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22699E"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22699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22699E">
              <w:rPr>
                <w:rFonts w:ascii="Univers" w:hAnsi="Univers"/>
                <w:b/>
                <w:sz w:val="28"/>
                <w:szCs w:val="28"/>
              </w:rPr>
              <w:t>UNITED</w:t>
            </w:r>
            <w:r w:rsidRPr="0022699E">
              <w:rPr>
                <w:rFonts w:ascii="Univers" w:hAnsi="Univers"/>
                <w:b/>
                <w:sz w:val="28"/>
                <w:szCs w:val="28"/>
              </w:rPr>
              <w:br/>
              <w:t>NATIONS</w:t>
            </w:r>
          </w:p>
        </w:tc>
        <w:tc>
          <w:tcPr>
            <w:tcW w:w="2277" w:type="pct"/>
            <w:tcBorders>
              <w:bottom w:val="single" w:sz="18" w:space="0" w:color="auto"/>
            </w:tcBorders>
          </w:tcPr>
          <w:p w14:paraId="787471BE" w14:textId="77777777" w:rsidR="00C15867" w:rsidRPr="0022699E" w:rsidRDefault="00C15867" w:rsidP="006D68F5">
            <w:pPr>
              <w:jc w:val="right"/>
              <w:rPr>
                <w:sz w:val="52"/>
                <w:szCs w:val="52"/>
              </w:rPr>
            </w:pPr>
            <w:r w:rsidRPr="0022699E">
              <w:rPr>
                <w:rFonts w:ascii="Univers Bold" w:hAnsi="Univers Bold"/>
                <w:b/>
                <w:sz w:val="72"/>
              </w:rPr>
              <w:t>EP</w:t>
            </w:r>
          </w:p>
        </w:tc>
      </w:tr>
      <w:tr w:rsidR="00C15867" w:rsidRPr="0022699E"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22699E" w:rsidRDefault="00E52838" w:rsidP="006D68F5">
            <w:pPr>
              <w:spacing w:before="120"/>
            </w:pPr>
            <w:r w:rsidRPr="0022699E">
              <w:rPr>
                <w:noProof/>
                <w:lang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025117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22699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22699E">
              <w:rPr>
                <w:rFonts w:ascii="Univers" w:hAnsi="Univers"/>
                <w:b/>
                <w:sz w:val="32"/>
              </w:rPr>
              <w:t>United Nations</w:t>
            </w:r>
            <w:r w:rsidR="00AE46E9" w:rsidRPr="0022699E">
              <w:rPr>
                <w:rFonts w:ascii="Univers" w:hAnsi="Univers"/>
                <w:b/>
                <w:sz w:val="32"/>
              </w:rPr>
              <w:t xml:space="preserve"> </w:t>
            </w:r>
            <w:r w:rsidRPr="0022699E">
              <w:rPr>
                <w:rFonts w:ascii="Univers" w:hAnsi="Univers"/>
                <w:b/>
                <w:sz w:val="32"/>
              </w:rPr>
              <w:t>Environment</w:t>
            </w:r>
            <w:r w:rsidR="00AE46E9" w:rsidRPr="0022699E">
              <w:rPr>
                <w:rFonts w:ascii="Univers" w:hAnsi="Univers"/>
                <w:b/>
                <w:sz w:val="32"/>
              </w:rPr>
              <w:t xml:space="preserve"> </w:t>
            </w:r>
            <w:r w:rsidRPr="0022699E">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22699E" w:rsidRDefault="00C15867" w:rsidP="00AE46E9">
            <w:pPr>
              <w:spacing w:before="60"/>
            </w:pPr>
            <w:r w:rsidRPr="0022699E">
              <w:t>Distr.</w:t>
            </w:r>
          </w:p>
          <w:p w14:paraId="520963DA" w14:textId="77777777" w:rsidR="00923540" w:rsidRPr="0022699E" w:rsidRDefault="00923540" w:rsidP="00923540">
            <w:r w:rsidRPr="0022699E">
              <w:t>GENERAL</w:t>
            </w:r>
          </w:p>
          <w:p w14:paraId="4D4878A9" w14:textId="77777777" w:rsidR="00C15867" w:rsidRPr="0022699E" w:rsidRDefault="00C15867" w:rsidP="006D68F5"/>
          <w:p w14:paraId="7049DCC2" w14:textId="77777777" w:rsidR="00C15867" w:rsidRPr="0022699E" w:rsidRDefault="00C15867" w:rsidP="006D68F5"/>
          <w:p w14:paraId="5CA6F7DC" w14:textId="1D7DE5E3" w:rsidR="00C15867" w:rsidRPr="0022699E" w:rsidRDefault="00D348BB" w:rsidP="006D68F5">
            <w:fldSimple w:instr=" DOCPROPERTY &quot;Document number&quot;  \* MERGEFORMAT ">
              <w:r w:rsidR="002E030D" w:rsidRPr="0022699E">
                <w:t>UNEP/OzL.Pro/ExCom/93/93</w:t>
              </w:r>
            </w:fldSimple>
          </w:p>
          <w:p w14:paraId="0C7F96A8" w14:textId="310FF62E" w:rsidR="00C15867" w:rsidRPr="0022699E" w:rsidRDefault="00BC2495" w:rsidP="006D68F5">
            <w:r w:rsidRPr="0022699E">
              <w:fldChar w:fldCharType="begin"/>
            </w:r>
            <w:r w:rsidR="00851352" w:rsidRPr="0022699E">
              <w:instrText xml:space="preserve"> DOCPROPERTY "Revision date" \@ "d MMMM YYYY"  \* MERGEFORMAT </w:instrText>
            </w:r>
            <w:r w:rsidRPr="0022699E">
              <w:fldChar w:fldCharType="separate"/>
            </w:r>
            <w:r w:rsidR="001632EC">
              <w:t>4 December 2023</w:t>
            </w:r>
            <w:r w:rsidRPr="0022699E">
              <w:fldChar w:fldCharType="end"/>
            </w:r>
          </w:p>
          <w:p w14:paraId="15C35572" w14:textId="77777777" w:rsidR="00C15867" w:rsidRPr="0022699E" w:rsidRDefault="00C15867" w:rsidP="006D68F5">
            <w:pPr>
              <w:rPr>
                <w:caps/>
              </w:rPr>
            </w:pPr>
          </w:p>
          <w:p w14:paraId="01B1A28D" w14:textId="77777777" w:rsidR="00C15867" w:rsidRPr="0022699E" w:rsidRDefault="00C15867" w:rsidP="006D68F5">
            <w:r w:rsidRPr="0022699E">
              <w:t>ORIGINAL: ENGLISH</w:t>
            </w:r>
          </w:p>
        </w:tc>
      </w:tr>
    </w:tbl>
    <w:p w14:paraId="52E7BB9B" w14:textId="77777777" w:rsidR="00CA59FB" w:rsidRPr="0022699E" w:rsidRDefault="00C15867" w:rsidP="00AE46E9">
      <w:pPr>
        <w:spacing w:before="60"/>
        <w:jc w:val="left"/>
      </w:pPr>
      <w:r w:rsidRPr="0022699E">
        <w:t>EXECUTIVE COMMITTEE OF</w:t>
      </w:r>
      <w:r w:rsidRPr="0022699E">
        <w:br/>
        <w:t xml:space="preserve">  THE MULTILATERAL FUND FOR THE</w:t>
      </w:r>
      <w:r w:rsidRPr="0022699E">
        <w:br/>
        <w:t xml:space="preserve">  IMPLEMENTATION OF THE MONTREAL PROTOCOL</w:t>
      </w:r>
      <w:r w:rsidRPr="0022699E">
        <w:br/>
      </w:r>
      <w:r w:rsidR="00CA59FB" w:rsidRPr="0022699E">
        <w:t>Ninety-</w:t>
      </w:r>
      <w:r w:rsidR="006A7A3B" w:rsidRPr="0022699E">
        <w:t>third</w:t>
      </w:r>
      <w:r w:rsidR="00CA59FB" w:rsidRPr="0022699E">
        <w:t xml:space="preserve"> Meeting</w:t>
      </w:r>
    </w:p>
    <w:p w14:paraId="1F151030" w14:textId="77777777" w:rsidR="00CA59FB" w:rsidRPr="0022699E" w:rsidRDefault="00CA59FB" w:rsidP="00CA59FB">
      <w:pPr>
        <w:jc w:val="left"/>
      </w:pPr>
      <w:r w:rsidRPr="0022699E">
        <w:t xml:space="preserve">Montreal, </w:t>
      </w:r>
      <w:r w:rsidR="006A7A3B" w:rsidRPr="0022699E">
        <w:t>15</w:t>
      </w:r>
      <w:r w:rsidR="00407147" w:rsidRPr="0022699E">
        <w:t>-</w:t>
      </w:r>
      <w:r w:rsidR="006A7A3B" w:rsidRPr="0022699E">
        <w:t>19 December</w:t>
      </w:r>
      <w:r w:rsidR="00DA2387" w:rsidRPr="0022699E">
        <w:t xml:space="preserve"> 2023</w:t>
      </w:r>
    </w:p>
    <w:p w14:paraId="061AC3FA" w14:textId="71F9F870" w:rsidR="0079781A" w:rsidRPr="0022699E" w:rsidRDefault="0079781A" w:rsidP="0079781A">
      <w:pPr>
        <w:jc w:val="left"/>
      </w:pPr>
      <w:r w:rsidRPr="0022699E">
        <w:t xml:space="preserve">Item </w:t>
      </w:r>
      <w:r w:rsidR="004A107A" w:rsidRPr="0022699E">
        <w:t>9(</w:t>
      </w:r>
      <w:r w:rsidR="00E44B05">
        <w:t>d</w:t>
      </w:r>
      <w:r w:rsidR="004A107A" w:rsidRPr="0022699E">
        <w:t>)</w:t>
      </w:r>
      <w:r w:rsidRPr="0022699E">
        <w:t xml:space="preserve"> of the of the provisional agenda</w:t>
      </w:r>
      <w:r w:rsidRPr="0022699E">
        <w:rPr>
          <w:rStyle w:val="FootnoteReference"/>
        </w:rPr>
        <w:footnoteReference w:id="2"/>
      </w:r>
    </w:p>
    <w:p w14:paraId="641E98CC" w14:textId="77777777" w:rsidR="00B00AE1" w:rsidRPr="0022699E" w:rsidRDefault="00B00AE1" w:rsidP="00DA764B">
      <w:pPr>
        <w:rPr>
          <w:highlight w:val="lightGray"/>
        </w:rPr>
      </w:pPr>
    </w:p>
    <w:p w14:paraId="06E53209" w14:textId="77777777" w:rsidR="00DA764B" w:rsidRPr="0022699E" w:rsidRDefault="00DA764B" w:rsidP="00DA764B">
      <w:pPr>
        <w:rPr>
          <w:highlight w:val="lightGray"/>
        </w:rPr>
      </w:pPr>
    </w:p>
    <w:p w14:paraId="512E8EBF" w14:textId="77777777" w:rsidR="0001218E" w:rsidRPr="0022699E" w:rsidRDefault="0001218E" w:rsidP="00DA764B">
      <w:pPr>
        <w:rPr>
          <w:b/>
          <w:color w:val="0070C0"/>
        </w:rPr>
      </w:pPr>
    </w:p>
    <w:p w14:paraId="2CB64ED0" w14:textId="77777777" w:rsidR="00D032E8" w:rsidRPr="0022699E" w:rsidRDefault="00D032E8" w:rsidP="00DA764B"/>
    <w:p w14:paraId="022718D2" w14:textId="56F2A090" w:rsidR="0001218E" w:rsidRPr="0022699E" w:rsidRDefault="0001218E" w:rsidP="006D68F5">
      <w:pPr>
        <w:jc w:val="center"/>
        <w:rPr>
          <w:b/>
        </w:rPr>
      </w:pPr>
      <w:r w:rsidRPr="0022699E">
        <w:rPr>
          <w:b/>
        </w:rPr>
        <w:t>PROJECT PROPOSAL</w:t>
      </w:r>
      <w:r w:rsidR="00FE7502">
        <w:rPr>
          <w:b/>
        </w:rPr>
        <w:t>S</w:t>
      </w:r>
      <w:r w:rsidRPr="0022699E">
        <w:rPr>
          <w:b/>
        </w:rPr>
        <w:t xml:space="preserve">: </w:t>
      </w:r>
      <w:r w:rsidR="00D032E8" w:rsidRPr="0022699E">
        <w:rPr>
          <w:b/>
        </w:rPr>
        <w:t>VIET NAM</w:t>
      </w:r>
    </w:p>
    <w:p w14:paraId="30EFE531" w14:textId="77777777" w:rsidR="0001218E" w:rsidRPr="0022699E" w:rsidRDefault="0001218E" w:rsidP="00DA764B"/>
    <w:p w14:paraId="7E38456B" w14:textId="77777777" w:rsidR="0001218E" w:rsidRPr="0022699E" w:rsidRDefault="0001218E" w:rsidP="00DA764B"/>
    <w:p w14:paraId="4FCC08B0" w14:textId="210E3197" w:rsidR="0001218E" w:rsidRPr="0022699E" w:rsidRDefault="0001218E" w:rsidP="006D68F5">
      <w:pPr>
        <w:ind w:firstLine="720"/>
      </w:pPr>
      <w:r w:rsidRPr="0022699E">
        <w:t>This document consists of the comments and recommendation of the Secretariat on the following project proposal</w:t>
      </w:r>
      <w:r w:rsidR="002D0049">
        <w:t>s</w:t>
      </w:r>
      <w:r w:rsidRPr="0022699E">
        <w:t xml:space="preserve">: </w:t>
      </w:r>
    </w:p>
    <w:p w14:paraId="0FB4F608" w14:textId="77777777" w:rsidR="0001218E" w:rsidRPr="0022699E" w:rsidRDefault="0001218E" w:rsidP="005346AE">
      <w:pPr>
        <w:spacing w:before="240" w:after="240"/>
        <w:rPr>
          <w:u w:val="single"/>
        </w:rPr>
      </w:pPr>
      <w:r w:rsidRPr="0022699E">
        <w:rPr>
          <w:u w:val="single"/>
        </w:rPr>
        <w:t>Phase-out</w:t>
      </w:r>
    </w:p>
    <w:p w14:paraId="0858DFEC" w14:textId="77777777" w:rsidR="0001218E" w:rsidRPr="0022699E" w:rsidRDefault="0001218E" w:rsidP="006D68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22699E" w14:paraId="2C3B9858" w14:textId="77777777" w:rsidTr="006D68F5">
        <w:tc>
          <w:tcPr>
            <w:tcW w:w="6941" w:type="dxa"/>
          </w:tcPr>
          <w:p w14:paraId="5493254B" w14:textId="25DAF0EC" w:rsidR="0001218E" w:rsidRPr="0022699E" w:rsidRDefault="0001218E" w:rsidP="00A751B4">
            <w:pPr>
              <w:pStyle w:val="ListParagraph"/>
              <w:numPr>
                <w:ilvl w:val="0"/>
                <w:numId w:val="10"/>
              </w:numPr>
              <w:ind w:hanging="830"/>
              <w:rPr>
                <w:lang w:val="en-CA"/>
              </w:rPr>
            </w:pPr>
            <w:r w:rsidRPr="0022699E">
              <w:rPr>
                <w:lang w:val="en-CA"/>
              </w:rPr>
              <w:t>HCFC phase-out management plan (</w:t>
            </w:r>
            <w:r w:rsidR="00846E24" w:rsidRPr="0022699E">
              <w:rPr>
                <w:lang w:val="en-CA"/>
              </w:rPr>
              <w:t>stage III</w:t>
            </w:r>
            <w:r w:rsidRPr="0022699E">
              <w:rPr>
                <w:lang w:val="en-CA"/>
              </w:rPr>
              <w:t>, first tranche)</w:t>
            </w:r>
          </w:p>
        </w:tc>
        <w:tc>
          <w:tcPr>
            <w:tcW w:w="2409" w:type="dxa"/>
          </w:tcPr>
          <w:p w14:paraId="2C0A8FCE" w14:textId="297FBBA1" w:rsidR="0001218E" w:rsidRPr="0022699E" w:rsidRDefault="006457CB" w:rsidP="006D68F5">
            <w:pPr>
              <w:jc w:val="right"/>
            </w:pPr>
            <w:r w:rsidRPr="0022699E">
              <w:t>World Bank</w:t>
            </w:r>
          </w:p>
        </w:tc>
      </w:tr>
    </w:tbl>
    <w:p w14:paraId="05503EE4" w14:textId="77777777" w:rsidR="0001218E" w:rsidRPr="0022699E" w:rsidRDefault="0001218E" w:rsidP="006D68F5"/>
    <w:p w14:paraId="0EA055EB" w14:textId="77777777" w:rsidR="00A113C9" w:rsidRPr="004D15EC" w:rsidRDefault="00A113C9" w:rsidP="00A113C9">
      <w:pPr>
        <w:spacing w:before="240" w:after="240"/>
        <w:rPr>
          <w:u w:val="single"/>
        </w:rPr>
      </w:pPr>
      <w:r w:rsidRPr="004D15EC">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113C9" w:rsidRPr="004D15EC" w14:paraId="04753477" w14:textId="77777777" w:rsidTr="00B767B5">
        <w:tc>
          <w:tcPr>
            <w:tcW w:w="6941" w:type="dxa"/>
          </w:tcPr>
          <w:p w14:paraId="380CD49D" w14:textId="77777777" w:rsidR="00A113C9" w:rsidRPr="004D15EC" w:rsidRDefault="00A113C9" w:rsidP="00A751B4">
            <w:pPr>
              <w:pStyle w:val="ListParagraph"/>
              <w:numPr>
                <w:ilvl w:val="0"/>
                <w:numId w:val="10"/>
              </w:numPr>
              <w:ind w:hanging="830"/>
              <w:rPr>
                <w:lang w:val="en-CA"/>
              </w:rPr>
            </w:pPr>
            <w:r w:rsidRPr="004D15EC">
              <w:rPr>
                <w:lang w:val="en-CA"/>
              </w:rPr>
              <w:t>Kigali HFC implementation plan (stage I, first tranche)</w:t>
            </w:r>
          </w:p>
        </w:tc>
        <w:tc>
          <w:tcPr>
            <w:tcW w:w="2409" w:type="dxa"/>
          </w:tcPr>
          <w:p w14:paraId="5F45665F" w14:textId="77777777" w:rsidR="00A113C9" w:rsidRPr="004D15EC" w:rsidRDefault="00A113C9" w:rsidP="00B767B5">
            <w:pPr>
              <w:jc w:val="right"/>
            </w:pPr>
            <w:r w:rsidRPr="004D15EC">
              <w:t>World Bank and UNEP</w:t>
            </w:r>
          </w:p>
        </w:tc>
      </w:tr>
    </w:tbl>
    <w:p w14:paraId="1A24E9AB" w14:textId="77777777" w:rsidR="0001218E" w:rsidRPr="0022699E" w:rsidRDefault="0001218E" w:rsidP="006D68F5"/>
    <w:p w14:paraId="152504E3" w14:textId="77777777" w:rsidR="0001218E" w:rsidRPr="0022699E" w:rsidRDefault="0001218E" w:rsidP="006D68F5">
      <w:pPr>
        <w:jc w:val="left"/>
      </w:pPr>
    </w:p>
    <w:p w14:paraId="4839420B" w14:textId="77777777" w:rsidR="0001218E" w:rsidRPr="0022699E" w:rsidRDefault="0001218E" w:rsidP="006D68F5">
      <w:pPr>
        <w:jc w:val="left"/>
      </w:pPr>
      <w:r w:rsidRPr="0022699E">
        <w:br w:type="page"/>
      </w:r>
    </w:p>
    <w:p w14:paraId="3A32CB20" w14:textId="77777777" w:rsidR="0001218E" w:rsidRPr="0022699E" w:rsidRDefault="0001218E" w:rsidP="00843C12">
      <w:pPr>
        <w:spacing w:after="160"/>
        <w:jc w:val="center"/>
        <w:rPr>
          <w:b/>
        </w:rPr>
      </w:pPr>
      <w:r w:rsidRPr="0022699E">
        <w:rPr>
          <w:b/>
        </w:rPr>
        <w:lastRenderedPageBreak/>
        <w:t>PROJECT EVALUATION SHEET – MULTI-YEAR PROJECTS</w:t>
      </w:r>
    </w:p>
    <w:p w14:paraId="623A9058" w14:textId="45C80DD2" w:rsidR="0001218E" w:rsidRPr="0022699E" w:rsidRDefault="0024507C" w:rsidP="00843C12">
      <w:pPr>
        <w:spacing w:after="240"/>
        <w:jc w:val="center"/>
        <w:rPr>
          <w:b/>
          <w:sz w:val="10"/>
        </w:rPr>
      </w:pPr>
      <w:r w:rsidRPr="0022699E">
        <w:rPr>
          <w:b/>
        </w:rPr>
        <w:t>Viet Nam</w:t>
      </w: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01218E" w:rsidRPr="0022699E" w14:paraId="378381C0" w14:textId="77777777">
        <w:trPr>
          <w:trHeight w:val="248"/>
        </w:trPr>
        <w:tc>
          <w:tcPr>
            <w:tcW w:w="2356" w:type="pct"/>
            <w:shd w:val="clear" w:color="auto" w:fill="auto"/>
          </w:tcPr>
          <w:p w14:paraId="7BC06B7D" w14:textId="77777777" w:rsidR="0001218E" w:rsidRPr="0022699E" w:rsidRDefault="0001218E" w:rsidP="006D68F5">
            <w:pPr>
              <w:rPr>
                <w:b/>
                <w:sz w:val="20"/>
              </w:rPr>
            </w:pPr>
            <w:r w:rsidRPr="0022699E">
              <w:rPr>
                <w:b/>
                <w:sz w:val="20"/>
              </w:rPr>
              <w:t>(I) PROJECT TITLE</w:t>
            </w:r>
          </w:p>
        </w:tc>
        <w:tc>
          <w:tcPr>
            <w:tcW w:w="2644" w:type="pct"/>
            <w:shd w:val="clear" w:color="auto" w:fill="auto"/>
          </w:tcPr>
          <w:p w14:paraId="1FE88D5A" w14:textId="77777777" w:rsidR="0001218E" w:rsidRPr="0022699E" w:rsidRDefault="0001218E" w:rsidP="006D68F5">
            <w:pPr>
              <w:jc w:val="center"/>
              <w:rPr>
                <w:b/>
                <w:sz w:val="20"/>
              </w:rPr>
            </w:pPr>
            <w:r w:rsidRPr="0022699E">
              <w:rPr>
                <w:b/>
                <w:sz w:val="20"/>
              </w:rPr>
              <w:t>AGENCY</w:t>
            </w:r>
          </w:p>
        </w:tc>
      </w:tr>
      <w:tr w:rsidR="0001218E" w:rsidRPr="0022699E" w14:paraId="0EF36BF8" w14:textId="77777777">
        <w:trPr>
          <w:trHeight w:val="40"/>
        </w:trPr>
        <w:tc>
          <w:tcPr>
            <w:tcW w:w="2356" w:type="pct"/>
            <w:shd w:val="clear" w:color="auto" w:fill="auto"/>
            <w:vAlign w:val="center"/>
          </w:tcPr>
          <w:p w14:paraId="4B15643D" w14:textId="0CBCA88C" w:rsidR="0001218E" w:rsidRPr="0022699E" w:rsidRDefault="0001218E" w:rsidP="006D68F5">
            <w:pPr>
              <w:jc w:val="center"/>
              <w:rPr>
                <w:color w:val="000000" w:themeColor="text1"/>
                <w:sz w:val="20"/>
              </w:rPr>
            </w:pPr>
            <w:r w:rsidRPr="0022699E">
              <w:rPr>
                <w:color w:val="000000" w:themeColor="text1"/>
                <w:sz w:val="20"/>
              </w:rPr>
              <w:t>HCFC phase-out plan (</w:t>
            </w:r>
            <w:r w:rsidR="00846E24" w:rsidRPr="0022699E">
              <w:rPr>
                <w:color w:val="000000" w:themeColor="text1"/>
                <w:sz w:val="20"/>
              </w:rPr>
              <w:t>stage III</w:t>
            </w:r>
            <w:r w:rsidRPr="0022699E">
              <w:rPr>
                <w:color w:val="000000" w:themeColor="text1"/>
                <w:sz w:val="20"/>
              </w:rPr>
              <w:t>)</w:t>
            </w:r>
          </w:p>
        </w:tc>
        <w:tc>
          <w:tcPr>
            <w:tcW w:w="2644" w:type="pct"/>
            <w:shd w:val="clear" w:color="auto" w:fill="auto"/>
            <w:vAlign w:val="center"/>
          </w:tcPr>
          <w:p w14:paraId="0EB34890" w14:textId="48CFFE70" w:rsidR="0001218E" w:rsidRPr="0022699E" w:rsidRDefault="006457CB" w:rsidP="006D68F5">
            <w:pPr>
              <w:jc w:val="center"/>
              <w:rPr>
                <w:color w:val="000000" w:themeColor="text1"/>
                <w:sz w:val="20"/>
              </w:rPr>
            </w:pPr>
            <w:r w:rsidRPr="0022699E">
              <w:rPr>
                <w:color w:val="000000" w:themeColor="text1"/>
                <w:sz w:val="20"/>
              </w:rPr>
              <w:t>World Bank</w:t>
            </w:r>
            <w:r w:rsidR="0001218E" w:rsidRPr="0022699E">
              <w:rPr>
                <w:color w:val="000000" w:themeColor="text1"/>
                <w:sz w:val="20"/>
              </w:rPr>
              <w:t xml:space="preserve"> (lead)</w:t>
            </w:r>
          </w:p>
        </w:tc>
      </w:tr>
    </w:tbl>
    <w:p w14:paraId="2B81D0A7" w14:textId="77777777" w:rsidR="0001218E" w:rsidRPr="0022699E" w:rsidRDefault="0001218E" w:rsidP="006D68F5">
      <w:pPr>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01218E" w:rsidRPr="0022699E" w14:paraId="53BF76C8" w14:textId="77777777">
        <w:trPr>
          <w:trHeight w:val="77"/>
        </w:trPr>
        <w:tc>
          <w:tcPr>
            <w:tcW w:w="6345" w:type="dxa"/>
            <w:shd w:val="clear" w:color="auto" w:fill="auto"/>
          </w:tcPr>
          <w:p w14:paraId="2E2E5C0E" w14:textId="77777777" w:rsidR="0001218E" w:rsidRPr="0022699E" w:rsidRDefault="0001218E" w:rsidP="006D68F5">
            <w:pPr>
              <w:jc w:val="left"/>
              <w:rPr>
                <w:b/>
                <w:sz w:val="20"/>
              </w:rPr>
            </w:pPr>
            <w:r w:rsidRPr="0022699E">
              <w:rPr>
                <w:b/>
                <w:sz w:val="20"/>
              </w:rPr>
              <w:t>(II) LATEST ARTICLE 7 DATA (Annex C Group l)</w:t>
            </w:r>
          </w:p>
        </w:tc>
        <w:tc>
          <w:tcPr>
            <w:tcW w:w="1216" w:type="dxa"/>
            <w:shd w:val="clear" w:color="auto" w:fill="auto"/>
          </w:tcPr>
          <w:p w14:paraId="438E4034" w14:textId="6371980C" w:rsidR="0001218E" w:rsidRPr="0022699E" w:rsidRDefault="0001218E" w:rsidP="006D68F5">
            <w:pPr>
              <w:jc w:val="center"/>
              <w:rPr>
                <w:sz w:val="20"/>
              </w:rPr>
            </w:pPr>
            <w:r w:rsidRPr="0022699E">
              <w:rPr>
                <w:sz w:val="20"/>
              </w:rPr>
              <w:t xml:space="preserve">Year: </w:t>
            </w:r>
            <w:r w:rsidR="00E95040" w:rsidRPr="0022699E">
              <w:rPr>
                <w:color w:val="000000" w:themeColor="text1"/>
                <w:sz w:val="20"/>
              </w:rPr>
              <w:t>2022</w:t>
            </w:r>
          </w:p>
        </w:tc>
        <w:tc>
          <w:tcPr>
            <w:tcW w:w="2392" w:type="dxa"/>
            <w:shd w:val="clear" w:color="auto" w:fill="auto"/>
          </w:tcPr>
          <w:p w14:paraId="4341F0CB" w14:textId="60E59C88" w:rsidR="0001218E" w:rsidRPr="0022699E" w:rsidRDefault="00CE29FE" w:rsidP="006D68F5">
            <w:pPr>
              <w:jc w:val="right"/>
              <w:rPr>
                <w:sz w:val="20"/>
              </w:rPr>
            </w:pPr>
            <w:r w:rsidRPr="0022699E">
              <w:rPr>
                <w:color w:val="000000" w:themeColor="text1"/>
                <w:sz w:val="20"/>
              </w:rPr>
              <w:t>139.02</w:t>
            </w:r>
            <w:r w:rsidR="0001218E" w:rsidRPr="0022699E">
              <w:rPr>
                <w:sz w:val="20"/>
              </w:rPr>
              <w:t xml:space="preserve"> ODP tonnes</w:t>
            </w:r>
          </w:p>
        </w:tc>
      </w:tr>
    </w:tbl>
    <w:p w14:paraId="733CCB18" w14:textId="77777777" w:rsidR="0001218E" w:rsidRPr="0022699E" w:rsidRDefault="0001218E" w:rsidP="006D68F5">
      <w:pPr>
        <w:jc w:val="center"/>
        <w:rPr>
          <w:sz w:val="20"/>
        </w:rPr>
      </w:pPr>
    </w:p>
    <w:tbl>
      <w:tblPr>
        <w:tblStyle w:val="TableGrid"/>
        <w:tblW w:w="5309" w:type="pct"/>
        <w:tblInd w:w="-113" w:type="dxa"/>
        <w:tblLook w:val="04A0" w:firstRow="1" w:lastRow="0" w:firstColumn="1" w:lastColumn="0" w:noHBand="0" w:noVBand="1"/>
      </w:tblPr>
      <w:tblGrid>
        <w:gridCol w:w="1507"/>
        <w:gridCol w:w="850"/>
        <w:gridCol w:w="672"/>
        <w:gridCol w:w="850"/>
        <w:gridCol w:w="1405"/>
        <w:gridCol w:w="983"/>
        <w:gridCol w:w="828"/>
        <w:gridCol w:w="828"/>
        <w:gridCol w:w="634"/>
        <w:gridCol w:w="1371"/>
      </w:tblGrid>
      <w:tr w:rsidR="0001218E" w:rsidRPr="0022699E" w14:paraId="7FC2FE01" w14:textId="77777777">
        <w:trPr>
          <w:trHeight w:val="250"/>
        </w:trPr>
        <w:tc>
          <w:tcPr>
            <w:tcW w:w="3910" w:type="pct"/>
            <w:gridSpan w:val="8"/>
            <w:shd w:val="clear" w:color="auto" w:fill="auto"/>
          </w:tcPr>
          <w:p w14:paraId="7E483BE5" w14:textId="77777777" w:rsidR="0001218E" w:rsidRPr="0022699E" w:rsidRDefault="0001218E" w:rsidP="006D68F5">
            <w:pPr>
              <w:jc w:val="left"/>
              <w:rPr>
                <w:b/>
                <w:sz w:val="20"/>
              </w:rPr>
            </w:pPr>
            <w:r w:rsidRPr="0022699E">
              <w:rPr>
                <w:b/>
                <w:sz w:val="20"/>
              </w:rPr>
              <w:t>(III) LATEST COUNTRY PROGRAMME SECTORAL DATA (ODP tonnes)</w:t>
            </w:r>
          </w:p>
        </w:tc>
        <w:tc>
          <w:tcPr>
            <w:tcW w:w="1090" w:type="pct"/>
            <w:gridSpan w:val="2"/>
            <w:shd w:val="clear" w:color="auto" w:fill="auto"/>
          </w:tcPr>
          <w:p w14:paraId="342EBADA" w14:textId="01EEB345" w:rsidR="0001218E" w:rsidRPr="0022699E" w:rsidRDefault="0001218E" w:rsidP="006D68F5">
            <w:pPr>
              <w:spacing w:after="60"/>
              <w:jc w:val="right"/>
              <w:rPr>
                <w:b/>
                <w:sz w:val="20"/>
              </w:rPr>
            </w:pPr>
            <w:r w:rsidRPr="0022699E">
              <w:rPr>
                <w:b/>
                <w:sz w:val="20"/>
              </w:rPr>
              <w:t xml:space="preserve">Year: </w:t>
            </w:r>
            <w:r w:rsidRPr="0022699E">
              <w:rPr>
                <w:b/>
                <w:color w:val="000000" w:themeColor="text1"/>
                <w:sz w:val="20"/>
              </w:rPr>
              <w:t>202</w:t>
            </w:r>
            <w:r w:rsidR="00E95040" w:rsidRPr="0022699E">
              <w:rPr>
                <w:b/>
                <w:color w:val="000000" w:themeColor="text1"/>
                <w:sz w:val="20"/>
              </w:rPr>
              <w:t>2</w:t>
            </w:r>
          </w:p>
        </w:tc>
      </w:tr>
      <w:tr w:rsidR="0001218E" w:rsidRPr="0022699E" w14:paraId="34EED57A" w14:textId="77777777">
        <w:trPr>
          <w:trHeight w:val="250"/>
        </w:trPr>
        <w:tc>
          <w:tcPr>
            <w:tcW w:w="786" w:type="pct"/>
            <w:shd w:val="clear" w:color="auto" w:fill="auto"/>
          </w:tcPr>
          <w:p w14:paraId="76977122" w14:textId="77777777" w:rsidR="0001218E" w:rsidRPr="0022699E" w:rsidRDefault="0001218E" w:rsidP="006D68F5">
            <w:pPr>
              <w:spacing w:after="60"/>
              <w:jc w:val="center"/>
              <w:rPr>
                <w:sz w:val="20"/>
              </w:rPr>
            </w:pPr>
            <w:r w:rsidRPr="0022699E">
              <w:rPr>
                <w:sz w:val="20"/>
              </w:rPr>
              <w:t>Chemical</w:t>
            </w:r>
          </w:p>
        </w:tc>
        <w:tc>
          <w:tcPr>
            <w:tcW w:w="428" w:type="pct"/>
            <w:shd w:val="clear" w:color="auto" w:fill="auto"/>
          </w:tcPr>
          <w:p w14:paraId="2ADC2076" w14:textId="77777777" w:rsidR="0001218E" w:rsidRPr="0022699E" w:rsidRDefault="0001218E" w:rsidP="006D68F5">
            <w:pPr>
              <w:spacing w:after="60"/>
              <w:jc w:val="center"/>
              <w:rPr>
                <w:sz w:val="20"/>
              </w:rPr>
            </w:pPr>
            <w:r w:rsidRPr="0022699E">
              <w:rPr>
                <w:sz w:val="20"/>
              </w:rPr>
              <w:t>Aerosol</w:t>
            </w:r>
          </w:p>
        </w:tc>
        <w:tc>
          <w:tcPr>
            <w:tcW w:w="338" w:type="pct"/>
            <w:shd w:val="clear" w:color="auto" w:fill="auto"/>
          </w:tcPr>
          <w:p w14:paraId="59D61320" w14:textId="77777777" w:rsidR="0001218E" w:rsidRPr="0022699E" w:rsidRDefault="0001218E" w:rsidP="006D68F5">
            <w:pPr>
              <w:spacing w:after="60"/>
              <w:jc w:val="center"/>
              <w:rPr>
                <w:sz w:val="20"/>
              </w:rPr>
            </w:pPr>
            <w:r w:rsidRPr="0022699E">
              <w:rPr>
                <w:sz w:val="20"/>
              </w:rPr>
              <w:t>Foam</w:t>
            </w:r>
          </w:p>
        </w:tc>
        <w:tc>
          <w:tcPr>
            <w:tcW w:w="428" w:type="pct"/>
            <w:shd w:val="clear" w:color="auto" w:fill="auto"/>
          </w:tcPr>
          <w:p w14:paraId="04A89EAD" w14:textId="77777777" w:rsidR="0001218E" w:rsidRPr="0022699E" w:rsidRDefault="0001218E" w:rsidP="006D68F5">
            <w:pPr>
              <w:spacing w:after="60"/>
              <w:jc w:val="center"/>
              <w:rPr>
                <w:sz w:val="20"/>
              </w:rPr>
            </w:pPr>
            <w:r w:rsidRPr="0022699E">
              <w:rPr>
                <w:sz w:val="20"/>
              </w:rPr>
              <w:t>Fire- fighting</w:t>
            </w:r>
          </w:p>
        </w:tc>
        <w:tc>
          <w:tcPr>
            <w:tcW w:w="1203" w:type="pct"/>
            <w:gridSpan w:val="2"/>
            <w:shd w:val="clear" w:color="auto" w:fill="auto"/>
          </w:tcPr>
          <w:p w14:paraId="53DC037A" w14:textId="77777777" w:rsidR="0001218E" w:rsidRPr="0022699E" w:rsidRDefault="0001218E" w:rsidP="006D68F5">
            <w:pPr>
              <w:spacing w:after="60"/>
              <w:jc w:val="center"/>
              <w:rPr>
                <w:sz w:val="20"/>
              </w:rPr>
            </w:pPr>
            <w:r w:rsidRPr="0022699E">
              <w:rPr>
                <w:sz w:val="20"/>
              </w:rPr>
              <w:t>Refrigeration</w:t>
            </w:r>
          </w:p>
        </w:tc>
        <w:tc>
          <w:tcPr>
            <w:tcW w:w="417" w:type="pct"/>
            <w:shd w:val="clear" w:color="auto" w:fill="auto"/>
          </w:tcPr>
          <w:p w14:paraId="3A7E34BD" w14:textId="77777777" w:rsidR="0001218E" w:rsidRPr="0022699E" w:rsidRDefault="0001218E" w:rsidP="006D68F5">
            <w:pPr>
              <w:spacing w:after="60"/>
              <w:jc w:val="center"/>
              <w:rPr>
                <w:sz w:val="20"/>
              </w:rPr>
            </w:pPr>
            <w:r w:rsidRPr="0022699E">
              <w:rPr>
                <w:sz w:val="20"/>
              </w:rPr>
              <w:t>Solvent</w:t>
            </w:r>
          </w:p>
        </w:tc>
        <w:tc>
          <w:tcPr>
            <w:tcW w:w="310" w:type="pct"/>
            <w:shd w:val="clear" w:color="auto" w:fill="auto"/>
          </w:tcPr>
          <w:p w14:paraId="16BA1333" w14:textId="77777777" w:rsidR="0001218E" w:rsidRPr="0022699E" w:rsidRDefault="0001218E" w:rsidP="006D68F5">
            <w:pPr>
              <w:spacing w:after="60"/>
              <w:jc w:val="center"/>
              <w:rPr>
                <w:sz w:val="20"/>
              </w:rPr>
            </w:pPr>
            <w:r w:rsidRPr="0022699E">
              <w:rPr>
                <w:sz w:val="20"/>
              </w:rPr>
              <w:t>Process agent</w:t>
            </w:r>
          </w:p>
        </w:tc>
        <w:tc>
          <w:tcPr>
            <w:tcW w:w="373" w:type="pct"/>
            <w:shd w:val="clear" w:color="auto" w:fill="auto"/>
          </w:tcPr>
          <w:p w14:paraId="7B7F4B83" w14:textId="77777777" w:rsidR="0001218E" w:rsidRPr="0022699E" w:rsidRDefault="0001218E" w:rsidP="006D68F5">
            <w:pPr>
              <w:spacing w:after="60"/>
              <w:jc w:val="center"/>
              <w:rPr>
                <w:sz w:val="20"/>
              </w:rPr>
            </w:pPr>
            <w:r w:rsidRPr="0022699E">
              <w:rPr>
                <w:sz w:val="20"/>
              </w:rPr>
              <w:t>Lab use</w:t>
            </w:r>
          </w:p>
        </w:tc>
        <w:tc>
          <w:tcPr>
            <w:tcW w:w="718" w:type="pct"/>
            <w:shd w:val="clear" w:color="auto" w:fill="auto"/>
          </w:tcPr>
          <w:p w14:paraId="5D80E570" w14:textId="77777777" w:rsidR="0001218E" w:rsidRPr="0022699E" w:rsidRDefault="0001218E" w:rsidP="006D68F5">
            <w:pPr>
              <w:spacing w:after="60"/>
              <w:jc w:val="center"/>
              <w:rPr>
                <w:sz w:val="20"/>
              </w:rPr>
            </w:pPr>
            <w:r w:rsidRPr="0022699E">
              <w:rPr>
                <w:sz w:val="20"/>
              </w:rPr>
              <w:t>Total sector consumption</w:t>
            </w:r>
          </w:p>
        </w:tc>
      </w:tr>
      <w:tr w:rsidR="0001218E" w:rsidRPr="0022699E" w14:paraId="28F1B8A1" w14:textId="77777777">
        <w:trPr>
          <w:trHeight w:val="70"/>
        </w:trPr>
        <w:tc>
          <w:tcPr>
            <w:tcW w:w="1980" w:type="pct"/>
            <w:gridSpan w:val="4"/>
            <w:shd w:val="clear" w:color="auto" w:fill="auto"/>
          </w:tcPr>
          <w:p w14:paraId="4980705A" w14:textId="77777777" w:rsidR="0001218E" w:rsidRPr="0022699E" w:rsidRDefault="0001218E" w:rsidP="006D68F5">
            <w:pPr>
              <w:spacing w:after="60"/>
              <w:jc w:val="center"/>
              <w:rPr>
                <w:sz w:val="20"/>
              </w:rPr>
            </w:pPr>
            <w:r w:rsidRPr="0022699E">
              <w:rPr>
                <w:sz w:val="20"/>
              </w:rPr>
              <w:t xml:space="preserve"> </w:t>
            </w:r>
          </w:p>
        </w:tc>
        <w:tc>
          <w:tcPr>
            <w:tcW w:w="708" w:type="pct"/>
            <w:shd w:val="clear" w:color="auto" w:fill="auto"/>
          </w:tcPr>
          <w:p w14:paraId="5F630E07" w14:textId="77777777" w:rsidR="0001218E" w:rsidRPr="0022699E" w:rsidRDefault="0001218E" w:rsidP="006D68F5">
            <w:pPr>
              <w:spacing w:after="60"/>
              <w:jc w:val="center"/>
              <w:rPr>
                <w:sz w:val="20"/>
              </w:rPr>
            </w:pPr>
            <w:r w:rsidRPr="0022699E">
              <w:rPr>
                <w:sz w:val="20"/>
              </w:rPr>
              <w:t>Manufacturing</w:t>
            </w:r>
          </w:p>
        </w:tc>
        <w:tc>
          <w:tcPr>
            <w:tcW w:w="495" w:type="pct"/>
            <w:shd w:val="clear" w:color="auto" w:fill="auto"/>
          </w:tcPr>
          <w:p w14:paraId="761DFA81" w14:textId="77777777" w:rsidR="0001218E" w:rsidRPr="0022699E" w:rsidRDefault="0001218E" w:rsidP="006D68F5">
            <w:pPr>
              <w:spacing w:after="60"/>
              <w:jc w:val="center"/>
              <w:rPr>
                <w:sz w:val="20"/>
              </w:rPr>
            </w:pPr>
            <w:r w:rsidRPr="0022699E">
              <w:rPr>
                <w:sz w:val="20"/>
              </w:rPr>
              <w:t>Servicing</w:t>
            </w:r>
          </w:p>
        </w:tc>
        <w:tc>
          <w:tcPr>
            <w:tcW w:w="1817" w:type="pct"/>
            <w:gridSpan w:val="4"/>
            <w:shd w:val="clear" w:color="auto" w:fill="auto"/>
          </w:tcPr>
          <w:p w14:paraId="77203081" w14:textId="77777777" w:rsidR="0001218E" w:rsidRPr="0022699E" w:rsidRDefault="0001218E" w:rsidP="006D68F5">
            <w:pPr>
              <w:spacing w:after="60"/>
              <w:jc w:val="center"/>
              <w:rPr>
                <w:sz w:val="20"/>
              </w:rPr>
            </w:pPr>
          </w:p>
        </w:tc>
      </w:tr>
      <w:tr w:rsidR="0001218E" w:rsidRPr="0022699E" w14:paraId="39859C95" w14:textId="77777777">
        <w:trPr>
          <w:trHeight w:val="250"/>
        </w:trPr>
        <w:tc>
          <w:tcPr>
            <w:tcW w:w="786" w:type="pct"/>
            <w:shd w:val="clear" w:color="auto" w:fill="auto"/>
          </w:tcPr>
          <w:p w14:paraId="5C44C464" w14:textId="77777777" w:rsidR="0001218E" w:rsidRPr="0022699E" w:rsidRDefault="0001218E" w:rsidP="006D68F5">
            <w:pPr>
              <w:spacing w:after="60"/>
              <w:jc w:val="left"/>
              <w:rPr>
                <w:sz w:val="20"/>
              </w:rPr>
            </w:pPr>
            <w:r w:rsidRPr="0022699E">
              <w:rPr>
                <w:color w:val="000000" w:themeColor="text1"/>
                <w:sz w:val="20"/>
              </w:rPr>
              <w:t>HCFC-22</w:t>
            </w:r>
          </w:p>
        </w:tc>
        <w:tc>
          <w:tcPr>
            <w:tcW w:w="428" w:type="pct"/>
            <w:shd w:val="clear" w:color="auto" w:fill="auto"/>
          </w:tcPr>
          <w:p w14:paraId="552F0A3E" w14:textId="77777777" w:rsidR="0001218E" w:rsidRPr="0022699E" w:rsidRDefault="0001218E" w:rsidP="006D68F5">
            <w:pPr>
              <w:spacing w:after="60"/>
              <w:jc w:val="right"/>
              <w:rPr>
                <w:sz w:val="20"/>
              </w:rPr>
            </w:pPr>
          </w:p>
        </w:tc>
        <w:tc>
          <w:tcPr>
            <w:tcW w:w="338" w:type="pct"/>
            <w:shd w:val="clear" w:color="auto" w:fill="auto"/>
          </w:tcPr>
          <w:p w14:paraId="08A8C52B" w14:textId="77777777" w:rsidR="0001218E" w:rsidRPr="0022699E" w:rsidRDefault="0001218E" w:rsidP="006D68F5">
            <w:pPr>
              <w:spacing w:after="60"/>
              <w:jc w:val="right"/>
              <w:rPr>
                <w:sz w:val="20"/>
              </w:rPr>
            </w:pPr>
          </w:p>
        </w:tc>
        <w:tc>
          <w:tcPr>
            <w:tcW w:w="428" w:type="pct"/>
            <w:shd w:val="clear" w:color="auto" w:fill="auto"/>
          </w:tcPr>
          <w:p w14:paraId="4DA0B187" w14:textId="77777777" w:rsidR="0001218E" w:rsidRPr="0022699E" w:rsidRDefault="0001218E" w:rsidP="006D68F5">
            <w:pPr>
              <w:spacing w:after="60"/>
              <w:jc w:val="right"/>
              <w:rPr>
                <w:sz w:val="20"/>
              </w:rPr>
            </w:pPr>
          </w:p>
        </w:tc>
        <w:tc>
          <w:tcPr>
            <w:tcW w:w="708" w:type="pct"/>
            <w:shd w:val="clear" w:color="auto" w:fill="auto"/>
          </w:tcPr>
          <w:p w14:paraId="28C756A5" w14:textId="37D78E8F" w:rsidR="0001218E" w:rsidRPr="0022699E" w:rsidRDefault="0057708C" w:rsidP="006D68F5">
            <w:pPr>
              <w:spacing w:after="60"/>
              <w:jc w:val="right"/>
              <w:rPr>
                <w:sz w:val="20"/>
                <w:highlight w:val="green"/>
              </w:rPr>
            </w:pPr>
            <w:r w:rsidRPr="0022699E">
              <w:rPr>
                <w:sz w:val="20"/>
              </w:rPr>
              <w:t>2.75</w:t>
            </w:r>
            <w:r w:rsidR="0024507C" w:rsidRPr="0022699E">
              <w:rPr>
                <w:sz w:val="20"/>
                <w:vertAlign w:val="superscript"/>
              </w:rPr>
              <w:t>*</w:t>
            </w:r>
          </w:p>
        </w:tc>
        <w:tc>
          <w:tcPr>
            <w:tcW w:w="495" w:type="pct"/>
            <w:shd w:val="clear" w:color="auto" w:fill="auto"/>
          </w:tcPr>
          <w:p w14:paraId="0253C02D" w14:textId="6384D157" w:rsidR="0001218E" w:rsidRPr="0022699E" w:rsidRDefault="00BE17DC" w:rsidP="006D68F5">
            <w:pPr>
              <w:spacing w:after="60"/>
              <w:jc w:val="right"/>
              <w:rPr>
                <w:sz w:val="20"/>
              </w:rPr>
            </w:pPr>
            <w:r w:rsidRPr="0022699E">
              <w:rPr>
                <w:sz w:val="20"/>
              </w:rPr>
              <w:t>1</w:t>
            </w:r>
            <w:r w:rsidR="0057708C" w:rsidRPr="0022699E">
              <w:rPr>
                <w:sz w:val="20"/>
              </w:rPr>
              <w:t>3</w:t>
            </w:r>
            <w:r w:rsidRPr="0022699E">
              <w:rPr>
                <w:sz w:val="20"/>
              </w:rPr>
              <w:t>5.</w:t>
            </w:r>
            <w:r w:rsidR="0057708C" w:rsidRPr="0022699E">
              <w:rPr>
                <w:sz w:val="20"/>
              </w:rPr>
              <w:t>94</w:t>
            </w:r>
            <w:r w:rsidR="0024507C" w:rsidRPr="0022699E">
              <w:rPr>
                <w:sz w:val="20"/>
                <w:vertAlign w:val="superscript"/>
              </w:rPr>
              <w:t>*</w:t>
            </w:r>
          </w:p>
        </w:tc>
        <w:tc>
          <w:tcPr>
            <w:tcW w:w="417" w:type="pct"/>
            <w:shd w:val="clear" w:color="auto" w:fill="auto"/>
          </w:tcPr>
          <w:p w14:paraId="620035B8" w14:textId="77777777" w:rsidR="0001218E" w:rsidRPr="0022699E" w:rsidRDefault="0001218E" w:rsidP="006D68F5">
            <w:pPr>
              <w:spacing w:after="60"/>
              <w:jc w:val="right"/>
              <w:rPr>
                <w:sz w:val="20"/>
              </w:rPr>
            </w:pPr>
          </w:p>
        </w:tc>
        <w:tc>
          <w:tcPr>
            <w:tcW w:w="310" w:type="pct"/>
            <w:shd w:val="clear" w:color="auto" w:fill="auto"/>
          </w:tcPr>
          <w:p w14:paraId="3D19B69A" w14:textId="77777777" w:rsidR="0001218E" w:rsidRPr="0022699E" w:rsidRDefault="0001218E" w:rsidP="006D68F5">
            <w:pPr>
              <w:spacing w:after="60"/>
              <w:jc w:val="right"/>
              <w:rPr>
                <w:sz w:val="20"/>
              </w:rPr>
            </w:pPr>
          </w:p>
        </w:tc>
        <w:tc>
          <w:tcPr>
            <w:tcW w:w="373" w:type="pct"/>
            <w:shd w:val="clear" w:color="auto" w:fill="auto"/>
          </w:tcPr>
          <w:p w14:paraId="1E7F0BDD" w14:textId="77777777" w:rsidR="0001218E" w:rsidRPr="0022699E" w:rsidRDefault="0001218E" w:rsidP="006D68F5">
            <w:pPr>
              <w:spacing w:after="60"/>
              <w:jc w:val="right"/>
              <w:rPr>
                <w:sz w:val="20"/>
              </w:rPr>
            </w:pPr>
          </w:p>
        </w:tc>
        <w:tc>
          <w:tcPr>
            <w:tcW w:w="718" w:type="pct"/>
            <w:shd w:val="clear" w:color="auto" w:fill="auto"/>
          </w:tcPr>
          <w:p w14:paraId="0AF6CF91" w14:textId="4F5A44D6" w:rsidR="0001218E" w:rsidRPr="0022699E" w:rsidRDefault="00BB5C5F" w:rsidP="006D68F5">
            <w:pPr>
              <w:spacing w:after="60"/>
              <w:jc w:val="right"/>
              <w:rPr>
                <w:sz w:val="20"/>
              </w:rPr>
            </w:pPr>
            <w:r w:rsidRPr="0022699E">
              <w:rPr>
                <w:color w:val="000000" w:themeColor="text1"/>
                <w:sz w:val="20"/>
              </w:rPr>
              <w:t>138.69</w:t>
            </w:r>
          </w:p>
        </w:tc>
      </w:tr>
      <w:tr w:rsidR="00FC0322" w:rsidRPr="0022699E" w14:paraId="55F8AA7F" w14:textId="77777777">
        <w:trPr>
          <w:trHeight w:val="250"/>
        </w:trPr>
        <w:tc>
          <w:tcPr>
            <w:tcW w:w="786" w:type="pct"/>
            <w:shd w:val="clear" w:color="auto" w:fill="auto"/>
          </w:tcPr>
          <w:p w14:paraId="50C7C8D8" w14:textId="3FE3D2F7" w:rsidR="00FC0322" w:rsidRPr="0022699E" w:rsidRDefault="00FC0322" w:rsidP="006D68F5">
            <w:pPr>
              <w:spacing w:after="60"/>
              <w:jc w:val="left"/>
              <w:rPr>
                <w:color w:val="000000" w:themeColor="text1"/>
                <w:sz w:val="20"/>
              </w:rPr>
            </w:pPr>
            <w:r w:rsidRPr="0022699E">
              <w:rPr>
                <w:color w:val="000000" w:themeColor="text1"/>
                <w:sz w:val="20"/>
              </w:rPr>
              <w:t>HCFC-123</w:t>
            </w:r>
          </w:p>
        </w:tc>
        <w:tc>
          <w:tcPr>
            <w:tcW w:w="428" w:type="pct"/>
            <w:shd w:val="clear" w:color="auto" w:fill="auto"/>
          </w:tcPr>
          <w:p w14:paraId="1B70F1D8" w14:textId="77777777" w:rsidR="00FC0322" w:rsidRPr="0022699E" w:rsidRDefault="00FC0322" w:rsidP="006D68F5">
            <w:pPr>
              <w:spacing w:after="60"/>
              <w:jc w:val="right"/>
              <w:rPr>
                <w:sz w:val="20"/>
              </w:rPr>
            </w:pPr>
          </w:p>
        </w:tc>
        <w:tc>
          <w:tcPr>
            <w:tcW w:w="338" w:type="pct"/>
            <w:shd w:val="clear" w:color="auto" w:fill="auto"/>
          </w:tcPr>
          <w:p w14:paraId="56FAAA1C" w14:textId="77777777" w:rsidR="00FC0322" w:rsidRPr="0022699E" w:rsidRDefault="00FC0322" w:rsidP="006D68F5">
            <w:pPr>
              <w:spacing w:after="60"/>
              <w:jc w:val="right"/>
              <w:rPr>
                <w:sz w:val="20"/>
              </w:rPr>
            </w:pPr>
          </w:p>
        </w:tc>
        <w:tc>
          <w:tcPr>
            <w:tcW w:w="428" w:type="pct"/>
            <w:shd w:val="clear" w:color="auto" w:fill="auto"/>
          </w:tcPr>
          <w:p w14:paraId="695CC850" w14:textId="77777777" w:rsidR="00FC0322" w:rsidRPr="0022699E" w:rsidRDefault="00FC0322" w:rsidP="006D68F5">
            <w:pPr>
              <w:spacing w:after="60"/>
              <w:jc w:val="right"/>
              <w:rPr>
                <w:sz w:val="20"/>
              </w:rPr>
            </w:pPr>
          </w:p>
        </w:tc>
        <w:tc>
          <w:tcPr>
            <w:tcW w:w="708" w:type="pct"/>
            <w:shd w:val="clear" w:color="auto" w:fill="auto"/>
          </w:tcPr>
          <w:p w14:paraId="277DA498" w14:textId="152E62B2" w:rsidR="00FC0322" w:rsidRPr="0022699E" w:rsidRDefault="004D6927" w:rsidP="006D68F5">
            <w:pPr>
              <w:spacing w:after="60"/>
              <w:jc w:val="right"/>
              <w:rPr>
                <w:sz w:val="20"/>
              </w:rPr>
            </w:pPr>
            <w:r w:rsidRPr="0022699E">
              <w:rPr>
                <w:sz w:val="20"/>
              </w:rPr>
              <w:t>16.34</w:t>
            </w:r>
          </w:p>
        </w:tc>
        <w:tc>
          <w:tcPr>
            <w:tcW w:w="495" w:type="pct"/>
            <w:shd w:val="clear" w:color="auto" w:fill="auto"/>
          </w:tcPr>
          <w:p w14:paraId="1A20148B" w14:textId="77777777" w:rsidR="00FC0322" w:rsidRPr="0022699E" w:rsidRDefault="00FC0322" w:rsidP="006D68F5">
            <w:pPr>
              <w:spacing w:after="60"/>
              <w:jc w:val="right"/>
              <w:rPr>
                <w:sz w:val="20"/>
              </w:rPr>
            </w:pPr>
          </w:p>
        </w:tc>
        <w:tc>
          <w:tcPr>
            <w:tcW w:w="417" w:type="pct"/>
            <w:shd w:val="clear" w:color="auto" w:fill="auto"/>
          </w:tcPr>
          <w:p w14:paraId="5BC0CA3F" w14:textId="77777777" w:rsidR="00FC0322" w:rsidRPr="0022699E" w:rsidRDefault="00FC0322" w:rsidP="006D68F5">
            <w:pPr>
              <w:spacing w:after="60"/>
              <w:jc w:val="right"/>
              <w:rPr>
                <w:sz w:val="20"/>
              </w:rPr>
            </w:pPr>
          </w:p>
        </w:tc>
        <w:tc>
          <w:tcPr>
            <w:tcW w:w="310" w:type="pct"/>
            <w:shd w:val="clear" w:color="auto" w:fill="auto"/>
          </w:tcPr>
          <w:p w14:paraId="0E1BC41B" w14:textId="77777777" w:rsidR="00FC0322" w:rsidRPr="0022699E" w:rsidRDefault="00FC0322" w:rsidP="006D68F5">
            <w:pPr>
              <w:spacing w:after="60"/>
              <w:jc w:val="right"/>
              <w:rPr>
                <w:sz w:val="20"/>
              </w:rPr>
            </w:pPr>
          </w:p>
        </w:tc>
        <w:tc>
          <w:tcPr>
            <w:tcW w:w="373" w:type="pct"/>
            <w:shd w:val="clear" w:color="auto" w:fill="auto"/>
          </w:tcPr>
          <w:p w14:paraId="5A3F04E4" w14:textId="77777777" w:rsidR="00FC0322" w:rsidRPr="0022699E" w:rsidRDefault="00FC0322" w:rsidP="006D68F5">
            <w:pPr>
              <w:spacing w:after="60"/>
              <w:jc w:val="right"/>
              <w:rPr>
                <w:sz w:val="20"/>
              </w:rPr>
            </w:pPr>
          </w:p>
        </w:tc>
        <w:tc>
          <w:tcPr>
            <w:tcW w:w="718" w:type="pct"/>
            <w:shd w:val="clear" w:color="auto" w:fill="auto"/>
          </w:tcPr>
          <w:p w14:paraId="3EAB8ACD" w14:textId="2661414A" w:rsidR="00FC0322" w:rsidRPr="0022699E" w:rsidRDefault="000C5031" w:rsidP="006D68F5">
            <w:pPr>
              <w:spacing w:after="60"/>
              <w:jc w:val="right"/>
              <w:rPr>
                <w:color w:val="000000" w:themeColor="text1"/>
                <w:sz w:val="20"/>
              </w:rPr>
            </w:pPr>
            <w:r w:rsidRPr="0022699E">
              <w:rPr>
                <w:color w:val="000000" w:themeColor="text1"/>
                <w:sz w:val="20"/>
              </w:rPr>
              <w:t>16.34</w:t>
            </w:r>
          </w:p>
        </w:tc>
      </w:tr>
      <w:tr w:rsidR="0001218E" w:rsidRPr="0022699E" w14:paraId="5700F2A2" w14:textId="77777777">
        <w:trPr>
          <w:trHeight w:val="250"/>
        </w:trPr>
        <w:tc>
          <w:tcPr>
            <w:tcW w:w="786" w:type="pct"/>
            <w:shd w:val="clear" w:color="auto" w:fill="auto"/>
          </w:tcPr>
          <w:p w14:paraId="55D4CEBA" w14:textId="2ABD2673" w:rsidR="0001218E" w:rsidRPr="0022699E" w:rsidRDefault="0001218E" w:rsidP="006D68F5">
            <w:pPr>
              <w:spacing w:after="60"/>
              <w:jc w:val="left"/>
              <w:rPr>
                <w:color w:val="000000" w:themeColor="text1"/>
                <w:sz w:val="20"/>
                <w:highlight w:val="cyan"/>
              </w:rPr>
            </w:pPr>
            <w:r w:rsidRPr="0022699E">
              <w:rPr>
                <w:color w:val="000000" w:themeColor="text1"/>
                <w:sz w:val="20"/>
              </w:rPr>
              <w:t>HCFC-</w:t>
            </w:r>
            <w:r w:rsidR="00FC0322" w:rsidRPr="0022699E">
              <w:rPr>
                <w:color w:val="000000" w:themeColor="text1"/>
                <w:sz w:val="20"/>
              </w:rPr>
              <w:t>141b in imported pre</w:t>
            </w:r>
            <w:r w:rsidR="00FC0322" w:rsidRPr="0022699E">
              <w:rPr>
                <w:color w:val="000000" w:themeColor="text1"/>
                <w:sz w:val="20"/>
              </w:rPr>
              <w:noBreakHyphen/>
              <w:t>blended polyol</w:t>
            </w:r>
          </w:p>
        </w:tc>
        <w:tc>
          <w:tcPr>
            <w:tcW w:w="428" w:type="pct"/>
            <w:shd w:val="clear" w:color="auto" w:fill="auto"/>
          </w:tcPr>
          <w:p w14:paraId="600BA42A" w14:textId="77777777" w:rsidR="0001218E" w:rsidRPr="0022699E" w:rsidRDefault="0001218E" w:rsidP="006D68F5">
            <w:pPr>
              <w:spacing w:after="60"/>
              <w:jc w:val="right"/>
              <w:rPr>
                <w:sz w:val="20"/>
              </w:rPr>
            </w:pPr>
          </w:p>
        </w:tc>
        <w:tc>
          <w:tcPr>
            <w:tcW w:w="338" w:type="pct"/>
            <w:shd w:val="clear" w:color="auto" w:fill="auto"/>
          </w:tcPr>
          <w:p w14:paraId="39A5BCFE" w14:textId="05D6C682" w:rsidR="0001218E" w:rsidRPr="0022699E" w:rsidRDefault="00A210A3" w:rsidP="006D68F5">
            <w:pPr>
              <w:spacing w:after="60"/>
              <w:jc w:val="right"/>
              <w:rPr>
                <w:sz w:val="20"/>
              </w:rPr>
            </w:pPr>
            <w:r w:rsidRPr="0022699E">
              <w:rPr>
                <w:sz w:val="20"/>
              </w:rPr>
              <w:t>10</w:t>
            </w:r>
            <w:r w:rsidR="002948B5" w:rsidRPr="0022699E">
              <w:rPr>
                <w:sz w:val="20"/>
              </w:rPr>
              <w:t>.</w:t>
            </w:r>
            <w:r w:rsidRPr="0022699E">
              <w:rPr>
                <w:sz w:val="20"/>
              </w:rPr>
              <w:t>6</w:t>
            </w:r>
            <w:r w:rsidR="002948B5" w:rsidRPr="0022699E">
              <w:rPr>
                <w:sz w:val="20"/>
              </w:rPr>
              <w:t>1</w:t>
            </w:r>
          </w:p>
        </w:tc>
        <w:tc>
          <w:tcPr>
            <w:tcW w:w="428" w:type="pct"/>
            <w:shd w:val="clear" w:color="auto" w:fill="auto"/>
          </w:tcPr>
          <w:p w14:paraId="26503F08" w14:textId="77777777" w:rsidR="0001218E" w:rsidRPr="0022699E" w:rsidRDefault="0001218E" w:rsidP="006D68F5">
            <w:pPr>
              <w:spacing w:after="60"/>
              <w:jc w:val="right"/>
              <w:rPr>
                <w:sz w:val="20"/>
              </w:rPr>
            </w:pPr>
          </w:p>
        </w:tc>
        <w:tc>
          <w:tcPr>
            <w:tcW w:w="708" w:type="pct"/>
            <w:shd w:val="clear" w:color="auto" w:fill="auto"/>
          </w:tcPr>
          <w:p w14:paraId="6F8ED8D1" w14:textId="77777777" w:rsidR="0001218E" w:rsidRPr="0022699E" w:rsidRDefault="0001218E" w:rsidP="006D68F5">
            <w:pPr>
              <w:spacing w:after="60"/>
              <w:jc w:val="right"/>
              <w:rPr>
                <w:sz w:val="20"/>
              </w:rPr>
            </w:pPr>
          </w:p>
        </w:tc>
        <w:tc>
          <w:tcPr>
            <w:tcW w:w="495" w:type="pct"/>
            <w:shd w:val="clear" w:color="auto" w:fill="auto"/>
          </w:tcPr>
          <w:p w14:paraId="5620ABA2" w14:textId="77777777" w:rsidR="0001218E" w:rsidRPr="0022699E" w:rsidRDefault="0001218E" w:rsidP="006D68F5">
            <w:pPr>
              <w:spacing w:after="60"/>
              <w:jc w:val="right"/>
              <w:rPr>
                <w:sz w:val="20"/>
              </w:rPr>
            </w:pPr>
          </w:p>
        </w:tc>
        <w:tc>
          <w:tcPr>
            <w:tcW w:w="417" w:type="pct"/>
            <w:shd w:val="clear" w:color="auto" w:fill="auto"/>
          </w:tcPr>
          <w:p w14:paraId="3E653A4C" w14:textId="77777777" w:rsidR="0001218E" w:rsidRPr="0022699E" w:rsidRDefault="0001218E" w:rsidP="006D68F5">
            <w:pPr>
              <w:spacing w:after="60"/>
              <w:jc w:val="right"/>
              <w:rPr>
                <w:sz w:val="20"/>
              </w:rPr>
            </w:pPr>
          </w:p>
        </w:tc>
        <w:tc>
          <w:tcPr>
            <w:tcW w:w="310" w:type="pct"/>
            <w:shd w:val="clear" w:color="auto" w:fill="auto"/>
          </w:tcPr>
          <w:p w14:paraId="4C7A4449" w14:textId="77777777" w:rsidR="0001218E" w:rsidRPr="0022699E" w:rsidRDefault="0001218E" w:rsidP="006D68F5">
            <w:pPr>
              <w:spacing w:after="60"/>
              <w:jc w:val="right"/>
              <w:rPr>
                <w:sz w:val="20"/>
              </w:rPr>
            </w:pPr>
          </w:p>
        </w:tc>
        <w:tc>
          <w:tcPr>
            <w:tcW w:w="373" w:type="pct"/>
            <w:shd w:val="clear" w:color="auto" w:fill="auto"/>
          </w:tcPr>
          <w:p w14:paraId="099A73B9" w14:textId="77777777" w:rsidR="0001218E" w:rsidRPr="0022699E" w:rsidRDefault="0001218E" w:rsidP="006D68F5">
            <w:pPr>
              <w:spacing w:after="60"/>
              <w:jc w:val="right"/>
              <w:rPr>
                <w:sz w:val="20"/>
              </w:rPr>
            </w:pPr>
          </w:p>
        </w:tc>
        <w:tc>
          <w:tcPr>
            <w:tcW w:w="718" w:type="pct"/>
            <w:shd w:val="clear" w:color="auto" w:fill="auto"/>
          </w:tcPr>
          <w:p w14:paraId="05563376" w14:textId="5751F6B3" w:rsidR="0001218E" w:rsidRPr="0022699E" w:rsidRDefault="000C5031" w:rsidP="006D68F5">
            <w:pPr>
              <w:spacing w:after="60"/>
              <w:jc w:val="right"/>
              <w:rPr>
                <w:color w:val="000000" w:themeColor="text1"/>
                <w:sz w:val="20"/>
              </w:rPr>
            </w:pPr>
            <w:r w:rsidRPr="0022699E">
              <w:rPr>
                <w:color w:val="000000" w:themeColor="text1"/>
                <w:sz w:val="20"/>
              </w:rPr>
              <w:t>10.61</w:t>
            </w:r>
          </w:p>
        </w:tc>
      </w:tr>
    </w:tbl>
    <w:p w14:paraId="5A69169A" w14:textId="322981D3" w:rsidR="0001218E" w:rsidRPr="0022699E" w:rsidRDefault="0024507C" w:rsidP="001A15E2">
      <w:pPr>
        <w:spacing w:after="120"/>
        <w:ind w:left="-90" w:right="-423"/>
        <w:rPr>
          <w:sz w:val="18"/>
          <w:szCs w:val="18"/>
        </w:rPr>
      </w:pPr>
      <w:r w:rsidRPr="00843C12">
        <w:rPr>
          <w:sz w:val="18"/>
          <w:szCs w:val="18"/>
          <w:vertAlign w:val="superscript"/>
        </w:rPr>
        <w:t>*</w:t>
      </w:r>
      <w:r w:rsidRPr="00843C12">
        <w:rPr>
          <w:sz w:val="18"/>
          <w:szCs w:val="18"/>
        </w:rPr>
        <w:t xml:space="preserve"> </w:t>
      </w:r>
      <w:r w:rsidR="007004C6" w:rsidRPr="00843C12">
        <w:rPr>
          <w:sz w:val="18"/>
          <w:szCs w:val="18"/>
        </w:rPr>
        <w:t xml:space="preserve">At the time of </w:t>
      </w:r>
      <w:r w:rsidRPr="00843C12">
        <w:rPr>
          <w:sz w:val="18"/>
          <w:szCs w:val="18"/>
        </w:rPr>
        <w:t>finalization</w:t>
      </w:r>
      <w:r w:rsidR="007004C6" w:rsidRPr="00843C12">
        <w:rPr>
          <w:sz w:val="18"/>
          <w:szCs w:val="18"/>
        </w:rPr>
        <w:t xml:space="preserve"> of the </w:t>
      </w:r>
      <w:r w:rsidRPr="00843C12">
        <w:rPr>
          <w:sz w:val="18"/>
          <w:szCs w:val="18"/>
        </w:rPr>
        <w:t xml:space="preserve">present document, the Government was revising the </w:t>
      </w:r>
      <w:r w:rsidR="00E85E34">
        <w:rPr>
          <w:sz w:val="18"/>
          <w:szCs w:val="18"/>
        </w:rPr>
        <w:t>country programme</w:t>
      </w:r>
      <w:r w:rsidRPr="00843C12">
        <w:rPr>
          <w:sz w:val="18"/>
          <w:szCs w:val="18"/>
        </w:rPr>
        <w:t xml:space="preserve"> data to reflect</w:t>
      </w:r>
      <w:r w:rsidR="009750C4" w:rsidRPr="00843C12">
        <w:rPr>
          <w:sz w:val="18"/>
          <w:szCs w:val="18"/>
        </w:rPr>
        <w:t xml:space="preserve"> the</w:t>
      </w:r>
      <w:r w:rsidRPr="00843C12">
        <w:rPr>
          <w:sz w:val="18"/>
          <w:szCs w:val="18"/>
        </w:rPr>
        <w:t xml:space="preserve"> distribution between consumption in the refrigeration manufacturing and servicing sectors</w:t>
      </w:r>
      <w:r w:rsidR="009750C4" w:rsidRPr="00843C12">
        <w:rPr>
          <w:sz w:val="18"/>
          <w:szCs w:val="18"/>
        </w:rPr>
        <w:t xml:space="preserve"> as shown</w:t>
      </w:r>
      <w:r w:rsidRPr="00843C12">
        <w:rPr>
          <w:sz w:val="18"/>
          <w:szCs w:val="18"/>
        </w:rPr>
        <w:t>.</w:t>
      </w:r>
    </w:p>
    <w:tbl>
      <w:tblPr>
        <w:tblStyle w:val="TableGrid"/>
        <w:tblW w:w="5305" w:type="pct"/>
        <w:tblInd w:w="-113" w:type="dxa"/>
        <w:tblLook w:val="04A0" w:firstRow="1" w:lastRow="0" w:firstColumn="1" w:lastColumn="0" w:noHBand="0" w:noVBand="1"/>
      </w:tblPr>
      <w:tblGrid>
        <w:gridCol w:w="2430"/>
        <w:gridCol w:w="1009"/>
        <w:gridCol w:w="5472"/>
        <w:gridCol w:w="1009"/>
      </w:tblGrid>
      <w:tr w:rsidR="0001218E" w:rsidRPr="0022699E" w14:paraId="4BFD6376" w14:textId="77777777">
        <w:trPr>
          <w:trHeight w:val="272"/>
        </w:trPr>
        <w:tc>
          <w:tcPr>
            <w:tcW w:w="0" w:type="auto"/>
            <w:gridSpan w:val="4"/>
            <w:shd w:val="clear" w:color="auto" w:fill="auto"/>
          </w:tcPr>
          <w:p w14:paraId="0C95056A" w14:textId="77777777" w:rsidR="0001218E" w:rsidRPr="0022699E" w:rsidRDefault="0001218E" w:rsidP="006D68F5">
            <w:pPr>
              <w:jc w:val="left"/>
              <w:rPr>
                <w:b/>
                <w:sz w:val="20"/>
              </w:rPr>
            </w:pPr>
            <w:r w:rsidRPr="0022699E">
              <w:rPr>
                <w:b/>
                <w:sz w:val="20"/>
              </w:rPr>
              <w:t>(IV) CONSUMPTION DATA (ODP tonnes)</w:t>
            </w:r>
          </w:p>
        </w:tc>
      </w:tr>
      <w:tr w:rsidR="0001218E" w:rsidRPr="0022699E" w14:paraId="7F1713B2" w14:textId="77777777">
        <w:trPr>
          <w:trHeight w:val="272"/>
        </w:trPr>
        <w:tc>
          <w:tcPr>
            <w:tcW w:w="0" w:type="auto"/>
            <w:shd w:val="clear" w:color="auto" w:fill="auto"/>
          </w:tcPr>
          <w:p w14:paraId="52DD894C" w14:textId="77777777" w:rsidR="0001218E" w:rsidRPr="0022699E" w:rsidRDefault="0001218E" w:rsidP="006D68F5">
            <w:pPr>
              <w:spacing w:after="60"/>
              <w:jc w:val="center"/>
              <w:rPr>
                <w:sz w:val="20"/>
              </w:rPr>
            </w:pPr>
            <w:r w:rsidRPr="0022699E">
              <w:rPr>
                <w:sz w:val="20"/>
              </w:rPr>
              <w:t>2009-2010 baseline:</w:t>
            </w:r>
          </w:p>
        </w:tc>
        <w:tc>
          <w:tcPr>
            <w:tcW w:w="0" w:type="auto"/>
            <w:shd w:val="clear" w:color="auto" w:fill="auto"/>
          </w:tcPr>
          <w:p w14:paraId="17E903E0" w14:textId="68B06B28" w:rsidR="0001218E" w:rsidRPr="0022699E" w:rsidRDefault="00811752" w:rsidP="006D68F5">
            <w:pPr>
              <w:spacing w:after="60"/>
              <w:jc w:val="right"/>
              <w:rPr>
                <w:sz w:val="20"/>
              </w:rPr>
            </w:pPr>
            <w:r w:rsidRPr="0022699E">
              <w:rPr>
                <w:color w:val="000000" w:themeColor="text1"/>
                <w:sz w:val="20"/>
              </w:rPr>
              <w:t>221.2</w:t>
            </w:r>
            <w:r w:rsidR="006B771D" w:rsidRPr="0022699E">
              <w:rPr>
                <w:color w:val="000000" w:themeColor="text1"/>
                <w:sz w:val="20"/>
              </w:rPr>
              <w:t>0</w:t>
            </w:r>
          </w:p>
        </w:tc>
        <w:tc>
          <w:tcPr>
            <w:tcW w:w="0" w:type="auto"/>
            <w:shd w:val="clear" w:color="auto" w:fill="auto"/>
          </w:tcPr>
          <w:p w14:paraId="614664FE" w14:textId="77777777" w:rsidR="0001218E" w:rsidRPr="0022699E" w:rsidRDefault="0001218E" w:rsidP="006D68F5">
            <w:pPr>
              <w:spacing w:after="60"/>
              <w:jc w:val="center"/>
              <w:rPr>
                <w:sz w:val="20"/>
              </w:rPr>
            </w:pPr>
            <w:r w:rsidRPr="0022699E">
              <w:rPr>
                <w:sz w:val="20"/>
              </w:rPr>
              <w:t>Starting point for sustained aggregate reductions:</w:t>
            </w:r>
          </w:p>
        </w:tc>
        <w:tc>
          <w:tcPr>
            <w:tcW w:w="0" w:type="auto"/>
            <w:shd w:val="clear" w:color="auto" w:fill="auto"/>
          </w:tcPr>
          <w:p w14:paraId="649D3C16" w14:textId="22C9CAD8" w:rsidR="0001218E" w:rsidRPr="0022699E" w:rsidRDefault="00A63549" w:rsidP="006D68F5">
            <w:pPr>
              <w:spacing w:after="60"/>
              <w:jc w:val="right"/>
              <w:rPr>
                <w:sz w:val="20"/>
              </w:rPr>
            </w:pPr>
            <w:r w:rsidRPr="0022699E">
              <w:rPr>
                <w:color w:val="000000" w:themeColor="text1"/>
                <w:sz w:val="20"/>
              </w:rPr>
              <w:t>385.77</w:t>
            </w:r>
          </w:p>
        </w:tc>
      </w:tr>
      <w:tr w:rsidR="0001218E" w:rsidRPr="0022699E" w14:paraId="5AA0A4D7" w14:textId="77777777">
        <w:trPr>
          <w:trHeight w:val="163"/>
        </w:trPr>
        <w:tc>
          <w:tcPr>
            <w:tcW w:w="0" w:type="auto"/>
            <w:gridSpan w:val="4"/>
            <w:shd w:val="clear" w:color="auto" w:fill="auto"/>
          </w:tcPr>
          <w:p w14:paraId="335B8F99" w14:textId="77777777" w:rsidR="0001218E" w:rsidRPr="0022699E" w:rsidRDefault="0001218E" w:rsidP="006D68F5">
            <w:pPr>
              <w:jc w:val="center"/>
              <w:rPr>
                <w:b/>
                <w:sz w:val="20"/>
              </w:rPr>
            </w:pPr>
            <w:r w:rsidRPr="0022699E">
              <w:rPr>
                <w:b/>
                <w:sz w:val="20"/>
              </w:rPr>
              <w:t>CONSUMPTION ELIGIBLE FOR FUNDING</w:t>
            </w:r>
          </w:p>
        </w:tc>
      </w:tr>
      <w:tr w:rsidR="0001218E" w:rsidRPr="0022699E" w14:paraId="7B6C95EE" w14:textId="77777777">
        <w:trPr>
          <w:trHeight w:val="272"/>
        </w:trPr>
        <w:tc>
          <w:tcPr>
            <w:tcW w:w="0" w:type="auto"/>
            <w:shd w:val="clear" w:color="auto" w:fill="auto"/>
          </w:tcPr>
          <w:p w14:paraId="5FE0B827" w14:textId="77777777" w:rsidR="0001218E" w:rsidRPr="0022699E" w:rsidRDefault="0001218E" w:rsidP="006D68F5">
            <w:pPr>
              <w:spacing w:after="60"/>
              <w:jc w:val="center"/>
              <w:rPr>
                <w:sz w:val="20"/>
              </w:rPr>
            </w:pPr>
            <w:r w:rsidRPr="0022699E">
              <w:rPr>
                <w:sz w:val="20"/>
              </w:rPr>
              <w:t>Already approved:</w:t>
            </w:r>
          </w:p>
        </w:tc>
        <w:tc>
          <w:tcPr>
            <w:tcW w:w="0" w:type="auto"/>
            <w:shd w:val="clear" w:color="auto" w:fill="auto"/>
          </w:tcPr>
          <w:p w14:paraId="4B058729" w14:textId="356DB0A8" w:rsidR="0001218E" w:rsidRPr="0022699E" w:rsidRDefault="005D472F" w:rsidP="006D68F5">
            <w:pPr>
              <w:spacing w:after="60"/>
              <w:jc w:val="right"/>
              <w:rPr>
                <w:sz w:val="20"/>
              </w:rPr>
            </w:pPr>
            <w:r w:rsidRPr="0022699E">
              <w:rPr>
                <w:color w:val="000000" w:themeColor="text1"/>
                <w:sz w:val="20"/>
              </w:rPr>
              <w:t>280.40</w:t>
            </w:r>
          </w:p>
        </w:tc>
        <w:tc>
          <w:tcPr>
            <w:tcW w:w="0" w:type="auto"/>
            <w:shd w:val="clear" w:color="auto" w:fill="auto"/>
          </w:tcPr>
          <w:p w14:paraId="2E1F0550" w14:textId="77777777" w:rsidR="0001218E" w:rsidRPr="0022699E" w:rsidRDefault="0001218E" w:rsidP="006D68F5">
            <w:pPr>
              <w:spacing w:after="60"/>
              <w:jc w:val="center"/>
              <w:rPr>
                <w:sz w:val="20"/>
              </w:rPr>
            </w:pPr>
            <w:r w:rsidRPr="0022699E">
              <w:rPr>
                <w:sz w:val="20"/>
              </w:rPr>
              <w:t>Remaining:</w:t>
            </w:r>
          </w:p>
        </w:tc>
        <w:tc>
          <w:tcPr>
            <w:tcW w:w="0" w:type="auto"/>
            <w:shd w:val="clear" w:color="auto" w:fill="auto"/>
          </w:tcPr>
          <w:p w14:paraId="771BAA99" w14:textId="1A449CBB" w:rsidR="0001218E" w:rsidRPr="0022699E" w:rsidRDefault="005D472F" w:rsidP="006D68F5">
            <w:pPr>
              <w:spacing w:after="60"/>
              <w:jc w:val="right"/>
              <w:rPr>
                <w:sz w:val="20"/>
              </w:rPr>
            </w:pPr>
            <w:r w:rsidRPr="0022699E">
              <w:rPr>
                <w:color w:val="000000" w:themeColor="text1"/>
                <w:sz w:val="20"/>
              </w:rPr>
              <w:t>105.37</w:t>
            </w:r>
          </w:p>
        </w:tc>
      </w:tr>
    </w:tbl>
    <w:p w14:paraId="0FC0D076" w14:textId="77777777" w:rsidR="0001218E" w:rsidRPr="0022699E" w:rsidRDefault="0001218E" w:rsidP="006D68F5">
      <w:pPr>
        <w:jc w:val="center"/>
        <w:rPr>
          <w:sz w:val="20"/>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01218E" w:rsidRPr="0022699E" w14:paraId="36A1F91F" w14:textId="77777777" w:rsidTr="006457CB">
        <w:trPr>
          <w:trHeight w:val="258"/>
        </w:trPr>
        <w:tc>
          <w:tcPr>
            <w:tcW w:w="2054" w:type="pct"/>
            <w:gridSpan w:val="2"/>
            <w:shd w:val="clear" w:color="auto" w:fill="auto"/>
            <w:vAlign w:val="center"/>
          </w:tcPr>
          <w:p w14:paraId="730A023A" w14:textId="691F5840" w:rsidR="0001218E" w:rsidRPr="0022699E" w:rsidRDefault="0001218E" w:rsidP="00E95040">
            <w:pPr>
              <w:spacing w:after="60"/>
              <w:jc w:val="left"/>
              <w:rPr>
                <w:b/>
                <w:sz w:val="20"/>
              </w:rPr>
            </w:pPr>
            <w:r w:rsidRPr="0022699E">
              <w:rPr>
                <w:b/>
                <w:sz w:val="20"/>
              </w:rPr>
              <w:t>(V) ENDORSED BUSINESS PLAN</w:t>
            </w:r>
          </w:p>
        </w:tc>
        <w:tc>
          <w:tcPr>
            <w:tcW w:w="698" w:type="pct"/>
            <w:vAlign w:val="center"/>
          </w:tcPr>
          <w:p w14:paraId="62045039" w14:textId="3513D5E6" w:rsidR="0001218E" w:rsidRPr="0022699E" w:rsidRDefault="0001218E" w:rsidP="00E95040">
            <w:pPr>
              <w:spacing w:after="60"/>
              <w:jc w:val="center"/>
              <w:rPr>
                <w:b/>
                <w:sz w:val="20"/>
              </w:rPr>
            </w:pPr>
            <w:r w:rsidRPr="0022699E">
              <w:rPr>
                <w:b/>
                <w:sz w:val="20"/>
              </w:rPr>
              <w:t>2023</w:t>
            </w:r>
          </w:p>
        </w:tc>
        <w:tc>
          <w:tcPr>
            <w:tcW w:w="750" w:type="pct"/>
            <w:vAlign w:val="center"/>
          </w:tcPr>
          <w:p w14:paraId="5A867CF0" w14:textId="77777777" w:rsidR="0001218E" w:rsidRPr="0022699E" w:rsidRDefault="0001218E" w:rsidP="00E95040">
            <w:pPr>
              <w:spacing w:after="60"/>
              <w:jc w:val="center"/>
              <w:rPr>
                <w:b/>
                <w:sz w:val="20"/>
              </w:rPr>
            </w:pPr>
            <w:r w:rsidRPr="0022699E">
              <w:rPr>
                <w:b/>
                <w:sz w:val="20"/>
              </w:rPr>
              <w:t>2024</w:t>
            </w:r>
          </w:p>
        </w:tc>
        <w:tc>
          <w:tcPr>
            <w:tcW w:w="749" w:type="pct"/>
            <w:vAlign w:val="center"/>
          </w:tcPr>
          <w:p w14:paraId="7473E20B" w14:textId="77777777" w:rsidR="0001218E" w:rsidRPr="0022699E" w:rsidRDefault="0001218E" w:rsidP="00E95040">
            <w:pPr>
              <w:spacing w:after="60"/>
              <w:jc w:val="center"/>
              <w:rPr>
                <w:b/>
                <w:sz w:val="20"/>
              </w:rPr>
            </w:pPr>
            <w:r w:rsidRPr="0022699E">
              <w:rPr>
                <w:b/>
                <w:sz w:val="20"/>
              </w:rPr>
              <w:t>2025</w:t>
            </w:r>
          </w:p>
        </w:tc>
        <w:tc>
          <w:tcPr>
            <w:tcW w:w="749" w:type="pct"/>
            <w:shd w:val="clear" w:color="auto" w:fill="auto"/>
            <w:vAlign w:val="center"/>
          </w:tcPr>
          <w:p w14:paraId="1CB3BE8D" w14:textId="77777777" w:rsidR="0001218E" w:rsidRPr="0022699E" w:rsidRDefault="0001218E" w:rsidP="00E95040">
            <w:pPr>
              <w:spacing w:after="60"/>
              <w:jc w:val="center"/>
              <w:rPr>
                <w:b/>
                <w:sz w:val="20"/>
              </w:rPr>
            </w:pPr>
            <w:r w:rsidRPr="0022699E">
              <w:rPr>
                <w:b/>
                <w:sz w:val="20"/>
              </w:rPr>
              <w:t>Total</w:t>
            </w:r>
          </w:p>
        </w:tc>
      </w:tr>
      <w:tr w:rsidR="0001218E" w:rsidRPr="0022699E" w14:paraId="5DB1713D" w14:textId="77777777" w:rsidTr="006457CB">
        <w:trPr>
          <w:trHeight w:val="258"/>
        </w:trPr>
        <w:tc>
          <w:tcPr>
            <w:tcW w:w="651" w:type="pct"/>
            <w:vMerge w:val="restart"/>
            <w:shd w:val="clear" w:color="auto" w:fill="auto"/>
            <w:vAlign w:val="center"/>
          </w:tcPr>
          <w:p w14:paraId="7EDEE230" w14:textId="135CC256" w:rsidR="0001218E" w:rsidRPr="0022699E" w:rsidRDefault="006457CB" w:rsidP="006D68F5">
            <w:pPr>
              <w:spacing w:after="60"/>
              <w:jc w:val="center"/>
              <w:rPr>
                <w:sz w:val="20"/>
              </w:rPr>
            </w:pPr>
            <w:r w:rsidRPr="0022699E">
              <w:rPr>
                <w:color w:val="000000" w:themeColor="text1"/>
                <w:sz w:val="20"/>
              </w:rPr>
              <w:t>World Bank</w:t>
            </w:r>
          </w:p>
        </w:tc>
        <w:tc>
          <w:tcPr>
            <w:tcW w:w="1403" w:type="pct"/>
            <w:shd w:val="clear" w:color="auto" w:fill="auto"/>
          </w:tcPr>
          <w:p w14:paraId="47985A07" w14:textId="77777777" w:rsidR="0001218E" w:rsidRPr="0022699E" w:rsidRDefault="0001218E" w:rsidP="006D68F5">
            <w:pPr>
              <w:spacing w:after="60"/>
              <w:jc w:val="left"/>
              <w:rPr>
                <w:sz w:val="20"/>
              </w:rPr>
            </w:pPr>
            <w:r w:rsidRPr="0022699E">
              <w:rPr>
                <w:sz w:val="20"/>
              </w:rPr>
              <w:t>ODS phase-out (ODP tonnes)</w:t>
            </w:r>
          </w:p>
        </w:tc>
        <w:tc>
          <w:tcPr>
            <w:tcW w:w="698" w:type="pct"/>
            <w:shd w:val="clear" w:color="auto" w:fill="auto"/>
          </w:tcPr>
          <w:p w14:paraId="3AC28B7F" w14:textId="6022BAB1" w:rsidR="0001218E" w:rsidRPr="0022699E" w:rsidRDefault="00A322D5" w:rsidP="006D68F5">
            <w:pPr>
              <w:spacing w:after="60"/>
              <w:jc w:val="right"/>
              <w:rPr>
                <w:sz w:val="20"/>
              </w:rPr>
            </w:pPr>
            <w:r w:rsidRPr="0022699E">
              <w:rPr>
                <w:sz w:val="20"/>
              </w:rPr>
              <w:t>0.00</w:t>
            </w:r>
          </w:p>
        </w:tc>
        <w:tc>
          <w:tcPr>
            <w:tcW w:w="750" w:type="pct"/>
          </w:tcPr>
          <w:p w14:paraId="546E4F84" w14:textId="18874E27" w:rsidR="0001218E" w:rsidRPr="0022699E" w:rsidRDefault="00922CB7" w:rsidP="006D68F5">
            <w:pPr>
              <w:spacing w:after="60"/>
              <w:jc w:val="right"/>
              <w:rPr>
                <w:sz w:val="20"/>
              </w:rPr>
            </w:pPr>
            <w:r w:rsidRPr="0022699E">
              <w:rPr>
                <w:sz w:val="20"/>
              </w:rPr>
              <w:t>11.46</w:t>
            </w:r>
          </w:p>
        </w:tc>
        <w:tc>
          <w:tcPr>
            <w:tcW w:w="749" w:type="pct"/>
            <w:shd w:val="clear" w:color="auto" w:fill="auto"/>
          </w:tcPr>
          <w:p w14:paraId="26ED66A0" w14:textId="47DB61F0" w:rsidR="0001218E" w:rsidRPr="0022699E" w:rsidRDefault="00922CB7" w:rsidP="006D68F5">
            <w:pPr>
              <w:spacing w:after="60"/>
              <w:jc w:val="right"/>
              <w:rPr>
                <w:sz w:val="20"/>
              </w:rPr>
            </w:pPr>
            <w:r w:rsidRPr="0022699E">
              <w:rPr>
                <w:sz w:val="20"/>
              </w:rPr>
              <w:t>22.92</w:t>
            </w:r>
          </w:p>
        </w:tc>
        <w:tc>
          <w:tcPr>
            <w:tcW w:w="749" w:type="pct"/>
            <w:shd w:val="clear" w:color="auto" w:fill="auto"/>
          </w:tcPr>
          <w:p w14:paraId="7C86E2A3" w14:textId="4FE2E58B" w:rsidR="0001218E" w:rsidRPr="0022699E" w:rsidRDefault="00A322D5" w:rsidP="006D68F5">
            <w:pPr>
              <w:spacing w:after="60"/>
              <w:jc w:val="right"/>
              <w:rPr>
                <w:sz w:val="20"/>
              </w:rPr>
            </w:pPr>
            <w:r w:rsidRPr="0022699E">
              <w:rPr>
                <w:sz w:val="20"/>
              </w:rPr>
              <w:fldChar w:fldCharType="begin"/>
            </w:r>
            <w:r w:rsidRPr="0022699E">
              <w:rPr>
                <w:sz w:val="20"/>
              </w:rPr>
              <w:instrText xml:space="preserve"> =SUM(LEFT) </w:instrText>
            </w:r>
            <w:r w:rsidRPr="0022699E">
              <w:rPr>
                <w:sz w:val="20"/>
              </w:rPr>
              <w:fldChar w:fldCharType="separate"/>
            </w:r>
            <w:r w:rsidRPr="0022699E">
              <w:rPr>
                <w:noProof/>
                <w:sz w:val="20"/>
              </w:rPr>
              <w:t>34.38</w:t>
            </w:r>
            <w:r w:rsidRPr="0022699E">
              <w:rPr>
                <w:sz w:val="20"/>
              </w:rPr>
              <w:fldChar w:fldCharType="end"/>
            </w:r>
          </w:p>
        </w:tc>
      </w:tr>
      <w:tr w:rsidR="006F1DDC" w:rsidRPr="0022699E" w14:paraId="6900CBD6" w14:textId="77777777" w:rsidTr="006457CB">
        <w:trPr>
          <w:trHeight w:val="258"/>
        </w:trPr>
        <w:tc>
          <w:tcPr>
            <w:tcW w:w="651" w:type="pct"/>
            <w:vMerge/>
            <w:shd w:val="clear" w:color="auto" w:fill="auto"/>
            <w:vAlign w:val="center"/>
          </w:tcPr>
          <w:p w14:paraId="7B520BE5" w14:textId="77777777" w:rsidR="006F1DDC" w:rsidRPr="0022699E" w:rsidRDefault="006F1DDC" w:rsidP="006F1DDC">
            <w:pPr>
              <w:spacing w:after="60"/>
              <w:jc w:val="center"/>
              <w:rPr>
                <w:sz w:val="20"/>
              </w:rPr>
            </w:pPr>
          </w:p>
        </w:tc>
        <w:tc>
          <w:tcPr>
            <w:tcW w:w="1403" w:type="pct"/>
            <w:shd w:val="clear" w:color="auto" w:fill="auto"/>
          </w:tcPr>
          <w:p w14:paraId="159F4F1F" w14:textId="77777777" w:rsidR="006F1DDC" w:rsidRPr="0022699E" w:rsidRDefault="006F1DDC" w:rsidP="006F1DDC">
            <w:pPr>
              <w:spacing w:after="60"/>
              <w:jc w:val="left"/>
              <w:rPr>
                <w:sz w:val="20"/>
              </w:rPr>
            </w:pPr>
            <w:r w:rsidRPr="0022699E">
              <w:rPr>
                <w:sz w:val="20"/>
              </w:rPr>
              <w:t>Funding (US $)</w:t>
            </w:r>
          </w:p>
        </w:tc>
        <w:tc>
          <w:tcPr>
            <w:tcW w:w="698" w:type="pct"/>
            <w:shd w:val="clear" w:color="auto" w:fill="auto"/>
          </w:tcPr>
          <w:p w14:paraId="1BAB26B7" w14:textId="2F610CAA" w:rsidR="006F1DDC" w:rsidRPr="0022699E" w:rsidRDefault="00A322D5" w:rsidP="006F1DDC">
            <w:pPr>
              <w:spacing w:after="60"/>
              <w:jc w:val="right"/>
              <w:rPr>
                <w:sz w:val="20"/>
              </w:rPr>
            </w:pPr>
            <w:r w:rsidRPr="0022699E">
              <w:rPr>
                <w:sz w:val="20"/>
              </w:rPr>
              <w:t>0</w:t>
            </w:r>
          </w:p>
        </w:tc>
        <w:tc>
          <w:tcPr>
            <w:tcW w:w="750" w:type="pct"/>
          </w:tcPr>
          <w:p w14:paraId="0FF8F4C7" w14:textId="7CEDCEDF" w:rsidR="006F1DDC" w:rsidRPr="0022699E" w:rsidRDefault="006F1DDC" w:rsidP="006F1DDC">
            <w:pPr>
              <w:spacing w:after="60"/>
              <w:jc w:val="right"/>
              <w:rPr>
                <w:sz w:val="20"/>
              </w:rPr>
            </w:pPr>
            <w:r w:rsidRPr="0022699E">
              <w:rPr>
                <w:sz w:val="20"/>
              </w:rPr>
              <w:t>1,070,000</w:t>
            </w:r>
          </w:p>
        </w:tc>
        <w:tc>
          <w:tcPr>
            <w:tcW w:w="749" w:type="pct"/>
            <w:shd w:val="clear" w:color="auto" w:fill="auto"/>
          </w:tcPr>
          <w:p w14:paraId="5CD335E8" w14:textId="4A2648C8" w:rsidR="006F1DDC" w:rsidRPr="0022699E" w:rsidRDefault="006F1DDC" w:rsidP="006F1DDC">
            <w:pPr>
              <w:spacing w:after="60"/>
              <w:jc w:val="right"/>
              <w:rPr>
                <w:sz w:val="20"/>
              </w:rPr>
            </w:pPr>
            <w:r w:rsidRPr="0022699E">
              <w:rPr>
                <w:sz w:val="20"/>
              </w:rPr>
              <w:t>2,140,000</w:t>
            </w:r>
          </w:p>
        </w:tc>
        <w:tc>
          <w:tcPr>
            <w:tcW w:w="749" w:type="pct"/>
            <w:shd w:val="clear" w:color="auto" w:fill="auto"/>
          </w:tcPr>
          <w:p w14:paraId="2DC7E74A" w14:textId="11090281" w:rsidR="006F1DDC" w:rsidRPr="0022699E" w:rsidRDefault="00A322D5" w:rsidP="006F1DDC">
            <w:pPr>
              <w:spacing w:after="60"/>
              <w:jc w:val="right"/>
              <w:rPr>
                <w:sz w:val="20"/>
              </w:rPr>
            </w:pPr>
            <w:r w:rsidRPr="0022699E">
              <w:rPr>
                <w:sz w:val="20"/>
              </w:rPr>
              <w:fldChar w:fldCharType="begin"/>
            </w:r>
            <w:r w:rsidRPr="0022699E">
              <w:rPr>
                <w:sz w:val="20"/>
              </w:rPr>
              <w:instrText xml:space="preserve"> =SUM(LEFT) </w:instrText>
            </w:r>
            <w:r w:rsidRPr="0022699E">
              <w:rPr>
                <w:sz w:val="20"/>
              </w:rPr>
              <w:fldChar w:fldCharType="separate"/>
            </w:r>
            <w:r w:rsidRPr="0022699E">
              <w:rPr>
                <w:noProof/>
                <w:sz w:val="20"/>
              </w:rPr>
              <w:t>3,210,000</w:t>
            </w:r>
            <w:r w:rsidRPr="0022699E">
              <w:rPr>
                <w:sz w:val="20"/>
              </w:rPr>
              <w:fldChar w:fldCharType="end"/>
            </w:r>
          </w:p>
        </w:tc>
      </w:tr>
    </w:tbl>
    <w:p w14:paraId="7EC4A813" w14:textId="4F3C21DA" w:rsidR="005765CE" w:rsidRPr="0022699E" w:rsidRDefault="005765CE" w:rsidP="006457CB">
      <w:pPr>
        <w:ind w:right="-420"/>
        <w:rPr>
          <w:sz w:val="20"/>
          <w:szCs w:val="20"/>
        </w:rPr>
      </w:pPr>
    </w:p>
    <w:tbl>
      <w:tblPr>
        <w:tblStyle w:val="TableGrid"/>
        <w:tblW w:w="5305" w:type="pct"/>
        <w:tblInd w:w="-113" w:type="dxa"/>
        <w:tblLayout w:type="fixed"/>
        <w:tblLook w:val="04A0" w:firstRow="1" w:lastRow="0" w:firstColumn="1" w:lastColumn="0" w:noHBand="0" w:noVBand="1"/>
      </w:tblPr>
      <w:tblGrid>
        <w:gridCol w:w="1457"/>
        <w:gridCol w:w="810"/>
        <w:gridCol w:w="1442"/>
        <w:gridCol w:w="1081"/>
        <w:gridCol w:w="990"/>
        <w:gridCol w:w="1079"/>
        <w:gridCol w:w="1079"/>
        <w:gridCol w:w="948"/>
        <w:gridCol w:w="1034"/>
      </w:tblGrid>
      <w:tr w:rsidR="007E1FF5" w:rsidRPr="0022699E" w14:paraId="5BE544DE" w14:textId="77777777" w:rsidTr="007E1FF5">
        <w:trPr>
          <w:trHeight w:val="216"/>
        </w:trPr>
        <w:tc>
          <w:tcPr>
            <w:tcW w:w="1869" w:type="pct"/>
            <w:gridSpan w:val="3"/>
            <w:shd w:val="clear" w:color="auto" w:fill="auto"/>
          </w:tcPr>
          <w:p w14:paraId="01E75465" w14:textId="4A4C6DCC" w:rsidR="009D2AAD" w:rsidRPr="0022699E" w:rsidRDefault="009D2AAD" w:rsidP="00E9611B">
            <w:pPr>
              <w:jc w:val="left"/>
              <w:rPr>
                <w:b/>
                <w:bCs/>
                <w:sz w:val="19"/>
                <w:szCs w:val="19"/>
              </w:rPr>
            </w:pPr>
            <w:r w:rsidRPr="0022699E">
              <w:rPr>
                <w:b/>
                <w:sz w:val="19"/>
                <w:szCs w:val="19"/>
              </w:rPr>
              <w:t>(VI) PROJECT DATA</w:t>
            </w:r>
          </w:p>
        </w:tc>
        <w:tc>
          <w:tcPr>
            <w:tcW w:w="545" w:type="pct"/>
            <w:shd w:val="clear" w:color="auto" w:fill="auto"/>
            <w:vAlign w:val="center"/>
          </w:tcPr>
          <w:p w14:paraId="229D529A" w14:textId="679F6AB8" w:rsidR="009D2AAD" w:rsidRPr="0022699E" w:rsidRDefault="009D2AAD" w:rsidP="00544253">
            <w:pPr>
              <w:jc w:val="center"/>
              <w:rPr>
                <w:b/>
                <w:sz w:val="19"/>
                <w:szCs w:val="19"/>
              </w:rPr>
            </w:pPr>
            <w:r w:rsidRPr="0022699E">
              <w:rPr>
                <w:b/>
                <w:sz w:val="19"/>
                <w:szCs w:val="19"/>
              </w:rPr>
              <w:t>2023-2024</w:t>
            </w:r>
          </w:p>
        </w:tc>
        <w:tc>
          <w:tcPr>
            <w:tcW w:w="499" w:type="pct"/>
            <w:shd w:val="clear" w:color="auto" w:fill="auto"/>
            <w:vAlign w:val="center"/>
          </w:tcPr>
          <w:p w14:paraId="0876A25C" w14:textId="1C9A7BAC" w:rsidR="009D2AAD" w:rsidRPr="0022699E" w:rsidRDefault="009D2AAD" w:rsidP="00544253">
            <w:pPr>
              <w:jc w:val="center"/>
              <w:rPr>
                <w:b/>
                <w:sz w:val="19"/>
                <w:szCs w:val="19"/>
              </w:rPr>
            </w:pPr>
            <w:r w:rsidRPr="0022699E">
              <w:rPr>
                <w:b/>
                <w:sz w:val="19"/>
                <w:szCs w:val="19"/>
              </w:rPr>
              <w:t>2025</w:t>
            </w:r>
          </w:p>
        </w:tc>
        <w:tc>
          <w:tcPr>
            <w:tcW w:w="544" w:type="pct"/>
            <w:shd w:val="clear" w:color="auto" w:fill="auto"/>
            <w:vAlign w:val="center"/>
          </w:tcPr>
          <w:p w14:paraId="4A3F67AE" w14:textId="04EF84D2" w:rsidR="009D2AAD" w:rsidRPr="0022699E" w:rsidRDefault="009D2AAD" w:rsidP="00544253">
            <w:pPr>
              <w:jc w:val="center"/>
              <w:rPr>
                <w:b/>
                <w:sz w:val="19"/>
                <w:szCs w:val="19"/>
              </w:rPr>
            </w:pPr>
            <w:r w:rsidRPr="0022699E">
              <w:rPr>
                <w:b/>
                <w:sz w:val="19"/>
                <w:szCs w:val="19"/>
              </w:rPr>
              <w:t>202</w:t>
            </w:r>
            <w:r w:rsidR="00B343A9" w:rsidRPr="0022699E">
              <w:rPr>
                <w:b/>
                <w:sz w:val="19"/>
                <w:szCs w:val="19"/>
              </w:rPr>
              <w:t>6</w:t>
            </w:r>
            <w:r w:rsidRPr="0022699E">
              <w:rPr>
                <w:b/>
                <w:sz w:val="19"/>
                <w:szCs w:val="19"/>
              </w:rPr>
              <w:t>-2028</w:t>
            </w:r>
          </w:p>
        </w:tc>
        <w:tc>
          <w:tcPr>
            <w:tcW w:w="544" w:type="pct"/>
            <w:vAlign w:val="center"/>
          </w:tcPr>
          <w:p w14:paraId="2857FB70" w14:textId="6AFBEE12" w:rsidR="009D2AAD" w:rsidRPr="0022699E" w:rsidRDefault="009D2AAD" w:rsidP="009D2AAD">
            <w:pPr>
              <w:jc w:val="center"/>
              <w:rPr>
                <w:sz w:val="19"/>
                <w:szCs w:val="19"/>
              </w:rPr>
            </w:pPr>
            <w:r w:rsidRPr="0022699E">
              <w:rPr>
                <w:b/>
                <w:sz w:val="19"/>
                <w:szCs w:val="19"/>
              </w:rPr>
              <w:t>2029</w:t>
            </w:r>
          </w:p>
        </w:tc>
        <w:tc>
          <w:tcPr>
            <w:tcW w:w="478" w:type="pct"/>
            <w:vAlign w:val="center"/>
          </w:tcPr>
          <w:p w14:paraId="0FA5CB97" w14:textId="1AF9D705" w:rsidR="009D2AAD" w:rsidRPr="0022699E" w:rsidRDefault="009D2AAD" w:rsidP="009D2AAD">
            <w:pPr>
              <w:jc w:val="center"/>
              <w:rPr>
                <w:b/>
                <w:sz w:val="19"/>
                <w:szCs w:val="19"/>
              </w:rPr>
            </w:pPr>
            <w:r w:rsidRPr="0022699E">
              <w:rPr>
                <w:b/>
                <w:sz w:val="19"/>
                <w:szCs w:val="19"/>
              </w:rPr>
              <w:t>2030</w:t>
            </w:r>
          </w:p>
        </w:tc>
        <w:tc>
          <w:tcPr>
            <w:tcW w:w="521" w:type="pct"/>
            <w:shd w:val="clear" w:color="auto" w:fill="auto"/>
            <w:vAlign w:val="center"/>
          </w:tcPr>
          <w:p w14:paraId="66801CFF" w14:textId="77777777" w:rsidR="009D2AAD" w:rsidRPr="0022699E" w:rsidRDefault="009D2AAD" w:rsidP="00544253">
            <w:pPr>
              <w:jc w:val="center"/>
              <w:rPr>
                <w:b/>
                <w:sz w:val="19"/>
                <w:szCs w:val="19"/>
              </w:rPr>
            </w:pPr>
            <w:r w:rsidRPr="0022699E">
              <w:rPr>
                <w:b/>
                <w:sz w:val="19"/>
                <w:szCs w:val="19"/>
              </w:rPr>
              <w:t>Total</w:t>
            </w:r>
          </w:p>
        </w:tc>
      </w:tr>
      <w:tr w:rsidR="007E1FF5" w:rsidRPr="0022699E" w14:paraId="77DCC17D" w14:textId="77777777" w:rsidTr="007E1FF5">
        <w:trPr>
          <w:trHeight w:val="66"/>
        </w:trPr>
        <w:tc>
          <w:tcPr>
            <w:tcW w:w="1869" w:type="pct"/>
            <w:gridSpan w:val="3"/>
            <w:shd w:val="clear" w:color="auto" w:fill="auto"/>
          </w:tcPr>
          <w:p w14:paraId="058FD783" w14:textId="42AD8823" w:rsidR="009D2AAD" w:rsidRPr="0022699E" w:rsidRDefault="009D2AAD" w:rsidP="009D2AAD">
            <w:pPr>
              <w:tabs>
                <w:tab w:val="left" w:pos="8280"/>
              </w:tabs>
              <w:spacing w:after="60"/>
              <w:jc w:val="left"/>
              <w:rPr>
                <w:sz w:val="19"/>
                <w:szCs w:val="19"/>
              </w:rPr>
            </w:pPr>
            <w:r w:rsidRPr="0022699E">
              <w:rPr>
                <w:sz w:val="19"/>
                <w:szCs w:val="19"/>
              </w:rPr>
              <w:t>Montreal Protocol consumption limits (ODP tonnes)</w:t>
            </w:r>
          </w:p>
        </w:tc>
        <w:tc>
          <w:tcPr>
            <w:tcW w:w="545" w:type="pct"/>
            <w:shd w:val="clear" w:color="auto" w:fill="auto"/>
          </w:tcPr>
          <w:p w14:paraId="7A4B6E6A" w14:textId="2D1BA6CA" w:rsidR="009D2AAD" w:rsidRPr="0022699E" w:rsidRDefault="009D2AAD" w:rsidP="009D2AAD">
            <w:pPr>
              <w:tabs>
                <w:tab w:val="left" w:pos="8280"/>
              </w:tabs>
              <w:spacing w:after="60"/>
              <w:jc w:val="right"/>
              <w:rPr>
                <w:sz w:val="19"/>
                <w:szCs w:val="19"/>
              </w:rPr>
            </w:pPr>
            <w:r w:rsidRPr="0022699E">
              <w:rPr>
                <w:sz w:val="19"/>
                <w:szCs w:val="19"/>
              </w:rPr>
              <w:t>143.78</w:t>
            </w:r>
          </w:p>
        </w:tc>
        <w:tc>
          <w:tcPr>
            <w:tcW w:w="499" w:type="pct"/>
          </w:tcPr>
          <w:p w14:paraId="3AD7D0B2" w14:textId="18DA6249" w:rsidR="009D2AAD" w:rsidRPr="0022699E" w:rsidRDefault="009D2AAD" w:rsidP="009D2AAD">
            <w:pPr>
              <w:tabs>
                <w:tab w:val="left" w:pos="8280"/>
              </w:tabs>
              <w:spacing w:after="60"/>
              <w:jc w:val="right"/>
              <w:rPr>
                <w:sz w:val="19"/>
                <w:szCs w:val="19"/>
              </w:rPr>
            </w:pPr>
            <w:r w:rsidRPr="0022699E">
              <w:rPr>
                <w:sz w:val="19"/>
                <w:szCs w:val="19"/>
              </w:rPr>
              <w:t>71.89</w:t>
            </w:r>
          </w:p>
        </w:tc>
        <w:tc>
          <w:tcPr>
            <w:tcW w:w="544" w:type="pct"/>
          </w:tcPr>
          <w:p w14:paraId="046DFDA1" w14:textId="0CF94844" w:rsidR="009D2AAD" w:rsidRPr="0022699E" w:rsidRDefault="009D2AAD" w:rsidP="009D2AAD">
            <w:pPr>
              <w:tabs>
                <w:tab w:val="left" w:pos="8280"/>
              </w:tabs>
              <w:spacing w:after="60"/>
              <w:jc w:val="right"/>
              <w:rPr>
                <w:sz w:val="19"/>
                <w:szCs w:val="19"/>
              </w:rPr>
            </w:pPr>
            <w:r w:rsidRPr="0022699E">
              <w:rPr>
                <w:sz w:val="19"/>
                <w:szCs w:val="19"/>
              </w:rPr>
              <w:t>71.89</w:t>
            </w:r>
          </w:p>
        </w:tc>
        <w:tc>
          <w:tcPr>
            <w:tcW w:w="544" w:type="pct"/>
          </w:tcPr>
          <w:p w14:paraId="72C0AB14" w14:textId="6A4FF578" w:rsidR="009D2AAD" w:rsidRPr="0022699E" w:rsidRDefault="009D2AAD" w:rsidP="009D2AAD">
            <w:pPr>
              <w:tabs>
                <w:tab w:val="left" w:pos="8280"/>
              </w:tabs>
              <w:spacing w:after="60"/>
              <w:jc w:val="right"/>
              <w:rPr>
                <w:sz w:val="19"/>
                <w:szCs w:val="19"/>
              </w:rPr>
            </w:pPr>
            <w:r w:rsidRPr="0022699E">
              <w:rPr>
                <w:sz w:val="19"/>
                <w:szCs w:val="19"/>
              </w:rPr>
              <w:t>71.89</w:t>
            </w:r>
          </w:p>
        </w:tc>
        <w:tc>
          <w:tcPr>
            <w:tcW w:w="478" w:type="pct"/>
          </w:tcPr>
          <w:p w14:paraId="3F4370CD" w14:textId="61B5513C" w:rsidR="009D2AAD" w:rsidRPr="0022699E" w:rsidRDefault="007B534C" w:rsidP="009D2AAD">
            <w:pPr>
              <w:tabs>
                <w:tab w:val="left" w:pos="8280"/>
              </w:tabs>
              <w:spacing w:after="60"/>
              <w:jc w:val="right"/>
              <w:rPr>
                <w:sz w:val="19"/>
                <w:szCs w:val="19"/>
              </w:rPr>
            </w:pPr>
            <w:r w:rsidRPr="0022699E">
              <w:rPr>
                <w:sz w:val="19"/>
                <w:szCs w:val="19"/>
              </w:rPr>
              <w:t>0</w:t>
            </w:r>
          </w:p>
        </w:tc>
        <w:tc>
          <w:tcPr>
            <w:tcW w:w="521" w:type="pct"/>
          </w:tcPr>
          <w:p w14:paraId="194B4683" w14:textId="77777777" w:rsidR="009D2AAD" w:rsidRPr="0022699E" w:rsidRDefault="009D2AAD" w:rsidP="009D2AAD">
            <w:pPr>
              <w:tabs>
                <w:tab w:val="left" w:pos="8280"/>
              </w:tabs>
              <w:spacing w:after="60"/>
              <w:jc w:val="right"/>
              <w:rPr>
                <w:sz w:val="19"/>
                <w:szCs w:val="19"/>
              </w:rPr>
            </w:pPr>
            <w:r w:rsidRPr="0022699E">
              <w:rPr>
                <w:sz w:val="19"/>
                <w:szCs w:val="19"/>
              </w:rPr>
              <w:t>n/a</w:t>
            </w:r>
          </w:p>
        </w:tc>
      </w:tr>
      <w:tr w:rsidR="007E1FF5" w:rsidRPr="0022699E" w14:paraId="15535313" w14:textId="77777777" w:rsidTr="007E1FF5">
        <w:trPr>
          <w:trHeight w:val="66"/>
        </w:trPr>
        <w:tc>
          <w:tcPr>
            <w:tcW w:w="1869" w:type="pct"/>
            <w:gridSpan w:val="3"/>
            <w:shd w:val="clear" w:color="auto" w:fill="auto"/>
          </w:tcPr>
          <w:p w14:paraId="6AF7D790" w14:textId="77777777" w:rsidR="009D2AAD" w:rsidRPr="0022699E" w:rsidRDefault="009D2AAD" w:rsidP="009D2AAD">
            <w:pPr>
              <w:tabs>
                <w:tab w:val="left" w:pos="8280"/>
              </w:tabs>
              <w:spacing w:after="60"/>
              <w:jc w:val="left"/>
              <w:rPr>
                <w:sz w:val="19"/>
                <w:szCs w:val="19"/>
              </w:rPr>
            </w:pPr>
            <w:r w:rsidRPr="0022699E">
              <w:rPr>
                <w:sz w:val="19"/>
                <w:szCs w:val="19"/>
              </w:rPr>
              <w:t>Maximum allowable consumption (ODP tonnes)</w:t>
            </w:r>
          </w:p>
        </w:tc>
        <w:tc>
          <w:tcPr>
            <w:tcW w:w="545" w:type="pct"/>
            <w:shd w:val="clear" w:color="auto" w:fill="auto"/>
          </w:tcPr>
          <w:p w14:paraId="41159298" w14:textId="483B281C" w:rsidR="009D2AAD" w:rsidRPr="0022699E" w:rsidRDefault="009D2AAD" w:rsidP="009D2AAD">
            <w:pPr>
              <w:tabs>
                <w:tab w:val="left" w:pos="8280"/>
              </w:tabs>
              <w:spacing w:after="60"/>
              <w:jc w:val="right"/>
              <w:rPr>
                <w:sz w:val="19"/>
                <w:szCs w:val="19"/>
              </w:rPr>
            </w:pPr>
            <w:r w:rsidRPr="0022699E">
              <w:rPr>
                <w:sz w:val="19"/>
                <w:szCs w:val="19"/>
              </w:rPr>
              <w:t>143.78</w:t>
            </w:r>
          </w:p>
        </w:tc>
        <w:tc>
          <w:tcPr>
            <w:tcW w:w="499" w:type="pct"/>
          </w:tcPr>
          <w:p w14:paraId="73A59E9E" w14:textId="207E955D" w:rsidR="009D2AAD" w:rsidRPr="0022699E" w:rsidRDefault="009D2AAD" w:rsidP="009D2AAD">
            <w:pPr>
              <w:tabs>
                <w:tab w:val="left" w:pos="8280"/>
              </w:tabs>
              <w:spacing w:after="60"/>
              <w:jc w:val="right"/>
              <w:rPr>
                <w:sz w:val="19"/>
                <w:szCs w:val="19"/>
              </w:rPr>
            </w:pPr>
            <w:r w:rsidRPr="0022699E">
              <w:rPr>
                <w:sz w:val="19"/>
                <w:szCs w:val="19"/>
              </w:rPr>
              <w:t>71.89</w:t>
            </w:r>
          </w:p>
        </w:tc>
        <w:tc>
          <w:tcPr>
            <w:tcW w:w="544" w:type="pct"/>
          </w:tcPr>
          <w:p w14:paraId="33C30597" w14:textId="3334C66F" w:rsidR="009D2AAD" w:rsidRPr="0022699E" w:rsidRDefault="009D2AAD" w:rsidP="009D2AAD">
            <w:pPr>
              <w:tabs>
                <w:tab w:val="left" w:pos="8280"/>
              </w:tabs>
              <w:spacing w:after="60"/>
              <w:jc w:val="right"/>
              <w:rPr>
                <w:sz w:val="19"/>
                <w:szCs w:val="19"/>
              </w:rPr>
            </w:pPr>
            <w:r w:rsidRPr="0022699E">
              <w:rPr>
                <w:sz w:val="19"/>
                <w:szCs w:val="19"/>
              </w:rPr>
              <w:t>71.89</w:t>
            </w:r>
          </w:p>
        </w:tc>
        <w:tc>
          <w:tcPr>
            <w:tcW w:w="544" w:type="pct"/>
          </w:tcPr>
          <w:p w14:paraId="4772FDA5" w14:textId="1888DF80" w:rsidR="009D2AAD" w:rsidRPr="0022699E" w:rsidRDefault="009D2AAD" w:rsidP="009D2AAD">
            <w:pPr>
              <w:tabs>
                <w:tab w:val="left" w:pos="8280"/>
              </w:tabs>
              <w:spacing w:after="60"/>
              <w:jc w:val="right"/>
              <w:rPr>
                <w:sz w:val="19"/>
                <w:szCs w:val="19"/>
              </w:rPr>
            </w:pPr>
            <w:r w:rsidRPr="0022699E">
              <w:rPr>
                <w:sz w:val="19"/>
                <w:szCs w:val="19"/>
              </w:rPr>
              <w:t>71.89</w:t>
            </w:r>
          </w:p>
        </w:tc>
        <w:tc>
          <w:tcPr>
            <w:tcW w:w="478" w:type="pct"/>
          </w:tcPr>
          <w:p w14:paraId="377C57B1" w14:textId="03FA50B4" w:rsidR="009D2AAD" w:rsidRPr="0022699E" w:rsidRDefault="007B534C" w:rsidP="009D2AAD">
            <w:pPr>
              <w:tabs>
                <w:tab w:val="left" w:pos="8280"/>
              </w:tabs>
              <w:spacing w:after="60"/>
              <w:jc w:val="right"/>
              <w:rPr>
                <w:sz w:val="19"/>
                <w:szCs w:val="19"/>
              </w:rPr>
            </w:pPr>
            <w:r w:rsidRPr="0022699E">
              <w:rPr>
                <w:sz w:val="19"/>
                <w:szCs w:val="19"/>
              </w:rPr>
              <w:t>0</w:t>
            </w:r>
          </w:p>
        </w:tc>
        <w:tc>
          <w:tcPr>
            <w:tcW w:w="521" w:type="pct"/>
          </w:tcPr>
          <w:p w14:paraId="383CF36C" w14:textId="77777777" w:rsidR="009D2AAD" w:rsidRPr="0022699E" w:rsidRDefault="009D2AAD" w:rsidP="009D2AAD">
            <w:pPr>
              <w:tabs>
                <w:tab w:val="left" w:pos="8280"/>
              </w:tabs>
              <w:spacing w:after="60"/>
              <w:jc w:val="right"/>
              <w:rPr>
                <w:sz w:val="19"/>
                <w:szCs w:val="19"/>
              </w:rPr>
            </w:pPr>
            <w:r w:rsidRPr="0022699E">
              <w:rPr>
                <w:sz w:val="19"/>
                <w:szCs w:val="19"/>
              </w:rPr>
              <w:t>n/a</w:t>
            </w:r>
          </w:p>
        </w:tc>
      </w:tr>
      <w:tr w:rsidR="002475D6" w:rsidRPr="0022699E" w14:paraId="67B539BF" w14:textId="77777777" w:rsidTr="007E1FF5">
        <w:trPr>
          <w:trHeight w:val="370"/>
        </w:trPr>
        <w:tc>
          <w:tcPr>
            <w:tcW w:w="734" w:type="pct"/>
            <w:vMerge w:val="restart"/>
            <w:shd w:val="clear" w:color="auto" w:fill="auto"/>
            <w:vAlign w:val="center"/>
          </w:tcPr>
          <w:p w14:paraId="38A6B567" w14:textId="77777777" w:rsidR="002750F1" w:rsidRPr="0022699E" w:rsidRDefault="002750F1" w:rsidP="002750F1">
            <w:pPr>
              <w:tabs>
                <w:tab w:val="left" w:pos="8280"/>
              </w:tabs>
              <w:spacing w:after="60"/>
              <w:jc w:val="left"/>
              <w:rPr>
                <w:sz w:val="19"/>
                <w:szCs w:val="19"/>
              </w:rPr>
            </w:pPr>
            <w:r w:rsidRPr="0022699E">
              <w:rPr>
                <w:sz w:val="19"/>
                <w:szCs w:val="19"/>
              </w:rPr>
              <w:t>Project costs requested in principle (US $)</w:t>
            </w:r>
          </w:p>
        </w:tc>
        <w:tc>
          <w:tcPr>
            <w:tcW w:w="408" w:type="pct"/>
            <w:vMerge w:val="restart"/>
            <w:shd w:val="clear" w:color="auto" w:fill="auto"/>
            <w:vAlign w:val="center"/>
          </w:tcPr>
          <w:p w14:paraId="6E89FE6A" w14:textId="09C1458A" w:rsidR="002750F1" w:rsidRPr="0022699E" w:rsidRDefault="002750F1" w:rsidP="002750F1">
            <w:pPr>
              <w:tabs>
                <w:tab w:val="left" w:pos="8280"/>
              </w:tabs>
              <w:spacing w:after="60"/>
              <w:jc w:val="center"/>
              <w:rPr>
                <w:sz w:val="19"/>
                <w:szCs w:val="19"/>
              </w:rPr>
            </w:pPr>
            <w:r w:rsidRPr="0022699E">
              <w:rPr>
                <w:color w:val="000000" w:themeColor="text1"/>
                <w:sz w:val="19"/>
                <w:szCs w:val="19"/>
              </w:rPr>
              <w:t>World Bank</w:t>
            </w:r>
          </w:p>
        </w:tc>
        <w:tc>
          <w:tcPr>
            <w:tcW w:w="726" w:type="pct"/>
            <w:shd w:val="clear" w:color="auto" w:fill="auto"/>
          </w:tcPr>
          <w:p w14:paraId="3EF22C15" w14:textId="77777777" w:rsidR="002750F1" w:rsidRPr="0022699E" w:rsidRDefault="002750F1" w:rsidP="002750F1">
            <w:pPr>
              <w:tabs>
                <w:tab w:val="left" w:pos="8280"/>
              </w:tabs>
              <w:spacing w:after="60"/>
              <w:jc w:val="left"/>
              <w:rPr>
                <w:sz w:val="19"/>
                <w:szCs w:val="19"/>
              </w:rPr>
            </w:pPr>
            <w:r w:rsidRPr="0022699E">
              <w:rPr>
                <w:sz w:val="19"/>
                <w:szCs w:val="19"/>
              </w:rPr>
              <w:t>Project costs</w:t>
            </w:r>
          </w:p>
        </w:tc>
        <w:tc>
          <w:tcPr>
            <w:tcW w:w="545" w:type="pct"/>
            <w:shd w:val="clear" w:color="auto" w:fill="auto"/>
          </w:tcPr>
          <w:p w14:paraId="6B91F9F8" w14:textId="0B4E83C0" w:rsidR="002750F1" w:rsidRPr="0022699E" w:rsidRDefault="002750F1" w:rsidP="002750F1">
            <w:pPr>
              <w:tabs>
                <w:tab w:val="left" w:pos="8280"/>
              </w:tabs>
              <w:spacing w:after="60"/>
              <w:jc w:val="right"/>
              <w:rPr>
                <w:sz w:val="19"/>
                <w:szCs w:val="19"/>
              </w:rPr>
            </w:pPr>
            <w:r w:rsidRPr="0022699E">
              <w:rPr>
                <w:sz w:val="19"/>
                <w:szCs w:val="19"/>
              </w:rPr>
              <w:t>3,227,127</w:t>
            </w:r>
          </w:p>
        </w:tc>
        <w:tc>
          <w:tcPr>
            <w:tcW w:w="499" w:type="pct"/>
          </w:tcPr>
          <w:p w14:paraId="5A2F7EDA" w14:textId="505D4C71" w:rsidR="002750F1" w:rsidRPr="0022699E" w:rsidRDefault="005841A0" w:rsidP="002750F1">
            <w:pPr>
              <w:tabs>
                <w:tab w:val="left" w:pos="8280"/>
              </w:tabs>
              <w:spacing w:after="60"/>
              <w:jc w:val="right"/>
              <w:rPr>
                <w:sz w:val="19"/>
                <w:szCs w:val="19"/>
              </w:rPr>
            </w:pPr>
            <w:r w:rsidRPr="0022699E">
              <w:rPr>
                <w:sz w:val="19"/>
                <w:szCs w:val="19"/>
              </w:rPr>
              <w:t>0</w:t>
            </w:r>
          </w:p>
        </w:tc>
        <w:tc>
          <w:tcPr>
            <w:tcW w:w="544" w:type="pct"/>
          </w:tcPr>
          <w:p w14:paraId="6B22506D" w14:textId="3BEC8C5A" w:rsidR="002750F1" w:rsidRPr="0022699E" w:rsidRDefault="002750F1" w:rsidP="002750F1">
            <w:pPr>
              <w:tabs>
                <w:tab w:val="left" w:pos="8280"/>
              </w:tabs>
              <w:spacing w:after="60"/>
              <w:jc w:val="right"/>
              <w:rPr>
                <w:sz w:val="19"/>
                <w:szCs w:val="19"/>
              </w:rPr>
            </w:pPr>
            <w:r w:rsidRPr="0022699E">
              <w:rPr>
                <w:sz w:val="19"/>
                <w:szCs w:val="19"/>
              </w:rPr>
              <w:t>4,610,182</w:t>
            </w:r>
          </w:p>
        </w:tc>
        <w:tc>
          <w:tcPr>
            <w:tcW w:w="544" w:type="pct"/>
          </w:tcPr>
          <w:p w14:paraId="3925779A" w14:textId="61C881B1" w:rsidR="002750F1" w:rsidRPr="0022699E" w:rsidRDefault="002750F1" w:rsidP="002750F1">
            <w:pPr>
              <w:tabs>
                <w:tab w:val="left" w:pos="8280"/>
              </w:tabs>
              <w:spacing w:after="60"/>
              <w:jc w:val="right"/>
              <w:rPr>
                <w:sz w:val="19"/>
                <w:szCs w:val="19"/>
              </w:rPr>
            </w:pPr>
            <w:r w:rsidRPr="0022699E">
              <w:rPr>
                <w:sz w:val="19"/>
                <w:szCs w:val="19"/>
              </w:rPr>
              <w:t>1,383,055</w:t>
            </w:r>
          </w:p>
        </w:tc>
        <w:tc>
          <w:tcPr>
            <w:tcW w:w="478" w:type="pct"/>
          </w:tcPr>
          <w:p w14:paraId="6A5F091D" w14:textId="4E3B8B8D" w:rsidR="002750F1" w:rsidRPr="0022699E" w:rsidRDefault="002750F1" w:rsidP="002750F1">
            <w:pPr>
              <w:tabs>
                <w:tab w:val="left" w:pos="8280"/>
              </w:tabs>
              <w:spacing w:after="60"/>
              <w:jc w:val="right"/>
              <w:rPr>
                <w:sz w:val="19"/>
                <w:szCs w:val="19"/>
              </w:rPr>
            </w:pPr>
            <w:r w:rsidRPr="0022699E">
              <w:rPr>
                <w:sz w:val="19"/>
                <w:szCs w:val="19"/>
              </w:rPr>
              <w:t>0</w:t>
            </w:r>
          </w:p>
        </w:tc>
        <w:tc>
          <w:tcPr>
            <w:tcW w:w="521" w:type="pct"/>
          </w:tcPr>
          <w:p w14:paraId="5AED968B" w14:textId="1699BD39" w:rsidR="002750F1" w:rsidRPr="0022699E" w:rsidRDefault="002750F1" w:rsidP="002750F1">
            <w:pPr>
              <w:tabs>
                <w:tab w:val="left" w:pos="8280"/>
              </w:tabs>
              <w:spacing w:after="60"/>
              <w:jc w:val="right"/>
              <w:rPr>
                <w:sz w:val="19"/>
                <w:szCs w:val="19"/>
              </w:rPr>
            </w:pPr>
            <w:r w:rsidRPr="0022699E">
              <w:rPr>
                <w:sz w:val="19"/>
                <w:szCs w:val="19"/>
              </w:rPr>
              <w:t>9,220,36</w:t>
            </w:r>
            <w:r w:rsidR="003E496F" w:rsidRPr="0022699E">
              <w:rPr>
                <w:sz w:val="19"/>
                <w:szCs w:val="19"/>
              </w:rPr>
              <w:t>4</w:t>
            </w:r>
          </w:p>
        </w:tc>
      </w:tr>
      <w:tr w:rsidR="002475D6" w:rsidRPr="0022699E" w14:paraId="22E7D993" w14:textId="77777777" w:rsidTr="007E1FF5">
        <w:trPr>
          <w:trHeight w:val="370"/>
        </w:trPr>
        <w:tc>
          <w:tcPr>
            <w:tcW w:w="734" w:type="pct"/>
            <w:vMerge/>
            <w:shd w:val="clear" w:color="auto" w:fill="auto"/>
          </w:tcPr>
          <w:p w14:paraId="2E7539C4" w14:textId="77777777" w:rsidR="002750F1" w:rsidRPr="0022699E" w:rsidRDefault="002750F1" w:rsidP="002750F1">
            <w:pPr>
              <w:tabs>
                <w:tab w:val="left" w:pos="8280"/>
              </w:tabs>
              <w:spacing w:after="60"/>
              <w:jc w:val="left"/>
              <w:rPr>
                <w:sz w:val="19"/>
                <w:szCs w:val="19"/>
              </w:rPr>
            </w:pPr>
          </w:p>
        </w:tc>
        <w:tc>
          <w:tcPr>
            <w:tcW w:w="408" w:type="pct"/>
            <w:vMerge/>
            <w:shd w:val="clear" w:color="auto" w:fill="auto"/>
            <w:vAlign w:val="center"/>
          </w:tcPr>
          <w:p w14:paraId="6235E4D3" w14:textId="77777777" w:rsidR="002750F1" w:rsidRPr="0022699E" w:rsidRDefault="002750F1" w:rsidP="002750F1">
            <w:pPr>
              <w:tabs>
                <w:tab w:val="left" w:pos="8280"/>
              </w:tabs>
              <w:spacing w:after="60"/>
              <w:jc w:val="left"/>
              <w:rPr>
                <w:sz w:val="19"/>
                <w:szCs w:val="19"/>
              </w:rPr>
            </w:pPr>
          </w:p>
        </w:tc>
        <w:tc>
          <w:tcPr>
            <w:tcW w:w="726" w:type="pct"/>
            <w:shd w:val="clear" w:color="auto" w:fill="auto"/>
          </w:tcPr>
          <w:p w14:paraId="48985D93" w14:textId="77777777" w:rsidR="002750F1" w:rsidRPr="0022699E" w:rsidRDefault="002750F1" w:rsidP="002750F1">
            <w:pPr>
              <w:tabs>
                <w:tab w:val="left" w:pos="8280"/>
              </w:tabs>
              <w:spacing w:after="60"/>
              <w:jc w:val="left"/>
              <w:rPr>
                <w:sz w:val="19"/>
                <w:szCs w:val="19"/>
              </w:rPr>
            </w:pPr>
            <w:r w:rsidRPr="0022699E">
              <w:rPr>
                <w:sz w:val="19"/>
                <w:szCs w:val="19"/>
              </w:rPr>
              <w:t>Support costs</w:t>
            </w:r>
          </w:p>
        </w:tc>
        <w:tc>
          <w:tcPr>
            <w:tcW w:w="545" w:type="pct"/>
            <w:shd w:val="clear" w:color="auto" w:fill="auto"/>
          </w:tcPr>
          <w:p w14:paraId="184AB1F6" w14:textId="47930D7F" w:rsidR="002750F1" w:rsidRPr="0022699E" w:rsidRDefault="002750F1" w:rsidP="002750F1">
            <w:pPr>
              <w:tabs>
                <w:tab w:val="left" w:pos="8280"/>
              </w:tabs>
              <w:spacing w:after="60"/>
              <w:jc w:val="right"/>
              <w:rPr>
                <w:sz w:val="19"/>
                <w:szCs w:val="19"/>
              </w:rPr>
            </w:pPr>
            <w:r w:rsidRPr="0022699E">
              <w:rPr>
                <w:sz w:val="19"/>
                <w:szCs w:val="19"/>
              </w:rPr>
              <w:t>225,899</w:t>
            </w:r>
          </w:p>
        </w:tc>
        <w:tc>
          <w:tcPr>
            <w:tcW w:w="499" w:type="pct"/>
          </w:tcPr>
          <w:p w14:paraId="0499F0E1" w14:textId="264A7B12" w:rsidR="002750F1" w:rsidRPr="0022699E" w:rsidRDefault="005841A0" w:rsidP="002750F1">
            <w:pPr>
              <w:tabs>
                <w:tab w:val="left" w:pos="8280"/>
              </w:tabs>
              <w:spacing w:after="60"/>
              <w:jc w:val="right"/>
              <w:rPr>
                <w:sz w:val="19"/>
                <w:szCs w:val="19"/>
              </w:rPr>
            </w:pPr>
            <w:r w:rsidRPr="0022699E">
              <w:rPr>
                <w:sz w:val="19"/>
                <w:szCs w:val="19"/>
              </w:rPr>
              <w:t>0</w:t>
            </w:r>
          </w:p>
        </w:tc>
        <w:tc>
          <w:tcPr>
            <w:tcW w:w="544" w:type="pct"/>
          </w:tcPr>
          <w:p w14:paraId="20BA984B" w14:textId="26A0017A" w:rsidR="002750F1" w:rsidRPr="0022699E" w:rsidRDefault="002750F1" w:rsidP="002750F1">
            <w:pPr>
              <w:tabs>
                <w:tab w:val="left" w:pos="8280"/>
              </w:tabs>
              <w:spacing w:after="60"/>
              <w:jc w:val="right"/>
              <w:rPr>
                <w:sz w:val="19"/>
                <w:szCs w:val="19"/>
              </w:rPr>
            </w:pPr>
            <w:r w:rsidRPr="0022699E">
              <w:rPr>
                <w:sz w:val="19"/>
                <w:szCs w:val="19"/>
              </w:rPr>
              <w:t>322,712</w:t>
            </w:r>
          </w:p>
        </w:tc>
        <w:tc>
          <w:tcPr>
            <w:tcW w:w="544" w:type="pct"/>
          </w:tcPr>
          <w:p w14:paraId="088F8463" w14:textId="4695A789" w:rsidR="002750F1" w:rsidRPr="0022699E" w:rsidRDefault="002750F1" w:rsidP="002750F1">
            <w:pPr>
              <w:tabs>
                <w:tab w:val="left" w:pos="8280"/>
              </w:tabs>
              <w:spacing w:after="60"/>
              <w:jc w:val="right"/>
              <w:rPr>
                <w:sz w:val="19"/>
                <w:szCs w:val="19"/>
              </w:rPr>
            </w:pPr>
            <w:r w:rsidRPr="0022699E">
              <w:rPr>
                <w:sz w:val="19"/>
                <w:szCs w:val="19"/>
              </w:rPr>
              <w:t>96,814</w:t>
            </w:r>
          </w:p>
        </w:tc>
        <w:tc>
          <w:tcPr>
            <w:tcW w:w="478" w:type="pct"/>
          </w:tcPr>
          <w:p w14:paraId="44CA03C4" w14:textId="5D65915D" w:rsidR="002750F1" w:rsidRPr="0022699E" w:rsidRDefault="002750F1" w:rsidP="002750F1">
            <w:pPr>
              <w:tabs>
                <w:tab w:val="left" w:pos="8280"/>
              </w:tabs>
              <w:spacing w:after="60"/>
              <w:jc w:val="right"/>
              <w:rPr>
                <w:sz w:val="19"/>
                <w:szCs w:val="19"/>
              </w:rPr>
            </w:pPr>
            <w:r w:rsidRPr="0022699E">
              <w:rPr>
                <w:sz w:val="19"/>
                <w:szCs w:val="19"/>
              </w:rPr>
              <w:t>0</w:t>
            </w:r>
          </w:p>
        </w:tc>
        <w:tc>
          <w:tcPr>
            <w:tcW w:w="521" w:type="pct"/>
          </w:tcPr>
          <w:p w14:paraId="14FF5836" w14:textId="0EA5C68C" w:rsidR="002750F1" w:rsidRPr="0022699E" w:rsidRDefault="002750F1" w:rsidP="002750F1">
            <w:pPr>
              <w:tabs>
                <w:tab w:val="left" w:pos="8280"/>
              </w:tabs>
              <w:spacing w:after="60"/>
              <w:jc w:val="right"/>
              <w:rPr>
                <w:sz w:val="19"/>
                <w:szCs w:val="19"/>
              </w:rPr>
            </w:pPr>
            <w:r w:rsidRPr="0022699E">
              <w:rPr>
                <w:sz w:val="19"/>
                <w:szCs w:val="19"/>
              </w:rPr>
              <w:t>645,42</w:t>
            </w:r>
            <w:r w:rsidR="003E496F" w:rsidRPr="0022699E">
              <w:rPr>
                <w:sz w:val="19"/>
                <w:szCs w:val="19"/>
              </w:rPr>
              <w:t>5</w:t>
            </w:r>
          </w:p>
        </w:tc>
      </w:tr>
      <w:tr w:rsidR="007E1FF5" w:rsidRPr="0022699E" w14:paraId="00E44DB1" w14:textId="77777777" w:rsidTr="007E1FF5">
        <w:trPr>
          <w:trHeight w:val="157"/>
        </w:trPr>
        <w:tc>
          <w:tcPr>
            <w:tcW w:w="1869" w:type="pct"/>
            <w:gridSpan w:val="3"/>
            <w:shd w:val="clear" w:color="auto" w:fill="auto"/>
          </w:tcPr>
          <w:p w14:paraId="144437C7" w14:textId="77777777" w:rsidR="002750F1" w:rsidRPr="0022699E" w:rsidRDefault="002750F1" w:rsidP="002750F1">
            <w:pPr>
              <w:tabs>
                <w:tab w:val="left" w:pos="8280"/>
              </w:tabs>
              <w:spacing w:after="60"/>
              <w:jc w:val="left"/>
              <w:rPr>
                <w:sz w:val="19"/>
                <w:szCs w:val="19"/>
              </w:rPr>
            </w:pPr>
            <w:r w:rsidRPr="0022699E">
              <w:rPr>
                <w:sz w:val="19"/>
                <w:szCs w:val="19"/>
              </w:rPr>
              <w:t>Total project costs recommended in principle (US $)</w:t>
            </w:r>
          </w:p>
        </w:tc>
        <w:tc>
          <w:tcPr>
            <w:tcW w:w="545" w:type="pct"/>
            <w:shd w:val="clear" w:color="auto" w:fill="auto"/>
          </w:tcPr>
          <w:p w14:paraId="181C8977" w14:textId="69B60E14" w:rsidR="002750F1" w:rsidRPr="0022699E" w:rsidRDefault="002750F1" w:rsidP="002750F1">
            <w:pPr>
              <w:tabs>
                <w:tab w:val="left" w:pos="8280"/>
              </w:tabs>
              <w:spacing w:after="60"/>
              <w:jc w:val="right"/>
              <w:rPr>
                <w:sz w:val="19"/>
                <w:szCs w:val="19"/>
              </w:rPr>
            </w:pPr>
            <w:r w:rsidRPr="0022699E">
              <w:rPr>
                <w:sz w:val="19"/>
                <w:szCs w:val="19"/>
              </w:rPr>
              <w:t>3,227,127</w:t>
            </w:r>
          </w:p>
        </w:tc>
        <w:tc>
          <w:tcPr>
            <w:tcW w:w="499" w:type="pct"/>
          </w:tcPr>
          <w:p w14:paraId="19D2483D" w14:textId="12602A39" w:rsidR="002750F1" w:rsidRPr="0022699E" w:rsidRDefault="005841A0" w:rsidP="002750F1">
            <w:pPr>
              <w:tabs>
                <w:tab w:val="left" w:pos="8280"/>
              </w:tabs>
              <w:spacing w:after="60"/>
              <w:jc w:val="right"/>
              <w:rPr>
                <w:sz w:val="19"/>
                <w:szCs w:val="19"/>
              </w:rPr>
            </w:pPr>
            <w:r w:rsidRPr="0022699E">
              <w:rPr>
                <w:sz w:val="19"/>
                <w:szCs w:val="19"/>
              </w:rPr>
              <w:t>0</w:t>
            </w:r>
          </w:p>
        </w:tc>
        <w:tc>
          <w:tcPr>
            <w:tcW w:w="544" w:type="pct"/>
          </w:tcPr>
          <w:p w14:paraId="332A13DE" w14:textId="051B2AEA" w:rsidR="002750F1" w:rsidRPr="0022699E" w:rsidRDefault="002750F1" w:rsidP="002750F1">
            <w:pPr>
              <w:tabs>
                <w:tab w:val="left" w:pos="8280"/>
              </w:tabs>
              <w:spacing w:after="60"/>
              <w:jc w:val="right"/>
              <w:rPr>
                <w:sz w:val="19"/>
                <w:szCs w:val="19"/>
              </w:rPr>
            </w:pPr>
            <w:r w:rsidRPr="0022699E">
              <w:rPr>
                <w:sz w:val="19"/>
                <w:szCs w:val="19"/>
              </w:rPr>
              <w:t>4,610,182</w:t>
            </w:r>
          </w:p>
        </w:tc>
        <w:tc>
          <w:tcPr>
            <w:tcW w:w="544" w:type="pct"/>
          </w:tcPr>
          <w:p w14:paraId="1E965BF1" w14:textId="28448D77" w:rsidR="002750F1" w:rsidRPr="0022699E" w:rsidRDefault="002750F1" w:rsidP="002750F1">
            <w:pPr>
              <w:tabs>
                <w:tab w:val="left" w:pos="8280"/>
              </w:tabs>
              <w:spacing w:after="60"/>
              <w:jc w:val="right"/>
              <w:rPr>
                <w:sz w:val="19"/>
                <w:szCs w:val="19"/>
              </w:rPr>
            </w:pPr>
            <w:r w:rsidRPr="0022699E">
              <w:rPr>
                <w:sz w:val="19"/>
                <w:szCs w:val="19"/>
              </w:rPr>
              <w:t>1,383,055</w:t>
            </w:r>
          </w:p>
        </w:tc>
        <w:tc>
          <w:tcPr>
            <w:tcW w:w="478" w:type="pct"/>
          </w:tcPr>
          <w:p w14:paraId="778C289A" w14:textId="1C868144" w:rsidR="002750F1" w:rsidRPr="0022699E" w:rsidRDefault="002750F1" w:rsidP="002750F1">
            <w:pPr>
              <w:tabs>
                <w:tab w:val="left" w:pos="8280"/>
              </w:tabs>
              <w:spacing w:after="60"/>
              <w:jc w:val="right"/>
              <w:rPr>
                <w:sz w:val="19"/>
                <w:szCs w:val="19"/>
              </w:rPr>
            </w:pPr>
            <w:r w:rsidRPr="0022699E">
              <w:rPr>
                <w:sz w:val="19"/>
                <w:szCs w:val="19"/>
              </w:rPr>
              <w:t>0</w:t>
            </w:r>
          </w:p>
        </w:tc>
        <w:tc>
          <w:tcPr>
            <w:tcW w:w="521" w:type="pct"/>
          </w:tcPr>
          <w:p w14:paraId="56FE9D45" w14:textId="4F857A04" w:rsidR="002750F1" w:rsidRPr="0022699E" w:rsidRDefault="002750F1" w:rsidP="002750F1">
            <w:pPr>
              <w:tabs>
                <w:tab w:val="left" w:pos="8280"/>
              </w:tabs>
              <w:spacing w:after="60"/>
              <w:jc w:val="right"/>
              <w:rPr>
                <w:sz w:val="19"/>
                <w:szCs w:val="19"/>
              </w:rPr>
            </w:pPr>
            <w:r w:rsidRPr="0022699E">
              <w:rPr>
                <w:sz w:val="19"/>
                <w:szCs w:val="19"/>
              </w:rPr>
              <w:t>9,220,36</w:t>
            </w:r>
            <w:r w:rsidR="002F71AC" w:rsidRPr="0022699E">
              <w:rPr>
                <w:sz w:val="19"/>
                <w:szCs w:val="19"/>
              </w:rPr>
              <w:t>4</w:t>
            </w:r>
          </w:p>
        </w:tc>
      </w:tr>
      <w:tr w:rsidR="007E1FF5" w:rsidRPr="0022699E" w14:paraId="056612C0" w14:textId="77777777" w:rsidTr="007E1FF5">
        <w:trPr>
          <w:trHeight w:val="201"/>
        </w:trPr>
        <w:tc>
          <w:tcPr>
            <w:tcW w:w="1869" w:type="pct"/>
            <w:gridSpan w:val="3"/>
            <w:shd w:val="clear" w:color="auto" w:fill="auto"/>
          </w:tcPr>
          <w:p w14:paraId="518528CF" w14:textId="77777777" w:rsidR="002750F1" w:rsidRPr="0022699E" w:rsidRDefault="002750F1" w:rsidP="002750F1">
            <w:pPr>
              <w:tabs>
                <w:tab w:val="left" w:pos="8280"/>
              </w:tabs>
              <w:spacing w:after="60"/>
              <w:jc w:val="left"/>
              <w:rPr>
                <w:sz w:val="19"/>
                <w:szCs w:val="19"/>
              </w:rPr>
            </w:pPr>
            <w:r w:rsidRPr="0022699E">
              <w:rPr>
                <w:sz w:val="19"/>
                <w:szCs w:val="19"/>
              </w:rPr>
              <w:t>Total support costs recommended in principle (US $)</w:t>
            </w:r>
          </w:p>
        </w:tc>
        <w:tc>
          <w:tcPr>
            <w:tcW w:w="545" w:type="pct"/>
            <w:shd w:val="clear" w:color="auto" w:fill="auto"/>
          </w:tcPr>
          <w:p w14:paraId="7C7B7F2A" w14:textId="4E644F13" w:rsidR="002750F1" w:rsidRPr="0022699E" w:rsidRDefault="002750F1" w:rsidP="002750F1">
            <w:pPr>
              <w:tabs>
                <w:tab w:val="left" w:pos="8280"/>
              </w:tabs>
              <w:spacing w:after="60"/>
              <w:jc w:val="right"/>
              <w:rPr>
                <w:sz w:val="19"/>
                <w:szCs w:val="19"/>
              </w:rPr>
            </w:pPr>
            <w:r w:rsidRPr="0022699E">
              <w:rPr>
                <w:sz w:val="19"/>
                <w:szCs w:val="19"/>
              </w:rPr>
              <w:t>225,899</w:t>
            </w:r>
          </w:p>
        </w:tc>
        <w:tc>
          <w:tcPr>
            <w:tcW w:w="499" w:type="pct"/>
          </w:tcPr>
          <w:p w14:paraId="28CA5E21" w14:textId="0B2342A7" w:rsidR="002750F1" w:rsidRPr="0022699E" w:rsidRDefault="00E60CD2" w:rsidP="002750F1">
            <w:pPr>
              <w:tabs>
                <w:tab w:val="left" w:pos="8280"/>
              </w:tabs>
              <w:spacing w:after="60"/>
              <w:jc w:val="right"/>
              <w:rPr>
                <w:sz w:val="19"/>
                <w:szCs w:val="19"/>
              </w:rPr>
            </w:pPr>
            <w:r w:rsidRPr="0022699E">
              <w:rPr>
                <w:sz w:val="19"/>
                <w:szCs w:val="19"/>
              </w:rPr>
              <w:t>0</w:t>
            </w:r>
          </w:p>
        </w:tc>
        <w:tc>
          <w:tcPr>
            <w:tcW w:w="544" w:type="pct"/>
          </w:tcPr>
          <w:p w14:paraId="7689D2CE" w14:textId="376E9011" w:rsidR="002750F1" w:rsidRPr="0022699E" w:rsidRDefault="002750F1" w:rsidP="002750F1">
            <w:pPr>
              <w:tabs>
                <w:tab w:val="left" w:pos="8280"/>
              </w:tabs>
              <w:spacing w:after="60"/>
              <w:jc w:val="right"/>
              <w:rPr>
                <w:sz w:val="19"/>
                <w:szCs w:val="19"/>
              </w:rPr>
            </w:pPr>
            <w:r w:rsidRPr="0022699E">
              <w:rPr>
                <w:sz w:val="19"/>
                <w:szCs w:val="19"/>
              </w:rPr>
              <w:t>322,712</w:t>
            </w:r>
          </w:p>
        </w:tc>
        <w:tc>
          <w:tcPr>
            <w:tcW w:w="544" w:type="pct"/>
          </w:tcPr>
          <w:p w14:paraId="1B3B138C" w14:textId="6919E980" w:rsidR="002750F1" w:rsidRPr="0022699E" w:rsidRDefault="002750F1" w:rsidP="002750F1">
            <w:pPr>
              <w:tabs>
                <w:tab w:val="left" w:pos="8280"/>
              </w:tabs>
              <w:spacing w:after="60"/>
              <w:jc w:val="right"/>
              <w:rPr>
                <w:sz w:val="19"/>
                <w:szCs w:val="19"/>
              </w:rPr>
            </w:pPr>
            <w:r w:rsidRPr="0022699E">
              <w:rPr>
                <w:sz w:val="19"/>
                <w:szCs w:val="19"/>
              </w:rPr>
              <w:t>96,814</w:t>
            </w:r>
          </w:p>
        </w:tc>
        <w:tc>
          <w:tcPr>
            <w:tcW w:w="478" w:type="pct"/>
          </w:tcPr>
          <w:p w14:paraId="581EE0CB" w14:textId="6F19D76E" w:rsidR="002750F1" w:rsidRPr="0022699E" w:rsidRDefault="002750F1" w:rsidP="002750F1">
            <w:pPr>
              <w:tabs>
                <w:tab w:val="left" w:pos="8280"/>
              </w:tabs>
              <w:spacing w:after="60"/>
              <w:jc w:val="right"/>
              <w:rPr>
                <w:sz w:val="19"/>
                <w:szCs w:val="19"/>
              </w:rPr>
            </w:pPr>
            <w:r w:rsidRPr="0022699E">
              <w:rPr>
                <w:sz w:val="19"/>
                <w:szCs w:val="19"/>
              </w:rPr>
              <w:t>0</w:t>
            </w:r>
          </w:p>
        </w:tc>
        <w:tc>
          <w:tcPr>
            <w:tcW w:w="521" w:type="pct"/>
          </w:tcPr>
          <w:p w14:paraId="33A2BE2A" w14:textId="7127A62E" w:rsidR="002750F1" w:rsidRPr="0022699E" w:rsidRDefault="002750F1" w:rsidP="002750F1">
            <w:pPr>
              <w:tabs>
                <w:tab w:val="left" w:pos="8280"/>
              </w:tabs>
              <w:spacing w:after="60"/>
              <w:jc w:val="right"/>
              <w:rPr>
                <w:sz w:val="19"/>
                <w:szCs w:val="19"/>
              </w:rPr>
            </w:pPr>
            <w:r w:rsidRPr="0022699E">
              <w:rPr>
                <w:sz w:val="19"/>
                <w:szCs w:val="19"/>
              </w:rPr>
              <w:t>645,42</w:t>
            </w:r>
            <w:r w:rsidR="002F71AC" w:rsidRPr="0022699E">
              <w:rPr>
                <w:sz w:val="19"/>
                <w:szCs w:val="19"/>
              </w:rPr>
              <w:t>5</w:t>
            </w:r>
          </w:p>
        </w:tc>
      </w:tr>
      <w:tr w:rsidR="007E1FF5" w:rsidRPr="0022699E" w14:paraId="519A8F87" w14:textId="77777777" w:rsidTr="007E1FF5">
        <w:trPr>
          <w:trHeight w:val="95"/>
        </w:trPr>
        <w:tc>
          <w:tcPr>
            <w:tcW w:w="1869" w:type="pct"/>
            <w:gridSpan w:val="3"/>
            <w:shd w:val="clear" w:color="auto" w:fill="auto"/>
          </w:tcPr>
          <w:p w14:paraId="37E9F9C9" w14:textId="77777777" w:rsidR="009D2AAD" w:rsidRPr="0022699E" w:rsidRDefault="009D2AAD" w:rsidP="009D2AAD">
            <w:pPr>
              <w:tabs>
                <w:tab w:val="left" w:pos="8280"/>
              </w:tabs>
              <w:spacing w:after="60"/>
              <w:jc w:val="left"/>
              <w:rPr>
                <w:sz w:val="19"/>
                <w:szCs w:val="19"/>
              </w:rPr>
            </w:pPr>
            <w:r w:rsidRPr="0022699E">
              <w:rPr>
                <w:sz w:val="19"/>
                <w:szCs w:val="19"/>
              </w:rPr>
              <w:t>Total funds recommended in principle (US $)</w:t>
            </w:r>
          </w:p>
        </w:tc>
        <w:tc>
          <w:tcPr>
            <w:tcW w:w="545" w:type="pct"/>
            <w:shd w:val="clear" w:color="auto" w:fill="auto"/>
          </w:tcPr>
          <w:p w14:paraId="26206A0A" w14:textId="5BF66534" w:rsidR="009D2AAD" w:rsidRPr="0022699E" w:rsidRDefault="000112B8" w:rsidP="009D2AAD">
            <w:pPr>
              <w:tabs>
                <w:tab w:val="left" w:pos="8280"/>
              </w:tabs>
              <w:spacing w:after="60"/>
              <w:jc w:val="right"/>
              <w:rPr>
                <w:sz w:val="19"/>
                <w:szCs w:val="19"/>
              </w:rPr>
            </w:pPr>
            <w:r w:rsidRPr="0022699E">
              <w:rPr>
                <w:sz w:val="19"/>
                <w:szCs w:val="19"/>
              </w:rPr>
              <w:t>3,453,026</w:t>
            </w:r>
          </w:p>
        </w:tc>
        <w:tc>
          <w:tcPr>
            <w:tcW w:w="499" w:type="pct"/>
          </w:tcPr>
          <w:p w14:paraId="4490C930" w14:textId="62C0C7EC" w:rsidR="009D2AAD" w:rsidRPr="0022699E" w:rsidRDefault="00E60CD2" w:rsidP="009D2AAD">
            <w:pPr>
              <w:tabs>
                <w:tab w:val="left" w:pos="8280"/>
              </w:tabs>
              <w:spacing w:after="60"/>
              <w:jc w:val="right"/>
              <w:rPr>
                <w:sz w:val="19"/>
                <w:szCs w:val="19"/>
              </w:rPr>
            </w:pPr>
            <w:r w:rsidRPr="0022699E">
              <w:rPr>
                <w:sz w:val="19"/>
                <w:szCs w:val="19"/>
              </w:rPr>
              <w:t>0</w:t>
            </w:r>
          </w:p>
        </w:tc>
        <w:tc>
          <w:tcPr>
            <w:tcW w:w="544" w:type="pct"/>
          </w:tcPr>
          <w:p w14:paraId="01832230" w14:textId="0F039B7D" w:rsidR="009D2AAD" w:rsidRPr="0022699E" w:rsidRDefault="000C164F" w:rsidP="009D2AAD">
            <w:pPr>
              <w:tabs>
                <w:tab w:val="left" w:pos="8280"/>
              </w:tabs>
              <w:spacing w:after="60"/>
              <w:jc w:val="right"/>
              <w:rPr>
                <w:sz w:val="19"/>
                <w:szCs w:val="19"/>
              </w:rPr>
            </w:pPr>
            <w:r w:rsidRPr="0022699E">
              <w:rPr>
                <w:sz w:val="19"/>
                <w:szCs w:val="19"/>
              </w:rPr>
              <w:t>4,932,894</w:t>
            </w:r>
          </w:p>
        </w:tc>
        <w:tc>
          <w:tcPr>
            <w:tcW w:w="544" w:type="pct"/>
          </w:tcPr>
          <w:p w14:paraId="7C3FE397" w14:textId="0FB5B7B4" w:rsidR="009D2AAD" w:rsidRPr="0022699E" w:rsidRDefault="00067104" w:rsidP="009D2AAD">
            <w:pPr>
              <w:tabs>
                <w:tab w:val="left" w:pos="8280"/>
              </w:tabs>
              <w:spacing w:after="60"/>
              <w:jc w:val="right"/>
              <w:rPr>
                <w:sz w:val="19"/>
                <w:szCs w:val="19"/>
              </w:rPr>
            </w:pPr>
            <w:r w:rsidRPr="0022699E">
              <w:rPr>
                <w:sz w:val="19"/>
                <w:szCs w:val="19"/>
              </w:rPr>
              <w:t>1,479,869</w:t>
            </w:r>
          </w:p>
        </w:tc>
        <w:tc>
          <w:tcPr>
            <w:tcW w:w="478" w:type="pct"/>
          </w:tcPr>
          <w:p w14:paraId="1537F0F4" w14:textId="4D6A8CF9" w:rsidR="009D2AAD" w:rsidRPr="0022699E" w:rsidRDefault="007B534C" w:rsidP="009D2AAD">
            <w:pPr>
              <w:tabs>
                <w:tab w:val="left" w:pos="8280"/>
              </w:tabs>
              <w:spacing w:after="60"/>
              <w:jc w:val="right"/>
              <w:rPr>
                <w:sz w:val="19"/>
                <w:szCs w:val="19"/>
              </w:rPr>
            </w:pPr>
            <w:r w:rsidRPr="0022699E">
              <w:rPr>
                <w:sz w:val="19"/>
                <w:szCs w:val="19"/>
              </w:rPr>
              <w:t>0</w:t>
            </w:r>
          </w:p>
        </w:tc>
        <w:tc>
          <w:tcPr>
            <w:tcW w:w="521" w:type="pct"/>
          </w:tcPr>
          <w:p w14:paraId="1E23770A" w14:textId="140CBC22" w:rsidR="009D2AAD" w:rsidRPr="0022699E" w:rsidRDefault="009D2AAD" w:rsidP="009D2AAD">
            <w:pPr>
              <w:tabs>
                <w:tab w:val="left" w:pos="8280"/>
              </w:tabs>
              <w:spacing w:after="60"/>
              <w:jc w:val="right"/>
              <w:rPr>
                <w:sz w:val="19"/>
                <w:szCs w:val="19"/>
              </w:rPr>
            </w:pPr>
            <w:r w:rsidRPr="0022699E">
              <w:rPr>
                <w:sz w:val="19"/>
                <w:szCs w:val="19"/>
              </w:rPr>
              <w:t>9,865,789</w:t>
            </w:r>
          </w:p>
        </w:tc>
      </w:tr>
    </w:tbl>
    <w:p w14:paraId="1A565E64" w14:textId="378E29BB" w:rsidR="002836BF" w:rsidRPr="0022699E" w:rsidRDefault="002836BF" w:rsidP="006457CB">
      <w:pPr>
        <w:ind w:right="-561"/>
        <w:rPr>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01218E" w:rsidRPr="0022699E" w14:paraId="643EFC94" w14:textId="77777777">
        <w:trPr>
          <w:trHeight w:hRule="exact" w:val="227"/>
        </w:trPr>
        <w:tc>
          <w:tcPr>
            <w:tcW w:w="5000" w:type="pct"/>
            <w:gridSpan w:val="3"/>
            <w:shd w:val="clear" w:color="auto" w:fill="auto"/>
          </w:tcPr>
          <w:p w14:paraId="3CF02818" w14:textId="77777777" w:rsidR="0001218E" w:rsidRPr="0022699E" w:rsidRDefault="0001218E" w:rsidP="00461093">
            <w:pPr>
              <w:spacing w:after="120"/>
              <w:rPr>
                <w:b/>
                <w:color w:val="000000" w:themeColor="text1"/>
                <w:sz w:val="20"/>
                <w:szCs w:val="20"/>
              </w:rPr>
            </w:pPr>
            <w:r w:rsidRPr="0022699E">
              <w:rPr>
                <w:b/>
                <w:color w:val="000000" w:themeColor="text1"/>
                <w:sz w:val="20"/>
                <w:szCs w:val="20"/>
              </w:rPr>
              <w:t>(VII) Request for approval of funding for the first tranche (2023)</w:t>
            </w:r>
          </w:p>
        </w:tc>
      </w:tr>
      <w:tr w:rsidR="0001218E" w:rsidRPr="0022699E" w14:paraId="02E51D69" w14:textId="77777777" w:rsidTr="00A63549">
        <w:trPr>
          <w:trHeight w:hRule="exact" w:val="227"/>
        </w:trPr>
        <w:tc>
          <w:tcPr>
            <w:tcW w:w="1567" w:type="pct"/>
            <w:shd w:val="clear" w:color="auto" w:fill="auto"/>
          </w:tcPr>
          <w:p w14:paraId="5F6CAE21" w14:textId="77777777" w:rsidR="0001218E" w:rsidRPr="0022699E" w:rsidRDefault="0001218E" w:rsidP="00A63549">
            <w:pPr>
              <w:jc w:val="center"/>
              <w:rPr>
                <w:b/>
                <w:color w:val="000000" w:themeColor="text1"/>
                <w:sz w:val="20"/>
                <w:szCs w:val="20"/>
              </w:rPr>
            </w:pPr>
            <w:r w:rsidRPr="0022699E">
              <w:rPr>
                <w:b/>
                <w:color w:val="000000" w:themeColor="text1"/>
                <w:sz w:val="20"/>
                <w:szCs w:val="20"/>
              </w:rPr>
              <w:t>Implementing agency</w:t>
            </w:r>
          </w:p>
        </w:tc>
        <w:tc>
          <w:tcPr>
            <w:tcW w:w="1678" w:type="pct"/>
            <w:shd w:val="clear" w:color="auto" w:fill="auto"/>
          </w:tcPr>
          <w:p w14:paraId="67610532" w14:textId="77777777" w:rsidR="0001218E" w:rsidRPr="0022699E" w:rsidRDefault="0001218E" w:rsidP="006D68F5">
            <w:pPr>
              <w:jc w:val="center"/>
              <w:rPr>
                <w:b/>
                <w:color w:val="000000" w:themeColor="text1"/>
                <w:sz w:val="20"/>
                <w:szCs w:val="20"/>
              </w:rPr>
            </w:pPr>
            <w:r w:rsidRPr="0022699E">
              <w:rPr>
                <w:b/>
                <w:color w:val="000000" w:themeColor="text1"/>
                <w:sz w:val="20"/>
                <w:szCs w:val="20"/>
              </w:rPr>
              <w:t>Funds recommended (US $)</w:t>
            </w:r>
          </w:p>
        </w:tc>
        <w:tc>
          <w:tcPr>
            <w:tcW w:w="1755" w:type="pct"/>
            <w:shd w:val="clear" w:color="auto" w:fill="auto"/>
          </w:tcPr>
          <w:p w14:paraId="10114DDF" w14:textId="77777777" w:rsidR="0001218E" w:rsidRPr="0022699E" w:rsidRDefault="0001218E" w:rsidP="006D68F5">
            <w:pPr>
              <w:jc w:val="center"/>
              <w:rPr>
                <w:b/>
                <w:color w:val="000000" w:themeColor="text1"/>
                <w:sz w:val="20"/>
                <w:szCs w:val="20"/>
              </w:rPr>
            </w:pPr>
            <w:r w:rsidRPr="0022699E">
              <w:rPr>
                <w:b/>
                <w:color w:val="000000" w:themeColor="text1"/>
                <w:sz w:val="20"/>
                <w:szCs w:val="20"/>
              </w:rPr>
              <w:t>Support costs (US $)</w:t>
            </w:r>
          </w:p>
        </w:tc>
      </w:tr>
      <w:tr w:rsidR="0001218E" w:rsidRPr="0022699E" w14:paraId="1F04B533" w14:textId="77777777">
        <w:trPr>
          <w:trHeight w:hRule="exact" w:val="227"/>
        </w:trPr>
        <w:tc>
          <w:tcPr>
            <w:tcW w:w="1567" w:type="pct"/>
            <w:shd w:val="clear" w:color="auto" w:fill="auto"/>
          </w:tcPr>
          <w:p w14:paraId="2AA5FDDE" w14:textId="43FB5BE4" w:rsidR="0001218E" w:rsidRPr="0022699E" w:rsidRDefault="006457CB" w:rsidP="006D68F5">
            <w:pPr>
              <w:rPr>
                <w:color w:val="000000" w:themeColor="text1"/>
                <w:sz w:val="20"/>
                <w:szCs w:val="20"/>
              </w:rPr>
            </w:pPr>
            <w:r w:rsidRPr="0022699E">
              <w:rPr>
                <w:color w:val="000000" w:themeColor="text1"/>
                <w:sz w:val="20"/>
                <w:szCs w:val="20"/>
              </w:rPr>
              <w:t>World Bank</w:t>
            </w:r>
          </w:p>
        </w:tc>
        <w:tc>
          <w:tcPr>
            <w:tcW w:w="1678" w:type="pct"/>
            <w:shd w:val="clear" w:color="auto" w:fill="auto"/>
          </w:tcPr>
          <w:p w14:paraId="3D08F462" w14:textId="4632CD20" w:rsidR="0001218E" w:rsidRPr="0022699E" w:rsidRDefault="002F71AC" w:rsidP="006D68F5">
            <w:pPr>
              <w:jc w:val="right"/>
              <w:rPr>
                <w:color w:val="000000" w:themeColor="text1"/>
                <w:sz w:val="20"/>
                <w:szCs w:val="20"/>
              </w:rPr>
            </w:pPr>
            <w:r w:rsidRPr="0022699E">
              <w:rPr>
                <w:sz w:val="20"/>
                <w:szCs w:val="20"/>
              </w:rPr>
              <w:t>3,227,127</w:t>
            </w:r>
          </w:p>
        </w:tc>
        <w:tc>
          <w:tcPr>
            <w:tcW w:w="1755" w:type="pct"/>
            <w:shd w:val="clear" w:color="auto" w:fill="auto"/>
          </w:tcPr>
          <w:p w14:paraId="1B943011" w14:textId="2630D658" w:rsidR="0001218E" w:rsidRPr="0022699E" w:rsidRDefault="002F71AC" w:rsidP="006D68F5">
            <w:pPr>
              <w:jc w:val="right"/>
              <w:rPr>
                <w:color w:val="000000" w:themeColor="text1"/>
                <w:sz w:val="20"/>
                <w:szCs w:val="20"/>
              </w:rPr>
            </w:pPr>
            <w:r w:rsidRPr="0022699E">
              <w:rPr>
                <w:sz w:val="20"/>
                <w:szCs w:val="20"/>
              </w:rPr>
              <w:t>225,899</w:t>
            </w:r>
          </w:p>
        </w:tc>
      </w:tr>
      <w:tr w:rsidR="002F71AC" w:rsidRPr="0022699E" w14:paraId="391B91A4" w14:textId="77777777">
        <w:trPr>
          <w:trHeight w:hRule="exact" w:val="227"/>
        </w:trPr>
        <w:tc>
          <w:tcPr>
            <w:tcW w:w="1567" w:type="pct"/>
            <w:shd w:val="clear" w:color="auto" w:fill="auto"/>
          </w:tcPr>
          <w:p w14:paraId="3DC28DB0" w14:textId="77777777" w:rsidR="002F71AC" w:rsidRPr="0022699E" w:rsidRDefault="002F71AC" w:rsidP="002F71AC">
            <w:pPr>
              <w:rPr>
                <w:color w:val="000000" w:themeColor="text1"/>
                <w:sz w:val="20"/>
                <w:szCs w:val="20"/>
                <w:highlight w:val="cyan"/>
              </w:rPr>
            </w:pPr>
            <w:r w:rsidRPr="0022699E">
              <w:rPr>
                <w:color w:val="000000" w:themeColor="text1"/>
                <w:sz w:val="20"/>
                <w:szCs w:val="20"/>
              </w:rPr>
              <w:t>Total</w:t>
            </w:r>
          </w:p>
        </w:tc>
        <w:tc>
          <w:tcPr>
            <w:tcW w:w="1678" w:type="pct"/>
            <w:shd w:val="clear" w:color="auto" w:fill="auto"/>
          </w:tcPr>
          <w:p w14:paraId="6BC26AFB" w14:textId="5A53DAE9" w:rsidR="002F71AC" w:rsidRPr="0022699E" w:rsidRDefault="002F71AC" w:rsidP="002F71AC">
            <w:pPr>
              <w:jc w:val="right"/>
              <w:rPr>
                <w:color w:val="000000" w:themeColor="text1"/>
                <w:sz w:val="20"/>
                <w:szCs w:val="20"/>
              </w:rPr>
            </w:pPr>
            <w:r w:rsidRPr="0022699E">
              <w:rPr>
                <w:sz w:val="20"/>
                <w:szCs w:val="20"/>
              </w:rPr>
              <w:t>3,227,127</w:t>
            </w:r>
          </w:p>
        </w:tc>
        <w:tc>
          <w:tcPr>
            <w:tcW w:w="1755" w:type="pct"/>
            <w:shd w:val="clear" w:color="auto" w:fill="auto"/>
          </w:tcPr>
          <w:p w14:paraId="1C8F1B6B" w14:textId="0E848BC3" w:rsidR="002F71AC" w:rsidRPr="0022699E" w:rsidRDefault="002F71AC" w:rsidP="002F71AC">
            <w:pPr>
              <w:jc w:val="right"/>
              <w:rPr>
                <w:color w:val="000000" w:themeColor="text1"/>
                <w:sz w:val="20"/>
                <w:szCs w:val="20"/>
              </w:rPr>
            </w:pPr>
            <w:r w:rsidRPr="0022699E">
              <w:rPr>
                <w:sz w:val="20"/>
                <w:szCs w:val="20"/>
              </w:rPr>
              <w:t>225,899</w:t>
            </w:r>
          </w:p>
        </w:tc>
      </w:tr>
    </w:tbl>
    <w:p w14:paraId="71AF1C23" w14:textId="77777777" w:rsidR="0001218E" w:rsidRPr="0022699E" w:rsidRDefault="0001218E" w:rsidP="006D68F5">
      <w:pPr>
        <w:jc w:val="center"/>
        <w:rPr>
          <w:sz w:val="20"/>
        </w:rPr>
      </w:pPr>
    </w:p>
    <w:tbl>
      <w:tblPr>
        <w:tblStyle w:val="TableGrid"/>
        <w:tblW w:w="5309" w:type="pct"/>
        <w:tblInd w:w="-113" w:type="dxa"/>
        <w:tblLook w:val="04A0" w:firstRow="1" w:lastRow="0" w:firstColumn="1" w:lastColumn="0" w:noHBand="0" w:noVBand="1"/>
      </w:tblPr>
      <w:tblGrid>
        <w:gridCol w:w="3121"/>
        <w:gridCol w:w="6807"/>
      </w:tblGrid>
      <w:tr w:rsidR="0001218E" w:rsidRPr="0022699E" w14:paraId="714B6C39" w14:textId="77777777">
        <w:trPr>
          <w:trHeight w:hRule="exact" w:val="281"/>
        </w:trPr>
        <w:tc>
          <w:tcPr>
            <w:tcW w:w="1572" w:type="pct"/>
            <w:shd w:val="clear" w:color="auto" w:fill="auto"/>
          </w:tcPr>
          <w:p w14:paraId="65D76991" w14:textId="77777777" w:rsidR="0001218E" w:rsidRPr="0022699E" w:rsidRDefault="0001218E" w:rsidP="006D68F5">
            <w:pPr>
              <w:jc w:val="left"/>
              <w:rPr>
                <w:b/>
                <w:color w:val="000000" w:themeColor="text1"/>
                <w:sz w:val="20"/>
              </w:rPr>
            </w:pPr>
            <w:r w:rsidRPr="0022699E">
              <w:rPr>
                <w:b/>
                <w:color w:val="000000" w:themeColor="text1"/>
                <w:sz w:val="20"/>
              </w:rPr>
              <w:t>Secretariat's recommendation:</w:t>
            </w:r>
          </w:p>
        </w:tc>
        <w:tc>
          <w:tcPr>
            <w:tcW w:w="3428" w:type="pct"/>
            <w:shd w:val="clear" w:color="auto" w:fill="auto"/>
          </w:tcPr>
          <w:p w14:paraId="13F9CD73" w14:textId="2F0FF87A" w:rsidR="0001218E" w:rsidRPr="0022699E" w:rsidRDefault="0001218E" w:rsidP="006D68F5">
            <w:pPr>
              <w:jc w:val="center"/>
              <w:rPr>
                <w:color w:val="000000" w:themeColor="text1"/>
                <w:sz w:val="20"/>
              </w:rPr>
            </w:pPr>
            <w:r w:rsidRPr="0022699E">
              <w:rPr>
                <w:color w:val="000000" w:themeColor="text1"/>
                <w:sz w:val="20"/>
              </w:rPr>
              <w:t>Individual consideration</w:t>
            </w:r>
            <w:r w:rsidR="00606084" w:rsidRPr="0022699E">
              <w:rPr>
                <w:color w:val="000000" w:themeColor="text1"/>
                <w:sz w:val="20"/>
              </w:rPr>
              <w:t xml:space="preserve"> – all technical and cost issues resolved</w:t>
            </w:r>
          </w:p>
        </w:tc>
      </w:tr>
    </w:tbl>
    <w:p w14:paraId="6926C0D1" w14:textId="77777777" w:rsidR="006D4279" w:rsidRPr="0022699E" w:rsidRDefault="006D4279">
      <w:pPr>
        <w:jc w:val="left"/>
        <w:rPr>
          <w:b/>
        </w:rPr>
      </w:pPr>
      <w:r w:rsidRPr="0022699E">
        <w:rPr>
          <w:b/>
        </w:rPr>
        <w:br w:type="page"/>
      </w:r>
    </w:p>
    <w:p w14:paraId="58145130" w14:textId="410EA041" w:rsidR="0001218E" w:rsidRPr="0022699E" w:rsidRDefault="0001218E" w:rsidP="00C348F6">
      <w:pPr>
        <w:widowControl w:val="0"/>
        <w:tabs>
          <w:tab w:val="left" w:pos="2880"/>
          <w:tab w:val="left" w:pos="5760"/>
        </w:tabs>
        <w:spacing w:before="240" w:after="240"/>
        <w:jc w:val="center"/>
        <w:rPr>
          <w:b/>
        </w:rPr>
      </w:pPr>
      <w:r w:rsidRPr="0022699E">
        <w:rPr>
          <w:b/>
        </w:rPr>
        <w:lastRenderedPageBreak/>
        <w:t>PROJECT DESCRIPTION</w:t>
      </w:r>
    </w:p>
    <w:p w14:paraId="1E7B8790" w14:textId="77777777" w:rsidR="0001218E" w:rsidRPr="0022699E" w:rsidRDefault="0001218E" w:rsidP="00630F36">
      <w:pPr>
        <w:spacing w:after="240"/>
        <w:rPr>
          <w:b/>
        </w:rPr>
      </w:pPr>
      <w:r w:rsidRPr="0022699E">
        <w:rPr>
          <w:b/>
        </w:rPr>
        <w:t>Background</w:t>
      </w:r>
    </w:p>
    <w:p w14:paraId="6CA7C950" w14:textId="54152874" w:rsidR="0001218E" w:rsidRPr="0022699E" w:rsidRDefault="0001218E" w:rsidP="006D68F5">
      <w:pPr>
        <w:pStyle w:val="Heading1"/>
      </w:pPr>
      <w:r w:rsidRPr="0022699E">
        <w:t xml:space="preserve">On behalf of the Government of </w:t>
      </w:r>
      <w:r w:rsidR="006457CB" w:rsidRPr="0022699E">
        <w:t>Viet Nam</w:t>
      </w:r>
      <w:r w:rsidRPr="0022699E">
        <w:t xml:space="preserve">, </w:t>
      </w:r>
      <w:r w:rsidR="006D4279" w:rsidRPr="0022699E">
        <w:t xml:space="preserve">the </w:t>
      </w:r>
      <w:r w:rsidR="006457CB" w:rsidRPr="0022699E">
        <w:t>World Bank</w:t>
      </w:r>
      <w:r w:rsidRPr="0022699E">
        <w:t xml:space="preserve"> as the designated implementing agency has submitted a request for </w:t>
      </w:r>
      <w:r w:rsidR="00846E24" w:rsidRPr="0022699E">
        <w:t>stage III</w:t>
      </w:r>
      <w:r w:rsidRPr="0022699E">
        <w:t xml:space="preserve"> of the HCFC phase</w:t>
      </w:r>
      <w:r w:rsidRPr="0022699E">
        <w:noBreakHyphen/>
        <w:t>out management plan (HPMP), at the amount of US $</w:t>
      </w:r>
      <w:r w:rsidR="003B09D2" w:rsidRPr="0022699E">
        <w:t>9,220,36</w:t>
      </w:r>
      <w:r w:rsidR="000831FC" w:rsidRPr="0022699E">
        <w:t>4</w:t>
      </w:r>
      <w:r w:rsidRPr="0022699E">
        <w:t>, plus agency support costs of US $</w:t>
      </w:r>
      <w:r w:rsidR="003B09D2" w:rsidRPr="0022699E">
        <w:t>645,42</w:t>
      </w:r>
      <w:r w:rsidR="006318D1" w:rsidRPr="0022699E">
        <w:t>5</w:t>
      </w:r>
      <w:r w:rsidRPr="0022699E">
        <w:t>, as originally submitted.</w:t>
      </w:r>
      <w:r w:rsidRPr="0022699E">
        <w:rPr>
          <w:vertAlign w:val="superscript"/>
        </w:rPr>
        <w:footnoteReference w:id="3"/>
      </w:r>
      <w:r w:rsidRPr="0022699E">
        <w:t xml:space="preserve"> The implementation of </w:t>
      </w:r>
      <w:r w:rsidR="00846E24" w:rsidRPr="0022699E">
        <w:t>stage III</w:t>
      </w:r>
      <w:r w:rsidRPr="0022699E">
        <w:t xml:space="preserve"> of the HPMP will phase out the remaining consumption of HCFCs by 20</w:t>
      </w:r>
      <w:r w:rsidR="003B09D2" w:rsidRPr="0022699E">
        <w:t>30</w:t>
      </w:r>
      <w:r w:rsidRPr="0022699E">
        <w:t>.</w:t>
      </w:r>
    </w:p>
    <w:p w14:paraId="7BE2F659" w14:textId="7DB37512" w:rsidR="0001218E" w:rsidRPr="0022699E" w:rsidRDefault="0001218E" w:rsidP="006D68F5">
      <w:pPr>
        <w:pStyle w:val="Heading1"/>
      </w:pPr>
      <w:r w:rsidRPr="0022699E">
        <w:t xml:space="preserve">The first tranche of </w:t>
      </w:r>
      <w:r w:rsidR="00846E24" w:rsidRPr="0022699E">
        <w:t>stage III</w:t>
      </w:r>
      <w:r w:rsidRPr="0022699E">
        <w:t xml:space="preserve"> of the HPMP being requested at this meeting amounts to US $</w:t>
      </w:r>
      <w:r w:rsidR="003B09D2" w:rsidRPr="0022699E">
        <w:t>2,305,091</w:t>
      </w:r>
      <w:r w:rsidRPr="0022699E">
        <w:t>, plus agency support costs of US $</w:t>
      </w:r>
      <w:r w:rsidR="003B09D2" w:rsidRPr="0022699E">
        <w:t>161,356</w:t>
      </w:r>
      <w:r w:rsidRPr="0022699E">
        <w:t xml:space="preserve"> for </w:t>
      </w:r>
      <w:r w:rsidR="00811752" w:rsidRPr="0022699E">
        <w:t xml:space="preserve">the </w:t>
      </w:r>
      <w:r w:rsidR="006457CB" w:rsidRPr="0022699E">
        <w:t>World Bank</w:t>
      </w:r>
      <w:r w:rsidRPr="0022699E">
        <w:t>, as originally submitted.</w:t>
      </w:r>
    </w:p>
    <w:p w14:paraId="4D11B0F0" w14:textId="301BCFD7" w:rsidR="0001218E" w:rsidRPr="0022699E" w:rsidRDefault="0001218E" w:rsidP="006D68F5">
      <w:pPr>
        <w:spacing w:after="240"/>
        <w:outlineLvl w:val="0"/>
        <w:rPr>
          <w:b/>
        </w:rPr>
      </w:pPr>
      <w:r w:rsidRPr="0022699E">
        <w:rPr>
          <w:b/>
        </w:rPr>
        <w:t xml:space="preserve">Status of implementation of </w:t>
      </w:r>
      <w:r w:rsidRPr="0022699E">
        <w:rPr>
          <w:b/>
          <w:bCs/>
        </w:rPr>
        <w:t>stage II</w:t>
      </w:r>
      <w:r w:rsidRPr="0022699E">
        <w:t xml:space="preserve"> </w:t>
      </w:r>
      <w:r w:rsidRPr="0022699E">
        <w:rPr>
          <w:b/>
        </w:rPr>
        <w:t>of the HCFC phase-out management plan</w:t>
      </w:r>
    </w:p>
    <w:p w14:paraId="1D0A7690" w14:textId="3F55EC8A" w:rsidR="0001218E" w:rsidRPr="0022699E" w:rsidRDefault="0001218E" w:rsidP="00811752">
      <w:pPr>
        <w:pStyle w:val="Heading1"/>
      </w:pPr>
      <w:r w:rsidRPr="0022699E">
        <w:t xml:space="preserve">Stage II of the HPMP for </w:t>
      </w:r>
      <w:r w:rsidR="006457CB" w:rsidRPr="0022699E">
        <w:t>Viet Nam</w:t>
      </w:r>
      <w:r w:rsidRPr="0022699E">
        <w:t xml:space="preserve"> was originally approved at the </w:t>
      </w:r>
      <w:r w:rsidR="00382ECF" w:rsidRPr="0022699E">
        <w:t>76</w:t>
      </w:r>
      <w:r w:rsidR="00382ECF" w:rsidRPr="0022699E">
        <w:rPr>
          <w:vertAlign w:val="superscript"/>
        </w:rPr>
        <w:t>th</w:t>
      </w:r>
      <w:r w:rsidR="00382ECF" w:rsidRPr="0022699E">
        <w:t xml:space="preserve"> </w:t>
      </w:r>
      <w:r w:rsidRPr="0022699E">
        <w:t>meeting</w:t>
      </w:r>
      <w:r w:rsidRPr="0022699E">
        <w:rPr>
          <w:vertAlign w:val="superscript"/>
        </w:rPr>
        <w:footnoteReference w:id="4"/>
      </w:r>
      <w:r w:rsidRPr="0022699E">
        <w:t xml:space="preserve"> and revised at the </w:t>
      </w:r>
      <w:r w:rsidR="00C6111A" w:rsidRPr="0022699E">
        <w:t>91</w:t>
      </w:r>
      <w:r w:rsidR="00C6111A" w:rsidRPr="0022699E">
        <w:rPr>
          <w:vertAlign w:val="superscript"/>
        </w:rPr>
        <w:t>st</w:t>
      </w:r>
      <w:r w:rsidR="00C6111A" w:rsidRPr="0022699E">
        <w:t xml:space="preserve"> </w:t>
      </w:r>
      <w:r w:rsidRPr="0022699E">
        <w:t>meeting</w:t>
      </w:r>
      <w:r w:rsidRPr="0022699E">
        <w:rPr>
          <w:vertAlign w:val="superscript"/>
        </w:rPr>
        <w:footnoteReference w:id="5"/>
      </w:r>
      <w:r w:rsidRPr="0022699E">
        <w:t xml:space="preserve"> to phase out </w:t>
      </w:r>
      <w:r w:rsidR="003B09D2" w:rsidRPr="0022699E">
        <w:t>13</w:t>
      </w:r>
      <w:r w:rsidR="003C2E73" w:rsidRPr="0022699E">
        <w:t>7.20</w:t>
      </w:r>
      <w:r w:rsidRPr="0022699E">
        <w:t> ODP tonnes of HCFCs used in the refrigeration and air</w:t>
      </w:r>
      <w:r w:rsidRPr="0022699E">
        <w:noBreakHyphen/>
        <w:t>conditioning (RAC) servicing</w:t>
      </w:r>
      <w:r w:rsidR="007A0482" w:rsidRPr="0022699E">
        <w:t xml:space="preserve"> and</w:t>
      </w:r>
      <w:r w:rsidR="009276C1" w:rsidRPr="0022699E">
        <w:t xml:space="preserve"> manufacturing</w:t>
      </w:r>
      <w:r w:rsidR="007A0482" w:rsidRPr="0022699E">
        <w:t xml:space="preserve"> sector</w:t>
      </w:r>
      <w:r w:rsidR="009E7910" w:rsidRPr="0022699E">
        <w:t>s</w:t>
      </w:r>
      <w:r w:rsidRPr="0022699E">
        <w:t xml:space="preserve"> and </w:t>
      </w:r>
      <w:r w:rsidR="007A0482" w:rsidRPr="0022699E">
        <w:t xml:space="preserve">the </w:t>
      </w:r>
      <w:r w:rsidR="00BA5F80" w:rsidRPr="0022699E">
        <w:t>foam</w:t>
      </w:r>
      <w:r w:rsidRPr="0022699E">
        <w:t xml:space="preserve"> sector, and to meet the 35 per cent reduction from the baseline by 2020, at a total cost of US $</w:t>
      </w:r>
      <w:r w:rsidR="00DE651D" w:rsidRPr="0022699E">
        <w:t>7,208,300</w:t>
      </w:r>
      <w:r w:rsidRPr="0022699E">
        <w:t xml:space="preserve">, plus agency support costs. Stage II of the HPMP will be completed by </w:t>
      </w:r>
      <w:r w:rsidR="00D31FF6" w:rsidRPr="0022699E">
        <w:t>December 2023</w:t>
      </w:r>
      <w:r w:rsidRPr="0022699E">
        <w:t xml:space="preserve">, as stipulated in the Agreement between the Government of </w:t>
      </w:r>
      <w:r w:rsidR="006457CB" w:rsidRPr="0022699E">
        <w:t>Viet Nam</w:t>
      </w:r>
      <w:r w:rsidRPr="0022699E">
        <w:t xml:space="preserve"> and the Executive Committee.</w:t>
      </w:r>
    </w:p>
    <w:p w14:paraId="35732A6F" w14:textId="51BC03AC" w:rsidR="0001218E" w:rsidRPr="0022699E" w:rsidRDefault="0001218E" w:rsidP="005C31D8">
      <w:pPr>
        <w:keepNext/>
        <w:keepLines/>
        <w:spacing w:after="240"/>
      </w:pPr>
      <w:r w:rsidRPr="0022699E">
        <w:rPr>
          <w:u w:val="single"/>
        </w:rPr>
        <w:t>Report on HCFC consumption</w:t>
      </w:r>
    </w:p>
    <w:p w14:paraId="75A3198B" w14:textId="5FBA87F8" w:rsidR="00F25EA0" w:rsidRPr="0022699E" w:rsidRDefault="0001218E" w:rsidP="006D68F5">
      <w:pPr>
        <w:pStyle w:val="Heading1"/>
        <w:rPr>
          <w:b/>
        </w:rPr>
      </w:pPr>
      <w:bookmarkStart w:id="0" w:name="_Hlk141281293"/>
      <w:r w:rsidRPr="0022699E">
        <w:t xml:space="preserve">The Government of </w:t>
      </w:r>
      <w:r w:rsidR="006457CB" w:rsidRPr="0022699E">
        <w:t>Viet Nam</w:t>
      </w:r>
      <w:r w:rsidRPr="0022699E">
        <w:t xml:space="preserve"> reported a consumption of </w:t>
      </w:r>
      <w:r w:rsidR="00BB6652" w:rsidRPr="0022699E">
        <w:t>139.02</w:t>
      </w:r>
      <w:r w:rsidRPr="0022699E">
        <w:t xml:space="preserve"> ODP tonnes of HCFC in 2022, which is </w:t>
      </w:r>
      <w:r w:rsidR="00BB6652" w:rsidRPr="0022699E">
        <w:t>37</w:t>
      </w:r>
      <w:r w:rsidRPr="0022699E">
        <w:t> per cent below the HCFC baseline for compliance. The 2018-2022 HCFC consumption is shown in table 1.</w:t>
      </w:r>
      <w:bookmarkEnd w:id="0"/>
      <w:r w:rsidR="00930F58" w:rsidRPr="0022699E">
        <w:t xml:space="preserve"> </w:t>
      </w:r>
    </w:p>
    <w:p w14:paraId="40EC351E" w14:textId="6F71A3BA" w:rsidR="0001218E" w:rsidRPr="0022699E" w:rsidRDefault="0001218E" w:rsidP="006D68F5">
      <w:pPr>
        <w:rPr>
          <w:b/>
        </w:rPr>
      </w:pPr>
      <w:r w:rsidRPr="0022699E">
        <w:rPr>
          <w:b/>
        </w:rPr>
        <w:t xml:space="preserve">Table 1. HCFC consumption in </w:t>
      </w:r>
      <w:r w:rsidR="006457CB" w:rsidRPr="0022699E">
        <w:rPr>
          <w:b/>
        </w:rPr>
        <w:t>Viet Nam</w:t>
      </w:r>
      <w:r w:rsidRPr="0022699E">
        <w:rPr>
          <w:b/>
        </w:rPr>
        <w:t xml:space="preserve"> (2018-2022 Article 7 data)</w:t>
      </w:r>
    </w:p>
    <w:tbl>
      <w:tblPr>
        <w:tblW w:w="5000" w:type="pct"/>
        <w:tblLayout w:type="fixed"/>
        <w:tblLook w:val="04A0" w:firstRow="1" w:lastRow="0" w:firstColumn="1" w:lastColumn="0" w:noHBand="0" w:noVBand="1"/>
      </w:tblPr>
      <w:tblGrid>
        <w:gridCol w:w="3235"/>
        <w:gridCol w:w="1008"/>
        <w:gridCol w:w="1008"/>
        <w:gridCol w:w="1008"/>
        <w:gridCol w:w="1008"/>
        <w:gridCol w:w="1008"/>
        <w:gridCol w:w="1075"/>
      </w:tblGrid>
      <w:tr w:rsidR="00F25EA0" w:rsidRPr="0022699E" w14:paraId="47C37340" w14:textId="77777777" w:rsidTr="008F43C2">
        <w:trPr>
          <w:tblHeader/>
        </w:trPr>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746A57" w14:textId="77777777" w:rsidR="00F25EA0" w:rsidRPr="0022699E" w:rsidRDefault="00F25EA0" w:rsidP="00F25EA0">
            <w:pPr>
              <w:widowControl w:val="0"/>
              <w:jc w:val="left"/>
              <w:rPr>
                <w:b/>
                <w:bCs/>
                <w:color w:val="000000"/>
                <w:sz w:val="20"/>
                <w:szCs w:val="20"/>
              </w:rPr>
            </w:pPr>
            <w:r w:rsidRPr="0022699E">
              <w:rPr>
                <w:b/>
                <w:bCs/>
                <w:color w:val="000000"/>
                <w:sz w:val="20"/>
                <w:szCs w:val="20"/>
              </w:rPr>
              <w:t>HCFC</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6B2088A9" w14:textId="41995DE0" w:rsidR="00F25EA0" w:rsidRPr="0022699E" w:rsidRDefault="00F25EA0" w:rsidP="00F25EA0">
            <w:pPr>
              <w:widowControl w:val="0"/>
              <w:jc w:val="center"/>
              <w:rPr>
                <w:b/>
                <w:bCs/>
                <w:color w:val="000000"/>
                <w:sz w:val="20"/>
                <w:szCs w:val="20"/>
              </w:rPr>
            </w:pPr>
            <w:r w:rsidRPr="0022699E">
              <w:rPr>
                <w:b/>
                <w:bCs/>
                <w:color w:val="000000"/>
                <w:sz w:val="20"/>
                <w:szCs w:val="20"/>
              </w:rPr>
              <w:t>2018</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5A279B60" w14:textId="7D0F31D7" w:rsidR="00F25EA0" w:rsidRPr="0022699E" w:rsidRDefault="00F25EA0" w:rsidP="00F25EA0">
            <w:pPr>
              <w:widowControl w:val="0"/>
              <w:jc w:val="center"/>
              <w:rPr>
                <w:b/>
                <w:bCs/>
                <w:color w:val="000000"/>
                <w:sz w:val="20"/>
                <w:szCs w:val="20"/>
              </w:rPr>
            </w:pPr>
            <w:r w:rsidRPr="0022699E">
              <w:rPr>
                <w:b/>
                <w:bCs/>
                <w:color w:val="000000"/>
                <w:sz w:val="20"/>
                <w:szCs w:val="20"/>
              </w:rPr>
              <w:t>2019</w:t>
            </w:r>
          </w:p>
        </w:tc>
        <w:tc>
          <w:tcPr>
            <w:tcW w:w="539" w:type="pct"/>
            <w:tcBorders>
              <w:top w:val="single" w:sz="4" w:space="0" w:color="auto"/>
              <w:left w:val="nil"/>
              <w:bottom w:val="single" w:sz="4" w:space="0" w:color="auto"/>
              <w:right w:val="single" w:sz="4" w:space="0" w:color="auto"/>
            </w:tcBorders>
            <w:shd w:val="clear" w:color="auto" w:fill="auto"/>
            <w:noWrap/>
            <w:hideMark/>
          </w:tcPr>
          <w:p w14:paraId="3C80A5F1" w14:textId="24F99B97" w:rsidR="00F25EA0" w:rsidRPr="0022699E" w:rsidRDefault="00F25EA0" w:rsidP="00F25EA0">
            <w:pPr>
              <w:widowControl w:val="0"/>
              <w:jc w:val="center"/>
              <w:rPr>
                <w:b/>
                <w:bCs/>
                <w:color w:val="000000"/>
                <w:sz w:val="20"/>
                <w:szCs w:val="20"/>
              </w:rPr>
            </w:pPr>
            <w:r w:rsidRPr="0022699E">
              <w:rPr>
                <w:b/>
                <w:bCs/>
                <w:color w:val="000000"/>
                <w:sz w:val="20"/>
                <w:szCs w:val="20"/>
              </w:rPr>
              <w:t>2020</w:t>
            </w:r>
          </w:p>
        </w:tc>
        <w:tc>
          <w:tcPr>
            <w:tcW w:w="539" w:type="pct"/>
            <w:tcBorders>
              <w:top w:val="single" w:sz="4" w:space="0" w:color="auto"/>
              <w:left w:val="nil"/>
              <w:bottom w:val="single" w:sz="4" w:space="0" w:color="auto"/>
              <w:right w:val="single" w:sz="4" w:space="0" w:color="auto"/>
            </w:tcBorders>
          </w:tcPr>
          <w:p w14:paraId="2E6ACFE4" w14:textId="2CDBC281" w:rsidR="00F25EA0" w:rsidRPr="0022699E" w:rsidRDefault="00F25EA0" w:rsidP="00F25EA0">
            <w:pPr>
              <w:widowControl w:val="0"/>
              <w:jc w:val="center"/>
              <w:rPr>
                <w:b/>
                <w:bCs/>
                <w:color w:val="000000"/>
                <w:sz w:val="20"/>
                <w:szCs w:val="20"/>
              </w:rPr>
            </w:pPr>
            <w:r w:rsidRPr="0022699E">
              <w:rPr>
                <w:b/>
                <w:bCs/>
                <w:color w:val="000000"/>
                <w:sz w:val="20"/>
                <w:szCs w:val="20"/>
              </w:rPr>
              <w:t>2021</w:t>
            </w:r>
          </w:p>
        </w:tc>
        <w:tc>
          <w:tcPr>
            <w:tcW w:w="539" w:type="pct"/>
            <w:tcBorders>
              <w:top w:val="single" w:sz="4" w:space="0" w:color="auto"/>
              <w:left w:val="single" w:sz="4" w:space="0" w:color="auto"/>
              <w:bottom w:val="single" w:sz="4" w:space="0" w:color="auto"/>
              <w:right w:val="single" w:sz="4" w:space="0" w:color="auto"/>
            </w:tcBorders>
          </w:tcPr>
          <w:p w14:paraId="52B6204A" w14:textId="42C661AA" w:rsidR="00F25EA0" w:rsidRPr="0022699E" w:rsidRDefault="00F25EA0" w:rsidP="00F25EA0">
            <w:pPr>
              <w:widowControl w:val="0"/>
              <w:jc w:val="center"/>
              <w:rPr>
                <w:b/>
                <w:bCs/>
                <w:color w:val="000000"/>
                <w:sz w:val="20"/>
                <w:szCs w:val="20"/>
              </w:rPr>
            </w:pPr>
            <w:r w:rsidRPr="0022699E">
              <w:rPr>
                <w:b/>
                <w:bCs/>
                <w:color w:val="000000"/>
                <w:sz w:val="20"/>
                <w:szCs w:val="20"/>
              </w:rPr>
              <w:t>2022</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19525" w14:textId="77777777" w:rsidR="00F25EA0" w:rsidRPr="0022699E" w:rsidRDefault="00F25EA0" w:rsidP="00F25EA0">
            <w:pPr>
              <w:widowControl w:val="0"/>
              <w:jc w:val="center"/>
              <w:rPr>
                <w:b/>
                <w:bCs/>
                <w:color w:val="000000"/>
                <w:sz w:val="20"/>
                <w:szCs w:val="20"/>
              </w:rPr>
            </w:pPr>
            <w:r w:rsidRPr="0022699E">
              <w:rPr>
                <w:b/>
                <w:bCs/>
                <w:color w:val="000000"/>
                <w:sz w:val="20"/>
                <w:szCs w:val="20"/>
              </w:rPr>
              <w:t>Baseline</w:t>
            </w:r>
          </w:p>
        </w:tc>
      </w:tr>
      <w:tr w:rsidR="00AA3B48" w:rsidRPr="0022699E" w14:paraId="442AF70F" w14:textId="77777777" w:rsidTr="00AA3B48">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DCD6D8" w14:textId="3BA62FED" w:rsidR="00AA3B48" w:rsidRPr="0022699E" w:rsidRDefault="00AA3B48" w:rsidP="00AA3B48">
            <w:pPr>
              <w:widowControl w:val="0"/>
              <w:jc w:val="left"/>
              <w:rPr>
                <w:b/>
                <w:bCs/>
                <w:color w:val="000000"/>
                <w:sz w:val="20"/>
                <w:szCs w:val="20"/>
              </w:rPr>
            </w:pPr>
            <w:r w:rsidRPr="0022699E">
              <w:rPr>
                <w:b/>
                <w:bCs/>
                <w:color w:val="000000"/>
                <w:sz w:val="20"/>
                <w:szCs w:val="20"/>
              </w:rPr>
              <w:t>Metric tonnes (mt)</w:t>
            </w:r>
          </w:p>
        </w:tc>
      </w:tr>
      <w:tr w:rsidR="00F25EA0" w:rsidRPr="0022699E" w14:paraId="32FA4E3D"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54C514" w14:textId="77777777" w:rsidR="00F25EA0" w:rsidRPr="0022699E" w:rsidRDefault="00F25EA0" w:rsidP="00F25EA0">
            <w:pPr>
              <w:widowControl w:val="0"/>
              <w:jc w:val="left"/>
              <w:rPr>
                <w:color w:val="000000"/>
                <w:sz w:val="20"/>
                <w:szCs w:val="20"/>
              </w:rPr>
            </w:pPr>
            <w:r w:rsidRPr="0022699E">
              <w:rPr>
                <w:color w:val="000000"/>
                <w:sz w:val="20"/>
                <w:szCs w:val="20"/>
              </w:rPr>
              <w:t>HCFC-22</w:t>
            </w:r>
          </w:p>
        </w:tc>
        <w:tc>
          <w:tcPr>
            <w:tcW w:w="539" w:type="pct"/>
            <w:tcBorders>
              <w:top w:val="nil"/>
              <w:left w:val="nil"/>
              <w:bottom w:val="single" w:sz="4" w:space="0" w:color="auto"/>
              <w:right w:val="single" w:sz="4" w:space="0" w:color="auto"/>
            </w:tcBorders>
            <w:shd w:val="clear" w:color="auto" w:fill="auto"/>
            <w:noWrap/>
            <w:vAlign w:val="bottom"/>
          </w:tcPr>
          <w:p w14:paraId="321966CF" w14:textId="70BCBB35" w:rsidR="00F25EA0" w:rsidRPr="0022699E" w:rsidRDefault="00F25EA0" w:rsidP="00F25EA0">
            <w:pPr>
              <w:widowControl w:val="0"/>
              <w:jc w:val="right"/>
              <w:rPr>
                <w:sz w:val="20"/>
                <w:szCs w:val="20"/>
              </w:rPr>
            </w:pPr>
            <w:r w:rsidRPr="0022699E">
              <w:rPr>
                <w:color w:val="000000"/>
                <w:sz w:val="20"/>
                <w:szCs w:val="20"/>
              </w:rPr>
              <w:t>3,516.23</w:t>
            </w:r>
          </w:p>
        </w:tc>
        <w:tc>
          <w:tcPr>
            <w:tcW w:w="539" w:type="pct"/>
            <w:tcBorders>
              <w:top w:val="nil"/>
              <w:left w:val="nil"/>
              <w:bottom w:val="single" w:sz="4" w:space="0" w:color="auto"/>
              <w:right w:val="single" w:sz="4" w:space="0" w:color="auto"/>
            </w:tcBorders>
            <w:shd w:val="clear" w:color="auto" w:fill="auto"/>
            <w:noWrap/>
            <w:vAlign w:val="bottom"/>
          </w:tcPr>
          <w:p w14:paraId="1389E52C" w14:textId="6B566A7D" w:rsidR="00F25EA0" w:rsidRPr="0022699E" w:rsidRDefault="00F25EA0" w:rsidP="00F25EA0">
            <w:pPr>
              <w:widowControl w:val="0"/>
              <w:jc w:val="right"/>
              <w:rPr>
                <w:sz w:val="20"/>
                <w:szCs w:val="20"/>
              </w:rPr>
            </w:pPr>
            <w:r w:rsidRPr="0022699E">
              <w:rPr>
                <w:color w:val="000000"/>
                <w:sz w:val="20"/>
                <w:szCs w:val="20"/>
              </w:rPr>
              <w:t>3,558.55</w:t>
            </w:r>
          </w:p>
        </w:tc>
        <w:tc>
          <w:tcPr>
            <w:tcW w:w="539" w:type="pct"/>
            <w:tcBorders>
              <w:top w:val="nil"/>
              <w:left w:val="nil"/>
              <w:bottom w:val="single" w:sz="4" w:space="0" w:color="auto"/>
              <w:right w:val="single" w:sz="4" w:space="0" w:color="auto"/>
            </w:tcBorders>
            <w:shd w:val="clear" w:color="auto" w:fill="auto"/>
            <w:noWrap/>
          </w:tcPr>
          <w:p w14:paraId="2C2997E3" w14:textId="5343B078" w:rsidR="00F25EA0" w:rsidRPr="0022699E" w:rsidRDefault="00F25EA0" w:rsidP="00F25EA0">
            <w:pPr>
              <w:widowControl w:val="0"/>
              <w:jc w:val="right"/>
              <w:rPr>
                <w:color w:val="000000"/>
                <w:sz w:val="20"/>
                <w:szCs w:val="20"/>
              </w:rPr>
            </w:pPr>
            <w:r w:rsidRPr="0022699E">
              <w:rPr>
                <w:sz w:val="20"/>
                <w:szCs w:val="20"/>
              </w:rPr>
              <w:t>2,585.02</w:t>
            </w:r>
          </w:p>
        </w:tc>
        <w:tc>
          <w:tcPr>
            <w:tcW w:w="539" w:type="pct"/>
            <w:tcBorders>
              <w:top w:val="single" w:sz="4" w:space="0" w:color="auto"/>
              <w:left w:val="nil"/>
              <w:bottom w:val="single" w:sz="4" w:space="0" w:color="auto"/>
              <w:right w:val="single" w:sz="4" w:space="0" w:color="auto"/>
            </w:tcBorders>
          </w:tcPr>
          <w:p w14:paraId="52B49D34" w14:textId="34D86468" w:rsidR="00F25EA0" w:rsidRPr="0022699E" w:rsidRDefault="00F25EA0" w:rsidP="00F25EA0">
            <w:pPr>
              <w:widowControl w:val="0"/>
              <w:jc w:val="right"/>
              <w:rPr>
                <w:color w:val="000000"/>
                <w:sz w:val="20"/>
                <w:szCs w:val="20"/>
              </w:rPr>
            </w:pPr>
            <w:r w:rsidRPr="0022699E">
              <w:rPr>
                <w:color w:val="000000"/>
                <w:sz w:val="20"/>
                <w:szCs w:val="20"/>
              </w:rPr>
              <w:t>2,574.95</w:t>
            </w:r>
          </w:p>
        </w:tc>
        <w:tc>
          <w:tcPr>
            <w:tcW w:w="539" w:type="pct"/>
            <w:tcBorders>
              <w:top w:val="nil"/>
              <w:left w:val="single" w:sz="4" w:space="0" w:color="auto"/>
              <w:bottom w:val="single" w:sz="4" w:space="0" w:color="auto"/>
              <w:right w:val="single" w:sz="4" w:space="0" w:color="auto"/>
            </w:tcBorders>
          </w:tcPr>
          <w:p w14:paraId="75FFC781" w14:textId="6C9B0B01" w:rsidR="00F25EA0" w:rsidRPr="0022699E" w:rsidRDefault="00060BDD" w:rsidP="00F25EA0">
            <w:pPr>
              <w:widowControl w:val="0"/>
              <w:jc w:val="right"/>
              <w:rPr>
                <w:color w:val="000000"/>
                <w:sz w:val="20"/>
                <w:szCs w:val="20"/>
              </w:rPr>
            </w:pPr>
            <w:r w:rsidRPr="0022699E">
              <w:rPr>
                <w:color w:val="000000"/>
                <w:sz w:val="20"/>
                <w:szCs w:val="20"/>
              </w:rPr>
              <w:t>2,521.68</w:t>
            </w:r>
          </w:p>
        </w:tc>
        <w:tc>
          <w:tcPr>
            <w:tcW w:w="575" w:type="pct"/>
            <w:tcBorders>
              <w:top w:val="nil"/>
              <w:left w:val="single" w:sz="4" w:space="0" w:color="auto"/>
              <w:bottom w:val="single" w:sz="4" w:space="0" w:color="auto"/>
              <w:right w:val="single" w:sz="4" w:space="0" w:color="auto"/>
            </w:tcBorders>
            <w:shd w:val="clear" w:color="auto" w:fill="auto"/>
            <w:noWrap/>
          </w:tcPr>
          <w:p w14:paraId="7095841D" w14:textId="77777777" w:rsidR="00F25EA0" w:rsidRPr="0022699E" w:rsidRDefault="00F25EA0" w:rsidP="001E4C9E">
            <w:pPr>
              <w:widowControl w:val="0"/>
              <w:ind w:left="-110" w:right="77"/>
              <w:jc w:val="right"/>
              <w:rPr>
                <w:color w:val="000000"/>
                <w:sz w:val="20"/>
                <w:szCs w:val="20"/>
              </w:rPr>
            </w:pPr>
            <w:r w:rsidRPr="0022699E">
              <w:rPr>
                <w:sz w:val="20"/>
                <w:szCs w:val="20"/>
              </w:rPr>
              <w:t>3,039.00</w:t>
            </w:r>
          </w:p>
        </w:tc>
      </w:tr>
      <w:tr w:rsidR="00F25EA0" w:rsidRPr="0022699E" w14:paraId="713B202A"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983DD2" w14:textId="77777777" w:rsidR="00F25EA0" w:rsidRPr="0022699E" w:rsidRDefault="00F25EA0" w:rsidP="00F25EA0">
            <w:pPr>
              <w:widowControl w:val="0"/>
              <w:jc w:val="left"/>
              <w:rPr>
                <w:color w:val="000000"/>
                <w:sz w:val="20"/>
                <w:szCs w:val="20"/>
              </w:rPr>
            </w:pPr>
            <w:r w:rsidRPr="0022699E">
              <w:rPr>
                <w:color w:val="000000"/>
                <w:sz w:val="20"/>
                <w:szCs w:val="20"/>
              </w:rPr>
              <w:t>HCFC-123</w:t>
            </w:r>
          </w:p>
        </w:tc>
        <w:tc>
          <w:tcPr>
            <w:tcW w:w="539" w:type="pct"/>
            <w:tcBorders>
              <w:top w:val="nil"/>
              <w:left w:val="nil"/>
              <w:bottom w:val="single" w:sz="4" w:space="0" w:color="auto"/>
              <w:right w:val="single" w:sz="4" w:space="0" w:color="auto"/>
            </w:tcBorders>
            <w:shd w:val="clear" w:color="auto" w:fill="auto"/>
            <w:noWrap/>
            <w:vAlign w:val="bottom"/>
          </w:tcPr>
          <w:p w14:paraId="36887BF4" w14:textId="0834C1DE" w:rsidR="00F25EA0" w:rsidRPr="0022699E" w:rsidRDefault="00F25EA0" w:rsidP="00F25EA0">
            <w:pPr>
              <w:widowControl w:val="0"/>
              <w:jc w:val="right"/>
              <w:rPr>
                <w:sz w:val="20"/>
                <w:szCs w:val="20"/>
              </w:rPr>
            </w:pPr>
            <w:r w:rsidRPr="0022699E">
              <w:rPr>
                <w:color w:val="000000"/>
                <w:sz w:val="20"/>
                <w:szCs w:val="20"/>
              </w:rPr>
              <w:t>16.34</w:t>
            </w:r>
          </w:p>
        </w:tc>
        <w:tc>
          <w:tcPr>
            <w:tcW w:w="539" w:type="pct"/>
            <w:tcBorders>
              <w:top w:val="nil"/>
              <w:left w:val="nil"/>
              <w:bottom w:val="single" w:sz="4" w:space="0" w:color="auto"/>
              <w:right w:val="single" w:sz="4" w:space="0" w:color="auto"/>
            </w:tcBorders>
            <w:shd w:val="clear" w:color="auto" w:fill="auto"/>
            <w:noWrap/>
            <w:vAlign w:val="bottom"/>
          </w:tcPr>
          <w:p w14:paraId="2D08113D" w14:textId="335D1D31" w:rsidR="00F25EA0" w:rsidRPr="0022699E" w:rsidRDefault="00F25EA0" w:rsidP="00F25EA0">
            <w:pPr>
              <w:widowControl w:val="0"/>
              <w:jc w:val="right"/>
              <w:rPr>
                <w:sz w:val="20"/>
                <w:szCs w:val="20"/>
              </w:rPr>
            </w:pPr>
            <w:r w:rsidRPr="0022699E">
              <w:rPr>
                <w:color w:val="000000"/>
                <w:sz w:val="20"/>
                <w:szCs w:val="20"/>
              </w:rPr>
              <w:t>16.34</w:t>
            </w:r>
          </w:p>
        </w:tc>
        <w:tc>
          <w:tcPr>
            <w:tcW w:w="539" w:type="pct"/>
            <w:tcBorders>
              <w:top w:val="nil"/>
              <w:left w:val="nil"/>
              <w:bottom w:val="single" w:sz="4" w:space="0" w:color="auto"/>
              <w:right w:val="single" w:sz="4" w:space="0" w:color="auto"/>
            </w:tcBorders>
            <w:shd w:val="clear" w:color="auto" w:fill="auto"/>
            <w:noWrap/>
          </w:tcPr>
          <w:p w14:paraId="298A2395" w14:textId="235A98E0" w:rsidR="00F25EA0" w:rsidRPr="0022699E" w:rsidRDefault="00F25EA0" w:rsidP="00F25EA0">
            <w:pPr>
              <w:widowControl w:val="0"/>
              <w:jc w:val="right"/>
              <w:rPr>
                <w:color w:val="000000"/>
                <w:sz w:val="20"/>
                <w:szCs w:val="20"/>
              </w:rPr>
            </w:pPr>
            <w:r w:rsidRPr="0022699E">
              <w:rPr>
                <w:sz w:val="20"/>
                <w:szCs w:val="20"/>
              </w:rPr>
              <w:t>0.00</w:t>
            </w:r>
          </w:p>
        </w:tc>
        <w:tc>
          <w:tcPr>
            <w:tcW w:w="539" w:type="pct"/>
            <w:tcBorders>
              <w:top w:val="single" w:sz="4" w:space="0" w:color="auto"/>
              <w:left w:val="nil"/>
              <w:bottom w:val="single" w:sz="4" w:space="0" w:color="auto"/>
              <w:right w:val="single" w:sz="4" w:space="0" w:color="auto"/>
            </w:tcBorders>
          </w:tcPr>
          <w:p w14:paraId="3383DD7A" w14:textId="6AB48C15" w:rsidR="00F25EA0" w:rsidRPr="0022699E" w:rsidRDefault="00F25EA0" w:rsidP="00F25EA0">
            <w:pPr>
              <w:widowControl w:val="0"/>
              <w:jc w:val="right"/>
              <w:rPr>
                <w:color w:val="000000"/>
                <w:sz w:val="20"/>
                <w:szCs w:val="20"/>
              </w:rPr>
            </w:pPr>
            <w:r w:rsidRPr="0022699E">
              <w:rPr>
                <w:color w:val="000000"/>
                <w:sz w:val="20"/>
                <w:szCs w:val="20"/>
              </w:rPr>
              <w:t>8.17</w:t>
            </w:r>
          </w:p>
        </w:tc>
        <w:tc>
          <w:tcPr>
            <w:tcW w:w="539" w:type="pct"/>
            <w:tcBorders>
              <w:top w:val="nil"/>
              <w:left w:val="single" w:sz="4" w:space="0" w:color="auto"/>
              <w:bottom w:val="single" w:sz="4" w:space="0" w:color="auto"/>
              <w:right w:val="single" w:sz="4" w:space="0" w:color="auto"/>
            </w:tcBorders>
          </w:tcPr>
          <w:p w14:paraId="64D45CB2" w14:textId="0605ECEF" w:rsidR="00F25EA0" w:rsidRPr="0022699E" w:rsidRDefault="00060BDD" w:rsidP="00F25EA0">
            <w:pPr>
              <w:widowControl w:val="0"/>
              <w:jc w:val="right"/>
              <w:rPr>
                <w:color w:val="000000"/>
                <w:sz w:val="20"/>
                <w:szCs w:val="20"/>
              </w:rPr>
            </w:pPr>
            <w:r w:rsidRPr="0022699E">
              <w:rPr>
                <w:color w:val="000000"/>
                <w:sz w:val="20"/>
                <w:szCs w:val="20"/>
              </w:rPr>
              <w:t>16.34</w:t>
            </w:r>
          </w:p>
        </w:tc>
        <w:tc>
          <w:tcPr>
            <w:tcW w:w="575" w:type="pct"/>
            <w:tcBorders>
              <w:top w:val="nil"/>
              <w:left w:val="single" w:sz="4" w:space="0" w:color="auto"/>
              <w:bottom w:val="single" w:sz="4" w:space="0" w:color="auto"/>
              <w:right w:val="single" w:sz="4" w:space="0" w:color="auto"/>
            </w:tcBorders>
            <w:shd w:val="clear" w:color="auto" w:fill="auto"/>
            <w:noWrap/>
          </w:tcPr>
          <w:p w14:paraId="41F50E87" w14:textId="77777777" w:rsidR="00F25EA0" w:rsidRPr="0022699E" w:rsidRDefault="00F25EA0" w:rsidP="001E4C9E">
            <w:pPr>
              <w:widowControl w:val="0"/>
              <w:ind w:left="-110" w:right="77"/>
              <w:jc w:val="right"/>
              <w:rPr>
                <w:color w:val="000000"/>
                <w:sz w:val="20"/>
                <w:szCs w:val="20"/>
              </w:rPr>
            </w:pPr>
            <w:r w:rsidRPr="0022699E">
              <w:rPr>
                <w:sz w:val="20"/>
                <w:szCs w:val="20"/>
              </w:rPr>
              <w:t>8.00</w:t>
            </w:r>
          </w:p>
        </w:tc>
      </w:tr>
      <w:tr w:rsidR="00F25EA0" w:rsidRPr="0022699E" w14:paraId="3631CFC6"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4DE445" w14:textId="77777777" w:rsidR="00F25EA0" w:rsidRPr="0022699E" w:rsidRDefault="00F25EA0" w:rsidP="00F25EA0">
            <w:pPr>
              <w:widowControl w:val="0"/>
              <w:jc w:val="left"/>
              <w:rPr>
                <w:color w:val="000000"/>
                <w:sz w:val="20"/>
                <w:szCs w:val="20"/>
              </w:rPr>
            </w:pPr>
            <w:r w:rsidRPr="0022699E">
              <w:rPr>
                <w:color w:val="000000"/>
                <w:sz w:val="20"/>
                <w:szCs w:val="20"/>
              </w:rPr>
              <w:t>HCFC-141b</w:t>
            </w:r>
          </w:p>
        </w:tc>
        <w:tc>
          <w:tcPr>
            <w:tcW w:w="539" w:type="pct"/>
            <w:tcBorders>
              <w:top w:val="nil"/>
              <w:left w:val="nil"/>
              <w:bottom w:val="single" w:sz="4" w:space="0" w:color="auto"/>
              <w:right w:val="single" w:sz="4" w:space="0" w:color="auto"/>
            </w:tcBorders>
            <w:shd w:val="clear" w:color="auto" w:fill="auto"/>
            <w:noWrap/>
            <w:vAlign w:val="center"/>
          </w:tcPr>
          <w:p w14:paraId="3B3AEC08" w14:textId="59C63B28" w:rsidR="00F25EA0" w:rsidRPr="0022699E" w:rsidRDefault="00F25EA0" w:rsidP="00F25EA0">
            <w:pPr>
              <w:widowControl w:val="0"/>
              <w:jc w:val="right"/>
              <w:rPr>
                <w:sz w:val="20"/>
                <w:szCs w:val="20"/>
              </w:rPr>
            </w:pPr>
            <w:r w:rsidRPr="0022699E">
              <w:rPr>
                <w:sz w:val="20"/>
                <w:szCs w:val="20"/>
              </w:rPr>
              <w:t>0.00</w:t>
            </w:r>
          </w:p>
        </w:tc>
        <w:tc>
          <w:tcPr>
            <w:tcW w:w="539" w:type="pct"/>
            <w:tcBorders>
              <w:top w:val="nil"/>
              <w:left w:val="nil"/>
              <w:bottom w:val="single" w:sz="4" w:space="0" w:color="auto"/>
              <w:right w:val="single" w:sz="4" w:space="0" w:color="auto"/>
            </w:tcBorders>
            <w:shd w:val="clear" w:color="auto" w:fill="auto"/>
            <w:noWrap/>
            <w:vAlign w:val="bottom"/>
          </w:tcPr>
          <w:p w14:paraId="5E7DB4E3" w14:textId="1B0578DB" w:rsidR="00F25EA0" w:rsidRPr="0022699E" w:rsidRDefault="00F25EA0" w:rsidP="00F25EA0">
            <w:pPr>
              <w:widowControl w:val="0"/>
              <w:jc w:val="right"/>
              <w:rPr>
                <w:sz w:val="20"/>
                <w:szCs w:val="20"/>
              </w:rPr>
            </w:pPr>
            <w:r w:rsidRPr="0022699E">
              <w:rPr>
                <w:color w:val="000000"/>
                <w:sz w:val="20"/>
                <w:szCs w:val="20"/>
              </w:rPr>
              <w:t>0.00</w:t>
            </w:r>
          </w:p>
        </w:tc>
        <w:tc>
          <w:tcPr>
            <w:tcW w:w="539" w:type="pct"/>
            <w:tcBorders>
              <w:top w:val="nil"/>
              <w:left w:val="nil"/>
              <w:bottom w:val="single" w:sz="4" w:space="0" w:color="auto"/>
              <w:right w:val="single" w:sz="4" w:space="0" w:color="auto"/>
            </w:tcBorders>
            <w:shd w:val="clear" w:color="auto" w:fill="auto"/>
            <w:noWrap/>
          </w:tcPr>
          <w:p w14:paraId="17915B55" w14:textId="05FC2B27" w:rsidR="00F25EA0" w:rsidRPr="0022699E" w:rsidRDefault="00F25EA0" w:rsidP="00F25EA0">
            <w:pPr>
              <w:widowControl w:val="0"/>
              <w:jc w:val="right"/>
              <w:rPr>
                <w:color w:val="000000"/>
                <w:sz w:val="20"/>
                <w:szCs w:val="20"/>
              </w:rPr>
            </w:pPr>
            <w:r w:rsidRPr="0022699E">
              <w:rPr>
                <w:sz w:val="20"/>
                <w:szCs w:val="20"/>
              </w:rPr>
              <w:t>0.00</w:t>
            </w:r>
          </w:p>
        </w:tc>
        <w:tc>
          <w:tcPr>
            <w:tcW w:w="539" w:type="pct"/>
            <w:tcBorders>
              <w:top w:val="single" w:sz="4" w:space="0" w:color="auto"/>
              <w:left w:val="nil"/>
              <w:bottom w:val="single" w:sz="4" w:space="0" w:color="auto"/>
              <w:right w:val="single" w:sz="4" w:space="0" w:color="auto"/>
            </w:tcBorders>
          </w:tcPr>
          <w:p w14:paraId="3E6990D0" w14:textId="236F2291" w:rsidR="00F25EA0" w:rsidRPr="0022699E" w:rsidRDefault="00F25EA0" w:rsidP="00F25EA0">
            <w:pPr>
              <w:widowControl w:val="0"/>
              <w:jc w:val="right"/>
              <w:rPr>
                <w:color w:val="000000"/>
                <w:sz w:val="20"/>
                <w:szCs w:val="20"/>
              </w:rPr>
            </w:pPr>
            <w:r w:rsidRPr="0022699E">
              <w:rPr>
                <w:sz w:val="20"/>
                <w:szCs w:val="20"/>
              </w:rPr>
              <w:t>0.00</w:t>
            </w:r>
          </w:p>
        </w:tc>
        <w:tc>
          <w:tcPr>
            <w:tcW w:w="539" w:type="pct"/>
            <w:tcBorders>
              <w:top w:val="nil"/>
              <w:left w:val="single" w:sz="4" w:space="0" w:color="auto"/>
              <w:bottom w:val="single" w:sz="4" w:space="0" w:color="auto"/>
              <w:right w:val="single" w:sz="4" w:space="0" w:color="auto"/>
            </w:tcBorders>
          </w:tcPr>
          <w:p w14:paraId="72E55998" w14:textId="0CC49B7B" w:rsidR="00F25EA0" w:rsidRPr="0022699E" w:rsidRDefault="00060E8E" w:rsidP="00F25EA0">
            <w:pPr>
              <w:widowControl w:val="0"/>
              <w:jc w:val="right"/>
              <w:rPr>
                <w:color w:val="000000"/>
                <w:sz w:val="20"/>
                <w:szCs w:val="20"/>
              </w:rPr>
            </w:pPr>
            <w:r w:rsidRPr="0022699E">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Pr>
          <w:p w14:paraId="63AB1AD9" w14:textId="77777777" w:rsidR="00F25EA0" w:rsidRPr="0022699E" w:rsidRDefault="00F25EA0" w:rsidP="001E4C9E">
            <w:pPr>
              <w:widowControl w:val="0"/>
              <w:ind w:left="-110" w:right="77"/>
              <w:jc w:val="right"/>
              <w:rPr>
                <w:color w:val="000000"/>
                <w:sz w:val="20"/>
                <w:szCs w:val="20"/>
              </w:rPr>
            </w:pPr>
            <w:r w:rsidRPr="0022699E">
              <w:rPr>
                <w:sz w:val="20"/>
                <w:szCs w:val="20"/>
              </w:rPr>
              <w:t>490.00</w:t>
            </w:r>
          </w:p>
        </w:tc>
      </w:tr>
      <w:tr w:rsidR="00F25EA0" w:rsidRPr="0022699E" w14:paraId="46E15B06"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FCA9B6" w14:textId="77777777" w:rsidR="00F25EA0" w:rsidRPr="0022699E" w:rsidRDefault="00F25EA0" w:rsidP="00F25EA0">
            <w:pPr>
              <w:widowControl w:val="0"/>
              <w:jc w:val="left"/>
              <w:rPr>
                <w:color w:val="000000"/>
                <w:sz w:val="20"/>
                <w:szCs w:val="20"/>
              </w:rPr>
            </w:pPr>
            <w:r w:rsidRPr="0022699E">
              <w:rPr>
                <w:color w:val="000000"/>
                <w:sz w:val="20"/>
                <w:szCs w:val="20"/>
              </w:rPr>
              <w:t>HCFC-225</w:t>
            </w:r>
          </w:p>
        </w:tc>
        <w:tc>
          <w:tcPr>
            <w:tcW w:w="539" w:type="pct"/>
            <w:tcBorders>
              <w:top w:val="nil"/>
              <w:left w:val="nil"/>
              <w:bottom w:val="single" w:sz="4" w:space="0" w:color="auto"/>
              <w:right w:val="single" w:sz="4" w:space="0" w:color="auto"/>
            </w:tcBorders>
            <w:shd w:val="clear" w:color="auto" w:fill="auto"/>
            <w:noWrap/>
            <w:vAlign w:val="bottom"/>
          </w:tcPr>
          <w:p w14:paraId="0B07693C" w14:textId="518337F9" w:rsidR="00F25EA0" w:rsidRPr="0022699E" w:rsidRDefault="00F25EA0" w:rsidP="00F25EA0">
            <w:pPr>
              <w:widowControl w:val="0"/>
              <w:jc w:val="right"/>
              <w:rPr>
                <w:sz w:val="20"/>
                <w:szCs w:val="20"/>
              </w:rPr>
            </w:pPr>
            <w:r w:rsidRPr="0022699E">
              <w:rPr>
                <w:color w:val="000000"/>
                <w:sz w:val="20"/>
                <w:szCs w:val="20"/>
              </w:rPr>
              <w:t>26.87</w:t>
            </w:r>
          </w:p>
        </w:tc>
        <w:tc>
          <w:tcPr>
            <w:tcW w:w="539" w:type="pct"/>
            <w:tcBorders>
              <w:top w:val="nil"/>
              <w:left w:val="nil"/>
              <w:bottom w:val="single" w:sz="4" w:space="0" w:color="auto"/>
              <w:right w:val="single" w:sz="4" w:space="0" w:color="auto"/>
            </w:tcBorders>
            <w:shd w:val="clear" w:color="auto" w:fill="auto"/>
            <w:noWrap/>
            <w:vAlign w:val="bottom"/>
          </w:tcPr>
          <w:p w14:paraId="365CEC87" w14:textId="5A1A04A8" w:rsidR="00F25EA0" w:rsidRPr="0022699E" w:rsidRDefault="00F25EA0" w:rsidP="00F25EA0">
            <w:pPr>
              <w:widowControl w:val="0"/>
              <w:jc w:val="right"/>
              <w:rPr>
                <w:sz w:val="20"/>
                <w:szCs w:val="20"/>
              </w:rPr>
            </w:pPr>
            <w:r w:rsidRPr="0022699E">
              <w:rPr>
                <w:color w:val="000000"/>
                <w:sz w:val="20"/>
                <w:szCs w:val="20"/>
              </w:rPr>
              <w:t>21.46</w:t>
            </w:r>
          </w:p>
        </w:tc>
        <w:tc>
          <w:tcPr>
            <w:tcW w:w="539" w:type="pct"/>
            <w:tcBorders>
              <w:top w:val="nil"/>
              <w:left w:val="nil"/>
              <w:bottom w:val="single" w:sz="4" w:space="0" w:color="auto"/>
              <w:right w:val="single" w:sz="4" w:space="0" w:color="auto"/>
            </w:tcBorders>
            <w:shd w:val="clear" w:color="auto" w:fill="auto"/>
            <w:noWrap/>
          </w:tcPr>
          <w:p w14:paraId="25EAC6B2" w14:textId="0C99CACF" w:rsidR="00F25EA0" w:rsidRPr="0022699E" w:rsidRDefault="00F25EA0" w:rsidP="00F25EA0">
            <w:pPr>
              <w:widowControl w:val="0"/>
              <w:jc w:val="right"/>
              <w:rPr>
                <w:color w:val="000000"/>
                <w:sz w:val="20"/>
                <w:szCs w:val="20"/>
              </w:rPr>
            </w:pPr>
            <w:r w:rsidRPr="0022699E">
              <w:rPr>
                <w:sz w:val="20"/>
                <w:szCs w:val="20"/>
              </w:rPr>
              <w:t>0.00</w:t>
            </w:r>
          </w:p>
        </w:tc>
        <w:tc>
          <w:tcPr>
            <w:tcW w:w="539" w:type="pct"/>
            <w:tcBorders>
              <w:top w:val="single" w:sz="4" w:space="0" w:color="auto"/>
              <w:left w:val="nil"/>
              <w:bottom w:val="single" w:sz="4" w:space="0" w:color="auto"/>
              <w:right w:val="single" w:sz="4" w:space="0" w:color="auto"/>
            </w:tcBorders>
          </w:tcPr>
          <w:p w14:paraId="3AD5515D" w14:textId="1AE1400B" w:rsidR="00F25EA0" w:rsidRPr="0022699E" w:rsidRDefault="00F25EA0" w:rsidP="00F25EA0">
            <w:pPr>
              <w:widowControl w:val="0"/>
              <w:jc w:val="right"/>
              <w:rPr>
                <w:color w:val="000000"/>
                <w:sz w:val="20"/>
                <w:szCs w:val="20"/>
              </w:rPr>
            </w:pPr>
            <w:r w:rsidRPr="0022699E">
              <w:rPr>
                <w:sz w:val="20"/>
                <w:szCs w:val="20"/>
              </w:rPr>
              <w:t>0.00</w:t>
            </w:r>
          </w:p>
        </w:tc>
        <w:tc>
          <w:tcPr>
            <w:tcW w:w="539" w:type="pct"/>
            <w:tcBorders>
              <w:top w:val="nil"/>
              <w:left w:val="single" w:sz="4" w:space="0" w:color="auto"/>
              <w:bottom w:val="single" w:sz="4" w:space="0" w:color="auto"/>
              <w:right w:val="single" w:sz="4" w:space="0" w:color="auto"/>
            </w:tcBorders>
          </w:tcPr>
          <w:p w14:paraId="249F2731" w14:textId="252DF0C7" w:rsidR="00F25EA0" w:rsidRPr="0022699E" w:rsidRDefault="00060E8E" w:rsidP="00F25EA0">
            <w:pPr>
              <w:widowControl w:val="0"/>
              <w:jc w:val="right"/>
              <w:rPr>
                <w:color w:val="000000"/>
                <w:sz w:val="20"/>
                <w:szCs w:val="20"/>
              </w:rPr>
            </w:pPr>
            <w:r w:rsidRPr="0022699E">
              <w:rPr>
                <w:color w:val="000000"/>
                <w:sz w:val="20"/>
                <w:szCs w:val="20"/>
              </w:rPr>
              <w:t>0.00</w:t>
            </w:r>
          </w:p>
        </w:tc>
        <w:tc>
          <w:tcPr>
            <w:tcW w:w="575" w:type="pct"/>
            <w:tcBorders>
              <w:top w:val="nil"/>
              <w:left w:val="single" w:sz="4" w:space="0" w:color="auto"/>
              <w:bottom w:val="single" w:sz="4" w:space="0" w:color="auto"/>
              <w:right w:val="single" w:sz="4" w:space="0" w:color="auto"/>
            </w:tcBorders>
            <w:shd w:val="clear" w:color="auto" w:fill="auto"/>
            <w:noWrap/>
          </w:tcPr>
          <w:p w14:paraId="08AF4471" w14:textId="77777777" w:rsidR="00F25EA0" w:rsidRPr="0022699E" w:rsidRDefault="00F25EA0" w:rsidP="001E4C9E">
            <w:pPr>
              <w:widowControl w:val="0"/>
              <w:ind w:left="-110" w:right="77"/>
              <w:jc w:val="right"/>
              <w:rPr>
                <w:color w:val="000000"/>
                <w:sz w:val="20"/>
                <w:szCs w:val="20"/>
              </w:rPr>
            </w:pPr>
            <w:r w:rsidRPr="0022699E">
              <w:rPr>
                <w:sz w:val="20"/>
                <w:szCs w:val="20"/>
              </w:rPr>
              <w:t>0.00</w:t>
            </w:r>
          </w:p>
        </w:tc>
      </w:tr>
      <w:tr w:rsidR="00F25EA0" w:rsidRPr="0022699E" w14:paraId="2305C6FB"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E6DC2F4" w14:textId="77777777" w:rsidR="00F25EA0" w:rsidRPr="0022699E" w:rsidRDefault="00F25EA0" w:rsidP="00F25EA0">
            <w:pPr>
              <w:jc w:val="left"/>
              <w:rPr>
                <w:rFonts w:eastAsiaTheme="minorHAnsi"/>
                <w:b/>
                <w:color w:val="000000"/>
                <w:sz w:val="20"/>
                <w:szCs w:val="20"/>
              </w:rPr>
            </w:pPr>
            <w:r w:rsidRPr="0022699E">
              <w:rPr>
                <w:b/>
                <w:color w:val="000000"/>
                <w:sz w:val="20"/>
                <w:szCs w:val="20"/>
              </w:rPr>
              <w:t>Sub-total (mt)</w:t>
            </w:r>
          </w:p>
        </w:tc>
        <w:tc>
          <w:tcPr>
            <w:tcW w:w="539" w:type="pct"/>
            <w:tcBorders>
              <w:top w:val="nil"/>
              <w:left w:val="nil"/>
              <w:bottom w:val="single" w:sz="4" w:space="0" w:color="auto"/>
              <w:right w:val="single" w:sz="4" w:space="0" w:color="auto"/>
            </w:tcBorders>
            <w:shd w:val="clear" w:color="auto" w:fill="auto"/>
            <w:noWrap/>
            <w:vAlign w:val="bottom"/>
          </w:tcPr>
          <w:p w14:paraId="63DCF94F" w14:textId="799BFDE1" w:rsidR="00F25EA0" w:rsidRPr="0022699E" w:rsidRDefault="00F25EA0" w:rsidP="00F25EA0">
            <w:pPr>
              <w:widowControl w:val="0"/>
              <w:jc w:val="right"/>
              <w:rPr>
                <w:b/>
                <w:color w:val="000000"/>
                <w:sz w:val="20"/>
                <w:szCs w:val="20"/>
              </w:rPr>
            </w:pPr>
            <w:r w:rsidRPr="0022699E">
              <w:rPr>
                <w:b/>
                <w:bCs/>
                <w:color w:val="000000"/>
                <w:sz w:val="20"/>
                <w:szCs w:val="20"/>
              </w:rPr>
              <w:t>3,5</w:t>
            </w:r>
            <w:r w:rsidR="00C26DEA" w:rsidRPr="0022699E">
              <w:rPr>
                <w:b/>
                <w:bCs/>
                <w:color w:val="000000"/>
                <w:sz w:val="20"/>
                <w:szCs w:val="20"/>
              </w:rPr>
              <w:t>5</w:t>
            </w:r>
            <w:r w:rsidRPr="0022699E">
              <w:rPr>
                <w:b/>
                <w:bCs/>
                <w:color w:val="000000"/>
                <w:sz w:val="20"/>
                <w:szCs w:val="20"/>
              </w:rPr>
              <w:t>9.44</w:t>
            </w:r>
          </w:p>
        </w:tc>
        <w:tc>
          <w:tcPr>
            <w:tcW w:w="539" w:type="pct"/>
            <w:tcBorders>
              <w:top w:val="nil"/>
              <w:left w:val="nil"/>
              <w:bottom w:val="single" w:sz="4" w:space="0" w:color="auto"/>
              <w:right w:val="single" w:sz="4" w:space="0" w:color="auto"/>
            </w:tcBorders>
            <w:shd w:val="clear" w:color="auto" w:fill="auto"/>
            <w:noWrap/>
            <w:vAlign w:val="bottom"/>
          </w:tcPr>
          <w:p w14:paraId="2F553067" w14:textId="02B152D4" w:rsidR="00F25EA0" w:rsidRPr="0022699E" w:rsidRDefault="00F25EA0" w:rsidP="00F25EA0">
            <w:pPr>
              <w:widowControl w:val="0"/>
              <w:jc w:val="right"/>
              <w:rPr>
                <w:b/>
                <w:color w:val="000000"/>
                <w:sz w:val="20"/>
                <w:szCs w:val="20"/>
              </w:rPr>
            </w:pPr>
            <w:r w:rsidRPr="0022699E">
              <w:rPr>
                <w:b/>
                <w:color w:val="000000"/>
                <w:sz w:val="20"/>
                <w:szCs w:val="20"/>
              </w:rPr>
              <w:t>3,596.36</w:t>
            </w:r>
          </w:p>
        </w:tc>
        <w:tc>
          <w:tcPr>
            <w:tcW w:w="539" w:type="pct"/>
            <w:tcBorders>
              <w:top w:val="nil"/>
              <w:left w:val="nil"/>
              <w:bottom w:val="single" w:sz="4" w:space="0" w:color="auto"/>
              <w:right w:val="single" w:sz="4" w:space="0" w:color="auto"/>
            </w:tcBorders>
            <w:shd w:val="clear" w:color="auto" w:fill="auto"/>
            <w:noWrap/>
          </w:tcPr>
          <w:p w14:paraId="722EBE0D" w14:textId="4AB4F81C" w:rsidR="00F25EA0" w:rsidRPr="0022699E" w:rsidRDefault="00F25EA0" w:rsidP="00F25EA0">
            <w:pPr>
              <w:widowControl w:val="0"/>
              <w:jc w:val="right"/>
              <w:rPr>
                <w:b/>
                <w:color w:val="000000"/>
                <w:sz w:val="20"/>
                <w:szCs w:val="20"/>
              </w:rPr>
            </w:pPr>
            <w:r w:rsidRPr="0022699E">
              <w:rPr>
                <w:b/>
                <w:color w:val="000000"/>
                <w:sz w:val="20"/>
                <w:szCs w:val="20"/>
              </w:rPr>
              <w:t>2,585.02</w:t>
            </w:r>
          </w:p>
        </w:tc>
        <w:tc>
          <w:tcPr>
            <w:tcW w:w="539" w:type="pct"/>
            <w:tcBorders>
              <w:top w:val="single" w:sz="4" w:space="0" w:color="auto"/>
              <w:left w:val="nil"/>
              <w:bottom w:val="single" w:sz="4" w:space="0" w:color="auto"/>
              <w:right w:val="single" w:sz="4" w:space="0" w:color="auto"/>
            </w:tcBorders>
            <w:vAlign w:val="center"/>
          </w:tcPr>
          <w:p w14:paraId="063DE260" w14:textId="426C21D1" w:rsidR="00F25EA0" w:rsidRPr="0022699E" w:rsidRDefault="00F25EA0" w:rsidP="00F25EA0">
            <w:pPr>
              <w:widowControl w:val="0"/>
              <w:jc w:val="right"/>
              <w:rPr>
                <w:b/>
                <w:color w:val="000000"/>
                <w:sz w:val="20"/>
                <w:szCs w:val="20"/>
              </w:rPr>
            </w:pPr>
            <w:r w:rsidRPr="0022699E">
              <w:rPr>
                <w:b/>
                <w:color w:val="000000"/>
                <w:sz w:val="20"/>
                <w:szCs w:val="20"/>
              </w:rPr>
              <w:t>2,583.12</w:t>
            </w:r>
          </w:p>
        </w:tc>
        <w:tc>
          <w:tcPr>
            <w:tcW w:w="539" w:type="pct"/>
            <w:tcBorders>
              <w:top w:val="nil"/>
              <w:left w:val="single" w:sz="4" w:space="0" w:color="auto"/>
              <w:bottom w:val="single" w:sz="4" w:space="0" w:color="auto"/>
              <w:right w:val="single" w:sz="4" w:space="0" w:color="auto"/>
            </w:tcBorders>
            <w:vAlign w:val="center"/>
          </w:tcPr>
          <w:p w14:paraId="0F2234DA" w14:textId="3DF84795" w:rsidR="00F25EA0" w:rsidRPr="0022699E" w:rsidRDefault="009B24C0" w:rsidP="00F25EA0">
            <w:pPr>
              <w:widowControl w:val="0"/>
              <w:jc w:val="right"/>
              <w:rPr>
                <w:b/>
                <w:color w:val="000000"/>
                <w:sz w:val="20"/>
                <w:szCs w:val="20"/>
              </w:rPr>
            </w:pPr>
            <w:r w:rsidRPr="0022699E">
              <w:rPr>
                <w:b/>
                <w:color w:val="000000"/>
                <w:sz w:val="20"/>
                <w:szCs w:val="20"/>
              </w:rPr>
              <w:t>2,538.02</w:t>
            </w:r>
          </w:p>
        </w:tc>
        <w:tc>
          <w:tcPr>
            <w:tcW w:w="575" w:type="pct"/>
            <w:tcBorders>
              <w:top w:val="nil"/>
              <w:left w:val="single" w:sz="4" w:space="0" w:color="auto"/>
              <w:bottom w:val="single" w:sz="4" w:space="0" w:color="auto"/>
              <w:right w:val="single" w:sz="4" w:space="0" w:color="auto"/>
            </w:tcBorders>
            <w:shd w:val="clear" w:color="auto" w:fill="auto"/>
            <w:noWrap/>
            <w:vAlign w:val="center"/>
          </w:tcPr>
          <w:p w14:paraId="2E52369C" w14:textId="77777777" w:rsidR="00F25EA0" w:rsidRPr="0022699E" w:rsidRDefault="00F25EA0" w:rsidP="001E4C9E">
            <w:pPr>
              <w:widowControl w:val="0"/>
              <w:ind w:left="-110" w:right="77"/>
              <w:jc w:val="right"/>
              <w:rPr>
                <w:b/>
                <w:color w:val="000000"/>
                <w:sz w:val="20"/>
                <w:szCs w:val="20"/>
              </w:rPr>
            </w:pPr>
            <w:r w:rsidRPr="0022699E">
              <w:rPr>
                <w:b/>
                <w:color w:val="000000"/>
                <w:sz w:val="20"/>
                <w:szCs w:val="20"/>
              </w:rPr>
              <w:fldChar w:fldCharType="begin"/>
            </w:r>
            <w:r w:rsidRPr="0022699E">
              <w:rPr>
                <w:b/>
                <w:color w:val="000000"/>
                <w:sz w:val="20"/>
                <w:szCs w:val="20"/>
              </w:rPr>
              <w:instrText xml:space="preserve"> =SUM(ABOVE) </w:instrText>
            </w:r>
            <w:r w:rsidRPr="0022699E">
              <w:rPr>
                <w:b/>
                <w:color w:val="000000"/>
                <w:sz w:val="20"/>
                <w:szCs w:val="20"/>
              </w:rPr>
              <w:fldChar w:fldCharType="separate"/>
            </w:r>
            <w:r w:rsidRPr="0022699E">
              <w:rPr>
                <w:b/>
                <w:noProof/>
                <w:color w:val="000000"/>
                <w:sz w:val="20"/>
                <w:szCs w:val="20"/>
              </w:rPr>
              <w:t>3,537</w:t>
            </w:r>
            <w:r w:rsidRPr="0022699E">
              <w:rPr>
                <w:b/>
                <w:color w:val="000000"/>
                <w:sz w:val="20"/>
                <w:szCs w:val="20"/>
              </w:rPr>
              <w:fldChar w:fldCharType="end"/>
            </w:r>
            <w:r w:rsidRPr="0022699E">
              <w:rPr>
                <w:b/>
                <w:color w:val="000000"/>
                <w:sz w:val="20"/>
                <w:szCs w:val="20"/>
              </w:rPr>
              <w:t>.00</w:t>
            </w:r>
          </w:p>
        </w:tc>
      </w:tr>
      <w:tr w:rsidR="00F25EA0" w:rsidRPr="0022699E" w14:paraId="4E4918DB"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AF4986" w14:textId="28F32B81" w:rsidR="00F25EA0" w:rsidRPr="0022699E" w:rsidRDefault="00F25EA0" w:rsidP="00F25EA0">
            <w:pPr>
              <w:jc w:val="left"/>
              <w:rPr>
                <w:b/>
                <w:bCs/>
                <w:color w:val="000000"/>
                <w:sz w:val="20"/>
                <w:szCs w:val="20"/>
                <w:highlight w:val="magenta"/>
              </w:rPr>
            </w:pPr>
            <w:r w:rsidRPr="0022699E">
              <w:rPr>
                <w:color w:val="000000"/>
                <w:sz w:val="20"/>
                <w:szCs w:val="20"/>
              </w:rPr>
              <w:t>HCFC</w:t>
            </w:r>
            <w:r w:rsidRPr="0022699E">
              <w:rPr>
                <w:color w:val="000000"/>
                <w:sz w:val="20"/>
                <w:szCs w:val="20"/>
              </w:rPr>
              <w:noBreakHyphen/>
              <w:t>141b in imported pre</w:t>
            </w:r>
            <w:r w:rsidRPr="0022699E">
              <w:rPr>
                <w:color w:val="000000"/>
                <w:sz w:val="20"/>
                <w:szCs w:val="20"/>
              </w:rPr>
              <w:noBreakHyphen/>
              <w:t>blended polyols</w:t>
            </w:r>
            <w:r w:rsidRPr="0022699E">
              <w:rPr>
                <w:color w:val="000000"/>
                <w:sz w:val="20"/>
                <w:szCs w:val="20"/>
                <w:vertAlign w:val="superscript"/>
              </w:rPr>
              <w:t>*</w:t>
            </w:r>
          </w:p>
        </w:tc>
        <w:tc>
          <w:tcPr>
            <w:tcW w:w="539" w:type="pct"/>
            <w:tcBorders>
              <w:top w:val="nil"/>
              <w:left w:val="nil"/>
              <w:bottom w:val="single" w:sz="4" w:space="0" w:color="auto"/>
              <w:right w:val="single" w:sz="4" w:space="0" w:color="auto"/>
            </w:tcBorders>
            <w:shd w:val="clear" w:color="auto" w:fill="auto"/>
            <w:noWrap/>
          </w:tcPr>
          <w:p w14:paraId="72A47850" w14:textId="20065978" w:rsidR="00F25EA0" w:rsidRPr="0022699E" w:rsidRDefault="00F25EA0" w:rsidP="00F25EA0">
            <w:pPr>
              <w:jc w:val="right"/>
              <w:rPr>
                <w:sz w:val="20"/>
                <w:szCs w:val="20"/>
              </w:rPr>
            </w:pPr>
            <w:r w:rsidRPr="0022699E">
              <w:rPr>
                <w:sz w:val="20"/>
                <w:szCs w:val="20"/>
              </w:rPr>
              <w:t>1,145.50</w:t>
            </w:r>
          </w:p>
        </w:tc>
        <w:tc>
          <w:tcPr>
            <w:tcW w:w="539" w:type="pct"/>
            <w:tcBorders>
              <w:top w:val="nil"/>
              <w:left w:val="nil"/>
              <w:bottom w:val="single" w:sz="4" w:space="0" w:color="auto"/>
              <w:right w:val="single" w:sz="4" w:space="0" w:color="auto"/>
            </w:tcBorders>
            <w:shd w:val="clear" w:color="auto" w:fill="auto"/>
            <w:noWrap/>
          </w:tcPr>
          <w:p w14:paraId="2AA87EB7" w14:textId="3F363455" w:rsidR="00F25EA0" w:rsidRPr="0022699E" w:rsidRDefault="00F25EA0" w:rsidP="00F25EA0">
            <w:pPr>
              <w:jc w:val="right"/>
              <w:rPr>
                <w:sz w:val="20"/>
                <w:szCs w:val="20"/>
              </w:rPr>
            </w:pPr>
            <w:r w:rsidRPr="0022699E">
              <w:rPr>
                <w:rFonts w:eastAsiaTheme="minorHAnsi"/>
                <w:color w:val="000000"/>
                <w:sz w:val="20"/>
                <w:szCs w:val="20"/>
              </w:rPr>
              <w:t>687.29</w:t>
            </w:r>
          </w:p>
        </w:tc>
        <w:tc>
          <w:tcPr>
            <w:tcW w:w="539" w:type="pct"/>
            <w:tcBorders>
              <w:top w:val="nil"/>
              <w:left w:val="nil"/>
              <w:bottom w:val="single" w:sz="4" w:space="0" w:color="auto"/>
              <w:right w:val="single" w:sz="4" w:space="0" w:color="auto"/>
            </w:tcBorders>
            <w:shd w:val="clear" w:color="auto" w:fill="auto"/>
            <w:noWrap/>
          </w:tcPr>
          <w:p w14:paraId="1D11EA74" w14:textId="3051C609" w:rsidR="00F25EA0" w:rsidRPr="0022699E" w:rsidRDefault="00F25EA0" w:rsidP="00F25EA0">
            <w:pPr>
              <w:jc w:val="right"/>
              <w:rPr>
                <w:color w:val="000000"/>
                <w:sz w:val="20"/>
                <w:szCs w:val="20"/>
              </w:rPr>
            </w:pPr>
            <w:r w:rsidRPr="0022699E">
              <w:rPr>
                <w:rFonts w:eastAsiaTheme="minorHAnsi"/>
                <w:color w:val="000000"/>
                <w:sz w:val="20"/>
                <w:szCs w:val="20"/>
              </w:rPr>
              <w:t>147.66</w:t>
            </w:r>
          </w:p>
        </w:tc>
        <w:tc>
          <w:tcPr>
            <w:tcW w:w="539" w:type="pct"/>
            <w:tcBorders>
              <w:top w:val="single" w:sz="4" w:space="0" w:color="auto"/>
              <w:left w:val="nil"/>
              <w:bottom w:val="single" w:sz="4" w:space="0" w:color="auto"/>
              <w:right w:val="single" w:sz="4" w:space="0" w:color="auto"/>
            </w:tcBorders>
          </w:tcPr>
          <w:p w14:paraId="535C31EA" w14:textId="137BC8DD" w:rsidR="00F25EA0" w:rsidRPr="0022699E" w:rsidRDefault="00F25EA0" w:rsidP="00F25EA0">
            <w:pPr>
              <w:jc w:val="right"/>
              <w:rPr>
                <w:color w:val="000000"/>
                <w:sz w:val="20"/>
                <w:szCs w:val="20"/>
              </w:rPr>
            </w:pPr>
            <w:r w:rsidRPr="0022699E">
              <w:rPr>
                <w:color w:val="000000"/>
                <w:sz w:val="20"/>
                <w:szCs w:val="20"/>
              </w:rPr>
              <w:t>87.50</w:t>
            </w:r>
          </w:p>
        </w:tc>
        <w:tc>
          <w:tcPr>
            <w:tcW w:w="539" w:type="pct"/>
            <w:tcBorders>
              <w:top w:val="nil"/>
              <w:left w:val="single" w:sz="4" w:space="0" w:color="auto"/>
              <w:bottom w:val="single" w:sz="4" w:space="0" w:color="auto"/>
              <w:right w:val="single" w:sz="4" w:space="0" w:color="auto"/>
            </w:tcBorders>
          </w:tcPr>
          <w:p w14:paraId="12F3CCAE" w14:textId="12FA682D" w:rsidR="00F25EA0" w:rsidRPr="0022699E" w:rsidRDefault="00060BDD" w:rsidP="00F25EA0">
            <w:pPr>
              <w:jc w:val="right"/>
              <w:rPr>
                <w:sz w:val="20"/>
                <w:szCs w:val="20"/>
              </w:rPr>
            </w:pPr>
            <w:r w:rsidRPr="0022699E">
              <w:rPr>
                <w:sz w:val="20"/>
                <w:szCs w:val="20"/>
              </w:rPr>
              <w:t>96.46</w:t>
            </w:r>
          </w:p>
        </w:tc>
        <w:tc>
          <w:tcPr>
            <w:tcW w:w="575" w:type="pct"/>
            <w:tcBorders>
              <w:top w:val="nil"/>
              <w:left w:val="single" w:sz="4" w:space="0" w:color="auto"/>
              <w:bottom w:val="single" w:sz="4" w:space="0" w:color="auto"/>
              <w:right w:val="single" w:sz="4" w:space="0" w:color="auto"/>
            </w:tcBorders>
            <w:shd w:val="clear" w:color="auto" w:fill="auto"/>
            <w:noWrap/>
          </w:tcPr>
          <w:p w14:paraId="2DFFED8D" w14:textId="13D8C038" w:rsidR="00F25EA0" w:rsidRPr="0022699E" w:rsidRDefault="00F25EA0" w:rsidP="00EA2BF2">
            <w:pPr>
              <w:ind w:right="-54"/>
              <w:jc w:val="right"/>
              <w:rPr>
                <w:sz w:val="20"/>
                <w:szCs w:val="20"/>
              </w:rPr>
            </w:pPr>
            <w:r w:rsidRPr="0022699E">
              <w:rPr>
                <w:rFonts w:eastAsiaTheme="minorHAnsi"/>
                <w:color w:val="000000"/>
                <w:sz w:val="20"/>
                <w:szCs w:val="20"/>
              </w:rPr>
              <w:t>1,496.36</w:t>
            </w:r>
            <w:r w:rsidR="008F43C2" w:rsidRPr="0022699E">
              <w:rPr>
                <w:rFonts w:eastAsiaTheme="minorHAnsi"/>
                <w:color w:val="000000"/>
                <w:sz w:val="20"/>
                <w:szCs w:val="20"/>
                <w:vertAlign w:val="superscript"/>
              </w:rPr>
              <w:t>*</w:t>
            </w:r>
            <w:r w:rsidRPr="0022699E">
              <w:rPr>
                <w:rFonts w:eastAsiaTheme="minorHAnsi"/>
                <w:color w:val="000000"/>
                <w:sz w:val="20"/>
                <w:szCs w:val="20"/>
                <w:vertAlign w:val="superscript"/>
              </w:rPr>
              <w:t>*</w:t>
            </w:r>
          </w:p>
        </w:tc>
      </w:tr>
      <w:tr w:rsidR="00AA3B48" w:rsidRPr="0022699E" w14:paraId="53B7558C" w14:textId="77777777" w:rsidTr="00AA3B48">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0AFDCC" w14:textId="217111CB" w:rsidR="00AA3B48" w:rsidRPr="0022699E" w:rsidRDefault="00AA3B48" w:rsidP="00AA3B48">
            <w:pPr>
              <w:widowControl w:val="0"/>
              <w:jc w:val="left"/>
              <w:rPr>
                <w:color w:val="000000"/>
                <w:sz w:val="20"/>
                <w:szCs w:val="20"/>
              </w:rPr>
            </w:pPr>
            <w:r w:rsidRPr="0022699E">
              <w:rPr>
                <w:b/>
                <w:bCs/>
                <w:color w:val="000000"/>
                <w:sz w:val="20"/>
                <w:szCs w:val="20"/>
              </w:rPr>
              <w:t>ODP tonnes</w:t>
            </w:r>
          </w:p>
        </w:tc>
      </w:tr>
      <w:tr w:rsidR="00F25EA0" w:rsidRPr="0022699E" w14:paraId="7C6667A1"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59BEEA" w14:textId="77777777" w:rsidR="00F25EA0" w:rsidRPr="0022699E" w:rsidRDefault="00F25EA0" w:rsidP="00F25EA0">
            <w:pPr>
              <w:widowControl w:val="0"/>
              <w:jc w:val="left"/>
              <w:rPr>
                <w:color w:val="000000"/>
                <w:sz w:val="20"/>
                <w:szCs w:val="20"/>
              </w:rPr>
            </w:pPr>
            <w:r w:rsidRPr="0022699E">
              <w:rPr>
                <w:color w:val="000000"/>
                <w:sz w:val="20"/>
                <w:szCs w:val="20"/>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FDF5CA" w14:textId="32675494" w:rsidR="00F25EA0" w:rsidRPr="0022699E" w:rsidRDefault="00F25EA0" w:rsidP="00F25EA0">
            <w:pPr>
              <w:widowControl w:val="0"/>
              <w:jc w:val="right"/>
              <w:rPr>
                <w:color w:val="000000"/>
                <w:sz w:val="20"/>
                <w:szCs w:val="20"/>
                <w:lang w:eastAsia="en-CA"/>
              </w:rPr>
            </w:pPr>
            <w:r w:rsidRPr="0022699E">
              <w:rPr>
                <w:color w:val="000000"/>
                <w:sz w:val="20"/>
                <w:szCs w:val="20"/>
              </w:rPr>
              <w:t>193.39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5CB3DF8" w14:textId="2E29F7BB" w:rsidR="00F25EA0" w:rsidRPr="0022699E" w:rsidRDefault="00F25EA0" w:rsidP="00F25EA0">
            <w:pPr>
              <w:widowControl w:val="0"/>
              <w:jc w:val="right"/>
              <w:rPr>
                <w:color w:val="000000"/>
                <w:sz w:val="20"/>
                <w:szCs w:val="20"/>
              </w:rPr>
            </w:pPr>
            <w:r w:rsidRPr="0022699E">
              <w:rPr>
                <w:sz w:val="20"/>
                <w:szCs w:val="20"/>
              </w:rPr>
              <w:t>195.72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1152909" w14:textId="0891A779" w:rsidR="00F25EA0" w:rsidRPr="0022699E" w:rsidRDefault="00F25EA0" w:rsidP="00F25EA0">
            <w:pPr>
              <w:widowControl w:val="0"/>
              <w:jc w:val="right"/>
              <w:rPr>
                <w:color w:val="000000"/>
                <w:sz w:val="20"/>
                <w:szCs w:val="20"/>
              </w:rPr>
            </w:pPr>
            <w:r w:rsidRPr="0022699E">
              <w:rPr>
                <w:sz w:val="20"/>
                <w:szCs w:val="20"/>
              </w:rPr>
              <w:t>142.18</w:t>
            </w:r>
          </w:p>
        </w:tc>
        <w:tc>
          <w:tcPr>
            <w:tcW w:w="539" w:type="pct"/>
            <w:tcBorders>
              <w:top w:val="single" w:sz="4" w:space="0" w:color="auto"/>
              <w:left w:val="single" w:sz="4" w:space="0" w:color="auto"/>
              <w:bottom w:val="single" w:sz="4" w:space="0" w:color="auto"/>
              <w:right w:val="single" w:sz="4" w:space="0" w:color="auto"/>
            </w:tcBorders>
          </w:tcPr>
          <w:p w14:paraId="33D42539" w14:textId="66DA99DF" w:rsidR="00F25EA0" w:rsidRPr="0022699E" w:rsidRDefault="00F25EA0" w:rsidP="00F25EA0">
            <w:pPr>
              <w:widowControl w:val="0"/>
              <w:jc w:val="right"/>
              <w:rPr>
                <w:color w:val="000000"/>
                <w:sz w:val="20"/>
                <w:szCs w:val="20"/>
              </w:rPr>
            </w:pPr>
            <w:r w:rsidRPr="0022699E">
              <w:rPr>
                <w:color w:val="000000" w:themeColor="text1"/>
                <w:sz w:val="20"/>
                <w:szCs w:val="20"/>
              </w:rPr>
              <w:t>141.62</w:t>
            </w:r>
          </w:p>
        </w:tc>
        <w:tc>
          <w:tcPr>
            <w:tcW w:w="539" w:type="pct"/>
            <w:tcBorders>
              <w:top w:val="single" w:sz="4" w:space="0" w:color="auto"/>
              <w:left w:val="single" w:sz="4" w:space="0" w:color="auto"/>
              <w:bottom w:val="single" w:sz="4" w:space="0" w:color="auto"/>
              <w:right w:val="single" w:sz="4" w:space="0" w:color="auto"/>
            </w:tcBorders>
          </w:tcPr>
          <w:p w14:paraId="6CA4C536" w14:textId="66847886" w:rsidR="00F25EA0" w:rsidRPr="0022699E" w:rsidRDefault="009B24C0" w:rsidP="00F25EA0">
            <w:pPr>
              <w:widowControl w:val="0"/>
              <w:jc w:val="right"/>
              <w:rPr>
                <w:color w:val="000000"/>
                <w:sz w:val="20"/>
                <w:szCs w:val="20"/>
              </w:rPr>
            </w:pPr>
            <w:r w:rsidRPr="0022699E">
              <w:rPr>
                <w:color w:val="000000"/>
                <w:sz w:val="20"/>
                <w:szCs w:val="20"/>
              </w:rPr>
              <w:t>138.69</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082E89BA" w14:textId="77777777" w:rsidR="00F25EA0" w:rsidRPr="0022699E" w:rsidRDefault="00F25EA0" w:rsidP="001E4C9E">
            <w:pPr>
              <w:widowControl w:val="0"/>
              <w:ind w:left="-110" w:right="77"/>
              <w:jc w:val="right"/>
              <w:rPr>
                <w:color w:val="000000"/>
                <w:sz w:val="20"/>
                <w:szCs w:val="20"/>
              </w:rPr>
            </w:pPr>
            <w:r w:rsidRPr="0022699E">
              <w:rPr>
                <w:sz w:val="20"/>
                <w:szCs w:val="20"/>
              </w:rPr>
              <w:t>167.15</w:t>
            </w:r>
          </w:p>
        </w:tc>
      </w:tr>
      <w:tr w:rsidR="00F25EA0" w:rsidRPr="0022699E" w14:paraId="1EE8BD23"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A27B21" w14:textId="77777777" w:rsidR="00F25EA0" w:rsidRPr="0022699E" w:rsidRDefault="00F25EA0" w:rsidP="00F25EA0">
            <w:pPr>
              <w:widowControl w:val="0"/>
              <w:jc w:val="left"/>
              <w:rPr>
                <w:color w:val="000000"/>
                <w:sz w:val="20"/>
                <w:szCs w:val="20"/>
              </w:rPr>
            </w:pPr>
            <w:r w:rsidRPr="0022699E">
              <w:rPr>
                <w:color w:val="000000"/>
                <w:sz w:val="20"/>
                <w:szCs w:val="20"/>
              </w:rPr>
              <w:t>HCFC-123</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5A93B5" w14:textId="2654BEBB" w:rsidR="00F25EA0" w:rsidRPr="0022699E" w:rsidRDefault="00F25EA0" w:rsidP="00F25EA0">
            <w:pPr>
              <w:widowControl w:val="0"/>
              <w:jc w:val="right"/>
              <w:rPr>
                <w:color w:val="000000"/>
                <w:sz w:val="20"/>
                <w:szCs w:val="20"/>
                <w:lang w:eastAsia="en-CA"/>
              </w:rPr>
            </w:pPr>
            <w:r w:rsidRPr="0022699E">
              <w:rPr>
                <w:color w:val="000000"/>
                <w:sz w:val="20"/>
                <w:szCs w:val="20"/>
              </w:rPr>
              <w:t>0.33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8E13DD4" w14:textId="6FB6EA9B" w:rsidR="00F25EA0" w:rsidRPr="0022699E" w:rsidRDefault="00F25EA0" w:rsidP="00F25EA0">
            <w:pPr>
              <w:widowControl w:val="0"/>
              <w:jc w:val="right"/>
              <w:rPr>
                <w:color w:val="000000"/>
                <w:sz w:val="20"/>
                <w:szCs w:val="20"/>
              </w:rPr>
            </w:pPr>
            <w:r w:rsidRPr="0022699E">
              <w:rPr>
                <w:sz w:val="20"/>
                <w:szCs w:val="20"/>
              </w:rPr>
              <w:t>0.33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40DB4E6" w14:textId="2E4E0A76" w:rsidR="00F25EA0" w:rsidRPr="0022699E" w:rsidRDefault="00F25EA0" w:rsidP="00F25EA0">
            <w:pPr>
              <w:widowControl w:val="0"/>
              <w:jc w:val="right"/>
              <w:rPr>
                <w:color w:val="000000"/>
                <w:sz w:val="20"/>
                <w:szCs w:val="20"/>
              </w:rPr>
            </w:pPr>
            <w:r w:rsidRPr="0022699E">
              <w:rPr>
                <w:sz w:val="20"/>
                <w:szCs w:val="20"/>
              </w:rPr>
              <w:t>0.00</w:t>
            </w:r>
          </w:p>
        </w:tc>
        <w:tc>
          <w:tcPr>
            <w:tcW w:w="539" w:type="pct"/>
            <w:tcBorders>
              <w:top w:val="single" w:sz="4" w:space="0" w:color="auto"/>
              <w:left w:val="single" w:sz="4" w:space="0" w:color="auto"/>
              <w:bottom w:val="single" w:sz="4" w:space="0" w:color="auto"/>
              <w:right w:val="single" w:sz="4" w:space="0" w:color="auto"/>
            </w:tcBorders>
          </w:tcPr>
          <w:p w14:paraId="5CE1AEF3" w14:textId="42ED2334" w:rsidR="00F25EA0" w:rsidRPr="0022699E" w:rsidRDefault="00F25EA0" w:rsidP="00F25EA0">
            <w:pPr>
              <w:widowControl w:val="0"/>
              <w:jc w:val="right"/>
              <w:rPr>
                <w:color w:val="000000"/>
                <w:sz w:val="20"/>
                <w:szCs w:val="20"/>
              </w:rPr>
            </w:pPr>
            <w:r w:rsidRPr="0022699E">
              <w:rPr>
                <w:sz w:val="20"/>
                <w:szCs w:val="20"/>
              </w:rPr>
              <w:t>0.1</w:t>
            </w:r>
            <w:r w:rsidR="000C6C92" w:rsidRPr="0022699E">
              <w:rPr>
                <w:sz w:val="20"/>
                <w:szCs w:val="20"/>
              </w:rPr>
              <w:t>6</w:t>
            </w:r>
          </w:p>
        </w:tc>
        <w:tc>
          <w:tcPr>
            <w:tcW w:w="539" w:type="pct"/>
            <w:tcBorders>
              <w:top w:val="single" w:sz="4" w:space="0" w:color="auto"/>
              <w:left w:val="single" w:sz="4" w:space="0" w:color="auto"/>
              <w:bottom w:val="single" w:sz="4" w:space="0" w:color="auto"/>
              <w:right w:val="single" w:sz="4" w:space="0" w:color="auto"/>
            </w:tcBorders>
          </w:tcPr>
          <w:p w14:paraId="5901807C" w14:textId="3F254100" w:rsidR="00F25EA0" w:rsidRPr="0022699E" w:rsidRDefault="00A9331C" w:rsidP="00F25EA0">
            <w:pPr>
              <w:widowControl w:val="0"/>
              <w:jc w:val="right"/>
              <w:rPr>
                <w:color w:val="000000"/>
                <w:sz w:val="20"/>
                <w:szCs w:val="20"/>
              </w:rPr>
            </w:pPr>
            <w:r w:rsidRPr="0022699E">
              <w:rPr>
                <w:color w:val="000000"/>
                <w:sz w:val="20"/>
                <w:szCs w:val="20"/>
              </w:rPr>
              <w:t>0.33</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29AAF794" w14:textId="77777777" w:rsidR="00F25EA0" w:rsidRPr="0022699E" w:rsidRDefault="00F25EA0" w:rsidP="001E4C9E">
            <w:pPr>
              <w:widowControl w:val="0"/>
              <w:ind w:left="-110" w:right="77"/>
              <w:jc w:val="right"/>
              <w:rPr>
                <w:color w:val="000000"/>
                <w:sz w:val="20"/>
                <w:szCs w:val="20"/>
              </w:rPr>
            </w:pPr>
            <w:r w:rsidRPr="0022699E">
              <w:rPr>
                <w:sz w:val="20"/>
                <w:szCs w:val="20"/>
              </w:rPr>
              <w:t>0.16</w:t>
            </w:r>
          </w:p>
        </w:tc>
      </w:tr>
      <w:tr w:rsidR="00F25EA0" w:rsidRPr="0022699E" w14:paraId="7B766518"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ACAF6B" w14:textId="77777777" w:rsidR="00F25EA0" w:rsidRPr="0022699E" w:rsidRDefault="00F25EA0" w:rsidP="00F25EA0">
            <w:pPr>
              <w:widowControl w:val="0"/>
              <w:jc w:val="left"/>
              <w:rPr>
                <w:color w:val="000000"/>
                <w:sz w:val="20"/>
                <w:szCs w:val="20"/>
              </w:rPr>
            </w:pPr>
            <w:r w:rsidRPr="0022699E">
              <w:rPr>
                <w:color w:val="000000"/>
                <w:sz w:val="20"/>
                <w:szCs w:val="20"/>
              </w:rPr>
              <w:t>HCFC-141b</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D2958E" w14:textId="6E2BA2B3" w:rsidR="00F25EA0" w:rsidRPr="0022699E" w:rsidRDefault="00F25EA0" w:rsidP="00F25EA0">
            <w:pPr>
              <w:widowControl w:val="0"/>
              <w:jc w:val="right"/>
              <w:rPr>
                <w:color w:val="000000"/>
                <w:sz w:val="20"/>
                <w:szCs w:val="20"/>
                <w:lang w:eastAsia="en-CA"/>
              </w:rPr>
            </w:pPr>
            <w:r w:rsidRPr="0022699E">
              <w:rPr>
                <w:sz w:val="20"/>
                <w:szCs w:val="20"/>
              </w:rPr>
              <w:t>0.00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1C041D4" w14:textId="7232366D" w:rsidR="00F25EA0" w:rsidRPr="0022699E" w:rsidRDefault="00F25EA0" w:rsidP="00F25EA0">
            <w:pPr>
              <w:widowControl w:val="0"/>
              <w:jc w:val="right"/>
              <w:rPr>
                <w:color w:val="000000"/>
                <w:sz w:val="20"/>
                <w:szCs w:val="20"/>
              </w:rPr>
            </w:pPr>
            <w:r w:rsidRPr="0022699E">
              <w:rPr>
                <w:sz w:val="20"/>
                <w:szCs w:val="20"/>
              </w:rPr>
              <w:t>0.00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7AA224E" w14:textId="52408DE0" w:rsidR="00F25EA0" w:rsidRPr="0022699E" w:rsidRDefault="00F25EA0" w:rsidP="00F25EA0">
            <w:pPr>
              <w:widowControl w:val="0"/>
              <w:jc w:val="right"/>
              <w:rPr>
                <w:color w:val="000000"/>
                <w:sz w:val="20"/>
                <w:szCs w:val="20"/>
              </w:rPr>
            </w:pPr>
            <w:r w:rsidRPr="0022699E">
              <w:rPr>
                <w:sz w:val="20"/>
                <w:szCs w:val="20"/>
              </w:rPr>
              <w:t>0.00</w:t>
            </w:r>
          </w:p>
        </w:tc>
        <w:tc>
          <w:tcPr>
            <w:tcW w:w="539" w:type="pct"/>
            <w:tcBorders>
              <w:top w:val="single" w:sz="4" w:space="0" w:color="auto"/>
              <w:left w:val="single" w:sz="4" w:space="0" w:color="auto"/>
              <w:bottom w:val="single" w:sz="4" w:space="0" w:color="auto"/>
              <w:right w:val="single" w:sz="4" w:space="0" w:color="auto"/>
            </w:tcBorders>
          </w:tcPr>
          <w:p w14:paraId="64F2DE55" w14:textId="4F22BD93" w:rsidR="00F25EA0" w:rsidRPr="0022699E" w:rsidRDefault="00F25EA0" w:rsidP="00F25EA0">
            <w:pPr>
              <w:widowControl w:val="0"/>
              <w:jc w:val="right"/>
              <w:rPr>
                <w:color w:val="000000"/>
                <w:sz w:val="20"/>
                <w:szCs w:val="20"/>
              </w:rPr>
            </w:pPr>
            <w:r w:rsidRPr="0022699E">
              <w:rPr>
                <w:sz w:val="20"/>
                <w:szCs w:val="20"/>
              </w:rPr>
              <w:t>0.00</w:t>
            </w:r>
          </w:p>
        </w:tc>
        <w:tc>
          <w:tcPr>
            <w:tcW w:w="539" w:type="pct"/>
            <w:tcBorders>
              <w:top w:val="single" w:sz="4" w:space="0" w:color="auto"/>
              <w:left w:val="single" w:sz="4" w:space="0" w:color="auto"/>
              <w:bottom w:val="single" w:sz="4" w:space="0" w:color="auto"/>
              <w:right w:val="single" w:sz="4" w:space="0" w:color="auto"/>
            </w:tcBorders>
          </w:tcPr>
          <w:p w14:paraId="5448451C" w14:textId="508304D7" w:rsidR="00F25EA0" w:rsidRPr="0022699E" w:rsidRDefault="00F32959" w:rsidP="00F25EA0">
            <w:pPr>
              <w:widowControl w:val="0"/>
              <w:jc w:val="right"/>
              <w:rPr>
                <w:color w:val="000000"/>
                <w:sz w:val="20"/>
                <w:szCs w:val="20"/>
              </w:rPr>
            </w:pPr>
            <w:r w:rsidRPr="0022699E">
              <w:rPr>
                <w:color w:val="000000"/>
                <w:sz w:val="20"/>
                <w:szCs w:val="20"/>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73902207" w14:textId="77777777" w:rsidR="00F25EA0" w:rsidRPr="0022699E" w:rsidRDefault="00F25EA0" w:rsidP="001E4C9E">
            <w:pPr>
              <w:widowControl w:val="0"/>
              <w:tabs>
                <w:tab w:val="left" w:pos="766"/>
              </w:tabs>
              <w:ind w:left="-110" w:right="77"/>
              <w:jc w:val="right"/>
              <w:rPr>
                <w:color w:val="000000"/>
                <w:sz w:val="20"/>
                <w:szCs w:val="20"/>
              </w:rPr>
            </w:pPr>
            <w:r w:rsidRPr="0022699E">
              <w:rPr>
                <w:sz w:val="20"/>
                <w:szCs w:val="20"/>
              </w:rPr>
              <w:t>53.90</w:t>
            </w:r>
          </w:p>
        </w:tc>
      </w:tr>
      <w:tr w:rsidR="00F25EA0" w:rsidRPr="0022699E" w14:paraId="01C23813"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1141FB" w14:textId="77777777" w:rsidR="00F25EA0" w:rsidRPr="0022699E" w:rsidRDefault="00F25EA0" w:rsidP="00F25EA0">
            <w:pPr>
              <w:widowControl w:val="0"/>
              <w:jc w:val="left"/>
              <w:rPr>
                <w:color w:val="000000"/>
                <w:sz w:val="20"/>
                <w:szCs w:val="20"/>
              </w:rPr>
            </w:pPr>
            <w:r w:rsidRPr="0022699E">
              <w:rPr>
                <w:color w:val="000000"/>
                <w:sz w:val="20"/>
                <w:szCs w:val="20"/>
              </w:rPr>
              <w:t>HCFC-225</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1D0231" w14:textId="6E9E2234" w:rsidR="00F25EA0" w:rsidRPr="0022699E" w:rsidRDefault="00F25EA0" w:rsidP="00F25EA0">
            <w:pPr>
              <w:widowControl w:val="0"/>
              <w:jc w:val="right"/>
              <w:rPr>
                <w:color w:val="000000"/>
                <w:sz w:val="20"/>
                <w:szCs w:val="20"/>
                <w:lang w:eastAsia="en-CA"/>
              </w:rPr>
            </w:pPr>
            <w:r w:rsidRPr="0022699E">
              <w:rPr>
                <w:color w:val="000000"/>
                <w:sz w:val="20"/>
                <w:szCs w:val="20"/>
              </w:rPr>
              <w:t>1.88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8E9DAA3" w14:textId="7B17BF9A" w:rsidR="00F25EA0" w:rsidRPr="0022699E" w:rsidRDefault="00F25EA0" w:rsidP="00F25EA0">
            <w:pPr>
              <w:widowControl w:val="0"/>
              <w:jc w:val="right"/>
              <w:rPr>
                <w:color w:val="000000"/>
                <w:sz w:val="20"/>
                <w:szCs w:val="20"/>
              </w:rPr>
            </w:pPr>
            <w:r w:rsidRPr="0022699E">
              <w:rPr>
                <w:sz w:val="20"/>
                <w:szCs w:val="20"/>
              </w:rPr>
              <w:t>1.50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E75419C" w14:textId="7D7DC4A0" w:rsidR="00F25EA0" w:rsidRPr="0022699E" w:rsidRDefault="00F25EA0" w:rsidP="00F25EA0">
            <w:pPr>
              <w:widowControl w:val="0"/>
              <w:jc w:val="right"/>
              <w:rPr>
                <w:color w:val="000000"/>
                <w:sz w:val="20"/>
                <w:szCs w:val="20"/>
              </w:rPr>
            </w:pPr>
            <w:r w:rsidRPr="0022699E">
              <w:rPr>
                <w:sz w:val="20"/>
                <w:szCs w:val="20"/>
              </w:rPr>
              <w:t>0.00</w:t>
            </w:r>
          </w:p>
        </w:tc>
        <w:tc>
          <w:tcPr>
            <w:tcW w:w="539" w:type="pct"/>
            <w:tcBorders>
              <w:top w:val="single" w:sz="4" w:space="0" w:color="auto"/>
              <w:left w:val="single" w:sz="4" w:space="0" w:color="auto"/>
              <w:bottom w:val="single" w:sz="4" w:space="0" w:color="auto"/>
              <w:right w:val="single" w:sz="4" w:space="0" w:color="auto"/>
            </w:tcBorders>
          </w:tcPr>
          <w:p w14:paraId="4362BF76" w14:textId="103CD3AE" w:rsidR="00F25EA0" w:rsidRPr="0022699E" w:rsidRDefault="00F25EA0" w:rsidP="00F25EA0">
            <w:pPr>
              <w:widowControl w:val="0"/>
              <w:jc w:val="right"/>
              <w:rPr>
                <w:color w:val="000000"/>
                <w:sz w:val="20"/>
                <w:szCs w:val="20"/>
              </w:rPr>
            </w:pPr>
            <w:r w:rsidRPr="0022699E">
              <w:rPr>
                <w:sz w:val="20"/>
                <w:szCs w:val="20"/>
              </w:rPr>
              <w:t>0.00</w:t>
            </w:r>
          </w:p>
        </w:tc>
        <w:tc>
          <w:tcPr>
            <w:tcW w:w="539" w:type="pct"/>
            <w:tcBorders>
              <w:top w:val="single" w:sz="4" w:space="0" w:color="auto"/>
              <w:left w:val="single" w:sz="4" w:space="0" w:color="auto"/>
              <w:bottom w:val="single" w:sz="4" w:space="0" w:color="auto"/>
              <w:right w:val="single" w:sz="4" w:space="0" w:color="auto"/>
            </w:tcBorders>
          </w:tcPr>
          <w:p w14:paraId="3E57D7C7" w14:textId="62391D29" w:rsidR="00F25EA0" w:rsidRPr="0022699E" w:rsidRDefault="00F32959" w:rsidP="00F25EA0">
            <w:pPr>
              <w:widowControl w:val="0"/>
              <w:jc w:val="right"/>
              <w:rPr>
                <w:color w:val="000000"/>
                <w:sz w:val="20"/>
                <w:szCs w:val="20"/>
              </w:rPr>
            </w:pPr>
            <w:r w:rsidRPr="0022699E">
              <w:rPr>
                <w:color w:val="000000"/>
                <w:sz w:val="20"/>
                <w:szCs w:val="20"/>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4AFDB2D3" w14:textId="77777777" w:rsidR="00F25EA0" w:rsidRPr="0022699E" w:rsidRDefault="00F25EA0" w:rsidP="001E4C9E">
            <w:pPr>
              <w:widowControl w:val="0"/>
              <w:ind w:left="-110" w:right="77"/>
              <w:jc w:val="right"/>
              <w:rPr>
                <w:color w:val="000000"/>
                <w:sz w:val="20"/>
                <w:szCs w:val="20"/>
              </w:rPr>
            </w:pPr>
            <w:r w:rsidRPr="0022699E">
              <w:rPr>
                <w:sz w:val="20"/>
                <w:szCs w:val="20"/>
              </w:rPr>
              <w:t>0.00</w:t>
            </w:r>
          </w:p>
        </w:tc>
      </w:tr>
      <w:tr w:rsidR="00F25EA0" w:rsidRPr="0022699E" w14:paraId="54A20004"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2EDE834" w14:textId="77777777" w:rsidR="00F25EA0" w:rsidRPr="0022699E" w:rsidRDefault="00F25EA0" w:rsidP="00F25EA0">
            <w:pPr>
              <w:jc w:val="left"/>
              <w:rPr>
                <w:rFonts w:eastAsiaTheme="minorHAnsi"/>
                <w:b/>
                <w:sz w:val="20"/>
                <w:szCs w:val="20"/>
              </w:rPr>
            </w:pPr>
            <w:r w:rsidRPr="0022699E">
              <w:rPr>
                <w:b/>
                <w:sz w:val="20"/>
                <w:szCs w:val="20"/>
              </w:rPr>
              <w:t>Sub-total (ODP tonnes)</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F1C851" w14:textId="4E99E591" w:rsidR="00F25EA0" w:rsidRPr="0022699E" w:rsidRDefault="00F25EA0" w:rsidP="00F25EA0">
            <w:pPr>
              <w:widowControl w:val="0"/>
              <w:jc w:val="right"/>
              <w:rPr>
                <w:b/>
                <w:color w:val="000000"/>
                <w:sz w:val="20"/>
                <w:szCs w:val="20"/>
                <w:lang w:eastAsia="en-CA"/>
              </w:rPr>
            </w:pPr>
            <w:r w:rsidRPr="0022699E">
              <w:rPr>
                <w:b/>
                <w:bCs/>
                <w:color w:val="000000"/>
                <w:sz w:val="20"/>
                <w:szCs w:val="20"/>
              </w:rPr>
              <w:t>195.60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59EA977" w14:textId="476617F2" w:rsidR="00F25EA0" w:rsidRPr="0022699E" w:rsidRDefault="00F25EA0" w:rsidP="00F25EA0">
            <w:pPr>
              <w:widowControl w:val="0"/>
              <w:jc w:val="right"/>
              <w:rPr>
                <w:b/>
                <w:color w:val="000000"/>
                <w:sz w:val="20"/>
                <w:szCs w:val="20"/>
              </w:rPr>
            </w:pPr>
            <w:r w:rsidRPr="0022699E">
              <w:rPr>
                <w:b/>
                <w:sz w:val="20"/>
                <w:szCs w:val="20"/>
              </w:rPr>
              <w:t>197.55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2D7EC23" w14:textId="5DBFFDC2" w:rsidR="00F25EA0" w:rsidRPr="0022699E" w:rsidRDefault="00F25EA0" w:rsidP="00F25EA0">
            <w:pPr>
              <w:widowControl w:val="0"/>
              <w:jc w:val="right"/>
              <w:rPr>
                <w:b/>
                <w:color w:val="000000"/>
                <w:sz w:val="20"/>
                <w:szCs w:val="20"/>
              </w:rPr>
            </w:pPr>
            <w:r w:rsidRPr="0022699E">
              <w:rPr>
                <w:b/>
                <w:sz w:val="20"/>
                <w:szCs w:val="20"/>
              </w:rPr>
              <w:t>142.18</w:t>
            </w:r>
          </w:p>
        </w:tc>
        <w:tc>
          <w:tcPr>
            <w:tcW w:w="539" w:type="pct"/>
            <w:tcBorders>
              <w:top w:val="single" w:sz="4" w:space="0" w:color="auto"/>
              <w:left w:val="single" w:sz="4" w:space="0" w:color="auto"/>
              <w:bottom w:val="single" w:sz="4" w:space="0" w:color="auto"/>
              <w:right w:val="single" w:sz="4" w:space="0" w:color="auto"/>
            </w:tcBorders>
          </w:tcPr>
          <w:p w14:paraId="308AAD25" w14:textId="4E301E1E" w:rsidR="00F25EA0" w:rsidRPr="0022699E" w:rsidRDefault="00F25EA0" w:rsidP="00F25EA0">
            <w:pPr>
              <w:jc w:val="right"/>
              <w:rPr>
                <w:b/>
                <w:color w:val="000000"/>
                <w:sz w:val="20"/>
                <w:szCs w:val="20"/>
              </w:rPr>
            </w:pPr>
            <w:r w:rsidRPr="0022699E">
              <w:rPr>
                <w:b/>
                <w:color w:val="000000"/>
                <w:sz w:val="20"/>
                <w:szCs w:val="20"/>
              </w:rPr>
              <w:t>141.79</w:t>
            </w:r>
          </w:p>
        </w:tc>
        <w:tc>
          <w:tcPr>
            <w:tcW w:w="539" w:type="pct"/>
            <w:tcBorders>
              <w:top w:val="single" w:sz="4" w:space="0" w:color="auto"/>
              <w:left w:val="single" w:sz="4" w:space="0" w:color="auto"/>
              <w:bottom w:val="single" w:sz="4" w:space="0" w:color="auto"/>
              <w:right w:val="single" w:sz="4" w:space="0" w:color="auto"/>
            </w:tcBorders>
          </w:tcPr>
          <w:p w14:paraId="53212149" w14:textId="403B7E9C" w:rsidR="00F25EA0" w:rsidRPr="0022699E" w:rsidRDefault="00004293" w:rsidP="00F25EA0">
            <w:pPr>
              <w:jc w:val="right"/>
              <w:rPr>
                <w:b/>
                <w:color w:val="000000"/>
                <w:sz w:val="20"/>
                <w:szCs w:val="20"/>
              </w:rPr>
            </w:pPr>
            <w:r w:rsidRPr="0022699E">
              <w:rPr>
                <w:b/>
                <w:color w:val="000000"/>
                <w:sz w:val="20"/>
                <w:szCs w:val="20"/>
              </w:rPr>
              <w:t>139.02</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3906CAE2" w14:textId="77777777" w:rsidR="00F25EA0" w:rsidRPr="0022699E" w:rsidRDefault="00F25EA0" w:rsidP="001E4C9E">
            <w:pPr>
              <w:ind w:left="-110" w:right="77"/>
              <w:jc w:val="right"/>
              <w:rPr>
                <w:rFonts w:eastAsiaTheme="minorHAnsi"/>
                <w:b/>
                <w:color w:val="000000"/>
                <w:sz w:val="20"/>
                <w:szCs w:val="20"/>
              </w:rPr>
            </w:pPr>
            <w:r w:rsidRPr="0022699E">
              <w:rPr>
                <w:b/>
                <w:sz w:val="20"/>
                <w:szCs w:val="20"/>
              </w:rPr>
              <w:t>221.21</w:t>
            </w:r>
          </w:p>
        </w:tc>
      </w:tr>
      <w:tr w:rsidR="00F25EA0" w:rsidRPr="0022699E" w14:paraId="415C85AE"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5E770F8" w14:textId="77777777" w:rsidR="00F25EA0" w:rsidRPr="0022699E" w:rsidRDefault="00F25EA0" w:rsidP="00F25EA0">
            <w:pPr>
              <w:jc w:val="left"/>
              <w:rPr>
                <w:color w:val="000000"/>
                <w:sz w:val="20"/>
                <w:szCs w:val="20"/>
                <w:highlight w:val="magenta"/>
              </w:rPr>
            </w:pPr>
            <w:r w:rsidRPr="0022699E">
              <w:rPr>
                <w:color w:val="000000"/>
                <w:sz w:val="20"/>
                <w:szCs w:val="20"/>
              </w:rPr>
              <w:t>HCFC</w:t>
            </w:r>
            <w:r w:rsidRPr="0022699E">
              <w:rPr>
                <w:color w:val="000000"/>
                <w:sz w:val="20"/>
                <w:szCs w:val="20"/>
              </w:rPr>
              <w:noBreakHyphen/>
              <w:t>141b in imported pre</w:t>
            </w:r>
            <w:r w:rsidRPr="0022699E">
              <w:rPr>
                <w:color w:val="000000"/>
                <w:sz w:val="20"/>
                <w:szCs w:val="20"/>
              </w:rPr>
              <w:noBreakHyphen/>
              <w:t>blended polyols</w:t>
            </w:r>
            <w:r w:rsidRPr="0022699E">
              <w:rPr>
                <w:color w:val="000000"/>
                <w:sz w:val="20"/>
                <w:szCs w:val="20"/>
                <w:vertAlign w:val="superscript"/>
              </w:rPr>
              <w:t>*</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AE5B9EC" w14:textId="4D6E419C" w:rsidR="00F25EA0" w:rsidRPr="0022699E" w:rsidRDefault="00F25EA0" w:rsidP="00F25EA0">
            <w:pPr>
              <w:jc w:val="right"/>
              <w:rPr>
                <w:rFonts w:eastAsiaTheme="minorHAnsi"/>
                <w:color w:val="000000"/>
                <w:sz w:val="20"/>
                <w:szCs w:val="20"/>
              </w:rPr>
            </w:pPr>
            <w:r w:rsidRPr="0022699E">
              <w:rPr>
                <w:sz w:val="20"/>
                <w:szCs w:val="20"/>
              </w:rPr>
              <w:t>126.00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A1A9F26" w14:textId="0A50B8CC" w:rsidR="00F25EA0" w:rsidRPr="0022699E" w:rsidRDefault="00F25EA0" w:rsidP="00F25EA0">
            <w:pPr>
              <w:jc w:val="right"/>
              <w:rPr>
                <w:rFonts w:eastAsiaTheme="minorHAnsi"/>
                <w:color w:val="000000"/>
                <w:sz w:val="20"/>
                <w:szCs w:val="20"/>
              </w:rPr>
            </w:pPr>
            <w:r w:rsidRPr="0022699E">
              <w:rPr>
                <w:sz w:val="20"/>
                <w:szCs w:val="20"/>
              </w:rPr>
              <w:t>75.60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A585DEE" w14:textId="6037CAD1" w:rsidR="00F25EA0" w:rsidRPr="0022699E" w:rsidRDefault="00F25EA0" w:rsidP="00F25EA0">
            <w:pPr>
              <w:jc w:val="right"/>
              <w:rPr>
                <w:rFonts w:eastAsiaTheme="minorHAnsi"/>
                <w:color w:val="000000"/>
                <w:sz w:val="20"/>
                <w:szCs w:val="20"/>
              </w:rPr>
            </w:pPr>
            <w:r w:rsidRPr="0022699E">
              <w:rPr>
                <w:sz w:val="20"/>
                <w:szCs w:val="20"/>
              </w:rPr>
              <w:t>16.24</w:t>
            </w:r>
          </w:p>
        </w:tc>
        <w:tc>
          <w:tcPr>
            <w:tcW w:w="539" w:type="pct"/>
            <w:tcBorders>
              <w:top w:val="single" w:sz="4" w:space="0" w:color="auto"/>
              <w:left w:val="single" w:sz="4" w:space="0" w:color="auto"/>
              <w:bottom w:val="single" w:sz="4" w:space="0" w:color="auto"/>
              <w:right w:val="single" w:sz="4" w:space="0" w:color="auto"/>
            </w:tcBorders>
          </w:tcPr>
          <w:p w14:paraId="3B18473B" w14:textId="7CCC0FBF" w:rsidR="00F25EA0" w:rsidRPr="0022699E" w:rsidRDefault="00F25EA0" w:rsidP="00F25EA0">
            <w:pPr>
              <w:jc w:val="right"/>
              <w:rPr>
                <w:color w:val="000000"/>
                <w:sz w:val="20"/>
                <w:szCs w:val="20"/>
              </w:rPr>
            </w:pPr>
            <w:r w:rsidRPr="0022699E">
              <w:rPr>
                <w:color w:val="000000" w:themeColor="text1"/>
                <w:sz w:val="20"/>
                <w:szCs w:val="20"/>
              </w:rPr>
              <w:t>9.63</w:t>
            </w:r>
          </w:p>
        </w:tc>
        <w:tc>
          <w:tcPr>
            <w:tcW w:w="539" w:type="pct"/>
            <w:tcBorders>
              <w:top w:val="single" w:sz="4" w:space="0" w:color="auto"/>
              <w:left w:val="single" w:sz="4" w:space="0" w:color="auto"/>
              <w:bottom w:val="single" w:sz="4" w:space="0" w:color="auto"/>
              <w:right w:val="single" w:sz="4" w:space="0" w:color="auto"/>
            </w:tcBorders>
          </w:tcPr>
          <w:p w14:paraId="2D717F1F" w14:textId="34BBDEEA" w:rsidR="00F25EA0" w:rsidRPr="0022699E" w:rsidRDefault="00AA4367" w:rsidP="00F25EA0">
            <w:pPr>
              <w:jc w:val="right"/>
              <w:rPr>
                <w:rFonts w:eastAsiaTheme="minorHAnsi"/>
                <w:color w:val="000000"/>
                <w:sz w:val="20"/>
                <w:szCs w:val="20"/>
              </w:rPr>
            </w:pPr>
            <w:r w:rsidRPr="0022699E">
              <w:rPr>
                <w:rFonts w:eastAsiaTheme="minorHAnsi"/>
                <w:color w:val="000000"/>
                <w:sz w:val="20"/>
                <w:szCs w:val="20"/>
              </w:rPr>
              <w:t>10.61</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7626962F" w14:textId="4FEF71E4" w:rsidR="00F25EA0" w:rsidRPr="0022699E" w:rsidRDefault="00F25EA0" w:rsidP="001E4C9E">
            <w:pPr>
              <w:ind w:right="-54"/>
              <w:jc w:val="right"/>
              <w:rPr>
                <w:rFonts w:eastAsiaTheme="minorHAnsi"/>
                <w:color w:val="000000"/>
                <w:sz w:val="20"/>
                <w:szCs w:val="20"/>
              </w:rPr>
            </w:pPr>
            <w:r w:rsidRPr="0022699E">
              <w:rPr>
                <w:rFonts w:eastAsiaTheme="minorHAnsi"/>
                <w:color w:val="000000"/>
                <w:sz w:val="20"/>
                <w:szCs w:val="20"/>
              </w:rPr>
              <w:t>164.56</w:t>
            </w:r>
            <w:r w:rsidRPr="0022699E">
              <w:rPr>
                <w:rFonts w:eastAsiaTheme="minorHAnsi"/>
                <w:color w:val="000000"/>
                <w:sz w:val="20"/>
                <w:szCs w:val="20"/>
                <w:vertAlign w:val="superscript"/>
              </w:rPr>
              <w:t>*</w:t>
            </w:r>
            <w:r w:rsidR="008F43C2" w:rsidRPr="0022699E">
              <w:rPr>
                <w:rFonts w:eastAsiaTheme="minorHAnsi"/>
                <w:color w:val="000000"/>
                <w:sz w:val="20"/>
                <w:szCs w:val="20"/>
                <w:vertAlign w:val="superscript"/>
              </w:rPr>
              <w:t>*</w:t>
            </w:r>
          </w:p>
        </w:tc>
      </w:tr>
    </w:tbl>
    <w:p w14:paraId="158140C0" w14:textId="521A23D1" w:rsidR="00F25EA0" w:rsidRPr="0022699E" w:rsidRDefault="00F25EA0" w:rsidP="00F25EA0">
      <w:pPr>
        <w:rPr>
          <w:sz w:val="18"/>
          <w:szCs w:val="18"/>
        </w:rPr>
      </w:pPr>
      <w:r w:rsidRPr="0022699E">
        <w:rPr>
          <w:sz w:val="18"/>
          <w:szCs w:val="18"/>
          <w:vertAlign w:val="superscript"/>
        </w:rPr>
        <w:t>*</w:t>
      </w:r>
      <w:r w:rsidRPr="0022699E">
        <w:rPr>
          <w:sz w:val="18"/>
          <w:szCs w:val="18"/>
        </w:rPr>
        <w:t xml:space="preserve"> </w:t>
      </w:r>
      <w:r w:rsidR="008F43C2" w:rsidRPr="0022699E">
        <w:rPr>
          <w:sz w:val="18"/>
          <w:szCs w:val="18"/>
        </w:rPr>
        <w:t>Country programme (CP) data.</w:t>
      </w:r>
    </w:p>
    <w:p w14:paraId="353E3A9C" w14:textId="27482B2B" w:rsidR="00546426" w:rsidRPr="0022699E" w:rsidRDefault="00841867" w:rsidP="00EB5A69">
      <w:pPr>
        <w:spacing w:after="240"/>
      </w:pPr>
      <w:r w:rsidRPr="0022699E">
        <w:rPr>
          <w:sz w:val="18"/>
          <w:szCs w:val="18"/>
          <w:vertAlign w:val="superscript"/>
        </w:rPr>
        <w:t>**</w:t>
      </w:r>
      <w:r w:rsidRPr="0022699E">
        <w:rPr>
          <w:sz w:val="18"/>
          <w:szCs w:val="18"/>
        </w:rPr>
        <w:t xml:space="preserve"> </w:t>
      </w:r>
      <w:r w:rsidR="008F43C2" w:rsidRPr="0022699E">
        <w:rPr>
          <w:sz w:val="18"/>
          <w:szCs w:val="18"/>
        </w:rPr>
        <w:t>Average consumption between 2007 and 2009.</w:t>
      </w:r>
    </w:p>
    <w:p w14:paraId="5DF07655" w14:textId="1CC3D628" w:rsidR="00382BAD" w:rsidRPr="0022699E" w:rsidRDefault="00546426" w:rsidP="00EB5A69">
      <w:pPr>
        <w:pStyle w:val="Heading1"/>
        <w:spacing w:before="360"/>
      </w:pPr>
      <w:r w:rsidRPr="0022699E">
        <w:lastRenderedPageBreak/>
        <w:t xml:space="preserve">HCFC consumption in Viet Nam consists predominately of HCFC-22, which was used almost exclusively to service RAC equipment; a small amount (approximately </w:t>
      </w:r>
      <w:r w:rsidR="009C3FE8" w:rsidRPr="0022699E">
        <w:t>2</w:t>
      </w:r>
      <w:r w:rsidRPr="0022699E">
        <w:t xml:space="preserve"> per cent in 2022) was </w:t>
      </w:r>
      <w:r w:rsidR="002617E2" w:rsidRPr="0022699E">
        <w:t xml:space="preserve">used in the </w:t>
      </w:r>
      <w:r w:rsidRPr="0022699E">
        <w:t>manufacturing</w:t>
      </w:r>
      <w:r w:rsidR="003F6CBE" w:rsidRPr="0022699E">
        <w:t xml:space="preserve"> of</w:t>
      </w:r>
      <w:r w:rsidRPr="0022699E">
        <w:t xml:space="preserve"> </w:t>
      </w:r>
      <w:r w:rsidR="00F80FB6" w:rsidRPr="0022699E">
        <w:t xml:space="preserve">industrial refrigeration </w:t>
      </w:r>
      <w:r w:rsidRPr="0022699E">
        <w:t>equipment.</w:t>
      </w:r>
      <w:r w:rsidR="00F80FB6" w:rsidRPr="0022699E">
        <w:rPr>
          <w:rStyle w:val="FootnoteReference"/>
        </w:rPr>
        <w:footnoteReference w:id="6"/>
      </w:r>
      <w:r w:rsidRPr="0022699E">
        <w:t xml:space="preserve"> Small amounts of HCFC-123 are consumed intermittently to service chillers. </w:t>
      </w:r>
      <w:r w:rsidR="00CB0072" w:rsidRPr="0022699E">
        <w:t>The</w:t>
      </w:r>
      <w:r w:rsidR="0053300A" w:rsidRPr="0022699E">
        <w:t xml:space="preserve"> use of </w:t>
      </w:r>
      <w:r w:rsidRPr="0022699E">
        <w:t xml:space="preserve">HCFC-225 for solvent </w:t>
      </w:r>
      <w:r w:rsidR="00F16CD1" w:rsidRPr="0022699E">
        <w:t xml:space="preserve">applications </w:t>
      </w:r>
      <w:r w:rsidR="0053300A" w:rsidRPr="0022699E">
        <w:t xml:space="preserve">was phased out in </w:t>
      </w:r>
      <w:r w:rsidR="00F16CD1" w:rsidRPr="0022699E">
        <w:t>20</w:t>
      </w:r>
      <w:r w:rsidR="0053300A" w:rsidRPr="0022699E">
        <w:t>19</w:t>
      </w:r>
      <w:r w:rsidR="00317E3F" w:rsidRPr="0022699E">
        <w:t xml:space="preserve">, </w:t>
      </w:r>
      <w:r w:rsidR="00F0156F" w:rsidRPr="0022699E">
        <w:t xml:space="preserve">and </w:t>
      </w:r>
      <w:r w:rsidRPr="0022699E">
        <w:t>HCFC-141b has not been consumed since 2015, in line with the 1 January 2015 ban on HCFC</w:t>
      </w:r>
      <w:r w:rsidRPr="0022699E">
        <w:noBreakHyphen/>
        <w:t>141b</w:t>
      </w:r>
      <w:r w:rsidR="00F0156F" w:rsidRPr="0022699E">
        <w:t>. I</w:t>
      </w:r>
      <w:r w:rsidRPr="0022699E">
        <w:t>mports of HCFC-141b contained in imported pre-blended polyols initially increased following th</w:t>
      </w:r>
      <w:r w:rsidR="0088617B" w:rsidRPr="0022699E">
        <w:t>at</w:t>
      </w:r>
      <w:r w:rsidRPr="0022699E">
        <w:t xml:space="preserve"> ban</w:t>
      </w:r>
      <w:r w:rsidR="00EA2AAE" w:rsidRPr="0022699E">
        <w:t>,</w:t>
      </w:r>
      <w:r w:rsidRPr="0022699E">
        <w:t xml:space="preserve"> and </w:t>
      </w:r>
      <w:r w:rsidR="00EA2AAE" w:rsidRPr="0022699E">
        <w:t xml:space="preserve">then </w:t>
      </w:r>
      <w:r w:rsidRPr="0022699E">
        <w:t>decreased substantially as foam manufacturers decided to convert to alternatives, most likely water-based pre-blended polyols</w:t>
      </w:r>
      <w:r w:rsidR="00EA2AAE" w:rsidRPr="0022699E">
        <w:t xml:space="preserve">, and given </w:t>
      </w:r>
      <w:r w:rsidR="000A0EB3" w:rsidRPr="0022699E">
        <w:t>conversions supported under stage II of the HPMP</w:t>
      </w:r>
      <w:r w:rsidR="00B24F80" w:rsidRPr="0022699E">
        <w:t xml:space="preserve">; </w:t>
      </w:r>
      <w:r w:rsidR="006E6111" w:rsidRPr="0022699E">
        <w:t xml:space="preserve">in line with the 1 January 2023 ban, </w:t>
      </w:r>
      <w:r w:rsidR="00DB1297" w:rsidRPr="0022699E">
        <w:t xml:space="preserve">imports of </w:t>
      </w:r>
      <w:r w:rsidR="00732FE5" w:rsidRPr="0022699E">
        <w:t>HCFC-141b contained in pre-blended polyols</w:t>
      </w:r>
      <w:r w:rsidR="00DB1297" w:rsidRPr="0022699E">
        <w:t xml:space="preserve"> </w:t>
      </w:r>
      <w:r w:rsidR="006E6111" w:rsidRPr="0022699E">
        <w:t xml:space="preserve">have </w:t>
      </w:r>
      <w:r w:rsidR="00DB1297" w:rsidRPr="0022699E">
        <w:t>ceased</w:t>
      </w:r>
      <w:r w:rsidR="000A0EB3" w:rsidRPr="0022699E">
        <w:t>.</w:t>
      </w:r>
    </w:p>
    <w:p w14:paraId="209CDDFE" w14:textId="77777777" w:rsidR="0001218E" w:rsidRPr="0022699E" w:rsidRDefault="0001218E" w:rsidP="005C31D8">
      <w:pPr>
        <w:spacing w:after="240"/>
        <w:rPr>
          <w:i/>
        </w:rPr>
      </w:pPr>
      <w:bookmarkStart w:id="1" w:name="_Hlk126915671"/>
      <w:r w:rsidRPr="0022699E">
        <w:rPr>
          <w:i/>
        </w:rPr>
        <w:t xml:space="preserve">Country programme implementation report </w:t>
      </w:r>
    </w:p>
    <w:bookmarkEnd w:id="1"/>
    <w:p w14:paraId="52D373F0" w14:textId="674EBA87" w:rsidR="0001218E" w:rsidRPr="0022699E" w:rsidRDefault="0001218E" w:rsidP="006D68F5">
      <w:pPr>
        <w:pStyle w:val="Heading1"/>
      </w:pPr>
      <w:r w:rsidRPr="0022699E">
        <w:t xml:space="preserve">The Government of </w:t>
      </w:r>
      <w:r w:rsidR="006457CB" w:rsidRPr="0022699E">
        <w:t>Viet Nam</w:t>
      </w:r>
      <w:r w:rsidRPr="0022699E">
        <w:t xml:space="preserve"> reported HCFC sector consumption data under the 20</w:t>
      </w:r>
      <w:r w:rsidR="00987590" w:rsidRPr="0022699E">
        <w:t xml:space="preserve">22 </w:t>
      </w:r>
      <w:r w:rsidRPr="0022699E">
        <w:t xml:space="preserve">CP implementation report that is consistent with the data reported under Article 7 of the Montreal Protocol. </w:t>
      </w:r>
    </w:p>
    <w:p w14:paraId="6562C589" w14:textId="77777777" w:rsidR="0001218E" w:rsidRPr="0022699E" w:rsidRDefault="0001218E" w:rsidP="006D68F5">
      <w:pPr>
        <w:widowControl w:val="0"/>
        <w:spacing w:before="240" w:after="240"/>
        <w:outlineLvl w:val="0"/>
        <w:rPr>
          <w:u w:val="single"/>
        </w:rPr>
      </w:pPr>
      <w:bookmarkStart w:id="2" w:name="_Hlk126915699"/>
      <w:r w:rsidRPr="0022699E">
        <w:rPr>
          <w:u w:val="single"/>
        </w:rPr>
        <w:t>Status of progress and disbursement</w:t>
      </w:r>
    </w:p>
    <w:bookmarkEnd w:id="2"/>
    <w:p w14:paraId="39F5564E" w14:textId="2F5562F2" w:rsidR="003A3F9F" w:rsidRPr="0022699E" w:rsidRDefault="00877D32" w:rsidP="006D68F5">
      <w:pPr>
        <w:pStyle w:val="Heading1"/>
      </w:pPr>
      <w:r w:rsidRPr="0022699E">
        <w:t xml:space="preserve">Since approval of the fourth and final tranche of stage II, </w:t>
      </w:r>
      <w:r w:rsidR="00425925" w:rsidRPr="0022699E">
        <w:t>the following activities were implemented</w:t>
      </w:r>
      <w:r w:rsidR="003A3F9F" w:rsidRPr="0022699E">
        <w:t>:</w:t>
      </w:r>
    </w:p>
    <w:p w14:paraId="183F8F07" w14:textId="45FBCE51" w:rsidR="00BF3435" w:rsidRPr="0022699E" w:rsidRDefault="003A3F9F" w:rsidP="003A3F9F">
      <w:pPr>
        <w:pStyle w:val="Heading2"/>
      </w:pPr>
      <w:r w:rsidRPr="0022699E">
        <w:t>T</w:t>
      </w:r>
      <w:r w:rsidR="00BF3435" w:rsidRPr="0022699E">
        <w:t xml:space="preserve">wo training workshops for </w:t>
      </w:r>
      <w:r w:rsidR="00B57689" w:rsidRPr="0022699E">
        <w:t>136</w:t>
      </w:r>
      <w:r w:rsidR="00BF3435" w:rsidRPr="0022699E">
        <w:t xml:space="preserve"> customs officers were held on controlling and monitoring HCFC imports and exports</w:t>
      </w:r>
      <w:r w:rsidR="00B57689" w:rsidRPr="0022699E">
        <w:t xml:space="preserve"> in September and October 2023</w:t>
      </w:r>
      <w:r w:rsidRPr="0022699E">
        <w:t>;</w:t>
      </w:r>
      <w:r w:rsidR="00EA1358" w:rsidRPr="0022699E">
        <w:t xml:space="preserve"> a total of 350 customs officers were trained under stage II;</w:t>
      </w:r>
    </w:p>
    <w:p w14:paraId="0E0C7F3D" w14:textId="3B3FEC83" w:rsidR="00425925" w:rsidRPr="0022699E" w:rsidRDefault="00425925" w:rsidP="00425925">
      <w:pPr>
        <w:pStyle w:val="Heading2"/>
        <w:widowControl/>
        <w:numPr>
          <w:ilvl w:val="1"/>
          <w:numId w:val="1"/>
        </w:numPr>
      </w:pPr>
      <w:r w:rsidRPr="0022699E">
        <w:t>Technical guidance to facilitate the sustainable introduction of low</w:t>
      </w:r>
      <w:r w:rsidR="00E12601" w:rsidRPr="0022699E">
        <w:noBreakHyphen/>
        <w:t>global</w:t>
      </w:r>
      <w:r w:rsidR="00E12601" w:rsidRPr="0022699E">
        <w:noBreakHyphen/>
        <w:t>warming</w:t>
      </w:r>
      <w:r w:rsidR="00E12601" w:rsidRPr="0022699E">
        <w:noBreakHyphen/>
        <w:t>potential (</w:t>
      </w:r>
      <w:r w:rsidRPr="0022699E">
        <w:t>GWP</w:t>
      </w:r>
      <w:r w:rsidR="00E12601" w:rsidRPr="0022699E">
        <w:t>)</w:t>
      </w:r>
      <w:r w:rsidRPr="0022699E">
        <w:t xml:space="preserve"> alternatives and raise awareness on low-GWP technology and the HCFC phase-out was completed</w:t>
      </w:r>
      <w:r w:rsidR="00407460" w:rsidRPr="0022699E">
        <w:t>; and</w:t>
      </w:r>
      <w:r w:rsidRPr="0022699E">
        <w:t xml:space="preserve"> the evaluation of technology effectiveness </w:t>
      </w:r>
      <w:r w:rsidR="00407460" w:rsidRPr="0022699E">
        <w:t xml:space="preserve">was completed </w:t>
      </w:r>
      <w:r w:rsidRPr="0022699E">
        <w:t xml:space="preserve">at </w:t>
      </w:r>
      <w:r w:rsidR="00407460" w:rsidRPr="0022699E">
        <w:t>four</w:t>
      </w:r>
      <w:r w:rsidRPr="0022699E">
        <w:t xml:space="preserve"> converted enterprises</w:t>
      </w:r>
      <w:r w:rsidR="001D562D" w:rsidRPr="0022699E">
        <w:t>, with the remaining</w:t>
      </w:r>
      <w:r w:rsidR="00004696" w:rsidRPr="0022699E">
        <w:t xml:space="preserve"> </w:t>
      </w:r>
      <w:r w:rsidR="00DD531F" w:rsidRPr="0022699E">
        <w:t>technical assistance (</w:t>
      </w:r>
      <w:r w:rsidR="00004696" w:rsidRPr="0022699E">
        <w:t>TA</w:t>
      </w:r>
      <w:r w:rsidR="00DD531F" w:rsidRPr="0022699E">
        <w:t>)</w:t>
      </w:r>
      <w:r w:rsidR="00004696" w:rsidRPr="0022699E">
        <w:t xml:space="preserve"> underway</w:t>
      </w:r>
      <w:r w:rsidRPr="0022699E">
        <w:t>;</w:t>
      </w:r>
    </w:p>
    <w:p w14:paraId="1079F2D9" w14:textId="28FB150C" w:rsidR="00425925" w:rsidRPr="0022699E" w:rsidRDefault="006921B0" w:rsidP="00425925">
      <w:pPr>
        <w:pStyle w:val="Heading2"/>
        <w:numPr>
          <w:ilvl w:val="1"/>
          <w:numId w:val="1"/>
        </w:numPr>
      </w:pPr>
      <w:r w:rsidRPr="0022699E">
        <w:t xml:space="preserve">Under the TA implemented by the Government of Japan, </w:t>
      </w:r>
      <w:r w:rsidR="00577773" w:rsidRPr="0022699E">
        <w:t xml:space="preserve">training for </w:t>
      </w:r>
      <w:r w:rsidR="00C16A12" w:rsidRPr="0022699E">
        <w:t>air</w:t>
      </w:r>
      <w:r w:rsidR="00C16A12" w:rsidRPr="0022699E">
        <w:noBreakHyphen/>
        <w:t>conditioning (AC)</w:t>
      </w:r>
      <w:r w:rsidR="00577773" w:rsidRPr="0022699E">
        <w:t xml:space="preserve"> manufacturers, the RAC association, the Viet Nam standards agency</w:t>
      </w:r>
      <w:r w:rsidR="00D101C3" w:rsidRPr="0022699E">
        <w:t>,</w:t>
      </w:r>
      <w:r w:rsidR="00577773" w:rsidRPr="0022699E">
        <w:t xml:space="preserve"> and other relevant agencies on the safe use of HFC</w:t>
      </w:r>
      <w:r w:rsidR="00577773" w:rsidRPr="0022699E">
        <w:noBreakHyphen/>
        <w:t>32</w:t>
      </w:r>
      <w:r w:rsidR="00D101C3" w:rsidRPr="0022699E">
        <w:t>, as well as the</w:t>
      </w:r>
      <w:r w:rsidR="00577773" w:rsidRPr="0022699E">
        <w:t xml:space="preserve"> follow</w:t>
      </w:r>
      <w:r w:rsidR="00577773" w:rsidRPr="0022699E">
        <w:noBreakHyphen/>
        <w:t>up practical training</w:t>
      </w:r>
      <w:r w:rsidR="00D101C3" w:rsidRPr="0022699E">
        <w:t>,</w:t>
      </w:r>
      <w:r w:rsidR="00577773" w:rsidRPr="0022699E">
        <w:t xml:space="preserve"> was completed;</w:t>
      </w:r>
      <w:r w:rsidR="00425925" w:rsidRPr="0022699E">
        <w:t xml:space="preserve"> </w:t>
      </w:r>
    </w:p>
    <w:p w14:paraId="31661E56" w14:textId="17E47CF9" w:rsidR="00425925" w:rsidRPr="0022699E" w:rsidRDefault="00F00A1F" w:rsidP="00425925">
      <w:pPr>
        <w:pStyle w:val="Heading2"/>
        <w:numPr>
          <w:ilvl w:val="1"/>
          <w:numId w:val="1"/>
        </w:numPr>
      </w:pPr>
      <w:r w:rsidRPr="0022699E">
        <w:t xml:space="preserve">Under stage II, a total </w:t>
      </w:r>
      <w:r w:rsidR="00006D4F" w:rsidRPr="0022699E">
        <w:t xml:space="preserve">of </w:t>
      </w:r>
      <w:r w:rsidRPr="0022699E">
        <w:t>99</w:t>
      </w:r>
      <w:r w:rsidR="00085C50" w:rsidRPr="0022699E">
        <w:t xml:space="preserve"> </w:t>
      </w:r>
      <w:r w:rsidR="00425925" w:rsidRPr="0022699E">
        <w:t xml:space="preserve">workshops </w:t>
      </w:r>
      <w:r w:rsidR="00085C50" w:rsidRPr="0022699E">
        <w:t xml:space="preserve">were held and </w:t>
      </w:r>
      <w:r w:rsidR="003F415C" w:rsidRPr="0022699E">
        <w:t>3</w:t>
      </w:r>
      <w:r w:rsidR="00CB00F0" w:rsidRPr="0022699E">
        <w:t>,18</w:t>
      </w:r>
      <w:r w:rsidR="003F415C" w:rsidRPr="0022699E">
        <w:t>8</w:t>
      </w:r>
      <w:r w:rsidR="00425925" w:rsidRPr="0022699E">
        <w:t xml:space="preserve"> technicians </w:t>
      </w:r>
      <w:r w:rsidR="00AF73CB" w:rsidRPr="0022699E">
        <w:t xml:space="preserve">and 188 vocational trainers </w:t>
      </w:r>
      <w:r w:rsidRPr="0022699E">
        <w:t xml:space="preserve">trained </w:t>
      </w:r>
      <w:r w:rsidR="00425925" w:rsidRPr="0022699E">
        <w:t>on good servicing practices and the safe handling of flammable refrigerants;</w:t>
      </w:r>
      <w:r w:rsidR="0020022C" w:rsidRPr="0022699E">
        <w:t xml:space="preserve"> </w:t>
      </w:r>
    </w:p>
    <w:p w14:paraId="35A6A93A" w14:textId="7C3E311B" w:rsidR="00425925" w:rsidRPr="0022699E" w:rsidRDefault="003720F6" w:rsidP="00425925">
      <w:pPr>
        <w:pStyle w:val="Heading2"/>
        <w:numPr>
          <w:ilvl w:val="1"/>
          <w:numId w:val="1"/>
        </w:numPr>
      </w:pPr>
      <w:bookmarkStart w:id="3" w:name="_Hlk117523612"/>
      <w:r w:rsidRPr="0022699E">
        <w:t>D</w:t>
      </w:r>
      <w:r w:rsidR="0092060B" w:rsidRPr="0022699E">
        <w:t>eliver</w:t>
      </w:r>
      <w:r w:rsidRPr="0022699E">
        <w:t>y of 45</w:t>
      </w:r>
      <w:r w:rsidR="00425925" w:rsidRPr="0022699E">
        <w:t xml:space="preserve"> tool kits for selected vocational training schools </w:t>
      </w:r>
      <w:r w:rsidR="00F20AA1" w:rsidRPr="0022699E">
        <w:t>and 200</w:t>
      </w:r>
      <w:r w:rsidR="00114B50" w:rsidRPr="0022699E">
        <w:t xml:space="preserve"> </w:t>
      </w:r>
      <w:r w:rsidR="00F20AA1" w:rsidRPr="0022699E">
        <w:t>tool kits for servicing shops</w:t>
      </w:r>
      <w:r w:rsidR="00CB00F0" w:rsidRPr="0022699E">
        <w:t xml:space="preserve"> was compl</w:t>
      </w:r>
      <w:r w:rsidR="00DB51D7" w:rsidRPr="0022699E">
        <w:t xml:space="preserve">eted by 14 November 2023; </w:t>
      </w:r>
      <w:bookmarkEnd w:id="3"/>
    </w:p>
    <w:p w14:paraId="55B6E3B2" w14:textId="6AF4A31D" w:rsidR="00425925" w:rsidRPr="0022699E" w:rsidRDefault="00702C37" w:rsidP="0088248C">
      <w:pPr>
        <w:pStyle w:val="Heading2"/>
        <w:widowControl/>
        <w:numPr>
          <w:ilvl w:val="1"/>
          <w:numId w:val="1"/>
        </w:numPr>
      </w:pPr>
      <w:r w:rsidRPr="0022699E">
        <w:t>C</w:t>
      </w:r>
      <w:r w:rsidR="00425925" w:rsidRPr="0022699E">
        <w:t>onversion of two AC manufacturing enterprises to HFC-32</w:t>
      </w:r>
      <w:r w:rsidR="00724C30" w:rsidRPr="0022699E">
        <w:t xml:space="preserve"> was completed</w:t>
      </w:r>
      <w:r w:rsidR="00425925" w:rsidRPr="0022699E">
        <w:t>; conversion of two refrigeration manufacturing enterprises to ammonia</w:t>
      </w:r>
      <w:r w:rsidR="00724C30" w:rsidRPr="0022699E">
        <w:t xml:space="preserve"> was completed</w:t>
      </w:r>
      <w:r w:rsidR="00FC5296" w:rsidRPr="0022699E">
        <w:t>, with conversion of the</w:t>
      </w:r>
      <w:r w:rsidR="00425925" w:rsidRPr="0022699E">
        <w:t xml:space="preserve"> four </w:t>
      </w:r>
      <w:r w:rsidR="00313717" w:rsidRPr="0022699E">
        <w:t>small- and medium-sized enterprises (</w:t>
      </w:r>
      <w:r w:rsidR="00425925" w:rsidRPr="0022699E">
        <w:t>SMEs</w:t>
      </w:r>
      <w:r w:rsidR="00313717" w:rsidRPr="0022699E">
        <w:t>)</w:t>
      </w:r>
      <w:r w:rsidR="00425925" w:rsidRPr="0022699E">
        <w:t xml:space="preserve"> to low-GWP alternatives</w:t>
      </w:r>
      <w:r w:rsidR="00FC5296" w:rsidRPr="0022699E">
        <w:t xml:space="preserve"> expected to be completed by December</w:t>
      </w:r>
      <w:r w:rsidR="00425925" w:rsidRPr="0022699E">
        <w:t xml:space="preserve">; conversion of </w:t>
      </w:r>
      <w:r w:rsidR="00AC78F8" w:rsidRPr="0022699E">
        <w:t xml:space="preserve">two of the </w:t>
      </w:r>
      <w:r w:rsidR="00F76DD9" w:rsidRPr="0022699E">
        <w:t>five</w:t>
      </w:r>
      <w:r w:rsidR="00425925" w:rsidRPr="0022699E">
        <w:t xml:space="preserve"> foam manufacturing enterprises to cyclopentane or pre</w:t>
      </w:r>
      <w:r w:rsidR="00E15AD5" w:rsidRPr="0022699E">
        <w:noBreakHyphen/>
      </w:r>
      <w:r w:rsidR="00425925" w:rsidRPr="0022699E">
        <w:t>blended cyclopentane</w:t>
      </w:r>
      <w:r w:rsidR="00122FBD" w:rsidRPr="0022699E">
        <w:t xml:space="preserve"> is</w:t>
      </w:r>
      <w:r w:rsidR="00E15AD5" w:rsidRPr="0022699E">
        <w:t xml:space="preserve"> in progr</w:t>
      </w:r>
      <w:r w:rsidR="00724C30" w:rsidRPr="0022699E">
        <w:t>ess and</w:t>
      </w:r>
      <w:r w:rsidR="00122FBD" w:rsidRPr="0022699E">
        <w:t xml:space="preserve"> expected by</w:t>
      </w:r>
      <w:r w:rsidR="0002329B" w:rsidRPr="0022699E">
        <w:t xml:space="preserve"> the</w:t>
      </w:r>
      <w:r w:rsidR="00122FBD" w:rsidRPr="0022699E">
        <w:t xml:space="preserve"> end of November</w:t>
      </w:r>
      <w:r w:rsidR="000D6C95" w:rsidRPr="0022699E">
        <w:t>;</w:t>
      </w:r>
      <w:r w:rsidR="00425925" w:rsidRPr="0022699E">
        <w:t xml:space="preserve"> </w:t>
      </w:r>
      <w:r w:rsidR="00B85CA8" w:rsidRPr="0022699E">
        <w:t xml:space="preserve">and </w:t>
      </w:r>
      <w:r w:rsidR="00425925" w:rsidRPr="0022699E">
        <w:t>the blending house</w:t>
      </w:r>
      <w:r w:rsidR="00B85CA8" w:rsidRPr="0022699E">
        <w:t xml:space="preserve"> is transferring TA</w:t>
      </w:r>
      <w:r w:rsidR="00E80293" w:rsidRPr="0022699E">
        <w:t xml:space="preserve"> </w:t>
      </w:r>
      <w:r w:rsidR="00B85CA8" w:rsidRPr="0022699E">
        <w:t xml:space="preserve">and </w:t>
      </w:r>
      <w:r w:rsidR="00AF298F" w:rsidRPr="0022699E">
        <w:t>hydroflu</w:t>
      </w:r>
      <w:r w:rsidR="007C61FC" w:rsidRPr="0022699E">
        <w:t>o</w:t>
      </w:r>
      <w:r w:rsidR="00AF298F" w:rsidRPr="0022699E">
        <w:t>roolefin (</w:t>
      </w:r>
      <w:r w:rsidR="00B85CA8" w:rsidRPr="0022699E">
        <w:t>HFO</w:t>
      </w:r>
      <w:r w:rsidR="007C61FC" w:rsidRPr="0022699E">
        <w:t>)</w:t>
      </w:r>
      <w:r w:rsidR="00313717" w:rsidRPr="0022699E">
        <w:t xml:space="preserve"> </w:t>
      </w:r>
      <w:r w:rsidR="00B85CA8" w:rsidRPr="0022699E">
        <w:t>pre</w:t>
      </w:r>
      <w:r w:rsidR="00313717" w:rsidRPr="0022699E">
        <w:noBreakHyphen/>
      </w:r>
      <w:r w:rsidR="00B85CA8" w:rsidRPr="0022699E">
        <w:t>blended polyol to</w:t>
      </w:r>
      <w:r w:rsidR="00F76DD9" w:rsidRPr="0022699E">
        <w:t xml:space="preserve"> </w:t>
      </w:r>
      <w:r w:rsidR="00372D3E" w:rsidRPr="0022699E">
        <w:t>approximately</w:t>
      </w:r>
      <w:r w:rsidR="00B85CA8" w:rsidRPr="0022699E">
        <w:t xml:space="preserve"> 20</w:t>
      </w:r>
      <w:r w:rsidR="00727E4F" w:rsidRPr="0022699E">
        <w:t> </w:t>
      </w:r>
      <w:r w:rsidR="00B85CA8" w:rsidRPr="0022699E">
        <w:t>SMEs for trials</w:t>
      </w:r>
      <w:r w:rsidR="00727E4F" w:rsidRPr="0022699E">
        <w:t>;</w:t>
      </w:r>
    </w:p>
    <w:p w14:paraId="644A0465" w14:textId="59F8080A" w:rsidR="00425925" w:rsidRPr="0022699E" w:rsidRDefault="001D00BF" w:rsidP="00430086">
      <w:pPr>
        <w:pStyle w:val="Heading2"/>
        <w:numPr>
          <w:ilvl w:val="1"/>
          <w:numId w:val="1"/>
        </w:numPr>
      </w:pPr>
      <w:r w:rsidRPr="0022699E">
        <w:t>A</w:t>
      </w:r>
      <w:r w:rsidR="00425925" w:rsidRPr="0022699E">
        <w:t>n online database of trained technicians</w:t>
      </w:r>
      <w:r w:rsidR="00D30185" w:rsidRPr="0022699E">
        <w:t>, tr</w:t>
      </w:r>
      <w:r w:rsidR="00FA2150" w:rsidRPr="0022699E">
        <w:t>ainers and customs officers</w:t>
      </w:r>
      <w:r w:rsidR="00425925" w:rsidRPr="0022699E">
        <w:t xml:space="preserve"> </w:t>
      </w:r>
      <w:r w:rsidR="00B46623" w:rsidRPr="0022699E">
        <w:t>was developed and</w:t>
      </w:r>
      <w:r w:rsidR="00454871" w:rsidRPr="0022699E">
        <w:t xml:space="preserve"> is</w:t>
      </w:r>
      <w:r w:rsidR="00B46623" w:rsidRPr="0022699E">
        <w:t xml:space="preserve"> awaiting approval to integrate into </w:t>
      </w:r>
      <w:r w:rsidR="0081318F" w:rsidRPr="0022699E">
        <w:t>the Department of Climate Change (</w:t>
      </w:r>
      <w:r w:rsidR="00B46623" w:rsidRPr="0022699E">
        <w:t>DCC</w:t>
      </w:r>
      <w:r w:rsidR="00C802A2" w:rsidRPr="0022699E">
        <w:t>)</w:t>
      </w:r>
      <w:r w:rsidR="00B46623" w:rsidRPr="0022699E">
        <w:t xml:space="preserve"> portal; </w:t>
      </w:r>
      <w:r w:rsidR="00425925" w:rsidRPr="0022699E">
        <w:t xml:space="preserve">a </w:t>
      </w:r>
      <w:r w:rsidR="00425925" w:rsidRPr="0022699E">
        <w:lastRenderedPageBreak/>
        <w:t xml:space="preserve">certification and assessment standard for the training of technicians </w:t>
      </w:r>
      <w:r w:rsidR="00A2091B" w:rsidRPr="0022699E">
        <w:t>was drafted and is under consideration by the Directorate of Vocational Education and Training</w:t>
      </w:r>
      <w:r w:rsidR="00F467C5" w:rsidRPr="0022699E">
        <w:t>;</w:t>
      </w:r>
      <w:r w:rsidR="00425925" w:rsidRPr="0022699E">
        <w:t xml:space="preserve"> </w:t>
      </w:r>
      <w:r w:rsidR="00BF590A" w:rsidRPr="0022699E">
        <w:t>an</w:t>
      </w:r>
      <w:r w:rsidR="00411A27" w:rsidRPr="0022699E">
        <w:t xml:space="preserve"> </w:t>
      </w:r>
      <w:r w:rsidR="00AE3FE9" w:rsidRPr="0022699E">
        <w:t xml:space="preserve">awareness </w:t>
      </w:r>
      <w:r w:rsidR="00425925" w:rsidRPr="0022699E">
        <w:t>workshop</w:t>
      </w:r>
      <w:r w:rsidR="00AE3FE9" w:rsidRPr="0022699E">
        <w:t xml:space="preserve"> was held</w:t>
      </w:r>
      <w:r w:rsidR="009B46A0" w:rsidRPr="0022699E">
        <w:t xml:space="preserve"> </w:t>
      </w:r>
      <w:r w:rsidR="00D82F03" w:rsidRPr="0022699E">
        <w:t xml:space="preserve">in September 2023 for enterprises, </w:t>
      </w:r>
      <w:r w:rsidR="00EA5003" w:rsidRPr="0022699E">
        <w:t xml:space="preserve">Government </w:t>
      </w:r>
      <w:r w:rsidR="00D82F03" w:rsidRPr="0022699E">
        <w:t xml:space="preserve">agencies, importers, media and other stakeholders on HCFC technology conversions </w:t>
      </w:r>
      <w:r w:rsidR="00CC7300" w:rsidRPr="0022699E">
        <w:t xml:space="preserve">supported by the HPMP </w:t>
      </w:r>
      <w:r w:rsidR="00D82F03" w:rsidRPr="0022699E">
        <w:t xml:space="preserve">and </w:t>
      </w:r>
      <w:r w:rsidR="00CC7300" w:rsidRPr="0022699E">
        <w:t xml:space="preserve">the </w:t>
      </w:r>
      <w:r w:rsidR="00D82F03" w:rsidRPr="0022699E">
        <w:t xml:space="preserve">establishment of </w:t>
      </w:r>
      <w:r w:rsidR="008D52D5" w:rsidRPr="0022699E">
        <w:t xml:space="preserve">HFO capabilities at </w:t>
      </w:r>
      <w:r w:rsidR="00CC7300" w:rsidRPr="0022699E">
        <w:t>the</w:t>
      </w:r>
      <w:r w:rsidR="00D82F03" w:rsidRPr="0022699E">
        <w:t xml:space="preserve"> blending house</w:t>
      </w:r>
      <w:r w:rsidR="005F2ECD" w:rsidRPr="0022699E">
        <w:t>;</w:t>
      </w:r>
      <w:r w:rsidR="00A259CD" w:rsidRPr="0022699E">
        <w:t xml:space="preserve"> </w:t>
      </w:r>
      <w:r w:rsidR="005F2ECD" w:rsidRPr="0022699E">
        <w:t xml:space="preserve">a workshop </w:t>
      </w:r>
      <w:r w:rsidR="00A72AA4" w:rsidRPr="0022699E">
        <w:t xml:space="preserve">on </w:t>
      </w:r>
      <w:r w:rsidR="005F2ECD" w:rsidRPr="0022699E">
        <w:t xml:space="preserve">training results </w:t>
      </w:r>
      <w:r w:rsidR="00A72AA4" w:rsidRPr="0022699E">
        <w:t xml:space="preserve">for </w:t>
      </w:r>
      <w:r w:rsidR="005F2ECD" w:rsidRPr="0022699E">
        <w:t>100 stakeholders was organized in June 2023; and a workshop on lessons learned was conducted in September 2023</w:t>
      </w:r>
      <w:r w:rsidR="00A72AA4" w:rsidRPr="0022699E">
        <w:t xml:space="preserve">; </w:t>
      </w:r>
      <w:r w:rsidR="00034E28" w:rsidRPr="0022699E">
        <w:t>and</w:t>
      </w:r>
    </w:p>
    <w:p w14:paraId="65C22021" w14:textId="440BE0F2" w:rsidR="003A3F9F" w:rsidRPr="0022699E" w:rsidRDefault="00425925" w:rsidP="006A1F26">
      <w:pPr>
        <w:pStyle w:val="Heading2"/>
        <w:numPr>
          <w:ilvl w:val="1"/>
          <w:numId w:val="1"/>
        </w:numPr>
      </w:pPr>
      <w:r w:rsidRPr="0022699E">
        <w:t xml:space="preserve">The </w:t>
      </w:r>
      <w:r w:rsidR="007874E7" w:rsidRPr="0022699E">
        <w:t>project management unit (</w:t>
      </w:r>
      <w:r w:rsidRPr="0022699E">
        <w:t>PMU</w:t>
      </w:r>
      <w:r w:rsidR="007874E7" w:rsidRPr="0022699E">
        <w:t>)</w:t>
      </w:r>
      <w:r w:rsidRPr="0022699E">
        <w:t xml:space="preserve"> </w:t>
      </w:r>
      <w:r w:rsidR="005A575F" w:rsidRPr="0022699E">
        <w:t xml:space="preserve">supported consultants to conduct annual verification of consumption and financial audits; upgraded administrative software; and supported project staff to review quotas, assist enterprises to implement their subprojects, monitor the implementation of project activities, conduct annual financial audits of the project expenditures, develop project implementation and financial reports, and coordinate reporting; expenditures for stage II </w:t>
      </w:r>
      <w:r w:rsidR="00430086" w:rsidRPr="0022699E">
        <w:t xml:space="preserve">as of November 2023 </w:t>
      </w:r>
      <w:r w:rsidR="005A575F" w:rsidRPr="0022699E">
        <w:t>were US $</w:t>
      </w:r>
      <w:r w:rsidR="001D5FC4" w:rsidRPr="0022699E">
        <w:t>570,217</w:t>
      </w:r>
      <w:r w:rsidR="005A575F" w:rsidRPr="0022699E">
        <w:t>, including staff salaries (US $</w:t>
      </w:r>
      <w:r w:rsidR="001D5FC4" w:rsidRPr="0022699E">
        <w:t>446,734</w:t>
      </w:r>
      <w:r w:rsidR="005A575F" w:rsidRPr="0022699E">
        <w:t>), office equipment and software (US $</w:t>
      </w:r>
      <w:r w:rsidR="001D5FC4" w:rsidRPr="0022699E">
        <w:t>24,892</w:t>
      </w:r>
      <w:r w:rsidR="005A575F" w:rsidRPr="0022699E">
        <w:t xml:space="preserve">), </w:t>
      </w:r>
      <w:r w:rsidR="001D5FC4" w:rsidRPr="0022699E">
        <w:t>financial audits</w:t>
      </w:r>
      <w:r w:rsidR="005A575F" w:rsidRPr="0022699E">
        <w:t xml:space="preserve"> (US $</w:t>
      </w:r>
      <w:r w:rsidR="00684210" w:rsidRPr="0022699E">
        <w:t>19,385</w:t>
      </w:r>
      <w:r w:rsidR="005A575F" w:rsidRPr="0022699E">
        <w:t>), meetings (US $</w:t>
      </w:r>
      <w:r w:rsidR="00684210" w:rsidRPr="0022699E">
        <w:t>4,968</w:t>
      </w:r>
      <w:r w:rsidR="005A575F" w:rsidRPr="0022699E">
        <w:t>), and operational costs (US $</w:t>
      </w:r>
      <w:r w:rsidR="00684210" w:rsidRPr="0022699E">
        <w:t>74,238</w:t>
      </w:r>
      <w:r w:rsidR="005A575F" w:rsidRPr="0022699E">
        <w:t>).</w:t>
      </w:r>
    </w:p>
    <w:p w14:paraId="1D58D656" w14:textId="77777777" w:rsidR="001B5879" w:rsidRPr="0022699E" w:rsidRDefault="001B5879" w:rsidP="001B5879">
      <w:pPr>
        <w:suppressAutoHyphens/>
        <w:rPr>
          <w:i/>
          <w:iCs/>
        </w:rPr>
      </w:pPr>
      <w:bookmarkStart w:id="4" w:name="_Hlk111545767"/>
      <w:r w:rsidRPr="0022699E">
        <w:rPr>
          <w:i/>
          <w:iCs/>
        </w:rPr>
        <w:t xml:space="preserve">Level of fund disbursement </w:t>
      </w:r>
    </w:p>
    <w:bookmarkEnd w:id="4"/>
    <w:p w14:paraId="742367D2" w14:textId="77777777" w:rsidR="001B5879" w:rsidRPr="0022699E" w:rsidRDefault="001B5879" w:rsidP="001B5879">
      <w:pPr>
        <w:suppressAutoHyphens/>
        <w:rPr>
          <w:u w:val="single"/>
        </w:rPr>
      </w:pPr>
    </w:p>
    <w:p w14:paraId="0D52E78A" w14:textId="63743F32" w:rsidR="001B5879" w:rsidRPr="0022699E" w:rsidRDefault="001B5879" w:rsidP="001B5879">
      <w:pPr>
        <w:numPr>
          <w:ilvl w:val="0"/>
          <w:numId w:val="1"/>
        </w:numPr>
        <w:spacing w:after="240"/>
        <w:outlineLvl w:val="0"/>
        <w:rPr>
          <w:u w:val="single"/>
        </w:rPr>
      </w:pPr>
      <w:r w:rsidRPr="0022699E">
        <w:t xml:space="preserve">As of </w:t>
      </w:r>
      <w:r w:rsidR="0047092F" w:rsidRPr="0022699E">
        <w:t>October 2023</w:t>
      </w:r>
      <w:r w:rsidRPr="0022699E">
        <w:t xml:space="preserve">, </w:t>
      </w:r>
      <w:r w:rsidR="0067397F" w:rsidRPr="0022699E">
        <w:t xml:space="preserve">US $4,544,325 of the </w:t>
      </w:r>
      <w:r w:rsidR="009627E7" w:rsidRPr="0022699E">
        <w:t xml:space="preserve">US $7,208,300 </w:t>
      </w:r>
      <w:r w:rsidR="007D1CC4" w:rsidRPr="0022699E">
        <w:t xml:space="preserve">approved for stage II </w:t>
      </w:r>
      <w:r w:rsidR="009627E7" w:rsidRPr="0022699E">
        <w:t>(</w:t>
      </w:r>
      <w:r w:rsidR="002B138D" w:rsidRPr="0022699E">
        <w:t>63</w:t>
      </w:r>
      <w:r w:rsidRPr="0022699E">
        <w:t xml:space="preserve"> per cent</w:t>
      </w:r>
      <w:r w:rsidR="009627E7" w:rsidRPr="0022699E">
        <w:t>)</w:t>
      </w:r>
      <w:r w:rsidR="002B138D" w:rsidRPr="0022699E">
        <w:t xml:space="preserve"> </w:t>
      </w:r>
      <w:r w:rsidRPr="0022699E">
        <w:t>ha</w:t>
      </w:r>
      <w:r w:rsidR="005D1D89" w:rsidRPr="0022699E">
        <w:t>d</w:t>
      </w:r>
      <w:r w:rsidRPr="0022699E">
        <w:t xml:space="preserve"> been disbursed</w:t>
      </w:r>
      <w:r w:rsidR="005B3D8C" w:rsidRPr="0022699E">
        <w:t xml:space="preserve">; </w:t>
      </w:r>
      <w:r w:rsidR="00833845" w:rsidRPr="0022699E">
        <w:t>remaining disbursements will be completed by 30 April 202</w:t>
      </w:r>
      <w:r w:rsidR="00D87606" w:rsidRPr="0022699E">
        <w:t>4</w:t>
      </w:r>
      <w:r w:rsidRPr="0022699E">
        <w:t>.</w:t>
      </w:r>
    </w:p>
    <w:p w14:paraId="7059A648" w14:textId="7C6D52CE" w:rsidR="0001218E" w:rsidRPr="0022699E" w:rsidRDefault="00846E24" w:rsidP="0053490C">
      <w:pPr>
        <w:keepNext/>
        <w:autoSpaceDE w:val="0"/>
        <w:autoSpaceDN w:val="0"/>
        <w:adjustRightInd w:val="0"/>
        <w:spacing w:after="240"/>
        <w:rPr>
          <w:b/>
        </w:rPr>
      </w:pPr>
      <w:bookmarkStart w:id="5" w:name="_Hlk126915708"/>
      <w:r w:rsidRPr="0022699E">
        <w:rPr>
          <w:b/>
        </w:rPr>
        <w:t>Stage III</w:t>
      </w:r>
      <w:r w:rsidR="0001218E" w:rsidRPr="0022699E">
        <w:rPr>
          <w:b/>
        </w:rPr>
        <w:t xml:space="preserve"> of the HCFC phase-out management plan</w:t>
      </w:r>
    </w:p>
    <w:p w14:paraId="3B2ACD7B" w14:textId="77777777" w:rsidR="0001218E" w:rsidRPr="0022699E" w:rsidRDefault="0001218E" w:rsidP="006D68F5">
      <w:pPr>
        <w:keepNext/>
        <w:spacing w:after="240"/>
        <w:outlineLvl w:val="0"/>
        <w:rPr>
          <w:u w:val="single"/>
        </w:rPr>
      </w:pPr>
      <w:r w:rsidRPr="0022699E">
        <w:rPr>
          <w:u w:val="single"/>
        </w:rPr>
        <w:t>Remaining consumption eligible for funding</w:t>
      </w:r>
    </w:p>
    <w:bookmarkEnd w:id="5"/>
    <w:p w14:paraId="7419AC2A" w14:textId="14EB8F88" w:rsidR="0001218E" w:rsidRPr="0022699E" w:rsidRDefault="0001218E" w:rsidP="006D68F5">
      <w:pPr>
        <w:pStyle w:val="Heading1"/>
      </w:pPr>
      <w:r w:rsidRPr="0022699E">
        <w:t xml:space="preserve">After deducting </w:t>
      </w:r>
      <w:r w:rsidR="00A97DBC" w:rsidRPr="0022699E">
        <w:t>280.40</w:t>
      </w:r>
      <w:r w:rsidRPr="0022699E">
        <w:t xml:space="preserve"> ODP tonnes of HCFCs associated with </w:t>
      </w:r>
      <w:r w:rsidR="00750BEE" w:rsidRPr="0022699E">
        <w:t xml:space="preserve">stages I and II </w:t>
      </w:r>
      <w:r w:rsidRPr="0022699E">
        <w:t xml:space="preserve">of the HPMP, the remaining consumption eligible for funding in </w:t>
      </w:r>
      <w:r w:rsidR="00846E24" w:rsidRPr="0022699E">
        <w:t>stage III</w:t>
      </w:r>
      <w:r w:rsidRPr="0022699E">
        <w:t xml:space="preserve"> amounts to </w:t>
      </w:r>
      <w:r w:rsidR="00A97DBC" w:rsidRPr="0022699E">
        <w:t>105.37</w:t>
      </w:r>
      <w:r w:rsidRPr="0022699E">
        <w:t> ODP tonnes of HCFC</w:t>
      </w:r>
      <w:r w:rsidRPr="0022699E">
        <w:noBreakHyphen/>
        <w:t xml:space="preserve">22. </w:t>
      </w:r>
    </w:p>
    <w:p w14:paraId="17EEC836" w14:textId="77777777" w:rsidR="0001218E" w:rsidRPr="0022699E" w:rsidRDefault="0001218E" w:rsidP="006D68F5">
      <w:pPr>
        <w:keepNext/>
        <w:keepLines/>
        <w:spacing w:after="240"/>
        <w:outlineLvl w:val="0"/>
        <w:rPr>
          <w:u w:val="single"/>
        </w:rPr>
      </w:pPr>
      <w:bookmarkStart w:id="6" w:name="_Hlk126915728"/>
      <w:r w:rsidRPr="0022699E">
        <w:rPr>
          <w:u w:val="single"/>
        </w:rPr>
        <w:t>Sector distribution of HCFCs</w:t>
      </w:r>
    </w:p>
    <w:bookmarkEnd w:id="6"/>
    <w:p w14:paraId="33459B4F" w14:textId="77777777" w:rsidR="00C83102" w:rsidRPr="00410F9E" w:rsidRDefault="00231C0B" w:rsidP="00C83102">
      <w:pPr>
        <w:pStyle w:val="Heading1"/>
      </w:pPr>
      <w:r>
        <w:t xml:space="preserve">HCFC-22 is used to service </w:t>
      </w:r>
      <w:r w:rsidRPr="0022699E">
        <w:t>chillers, central AC, room AC, and industrial and large commercial refrigeration systems.</w:t>
      </w:r>
      <w:r>
        <w:t xml:space="preserve"> </w:t>
      </w:r>
      <w:r w:rsidR="00C83102" w:rsidRPr="0022699E">
        <w:t>In 2022, HCFC</w:t>
      </w:r>
      <w:r w:rsidR="00C83102" w:rsidRPr="0022699E">
        <w:noBreakHyphen/>
        <w:t>22 represented 39 per cent of the refrigerants used in the servicing sector, followed by HFC-134, R-410A, HFC-32, and R-404A.</w:t>
      </w:r>
    </w:p>
    <w:p w14:paraId="651B1580" w14:textId="32B31366" w:rsidR="00764AB3" w:rsidRDefault="00231C0B" w:rsidP="004421E7">
      <w:pPr>
        <w:pStyle w:val="Heading1"/>
      </w:pPr>
      <w:r>
        <w:t xml:space="preserve">Of </w:t>
      </w:r>
      <w:r w:rsidR="004421E7">
        <w:t xml:space="preserve">the </w:t>
      </w:r>
      <w:r w:rsidR="0001218E" w:rsidRPr="0022699E">
        <w:t xml:space="preserve">approximately </w:t>
      </w:r>
      <w:r w:rsidR="00CB5336" w:rsidRPr="0022699E">
        <w:t>20,750</w:t>
      </w:r>
      <w:r w:rsidR="0001218E" w:rsidRPr="0022699E">
        <w:t xml:space="preserve"> technicians and </w:t>
      </w:r>
      <w:r w:rsidR="00CB5336" w:rsidRPr="0022699E">
        <w:t xml:space="preserve">4,250 workshops/contractors in the </w:t>
      </w:r>
      <w:r w:rsidR="004421E7">
        <w:t xml:space="preserve">RAC </w:t>
      </w:r>
      <w:r w:rsidR="00CB5336" w:rsidRPr="0022699E">
        <w:t xml:space="preserve">servicing sector, </w:t>
      </w:r>
      <w:r w:rsidR="004421E7">
        <w:t xml:space="preserve">about </w:t>
      </w:r>
      <w:r w:rsidR="00555E60" w:rsidRPr="00555E60">
        <w:t>15,000 technicians in 4,000 service shops servic</w:t>
      </w:r>
      <w:r w:rsidR="00EB6A70">
        <w:t>e</w:t>
      </w:r>
      <w:r w:rsidR="00555E60" w:rsidRPr="00555E60">
        <w:t xml:space="preserve"> residential AC. These service shops include both large-scale and small</w:t>
      </w:r>
      <w:r w:rsidR="009215EA">
        <w:noBreakHyphen/>
        <w:t xml:space="preserve"> </w:t>
      </w:r>
      <w:r w:rsidR="00555E60" w:rsidRPr="00555E60">
        <w:t>and</w:t>
      </w:r>
      <w:r w:rsidR="009215EA">
        <w:t xml:space="preserve"> </w:t>
      </w:r>
      <w:r w:rsidR="00555E60" w:rsidRPr="00555E60">
        <w:t>medium-scale shops. Large-scale workshops are normally certified or authorized workshops providing installation and services directly to the original equipment manufacturers and distributors</w:t>
      </w:r>
      <w:r w:rsidR="00D771FD">
        <w:t>,</w:t>
      </w:r>
      <w:r w:rsidR="00555E60" w:rsidRPr="00555E60">
        <w:t xml:space="preserve"> and typically employ about </w:t>
      </w:r>
      <w:r w:rsidR="00D771FD">
        <w:t>eight</w:t>
      </w:r>
      <w:r w:rsidR="00555E60" w:rsidRPr="00555E60">
        <w:t xml:space="preserve"> technicians that receive short training courses from manufacturers and distributors; those training courses focus more on marketing information of various products offered by manufacturers and distributors than proper installation and servicing practices. </w:t>
      </w:r>
      <w:r w:rsidR="00034842">
        <w:t>S</w:t>
      </w:r>
      <w:r w:rsidR="00555E60" w:rsidRPr="00555E60">
        <w:t>mall</w:t>
      </w:r>
      <w:r w:rsidR="009215EA">
        <w:noBreakHyphen/>
        <w:t xml:space="preserve"> </w:t>
      </w:r>
      <w:r w:rsidR="00555E60" w:rsidRPr="00555E60">
        <w:t>and</w:t>
      </w:r>
      <w:r w:rsidR="009215EA">
        <w:t xml:space="preserve"> </w:t>
      </w:r>
      <w:r w:rsidR="00555E60" w:rsidRPr="00555E60">
        <w:t xml:space="preserve">medium-scale service shops </w:t>
      </w:r>
      <w:r w:rsidR="00034842">
        <w:t xml:space="preserve">typically </w:t>
      </w:r>
      <w:r w:rsidR="00555E60" w:rsidRPr="00555E60">
        <w:t xml:space="preserve">have </w:t>
      </w:r>
      <w:r w:rsidR="00034842">
        <w:t xml:space="preserve">between one and five </w:t>
      </w:r>
      <w:r w:rsidR="00555E60" w:rsidRPr="00555E60">
        <w:t>technicians</w:t>
      </w:r>
      <w:r w:rsidR="00034842">
        <w:t xml:space="preserve">, most of whom </w:t>
      </w:r>
      <w:r w:rsidR="00555E60" w:rsidRPr="00A95F75">
        <w:t xml:space="preserve">only have on-the-job training without any formal technical education. </w:t>
      </w:r>
      <w:r w:rsidR="009A1F97" w:rsidRPr="00A95F75">
        <w:t xml:space="preserve">The servicing of other </w:t>
      </w:r>
      <w:r w:rsidR="00C83102" w:rsidRPr="00A95F75">
        <w:t xml:space="preserve">subsectors is described in paragraphs </w:t>
      </w:r>
      <w:r w:rsidR="003E2BD3" w:rsidRPr="00A95F75">
        <w:t>6</w:t>
      </w:r>
      <w:r w:rsidR="007061F3" w:rsidRPr="00A95F75">
        <w:t>2</w:t>
      </w:r>
      <w:r w:rsidR="003E2BD3" w:rsidRPr="00A95F75">
        <w:t xml:space="preserve"> to 65</w:t>
      </w:r>
      <w:r w:rsidR="00C83102" w:rsidRPr="00A95F75">
        <w:t xml:space="preserve"> of the present document</w:t>
      </w:r>
      <w:r w:rsidR="00C83102">
        <w:t>.</w:t>
      </w:r>
      <w:r w:rsidR="00555E60" w:rsidRPr="00555E60">
        <w:t xml:space="preserve"> </w:t>
      </w:r>
    </w:p>
    <w:p w14:paraId="59613619" w14:textId="77777777" w:rsidR="0001218E" w:rsidRPr="0022699E" w:rsidRDefault="0001218E" w:rsidP="007E07D7">
      <w:pPr>
        <w:spacing w:before="240" w:after="240"/>
        <w:rPr>
          <w:b/>
        </w:rPr>
      </w:pPr>
      <w:bookmarkStart w:id="7" w:name="_Hlk126915738"/>
      <w:r w:rsidRPr="0022699E">
        <w:rPr>
          <w:u w:val="single"/>
        </w:rPr>
        <w:t>Phase-out strategy</w:t>
      </w:r>
    </w:p>
    <w:p w14:paraId="237467D9" w14:textId="713F485F" w:rsidR="0001218E" w:rsidRPr="0022699E" w:rsidRDefault="00846E24" w:rsidP="006D68F5">
      <w:pPr>
        <w:pStyle w:val="Heading1"/>
      </w:pPr>
      <w:bookmarkStart w:id="8" w:name="_Hlk125636542"/>
      <w:bookmarkEnd w:id="7"/>
      <w:r w:rsidRPr="0022699E">
        <w:t>Stage III</w:t>
      </w:r>
      <w:r w:rsidR="0001218E" w:rsidRPr="0022699E">
        <w:t xml:space="preserve"> </w:t>
      </w:r>
      <w:bookmarkEnd w:id="8"/>
      <w:r w:rsidR="0001218E" w:rsidRPr="0022699E">
        <w:t xml:space="preserve">of the HPMP will focus on strengthening </w:t>
      </w:r>
      <w:r w:rsidR="004012D9" w:rsidRPr="0022699E">
        <w:t xml:space="preserve">the </w:t>
      </w:r>
      <w:r w:rsidR="0036036D" w:rsidRPr="0022699E">
        <w:t>regulatory framework</w:t>
      </w:r>
      <w:r w:rsidR="00026418" w:rsidRPr="0022699E">
        <w:t xml:space="preserve"> and implementing regulations to reduce</w:t>
      </w:r>
      <w:r w:rsidR="006E2981" w:rsidRPr="0022699E">
        <w:t xml:space="preserve"> the</w:t>
      </w:r>
      <w:r w:rsidR="00026418" w:rsidRPr="0022699E">
        <w:t xml:space="preserve"> import of controlled substances and </w:t>
      </w:r>
      <w:r w:rsidR="00AE0AB7" w:rsidRPr="0022699E">
        <w:t xml:space="preserve">HCFC-based </w:t>
      </w:r>
      <w:r w:rsidR="00026418" w:rsidRPr="0022699E">
        <w:t>equipment</w:t>
      </w:r>
      <w:r w:rsidR="0036036D" w:rsidRPr="0022699E">
        <w:t xml:space="preserve">, </w:t>
      </w:r>
      <w:r w:rsidR="00CD4347" w:rsidRPr="0022699E">
        <w:t xml:space="preserve">increasing </w:t>
      </w:r>
      <w:r w:rsidR="00026418" w:rsidRPr="0022699E">
        <w:t xml:space="preserve">the </w:t>
      </w:r>
      <w:r w:rsidR="00CD4347" w:rsidRPr="0022699E">
        <w:t xml:space="preserve">capacity of customs, </w:t>
      </w:r>
      <w:r w:rsidR="00180A71" w:rsidRPr="0022699E">
        <w:t xml:space="preserve">and </w:t>
      </w:r>
      <w:r w:rsidR="0001218E" w:rsidRPr="0022699E">
        <w:t xml:space="preserve">further strengthening the capacity of the </w:t>
      </w:r>
      <w:r w:rsidR="00DB39EC" w:rsidRPr="0022699E">
        <w:t xml:space="preserve">residential </w:t>
      </w:r>
      <w:r w:rsidR="0046171E" w:rsidRPr="0022699E">
        <w:t xml:space="preserve">AC </w:t>
      </w:r>
      <w:r w:rsidR="0001218E" w:rsidRPr="0022699E">
        <w:t>servicing sector</w:t>
      </w:r>
      <w:r w:rsidR="0012497C" w:rsidRPr="0022699E">
        <w:t xml:space="preserve">. </w:t>
      </w:r>
    </w:p>
    <w:p w14:paraId="57E4AB0B" w14:textId="472DB0A4" w:rsidR="00902A67" w:rsidRPr="0022699E" w:rsidRDefault="00902A67" w:rsidP="003E2BD3">
      <w:pPr>
        <w:pStyle w:val="Heading2"/>
        <w:keepNext/>
        <w:numPr>
          <w:ilvl w:val="0"/>
          <w:numId w:val="0"/>
        </w:numPr>
        <w:rPr>
          <w:i/>
          <w:iCs/>
        </w:rPr>
      </w:pPr>
      <w:bookmarkStart w:id="9" w:name="_Hlk126915743"/>
      <w:r w:rsidRPr="0022699E">
        <w:rPr>
          <w:i/>
          <w:iCs/>
        </w:rPr>
        <w:lastRenderedPageBreak/>
        <w:t>Legal</w:t>
      </w:r>
      <w:r w:rsidR="00C628DD" w:rsidRPr="0022699E">
        <w:rPr>
          <w:i/>
          <w:iCs/>
        </w:rPr>
        <w:t xml:space="preserve"> framework</w:t>
      </w:r>
      <w:r w:rsidR="001E5A0B" w:rsidRPr="0022699E">
        <w:rPr>
          <w:i/>
          <w:iCs/>
        </w:rPr>
        <w:t xml:space="preserve"> and customs</w:t>
      </w:r>
    </w:p>
    <w:p w14:paraId="0D160348" w14:textId="5F5DA0BE" w:rsidR="00DA3609" w:rsidRPr="0022699E" w:rsidRDefault="00F65F59" w:rsidP="00586A9C">
      <w:pPr>
        <w:pStyle w:val="Heading1"/>
      </w:pPr>
      <w:r w:rsidRPr="0022699E">
        <w:t xml:space="preserve">The legal framework will be supported during stage III through policy and regulatory action to manage import quotas and sector-specific bans. The country </w:t>
      </w:r>
      <w:r w:rsidR="00032037" w:rsidRPr="0022699E">
        <w:t xml:space="preserve">has an </w:t>
      </w:r>
      <w:r w:rsidR="00D56002" w:rsidRPr="0022699E">
        <w:t xml:space="preserve">effective </w:t>
      </w:r>
      <w:r w:rsidR="00032037" w:rsidRPr="0022699E">
        <w:t xml:space="preserve">HCFC licensing and quota system </w:t>
      </w:r>
      <w:r w:rsidR="00591AA5" w:rsidRPr="0022699E">
        <w:t xml:space="preserve">that will </w:t>
      </w:r>
      <w:r w:rsidR="0012764C" w:rsidRPr="0022699E">
        <w:t xml:space="preserve">continue to be implemented in </w:t>
      </w:r>
      <w:r w:rsidR="00591AA5" w:rsidRPr="0022699E">
        <w:t xml:space="preserve">stage III </w:t>
      </w:r>
      <w:r w:rsidR="00D56002" w:rsidRPr="0022699E">
        <w:t>of the HPMP</w:t>
      </w:r>
      <w:r w:rsidR="00D179FC" w:rsidRPr="0022699E">
        <w:t xml:space="preserve">, and </w:t>
      </w:r>
      <w:r w:rsidR="0070476A" w:rsidRPr="0022699E">
        <w:t>the</w:t>
      </w:r>
      <w:r w:rsidR="00E422FE" w:rsidRPr="0022699E">
        <w:t xml:space="preserve"> policy framework will be </w:t>
      </w:r>
      <w:r w:rsidR="00C048B9" w:rsidRPr="0022699E">
        <w:t>strengthened</w:t>
      </w:r>
      <w:r w:rsidR="00E422FE" w:rsidRPr="0022699E">
        <w:t xml:space="preserve"> to </w:t>
      </w:r>
      <w:r w:rsidR="00FF1661" w:rsidRPr="0022699E">
        <w:t>ensure consumption of HCFCs is reduced as scheduled</w:t>
      </w:r>
      <w:r w:rsidR="00C048B9" w:rsidRPr="0022699E">
        <w:t xml:space="preserve">, including through the implementation of </w:t>
      </w:r>
      <w:r w:rsidR="00A85505" w:rsidRPr="0022699E">
        <w:t>a b</w:t>
      </w:r>
      <w:r w:rsidR="007B4D4B" w:rsidRPr="0022699E">
        <w:t xml:space="preserve">an on </w:t>
      </w:r>
      <w:r w:rsidR="004F1975" w:rsidRPr="0022699E">
        <w:t>HCFC</w:t>
      </w:r>
      <w:r w:rsidR="007B4D4B" w:rsidRPr="0022699E">
        <w:t xml:space="preserve">-225 imports </w:t>
      </w:r>
      <w:r w:rsidRPr="0022699E">
        <w:t>(</w:t>
      </w:r>
      <w:r w:rsidR="007B4D4B" w:rsidRPr="0022699E">
        <w:t>as of 1 January 2025</w:t>
      </w:r>
      <w:r w:rsidRPr="0022699E">
        <w:t>)</w:t>
      </w:r>
      <w:r w:rsidR="00A85505" w:rsidRPr="0022699E">
        <w:t xml:space="preserve"> and</w:t>
      </w:r>
      <w:r w:rsidR="007B4D4B" w:rsidRPr="0022699E">
        <w:t xml:space="preserve"> </w:t>
      </w:r>
      <w:r w:rsidR="00BC20A5" w:rsidRPr="0022699E">
        <w:t xml:space="preserve">on new installations and imports of HCFC-based equipment </w:t>
      </w:r>
      <w:r w:rsidRPr="0022699E">
        <w:t>(</w:t>
      </w:r>
      <w:r w:rsidR="00EE48A8" w:rsidRPr="0022699E">
        <w:t xml:space="preserve">as of </w:t>
      </w:r>
      <w:r w:rsidR="00354021" w:rsidRPr="0022699E">
        <w:t>3</w:t>
      </w:r>
      <w:r w:rsidR="00EE48A8" w:rsidRPr="0022699E">
        <w:t>1 </w:t>
      </w:r>
      <w:r w:rsidR="00354021" w:rsidRPr="0022699E">
        <w:t>December</w:t>
      </w:r>
      <w:r w:rsidR="00EE48A8" w:rsidRPr="0022699E">
        <w:t> 2029</w:t>
      </w:r>
      <w:r w:rsidRPr="0022699E">
        <w:t>)</w:t>
      </w:r>
      <w:r w:rsidR="0070476A" w:rsidRPr="0022699E">
        <w:t>.</w:t>
      </w:r>
      <w:r w:rsidR="00586A9C" w:rsidRPr="0022699E">
        <w:t xml:space="preserve"> In addition, </w:t>
      </w:r>
      <w:r w:rsidR="000827F4" w:rsidRPr="0022699E">
        <w:t>e</w:t>
      </w:r>
      <w:r w:rsidR="00AE6FC4" w:rsidRPr="0022699E">
        <w:t xml:space="preserve">quipment and </w:t>
      </w:r>
      <w:r w:rsidR="004E2CEA" w:rsidRPr="0022699E">
        <w:t>training</w:t>
      </w:r>
      <w:r w:rsidR="00906363" w:rsidRPr="0022699E">
        <w:t xml:space="preserve"> will be provided</w:t>
      </w:r>
      <w:r w:rsidR="004E2CEA" w:rsidRPr="0022699E">
        <w:t xml:space="preserve"> to increase the capacity of customs and enforcement officers, importers, and customs brokers </w:t>
      </w:r>
      <w:r w:rsidR="00CC2E1E" w:rsidRPr="0022699E">
        <w:t>to</w:t>
      </w:r>
      <w:r w:rsidR="00DA3609" w:rsidRPr="0022699E">
        <w:t xml:space="preserve"> manage the import of controlled substances</w:t>
      </w:r>
      <w:r w:rsidR="004E2CEA" w:rsidRPr="0022699E">
        <w:t xml:space="preserve">. Training </w:t>
      </w:r>
      <w:r w:rsidR="00E740CE" w:rsidRPr="0022699E">
        <w:t xml:space="preserve">for customs and enforcement officers </w:t>
      </w:r>
      <w:r w:rsidR="002670DB" w:rsidRPr="0022699E">
        <w:t>on the mana</w:t>
      </w:r>
      <w:r w:rsidR="00984E92" w:rsidRPr="0022699E">
        <w:t xml:space="preserve">gement of imports </w:t>
      </w:r>
      <w:r w:rsidR="004E2CEA" w:rsidRPr="0022699E">
        <w:t xml:space="preserve">will cover </w:t>
      </w:r>
      <w:r w:rsidR="00642DCA" w:rsidRPr="0022699E">
        <w:t xml:space="preserve">information on the ozone layer and Montreal Protocol, </w:t>
      </w:r>
      <w:r w:rsidR="00FD24FB" w:rsidRPr="0022699E">
        <w:t xml:space="preserve">inspection </w:t>
      </w:r>
      <w:r w:rsidR="00340C40" w:rsidRPr="0022699E">
        <w:t>techniques</w:t>
      </w:r>
      <w:r w:rsidR="00FD24FB" w:rsidRPr="0022699E">
        <w:t>, use of refrigerant identifiers, risk profiling</w:t>
      </w:r>
      <w:r w:rsidR="00F25AFD" w:rsidRPr="0022699E">
        <w:t xml:space="preserve">, the safe handling of </w:t>
      </w:r>
      <w:r w:rsidR="009E3F30">
        <w:t>refrigerant</w:t>
      </w:r>
      <w:r w:rsidR="00C67EE9" w:rsidRPr="0022699E">
        <w:t xml:space="preserve"> cylinders, Harmonized System (HS) codes, reporting and declaration, </w:t>
      </w:r>
      <w:r w:rsidR="00652440" w:rsidRPr="0022699E">
        <w:t xml:space="preserve">handling unauthorized shipments, and </w:t>
      </w:r>
      <w:r w:rsidR="003819CB" w:rsidRPr="0022699E">
        <w:t>accessing information for cross</w:t>
      </w:r>
      <w:r w:rsidR="000F2BF5" w:rsidRPr="0022699E">
        <w:noBreakHyphen/>
      </w:r>
      <w:r w:rsidR="003819CB" w:rsidRPr="0022699E">
        <w:t>checks. T</w:t>
      </w:r>
      <w:r w:rsidR="00984E92" w:rsidRPr="0022699E">
        <w:t>raining</w:t>
      </w:r>
      <w:r w:rsidR="007F441A" w:rsidRPr="0022699E">
        <w:t xml:space="preserve"> for importers and customers brokers </w:t>
      </w:r>
      <w:r w:rsidR="004D2540" w:rsidRPr="0022699E">
        <w:t xml:space="preserve">will focus on </w:t>
      </w:r>
      <w:r w:rsidR="00C25AA4" w:rsidRPr="0022699E">
        <w:t>the declaration and reporting of refrigerants and RAC equipment</w:t>
      </w:r>
      <w:r w:rsidR="000E56E4" w:rsidRPr="0022699E">
        <w:t>,</w:t>
      </w:r>
      <w:r w:rsidR="0005482C" w:rsidRPr="0022699E">
        <w:t xml:space="preserve"> </w:t>
      </w:r>
      <w:r w:rsidR="0027008D" w:rsidRPr="0022699E">
        <w:t xml:space="preserve">and </w:t>
      </w:r>
      <w:r w:rsidR="00C1698E" w:rsidRPr="0022699E">
        <w:t>cover</w:t>
      </w:r>
      <w:r w:rsidR="00DC67C1" w:rsidRPr="0022699E">
        <w:t xml:space="preserve"> </w:t>
      </w:r>
      <w:r w:rsidR="007F441A" w:rsidRPr="0022699E">
        <w:t>licensing requirements, HS code</w:t>
      </w:r>
      <w:r w:rsidR="006642A2" w:rsidRPr="0022699E">
        <w:t>s</w:t>
      </w:r>
      <w:r w:rsidR="007F441A" w:rsidRPr="0022699E">
        <w:t xml:space="preserve">, </w:t>
      </w:r>
      <w:r w:rsidR="00091965" w:rsidRPr="0022699E">
        <w:t xml:space="preserve">the </w:t>
      </w:r>
      <w:r w:rsidR="007F441A" w:rsidRPr="0022699E">
        <w:t>implications of misdeclaration</w:t>
      </w:r>
      <w:r w:rsidR="00091965" w:rsidRPr="0022699E">
        <w:t>, and the</w:t>
      </w:r>
      <w:r w:rsidR="007F441A" w:rsidRPr="0022699E">
        <w:t xml:space="preserve"> safe handling</w:t>
      </w:r>
      <w:r w:rsidR="00000E69" w:rsidRPr="0022699E">
        <w:t xml:space="preserve"> of</w:t>
      </w:r>
      <w:r w:rsidR="007F441A" w:rsidRPr="0022699E">
        <w:t xml:space="preserve"> </w:t>
      </w:r>
      <w:r w:rsidR="00F1192D">
        <w:t>refrigerant</w:t>
      </w:r>
      <w:r w:rsidR="008F7FE9" w:rsidRPr="0022699E">
        <w:t xml:space="preserve"> </w:t>
      </w:r>
      <w:r w:rsidR="007F441A" w:rsidRPr="0022699E">
        <w:t>cylinders</w:t>
      </w:r>
      <w:r w:rsidR="00091965" w:rsidRPr="0022699E">
        <w:t>.</w:t>
      </w:r>
      <w:r w:rsidR="002D163E" w:rsidRPr="0022699E">
        <w:t xml:space="preserve"> The cost of </w:t>
      </w:r>
      <w:r w:rsidR="004452D9" w:rsidRPr="0022699E">
        <w:t xml:space="preserve">those </w:t>
      </w:r>
      <w:r w:rsidR="002D163E" w:rsidRPr="0022699E">
        <w:t>activities amounts to US</w:t>
      </w:r>
      <w:r w:rsidR="00555479" w:rsidRPr="0022699E">
        <w:t> </w:t>
      </w:r>
      <w:r w:rsidR="002D163E" w:rsidRPr="0022699E">
        <w:t>$</w:t>
      </w:r>
      <w:r w:rsidR="002B7D94" w:rsidRPr="0022699E">
        <w:t>745</w:t>
      </w:r>
      <w:r w:rsidR="002D163E" w:rsidRPr="0022699E">
        <w:t>,</w:t>
      </w:r>
      <w:r w:rsidR="002B7D94" w:rsidRPr="0022699E">
        <w:t>0</w:t>
      </w:r>
      <w:r w:rsidR="002D163E" w:rsidRPr="0022699E">
        <w:t>00</w:t>
      </w:r>
      <w:r w:rsidR="00900691" w:rsidRPr="0022699E">
        <w:t xml:space="preserve"> as follows</w:t>
      </w:r>
      <w:r w:rsidR="002D163E" w:rsidRPr="0022699E">
        <w:t>:</w:t>
      </w:r>
    </w:p>
    <w:p w14:paraId="6186A330" w14:textId="1E4F92AC" w:rsidR="00832076" w:rsidRPr="0022699E" w:rsidRDefault="00976561" w:rsidP="001E5A0B">
      <w:pPr>
        <w:pStyle w:val="Heading2"/>
      </w:pPr>
      <w:r w:rsidRPr="0022699E">
        <w:t xml:space="preserve">Customs </w:t>
      </w:r>
      <w:r w:rsidR="00335BB5" w:rsidRPr="0022699E">
        <w:t xml:space="preserve">and enforcement officers: </w:t>
      </w:r>
      <w:r w:rsidR="004B6FB0" w:rsidRPr="0022699E">
        <w:t>Organiza</w:t>
      </w:r>
      <w:r w:rsidR="00A3466F" w:rsidRPr="0022699E">
        <w:t>ti</w:t>
      </w:r>
      <w:r w:rsidR="004B6FB0" w:rsidRPr="0022699E">
        <w:t xml:space="preserve">on of 35 </w:t>
      </w:r>
      <w:r w:rsidR="00A3466F" w:rsidRPr="0022699E">
        <w:t xml:space="preserve">two-day </w:t>
      </w:r>
      <w:r w:rsidR="004B6FB0" w:rsidRPr="0022699E">
        <w:t>workshops to train 1,050</w:t>
      </w:r>
      <w:r w:rsidR="0062659B" w:rsidRPr="0022699E">
        <w:t> </w:t>
      </w:r>
      <w:r w:rsidR="00832076" w:rsidRPr="0022699E">
        <w:t>customs and enforcement officers at major customs check points</w:t>
      </w:r>
      <w:r w:rsidR="00316F94" w:rsidRPr="0022699E">
        <w:t xml:space="preserve"> </w:t>
      </w:r>
      <w:r w:rsidR="00481A48" w:rsidRPr="0022699E">
        <w:t>on</w:t>
      </w:r>
      <w:r w:rsidRPr="0022699E">
        <w:t xml:space="preserve"> the</w:t>
      </w:r>
      <w:r w:rsidR="00481A48" w:rsidRPr="0022699E">
        <w:t xml:space="preserve"> safe</w:t>
      </w:r>
      <w:r w:rsidR="00C546C5" w:rsidRPr="0022699E">
        <w:t xml:space="preserve"> handling</w:t>
      </w:r>
      <w:r w:rsidR="00481A48" w:rsidRPr="0022699E">
        <w:t>, identificatio</w:t>
      </w:r>
      <w:r w:rsidR="00C546C5" w:rsidRPr="0022699E">
        <w:t xml:space="preserve">n, and reporting of </w:t>
      </w:r>
      <w:r w:rsidR="00F1192D">
        <w:t>controlled substances</w:t>
      </w:r>
      <w:r w:rsidR="00C546C5" w:rsidRPr="0022699E">
        <w:t xml:space="preserve"> </w:t>
      </w:r>
      <w:r w:rsidR="00316F94" w:rsidRPr="0022699E">
        <w:t>(US $</w:t>
      </w:r>
      <w:r w:rsidR="00832076" w:rsidRPr="0022699E">
        <w:t>350,000</w:t>
      </w:r>
      <w:r w:rsidR="00316F94" w:rsidRPr="0022699E">
        <w:t>)</w:t>
      </w:r>
      <w:r w:rsidR="008E7609" w:rsidRPr="0022699E">
        <w:t>;</w:t>
      </w:r>
    </w:p>
    <w:p w14:paraId="137B3CE7" w14:textId="40E31C6E" w:rsidR="00832076" w:rsidRPr="0022699E" w:rsidRDefault="00335BB5" w:rsidP="001E5A0B">
      <w:pPr>
        <w:pStyle w:val="Heading2"/>
      </w:pPr>
      <w:r w:rsidRPr="0022699E">
        <w:t>I</w:t>
      </w:r>
      <w:r w:rsidR="00832076" w:rsidRPr="0022699E">
        <w:t>mporters and customs brokers</w:t>
      </w:r>
      <w:r w:rsidRPr="0022699E">
        <w:t xml:space="preserve">: </w:t>
      </w:r>
      <w:r w:rsidR="00235192" w:rsidRPr="0022699E">
        <w:t xml:space="preserve">Organization of </w:t>
      </w:r>
      <w:r w:rsidR="00225BB0" w:rsidRPr="0022699E">
        <w:t xml:space="preserve">two annual </w:t>
      </w:r>
      <w:r w:rsidR="002C0172" w:rsidRPr="0022699E">
        <w:t>one-day workshops</w:t>
      </w:r>
      <w:r w:rsidR="001F641A" w:rsidRPr="0022699E">
        <w:t>, including training materials</w:t>
      </w:r>
      <w:r w:rsidR="00177428" w:rsidRPr="0022699E">
        <w:t xml:space="preserve"> and a manu</w:t>
      </w:r>
      <w:r w:rsidR="008E6D7B" w:rsidRPr="0022699E">
        <w:t>a</w:t>
      </w:r>
      <w:r w:rsidR="00177428" w:rsidRPr="0022699E">
        <w:t>l</w:t>
      </w:r>
      <w:r w:rsidR="001F641A" w:rsidRPr="0022699E">
        <w:t>,</w:t>
      </w:r>
      <w:r w:rsidR="002C0172" w:rsidRPr="0022699E">
        <w:t xml:space="preserve"> to train 300 importers and customs </w:t>
      </w:r>
      <w:r w:rsidR="008E7609" w:rsidRPr="0022699E">
        <w:t xml:space="preserve">brokers on the declaration and reporting of refrigerants and RAC equipment </w:t>
      </w:r>
      <w:r w:rsidR="00110E64" w:rsidRPr="0022699E">
        <w:t>and</w:t>
      </w:r>
      <w:r w:rsidR="008E7609" w:rsidRPr="0022699E">
        <w:t xml:space="preserve"> the safe handling of </w:t>
      </w:r>
      <w:r w:rsidR="00C16658">
        <w:t>refrigerant</w:t>
      </w:r>
      <w:r w:rsidR="008E7609" w:rsidRPr="0022699E">
        <w:t xml:space="preserve"> cylinders</w:t>
      </w:r>
      <w:r w:rsidR="00C02AB6" w:rsidRPr="0022699E">
        <w:t xml:space="preserve"> (US $</w:t>
      </w:r>
      <w:r w:rsidR="00832076" w:rsidRPr="0022699E">
        <w:t>35,000</w:t>
      </w:r>
      <w:r w:rsidR="00C02AB6" w:rsidRPr="0022699E">
        <w:t>)</w:t>
      </w:r>
      <w:r w:rsidR="008E7609" w:rsidRPr="0022699E">
        <w:t>;</w:t>
      </w:r>
    </w:p>
    <w:p w14:paraId="7807D60F" w14:textId="3FDD6BB9" w:rsidR="00832076" w:rsidRPr="0022699E" w:rsidRDefault="00832076" w:rsidP="001E5A0B">
      <w:pPr>
        <w:pStyle w:val="Heading2"/>
      </w:pPr>
      <w:r w:rsidRPr="0022699E">
        <w:t>Strengthening customs operations</w:t>
      </w:r>
      <w:r w:rsidR="006E3466" w:rsidRPr="0022699E">
        <w:t xml:space="preserve">: Two study tours </w:t>
      </w:r>
      <w:r w:rsidR="00F1207D" w:rsidRPr="0022699E">
        <w:t xml:space="preserve">on </w:t>
      </w:r>
      <w:r w:rsidR="00FC4E08" w:rsidRPr="0022699E">
        <w:t>integrated</w:t>
      </w:r>
      <w:r w:rsidR="004B0CED" w:rsidRPr="0022699E">
        <w:t xml:space="preserve"> approaches </w:t>
      </w:r>
      <w:r w:rsidR="00F1207D" w:rsidRPr="0022699E">
        <w:t xml:space="preserve">to </w:t>
      </w:r>
      <w:r w:rsidR="00B14800" w:rsidRPr="0022699E">
        <w:t>monitoring the trade of c</w:t>
      </w:r>
      <w:r w:rsidR="00820FDF" w:rsidRPr="0022699E">
        <w:t>ontrolled substance</w:t>
      </w:r>
      <w:r w:rsidR="00B14800" w:rsidRPr="0022699E">
        <w:t>s</w:t>
      </w:r>
      <w:r w:rsidR="00820FDF" w:rsidRPr="0022699E">
        <w:t xml:space="preserve">, </w:t>
      </w:r>
      <w:r w:rsidR="004B0CED" w:rsidRPr="0022699E">
        <w:t>such as</w:t>
      </w:r>
      <w:r w:rsidR="00820FDF" w:rsidRPr="0022699E">
        <w:t xml:space="preserve"> the use of</w:t>
      </w:r>
      <w:r w:rsidR="004B0CED" w:rsidRPr="0022699E">
        <w:t xml:space="preserve"> </w:t>
      </w:r>
      <w:r w:rsidR="00820FDF" w:rsidRPr="0022699E">
        <w:t>p</w:t>
      </w:r>
      <w:r w:rsidR="004B0CED" w:rsidRPr="0022699E">
        <w:t xml:space="preserve">roduct codes, </w:t>
      </w:r>
      <w:r w:rsidR="00820FDF" w:rsidRPr="0022699E">
        <w:t xml:space="preserve">development of </w:t>
      </w:r>
      <w:r w:rsidR="00353993" w:rsidRPr="0022699E">
        <w:t xml:space="preserve">risk profiling to screen shipments, and post-clearance audits to </w:t>
      </w:r>
      <w:r w:rsidR="00D26910" w:rsidRPr="0022699E">
        <w:t>strengthen monitoring and reporting</w:t>
      </w:r>
      <w:r w:rsidR="00C02AB6" w:rsidRPr="0022699E">
        <w:t xml:space="preserve"> (US $</w:t>
      </w:r>
      <w:r w:rsidRPr="0022699E">
        <w:t>60,000</w:t>
      </w:r>
      <w:r w:rsidR="00C02AB6" w:rsidRPr="0022699E">
        <w:t>)</w:t>
      </w:r>
      <w:r w:rsidR="0083350E" w:rsidRPr="0022699E">
        <w:t>;</w:t>
      </w:r>
      <w:r w:rsidR="00962F8D" w:rsidRPr="0022699E">
        <w:t xml:space="preserve"> and</w:t>
      </w:r>
    </w:p>
    <w:p w14:paraId="662F0C9A" w14:textId="32A90A08" w:rsidR="00832076" w:rsidRPr="0022699E" w:rsidRDefault="009872C8" w:rsidP="001E5A0B">
      <w:pPr>
        <w:pStyle w:val="Heading2"/>
      </w:pPr>
      <w:r w:rsidRPr="0022699E">
        <w:t xml:space="preserve">Equipment support: </w:t>
      </w:r>
      <w:r w:rsidR="008C63C0" w:rsidRPr="0022699E">
        <w:t>Distribution</w:t>
      </w:r>
      <w:r w:rsidR="00832076" w:rsidRPr="0022699E">
        <w:t xml:space="preserve"> of </w:t>
      </w:r>
      <w:r w:rsidR="0096508F" w:rsidRPr="0022699E">
        <w:t xml:space="preserve">50 </w:t>
      </w:r>
      <w:r w:rsidR="00832076" w:rsidRPr="0022699E">
        <w:t xml:space="preserve">refrigerant identifiers </w:t>
      </w:r>
      <w:r w:rsidR="0096508F" w:rsidRPr="0022699E">
        <w:t>to major c</w:t>
      </w:r>
      <w:r w:rsidR="00832076" w:rsidRPr="0022699E">
        <w:t>ustoms</w:t>
      </w:r>
      <w:r w:rsidR="001C49A3" w:rsidRPr="0022699E">
        <w:t xml:space="preserve"> check points</w:t>
      </w:r>
      <w:r w:rsidR="00832076" w:rsidRPr="0022699E">
        <w:t xml:space="preserve"> </w:t>
      </w:r>
      <w:r w:rsidR="008C63C0" w:rsidRPr="0022699E">
        <w:t xml:space="preserve">to </w:t>
      </w:r>
      <w:r w:rsidR="000F1EBD" w:rsidRPr="0022699E">
        <w:t xml:space="preserve">enforce </w:t>
      </w:r>
      <w:r w:rsidR="009570BE" w:rsidRPr="0022699E">
        <w:t>controlled substance</w:t>
      </w:r>
      <w:r w:rsidR="00C85348" w:rsidRPr="0022699E">
        <w:t xml:space="preserve"> trade protocols </w:t>
      </w:r>
      <w:r w:rsidR="00832076" w:rsidRPr="0022699E">
        <w:t xml:space="preserve">and </w:t>
      </w:r>
      <w:r w:rsidR="00C802A2" w:rsidRPr="0022699E">
        <w:t xml:space="preserve">to </w:t>
      </w:r>
      <w:r w:rsidR="00832076" w:rsidRPr="0022699E">
        <w:t xml:space="preserve">DCC </w:t>
      </w:r>
      <w:r w:rsidR="001C49A3" w:rsidRPr="0022699E">
        <w:t>for inspection</w:t>
      </w:r>
      <w:r w:rsidR="00D17F86" w:rsidRPr="0022699E">
        <w:t>s in</w:t>
      </w:r>
      <w:r w:rsidR="008C63C0" w:rsidRPr="0022699E">
        <w:t xml:space="preserve"> the domestic market</w:t>
      </w:r>
      <w:r w:rsidR="00C02AB6" w:rsidRPr="0022699E">
        <w:t xml:space="preserve"> (US $</w:t>
      </w:r>
      <w:r w:rsidR="00832076" w:rsidRPr="0022699E">
        <w:t>300,000</w:t>
      </w:r>
      <w:r w:rsidR="00C02AB6" w:rsidRPr="0022699E">
        <w:t>)</w:t>
      </w:r>
      <w:r w:rsidR="00962F8D" w:rsidRPr="0022699E">
        <w:t>.</w:t>
      </w:r>
    </w:p>
    <w:p w14:paraId="096AA840" w14:textId="502A706D" w:rsidR="00F852FB" w:rsidRPr="0022699E" w:rsidRDefault="00F0358F" w:rsidP="00EC7796">
      <w:pPr>
        <w:pStyle w:val="Heading1"/>
        <w:numPr>
          <w:ilvl w:val="0"/>
          <w:numId w:val="0"/>
        </w:numPr>
        <w:rPr>
          <w:i/>
          <w:iCs/>
        </w:rPr>
      </w:pPr>
      <w:r w:rsidRPr="0022699E">
        <w:rPr>
          <w:i/>
          <w:iCs/>
        </w:rPr>
        <w:t>Residential air-conditioning servicing</w:t>
      </w:r>
    </w:p>
    <w:p w14:paraId="30E3ACCE" w14:textId="3F37CD4F" w:rsidR="00C300B2" w:rsidRDefault="009264D4" w:rsidP="00764AB3">
      <w:pPr>
        <w:pStyle w:val="Heading1"/>
      </w:pPr>
      <w:r w:rsidRPr="0022699E">
        <w:t xml:space="preserve">Strengthening the capacity of the servicing sector under stage III will focus on the </w:t>
      </w:r>
      <w:r w:rsidR="004476C1" w:rsidRPr="0022699E">
        <w:t>servicing of residential AC equipment</w:t>
      </w:r>
      <w:r w:rsidR="001725ED">
        <w:t>,</w:t>
      </w:r>
      <w:r w:rsidR="004476C1" w:rsidRPr="0022699E">
        <w:t xml:space="preserve"> </w:t>
      </w:r>
      <w:r w:rsidR="000E1B0D" w:rsidRPr="0022699E">
        <w:t xml:space="preserve">given </w:t>
      </w:r>
      <w:r w:rsidR="000E1B0D" w:rsidRPr="0022699E">
        <w:rPr>
          <w:bCs/>
          <w:lang w:eastAsia="ko-KR"/>
        </w:rPr>
        <w:t xml:space="preserve">the remaining HCFC-22 </w:t>
      </w:r>
      <w:r w:rsidR="00C50A7E" w:rsidRPr="0022699E">
        <w:rPr>
          <w:bCs/>
          <w:lang w:eastAsia="ko-KR"/>
        </w:rPr>
        <w:t xml:space="preserve">residential </w:t>
      </w:r>
      <w:r w:rsidR="000E1B0D" w:rsidRPr="0022699E">
        <w:rPr>
          <w:bCs/>
          <w:lang w:eastAsia="ko-KR"/>
        </w:rPr>
        <w:t>AC equipment bank in the country</w:t>
      </w:r>
      <w:r w:rsidR="007F6CC1" w:rsidRPr="0022699E">
        <w:rPr>
          <w:bCs/>
          <w:lang w:eastAsia="ko-KR"/>
        </w:rPr>
        <w:t xml:space="preserve"> and</w:t>
      </w:r>
      <w:r w:rsidR="000E1B0D" w:rsidRPr="0022699E">
        <w:rPr>
          <w:bCs/>
          <w:lang w:eastAsia="ko-KR"/>
        </w:rPr>
        <w:t xml:space="preserve"> prevalence of technicians that service residential </w:t>
      </w:r>
      <w:r w:rsidR="00771346" w:rsidRPr="0022699E">
        <w:rPr>
          <w:bCs/>
          <w:lang w:eastAsia="ko-KR"/>
        </w:rPr>
        <w:t>AC unit</w:t>
      </w:r>
      <w:r w:rsidR="000E1B0D" w:rsidRPr="0022699E">
        <w:rPr>
          <w:bCs/>
          <w:lang w:eastAsia="ko-KR"/>
        </w:rPr>
        <w:t>s, and because of the need to ensure</w:t>
      </w:r>
      <w:r w:rsidR="005A3391" w:rsidRPr="0022699E">
        <w:rPr>
          <w:bCs/>
          <w:lang w:eastAsia="ko-KR"/>
        </w:rPr>
        <w:t xml:space="preserve"> the</w:t>
      </w:r>
      <w:r w:rsidR="000E1B0D" w:rsidRPr="0022699E">
        <w:rPr>
          <w:bCs/>
          <w:lang w:eastAsia="ko-KR"/>
        </w:rPr>
        <w:t xml:space="preserve"> safety of HFC-32-based residential AC equipment that was introduced in part through stage II implementation. As further described </w:t>
      </w:r>
      <w:r w:rsidR="000E1B0D" w:rsidRPr="00A95F75">
        <w:rPr>
          <w:bCs/>
          <w:lang w:eastAsia="ko-KR"/>
        </w:rPr>
        <w:t xml:space="preserve">in paragraphs </w:t>
      </w:r>
      <w:r w:rsidR="00883D45" w:rsidRPr="00A95F75">
        <w:rPr>
          <w:bCs/>
          <w:lang w:eastAsia="ko-KR"/>
        </w:rPr>
        <w:t>69</w:t>
      </w:r>
      <w:r w:rsidR="00373514" w:rsidRPr="00A95F75">
        <w:rPr>
          <w:bCs/>
          <w:lang w:eastAsia="ko-KR"/>
        </w:rPr>
        <w:t xml:space="preserve"> to 10</w:t>
      </w:r>
      <w:r w:rsidR="006D3516" w:rsidRPr="00A95F75">
        <w:rPr>
          <w:bCs/>
          <w:lang w:eastAsia="ko-KR"/>
        </w:rPr>
        <w:t>6</w:t>
      </w:r>
      <w:r w:rsidR="000E1B0D" w:rsidRPr="00A95F75">
        <w:rPr>
          <w:bCs/>
          <w:lang w:eastAsia="ko-KR"/>
        </w:rPr>
        <w:t xml:space="preserve"> of the present document, stage I of the </w:t>
      </w:r>
      <w:r w:rsidR="002A5C06" w:rsidRPr="00A95F75">
        <w:rPr>
          <w:bCs/>
          <w:lang w:eastAsia="ko-KR"/>
        </w:rPr>
        <w:t>Kigali HFC implementation plan (</w:t>
      </w:r>
      <w:r w:rsidR="000E1B0D" w:rsidRPr="00A95F75">
        <w:rPr>
          <w:bCs/>
          <w:lang w:eastAsia="ko-KR"/>
        </w:rPr>
        <w:t>KIP</w:t>
      </w:r>
      <w:r w:rsidR="002A5C06" w:rsidRPr="00A95F75">
        <w:rPr>
          <w:bCs/>
          <w:lang w:eastAsia="ko-KR"/>
        </w:rPr>
        <w:t>)</w:t>
      </w:r>
      <w:r w:rsidR="000E1B0D" w:rsidRPr="00A95F75">
        <w:rPr>
          <w:bCs/>
          <w:lang w:eastAsia="ko-KR"/>
        </w:rPr>
        <w:t xml:space="preserve"> </w:t>
      </w:r>
      <w:r w:rsidR="00B64359" w:rsidRPr="00A95F75">
        <w:rPr>
          <w:bCs/>
          <w:lang w:eastAsia="ko-KR"/>
        </w:rPr>
        <w:t>will complement the HPMP</w:t>
      </w:r>
      <w:r w:rsidR="00B64359" w:rsidRPr="0022699E">
        <w:rPr>
          <w:bCs/>
          <w:lang w:eastAsia="ko-KR"/>
        </w:rPr>
        <w:t xml:space="preserve"> by focusing on strengthening </w:t>
      </w:r>
      <w:r w:rsidR="000E1B0D" w:rsidRPr="0022699E">
        <w:rPr>
          <w:bCs/>
          <w:lang w:eastAsia="ko-KR"/>
        </w:rPr>
        <w:t>the capacity of the servicing sector in other applications</w:t>
      </w:r>
      <w:r w:rsidR="008651D7" w:rsidRPr="0022699E">
        <w:rPr>
          <w:bCs/>
          <w:lang w:eastAsia="ko-KR"/>
        </w:rPr>
        <w:t xml:space="preserve"> where the use of HFC is </w:t>
      </w:r>
      <w:r w:rsidR="00801E58" w:rsidRPr="0022699E">
        <w:rPr>
          <w:bCs/>
          <w:lang w:eastAsia="ko-KR"/>
        </w:rPr>
        <w:t>dominant</w:t>
      </w:r>
      <w:r w:rsidR="000E1B0D" w:rsidRPr="0022699E">
        <w:rPr>
          <w:bCs/>
          <w:lang w:eastAsia="ko-KR"/>
        </w:rPr>
        <w:t>, including commercial and industrial refrigeration systems, commercial AC and chillers, domestic refrigerat</w:t>
      </w:r>
      <w:r w:rsidR="006C6C6C" w:rsidRPr="0022699E">
        <w:rPr>
          <w:bCs/>
          <w:lang w:eastAsia="ko-KR"/>
        </w:rPr>
        <w:t>ion</w:t>
      </w:r>
      <w:r w:rsidR="000E1B0D" w:rsidRPr="0022699E">
        <w:rPr>
          <w:bCs/>
          <w:lang w:eastAsia="ko-KR"/>
        </w:rPr>
        <w:t xml:space="preserve"> and mobile </w:t>
      </w:r>
      <w:r w:rsidR="00D309D3" w:rsidRPr="0022699E">
        <w:rPr>
          <w:bCs/>
          <w:lang w:eastAsia="ko-KR"/>
        </w:rPr>
        <w:t>AC</w:t>
      </w:r>
      <w:r w:rsidR="000E1B0D" w:rsidRPr="0022699E">
        <w:rPr>
          <w:bCs/>
          <w:lang w:eastAsia="ko-KR"/>
        </w:rPr>
        <w:t>.</w:t>
      </w:r>
    </w:p>
    <w:p w14:paraId="4D90F03B" w14:textId="61DB3095" w:rsidR="003A1F0E" w:rsidRPr="0022699E" w:rsidRDefault="00BD0E13" w:rsidP="0012497C">
      <w:pPr>
        <w:pStyle w:val="Heading1"/>
      </w:pPr>
      <w:r w:rsidRPr="0022699E">
        <w:t xml:space="preserve">Strengthening the residential AC servicing sector will be </w:t>
      </w:r>
      <w:r w:rsidR="00730B2C" w:rsidRPr="0022699E">
        <w:t>implemented</w:t>
      </w:r>
      <w:r w:rsidRPr="0022699E">
        <w:t xml:space="preserve"> through t</w:t>
      </w:r>
      <w:r w:rsidR="00AD40A1" w:rsidRPr="0022699E">
        <w:t>raining, assessment, and equipment support</w:t>
      </w:r>
      <w:r w:rsidR="00AB2B68" w:rsidRPr="0022699E">
        <w:t xml:space="preserve">, </w:t>
      </w:r>
      <w:r w:rsidR="00F26543" w:rsidRPr="0022699E">
        <w:t>building on capacity-building under stage II</w:t>
      </w:r>
      <w:r w:rsidR="00D84BC8" w:rsidRPr="0022699E">
        <w:t xml:space="preserve"> with a focus on increased outreach</w:t>
      </w:r>
      <w:r w:rsidR="000619B2" w:rsidRPr="0022699E">
        <w:t>,</w:t>
      </w:r>
      <w:r w:rsidR="00D84BC8" w:rsidRPr="0022699E">
        <w:t xml:space="preserve"> and training to technicians in the informal sector</w:t>
      </w:r>
      <w:r w:rsidR="0012497C" w:rsidRPr="0022699E">
        <w:t xml:space="preserve">. </w:t>
      </w:r>
      <w:r w:rsidR="00AD2A51" w:rsidRPr="0022699E">
        <w:t xml:space="preserve">Training will </w:t>
      </w:r>
      <w:r w:rsidR="00FF5E6A" w:rsidRPr="0022699E">
        <w:t>cover</w:t>
      </w:r>
      <w:r w:rsidR="00AD2A51" w:rsidRPr="0022699E">
        <w:t xml:space="preserve"> </w:t>
      </w:r>
      <w:r w:rsidR="00B510F4" w:rsidRPr="0022699E">
        <w:t>good servicing practices</w:t>
      </w:r>
      <w:r w:rsidR="00CE16BE" w:rsidRPr="0022699E">
        <w:t>,</w:t>
      </w:r>
      <w:r w:rsidR="00B510F4" w:rsidRPr="0022699E">
        <w:t xml:space="preserve"> </w:t>
      </w:r>
      <w:r w:rsidR="009857CD" w:rsidRPr="0022699E">
        <w:t>includ</w:t>
      </w:r>
      <w:r w:rsidR="00221C83" w:rsidRPr="0022699E">
        <w:t>ing</w:t>
      </w:r>
      <w:r w:rsidR="00B510F4" w:rsidRPr="0022699E">
        <w:t xml:space="preserve"> </w:t>
      </w:r>
      <w:r w:rsidR="00D37C64" w:rsidRPr="0022699E">
        <w:t xml:space="preserve">managing refrigerants to </w:t>
      </w:r>
      <w:r w:rsidR="00B510F4" w:rsidRPr="0022699E">
        <w:t>reduc</w:t>
      </w:r>
      <w:r w:rsidR="00D37C64" w:rsidRPr="0022699E">
        <w:t>e</w:t>
      </w:r>
      <w:r w:rsidR="00B510F4" w:rsidRPr="0022699E">
        <w:t xml:space="preserve"> HCFC emissions, </w:t>
      </w:r>
      <w:r w:rsidR="0028180E" w:rsidRPr="0022699E">
        <w:t xml:space="preserve">the </w:t>
      </w:r>
      <w:r w:rsidR="004C026A" w:rsidRPr="0022699E">
        <w:t>safe</w:t>
      </w:r>
      <w:r w:rsidR="008E5B64" w:rsidRPr="0022699E">
        <w:t xml:space="preserve"> handling</w:t>
      </w:r>
      <w:r w:rsidR="004C026A" w:rsidRPr="0022699E">
        <w:t xml:space="preserve"> of flammable refrigerants, </w:t>
      </w:r>
      <w:r w:rsidR="00F11BCE" w:rsidRPr="0022699E">
        <w:t>maintain</w:t>
      </w:r>
      <w:r w:rsidR="0028180E" w:rsidRPr="0022699E">
        <w:t>ing</w:t>
      </w:r>
      <w:r w:rsidR="00F11BCE" w:rsidRPr="0022699E">
        <w:t xml:space="preserve"> </w:t>
      </w:r>
      <w:r w:rsidR="009817F4" w:rsidRPr="0022699E">
        <w:t xml:space="preserve">energy efficiency </w:t>
      </w:r>
      <w:r w:rsidR="00E36C9B" w:rsidRPr="0022699E">
        <w:t>through good servi</w:t>
      </w:r>
      <w:r w:rsidR="009817F4" w:rsidRPr="0022699E">
        <w:t>cing</w:t>
      </w:r>
      <w:r w:rsidR="00E36C9B" w:rsidRPr="0022699E">
        <w:t xml:space="preserve"> practices</w:t>
      </w:r>
      <w:r w:rsidR="009817F4" w:rsidRPr="0022699E">
        <w:t xml:space="preserve">, </w:t>
      </w:r>
      <w:r w:rsidR="00983BF4" w:rsidRPr="0022699E">
        <w:t>and recovery and recycling</w:t>
      </w:r>
      <w:r w:rsidR="00717224" w:rsidRPr="0022699E">
        <w:t xml:space="preserve">, with </w:t>
      </w:r>
      <w:r w:rsidR="00AA1FE6" w:rsidRPr="0022699E">
        <w:t xml:space="preserve">a </w:t>
      </w:r>
      <w:r w:rsidR="00AA1FE6" w:rsidRPr="0022699E">
        <w:lastRenderedPageBreak/>
        <w:t xml:space="preserve">refresher training for lecturers to stay up to date with current </w:t>
      </w:r>
      <w:r w:rsidR="00FC23E8" w:rsidRPr="0022699E">
        <w:t xml:space="preserve">knowledge </w:t>
      </w:r>
      <w:r w:rsidR="00790C74" w:rsidRPr="0022699E">
        <w:t>and practices.</w:t>
      </w:r>
      <w:r w:rsidR="005D09A7" w:rsidRPr="0022699E">
        <w:t xml:space="preserve"> </w:t>
      </w:r>
      <w:r w:rsidR="00FA7A55" w:rsidRPr="0022699E">
        <w:t>The c</w:t>
      </w:r>
      <w:r w:rsidR="005D09A7" w:rsidRPr="0022699E">
        <w:t>ost of activities amounts to</w:t>
      </w:r>
      <w:r w:rsidR="00FA7A55" w:rsidRPr="0022699E">
        <w:t xml:space="preserve"> US $6,931,600</w:t>
      </w:r>
      <w:r w:rsidR="00661FC3" w:rsidRPr="0022699E">
        <w:t xml:space="preserve"> </w:t>
      </w:r>
      <w:r w:rsidR="008A4A83" w:rsidRPr="0022699E">
        <w:t>and</w:t>
      </w:r>
      <w:r w:rsidR="005D09A7" w:rsidRPr="0022699E">
        <w:t xml:space="preserve"> include</w:t>
      </w:r>
      <w:r w:rsidR="00FA7A55" w:rsidRPr="0022699E">
        <w:t>s</w:t>
      </w:r>
      <w:r w:rsidR="005D09A7" w:rsidRPr="0022699E">
        <w:t>:</w:t>
      </w:r>
    </w:p>
    <w:p w14:paraId="1D820362" w14:textId="309E4DF0" w:rsidR="00EB524A" w:rsidRPr="0022699E" w:rsidRDefault="00EA454B" w:rsidP="00FA7A55">
      <w:pPr>
        <w:pStyle w:val="Heading2"/>
      </w:pPr>
      <w:r w:rsidRPr="0022699E">
        <w:t>Residential</w:t>
      </w:r>
      <w:r w:rsidR="00EB524A" w:rsidRPr="0022699E">
        <w:t xml:space="preserve"> </w:t>
      </w:r>
      <w:r w:rsidR="00407AB5" w:rsidRPr="0022699E">
        <w:t xml:space="preserve">AC </w:t>
      </w:r>
      <w:r w:rsidR="00EB524A" w:rsidRPr="0022699E">
        <w:t>servicing training and assessment (US $</w:t>
      </w:r>
      <w:r w:rsidRPr="0022699E">
        <w:t>2,950,</w:t>
      </w:r>
      <w:r w:rsidR="00EB524A" w:rsidRPr="0022699E">
        <w:t xml:space="preserve">000): Support to training centres through the development of standardized </w:t>
      </w:r>
      <w:r w:rsidR="001B72F2" w:rsidRPr="0022699E">
        <w:t xml:space="preserve">residential </w:t>
      </w:r>
      <w:r w:rsidR="00EB524A" w:rsidRPr="0022699E">
        <w:t xml:space="preserve">AC servicing training modules </w:t>
      </w:r>
      <w:r w:rsidR="005178BF" w:rsidRPr="0022699E">
        <w:t>(US $10,000)</w:t>
      </w:r>
      <w:r w:rsidR="0051538E" w:rsidRPr="0022699E">
        <w:t>;</w:t>
      </w:r>
      <w:r w:rsidR="00EB524A" w:rsidRPr="0022699E">
        <w:t xml:space="preserve"> organization of</w:t>
      </w:r>
      <w:r w:rsidR="004D2B68" w:rsidRPr="0022699E">
        <w:t xml:space="preserve"> </w:t>
      </w:r>
      <w:r w:rsidR="00B97AB6" w:rsidRPr="0022699E">
        <w:t xml:space="preserve">two </w:t>
      </w:r>
      <w:r w:rsidR="00EB524A" w:rsidRPr="0022699E">
        <w:t xml:space="preserve">train-the-trainer workshops </w:t>
      </w:r>
      <w:r w:rsidR="00C4294C" w:rsidRPr="0022699E">
        <w:t xml:space="preserve">at </w:t>
      </w:r>
      <w:r w:rsidR="00846041" w:rsidRPr="0022699E">
        <w:t xml:space="preserve">each of </w:t>
      </w:r>
      <w:r w:rsidR="00C4294C" w:rsidRPr="0022699E">
        <w:t>12 select training centres</w:t>
      </w:r>
      <w:r w:rsidR="000F7ED5" w:rsidRPr="0022699E">
        <w:t xml:space="preserve"> </w:t>
      </w:r>
      <w:r w:rsidR="00B97AB6" w:rsidRPr="0022699E">
        <w:t xml:space="preserve">(one initial and one refresher) </w:t>
      </w:r>
      <w:r w:rsidR="00EB524A" w:rsidRPr="0022699E">
        <w:t>(US $8,000)</w:t>
      </w:r>
      <w:r w:rsidR="005178BF" w:rsidRPr="0022699E">
        <w:t xml:space="preserve"> and</w:t>
      </w:r>
      <w:r w:rsidR="00EB524A" w:rsidRPr="0022699E">
        <w:t xml:space="preserve"> </w:t>
      </w:r>
      <w:r w:rsidR="007448C6" w:rsidRPr="0022699E">
        <w:t xml:space="preserve">363 workshops to </w:t>
      </w:r>
      <w:r w:rsidR="00EB524A" w:rsidRPr="0022699E">
        <w:t xml:space="preserve">train </w:t>
      </w:r>
      <w:r w:rsidR="00515733" w:rsidRPr="0022699E">
        <w:t>7,</w:t>
      </w:r>
      <w:r w:rsidR="001479A9" w:rsidRPr="0022699E">
        <w:t>26</w:t>
      </w:r>
      <w:r w:rsidR="00385505" w:rsidRPr="0022699E">
        <w:t>0</w:t>
      </w:r>
      <w:r w:rsidR="00560EE9" w:rsidRPr="0022699E">
        <w:t> </w:t>
      </w:r>
      <w:r w:rsidR="00EB524A" w:rsidRPr="0022699E">
        <w:t xml:space="preserve">technicians </w:t>
      </w:r>
      <w:r w:rsidR="005E485B" w:rsidRPr="0022699E">
        <w:t xml:space="preserve">on good AC servicing practices, </w:t>
      </w:r>
      <w:r w:rsidR="00CC041A" w:rsidRPr="0022699E">
        <w:t xml:space="preserve">the </w:t>
      </w:r>
      <w:r w:rsidR="005E485B" w:rsidRPr="0022699E">
        <w:t xml:space="preserve">safe handling of flammable refrigerants, and energy efficiency in servicing </w:t>
      </w:r>
      <w:r w:rsidR="00EB524A" w:rsidRPr="0022699E">
        <w:t>(US </w:t>
      </w:r>
      <w:r w:rsidR="009843FB" w:rsidRPr="0022699E">
        <w:t>$1,452,000</w:t>
      </w:r>
      <w:r w:rsidR="00EB524A" w:rsidRPr="0022699E">
        <w:t>)</w:t>
      </w:r>
      <w:r w:rsidR="001C1BFB" w:rsidRPr="0022699E">
        <w:t>;</w:t>
      </w:r>
      <w:r w:rsidR="00EB524A" w:rsidRPr="0022699E">
        <w:t xml:space="preserve"> development of an assessment standard for certification in good servicing practices and organization of two</w:t>
      </w:r>
      <w:r w:rsidR="00AD7E68">
        <w:t> </w:t>
      </w:r>
      <w:r w:rsidR="00EB524A" w:rsidRPr="0022699E">
        <w:t>assessment training workshops (US $18,000)</w:t>
      </w:r>
      <w:r w:rsidR="001C1BFB" w:rsidRPr="0022699E">
        <w:t>;</w:t>
      </w:r>
      <w:r w:rsidR="00EB524A" w:rsidRPr="0022699E">
        <w:t xml:space="preserve"> </w:t>
      </w:r>
      <w:r w:rsidR="00CC27A7" w:rsidRPr="0022699E">
        <w:t xml:space="preserve">363 workshops to </w:t>
      </w:r>
      <w:r w:rsidR="00EB524A" w:rsidRPr="0022699E">
        <w:t>assess and certif</w:t>
      </w:r>
      <w:r w:rsidR="00CC27A7" w:rsidRPr="0022699E">
        <w:t>y</w:t>
      </w:r>
      <w:r w:rsidR="00EB524A" w:rsidRPr="0022699E">
        <w:t xml:space="preserve"> </w:t>
      </w:r>
      <w:r w:rsidR="00813826" w:rsidRPr="0022699E">
        <w:t>7,</w:t>
      </w:r>
      <w:r w:rsidR="003546A8" w:rsidRPr="0022699E">
        <w:t>2</w:t>
      </w:r>
      <w:r w:rsidR="004964C2" w:rsidRPr="0022699E">
        <w:t>60</w:t>
      </w:r>
      <w:r w:rsidR="00CC041A" w:rsidRPr="0022699E">
        <w:t> </w:t>
      </w:r>
      <w:r w:rsidR="00EB524A" w:rsidRPr="0022699E">
        <w:t>technicians</w:t>
      </w:r>
      <w:r w:rsidR="0053108F" w:rsidRPr="0022699E">
        <w:t xml:space="preserve"> </w:t>
      </w:r>
      <w:r w:rsidR="00EB524A" w:rsidRPr="0022699E">
        <w:t xml:space="preserve">on </w:t>
      </w:r>
      <w:r w:rsidR="00CC27A7" w:rsidRPr="0022699E">
        <w:t>residential AC</w:t>
      </w:r>
      <w:r w:rsidR="00EB524A" w:rsidRPr="0022699E">
        <w:t xml:space="preserve"> servicing practices (US $</w:t>
      </w:r>
      <w:r w:rsidR="00CC27A7" w:rsidRPr="0022699E">
        <w:t>1,452,000</w:t>
      </w:r>
      <w:r w:rsidR="00EB524A" w:rsidRPr="0022699E">
        <w:t>)</w:t>
      </w:r>
      <w:r w:rsidR="001C1BFB" w:rsidRPr="0022699E">
        <w:t>;</w:t>
      </w:r>
      <w:r w:rsidR="00EB524A" w:rsidRPr="0022699E">
        <w:t xml:space="preserve"> and revision of occupational standards and training curriculum to include </w:t>
      </w:r>
      <w:r w:rsidR="003E0284" w:rsidRPr="0022699E">
        <w:t>flammable refrigerants</w:t>
      </w:r>
      <w:r w:rsidR="00DE7096" w:rsidRPr="0022699E">
        <w:t xml:space="preserve">, </w:t>
      </w:r>
      <w:r w:rsidR="009A4809" w:rsidRPr="0022699E">
        <w:t xml:space="preserve">and the transport, recycle, </w:t>
      </w:r>
      <w:r w:rsidR="007A140F" w:rsidRPr="0022699E">
        <w:t>reclamation and handling of controlled substances</w:t>
      </w:r>
      <w:r w:rsidR="003E0284" w:rsidRPr="0022699E">
        <w:t xml:space="preserve"> </w:t>
      </w:r>
      <w:r w:rsidR="00EB524A" w:rsidRPr="0022699E">
        <w:t>(US $10,000);</w:t>
      </w:r>
      <w:r w:rsidR="00661FC3" w:rsidRPr="0022699E">
        <w:t xml:space="preserve"> and</w:t>
      </w:r>
    </w:p>
    <w:p w14:paraId="1FC87B47" w14:textId="75EBB185" w:rsidR="00EB524A" w:rsidRPr="0022699E" w:rsidRDefault="00EA454B" w:rsidP="00FA7A55">
      <w:pPr>
        <w:pStyle w:val="Heading2"/>
      </w:pPr>
      <w:r w:rsidRPr="0022699E">
        <w:t>Residential</w:t>
      </w:r>
      <w:r w:rsidR="00EB524A" w:rsidRPr="0022699E">
        <w:t xml:space="preserve"> </w:t>
      </w:r>
      <w:r w:rsidR="00407AB5" w:rsidRPr="0022699E">
        <w:t xml:space="preserve">AC </w:t>
      </w:r>
      <w:r w:rsidR="00EB524A" w:rsidRPr="0022699E">
        <w:t>servicing equipment procurement (US $</w:t>
      </w:r>
      <w:r w:rsidR="009823C7" w:rsidRPr="0022699E">
        <w:t>3,981,600</w:t>
      </w:r>
      <w:r w:rsidR="00EB524A" w:rsidRPr="0022699E">
        <w:t xml:space="preserve">): </w:t>
      </w:r>
      <w:r w:rsidR="00174628" w:rsidRPr="0022699E">
        <w:t>Traini</w:t>
      </w:r>
      <w:r w:rsidR="00306DAC" w:rsidRPr="0022699E">
        <w:t>ng sets</w:t>
      </w:r>
      <w:r w:rsidR="00C6481F" w:rsidRPr="0022699E">
        <w:t xml:space="preserve"> (e.g., leak detector; pressure gauge; refrigerant recovery machine; refrigerant</w:t>
      </w:r>
      <w:r w:rsidR="0004630A" w:rsidRPr="0022699E">
        <w:noBreakHyphen/>
      </w:r>
      <w:r w:rsidR="00C6481F" w:rsidRPr="0022699E">
        <w:t>containing tank; vacuum pump; AC unit; tool set of torque wrench, flaring, and tubing cutter; refrigerant scale</w:t>
      </w:r>
      <w:r w:rsidR="00D12CF5" w:rsidRPr="0022699E">
        <w:t>; anemometer</w:t>
      </w:r>
      <w:r w:rsidR="00E05E60" w:rsidRPr="0022699E">
        <w:t>)</w:t>
      </w:r>
      <w:r w:rsidR="00EB524A" w:rsidRPr="0022699E">
        <w:t xml:space="preserve"> for </w:t>
      </w:r>
      <w:r w:rsidR="00E670B6" w:rsidRPr="0022699E">
        <w:t xml:space="preserve">12 </w:t>
      </w:r>
      <w:r w:rsidR="00EB524A" w:rsidRPr="0022699E">
        <w:t>training centres</w:t>
      </w:r>
      <w:r w:rsidR="00527DD8" w:rsidRPr="0022699E">
        <w:t xml:space="preserve"> (10 sets each)</w:t>
      </w:r>
      <w:r w:rsidR="00EB524A" w:rsidRPr="0022699E">
        <w:t xml:space="preserve"> (US $</w:t>
      </w:r>
      <w:r w:rsidR="00534561" w:rsidRPr="0022699E">
        <w:t>684,</w:t>
      </w:r>
      <w:r w:rsidR="00EB524A" w:rsidRPr="0022699E">
        <w:t xml:space="preserve">000) </w:t>
      </w:r>
      <w:r w:rsidR="00306DAC" w:rsidRPr="0022699E">
        <w:t xml:space="preserve">and </w:t>
      </w:r>
      <w:r w:rsidR="00C942C6" w:rsidRPr="0022699E">
        <w:t xml:space="preserve">12 </w:t>
      </w:r>
      <w:r w:rsidR="00EB524A" w:rsidRPr="0022699E">
        <w:t>assessment centres</w:t>
      </w:r>
      <w:r w:rsidR="00C942C6" w:rsidRPr="0022699E">
        <w:t xml:space="preserve"> (10 sets each)</w:t>
      </w:r>
      <w:r w:rsidR="00EB524A" w:rsidRPr="0022699E">
        <w:t xml:space="preserve"> (US $</w:t>
      </w:r>
      <w:r w:rsidR="00534561" w:rsidRPr="0022699E">
        <w:t>684</w:t>
      </w:r>
      <w:r w:rsidR="00EB524A" w:rsidRPr="0022699E">
        <w:t>,000)</w:t>
      </w:r>
      <w:r w:rsidR="00FB364E" w:rsidRPr="0022699E">
        <w:t>;</w:t>
      </w:r>
      <w:r w:rsidR="00EB524A" w:rsidRPr="0022699E">
        <w:t xml:space="preserve"> and </w:t>
      </w:r>
      <w:r w:rsidR="00306DAC" w:rsidRPr="0022699E">
        <w:t xml:space="preserve">equipment and tools </w:t>
      </w:r>
      <w:r w:rsidR="00FE22DA" w:rsidRPr="0022699E">
        <w:t xml:space="preserve">(e.g., vacuum pump; tool set of torque wrench, flaring, and tubing cutter) </w:t>
      </w:r>
      <w:r w:rsidR="00A332EB" w:rsidRPr="0022699E">
        <w:t xml:space="preserve">for </w:t>
      </w:r>
      <w:r w:rsidR="00EA3240" w:rsidRPr="0022699E">
        <w:t xml:space="preserve">7,260 </w:t>
      </w:r>
      <w:r w:rsidR="00240DEA" w:rsidRPr="0022699E">
        <w:t xml:space="preserve">certified </w:t>
      </w:r>
      <w:r w:rsidR="00EB524A" w:rsidRPr="0022699E">
        <w:t>servicing technicians (US $</w:t>
      </w:r>
      <w:r w:rsidR="001745FF" w:rsidRPr="0022699E">
        <w:t>2,613,600</w:t>
      </w:r>
      <w:r w:rsidR="00EB524A" w:rsidRPr="0022699E">
        <w:t>)</w:t>
      </w:r>
      <w:r w:rsidR="00A81E11" w:rsidRPr="0022699E">
        <w:t>.</w:t>
      </w:r>
    </w:p>
    <w:p w14:paraId="0065F86D" w14:textId="4A2E6462" w:rsidR="00F852FB" w:rsidRPr="0022699E" w:rsidRDefault="00060C03" w:rsidP="00304D3A">
      <w:pPr>
        <w:pStyle w:val="Heading1"/>
        <w:numPr>
          <w:ilvl w:val="0"/>
          <w:numId w:val="0"/>
        </w:numPr>
        <w:rPr>
          <w:i/>
          <w:iCs/>
        </w:rPr>
      </w:pPr>
      <w:r w:rsidRPr="0022699E">
        <w:rPr>
          <w:i/>
          <w:iCs/>
        </w:rPr>
        <w:t>Technical assistance</w:t>
      </w:r>
    </w:p>
    <w:p w14:paraId="67F5C8CE" w14:textId="448AE562" w:rsidR="00227AF3" w:rsidRPr="0022699E" w:rsidRDefault="00FC4AB5" w:rsidP="006D68F5">
      <w:pPr>
        <w:pStyle w:val="Heading1"/>
      </w:pPr>
      <w:r w:rsidRPr="0022699E">
        <w:t>T</w:t>
      </w:r>
      <w:r w:rsidR="00007A91" w:rsidRPr="0022699E">
        <w:t>A</w:t>
      </w:r>
      <w:r w:rsidRPr="0022699E">
        <w:t xml:space="preserve"> will be provided in the form of </w:t>
      </w:r>
      <w:r w:rsidR="008A2625" w:rsidRPr="0022699E">
        <w:t xml:space="preserve">sector and impact </w:t>
      </w:r>
      <w:r w:rsidR="0010605F" w:rsidRPr="0022699E">
        <w:t xml:space="preserve">studies, </w:t>
      </w:r>
      <w:r w:rsidR="008A2625" w:rsidRPr="0022699E">
        <w:t xml:space="preserve">stakeholder </w:t>
      </w:r>
      <w:r w:rsidR="0010605F" w:rsidRPr="0022699E">
        <w:t>outreach, and monitoring</w:t>
      </w:r>
      <w:r w:rsidR="00397743" w:rsidRPr="0022699E">
        <w:t xml:space="preserve"> and evaluation</w:t>
      </w:r>
      <w:r w:rsidR="0010605F" w:rsidRPr="0022699E">
        <w:t xml:space="preserve">. </w:t>
      </w:r>
      <w:r w:rsidR="00B94CC8" w:rsidRPr="0022699E">
        <w:t>The cost of activities for th</w:t>
      </w:r>
      <w:r w:rsidR="005C5348" w:rsidRPr="0022699E">
        <w:t xml:space="preserve">e </w:t>
      </w:r>
      <w:r w:rsidR="00007A91" w:rsidRPr="0022699E">
        <w:t>TA</w:t>
      </w:r>
      <w:r w:rsidR="00B94CC8" w:rsidRPr="0022699E">
        <w:t xml:space="preserve"> component is US $</w:t>
      </w:r>
      <w:r w:rsidR="005C5348" w:rsidRPr="0022699E">
        <w:t>595,000 and includes:</w:t>
      </w:r>
    </w:p>
    <w:p w14:paraId="5E4160FF" w14:textId="228F7DD0" w:rsidR="00AD4FA1" w:rsidRPr="0022699E" w:rsidRDefault="00605A40" w:rsidP="006D68F5">
      <w:pPr>
        <w:pStyle w:val="Heading2"/>
      </w:pPr>
      <w:r w:rsidRPr="0022699E">
        <w:t xml:space="preserve">Study on </w:t>
      </w:r>
      <w:r w:rsidR="0063793D" w:rsidRPr="0022699E">
        <w:t>opportunities for recovery and recycling to meet</w:t>
      </w:r>
      <w:r w:rsidR="00667421" w:rsidRPr="0022699E">
        <w:t xml:space="preserve"> </w:t>
      </w:r>
      <w:r w:rsidR="0063793D" w:rsidRPr="0022699E">
        <w:t xml:space="preserve">post-2030 </w:t>
      </w:r>
      <w:r w:rsidR="00C54E39" w:rsidRPr="0022699E">
        <w:t xml:space="preserve">HCFC servicing </w:t>
      </w:r>
      <w:r w:rsidR="0063793D" w:rsidRPr="0022699E">
        <w:t>demand</w:t>
      </w:r>
      <w:r w:rsidR="00B0024D" w:rsidRPr="0022699E">
        <w:t xml:space="preserve">: </w:t>
      </w:r>
      <w:r w:rsidR="00FE7858" w:rsidRPr="0022699E">
        <w:t>G</w:t>
      </w:r>
      <w:r w:rsidR="00057217" w:rsidRPr="0022699E">
        <w:t>ather</w:t>
      </w:r>
      <w:r w:rsidR="00FE7858" w:rsidRPr="0022699E">
        <w:t xml:space="preserve"> i</w:t>
      </w:r>
      <w:r w:rsidR="005435C1" w:rsidRPr="0022699E">
        <w:t xml:space="preserve">nformation </w:t>
      </w:r>
      <w:r w:rsidR="00942E44" w:rsidRPr="0022699E">
        <w:t>on</w:t>
      </w:r>
      <w:r w:rsidR="00DD5A1B" w:rsidRPr="0022699E">
        <w:t xml:space="preserve"> the remaining stock of HCFC</w:t>
      </w:r>
      <w:r w:rsidR="00C07678" w:rsidRPr="0022699E">
        <w:noBreakHyphen/>
      </w:r>
      <w:r w:rsidR="00DD5A1B" w:rsidRPr="0022699E">
        <w:t>based equipment</w:t>
      </w:r>
      <w:r w:rsidR="004D280C" w:rsidRPr="0022699E">
        <w:t xml:space="preserve"> in room AC</w:t>
      </w:r>
      <w:r w:rsidR="00A957AF" w:rsidRPr="0022699E">
        <w:t xml:space="preserve">, </w:t>
      </w:r>
      <w:r w:rsidR="004D280C" w:rsidRPr="0022699E">
        <w:t xml:space="preserve">industrial refrigeration (including </w:t>
      </w:r>
      <w:r w:rsidR="00F42E43" w:rsidRPr="0022699E">
        <w:t>in fisheries and seafood processing</w:t>
      </w:r>
      <w:r w:rsidR="00A30828" w:rsidRPr="0022699E">
        <w:t>)</w:t>
      </w:r>
      <w:r w:rsidR="00F42E43" w:rsidRPr="0022699E">
        <w:t>, and for chillers</w:t>
      </w:r>
      <w:r w:rsidR="00B0024D" w:rsidRPr="0022699E">
        <w:t>,</w:t>
      </w:r>
      <w:r w:rsidR="00057217" w:rsidRPr="0022699E">
        <w:t xml:space="preserve"> </w:t>
      </w:r>
      <w:r w:rsidR="007B3263" w:rsidRPr="0022699E">
        <w:t xml:space="preserve">and </w:t>
      </w:r>
      <w:r w:rsidR="00FE7858" w:rsidRPr="0022699E">
        <w:t xml:space="preserve">undertake </w:t>
      </w:r>
      <w:r w:rsidR="007B3263" w:rsidRPr="0022699E">
        <w:t xml:space="preserve">an analysis of </w:t>
      </w:r>
      <w:r w:rsidR="00665EF5" w:rsidRPr="0022699E">
        <w:t xml:space="preserve">the </w:t>
      </w:r>
      <w:r w:rsidR="000F1131" w:rsidRPr="0022699E">
        <w:t xml:space="preserve">expected remaining lifetime of such equipment and potential </w:t>
      </w:r>
      <w:r w:rsidR="003878FF" w:rsidRPr="0022699E">
        <w:t>quantities of HCFCs that could be recovered</w:t>
      </w:r>
      <w:r w:rsidR="00B57ACF" w:rsidRPr="0022699E">
        <w:t xml:space="preserve">; </w:t>
      </w:r>
      <w:r w:rsidR="00131439" w:rsidRPr="0022699E">
        <w:t xml:space="preserve">assess the business case </w:t>
      </w:r>
      <w:r w:rsidR="000A1352" w:rsidRPr="0022699E">
        <w:t xml:space="preserve">for </w:t>
      </w:r>
      <w:r w:rsidR="00131439" w:rsidRPr="0022699E">
        <w:t>collecting and purifying recovered HCFCs</w:t>
      </w:r>
      <w:r w:rsidR="0043537A" w:rsidRPr="0022699E">
        <w:t xml:space="preserve">, including by estimating the costs </w:t>
      </w:r>
      <w:r w:rsidR="00C30479" w:rsidRPr="0022699E">
        <w:t>of</w:t>
      </w:r>
      <w:r w:rsidR="0043537A" w:rsidRPr="0022699E">
        <w:t xml:space="preserve"> </w:t>
      </w:r>
      <w:r w:rsidR="00131439" w:rsidRPr="0022699E">
        <w:t xml:space="preserve">collection, transport, recovery, </w:t>
      </w:r>
      <w:r w:rsidR="00C30479" w:rsidRPr="0022699E">
        <w:t xml:space="preserve">and </w:t>
      </w:r>
      <w:r w:rsidR="00131439" w:rsidRPr="0022699E">
        <w:t>disposal</w:t>
      </w:r>
      <w:r w:rsidR="009C7C53" w:rsidRPr="0022699E">
        <w:t xml:space="preserve">, as well as </w:t>
      </w:r>
      <w:r w:rsidR="00131439" w:rsidRPr="0022699E">
        <w:t>purity standards, process</w:t>
      </w:r>
      <w:r w:rsidR="009C7C53" w:rsidRPr="0022699E">
        <w:t>es</w:t>
      </w:r>
      <w:r w:rsidR="00131439" w:rsidRPr="0022699E">
        <w:t>, and costs</w:t>
      </w:r>
      <w:r w:rsidR="00D53E38" w:rsidRPr="0022699E">
        <w:t>, including relative to international purity standards</w:t>
      </w:r>
      <w:r w:rsidR="00811865" w:rsidRPr="0022699E">
        <w:t xml:space="preserve">; and develop recommendations </w:t>
      </w:r>
      <w:r w:rsidR="00A07405" w:rsidRPr="0022699E">
        <w:t xml:space="preserve">for policies and incentives that could help facilitate the </w:t>
      </w:r>
      <w:r w:rsidR="00131439" w:rsidRPr="0022699E">
        <w:t>recovery, recycling and resale</w:t>
      </w:r>
      <w:r w:rsidR="00A07405" w:rsidRPr="0022699E">
        <w:t xml:space="preserve"> of HCFC</w:t>
      </w:r>
      <w:r w:rsidR="00E70620" w:rsidRPr="0022699E">
        <w:t>s</w:t>
      </w:r>
      <w:r w:rsidR="00582575" w:rsidRPr="0022699E">
        <w:t xml:space="preserve"> (US $250,000)</w:t>
      </w:r>
      <w:r w:rsidR="00A07405" w:rsidRPr="0022699E">
        <w:t xml:space="preserve">; </w:t>
      </w:r>
    </w:p>
    <w:p w14:paraId="46CBF27B" w14:textId="7A747510" w:rsidR="00440BB6" w:rsidRPr="0022699E" w:rsidRDefault="00440BB6" w:rsidP="00440BB6">
      <w:pPr>
        <w:pStyle w:val="Heading2"/>
      </w:pPr>
      <w:r w:rsidRPr="0022699E">
        <w:t xml:space="preserve">Policy impact assessment: Study to </w:t>
      </w:r>
      <w:r w:rsidR="00444C15">
        <w:t>support</w:t>
      </w:r>
      <w:r w:rsidRPr="0022699E">
        <w:t xml:space="preserve"> the </w:t>
      </w:r>
      <w:r w:rsidR="00444C15">
        <w:t>implementation of the</w:t>
      </w:r>
      <w:r w:rsidRPr="0022699E">
        <w:t xml:space="preserve"> ban on new installations and imports of HCFC-based refrigeration and chiller equipment by considering availability of alternative technologies, assessing costs and benefits, and evaluating environmental, economic, and social impacts of the ban</w:t>
      </w:r>
      <w:r w:rsidR="00C8577B" w:rsidRPr="0022699E">
        <w:t xml:space="preserve">. The study will include a focus </w:t>
      </w:r>
      <w:r w:rsidR="00C461E1" w:rsidRPr="0022699E">
        <w:t>on the fisher</w:t>
      </w:r>
      <w:r w:rsidR="00820D2B">
        <w:t>ies</w:t>
      </w:r>
      <w:r w:rsidR="00C461E1" w:rsidRPr="0022699E">
        <w:t xml:space="preserve"> and seafood industry</w:t>
      </w:r>
      <w:r w:rsidR="004E4EC3" w:rsidRPr="0022699E">
        <w:t xml:space="preserve">, and will </w:t>
      </w:r>
      <w:r w:rsidR="005E1D24" w:rsidRPr="0022699E">
        <w:t xml:space="preserve">also include </w:t>
      </w:r>
      <w:r w:rsidR="00F60132" w:rsidRPr="0022699E">
        <w:t xml:space="preserve">an assessment of mechanisms to address </w:t>
      </w:r>
      <w:r w:rsidR="00FE70A1" w:rsidRPr="0022699E">
        <w:t xml:space="preserve">the </w:t>
      </w:r>
      <w:r w:rsidR="00F60132" w:rsidRPr="0022699E">
        <w:t xml:space="preserve">import of second-hand </w:t>
      </w:r>
      <w:r w:rsidR="00FE70A1" w:rsidRPr="0022699E">
        <w:t>components</w:t>
      </w:r>
      <w:r w:rsidR="00582575" w:rsidRPr="0022699E">
        <w:t xml:space="preserve"> (US $50,000)</w:t>
      </w:r>
      <w:r w:rsidRPr="0022699E">
        <w:t>;</w:t>
      </w:r>
    </w:p>
    <w:p w14:paraId="19223154" w14:textId="3890B56B" w:rsidR="00440BB6" w:rsidRPr="0022699E" w:rsidRDefault="00440BB6" w:rsidP="00440BB6">
      <w:pPr>
        <w:pStyle w:val="Heading2"/>
      </w:pPr>
      <w:r w:rsidRPr="0022699E">
        <w:t>Monitoring and evaluation framework: A framework will be developed to manage and assess the effectiveness of the capacity</w:t>
      </w:r>
      <w:r w:rsidRPr="0022699E">
        <w:noBreakHyphen/>
        <w:t>building activities of the servicing sector, and will include gathering feedback through surveys and developing a report containing lessons learned and recommendations for improvement</w:t>
      </w:r>
      <w:r w:rsidR="00582575" w:rsidRPr="0022699E">
        <w:t xml:space="preserve"> (US $55,000)</w:t>
      </w:r>
      <w:r w:rsidRPr="0022699E">
        <w:t>;</w:t>
      </w:r>
      <w:r w:rsidR="00653F3F" w:rsidRPr="0022699E">
        <w:t xml:space="preserve"> and</w:t>
      </w:r>
    </w:p>
    <w:p w14:paraId="4A3CE2D9" w14:textId="5807E671" w:rsidR="00440BB6" w:rsidRPr="0022699E" w:rsidRDefault="00440BB6" w:rsidP="006D68F5">
      <w:pPr>
        <w:pStyle w:val="Heading2"/>
      </w:pPr>
      <w:r w:rsidRPr="0022699E">
        <w:t>Stakeholder outreach</w:t>
      </w:r>
      <w:r w:rsidR="00751047" w:rsidRPr="0022699E">
        <w:t xml:space="preserve">: </w:t>
      </w:r>
      <w:r w:rsidR="008A48DD" w:rsidRPr="0022699E">
        <w:t>To p</w:t>
      </w:r>
      <w:r w:rsidR="00751047" w:rsidRPr="0022699E">
        <w:t xml:space="preserve">hase out remaining consumption and inform stakeholders, technicians, and end-users </w:t>
      </w:r>
      <w:r w:rsidR="008A48DD" w:rsidRPr="0022699E">
        <w:t xml:space="preserve">of </w:t>
      </w:r>
      <w:r w:rsidR="00751047" w:rsidRPr="0022699E">
        <w:t xml:space="preserve">information not covered in other areas of the HPMP, </w:t>
      </w:r>
      <w:r w:rsidR="008A48DD" w:rsidRPr="0022699E">
        <w:t xml:space="preserve">and of </w:t>
      </w:r>
      <w:r w:rsidR="008A48DD" w:rsidRPr="0022699E">
        <w:lastRenderedPageBreak/>
        <w:t>upcoming reduction regulations and phase</w:t>
      </w:r>
      <w:r w:rsidR="008A48DD" w:rsidRPr="0022699E">
        <w:noBreakHyphen/>
        <w:t xml:space="preserve">out, a number of </w:t>
      </w:r>
      <w:r w:rsidR="006E002F" w:rsidRPr="0022699E">
        <w:t xml:space="preserve">awareness-raising </w:t>
      </w:r>
      <w:r w:rsidR="008A48DD" w:rsidRPr="0022699E">
        <w:t>activities will be undertaken</w:t>
      </w:r>
      <w:r w:rsidR="003C7610" w:rsidRPr="0022699E">
        <w:t xml:space="preserve">. Communication will be through outreach materials and the media and will cover </w:t>
      </w:r>
      <w:r w:rsidR="006E002F" w:rsidRPr="0022699E">
        <w:t>the HCFC phase-out, upcoming regulations and changes to policy, and information on emerging alternative technologies and their availability and related safety considerations</w:t>
      </w:r>
      <w:r w:rsidR="003C7610" w:rsidRPr="0022699E">
        <w:t xml:space="preserve">, </w:t>
      </w:r>
      <w:r w:rsidRPr="0022699E">
        <w:t>and include</w:t>
      </w:r>
      <w:r w:rsidR="003C7610" w:rsidRPr="0022699E">
        <w:t>:</w:t>
      </w:r>
      <w:r w:rsidR="009538B2" w:rsidRPr="0022699E">
        <w:t xml:space="preserve"> a</w:t>
      </w:r>
      <w:r w:rsidR="00897E63" w:rsidRPr="0022699E">
        <w:t xml:space="preserve"> p</w:t>
      </w:r>
      <w:r w:rsidR="00925CD7" w:rsidRPr="0022699E">
        <w:t>roject launch workshop;</w:t>
      </w:r>
      <w:r w:rsidR="009538B2" w:rsidRPr="0022699E">
        <w:t xml:space="preserve"> o</w:t>
      </w:r>
      <w:r w:rsidR="00751047" w:rsidRPr="0022699E">
        <w:t xml:space="preserve">utreach to assemblers </w:t>
      </w:r>
      <w:r w:rsidR="008105C8" w:rsidRPr="0022699E">
        <w:t>and end</w:t>
      </w:r>
      <w:r w:rsidR="00894CCA" w:rsidRPr="0022699E">
        <w:noBreakHyphen/>
      </w:r>
      <w:r w:rsidR="008105C8" w:rsidRPr="0022699E">
        <w:t xml:space="preserve">users </w:t>
      </w:r>
      <w:r w:rsidR="00751047" w:rsidRPr="0022699E">
        <w:t>of HCFC-based equipment</w:t>
      </w:r>
      <w:r w:rsidR="008247E7" w:rsidRPr="0022699E">
        <w:t xml:space="preserve"> that use</w:t>
      </w:r>
      <w:r w:rsidR="00751047" w:rsidRPr="0022699E">
        <w:t xml:space="preserve"> second-hand components</w:t>
      </w:r>
      <w:r w:rsidR="008247E7" w:rsidRPr="0022699E">
        <w:t>;</w:t>
      </w:r>
      <w:r w:rsidR="009538B2" w:rsidRPr="0022699E">
        <w:t xml:space="preserve"> e</w:t>
      </w:r>
      <w:r w:rsidR="006E002F" w:rsidRPr="0022699E">
        <w:t>ducat</w:t>
      </w:r>
      <w:r w:rsidR="003C7610" w:rsidRPr="0022699E">
        <w:t>ing</w:t>
      </w:r>
      <w:r w:rsidR="006E002F" w:rsidRPr="0022699E">
        <w:t xml:space="preserve"> end</w:t>
      </w:r>
      <w:r w:rsidR="003D1893" w:rsidRPr="0022699E">
        <w:noBreakHyphen/>
      </w:r>
      <w:r w:rsidR="006E002F" w:rsidRPr="0022699E">
        <w:t>users on the benefits of purchasing and using climate-friendly and energy</w:t>
      </w:r>
      <w:r w:rsidR="003C7610" w:rsidRPr="0022699E">
        <w:noBreakHyphen/>
      </w:r>
      <w:r w:rsidR="006E002F" w:rsidRPr="0022699E">
        <w:t>efficient equipment</w:t>
      </w:r>
      <w:r w:rsidR="003C7610" w:rsidRPr="0022699E">
        <w:t>;</w:t>
      </w:r>
      <w:r w:rsidR="009538B2" w:rsidRPr="0022699E">
        <w:t xml:space="preserve"> g</w:t>
      </w:r>
      <w:r w:rsidR="003C7610" w:rsidRPr="0022699E">
        <w:t xml:space="preserve">uidance to owners of HCFC-123-based </w:t>
      </w:r>
      <w:r w:rsidR="006E002F" w:rsidRPr="0022699E">
        <w:t>chiller</w:t>
      </w:r>
      <w:r w:rsidR="003C7610" w:rsidRPr="0022699E">
        <w:t xml:space="preserve">s in buildings, and their </w:t>
      </w:r>
      <w:r w:rsidR="006E002F" w:rsidRPr="0022699E">
        <w:t>maintenance teams</w:t>
      </w:r>
      <w:r w:rsidR="003C7610" w:rsidRPr="0022699E">
        <w:t>,</w:t>
      </w:r>
      <w:r w:rsidR="006E002F" w:rsidRPr="0022699E">
        <w:t xml:space="preserve"> on the advantages of us</w:t>
      </w:r>
      <w:r w:rsidR="003C7610" w:rsidRPr="0022699E">
        <w:t>ing</w:t>
      </w:r>
      <w:r w:rsidR="006E002F" w:rsidRPr="0022699E">
        <w:t xml:space="preserve"> recovered </w:t>
      </w:r>
      <w:r w:rsidR="00683BD7">
        <w:t>refrigerant</w:t>
      </w:r>
      <w:r w:rsidR="006E002F" w:rsidRPr="0022699E">
        <w:t xml:space="preserve"> </w:t>
      </w:r>
      <w:r w:rsidR="003C7610" w:rsidRPr="0022699E">
        <w:t xml:space="preserve">or replacing </w:t>
      </w:r>
      <w:r w:rsidR="00683BD7">
        <w:t>existing equipment</w:t>
      </w:r>
      <w:r w:rsidR="003C7610" w:rsidRPr="0022699E">
        <w:t xml:space="preserve"> with more efficient, low-GWP systems;</w:t>
      </w:r>
      <w:r w:rsidR="00D406E8" w:rsidRPr="0022699E">
        <w:t xml:space="preserve"> i</w:t>
      </w:r>
      <w:r w:rsidRPr="0022699E">
        <w:t>nformation on the safe handling of flammable technologies disseminated to technicians and relevant stakeholders not directly reach</w:t>
      </w:r>
      <w:r w:rsidR="004E1C37" w:rsidRPr="0022699E">
        <w:t>ed</w:t>
      </w:r>
      <w:r w:rsidRPr="0022699E">
        <w:t xml:space="preserve"> through training;</w:t>
      </w:r>
      <w:r w:rsidR="00925CD7" w:rsidRPr="0022699E">
        <w:t xml:space="preserve"> and</w:t>
      </w:r>
      <w:r w:rsidR="00D406E8" w:rsidRPr="0022699E">
        <w:t xml:space="preserve"> a f</w:t>
      </w:r>
      <w:r w:rsidRPr="0022699E">
        <w:t>inal stakeholder workshop at project end</w:t>
      </w:r>
      <w:r w:rsidR="00653F3F" w:rsidRPr="0022699E">
        <w:t xml:space="preserve"> </w:t>
      </w:r>
      <w:r w:rsidR="00582575" w:rsidRPr="0022699E">
        <w:t>(US $240,000)</w:t>
      </w:r>
      <w:r w:rsidRPr="0022699E">
        <w:t>.</w:t>
      </w:r>
    </w:p>
    <w:p w14:paraId="6A13BF93" w14:textId="4B8D1434" w:rsidR="0001218E" w:rsidRPr="0022699E" w:rsidRDefault="0001218E" w:rsidP="006D68F5">
      <w:pPr>
        <w:widowControl w:val="0"/>
        <w:spacing w:before="240" w:after="240"/>
        <w:rPr>
          <w:i/>
          <w:iCs/>
        </w:rPr>
      </w:pPr>
      <w:bookmarkStart w:id="10" w:name="_Hlk126915749"/>
      <w:bookmarkEnd w:id="9"/>
      <w:r w:rsidRPr="0022699E">
        <w:rPr>
          <w:i/>
          <w:iCs/>
        </w:rPr>
        <w:t>Project implementation and monitoring</w:t>
      </w:r>
    </w:p>
    <w:bookmarkEnd w:id="10"/>
    <w:p w14:paraId="3EDA523A" w14:textId="50749448" w:rsidR="002B7B11" w:rsidRPr="0022699E" w:rsidRDefault="0001218E" w:rsidP="002B7B11">
      <w:pPr>
        <w:pStyle w:val="Heading1"/>
      </w:pPr>
      <w:r w:rsidRPr="0022699E">
        <w:t>The system established under stage</w:t>
      </w:r>
      <w:r w:rsidR="00E21F3D" w:rsidRPr="0022699E">
        <w:t>s</w:t>
      </w:r>
      <w:r w:rsidRPr="0022699E">
        <w:t> I</w:t>
      </w:r>
      <w:r w:rsidR="00E21F3D" w:rsidRPr="0022699E">
        <w:t xml:space="preserve"> </w:t>
      </w:r>
      <w:r w:rsidRPr="0022699E">
        <w:t xml:space="preserve">and II of the HPMP will continue into </w:t>
      </w:r>
      <w:r w:rsidR="00846E24" w:rsidRPr="0022699E">
        <w:t>stage III</w:t>
      </w:r>
      <w:r w:rsidRPr="0022699E">
        <w:t>, with the</w:t>
      </w:r>
      <w:r w:rsidR="00BC7052" w:rsidRPr="0022699E">
        <w:t xml:space="preserve"> PMU</w:t>
      </w:r>
      <w:r w:rsidR="005B4D27" w:rsidRPr="0022699E">
        <w:t>,</w:t>
      </w:r>
      <w:r w:rsidR="00BC7052" w:rsidRPr="0022699E">
        <w:t xml:space="preserve"> under DCC, working with the</w:t>
      </w:r>
      <w:r w:rsidRPr="0022699E">
        <w:t xml:space="preserve"> national ozone unit and </w:t>
      </w:r>
      <w:r w:rsidR="00811752" w:rsidRPr="0022699E">
        <w:t>the World Bank</w:t>
      </w:r>
      <w:r w:rsidRPr="0022699E">
        <w:t xml:space="preserve"> </w:t>
      </w:r>
      <w:r w:rsidR="00BC7052" w:rsidRPr="0022699E">
        <w:t xml:space="preserve">to </w:t>
      </w:r>
      <w:r w:rsidRPr="0022699E">
        <w:t>monitor activities, report on progress, and work with stakeholders to phase out HCFCs. The cost of those activities amounts to US $</w:t>
      </w:r>
      <w:r w:rsidR="00E21F3D" w:rsidRPr="0022699E">
        <w:t>948,764</w:t>
      </w:r>
      <w:r w:rsidRPr="0022699E">
        <w:t>, and includes</w:t>
      </w:r>
      <w:r w:rsidR="006C70A5" w:rsidRPr="0022699E">
        <w:t xml:space="preserve"> staff (</w:t>
      </w:r>
      <w:r w:rsidR="0043281E" w:rsidRPr="0022699E">
        <w:t>US $663,000), travel (US $71,764), operating expenses (</w:t>
      </w:r>
      <w:r w:rsidR="002B7B11" w:rsidRPr="0022699E">
        <w:t xml:space="preserve">US $120,000), verification of HCFC consumption (US $40,000), and miscellaneous </w:t>
      </w:r>
      <w:r w:rsidR="00B84DA3" w:rsidRPr="0022699E">
        <w:t xml:space="preserve">expenses </w:t>
      </w:r>
      <w:r w:rsidR="002B7B11" w:rsidRPr="0022699E">
        <w:t xml:space="preserve">(US $54,000). </w:t>
      </w:r>
      <w:bookmarkStart w:id="11" w:name="_Hlk126915810"/>
    </w:p>
    <w:p w14:paraId="53A77C3E" w14:textId="3DAA06F9" w:rsidR="0001218E" w:rsidRPr="0022699E" w:rsidRDefault="0001218E" w:rsidP="002B7B11">
      <w:pPr>
        <w:pStyle w:val="Heading1"/>
        <w:numPr>
          <w:ilvl w:val="0"/>
          <w:numId w:val="0"/>
        </w:numPr>
        <w:rPr>
          <w:i/>
        </w:rPr>
      </w:pPr>
      <w:r w:rsidRPr="0022699E">
        <w:rPr>
          <w:i/>
        </w:rPr>
        <w:t>Gender policy implementation</w:t>
      </w:r>
      <w:bookmarkEnd w:id="11"/>
    </w:p>
    <w:p w14:paraId="5495A0E7" w14:textId="72A9A57B" w:rsidR="004B2ED6" w:rsidRPr="0022699E" w:rsidRDefault="00744690" w:rsidP="006D68F5">
      <w:pPr>
        <w:pStyle w:val="Heading1"/>
      </w:pPr>
      <w:r w:rsidRPr="0022699E">
        <w:t xml:space="preserve">The </w:t>
      </w:r>
      <w:r w:rsidR="000269B6" w:rsidRPr="0022699E">
        <w:t xml:space="preserve">system </w:t>
      </w:r>
      <w:r w:rsidR="00702A2E" w:rsidRPr="0022699E">
        <w:t>from</w:t>
      </w:r>
      <w:r w:rsidR="004B2ED6" w:rsidRPr="0022699E">
        <w:t xml:space="preserve"> stage II of the HPMP </w:t>
      </w:r>
      <w:r w:rsidR="00F97DD0" w:rsidRPr="0022699E">
        <w:t>of</w:t>
      </w:r>
      <w:r w:rsidR="000269B6" w:rsidRPr="0022699E">
        <w:t xml:space="preserve"> collecting gender-related data </w:t>
      </w:r>
      <w:r w:rsidR="00C05BC6" w:rsidRPr="0022699E">
        <w:t>and incorporati</w:t>
      </w:r>
      <w:r w:rsidR="004B2ED6" w:rsidRPr="0022699E">
        <w:t>ng</w:t>
      </w:r>
      <w:r w:rsidR="00C05BC6" w:rsidRPr="0022699E">
        <w:t xml:space="preserve"> basic monitoring measures on gender balance </w:t>
      </w:r>
      <w:r w:rsidR="00737960" w:rsidRPr="0022699E">
        <w:t xml:space="preserve">will continue </w:t>
      </w:r>
      <w:r w:rsidR="004B2ED6" w:rsidRPr="0022699E">
        <w:t xml:space="preserve">into </w:t>
      </w:r>
      <w:r w:rsidR="00737960" w:rsidRPr="0022699E">
        <w:t>stage III</w:t>
      </w:r>
      <w:r w:rsidR="004B2ED6" w:rsidRPr="0022699E">
        <w:t xml:space="preserve">. </w:t>
      </w:r>
      <w:r w:rsidR="00C44C3A" w:rsidRPr="0022699E">
        <w:t xml:space="preserve">While it is recognized that the servicing sector currently has low female representation, efforts will be made to showcase women in the industry </w:t>
      </w:r>
      <w:r w:rsidR="003A6AAA" w:rsidRPr="0022699E">
        <w:t>to</w:t>
      </w:r>
      <w:r w:rsidR="00C44C3A" w:rsidRPr="0022699E">
        <w:t xml:space="preserve"> increase female involvement, including</w:t>
      </w:r>
      <w:r w:rsidR="00FC4BBC" w:rsidRPr="0022699E">
        <w:t xml:space="preserve"> as</w:t>
      </w:r>
      <w:r w:rsidR="00C44C3A" w:rsidRPr="0022699E">
        <w:t xml:space="preserve"> instructors, policymakers, service shop owners, and technicians. P</w:t>
      </w:r>
      <w:r w:rsidR="00EC0B97" w:rsidRPr="0022699E">
        <w:t>ublic outreach material will</w:t>
      </w:r>
      <w:r w:rsidR="003066AF" w:rsidRPr="0022699E">
        <w:t xml:space="preserve"> </w:t>
      </w:r>
      <w:r w:rsidR="00E666DC" w:rsidRPr="0022699E">
        <w:t xml:space="preserve">include </w:t>
      </w:r>
      <w:r w:rsidR="00FB49C2" w:rsidRPr="0022699E">
        <w:t xml:space="preserve">a </w:t>
      </w:r>
      <w:r w:rsidR="00E666DC" w:rsidRPr="0022699E">
        <w:t>balanced</w:t>
      </w:r>
      <w:r w:rsidR="003066AF" w:rsidRPr="0022699E">
        <w:t xml:space="preserve"> portrayal </w:t>
      </w:r>
      <w:r w:rsidR="00FB49C2" w:rsidRPr="0022699E">
        <w:t>of gender</w:t>
      </w:r>
      <w:r w:rsidR="00D8088E" w:rsidRPr="0022699E">
        <w:t xml:space="preserve">, and </w:t>
      </w:r>
      <w:r w:rsidR="00D7639E" w:rsidRPr="0022699E">
        <w:t>the hiring of short</w:t>
      </w:r>
      <w:r w:rsidR="00D50B1D" w:rsidRPr="0022699E">
        <w:noBreakHyphen/>
      </w:r>
      <w:r w:rsidR="00D7639E" w:rsidRPr="0022699E">
        <w:t>term consultants will encourage female applicants</w:t>
      </w:r>
      <w:r w:rsidR="000D660B" w:rsidRPr="0022699E">
        <w:t xml:space="preserve"> in line with the country’s gender policy.</w:t>
      </w:r>
    </w:p>
    <w:p w14:paraId="74B49096" w14:textId="61101502" w:rsidR="0001218E" w:rsidRPr="0022699E" w:rsidRDefault="0001218E" w:rsidP="006D68F5">
      <w:pPr>
        <w:keepNext/>
        <w:spacing w:after="240"/>
        <w:outlineLvl w:val="0"/>
        <w:rPr>
          <w:u w:val="single"/>
        </w:rPr>
      </w:pPr>
      <w:bookmarkStart w:id="12" w:name="_Hlk126915819"/>
      <w:r w:rsidRPr="0022699E">
        <w:rPr>
          <w:u w:val="single"/>
        </w:rPr>
        <w:t xml:space="preserve">Total cost of </w:t>
      </w:r>
      <w:r w:rsidR="00846E24" w:rsidRPr="0022699E">
        <w:rPr>
          <w:u w:val="single"/>
        </w:rPr>
        <w:t>stage III</w:t>
      </w:r>
      <w:r w:rsidRPr="0022699E">
        <w:rPr>
          <w:u w:val="single"/>
        </w:rPr>
        <w:t xml:space="preserve"> of the HCFC phase-out management plan</w:t>
      </w:r>
    </w:p>
    <w:bookmarkEnd w:id="12"/>
    <w:p w14:paraId="4E1BBEC8" w14:textId="7814C0B3" w:rsidR="0001218E" w:rsidRPr="0022699E" w:rsidRDefault="0001218E" w:rsidP="006D68F5">
      <w:pPr>
        <w:pStyle w:val="Heading1"/>
      </w:pPr>
      <w:r w:rsidRPr="0022699E">
        <w:t xml:space="preserve">The total cost of </w:t>
      </w:r>
      <w:r w:rsidR="00846E24" w:rsidRPr="0022699E">
        <w:t>stage III</w:t>
      </w:r>
      <w:r w:rsidRPr="0022699E">
        <w:t xml:space="preserve"> of the HPMP for </w:t>
      </w:r>
      <w:r w:rsidR="006457CB" w:rsidRPr="0022699E">
        <w:t>Viet Nam</w:t>
      </w:r>
      <w:r w:rsidRPr="0022699E">
        <w:t xml:space="preserve"> has been estimated at US $</w:t>
      </w:r>
      <w:r w:rsidR="009200A5" w:rsidRPr="0022699E">
        <w:t>9,220,36</w:t>
      </w:r>
      <w:r w:rsidR="00627BEC" w:rsidRPr="0022699E">
        <w:t>4</w:t>
      </w:r>
      <w:r w:rsidRPr="0022699E">
        <w:t xml:space="preserve"> (plus agency support costs), as originally submitted, for achieving a 67.5 per cent reduction from its HCFC baseline consumption by 2025 and a 100 per cent reduction by 2030. </w:t>
      </w:r>
      <w:r w:rsidR="00186BC8" w:rsidRPr="0022699E">
        <w:t>The proposed activities</w:t>
      </w:r>
      <w:r w:rsidR="00D063B8" w:rsidRPr="0022699E">
        <w:t>,</w:t>
      </w:r>
      <w:r w:rsidR="00186BC8" w:rsidRPr="0022699E">
        <w:t xml:space="preserve"> associated phase</w:t>
      </w:r>
      <w:r w:rsidR="00931960">
        <w:noBreakHyphen/>
      </w:r>
      <w:r w:rsidR="00186BC8" w:rsidRPr="0022699E">
        <w:t>out,</w:t>
      </w:r>
      <w:r w:rsidRPr="0022699E">
        <w:t xml:space="preserve"> and cost breakdown are summarized in table </w:t>
      </w:r>
      <w:r w:rsidR="000A1207" w:rsidRPr="0022699E">
        <w:t>2</w:t>
      </w:r>
      <w:r w:rsidRPr="0022699E">
        <w:t xml:space="preserve">. </w:t>
      </w:r>
    </w:p>
    <w:p w14:paraId="1972D4E7" w14:textId="2E0166ED" w:rsidR="0001218E" w:rsidRPr="0022699E" w:rsidRDefault="0001218E" w:rsidP="006D68F5">
      <w:pPr>
        <w:keepNext/>
        <w:rPr>
          <w:b/>
        </w:rPr>
      </w:pPr>
      <w:r w:rsidRPr="0022699E">
        <w:rPr>
          <w:b/>
        </w:rPr>
        <w:t xml:space="preserve">Table </w:t>
      </w:r>
      <w:r w:rsidR="000A1207" w:rsidRPr="0022699E">
        <w:rPr>
          <w:b/>
        </w:rPr>
        <w:t>2</w:t>
      </w:r>
      <w:r w:rsidRPr="0022699E">
        <w:rPr>
          <w:b/>
        </w:rPr>
        <w:t xml:space="preserve">. Total cost of </w:t>
      </w:r>
      <w:r w:rsidR="00846E24" w:rsidRPr="0022699E">
        <w:rPr>
          <w:b/>
          <w:bCs/>
        </w:rPr>
        <w:t>stage III</w:t>
      </w:r>
      <w:r w:rsidRPr="0022699E">
        <w:t xml:space="preserve"> </w:t>
      </w:r>
      <w:r w:rsidRPr="0022699E">
        <w:rPr>
          <w:b/>
        </w:rPr>
        <w:t xml:space="preserve">of the HPMP for </w:t>
      </w:r>
      <w:r w:rsidR="006457CB" w:rsidRPr="0022699E">
        <w:rPr>
          <w:b/>
        </w:rPr>
        <w:t>Viet Nam</w:t>
      </w:r>
      <w:r w:rsidRPr="0022699E">
        <w:rPr>
          <w:b/>
        </w:rPr>
        <w:t xml:space="preserve">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542"/>
        <w:gridCol w:w="2696"/>
      </w:tblGrid>
      <w:tr w:rsidR="0001218E" w:rsidRPr="0022699E" w14:paraId="1569C5AC" w14:textId="77777777" w:rsidTr="007367EE">
        <w:trPr>
          <w:trHeight w:val="251"/>
        </w:trPr>
        <w:tc>
          <w:tcPr>
            <w:tcW w:w="1666" w:type="pct"/>
            <w:shd w:val="clear" w:color="auto" w:fill="auto"/>
            <w:vAlign w:val="center"/>
            <w:hideMark/>
          </w:tcPr>
          <w:p w14:paraId="655E5804" w14:textId="77777777" w:rsidR="0001218E" w:rsidRPr="0022699E" w:rsidRDefault="0001218E" w:rsidP="006C537A">
            <w:pPr>
              <w:jc w:val="center"/>
              <w:rPr>
                <w:b/>
                <w:color w:val="000000"/>
                <w:sz w:val="20"/>
              </w:rPr>
            </w:pPr>
            <w:r w:rsidRPr="0022699E">
              <w:rPr>
                <w:b/>
                <w:color w:val="000000"/>
                <w:sz w:val="20"/>
              </w:rPr>
              <w:t>Activity</w:t>
            </w:r>
          </w:p>
        </w:tc>
        <w:tc>
          <w:tcPr>
            <w:tcW w:w="1893" w:type="pct"/>
            <w:vAlign w:val="center"/>
          </w:tcPr>
          <w:p w14:paraId="6F6370D6" w14:textId="4A7EC4FE" w:rsidR="0001218E" w:rsidRPr="0022699E" w:rsidRDefault="00B24299" w:rsidP="006D68F5">
            <w:pPr>
              <w:jc w:val="center"/>
              <w:rPr>
                <w:b/>
                <w:color w:val="000000"/>
                <w:sz w:val="20"/>
              </w:rPr>
            </w:pPr>
            <w:r>
              <w:rPr>
                <w:b/>
                <w:color w:val="000000"/>
                <w:sz w:val="20"/>
              </w:rPr>
              <w:t>P</w:t>
            </w:r>
            <w:r w:rsidR="00734BC3" w:rsidRPr="0022699E">
              <w:rPr>
                <w:b/>
                <w:color w:val="000000"/>
                <w:sz w:val="20"/>
              </w:rPr>
              <w:t>hase out (mt)</w:t>
            </w:r>
          </w:p>
        </w:tc>
        <w:tc>
          <w:tcPr>
            <w:tcW w:w="1441" w:type="pct"/>
            <w:shd w:val="clear" w:color="auto" w:fill="auto"/>
            <w:vAlign w:val="center"/>
            <w:hideMark/>
          </w:tcPr>
          <w:p w14:paraId="54ECA459" w14:textId="77777777" w:rsidR="0001218E" w:rsidRPr="0022699E" w:rsidRDefault="0001218E" w:rsidP="006D68F5">
            <w:pPr>
              <w:jc w:val="center"/>
              <w:rPr>
                <w:b/>
                <w:color w:val="000000"/>
                <w:sz w:val="20"/>
              </w:rPr>
            </w:pPr>
            <w:r w:rsidRPr="0022699E">
              <w:rPr>
                <w:b/>
                <w:color w:val="000000"/>
                <w:sz w:val="20"/>
              </w:rPr>
              <w:t>Cost (US $)</w:t>
            </w:r>
          </w:p>
        </w:tc>
      </w:tr>
      <w:tr w:rsidR="0001218E" w:rsidRPr="0022699E" w14:paraId="69ABFDFF" w14:textId="77777777" w:rsidTr="007367EE">
        <w:tc>
          <w:tcPr>
            <w:tcW w:w="1666" w:type="pct"/>
            <w:shd w:val="clear" w:color="auto" w:fill="auto"/>
            <w:noWrap/>
          </w:tcPr>
          <w:p w14:paraId="15D11B13" w14:textId="3A25610C" w:rsidR="0001218E" w:rsidRPr="0022699E" w:rsidRDefault="00F2365B" w:rsidP="006D68F5">
            <w:pPr>
              <w:jc w:val="left"/>
              <w:rPr>
                <w:color w:val="000000"/>
                <w:sz w:val="20"/>
              </w:rPr>
            </w:pPr>
            <w:r w:rsidRPr="0022699E">
              <w:rPr>
                <w:color w:val="000000"/>
                <w:sz w:val="20"/>
              </w:rPr>
              <w:t>Legal framework and customs</w:t>
            </w:r>
            <w:r w:rsidR="0001218E" w:rsidRPr="0022699E">
              <w:rPr>
                <w:color w:val="000000"/>
                <w:sz w:val="20"/>
              </w:rPr>
              <w:t xml:space="preserve"> </w:t>
            </w:r>
          </w:p>
        </w:tc>
        <w:tc>
          <w:tcPr>
            <w:tcW w:w="1893" w:type="pct"/>
          </w:tcPr>
          <w:p w14:paraId="1208553D" w14:textId="5A933FFB" w:rsidR="0001218E" w:rsidRPr="0022699E" w:rsidRDefault="00AA024B" w:rsidP="009A5D3D">
            <w:pPr>
              <w:jc w:val="right"/>
              <w:rPr>
                <w:color w:val="000000"/>
                <w:sz w:val="20"/>
              </w:rPr>
            </w:pPr>
            <w:r w:rsidRPr="0022699E">
              <w:rPr>
                <w:color w:val="000000"/>
                <w:sz w:val="20"/>
              </w:rPr>
              <w:t>155.21</w:t>
            </w:r>
          </w:p>
        </w:tc>
        <w:tc>
          <w:tcPr>
            <w:tcW w:w="1441" w:type="pct"/>
            <w:shd w:val="clear" w:color="auto" w:fill="auto"/>
          </w:tcPr>
          <w:p w14:paraId="64BAB483" w14:textId="60EEDCA9" w:rsidR="0001218E" w:rsidRPr="0022699E" w:rsidRDefault="00C77500" w:rsidP="006D68F5">
            <w:pPr>
              <w:jc w:val="right"/>
              <w:rPr>
                <w:color w:val="000000"/>
                <w:sz w:val="20"/>
              </w:rPr>
            </w:pPr>
            <w:r w:rsidRPr="0022699E">
              <w:rPr>
                <w:color w:val="000000"/>
                <w:sz w:val="20"/>
              </w:rPr>
              <w:t>745,000</w:t>
            </w:r>
          </w:p>
        </w:tc>
      </w:tr>
      <w:tr w:rsidR="0001218E" w:rsidRPr="0022699E" w14:paraId="11A2380E" w14:textId="77777777" w:rsidTr="007367EE">
        <w:tc>
          <w:tcPr>
            <w:tcW w:w="1666" w:type="pct"/>
            <w:shd w:val="clear" w:color="auto" w:fill="auto"/>
            <w:noWrap/>
          </w:tcPr>
          <w:p w14:paraId="063C1BDF" w14:textId="6C636843" w:rsidR="0001218E" w:rsidRPr="0022699E" w:rsidRDefault="00C77500" w:rsidP="006D68F5">
            <w:pPr>
              <w:jc w:val="left"/>
              <w:rPr>
                <w:color w:val="000000"/>
                <w:sz w:val="20"/>
              </w:rPr>
            </w:pPr>
            <w:r w:rsidRPr="0022699E">
              <w:rPr>
                <w:color w:val="000000"/>
                <w:sz w:val="20"/>
              </w:rPr>
              <w:t xml:space="preserve">Residential </w:t>
            </w:r>
            <w:r w:rsidR="007A2DA2" w:rsidRPr="0022699E">
              <w:rPr>
                <w:color w:val="000000"/>
                <w:sz w:val="20"/>
              </w:rPr>
              <w:t>AC</w:t>
            </w:r>
            <w:r w:rsidRPr="0022699E">
              <w:rPr>
                <w:color w:val="000000"/>
                <w:sz w:val="20"/>
              </w:rPr>
              <w:t xml:space="preserve"> servicing</w:t>
            </w:r>
          </w:p>
        </w:tc>
        <w:tc>
          <w:tcPr>
            <w:tcW w:w="1893" w:type="pct"/>
          </w:tcPr>
          <w:p w14:paraId="4B05F3A2" w14:textId="3F570B89" w:rsidR="0001218E" w:rsidRPr="0022699E" w:rsidRDefault="00AA024B" w:rsidP="009A5D3D">
            <w:pPr>
              <w:jc w:val="right"/>
              <w:rPr>
                <w:color w:val="000000"/>
                <w:sz w:val="20"/>
              </w:rPr>
            </w:pPr>
            <w:r w:rsidRPr="0022699E">
              <w:rPr>
                <w:color w:val="000000"/>
                <w:sz w:val="20"/>
              </w:rPr>
              <w:t>1,</w:t>
            </w:r>
            <w:r w:rsidR="006B45AD" w:rsidRPr="0022699E">
              <w:rPr>
                <w:color w:val="000000"/>
                <w:sz w:val="20"/>
              </w:rPr>
              <w:t>444.08</w:t>
            </w:r>
          </w:p>
        </w:tc>
        <w:tc>
          <w:tcPr>
            <w:tcW w:w="1441" w:type="pct"/>
            <w:shd w:val="clear" w:color="auto" w:fill="auto"/>
          </w:tcPr>
          <w:p w14:paraId="3E605B7A" w14:textId="7F6D115C" w:rsidR="0001218E" w:rsidRPr="0022699E" w:rsidRDefault="00AC74A9" w:rsidP="006D68F5">
            <w:pPr>
              <w:jc w:val="right"/>
              <w:rPr>
                <w:color w:val="000000"/>
                <w:sz w:val="20"/>
              </w:rPr>
            </w:pPr>
            <w:r w:rsidRPr="0022699E">
              <w:rPr>
                <w:color w:val="000000"/>
                <w:sz w:val="20"/>
              </w:rPr>
              <w:t>6,</w:t>
            </w:r>
            <w:r w:rsidR="006B45AD" w:rsidRPr="0022699E">
              <w:rPr>
                <w:color w:val="000000"/>
                <w:sz w:val="20"/>
              </w:rPr>
              <w:t>93</w:t>
            </w:r>
            <w:r w:rsidRPr="0022699E">
              <w:rPr>
                <w:color w:val="000000"/>
                <w:sz w:val="20"/>
              </w:rPr>
              <w:t>1,600</w:t>
            </w:r>
          </w:p>
        </w:tc>
      </w:tr>
      <w:tr w:rsidR="0001218E" w:rsidRPr="0022699E" w14:paraId="2E29DC9C" w14:textId="77777777" w:rsidTr="007367EE">
        <w:trPr>
          <w:trHeight w:val="188"/>
        </w:trPr>
        <w:tc>
          <w:tcPr>
            <w:tcW w:w="1666" w:type="pct"/>
            <w:shd w:val="clear" w:color="auto" w:fill="auto"/>
            <w:noWrap/>
          </w:tcPr>
          <w:p w14:paraId="243B9F5B" w14:textId="6978BF84" w:rsidR="0001218E" w:rsidRPr="0022699E" w:rsidRDefault="00007A91" w:rsidP="006D68F5">
            <w:pPr>
              <w:tabs>
                <w:tab w:val="left" w:pos="360"/>
              </w:tabs>
              <w:jc w:val="left"/>
              <w:rPr>
                <w:color w:val="000000"/>
                <w:sz w:val="20"/>
              </w:rPr>
            </w:pPr>
            <w:r w:rsidRPr="0022699E">
              <w:rPr>
                <w:color w:val="000000"/>
                <w:sz w:val="20"/>
              </w:rPr>
              <w:t>TA</w:t>
            </w:r>
          </w:p>
        </w:tc>
        <w:tc>
          <w:tcPr>
            <w:tcW w:w="1893" w:type="pct"/>
          </w:tcPr>
          <w:p w14:paraId="1E5D3376" w14:textId="75098B42" w:rsidR="0001218E" w:rsidRPr="0022699E" w:rsidRDefault="00AA024B" w:rsidP="009A5D3D">
            <w:pPr>
              <w:jc w:val="right"/>
              <w:rPr>
                <w:color w:val="000000"/>
                <w:sz w:val="20"/>
              </w:rPr>
            </w:pPr>
            <w:r w:rsidRPr="0022699E">
              <w:rPr>
                <w:color w:val="000000"/>
                <w:sz w:val="20"/>
              </w:rPr>
              <w:t>1</w:t>
            </w:r>
            <w:r w:rsidR="00C10C4D" w:rsidRPr="0022699E">
              <w:rPr>
                <w:color w:val="000000"/>
                <w:sz w:val="20"/>
              </w:rPr>
              <w:t>23.96</w:t>
            </w:r>
          </w:p>
        </w:tc>
        <w:tc>
          <w:tcPr>
            <w:tcW w:w="1441" w:type="pct"/>
            <w:shd w:val="clear" w:color="auto" w:fill="auto"/>
            <w:tcMar>
              <w:left w:w="115" w:type="dxa"/>
              <w:right w:w="432" w:type="dxa"/>
            </w:tcMar>
          </w:tcPr>
          <w:p w14:paraId="788C01B1" w14:textId="3D859CF9" w:rsidR="0001218E" w:rsidRPr="0022699E" w:rsidRDefault="00C272E1" w:rsidP="006D68F5">
            <w:pPr>
              <w:ind w:right="-297"/>
              <w:jc w:val="right"/>
              <w:rPr>
                <w:color w:val="000000"/>
                <w:sz w:val="20"/>
              </w:rPr>
            </w:pPr>
            <w:r w:rsidRPr="0022699E">
              <w:rPr>
                <w:color w:val="000000"/>
                <w:sz w:val="20"/>
              </w:rPr>
              <w:t>595,000</w:t>
            </w:r>
          </w:p>
        </w:tc>
      </w:tr>
      <w:tr w:rsidR="0001218E" w:rsidRPr="0022699E" w14:paraId="152EDC46" w14:textId="77777777" w:rsidTr="007367EE">
        <w:trPr>
          <w:trHeight w:val="188"/>
        </w:trPr>
        <w:tc>
          <w:tcPr>
            <w:tcW w:w="1666" w:type="pct"/>
            <w:shd w:val="clear" w:color="auto" w:fill="auto"/>
            <w:noWrap/>
          </w:tcPr>
          <w:p w14:paraId="17012983" w14:textId="2B81E5E4" w:rsidR="0001218E" w:rsidRPr="0022699E" w:rsidRDefault="00C272E1" w:rsidP="006D68F5">
            <w:pPr>
              <w:tabs>
                <w:tab w:val="left" w:pos="360"/>
              </w:tabs>
              <w:jc w:val="left"/>
              <w:rPr>
                <w:color w:val="000000"/>
                <w:sz w:val="20"/>
              </w:rPr>
            </w:pPr>
            <w:r w:rsidRPr="0022699E">
              <w:rPr>
                <w:color w:val="000000"/>
                <w:sz w:val="20"/>
              </w:rPr>
              <w:t>PMU</w:t>
            </w:r>
          </w:p>
        </w:tc>
        <w:tc>
          <w:tcPr>
            <w:tcW w:w="1893" w:type="pct"/>
          </w:tcPr>
          <w:p w14:paraId="22A23C17" w14:textId="5BC239AE" w:rsidR="0001218E" w:rsidRPr="0022699E" w:rsidRDefault="002B634C" w:rsidP="009A5D3D">
            <w:pPr>
              <w:jc w:val="right"/>
              <w:rPr>
                <w:color w:val="000000"/>
                <w:sz w:val="20"/>
              </w:rPr>
            </w:pPr>
            <w:r w:rsidRPr="0022699E">
              <w:rPr>
                <w:color w:val="000000"/>
                <w:sz w:val="20"/>
              </w:rPr>
              <w:t>197.66</w:t>
            </w:r>
          </w:p>
        </w:tc>
        <w:tc>
          <w:tcPr>
            <w:tcW w:w="1441" w:type="pct"/>
            <w:shd w:val="clear" w:color="auto" w:fill="auto"/>
            <w:noWrap/>
            <w:tcMar>
              <w:left w:w="115" w:type="dxa"/>
              <w:right w:w="432" w:type="dxa"/>
            </w:tcMar>
          </w:tcPr>
          <w:p w14:paraId="44E80C5B" w14:textId="1B0EE54D" w:rsidR="0001218E" w:rsidRPr="0022699E" w:rsidRDefault="002B634C" w:rsidP="006D68F5">
            <w:pPr>
              <w:ind w:right="-297"/>
              <w:jc w:val="right"/>
              <w:rPr>
                <w:color w:val="000000"/>
                <w:sz w:val="20"/>
              </w:rPr>
            </w:pPr>
            <w:r w:rsidRPr="0022699E">
              <w:rPr>
                <w:color w:val="000000"/>
                <w:sz w:val="20"/>
              </w:rPr>
              <w:t>948,764</w:t>
            </w:r>
          </w:p>
        </w:tc>
      </w:tr>
      <w:tr w:rsidR="0001218E" w:rsidRPr="0022699E" w14:paraId="51D361B7" w14:textId="77777777" w:rsidTr="007367EE">
        <w:trPr>
          <w:trHeight w:val="43"/>
        </w:trPr>
        <w:tc>
          <w:tcPr>
            <w:tcW w:w="1666" w:type="pct"/>
            <w:shd w:val="clear" w:color="auto" w:fill="auto"/>
            <w:noWrap/>
            <w:vAlign w:val="center"/>
            <w:hideMark/>
          </w:tcPr>
          <w:p w14:paraId="6D516CB9" w14:textId="77777777" w:rsidR="0001218E" w:rsidRPr="0022699E" w:rsidRDefault="0001218E" w:rsidP="006D68F5">
            <w:pPr>
              <w:jc w:val="left"/>
              <w:rPr>
                <w:b/>
                <w:color w:val="000000"/>
                <w:sz w:val="20"/>
              </w:rPr>
            </w:pPr>
            <w:r w:rsidRPr="0022699E">
              <w:rPr>
                <w:b/>
                <w:color w:val="000000"/>
                <w:sz w:val="20"/>
              </w:rPr>
              <w:t xml:space="preserve">Total </w:t>
            </w:r>
          </w:p>
        </w:tc>
        <w:tc>
          <w:tcPr>
            <w:tcW w:w="1893" w:type="pct"/>
          </w:tcPr>
          <w:p w14:paraId="67C4DDA8" w14:textId="180B6C32" w:rsidR="0001218E" w:rsidRPr="0022699E" w:rsidRDefault="006B45AD" w:rsidP="009A5D3D">
            <w:pPr>
              <w:jc w:val="right"/>
              <w:rPr>
                <w:b/>
                <w:bCs/>
                <w:color w:val="000000"/>
                <w:sz w:val="20"/>
              </w:rPr>
            </w:pPr>
            <w:r w:rsidRPr="0022699E">
              <w:rPr>
                <w:b/>
                <w:bCs/>
                <w:color w:val="000000"/>
                <w:sz w:val="20"/>
              </w:rPr>
              <w:t>1,920.91</w:t>
            </w:r>
          </w:p>
        </w:tc>
        <w:tc>
          <w:tcPr>
            <w:tcW w:w="1441" w:type="pct"/>
            <w:shd w:val="clear" w:color="auto" w:fill="auto"/>
            <w:tcMar>
              <w:left w:w="115" w:type="dxa"/>
              <w:right w:w="432" w:type="dxa"/>
            </w:tcMar>
          </w:tcPr>
          <w:p w14:paraId="067857F7" w14:textId="3F7D0689" w:rsidR="0001218E" w:rsidRPr="0022699E" w:rsidRDefault="009A5D3D" w:rsidP="006D68F5">
            <w:pPr>
              <w:ind w:right="-297"/>
              <w:jc w:val="right"/>
              <w:rPr>
                <w:b/>
                <w:color w:val="000000"/>
                <w:sz w:val="20"/>
              </w:rPr>
            </w:pPr>
            <w:r w:rsidRPr="0022699E">
              <w:rPr>
                <w:b/>
                <w:color w:val="000000"/>
                <w:sz w:val="20"/>
              </w:rPr>
              <w:t>9,220,364</w:t>
            </w:r>
          </w:p>
        </w:tc>
      </w:tr>
    </w:tbl>
    <w:p w14:paraId="21EBD8DB" w14:textId="3F249C07" w:rsidR="0001218E" w:rsidRPr="0022699E" w:rsidRDefault="005A67D2" w:rsidP="005A67D2">
      <w:pPr>
        <w:keepNext/>
        <w:keepLines/>
        <w:widowControl w:val="0"/>
        <w:spacing w:before="240" w:after="240"/>
        <w:rPr>
          <w:u w:val="single"/>
        </w:rPr>
      </w:pPr>
      <w:bookmarkStart w:id="13" w:name="_Hlk126915832"/>
      <w:r w:rsidRPr="0022699E">
        <w:rPr>
          <w:u w:val="single"/>
        </w:rPr>
        <w:t xml:space="preserve">Implementation </w:t>
      </w:r>
      <w:r w:rsidR="0001218E" w:rsidRPr="0022699E">
        <w:rPr>
          <w:u w:val="single"/>
        </w:rPr>
        <w:t xml:space="preserve">plan for the first tranche of </w:t>
      </w:r>
      <w:r w:rsidR="00846E24" w:rsidRPr="0022699E">
        <w:rPr>
          <w:u w:val="single"/>
        </w:rPr>
        <w:t>stage III</w:t>
      </w:r>
      <w:r w:rsidR="0001218E" w:rsidRPr="0022699E">
        <w:rPr>
          <w:u w:val="single"/>
        </w:rPr>
        <w:t xml:space="preserve"> of the HCFC phase-out management plan</w:t>
      </w:r>
    </w:p>
    <w:bookmarkEnd w:id="13"/>
    <w:p w14:paraId="6FEB189B" w14:textId="153DC8D5" w:rsidR="0001218E" w:rsidRPr="0022699E" w:rsidRDefault="0001218E" w:rsidP="006D68F5">
      <w:pPr>
        <w:pStyle w:val="Heading1"/>
      </w:pPr>
      <w:r w:rsidRPr="0022699E">
        <w:t xml:space="preserve">The first funding tranche of </w:t>
      </w:r>
      <w:r w:rsidR="00846E24" w:rsidRPr="0022699E">
        <w:t>stage II</w:t>
      </w:r>
      <w:r w:rsidR="00986DD6" w:rsidRPr="0022699E">
        <w:t>I</w:t>
      </w:r>
      <w:r w:rsidRPr="0022699E">
        <w:t xml:space="preserve"> of the HPMP</w:t>
      </w:r>
      <w:r w:rsidR="00986DD6" w:rsidRPr="0022699E">
        <w:t>,</w:t>
      </w:r>
      <w:r w:rsidRPr="0022699E">
        <w:t xml:space="preserve"> in the total amount of US $</w:t>
      </w:r>
      <w:r w:rsidR="004C2727" w:rsidRPr="0022699E">
        <w:t>2,305,091</w:t>
      </w:r>
      <w:r w:rsidR="00986DD6" w:rsidRPr="0022699E">
        <w:t>,</w:t>
      </w:r>
      <w:r w:rsidRPr="0022699E">
        <w:t xml:space="preserve"> will be implemented between </w:t>
      </w:r>
      <w:r w:rsidR="000B3D08" w:rsidRPr="0022699E">
        <w:t>January</w:t>
      </w:r>
      <w:r w:rsidRPr="0022699E">
        <w:t xml:space="preserve"> 20</w:t>
      </w:r>
      <w:r w:rsidR="007D17AB" w:rsidRPr="0022699E">
        <w:t>24</w:t>
      </w:r>
      <w:r w:rsidRPr="0022699E">
        <w:t xml:space="preserve"> and </w:t>
      </w:r>
      <w:r w:rsidR="00750229" w:rsidRPr="0022699E">
        <w:t>December 2025</w:t>
      </w:r>
      <w:r w:rsidRPr="0022699E">
        <w:t xml:space="preserve"> and include the following activities: </w:t>
      </w:r>
      <w:r w:rsidR="003A039B" w:rsidRPr="0022699E">
        <w:t xml:space="preserve">increasing </w:t>
      </w:r>
      <w:r w:rsidR="001315EC" w:rsidRPr="0022699E">
        <w:t xml:space="preserve">capacity of importers and customs brokers, </w:t>
      </w:r>
      <w:r w:rsidR="008350B9" w:rsidRPr="0022699E">
        <w:t>AC servicing sector</w:t>
      </w:r>
      <w:r w:rsidR="00D0356A" w:rsidRPr="0022699E">
        <w:t xml:space="preserve"> training and equipment </w:t>
      </w:r>
      <w:r w:rsidR="00BF6FD7" w:rsidRPr="0022699E">
        <w:t>procurement</w:t>
      </w:r>
      <w:r w:rsidR="00343531" w:rsidRPr="0022699E">
        <w:t xml:space="preserve">, </w:t>
      </w:r>
      <w:r w:rsidR="00007A91" w:rsidRPr="0022699E">
        <w:t>TA</w:t>
      </w:r>
      <w:r w:rsidR="00986DD6" w:rsidRPr="0022699E">
        <w:t xml:space="preserve"> including awareness-raising</w:t>
      </w:r>
      <w:r w:rsidR="00343531" w:rsidRPr="0022699E">
        <w:t>, and project monitoring</w:t>
      </w:r>
      <w:r w:rsidR="00BF6FD7" w:rsidRPr="0022699E">
        <w:t>.</w:t>
      </w:r>
      <w:r w:rsidR="00986DD6" w:rsidRPr="0022699E">
        <w:t xml:space="preserve"> The following is a breakdown of the specific activities:</w:t>
      </w:r>
    </w:p>
    <w:p w14:paraId="3963CC45" w14:textId="13627AFA" w:rsidR="00CD42EF" w:rsidRPr="0022699E" w:rsidRDefault="00CD42EF" w:rsidP="002824F0">
      <w:pPr>
        <w:pStyle w:val="Heading2"/>
        <w:widowControl/>
        <w:numPr>
          <w:ilvl w:val="1"/>
          <w:numId w:val="1"/>
        </w:numPr>
      </w:pPr>
      <w:bookmarkStart w:id="14" w:name="_Hlk126916095"/>
      <w:r w:rsidRPr="0022699E">
        <w:lastRenderedPageBreak/>
        <w:t>Importers and customs brokers: Organiz</w:t>
      </w:r>
      <w:r w:rsidR="00340993" w:rsidRPr="0022699E">
        <w:t>e</w:t>
      </w:r>
      <w:r w:rsidRPr="0022699E">
        <w:t xml:space="preserve"> </w:t>
      </w:r>
      <w:r w:rsidR="0040340F" w:rsidRPr="0022699E">
        <w:t>on</w:t>
      </w:r>
      <w:r w:rsidR="00057E4C" w:rsidRPr="0022699E">
        <w:t>e</w:t>
      </w:r>
      <w:r w:rsidR="00E42BFC" w:rsidRPr="0022699E">
        <w:t xml:space="preserve"> </w:t>
      </w:r>
      <w:r w:rsidRPr="0022699E">
        <w:t xml:space="preserve">one-day workshop, including </w:t>
      </w:r>
      <w:r w:rsidR="004334BE" w:rsidRPr="0022699E">
        <w:t xml:space="preserve">updated </w:t>
      </w:r>
      <w:r w:rsidRPr="0022699E">
        <w:t xml:space="preserve">training materials, to train </w:t>
      </w:r>
      <w:r w:rsidR="00057E4C" w:rsidRPr="0022699E">
        <w:t>20</w:t>
      </w:r>
      <w:r w:rsidRPr="0022699E">
        <w:t xml:space="preserve"> importers and customs brokers on the declaration and reporting of refrigerants and RAC equipment and the safe handling of ODS cylinders (US $</w:t>
      </w:r>
      <w:r w:rsidR="00243624" w:rsidRPr="0022699E">
        <w:t>110</w:t>
      </w:r>
      <w:r w:rsidR="001570DD" w:rsidRPr="0022699E">
        <w:t>,000</w:t>
      </w:r>
      <w:r w:rsidRPr="0022699E">
        <w:t>);</w:t>
      </w:r>
    </w:p>
    <w:p w14:paraId="529DD510" w14:textId="426B47D3" w:rsidR="00CD42EF" w:rsidRPr="0022699E" w:rsidRDefault="00CD42EF" w:rsidP="00CD42EF">
      <w:pPr>
        <w:pStyle w:val="Heading2"/>
        <w:numPr>
          <w:ilvl w:val="1"/>
          <w:numId w:val="1"/>
        </w:numPr>
      </w:pPr>
      <w:r w:rsidRPr="0022699E">
        <w:t xml:space="preserve">Residential AC servicing training and assessment: </w:t>
      </w:r>
      <w:r w:rsidR="0060655F" w:rsidRPr="0022699E">
        <w:t>D</w:t>
      </w:r>
      <w:r w:rsidRPr="0022699E">
        <w:t>evelop standardized residential AC servicing training modules</w:t>
      </w:r>
      <w:r w:rsidR="0060655F" w:rsidRPr="0022699E">
        <w:t xml:space="preserve">; </w:t>
      </w:r>
      <w:r w:rsidR="00DF7AED" w:rsidRPr="0022699E">
        <w:t xml:space="preserve">develop assessment standard for certification on good servicing practices; </w:t>
      </w:r>
      <w:r w:rsidRPr="0022699E">
        <w:t>organiz</w:t>
      </w:r>
      <w:r w:rsidR="00E14BC6" w:rsidRPr="0022699E">
        <w:t>e</w:t>
      </w:r>
      <w:r w:rsidRPr="0022699E">
        <w:t xml:space="preserve"> </w:t>
      </w:r>
      <w:r w:rsidR="004C2727" w:rsidRPr="0022699E">
        <w:t xml:space="preserve">one </w:t>
      </w:r>
      <w:r w:rsidRPr="0022699E">
        <w:t xml:space="preserve">train-the-trainer workshop at </w:t>
      </w:r>
      <w:r w:rsidR="00F80B6D" w:rsidRPr="0022699E">
        <w:t xml:space="preserve">each of </w:t>
      </w:r>
      <w:r w:rsidRPr="0022699E">
        <w:t>12</w:t>
      </w:r>
      <w:r w:rsidR="009E1EC0" w:rsidRPr="0022699E">
        <w:t> </w:t>
      </w:r>
      <w:r w:rsidRPr="0022699E">
        <w:t>select training centres</w:t>
      </w:r>
      <w:r w:rsidR="00F47FFD" w:rsidRPr="0022699E">
        <w:t>;</w:t>
      </w:r>
      <w:r w:rsidR="00E7676C" w:rsidRPr="0022699E">
        <w:t xml:space="preserve"> </w:t>
      </w:r>
      <w:r w:rsidRPr="0022699E">
        <w:t>and revis</w:t>
      </w:r>
      <w:r w:rsidR="0061417E" w:rsidRPr="0022699E">
        <w:t>e</w:t>
      </w:r>
      <w:r w:rsidRPr="0022699E">
        <w:t xml:space="preserve"> occupational standards and training curriculum to include good residential AC servicing practices (US $</w:t>
      </w:r>
      <w:r w:rsidR="00DF7AED" w:rsidRPr="0022699E">
        <w:t>36</w:t>
      </w:r>
      <w:r w:rsidR="000C51C0" w:rsidRPr="0022699E">
        <w:t>,000</w:t>
      </w:r>
      <w:r w:rsidRPr="0022699E">
        <w:t xml:space="preserve">); </w:t>
      </w:r>
    </w:p>
    <w:p w14:paraId="4D847E06" w14:textId="5989FE4E" w:rsidR="00900E0E" w:rsidRPr="0022699E" w:rsidRDefault="00CD42EF" w:rsidP="00984BD0">
      <w:pPr>
        <w:pStyle w:val="Heading2"/>
        <w:widowControl/>
        <w:numPr>
          <w:ilvl w:val="1"/>
          <w:numId w:val="1"/>
        </w:numPr>
      </w:pPr>
      <w:r w:rsidRPr="0022699E">
        <w:t xml:space="preserve">Residential AC servicing equipment procurement: </w:t>
      </w:r>
      <w:r w:rsidR="00900E0E" w:rsidRPr="0022699E">
        <w:t xml:space="preserve">Develop specifications of training kits and servicing tools for the training centres and technicians; </w:t>
      </w:r>
      <w:r w:rsidR="00395D60" w:rsidRPr="0022699E">
        <w:t xml:space="preserve">transfer funds for </w:t>
      </w:r>
      <w:r w:rsidR="00D805F6">
        <w:t xml:space="preserve">organization of </w:t>
      </w:r>
      <w:r w:rsidR="00261CC6" w:rsidRPr="0022699E">
        <w:t>96</w:t>
      </w:r>
      <w:r w:rsidR="00984BD0" w:rsidRPr="0022699E">
        <w:t> </w:t>
      </w:r>
      <w:r w:rsidR="00900E0E" w:rsidRPr="0022699E">
        <w:t xml:space="preserve">workshops for approximately </w:t>
      </w:r>
      <w:r w:rsidR="00261CC6" w:rsidRPr="0022699E">
        <w:t>1,920</w:t>
      </w:r>
      <w:r w:rsidR="00900E0E" w:rsidRPr="0022699E">
        <w:t xml:space="preserve"> technicians; </w:t>
      </w:r>
      <w:r w:rsidR="00E14BC6" w:rsidRPr="0022699E">
        <w:t xml:space="preserve">and </w:t>
      </w:r>
      <w:r w:rsidR="00900E0E" w:rsidRPr="0022699E">
        <w:t xml:space="preserve">procure and </w:t>
      </w:r>
      <w:r w:rsidR="00261CC6" w:rsidRPr="0022699E">
        <w:t>distribute</w:t>
      </w:r>
      <w:r w:rsidR="00900E0E" w:rsidRPr="0022699E">
        <w:t xml:space="preserve"> </w:t>
      </w:r>
      <w:r w:rsidR="00CC267E" w:rsidRPr="0022699E">
        <w:t>training kits</w:t>
      </w:r>
      <w:r w:rsidR="00900E0E" w:rsidRPr="0022699E">
        <w:t xml:space="preserve"> to 12 training centres</w:t>
      </w:r>
      <w:r w:rsidR="00CC267E" w:rsidRPr="0022699E">
        <w:t xml:space="preserve"> and</w:t>
      </w:r>
      <w:r w:rsidR="00900E0E" w:rsidRPr="0022699E">
        <w:t xml:space="preserve"> 12 assessment centres</w:t>
      </w:r>
      <w:r w:rsidR="00CC267E" w:rsidRPr="0022699E">
        <w:t xml:space="preserve"> (</w:t>
      </w:r>
      <w:r w:rsidR="00B30806" w:rsidRPr="0022699E">
        <w:t>US $1,</w:t>
      </w:r>
      <w:r w:rsidR="009E6D61" w:rsidRPr="0022699E">
        <w:t>752</w:t>
      </w:r>
      <w:r w:rsidR="00B30806" w:rsidRPr="0022699E">
        <w:t>,</w:t>
      </w:r>
      <w:r w:rsidR="009E6D61" w:rsidRPr="0022699E">
        <w:t>0</w:t>
      </w:r>
      <w:r w:rsidR="00B30806" w:rsidRPr="0022699E">
        <w:t>00</w:t>
      </w:r>
      <w:r w:rsidR="00CC267E" w:rsidRPr="0022699E">
        <w:t>)</w:t>
      </w:r>
      <w:r w:rsidR="00B30806" w:rsidRPr="0022699E">
        <w:t>;</w:t>
      </w:r>
    </w:p>
    <w:p w14:paraId="65AAC4BA" w14:textId="073270A9" w:rsidR="00986DD6" w:rsidRPr="0022699E" w:rsidRDefault="00986DD6" w:rsidP="00986DD6">
      <w:pPr>
        <w:pStyle w:val="Heading2"/>
        <w:numPr>
          <w:ilvl w:val="1"/>
          <w:numId w:val="1"/>
        </w:numPr>
      </w:pPr>
      <w:r w:rsidRPr="0022699E">
        <w:t xml:space="preserve">Policy impact assessment: </w:t>
      </w:r>
      <w:r w:rsidR="00925CD7" w:rsidRPr="0022699E">
        <w:t>Begin s</w:t>
      </w:r>
      <w:r w:rsidRPr="0022699E">
        <w:t xml:space="preserve">tudy </w:t>
      </w:r>
      <w:r w:rsidR="00714881" w:rsidRPr="0022699E">
        <w:t>for the</w:t>
      </w:r>
      <w:r w:rsidRPr="0022699E">
        <w:t xml:space="preserve"> ban on new installations and imports of HCFC-based refrigeration and chiller equipment by considering availability of alternative technologies, assessing costs and benefits, and evaluating environmental, economic, and social impacts of the ban;</w:t>
      </w:r>
      <w:r w:rsidR="00925CD7" w:rsidRPr="0022699E">
        <w:t xml:space="preserve"> </w:t>
      </w:r>
      <w:r w:rsidR="007F7F3E" w:rsidRPr="0022699E">
        <w:t xml:space="preserve">and </w:t>
      </w:r>
      <w:r w:rsidR="00925CD7" w:rsidRPr="0022699E">
        <w:t>assess the impact and hold consultations on HCFC-225</w:t>
      </w:r>
      <w:r w:rsidR="00980D35" w:rsidRPr="0022699E">
        <w:t xml:space="preserve"> applications</w:t>
      </w:r>
      <w:r w:rsidR="00D16DA4" w:rsidRPr="0022699E">
        <w:t xml:space="preserve"> (US $</w:t>
      </w:r>
      <w:r w:rsidR="00B81575" w:rsidRPr="0022699E">
        <w:t>76</w:t>
      </w:r>
      <w:r w:rsidR="00D16DA4" w:rsidRPr="0022699E">
        <w:t>,</w:t>
      </w:r>
      <w:r w:rsidR="00B81575" w:rsidRPr="0022699E">
        <w:t>016</w:t>
      </w:r>
      <w:r w:rsidR="00D16DA4" w:rsidRPr="0022699E">
        <w:t>)</w:t>
      </w:r>
      <w:r w:rsidR="00980D35" w:rsidRPr="0022699E">
        <w:t>;</w:t>
      </w:r>
    </w:p>
    <w:p w14:paraId="69F9C3D0" w14:textId="3D825222" w:rsidR="00986DD6" w:rsidRPr="0022699E" w:rsidRDefault="00115F65" w:rsidP="00986DD6">
      <w:pPr>
        <w:pStyle w:val="Heading2"/>
        <w:numPr>
          <w:ilvl w:val="1"/>
          <w:numId w:val="1"/>
        </w:numPr>
      </w:pPr>
      <w:r w:rsidRPr="0022699E">
        <w:t>Hold the project launch workshop and begin stakeholder consultations on phase-out needs; initiate development of the framework to manage and assess the effectiveness of the capacity</w:t>
      </w:r>
      <w:r w:rsidRPr="0022699E">
        <w:noBreakHyphen/>
        <w:t>building activities of the servicing sector, including gathering feedback through surveys and developing a report containing lessons learned and recommendations for improvement; and verification of HCFC consumption (US $60,000)</w:t>
      </w:r>
      <w:r w:rsidR="00986DD6" w:rsidRPr="0022699E">
        <w:t>;</w:t>
      </w:r>
      <w:r w:rsidR="001C2401" w:rsidRPr="0022699E">
        <w:t xml:space="preserve"> and</w:t>
      </w:r>
    </w:p>
    <w:p w14:paraId="1333E138" w14:textId="79218E90" w:rsidR="00D31076" w:rsidRPr="0022699E" w:rsidRDefault="00D93243" w:rsidP="006D68F5">
      <w:pPr>
        <w:pStyle w:val="Heading2"/>
        <w:numPr>
          <w:ilvl w:val="1"/>
          <w:numId w:val="1"/>
        </w:numPr>
      </w:pPr>
      <w:r w:rsidRPr="0022699E">
        <w:t>The PMU will monitor activities, report on progress, and work with stakeholders to phase out HCFCs. The cost of those activities amounts to US $</w:t>
      </w:r>
      <w:r w:rsidR="0062550E" w:rsidRPr="0022699E">
        <w:t>271,075</w:t>
      </w:r>
      <w:r w:rsidRPr="0022699E">
        <w:t>, and includes staff (US $</w:t>
      </w:r>
      <w:r w:rsidR="0062550E" w:rsidRPr="0022699E">
        <w:t>202,583</w:t>
      </w:r>
      <w:r w:rsidR="00367256" w:rsidRPr="0022699E">
        <w:t>), travel (US $</w:t>
      </w:r>
      <w:r w:rsidR="00656F74" w:rsidRPr="0022699E">
        <w:t>12,000</w:t>
      </w:r>
      <w:r w:rsidR="00367256" w:rsidRPr="0022699E">
        <w:t>), operating expenses (US $</w:t>
      </w:r>
      <w:r w:rsidR="00656F74" w:rsidRPr="0022699E">
        <w:t>4</w:t>
      </w:r>
      <w:r w:rsidR="00367256" w:rsidRPr="0022699E">
        <w:t>0,000), verification of HCFC consumption (US $</w:t>
      </w:r>
      <w:r w:rsidR="00656F74" w:rsidRPr="0022699E">
        <w:t>1</w:t>
      </w:r>
      <w:r w:rsidR="00367256" w:rsidRPr="0022699E">
        <w:t>0,000), and miscellaneous expenses (US $</w:t>
      </w:r>
      <w:r w:rsidR="00656F74" w:rsidRPr="0022699E">
        <w:t>6,492</w:t>
      </w:r>
      <w:r w:rsidR="00367256" w:rsidRPr="0022699E">
        <w:t>)</w:t>
      </w:r>
      <w:r w:rsidR="00656F74" w:rsidRPr="0022699E">
        <w:t>.</w:t>
      </w:r>
    </w:p>
    <w:p w14:paraId="241FF5B4" w14:textId="72FCCADF" w:rsidR="0001218E" w:rsidRPr="0022699E" w:rsidRDefault="0001218E" w:rsidP="00426B10">
      <w:pPr>
        <w:widowControl w:val="0"/>
        <w:spacing w:before="360" w:after="240"/>
        <w:jc w:val="center"/>
        <w:rPr>
          <w:b/>
        </w:rPr>
      </w:pPr>
      <w:r w:rsidRPr="0022699E">
        <w:rPr>
          <w:b/>
        </w:rPr>
        <w:t>SECRETARIAT’S COMMENTS AND RECOMMENDATION</w:t>
      </w:r>
    </w:p>
    <w:p w14:paraId="7921CFA8" w14:textId="77777777" w:rsidR="0001218E" w:rsidRPr="0022699E" w:rsidRDefault="0001218E" w:rsidP="00426B10">
      <w:pPr>
        <w:widowControl w:val="0"/>
        <w:spacing w:after="240"/>
        <w:rPr>
          <w:b/>
        </w:rPr>
      </w:pPr>
      <w:r w:rsidRPr="0022699E">
        <w:rPr>
          <w:b/>
        </w:rPr>
        <w:t>COMMENTS</w:t>
      </w:r>
    </w:p>
    <w:bookmarkEnd w:id="14"/>
    <w:p w14:paraId="212854FF" w14:textId="2EB8005B" w:rsidR="0001218E" w:rsidRPr="0022699E" w:rsidRDefault="0001218E" w:rsidP="00426B10">
      <w:pPr>
        <w:pStyle w:val="Heading1"/>
        <w:widowControl w:val="0"/>
      </w:pPr>
      <w:r w:rsidRPr="0022699E">
        <w:t xml:space="preserve">The Secretariat reviewed </w:t>
      </w:r>
      <w:r w:rsidR="00846E24" w:rsidRPr="0022699E">
        <w:t>stage III</w:t>
      </w:r>
      <w:r w:rsidRPr="0022699E">
        <w:t xml:space="preserve"> of the HPMP in light of stage</w:t>
      </w:r>
      <w:r w:rsidR="00980D35" w:rsidRPr="0022699E">
        <w:t>s</w:t>
      </w:r>
      <w:r w:rsidRPr="0022699E">
        <w:t xml:space="preserve"> I and II, the policies and guidelines of the Multilateral Fund, including the criteria for funding HCFC phase-out in the consumption sector for stage II of HPMPs (decision 74/50), and the 2023</w:t>
      </w:r>
      <w:r w:rsidR="008E6FCB" w:rsidRPr="0022699E">
        <w:t>–</w:t>
      </w:r>
      <w:r w:rsidRPr="0022699E">
        <w:t>2025 business plan of the Multilateral Fund.</w:t>
      </w:r>
    </w:p>
    <w:p w14:paraId="235182F2" w14:textId="77777777" w:rsidR="0001218E" w:rsidRPr="0022699E" w:rsidRDefault="0001218E" w:rsidP="00426B10">
      <w:pPr>
        <w:keepNext/>
        <w:spacing w:after="240"/>
        <w:rPr>
          <w:u w:val="single"/>
        </w:rPr>
      </w:pPr>
      <w:bookmarkStart w:id="15" w:name="_Hlk126916105"/>
      <w:r w:rsidRPr="0022699E">
        <w:rPr>
          <w:u w:val="single"/>
        </w:rPr>
        <w:t>Overarching strategy</w:t>
      </w:r>
    </w:p>
    <w:bookmarkEnd w:id="15"/>
    <w:p w14:paraId="4C78B441" w14:textId="3860CA16" w:rsidR="00ED7C20" w:rsidRPr="0022699E" w:rsidRDefault="0001218E" w:rsidP="006D68F5">
      <w:pPr>
        <w:pStyle w:val="Heading1"/>
      </w:pPr>
      <w:r w:rsidRPr="0022699E">
        <w:t xml:space="preserve">The Government of </w:t>
      </w:r>
      <w:r w:rsidR="006457CB" w:rsidRPr="0022699E">
        <w:t>Viet Nam</w:t>
      </w:r>
      <w:r w:rsidRPr="0022699E">
        <w:t xml:space="preserve"> proposes to meet the 100 per cent reduction of its HCFC baseline consumption by 20</w:t>
      </w:r>
      <w:r w:rsidR="00980D35" w:rsidRPr="0022699E">
        <w:t>30</w:t>
      </w:r>
      <w:r w:rsidRPr="0022699E">
        <w:t>, and to maintain a maximum annual consumption of HCFCs in the period of 2030 to 2040 at a level consistent with Article 5, paragraph 8 ter(e)(i) of the Montreal Protocol.</w:t>
      </w:r>
      <w:r w:rsidRPr="0022699E">
        <w:rPr>
          <w:vertAlign w:val="superscript"/>
        </w:rPr>
        <w:footnoteReference w:id="7"/>
      </w:r>
      <w:r w:rsidRPr="0022699E">
        <w:t xml:space="preserve"> </w:t>
      </w:r>
      <w:r w:rsidR="00BF3117" w:rsidRPr="0022699E">
        <w:t xml:space="preserve">Regarding the latter, </w:t>
      </w:r>
      <w:r w:rsidR="003278B7">
        <w:t>one</w:t>
      </w:r>
      <w:r w:rsidR="00BD537B" w:rsidRPr="0022699E">
        <w:t xml:space="preserve"> </w:t>
      </w:r>
      <w:r w:rsidR="00990F72" w:rsidRPr="0022699E">
        <w:t xml:space="preserve">challenge identified in the project submission for the </w:t>
      </w:r>
      <w:r w:rsidR="00BF3117" w:rsidRPr="0022699E">
        <w:t xml:space="preserve">country </w:t>
      </w:r>
      <w:r w:rsidR="00990F72" w:rsidRPr="0022699E">
        <w:t xml:space="preserve">to meet its </w:t>
      </w:r>
      <w:r w:rsidR="00BD537B" w:rsidRPr="0022699E">
        <w:t>servicing demand in 2030</w:t>
      </w:r>
      <w:r w:rsidR="008E6FCB" w:rsidRPr="0022699E">
        <w:t>–</w:t>
      </w:r>
      <w:r w:rsidR="00BD537B" w:rsidRPr="0022699E">
        <w:t>2040</w:t>
      </w:r>
      <w:r w:rsidR="009B1A31" w:rsidRPr="0022699E">
        <w:t xml:space="preserve">. In particular, based on a modeling analysis, the World Bank </w:t>
      </w:r>
      <w:r w:rsidR="00CE721C" w:rsidRPr="0022699E">
        <w:t xml:space="preserve">estimated that the </w:t>
      </w:r>
      <w:r w:rsidR="00FB657D" w:rsidRPr="0022699E">
        <w:t xml:space="preserve">servicing demand in </w:t>
      </w:r>
      <w:r w:rsidR="00EB3DBE" w:rsidRPr="0022699E">
        <w:t>that period could exceed the level permis</w:t>
      </w:r>
      <w:r w:rsidR="00C9365C" w:rsidRPr="0022699E">
        <w:t xml:space="preserve">sible under the Montreal Protocol by approximately a </w:t>
      </w:r>
      <w:r w:rsidR="00C9365C" w:rsidRPr="0022699E">
        <w:lastRenderedPageBreak/>
        <w:t>factor of three</w:t>
      </w:r>
      <w:r w:rsidR="00F57BA3" w:rsidRPr="00F57BA3">
        <w:t xml:space="preserve"> </w:t>
      </w:r>
      <w:r w:rsidR="00F57BA3" w:rsidRPr="0022699E">
        <w:t>absent interventions</w:t>
      </w:r>
      <w:r w:rsidR="00C9365C" w:rsidRPr="0022699E">
        <w:t xml:space="preserve">. </w:t>
      </w:r>
      <w:r w:rsidR="00E5616F" w:rsidRPr="0022699E">
        <w:t xml:space="preserve">While the Secretariat </w:t>
      </w:r>
      <w:r w:rsidR="0009242A" w:rsidRPr="0022699E">
        <w:t>considered that the</w:t>
      </w:r>
      <w:r w:rsidR="00E5616F" w:rsidRPr="0022699E">
        <w:t xml:space="preserve"> stage III proposal includes meaningful activities, policies</w:t>
      </w:r>
      <w:r w:rsidR="00043874" w:rsidRPr="0022699E">
        <w:t>,</w:t>
      </w:r>
      <w:r w:rsidR="00E5616F" w:rsidRPr="0022699E">
        <w:t xml:space="preserve"> and regulations to help ensure the country remains in compliance with its HPMP targets</w:t>
      </w:r>
      <w:r w:rsidR="002732A0" w:rsidRPr="0022699E">
        <w:t xml:space="preserve">, </w:t>
      </w:r>
      <w:r w:rsidR="0009242A" w:rsidRPr="0022699E">
        <w:t>the Secretariat i</w:t>
      </w:r>
      <w:r w:rsidR="002732A0" w:rsidRPr="0022699E">
        <w:t>nquired whether the country had considered establish</w:t>
      </w:r>
      <w:r w:rsidR="0009242A" w:rsidRPr="0022699E">
        <w:t>ing</w:t>
      </w:r>
      <w:r w:rsidR="002732A0" w:rsidRPr="0022699E">
        <w:t xml:space="preserve"> a limited number </w:t>
      </w:r>
      <w:r w:rsidR="0009242A" w:rsidRPr="0022699E">
        <w:t xml:space="preserve">of </w:t>
      </w:r>
      <w:r w:rsidR="00D770B3" w:rsidRPr="0022699E">
        <w:t>reclamation centres to help meet the 2030</w:t>
      </w:r>
      <w:r w:rsidR="0077047B" w:rsidRPr="0022699E">
        <w:t>–</w:t>
      </w:r>
      <w:r w:rsidR="00D770B3" w:rsidRPr="0022699E">
        <w:t>2040 demand through recovered or reclaimed HCFCs</w:t>
      </w:r>
      <w:r w:rsidR="00BD537B" w:rsidRPr="0022699E">
        <w:t xml:space="preserve">. </w:t>
      </w:r>
    </w:p>
    <w:p w14:paraId="28296840" w14:textId="72A29AFD" w:rsidR="0001218E" w:rsidRPr="0022699E" w:rsidRDefault="00EA7231" w:rsidP="006D68F5">
      <w:pPr>
        <w:pStyle w:val="Heading1"/>
      </w:pPr>
      <w:r w:rsidRPr="0022699E">
        <w:t>While</w:t>
      </w:r>
      <w:r w:rsidR="00FC10B9" w:rsidRPr="0022699E">
        <w:t xml:space="preserve"> past experience under the Multilateral Fund point</w:t>
      </w:r>
      <w:r w:rsidR="00657D1D" w:rsidRPr="0022699E">
        <w:t>s</w:t>
      </w:r>
      <w:r w:rsidR="00FC10B9" w:rsidRPr="0022699E">
        <w:t xml:space="preserve"> to challenges </w:t>
      </w:r>
      <w:r w:rsidR="00322A8D" w:rsidRPr="0022699E">
        <w:t xml:space="preserve">to the </w:t>
      </w:r>
      <w:r w:rsidR="00FC10B9" w:rsidRPr="0022699E">
        <w:t>successful</w:t>
      </w:r>
      <w:r w:rsidR="00322A8D" w:rsidRPr="0022699E">
        <w:t xml:space="preserve"> operation</w:t>
      </w:r>
      <w:r w:rsidR="00FC10B9" w:rsidRPr="0022699E">
        <w:t xml:space="preserve"> </w:t>
      </w:r>
      <w:r w:rsidR="00657D1D" w:rsidRPr="0022699E">
        <w:t xml:space="preserve">of </w:t>
      </w:r>
      <w:r w:rsidR="00FC10B9" w:rsidRPr="0022699E">
        <w:t xml:space="preserve">a reclamation scheme, </w:t>
      </w:r>
      <w:r w:rsidR="00826831" w:rsidRPr="0022699E">
        <w:t xml:space="preserve">stage III </w:t>
      </w:r>
      <w:r w:rsidR="00A57171" w:rsidRPr="0022699E">
        <w:t xml:space="preserve">envisioned the implementation of policy and regulatory measures that could help </w:t>
      </w:r>
      <w:r w:rsidR="001D1B68" w:rsidRPr="0022699E">
        <w:t xml:space="preserve">ensure the successful implementation of a pilot reclamation scheme in </w:t>
      </w:r>
      <w:r w:rsidR="007B0D29" w:rsidRPr="0022699E">
        <w:t>one or two major urban centres. Such centre</w:t>
      </w:r>
      <w:r w:rsidR="00370F47" w:rsidRPr="0022699E">
        <w:t xml:space="preserve"> or centre</w:t>
      </w:r>
      <w:r w:rsidR="007B0D29" w:rsidRPr="0022699E">
        <w:t>s, which could be established in the latter part of the HPMP, could help address the expected HCFC demand in 2030</w:t>
      </w:r>
      <w:r w:rsidR="008E6FCB" w:rsidRPr="0022699E">
        <w:t>–</w:t>
      </w:r>
      <w:r w:rsidR="007B0D29" w:rsidRPr="0022699E">
        <w:t xml:space="preserve">2040; work in an integrated manner with the KIP by also providing reclamation of HFCs; and help address concerns about refrigerant </w:t>
      </w:r>
      <w:r w:rsidR="00881A4B" w:rsidRPr="0022699E">
        <w:t>purity</w:t>
      </w:r>
      <w:r w:rsidR="00422E46" w:rsidRPr="0022699E">
        <w:t xml:space="preserve">, </w:t>
      </w:r>
      <w:r w:rsidR="00F42874" w:rsidRPr="0022699E">
        <w:t xml:space="preserve">which was identified as </w:t>
      </w:r>
      <w:r w:rsidR="00422E46" w:rsidRPr="0022699E">
        <w:t>a</w:t>
      </w:r>
      <w:r w:rsidR="005E05BD" w:rsidRPr="0022699E">
        <w:t>n</w:t>
      </w:r>
      <w:r w:rsidR="00422E46" w:rsidRPr="0022699E">
        <w:t xml:space="preserve"> obstacle to </w:t>
      </w:r>
      <w:r w:rsidR="00F917AA" w:rsidRPr="0022699E">
        <w:t xml:space="preserve">the use of </w:t>
      </w:r>
      <w:r w:rsidR="00422E46" w:rsidRPr="0022699E">
        <w:t>rec</w:t>
      </w:r>
      <w:r w:rsidR="000872E6" w:rsidRPr="0022699E">
        <w:t>over</w:t>
      </w:r>
      <w:r w:rsidR="00F917AA" w:rsidRPr="0022699E">
        <w:t>ed or reclaimed refrigerants</w:t>
      </w:r>
      <w:r w:rsidR="00881A4B" w:rsidRPr="0022699E">
        <w:t xml:space="preserve"> given concerns about potential liability</w:t>
      </w:r>
      <w:r w:rsidR="00075D59" w:rsidRPr="0022699E">
        <w:t xml:space="preserve"> associated with refrigerants that do not meet applicable </w:t>
      </w:r>
      <w:r w:rsidR="00F80D30" w:rsidRPr="0022699E">
        <w:t>purity specifications</w:t>
      </w:r>
      <w:r w:rsidR="00F917AA" w:rsidRPr="0022699E">
        <w:t>.</w:t>
      </w:r>
      <w:r w:rsidR="00477265" w:rsidRPr="0022699E">
        <w:t xml:space="preserve"> </w:t>
      </w:r>
      <w:r w:rsidR="00F55E5E" w:rsidRPr="0022699E">
        <w:t xml:space="preserve">As the Government considered it was premature to decide whether to establish a pilot reclamation centre, and that undertaking the study on expected demand of HCFCs and analysis of market opportunities for recovery and recycling would inform that </w:t>
      </w:r>
      <w:r w:rsidR="009F0CF5" w:rsidRPr="0022699E">
        <w:t xml:space="preserve">decision, it </w:t>
      </w:r>
      <w:r w:rsidR="0044347C" w:rsidRPr="0022699E">
        <w:t>was agreed that the Gov</w:t>
      </w:r>
      <w:r w:rsidR="000139B4" w:rsidRPr="0022699E">
        <w:t xml:space="preserve">ernment would </w:t>
      </w:r>
      <w:r w:rsidR="00C00D4A" w:rsidRPr="0022699E">
        <w:t>have</w:t>
      </w:r>
      <w:r w:rsidR="006523FC" w:rsidRPr="0022699E">
        <w:t xml:space="preserve"> flexibility to use a limited amount of funding to establish one or two reclamation centres</w:t>
      </w:r>
      <w:r w:rsidR="00F55E5E" w:rsidRPr="0022699E">
        <w:t xml:space="preserve"> after </w:t>
      </w:r>
      <w:r w:rsidR="009F0CF5" w:rsidRPr="0022699E">
        <w:t xml:space="preserve">having undertaken the study. </w:t>
      </w:r>
    </w:p>
    <w:p w14:paraId="57912289" w14:textId="00B0A2E3" w:rsidR="0001218E" w:rsidRPr="0022699E" w:rsidRDefault="0001218E" w:rsidP="006D68F5">
      <w:pPr>
        <w:pStyle w:val="Heading1"/>
        <w:widowControl w:val="0"/>
      </w:pPr>
      <w:r w:rsidRPr="0022699E">
        <w:t xml:space="preserve">In line with decision 86/51, to allow for consideration of the final tranche of its HPMP, the Government of </w:t>
      </w:r>
      <w:r w:rsidR="006457CB" w:rsidRPr="0022699E">
        <w:t>Viet Nam</w:t>
      </w:r>
      <w:r w:rsidRPr="0022699E">
        <w:t xml:space="preserve"> agreed to submit a detailed description of the regulatory and policy framework in place to implement measures to ensure that HCFC consumption is in compliance with paragraph 8 ter(e)(i) of Article 5 of the Montreal Protocol for the period 2030–2040, and, if </w:t>
      </w:r>
      <w:r w:rsidR="006457CB" w:rsidRPr="0022699E">
        <w:t>Viet Nam</w:t>
      </w:r>
      <w:r w:rsidRPr="0022699E">
        <w:t xml:space="preserve"> intends to have consumption during the period 2030–2040, in line with paragraph 8 ter(e)(i) of Article 5 of the Montreal Protocol, proposed modifications to its Agreement with the Executive Committee covering the period beyond 2030.</w:t>
      </w:r>
    </w:p>
    <w:p w14:paraId="75E6BFF4" w14:textId="77777777" w:rsidR="0001218E" w:rsidRPr="0022699E" w:rsidRDefault="0001218E" w:rsidP="006D68F5">
      <w:pPr>
        <w:widowControl w:val="0"/>
        <w:spacing w:after="240"/>
        <w:rPr>
          <w:u w:val="single"/>
        </w:rPr>
      </w:pPr>
      <w:bookmarkStart w:id="16" w:name="_Hlk126916111"/>
      <w:r w:rsidRPr="0022699E">
        <w:rPr>
          <w:u w:val="single"/>
        </w:rPr>
        <w:t>Legal framework</w:t>
      </w:r>
    </w:p>
    <w:bookmarkEnd w:id="16"/>
    <w:p w14:paraId="41EBEFCA" w14:textId="3FF97F69" w:rsidR="00FD351A" w:rsidRPr="0022699E" w:rsidRDefault="00C65A06" w:rsidP="006D68F5">
      <w:pPr>
        <w:pStyle w:val="Heading1"/>
      </w:pPr>
      <w:r w:rsidRPr="0022699E">
        <w:t xml:space="preserve">In January 2022 the country promulgated a decree and a circular on greenhouse gas emission reduction and ozone layer protection that inter alia stipulate that servicing technicians undertaking installation, operation, </w:t>
      </w:r>
      <w:r w:rsidR="00786BFB" w:rsidRPr="0022699E">
        <w:t xml:space="preserve">and </w:t>
      </w:r>
      <w:r w:rsidRPr="0022699E">
        <w:t>maintenance of ODS- and HFC-based equipment shall have the appropriate degree</w:t>
      </w:r>
      <w:r w:rsidR="006D33AB" w:rsidRPr="0022699E">
        <w:t xml:space="preserve"> or</w:t>
      </w:r>
      <w:r w:rsidRPr="0022699E">
        <w:t xml:space="preserve"> certificates, or be certified; present guidelines for the use of HCFCs and HFCs; and set forth parameters for the collection, transportation, recycling, reuse and disposal of controlled substances by certain organizations.</w:t>
      </w:r>
      <w:r w:rsidRPr="0022699E">
        <w:rPr>
          <w:rStyle w:val="FootnoteReference"/>
        </w:rPr>
        <w:footnoteReference w:id="8"/>
      </w:r>
      <w:r w:rsidRPr="0022699E">
        <w:t xml:space="preserve"> Those parameters inter alia include a requirement to report on the use of controlled substances; to reuse controlled substances after collection if possible and, if not, to dispose of the controlled substances in accordance with regulations on hazardous waste; regulatory measures to prevent venting of HCFCs </w:t>
      </w:r>
      <w:r w:rsidR="000E0AC2" w:rsidRPr="0022699E">
        <w:t xml:space="preserve">and HFCs </w:t>
      </w:r>
      <w:r w:rsidRPr="0022699E">
        <w:t>during installation, servicing and decommissioning of RAC equipment, with fines imposed when entities release or dispose controlled substances into the environment; a code of practice for RAC technicians; and a regulation requiring recover</w:t>
      </w:r>
      <w:r w:rsidR="000E0AC2" w:rsidRPr="0022699E">
        <w:t>y</w:t>
      </w:r>
      <w:r w:rsidRPr="0022699E">
        <w:t xml:space="preserve"> of HCFCs </w:t>
      </w:r>
      <w:r w:rsidR="000E0AC2" w:rsidRPr="0022699E">
        <w:t xml:space="preserve">and HFCs </w:t>
      </w:r>
      <w:r w:rsidRPr="0022699E">
        <w:t>from containers and equipment at their end-of-life.</w:t>
      </w:r>
      <w:r w:rsidR="0078089E" w:rsidRPr="0022699E">
        <w:t xml:space="preserve"> </w:t>
      </w:r>
      <w:r w:rsidR="003D506F" w:rsidRPr="0022699E">
        <w:t xml:space="preserve">Those measures will </w:t>
      </w:r>
      <w:r w:rsidR="002916EB" w:rsidRPr="0022699E">
        <w:t xml:space="preserve">be an important component of a plan for the collection, transport and disposal of controlled substances and will </w:t>
      </w:r>
      <w:r w:rsidR="003D506F" w:rsidRPr="0022699E">
        <w:t>enhance the sustainability of the HCFC phase-out</w:t>
      </w:r>
      <w:r w:rsidR="005A12AC" w:rsidRPr="0022699E">
        <w:t xml:space="preserve">. </w:t>
      </w:r>
    </w:p>
    <w:p w14:paraId="78C61185" w14:textId="16F4CC55" w:rsidR="007446D9" w:rsidRPr="0022699E" w:rsidRDefault="00CB6D8B" w:rsidP="006D68F5">
      <w:pPr>
        <w:pStyle w:val="Heading1"/>
      </w:pPr>
      <w:r w:rsidRPr="007A5589">
        <w:t>The country will ban HCFC-225 imports as of 1 January 2025 and new installations and imports</w:t>
      </w:r>
      <w:r w:rsidRPr="0022699E">
        <w:t xml:space="preserve"> of HCFC-based equipment as of 31 December 2029. </w:t>
      </w:r>
      <w:r w:rsidR="005A12AC" w:rsidRPr="0022699E">
        <w:t>Regarding the latter</w:t>
      </w:r>
      <w:r w:rsidR="007446D9" w:rsidRPr="0022699E">
        <w:t xml:space="preserve">, the Secretariat </w:t>
      </w:r>
      <w:r w:rsidR="00E40B8C" w:rsidRPr="0022699E">
        <w:t xml:space="preserve">enquired whether an earlier timeline </w:t>
      </w:r>
      <w:r w:rsidR="005251B8" w:rsidRPr="0022699E">
        <w:t>for the</w:t>
      </w:r>
      <w:r w:rsidR="006C174B" w:rsidRPr="0022699E">
        <w:t xml:space="preserve"> ban </w:t>
      </w:r>
      <w:r w:rsidR="005251B8" w:rsidRPr="0022699E">
        <w:t xml:space="preserve">on new installations and imports of HCFC-based equipment </w:t>
      </w:r>
      <w:r w:rsidR="00E6307B" w:rsidRPr="0022699E">
        <w:t xml:space="preserve">might be possible given inter alia the </w:t>
      </w:r>
      <w:r w:rsidR="00AD44A1" w:rsidRPr="0022699E">
        <w:t xml:space="preserve">uptake of </w:t>
      </w:r>
      <w:r w:rsidR="004A3D8C" w:rsidRPr="0022699E">
        <w:t>non-HCFC-based RAC equipment</w:t>
      </w:r>
      <w:r w:rsidR="00AD44A1" w:rsidRPr="0022699E">
        <w:t xml:space="preserve"> in the market</w:t>
      </w:r>
      <w:r w:rsidR="0059627E" w:rsidRPr="0022699E">
        <w:t xml:space="preserve">, noting that </w:t>
      </w:r>
      <w:r w:rsidR="000D7328" w:rsidRPr="0022699E">
        <w:t xml:space="preserve">an earlier ban would </w:t>
      </w:r>
      <w:r w:rsidR="00410B6E" w:rsidRPr="0022699E">
        <w:t>help minimize the servicing demand in 2030</w:t>
      </w:r>
      <w:r w:rsidR="004A06AF" w:rsidRPr="0022699E">
        <w:t>–</w:t>
      </w:r>
      <w:r w:rsidR="00410B6E" w:rsidRPr="0022699E">
        <w:t xml:space="preserve">2040. </w:t>
      </w:r>
      <w:r w:rsidR="007600EE" w:rsidRPr="0022699E">
        <w:t xml:space="preserve">The World Bank noted that the implementation of </w:t>
      </w:r>
      <w:r w:rsidR="00760BDE" w:rsidRPr="0022699E">
        <w:t xml:space="preserve">a ban does not rest solely with </w:t>
      </w:r>
      <w:r w:rsidR="008453EA" w:rsidRPr="0022699E">
        <w:t>one agency</w:t>
      </w:r>
      <w:r w:rsidR="00C773AA" w:rsidRPr="0022699E">
        <w:t xml:space="preserve">; rather, the development of a ban requires </w:t>
      </w:r>
      <w:r w:rsidR="00105133" w:rsidRPr="0022699E">
        <w:t xml:space="preserve">a comprehensive </w:t>
      </w:r>
      <w:r w:rsidR="00105133" w:rsidRPr="0022699E">
        <w:lastRenderedPageBreak/>
        <w:t>regulatory</w:t>
      </w:r>
      <w:r w:rsidR="00142AF9" w:rsidRPr="0022699E">
        <w:t xml:space="preserve"> </w:t>
      </w:r>
      <w:r w:rsidR="00105133" w:rsidRPr="0022699E">
        <w:t>process</w:t>
      </w:r>
      <w:r w:rsidR="00EF29F6" w:rsidRPr="0022699E">
        <w:t xml:space="preserve">. </w:t>
      </w:r>
      <w:r w:rsidR="002B5958" w:rsidRPr="0022699E">
        <w:t xml:space="preserve">Accordingly, </w:t>
      </w:r>
      <w:r w:rsidR="00B22485" w:rsidRPr="0022699E">
        <w:t xml:space="preserve">a single, comprehensive ban that addressed </w:t>
      </w:r>
      <w:r w:rsidR="00D626F0" w:rsidRPr="0022699E">
        <w:t xml:space="preserve">the range of HCFC-based products and equipment was preferrable </w:t>
      </w:r>
      <w:r w:rsidR="002475D6">
        <w:t>to</w:t>
      </w:r>
      <w:r w:rsidR="00D626F0" w:rsidRPr="0022699E">
        <w:t xml:space="preserve"> </w:t>
      </w:r>
      <w:r w:rsidR="00707E1D" w:rsidRPr="0022699E">
        <w:t xml:space="preserve">implementing numerous bans whose timelines depended </w:t>
      </w:r>
      <w:r w:rsidR="00DD364C" w:rsidRPr="0022699E">
        <w:t>inter</w:t>
      </w:r>
      <w:r w:rsidR="00DE043C">
        <w:t> </w:t>
      </w:r>
      <w:r w:rsidR="00DD364C" w:rsidRPr="0022699E">
        <w:t xml:space="preserve">alia </w:t>
      </w:r>
      <w:r w:rsidR="00707E1D" w:rsidRPr="0022699E">
        <w:t xml:space="preserve">on the status of </w:t>
      </w:r>
      <w:r w:rsidR="00DD364C" w:rsidRPr="0022699E">
        <w:t xml:space="preserve">uptake of low-GWP technologies. Moreover, </w:t>
      </w:r>
      <w:r w:rsidR="006E6931" w:rsidRPr="0022699E">
        <w:t>activities to raise awareness of the upcoming ban</w:t>
      </w:r>
      <w:r w:rsidR="00105133" w:rsidRPr="0022699E">
        <w:t xml:space="preserve">, </w:t>
      </w:r>
      <w:r w:rsidR="00937770" w:rsidRPr="0022699E">
        <w:t xml:space="preserve">and outreach to </w:t>
      </w:r>
      <w:r w:rsidR="00E12374" w:rsidRPr="0022699E">
        <w:t xml:space="preserve">consumers and end-users, will help minimize the import and installation of </w:t>
      </w:r>
      <w:r w:rsidR="007C766E" w:rsidRPr="0022699E">
        <w:t xml:space="preserve">HCFC-based equipment. </w:t>
      </w:r>
    </w:p>
    <w:p w14:paraId="5E52F20F" w14:textId="73B81C27" w:rsidR="003536F4" w:rsidRPr="0022699E" w:rsidRDefault="00655122" w:rsidP="00824FB7">
      <w:pPr>
        <w:pStyle w:val="Heading1"/>
        <w:rPr>
          <w:u w:val="single"/>
        </w:rPr>
      </w:pPr>
      <w:r w:rsidRPr="0022699E">
        <w:t>One challenge identified in the submission was</w:t>
      </w:r>
      <w:r w:rsidR="002A765D" w:rsidRPr="0022699E">
        <w:t xml:space="preserve"> that</w:t>
      </w:r>
      <w:r w:rsidR="00DE043C">
        <w:t>,</w:t>
      </w:r>
      <w:r w:rsidR="002A765D" w:rsidRPr="0022699E">
        <w:t xml:space="preserve"> </w:t>
      </w:r>
      <w:r w:rsidR="00B91B62" w:rsidRPr="0022699E">
        <w:t xml:space="preserve">notwithstanding that the Government prevents import of used RAC components, there reportedly continues to be some assembly using second-hand components </w:t>
      </w:r>
      <w:r w:rsidR="00F33238" w:rsidRPr="0022699E">
        <w:t>in the industrial refrigeration and cooling sectors</w:t>
      </w:r>
      <w:r w:rsidR="00B86354" w:rsidRPr="0022699E">
        <w:t xml:space="preserve"> where such components enter the country illicitly </w:t>
      </w:r>
      <w:r w:rsidR="00F33238" w:rsidRPr="0022699E">
        <w:t>as “scrap metal</w:t>
      </w:r>
      <w:r w:rsidR="0078682F">
        <w:t>.</w:t>
      </w:r>
      <w:r w:rsidR="00F33238" w:rsidRPr="0082737D">
        <w:t>”</w:t>
      </w:r>
      <w:r w:rsidR="00F33238" w:rsidRPr="0022699E">
        <w:t xml:space="preserve"> </w:t>
      </w:r>
      <w:r w:rsidR="00906700" w:rsidRPr="0022699E">
        <w:t xml:space="preserve">The </w:t>
      </w:r>
      <w:r w:rsidR="00942B8E" w:rsidRPr="0022699E">
        <w:t xml:space="preserve">policy impact assessment </w:t>
      </w:r>
      <w:r w:rsidR="00EF76D2" w:rsidRPr="0022699E">
        <w:t xml:space="preserve">that will be undertaken will </w:t>
      </w:r>
      <w:r w:rsidR="009B2041" w:rsidRPr="0022699E">
        <w:t>examine this potential loophole and recommend possible solutions, with a focus on the fisher</w:t>
      </w:r>
      <w:r w:rsidR="00820D2B">
        <w:t>ies</w:t>
      </w:r>
      <w:r w:rsidR="009B2041" w:rsidRPr="0022699E">
        <w:t xml:space="preserve"> and seafood industry</w:t>
      </w:r>
      <w:r w:rsidR="00EF76D2" w:rsidRPr="0022699E">
        <w:t xml:space="preserve">. In addition, it was agreed to include </w:t>
      </w:r>
      <w:r w:rsidR="004635D0" w:rsidRPr="0022699E">
        <w:t xml:space="preserve">this issue in the customs training. </w:t>
      </w:r>
      <w:bookmarkStart w:id="17" w:name="_Hlk126916116"/>
    </w:p>
    <w:p w14:paraId="3B74AB37" w14:textId="6831ECB6" w:rsidR="001F12CF" w:rsidRPr="0022699E" w:rsidRDefault="0001218E" w:rsidP="003536F4">
      <w:pPr>
        <w:pStyle w:val="Heading1"/>
        <w:numPr>
          <w:ilvl w:val="0"/>
          <w:numId w:val="0"/>
        </w:numPr>
        <w:rPr>
          <w:u w:val="single"/>
        </w:rPr>
      </w:pPr>
      <w:r w:rsidRPr="0022699E">
        <w:rPr>
          <w:u w:val="single"/>
        </w:rPr>
        <w:t xml:space="preserve">Technical and cost-related issues </w:t>
      </w:r>
    </w:p>
    <w:p w14:paraId="7AC8148F" w14:textId="643A1723" w:rsidR="001F12CF" w:rsidRPr="0022699E" w:rsidRDefault="001F12CF" w:rsidP="006D68F5">
      <w:pPr>
        <w:widowControl w:val="0"/>
        <w:spacing w:after="240"/>
        <w:rPr>
          <w:i/>
          <w:iCs/>
        </w:rPr>
      </w:pPr>
      <w:r w:rsidRPr="0022699E">
        <w:rPr>
          <w:i/>
          <w:iCs/>
        </w:rPr>
        <w:t>HCFC consumption</w:t>
      </w:r>
    </w:p>
    <w:p w14:paraId="21727FAC" w14:textId="54E74F5F" w:rsidR="00B92044" w:rsidRPr="0022699E" w:rsidRDefault="00CF32A0" w:rsidP="00B92044">
      <w:pPr>
        <w:pStyle w:val="Heading1"/>
      </w:pPr>
      <w:r w:rsidRPr="0022699E">
        <w:t>The Secretariat sought to better understand why c</w:t>
      </w:r>
      <w:r w:rsidR="00110CA9" w:rsidRPr="0022699E">
        <w:t xml:space="preserve">onsumption </w:t>
      </w:r>
      <w:r w:rsidRPr="0022699E">
        <w:t xml:space="preserve">of HCFC-22 </w:t>
      </w:r>
      <w:r w:rsidR="00110CA9" w:rsidRPr="0022699E">
        <w:t xml:space="preserve">for servicing </w:t>
      </w:r>
      <w:r w:rsidRPr="0022699E">
        <w:t xml:space="preserve">was not decreasing, </w:t>
      </w:r>
      <w:r w:rsidR="007C40F3" w:rsidRPr="0022699E">
        <w:t>noting th</w:t>
      </w:r>
      <w:r w:rsidR="005545A6" w:rsidRPr="0022699E">
        <w:t xml:space="preserve">e implementation of activities </w:t>
      </w:r>
      <w:r w:rsidR="00F6407B" w:rsidRPr="0022699E">
        <w:t xml:space="preserve">to strengthen servicing practices </w:t>
      </w:r>
      <w:r w:rsidR="005545A6" w:rsidRPr="0022699E">
        <w:t xml:space="preserve">in the servicing sector under stage II, </w:t>
      </w:r>
      <w:r w:rsidR="00F6407B" w:rsidRPr="0022699E">
        <w:t xml:space="preserve">and the increased </w:t>
      </w:r>
      <w:r w:rsidR="003A5519" w:rsidRPr="0022699E">
        <w:t xml:space="preserve">retirement of HCFC-22-based RAC equipment given the </w:t>
      </w:r>
      <w:r w:rsidR="002D6CAC" w:rsidRPr="0022699E">
        <w:t>uptake</w:t>
      </w:r>
      <w:r w:rsidR="00F6407B" w:rsidRPr="0022699E">
        <w:t xml:space="preserve"> of </w:t>
      </w:r>
      <w:r w:rsidRPr="0022699E">
        <w:t>non</w:t>
      </w:r>
      <w:r w:rsidR="00663CC5">
        <w:noBreakHyphen/>
      </w:r>
      <w:r w:rsidRPr="0022699E">
        <w:t xml:space="preserve">HCFC RAC equipment </w:t>
      </w:r>
      <w:r w:rsidR="00FC4AC5" w:rsidRPr="0022699E">
        <w:t xml:space="preserve">in the market </w:t>
      </w:r>
      <w:r w:rsidRPr="0022699E">
        <w:t xml:space="preserve">(e.g., HFC-32 in room AC and HFCs in many commercial refrigeration applications). </w:t>
      </w:r>
      <w:r w:rsidR="0055772C" w:rsidRPr="0022699E">
        <w:t xml:space="preserve">The World Bank noted that almost all </w:t>
      </w:r>
      <w:r w:rsidR="009A41FC" w:rsidRPr="0022699E">
        <w:t>HCFC-22-based manufacturing had been phased out</w:t>
      </w:r>
      <w:r w:rsidR="00C177C0" w:rsidRPr="0022699E">
        <w:t>,</w:t>
      </w:r>
      <w:r w:rsidR="009A41FC" w:rsidRPr="0022699E">
        <w:t xml:space="preserve"> </w:t>
      </w:r>
      <w:r w:rsidR="005E2ED3" w:rsidRPr="0022699E">
        <w:t xml:space="preserve">and that </w:t>
      </w:r>
      <w:r w:rsidR="00B16682" w:rsidRPr="0022699E">
        <w:t>Viet</w:t>
      </w:r>
      <w:r w:rsidR="005E2ED3" w:rsidRPr="0022699E">
        <w:t xml:space="preserve"> N</w:t>
      </w:r>
      <w:r w:rsidR="00B16682" w:rsidRPr="0022699E">
        <w:t xml:space="preserve">am’s economy </w:t>
      </w:r>
      <w:r w:rsidR="005E2ED3" w:rsidRPr="0022699E">
        <w:t xml:space="preserve">appears to be </w:t>
      </w:r>
      <w:r w:rsidR="00B16682" w:rsidRPr="0022699E">
        <w:t>transitioning to a net importer of products that use controlled substances</w:t>
      </w:r>
      <w:r w:rsidR="00C177C0" w:rsidRPr="0022699E">
        <w:t xml:space="preserve">; accordingly, the proportion of the country’s consumption in servicing was expected to increase. Moreover, </w:t>
      </w:r>
      <w:r w:rsidR="002E0205" w:rsidRPr="0022699E">
        <w:t>it appears that e</w:t>
      </w:r>
      <w:r w:rsidR="00B16682" w:rsidRPr="0022699E">
        <w:t>nd-users of refrigeration equipment</w:t>
      </w:r>
      <w:r w:rsidR="00353F4C" w:rsidRPr="0022699E">
        <w:t>, particularly in the fisher</w:t>
      </w:r>
      <w:r w:rsidR="00FD7750">
        <w:t>ies</w:t>
      </w:r>
      <w:r w:rsidR="00353F4C" w:rsidRPr="0022699E">
        <w:t xml:space="preserve"> and </w:t>
      </w:r>
      <w:r w:rsidR="00E729E8" w:rsidRPr="0022699E">
        <w:t>seafood industry,</w:t>
      </w:r>
      <w:r w:rsidR="00B16682" w:rsidRPr="0022699E">
        <w:t xml:space="preserve"> </w:t>
      </w:r>
      <w:r w:rsidR="002E0205" w:rsidRPr="0022699E">
        <w:t xml:space="preserve">may </w:t>
      </w:r>
      <w:r w:rsidR="004625C2" w:rsidRPr="0022699E">
        <w:t>be seeking to reduce costs by k</w:t>
      </w:r>
      <w:r w:rsidR="00B16682" w:rsidRPr="0022699E">
        <w:t>eeping old HCFC-based equipment</w:t>
      </w:r>
      <w:r w:rsidR="004625C2" w:rsidRPr="0022699E">
        <w:t xml:space="preserve"> longer than in other countries</w:t>
      </w:r>
      <w:r w:rsidR="00B16682" w:rsidRPr="0022699E">
        <w:t xml:space="preserve"> and topping up </w:t>
      </w:r>
      <w:r w:rsidR="00F32B45" w:rsidRPr="0022699E">
        <w:t xml:space="preserve">such equipment </w:t>
      </w:r>
      <w:r w:rsidR="00A86917" w:rsidRPr="0022699E">
        <w:t>rather</w:t>
      </w:r>
      <w:r w:rsidR="00B16682" w:rsidRPr="0022699E">
        <w:t xml:space="preserve"> than addressing leakage</w:t>
      </w:r>
      <w:r w:rsidR="00A83D3C" w:rsidRPr="0022699E">
        <w:t>s</w:t>
      </w:r>
      <w:r w:rsidR="007038A0" w:rsidRPr="0022699E">
        <w:t xml:space="preserve">; </w:t>
      </w:r>
      <w:r w:rsidR="00905CD0" w:rsidRPr="0022699E">
        <w:t xml:space="preserve">given the high use of HCFC-22 in the </w:t>
      </w:r>
      <w:r w:rsidR="003E203F" w:rsidRPr="0022699E">
        <w:t>fisher</w:t>
      </w:r>
      <w:r w:rsidR="00FD7750">
        <w:t>ies</w:t>
      </w:r>
      <w:r w:rsidR="003E203F" w:rsidRPr="0022699E">
        <w:t xml:space="preserve"> and seafood industry, </w:t>
      </w:r>
      <w:r w:rsidR="00007A91" w:rsidRPr="0022699E">
        <w:t>TA</w:t>
      </w:r>
      <w:r w:rsidR="00392B42" w:rsidRPr="0022699E">
        <w:t xml:space="preserve"> under the HPMP</w:t>
      </w:r>
      <w:r w:rsidR="00922BAF" w:rsidRPr="0022699E">
        <w:t xml:space="preserve"> includes specific </w:t>
      </w:r>
      <w:r w:rsidR="00A72BCF" w:rsidRPr="0022699E">
        <w:t>activities to address those sectors</w:t>
      </w:r>
      <w:r w:rsidR="00B16682" w:rsidRPr="0022699E">
        <w:t xml:space="preserve">. </w:t>
      </w:r>
      <w:bookmarkEnd w:id="17"/>
    </w:p>
    <w:p w14:paraId="596ED48F" w14:textId="00120C30" w:rsidR="009915DB" w:rsidRPr="0022699E" w:rsidRDefault="009915DB" w:rsidP="006919D1">
      <w:pPr>
        <w:rPr>
          <w:i/>
          <w:iCs/>
        </w:rPr>
      </w:pPr>
      <w:r w:rsidRPr="0022699E">
        <w:rPr>
          <w:i/>
          <w:iCs/>
        </w:rPr>
        <w:t xml:space="preserve">Residential </w:t>
      </w:r>
      <w:r w:rsidR="00F857BA">
        <w:rPr>
          <w:i/>
          <w:iCs/>
        </w:rPr>
        <w:t>air</w:t>
      </w:r>
      <w:r w:rsidR="00F857BA">
        <w:rPr>
          <w:i/>
          <w:iCs/>
        </w:rPr>
        <w:noBreakHyphen/>
        <w:t>conditioning</w:t>
      </w:r>
      <w:r w:rsidRPr="0022699E">
        <w:rPr>
          <w:i/>
          <w:iCs/>
        </w:rPr>
        <w:t xml:space="preserve"> servicing</w:t>
      </w:r>
    </w:p>
    <w:p w14:paraId="243F04BD" w14:textId="77777777" w:rsidR="009915DB" w:rsidRPr="0022699E" w:rsidRDefault="009915DB" w:rsidP="006919D1">
      <w:pPr>
        <w:rPr>
          <w:i/>
          <w:iCs/>
        </w:rPr>
      </w:pPr>
    </w:p>
    <w:p w14:paraId="503FEBEA" w14:textId="61767653" w:rsidR="009A2235" w:rsidRPr="0022699E" w:rsidRDefault="00111479" w:rsidP="00F33238">
      <w:pPr>
        <w:pStyle w:val="Heading1"/>
      </w:pPr>
      <w:r w:rsidRPr="0022699E">
        <w:t xml:space="preserve">Stage III includes </w:t>
      </w:r>
      <w:r w:rsidR="0088664E" w:rsidRPr="0022699E">
        <w:t xml:space="preserve">meaningful </w:t>
      </w:r>
      <w:r w:rsidR="0041605B" w:rsidRPr="0022699E">
        <w:t>activities and measures t</w:t>
      </w:r>
      <w:r w:rsidR="00C90E85" w:rsidRPr="0022699E">
        <w:t xml:space="preserve">o help encourage the use of certified technicians, including in the informal sector. </w:t>
      </w:r>
      <w:r w:rsidR="00F84F98" w:rsidRPr="0022699E">
        <w:t xml:space="preserve">To comply with the regulation that all technicians handling HCFCs and other refrigerants are certified, the Government will develop standards for technician training and assessment, which will </w:t>
      </w:r>
      <w:r w:rsidRPr="0022699E">
        <w:t xml:space="preserve">not only </w:t>
      </w:r>
      <w:r w:rsidR="00F84F98" w:rsidRPr="0022699E">
        <w:t>allow the certification of technicians that attend training programmes at vocational schools</w:t>
      </w:r>
      <w:r w:rsidRPr="0022699E">
        <w:t xml:space="preserve">, but also </w:t>
      </w:r>
      <w:r w:rsidR="00F84F98" w:rsidRPr="0022699E">
        <w:t xml:space="preserve">recognize skills of technicians that have not been formally trained through assessment and subsequent certification. </w:t>
      </w:r>
      <w:r w:rsidR="00B1237A" w:rsidRPr="0022699E">
        <w:t xml:space="preserve">Similarly, the </w:t>
      </w:r>
      <w:r w:rsidR="009915DB" w:rsidRPr="0022699E">
        <w:t>3,188 technicians</w:t>
      </w:r>
      <w:r w:rsidR="001A7B0C" w:rsidRPr="0022699E">
        <w:t xml:space="preserve"> trained </w:t>
      </w:r>
      <w:r w:rsidR="00B1237A" w:rsidRPr="0022699E">
        <w:t xml:space="preserve">but not certified </w:t>
      </w:r>
      <w:r w:rsidR="001A7B0C" w:rsidRPr="0022699E">
        <w:t>under stage II</w:t>
      </w:r>
      <w:r w:rsidR="00352A8D" w:rsidRPr="0022699E">
        <w:t xml:space="preserve"> </w:t>
      </w:r>
      <w:r w:rsidR="00105DB1" w:rsidRPr="0022699E">
        <w:t xml:space="preserve">would not have to repeat their training but </w:t>
      </w:r>
      <w:r w:rsidR="005B00B0" w:rsidRPr="0022699E">
        <w:t>c</w:t>
      </w:r>
      <w:r w:rsidR="00105DB1" w:rsidRPr="0022699E">
        <w:t xml:space="preserve">ould instead </w:t>
      </w:r>
      <w:r w:rsidR="005B00B0" w:rsidRPr="0022699E">
        <w:t xml:space="preserve">directly undergo the competency-based test </w:t>
      </w:r>
      <w:r w:rsidR="00DE4744" w:rsidRPr="0022699E">
        <w:t>and receive certification under stage III</w:t>
      </w:r>
      <w:r w:rsidR="00FE5F7E" w:rsidRPr="0022699E">
        <w:t>.</w:t>
      </w:r>
      <w:r w:rsidR="00211C95" w:rsidRPr="0022699E">
        <w:t xml:space="preserve"> Stakeholder engagement and technical support will incl</w:t>
      </w:r>
      <w:r w:rsidR="001E5DB4" w:rsidRPr="0022699E">
        <w:t xml:space="preserve">ude an activity targeting end-users and consumers </w:t>
      </w:r>
      <w:r w:rsidR="009B7E63" w:rsidRPr="0022699E">
        <w:t xml:space="preserve">on the benefits of using certified technicians; it </w:t>
      </w:r>
      <w:r w:rsidR="0010198E" w:rsidRPr="0022699E">
        <w:t xml:space="preserve">may also include development of a mobile application to help consumers find </w:t>
      </w:r>
      <w:r w:rsidR="00E34550" w:rsidRPr="0022699E">
        <w:t xml:space="preserve">certified technicians. </w:t>
      </w:r>
      <w:r w:rsidR="00F45599" w:rsidRPr="0022699E">
        <w:t xml:space="preserve">Technician </w:t>
      </w:r>
      <w:r w:rsidR="009D4365" w:rsidRPr="0022699E">
        <w:t xml:space="preserve">training and certification will also include </w:t>
      </w:r>
      <w:r w:rsidR="00534939" w:rsidRPr="0022699E">
        <w:t xml:space="preserve">recovery, reuse and safely storing </w:t>
      </w:r>
      <w:r w:rsidR="00F45599" w:rsidRPr="0022699E">
        <w:t>unwanted HCFCs</w:t>
      </w:r>
      <w:r w:rsidR="00063FA6" w:rsidRPr="0022699E">
        <w:t>, which will help ensure there is a sufficient supply of recovered HCFCs to service remaining equipment in 2030 and beyond</w:t>
      </w:r>
      <w:r w:rsidR="00922DA1" w:rsidRPr="0022699E">
        <w:t xml:space="preserve">. </w:t>
      </w:r>
    </w:p>
    <w:p w14:paraId="26D9D1C4" w14:textId="322B3587" w:rsidR="006919D1" w:rsidRPr="0022699E" w:rsidRDefault="000806E6" w:rsidP="006919D1">
      <w:r w:rsidRPr="0022699E">
        <w:rPr>
          <w:i/>
          <w:iCs/>
        </w:rPr>
        <w:t>Servicing demand in</w:t>
      </w:r>
      <w:r w:rsidR="004E31C3" w:rsidRPr="0022699E">
        <w:rPr>
          <w:i/>
          <w:iCs/>
        </w:rPr>
        <w:t xml:space="preserve"> the 2030</w:t>
      </w:r>
      <w:r w:rsidR="0077047B" w:rsidRPr="0022699E">
        <w:rPr>
          <w:i/>
          <w:iCs/>
        </w:rPr>
        <w:t>–</w:t>
      </w:r>
      <w:r w:rsidR="004E31C3" w:rsidRPr="0022699E">
        <w:rPr>
          <w:i/>
          <w:iCs/>
        </w:rPr>
        <w:t xml:space="preserve">2040 </w:t>
      </w:r>
      <w:r w:rsidRPr="0022699E">
        <w:rPr>
          <w:i/>
          <w:iCs/>
        </w:rPr>
        <w:t>period</w:t>
      </w:r>
    </w:p>
    <w:p w14:paraId="3129A6E0" w14:textId="77777777" w:rsidR="004E31C3" w:rsidRPr="0022699E" w:rsidRDefault="004E31C3" w:rsidP="006919D1"/>
    <w:p w14:paraId="54CC9CF5" w14:textId="530D91D0" w:rsidR="00EB7236" w:rsidRPr="0022699E" w:rsidRDefault="007F2BC3" w:rsidP="006D68F5">
      <w:pPr>
        <w:pStyle w:val="Heading1"/>
      </w:pPr>
      <w:r w:rsidRPr="0022699E">
        <w:t xml:space="preserve">While </w:t>
      </w:r>
      <w:r w:rsidR="00DB1B24" w:rsidRPr="0022699E">
        <w:t xml:space="preserve">eligible under the HPMP, </w:t>
      </w:r>
      <w:r w:rsidR="00EB7236" w:rsidRPr="0022699E">
        <w:t xml:space="preserve">the study </w:t>
      </w:r>
      <w:r w:rsidR="009B12CD" w:rsidRPr="0022699E">
        <w:t>on opportunities for recovery and recycling to meet post</w:t>
      </w:r>
      <w:r w:rsidR="00663CC5">
        <w:noBreakHyphen/>
      </w:r>
      <w:r w:rsidR="009B12CD" w:rsidRPr="0022699E">
        <w:t>2030 HCFC servicing demand</w:t>
      </w:r>
      <w:r w:rsidR="00B03D7F" w:rsidRPr="0022699E">
        <w:t xml:space="preserve"> </w:t>
      </w:r>
      <w:r w:rsidR="00202B50" w:rsidRPr="0022699E">
        <w:t xml:space="preserve">appeared to </w:t>
      </w:r>
      <w:r w:rsidR="00EC2240" w:rsidRPr="0022699E">
        <w:t xml:space="preserve">be </w:t>
      </w:r>
      <w:r w:rsidR="00202B50" w:rsidRPr="0022699E">
        <w:t>narrowly focused on HCFCs</w:t>
      </w:r>
      <w:r w:rsidR="00DB1B24" w:rsidRPr="0022699E">
        <w:t xml:space="preserve"> and, therefore, </w:t>
      </w:r>
      <w:r w:rsidR="003F3EDD" w:rsidRPr="0022699E">
        <w:t>the</w:t>
      </w:r>
      <w:r w:rsidR="00081A0A" w:rsidRPr="0022699E">
        <w:t xml:space="preserve"> Secretariat enquired whether the Government had considered broadening the scope of the study to </w:t>
      </w:r>
      <w:r w:rsidR="00081A0A" w:rsidRPr="0022699E">
        <w:lastRenderedPageBreak/>
        <w:t>controlled substances</w:t>
      </w:r>
      <w:r w:rsidR="002968AC" w:rsidRPr="0022699E">
        <w:t>, in line with decision 90/49(b).</w:t>
      </w:r>
      <w:r w:rsidR="002968AC" w:rsidRPr="0022699E">
        <w:rPr>
          <w:rStyle w:val="FootnoteReference"/>
        </w:rPr>
        <w:footnoteReference w:id="9"/>
      </w:r>
      <w:r w:rsidR="002968AC" w:rsidRPr="0022699E">
        <w:t xml:space="preserve"> </w:t>
      </w:r>
      <w:r w:rsidR="007C2D71" w:rsidRPr="0022699E">
        <w:t xml:space="preserve">The World Bank clarified that while the Government was open to broadening the scope of the study, </w:t>
      </w:r>
      <w:r w:rsidR="005328BD" w:rsidRPr="0022699E">
        <w:t xml:space="preserve">there was an urgent need to better understand the </w:t>
      </w:r>
      <w:r w:rsidR="00536ED6" w:rsidRPr="0022699E">
        <w:t xml:space="preserve">HCFC </w:t>
      </w:r>
      <w:r w:rsidR="005328BD" w:rsidRPr="0022699E">
        <w:t>servicing demand in the 2030</w:t>
      </w:r>
      <w:r w:rsidR="0077047B" w:rsidRPr="0022699E">
        <w:t>–</w:t>
      </w:r>
      <w:r w:rsidR="005328BD" w:rsidRPr="0022699E">
        <w:t>2040 period</w:t>
      </w:r>
      <w:r w:rsidR="00536ED6" w:rsidRPr="0022699E">
        <w:t>. Moreover, equipment using HCFCs w</w:t>
      </w:r>
      <w:r w:rsidR="00057A62">
        <w:t>as</w:t>
      </w:r>
      <w:r w:rsidR="00536ED6" w:rsidRPr="0022699E">
        <w:t xml:space="preserve"> more </w:t>
      </w:r>
      <w:r w:rsidR="002B0F58" w:rsidRPr="0022699E">
        <w:t xml:space="preserve">limited and in some cases in different applications than was the case for HFCs, </w:t>
      </w:r>
      <w:r w:rsidR="00973FCC" w:rsidRPr="0022699E">
        <w:t xml:space="preserve">so different expertise </w:t>
      </w:r>
      <w:r w:rsidR="00E52A5A" w:rsidRPr="0022699E">
        <w:t>and</w:t>
      </w:r>
      <w:r w:rsidR="00973FCC" w:rsidRPr="0022699E">
        <w:t xml:space="preserve"> a separate analysis may be needed to broaden the scope </w:t>
      </w:r>
      <w:r w:rsidR="00E52A5A" w:rsidRPr="0022699E">
        <w:t xml:space="preserve">to HFCs. Accordingly, the </w:t>
      </w:r>
      <w:r w:rsidR="006D052F" w:rsidRPr="0022699E">
        <w:t xml:space="preserve">Secretariat encouraged the </w:t>
      </w:r>
      <w:r w:rsidR="00541B52" w:rsidRPr="0022699E">
        <w:t xml:space="preserve">Government to consider submitting a project </w:t>
      </w:r>
      <w:r w:rsidR="00EB7236" w:rsidRPr="0022699E">
        <w:t xml:space="preserve">for the preparation of </w:t>
      </w:r>
      <w:r w:rsidR="002D6FE1" w:rsidRPr="0022699E">
        <w:t xml:space="preserve">a </w:t>
      </w:r>
      <w:r w:rsidR="00EB7236" w:rsidRPr="0022699E">
        <w:t>national inventor</w:t>
      </w:r>
      <w:r w:rsidR="002D6FE1" w:rsidRPr="0022699E">
        <w:t xml:space="preserve">y </w:t>
      </w:r>
      <w:r w:rsidR="00EB7236" w:rsidRPr="0022699E">
        <w:t>of banks of used or unwanted controlled substances and a plan for the collection, transport and disposal of such substances, including consideration of recycling, reclamation and cost-effective destruction</w:t>
      </w:r>
      <w:r w:rsidR="00117EEF" w:rsidRPr="0022699E">
        <w:t xml:space="preserve"> under decision</w:t>
      </w:r>
      <w:r w:rsidR="00AF6B76">
        <w:t> </w:t>
      </w:r>
      <w:r w:rsidR="00117EEF" w:rsidRPr="0022699E">
        <w:t xml:space="preserve">91/66, noting that </w:t>
      </w:r>
      <w:r w:rsidR="00091D9D" w:rsidRPr="0022699E">
        <w:t>such a project should not duplicate activities undertaken under the HPMP</w:t>
      </w:r>
      <w:r w:rsidR="00EB7236" w:rsidRPr="0022699E">
        <w:t>.</w:t>
      </w:r>
      <w:r w:rsidR="009E4DBA" w:rsidRPr="0022699E">
        <w:rPr>
          <w:rStyle w:val="FootnoteReference"/>
        </w:rPr>
        <w:footnoteReference w:id="10"/>
      </w:r>
      <w:r w:rsidR="00EB7236" w:rsidRPr="0022699E">
        <w:t xml:space="preserve"> </w:t>
      </w:r>
    </w:p>
    <w:p w14:paraId="48AC97BB" w14:textId="3712177A" w:rsidR="00F36472" w:rsidRPr="0022699E" w:rsidRDefault="00F36472" w:rsidP="00F36472">
      <w:r w:rsidRPr="0022699E">
        <w:rPr>
          <w:i/>
          <w:iCs/>
        </w:rPr>
        <w:t>PMU</w:t>
      </w:r>
    </w:p>
    <w:p w14:paraId="2C938DD6" w14:textId="77777777" w:rsidR="00F36472" w:rsidRPr="0022699E" w:rsidRDefault="00F36472" w:rsidP="00F36472"/>
    <w:p w14:paraId="0593AEAB" w14:textId="09229817" w:rsidR="00F36472" w:rsidRPr="0022699E" w:rsidRDefault="00F36472" w:rsidP="006D68F5">
      <w:pPr>
        <w:pStyle w:val="Heading1"/>
      </w:pPr>
      <w:r w:rsidRPr="0022699E">
        <w:t xml:space="preserve">As submitted, the PMU </w:t>
      </w:r>
      <w:r w:rsidR="00D3583A" w:rsidRPr="0022699E">
        <w:t xml:space="preserve">accounted for a higher </w:t>
      </w:r>
      <w:r w:rsidR="00ED504A" w:rsidRPr="0022699E">
        <w:t xml:space="preserve">proportion of the project funding than </w:t>
      </w:r>
      <w:r w:rsidR="00D256E0" w:rsidRPr="0022699E">
        <w:t>other similar projects</w:t>
      </w:r>
      <w:r w:rsidR="007946CC" w:rsidRPr="0022699E">
        <w:t xml:space="preserve">. Noting that the Government had associated reductions </w:t>
      </w:r>
      <w:r w:rsidR="0048519A" w:rsidRPr="0022699E">
        <w:t xml:space="preserve">of the country’s remaining HCFC consumption eligible for funding with the PMU, </w:t>
      </w:r>
      <w:r w:rsidR="003F169C" w:rsidRPr="0022699E">
        <w:t xml:space="preserve">and </w:t>
      </w:r>
      <w:r w:rsidR="000340A4" w:rsidRPr="0022699E">
        <w:t xml:space="preserve">in line with the considerations for the servicing sector specified in </w:t>
      </w:r>
      <w:r w:rsidR="003664AD" w:rsidRPr="0022699E">
        <w:t xml:space="preserve">paragraph 8 of the draft Agreement between the country and the Executive Committee, it was agreed that the country would have flexibility to </w:t>
      </w:r>
      <w:r w:rsidR="00D352F9" w:rsidRPr="0022699E">
        <w:t xml:space="preserve">allocate funding from the PMU </w:t>
      </w:r>
      <w:r w:rsidR="00E9250F" w:rsidRPr="0022699E">
        <w:t>to</w:t>
      </w:r>
      <w:r w:rsidR="00D352F9" w:rsidRPr="0022699E">
        <w:t xml:space="preserve"> the servicing sector </w:t>
      </w:r>
      <w:r w:rsidR="00E9250F" w:rsidRPr="0022699E">
        <w:t xml:space="preserve">to address specific needs that might arise during implementation. </w:t>
      </w:r>
    </w:p>
    <w:p w14:paraId="468D0995" w14:textId="7A942C40" w:rsidR="0001218E" w:rsidRPr="0022699E" w:rsidRDefault="0001218E" w:rsidP="00B92044">
      <w:pPr>
        <w:pStyle w:val="Heading1"/>
        <w:numPr>
          <w:ilvl w:val="0"/>
          <w:numId w:val="0"/>
        </w:numPr>
        <w:rPr>
          <w:u w:val="single"/>
        </w:rPr>
      </w:pPr>
      <w:r w:rsidRPr="0022699E">
        <w:rPr>
          <w:u w:val="single"/>
        </w:rPr>
        <w:t>Total project cost</w:t>
      </w:r>
    </w:p>
    <w:p w14:paraId="522CF15E" w14:textId="12B389AE" w:rsidR="00584860" w:rsidRPr="0022699E" w:rsidRDefault="00AC62A7" w:rsidP="006D68F5">
      <w:pPr>
        <w:pStyle w:val="Heading1"/>
      </w:pPr>
      <w:r w:rsidRPr="0022699E">
        <w:t>Stage III of the HPMP will phase-out 2,</w:t>
      </w:r>
      <w:r w:rsidR="00165EF4" w:rsidRPr="0022699E">
        <w:t>521.68</w:t>
      </w:r>
      <w:r w:rsidRPr="0022699E">
        <w:t xml:space="preserve"> mt (1</w:t>
      </w:r>
      <w:r w:rsidR="00165EF4" w:rsidRPr="0022699E">
        <w:t>38.69</w:t>
      </w:r>
      <w:r w:rsidRPr="0022699E">
        <w:t xml:space="preserve"> ODP tonnes) of HCFC-22 and </w:t>
      </w:r>
      <w:r w:rsidR="006C11B5" w:rsidRPr="0022699E">
        <w:t>16.34</w:t>
      </w:r>
      <w:r w:rsidRPr="0022699E">
        <w:t xml:space="preserve"> mt (</w:t>
      </w:r>
      <w:r w:rsidR="006C11B5" w:rsidRPr="0022699E">
        <w:t>0.33</w:t>
      </w:r>
      <w:r w:rsidRPr="0022699E">
        <w:t xml:space="preserve"> ODP tonnes) of HCFC-123, the country’s 2022 average consumption for those substances, at a total cost of US $</w:t>
      </w:r>
      <w:r w:rsidR="00430F57" w:rsidRPr="0022699E">
        <w:t>9,220,36</w:t>
      </w:r>
      <w:r w:rsidR="00B44919">
        <w:t>4</w:t>
      </w:r>
      <w:r w:rsidRPr="0022699E">
        <w:t>, resulting in a cost-effectiveness of US $</w:t>
      </w:r>
      <w:r w:rsidR="001B30F0" w:rsidRPr="0022699E">
        <w:t>3.63</w:t>
      </w:r>
      <w:r w:rsidRPr="0022699E">
        <w:t xml:space="preserve">/kg. </w:t>
      </w:r>
    </w:p>
    <w:p w14:paraId="2D228C41" w14:textId="60408227" w:rsidR="00586D5A" w:rsidRPr="0022699E" w:rsidRDefault="00584860" w:rsidP="00CD568A">
      <w:pPr>
        <w:pStyle w:val="Heading1"/>
      </w:pPr>
      <w:r w:rsidRPr="0022699E">
        <w:t xml:space="preserve">The </w:t>
      </w:r>
      <w:r w:rsidR="00F63B30" w:rsidRPr="0022699E">
        <w:t>draft Agreement, as submitted, included tranches in 2023, 2025, 2027, and 2029</w:t>
      </w:r>
      <w:r w:rsidR="007A2680" w:rsidRPr="0022699E">
        <w:t xml:space="preserve">. </w:t>
      </w:r>
      <w:r w:rsidR="006975D1" w:rsidRPr="0022699E">
        <w:t xml:space="preserve">In contrast, the KIP submitted to the present </w:t>
      </w:r>
      <w:r w:rsidR="00B410EF" w:rsidRPr="0022699E">
        <w:t>meeting included tranches in 2023, 202</w:t>
      </w:r>
      <w:r w:rsidR="00A615CA" w:rsidRPr="0022699E">
        <w:t>6</w:t>
      </w:r>
      <w:r w:rsidR="00B410EF" w:rsidRPr="0022699E">
        <w:t xml:space="preserve"> and 2029. Accordingly, the Secretariat </w:t>
      </w:r>
      <w:r w:rsidR="002C4CF5" w:rsidRPr="0022699E">
        <w:t>suggested</w:t>
      </w:r>
      <w:r w:rsidR="003B18BA" w:rsidRPr="0022699E">
        <w:t xml:space="preserve"> that the Government consider </w:t>
      </w:r>
      <w:r w:rsidR="0060526E" w:rsidRPr="0022699E">
        <w:t xml:space="preserve">revising the tranche distribution of the HPMP </w:t>
      </w:r>
      <w:r w:rsidR="00B230DD" w:rsidRPr="0022699E">
        <w:t>to align with th</w:t>
      </w:r>
      <w:r w:rsidR="00CD568A" w:rsidRPr="0022699E">
        <w:t xml:space="preserve">at of the KIP so as to minimize the country’s reporting and administrative burdens. </w:t>
      </w:r>
      <w:r w:rsidR="0007540B" w:rsidRPr="0022699E">
        <w:t xml:space="preserve">On that basis, </w:t>
      </w:r>
      <w:r w:rsidR="002C4CF5" w:rsidRPr="0022699E">
        <w:t xml:space="preserve">the tranche distribution </w:t>
      </w:r>
      <w:r w:rsidR="0089305E" w:rsidRPr="0022699E">
        <w:t xml:space="preserve">of the HPMP </w:t>
      </w:r>
      <w:r w:rsidR="002C4CF5" w:rsidRPr="0022699E">
        <w:t xml:space="preserve">was revised </w:t>
      </w:r>
      <w:r w:rsidR="00251E64" w:rsidRPr="0022699E">
        <w:t>by increasing the first tranche</w:t>
      </w:r>
      <w:r w:rsidR="0089305E" w:rsidRPr="0022699E">
        <w:t xml:space="preserve"> and delaying the second tranche </w:t>
      </w:r>
      <w:r w:rsidR="009573FC" w:rsidRPr="0022699E">
        <w:t>to 2026</w:t>
      </w:r>
      <w:r w:rsidR="007A2E0E" w:rsidRPr="0022699E">
        <w:t>; on an exceptional basis, the last tranche was retained in 2029</w:t>
      </w:r>
      <w:r w:rsidR="005573FD" w:rsidRPr="0022699E">
        <w:t xml:space="preserve"> so as to allow the joint submission of tranches under the KIP and the HPMP</w:t>
      </w:r>
      <w:r w:rsidR="009573FC" w:rsidRPr="0022699E">
        <w:t xml:space="preserve">. </w:t>
      </w:r>
      <w:r w:rsidR="00586D5A" w:rsidRPr="0022699E">
        <w:t xml:space="preserve">As subsequent tranches would be submitted to the </w:t>
      </w:r>
      <w:r w:rsidR="003C1CE4" w:rsidRPr="0022699E">
        <w:t xml:space="preserve">first meeting of the year, </w:t>
      </w:r>
      <w:r w:rsidR="00CD16CB" w:rsidRPr="0022699E">
        <w:t>should the verification report not be ready in time for such a submission</w:t>
      </w:r>
      <w:r w:rsidR="00833BD8">
        <w:t>,</w:t>
      </w:r>
      <w:r w:rsidR="00CD16CB" w:rsidRPr="0022699E">
        <w:t xml:space="preserve"> </w:t>
      </w:r>
      <w:r w:rsidR="003C1CE4" w:rsidRPr="0022699E">
        <w:t xml:space="preserve">the Secretariat noted that </w:t>
      </w:r>
      <w:r w:rsidR="007624CA" w:rsidRPr="0022699E">
        <w:t>transfer of any approved funds would be in line with decision 72/1</w:t>
      </w:r>
      <w:r w:rsidR="003A229D" w:rsidRPr="0022699E">
        <w:t>9</w:t>
      </w:r>
      <w:r w:rsidR="007624CA" w:rsidRPr="0022699E">
        <w:t>(b).</w:t>
      </w:r>
    </w:p>
    <w:p w14:paraId="69874646" w14:textId="761CFDF7" w:rsidR="009573FC" w:rsidRPr="0022699E" w:rsidRDefault="009573FC" w:rsidP="00CD568A">
      <w:pPr>
        <w:pStyle w:val="Heading1"/>
      </w:pPr>
      <w:r w:rsidRPr="0022699E">
        <w:t>The revised funding for the first tranche amounts</w:t>
      </w:r>
      <w:r w:rsidR="00251E64" w:rsidRPr="0022699E">
        <w:t xml:space="preserve"> to US $</w:t>
      </w:r>
      <w:r w:rsidR="0089305E" w:rsidRPr="0022699E">
        <w:t xml:space="preserve">3,227,127 </w:t>
      </w:r>
      <w:r w:rsidRPr="0022699E">
        <w:t xml:space="preserve">based on the </w:t>
      </w:r>
      <w:r w:rsidR="003B0312" w:rsidRPr="0022699E">
        <w:t xml:space="preserve">longer duration of the tranche and the </w:t>
      </w:r>
      <w:r w:rsidRPr="0022699E">
        <w:t xml:space="preserve">following activities: </w:t>
      </w:r>
    </w:p>
    <w:p w14:paraId="488C6CFC" w14:textId="30B2F9B4" w:rsidR="000B231E" w:rsidRPr="0022699E" w:rsidRDefault="000B231E" w:rsidP="000B231E">
      <w:pPr>
        <w:pStyle w:val="Heading2"/>
        <w:numPr>
          <w:ilvl w:val="1"/>
          <w:numId w:val="1"/>
        </w:numPr>
      </w:pPr>
      <w:r w:rsidRPr="0022699E">
        <w:t>Organiz</w:t>
      </w:r>
      <w:r w:rsidR="00F865AF">
        <w:t>e</w:t>
      </w:r>
      <w:r w:rsidRPr="0022699E">
        <w:t xml:space="preserve"> </w:t>
      </w:r>
      <w:r w:rsidR="00FF3381" w:rsidRPr="0022699E">
        <w:t>three</w:t>
      </w:r>
      <w:r w:rsidRPr="0022699E">
        <w:t xml:space="preserve"> one-day workshops, including updated training materials, to train</w:t>
      </w:r>
      <w:r w:rsidR="000E727C" w:rsidRPr="0022699E">
        <w:t xml:space="preserve"> </w:t>
      </w:r>
      <w:r w:rsidR="00FF3381" w:rsidRPr="0022699E">
        <w:t>6</w:t>
      </w:r>
      <w:r w:rsidR="000E727C" w:rsidRPr="0022699E">
        <w:t>0</w:t>
      </w:r>
      <w:r w:rsidR="0049366B">
        <w:t> </w:t>
      </w:r>
      <w:r w:rsidRPr="0022699E">
        <w:t>importers and customs brokers on the declaration and reporting of refrigerants and RAC equipment and the safe handling of ODS cylinders</w:t>
      </w:r>
      <w:r w:rsidR="00FF3381" w:rsidRPr="0022699E">
        <w:t xml:space="preserve">, </w:t>
      </w:r>
      <w:r w:rsidR="008964AF" w:rsidRPr="0022699E">
        <w:t>a study tour on integrated approaches to monitoring the trade of controlled substances</w:t>
      </w:r>
      <w:r w:rsidR="00AD3F0B" w:rsidRPr="0022699E">
        <w:t xml:space="preserve">, </w:t>
      </w:r>
      <w:r w:rsidR="008964AF" w:rsidRPr="0022699E">
        <w:t xml:space="preserve">and </w:t>
      </w:r>
      <w:r w:rsidR="00D749F8" w:rsidRPr="0022699E">
        <w:t>1</w:t>
      </w:r>
      <w:r w:rsidR="00AB331F" w:rsidRPr="0022699E">
        <w:t>5</w:t>
      </w:r>
      <w:r w:rsidR="00BF46D3" w:rsidRPr="0022699E">
        <w:t xml:space="preserve"> workshops to train</w:t>
      </w:r>
      <w:r w:rsidR="008964AF" w:rsidRPr="0022699E">
        <w:t xml:space="preserve"> </w:t>
      </w:r>
      <w:r w:rsidR="00D749F8" w:rsidRPr="0022699E">
        <w:t>4</w:t>
      </w:r>
      <w:r w:rsidR="00AB331F" w:rsidRPr="0022699E">
        <w:t>50</w:t>
      </w:r>
      <w:r w:rsidR="00BA0BF1" w:rsidRPr="0022699E">
        <w:t xml:space="preserve"> customs </w:t>
      </w:r>
      <w:r w:rsidR="008964AF" w:rsidRPr="0022699E">
        <w:t>officers</w:t>
      </w:r>
      <w:r w:rsidRPr="0022699E">
        <w:t xml:space="preserve"> (US $</w:t>
      </w:r>
      <w:r w:rsidR="00FF3381" w:rsidRPr="0022699E">
        <w:t>202,500</w:t>
      </w:r>
      <w:r w:rsidRPr="0022699E">
        <w:t>);</w:t>
      </w:r>
    </w:p>
    <w:p w14:paraId="4E3DCA53" w14:textId="768531AD" w:rsidR="000B231E" w:rsidRPr="0022699E" w:rsidRDefault="00287BC9" w:rsidP="000B231E">
      <w:pPr>
        <w:pStyle w:val="Heading2"/>
        <w:numPr>
          <w:ilvl w:val="1"/>
          <w:numId w:val="1"/>
        </w:numPr>
      </w:pPr>
      <w:r w:rsidRPr="0022699E">
        <w:t>D</w:t>
      </w:r>
      <w:r w:rsidR="000B231E" w:rsidRPr="0022699E">
        <w:t xml:space="preserve">evelop standardized residential AC servicing training modules; </w:t>
      </w:r>
      <w:r w:rsidR="008668F3" w:rsidRPr="0022699E">
        <w:t>d</w:t>
      </w:r>
      <w:r w:rsidR="00461D9F" w:rsidRPr="0022699E">
        <w:t>evelop</w:t>
      </w:r>
      <w:r w:rsidR="00905CC3">
        <w:t xml:space="preserve"> </w:t>
      </w:r>
      <w:r w:rsidR="00461D9F" w:rsidRPr="0022699E">
        <w:t>assessment standard for certification on good servicing practices</w:t>
      </w:r>
      <w:r w:rsidR="008668F3" w:rsidRPr="0022699E">
        <w:t>; organiz</w:t>
      </w:r>
      <w:r w:rsidR="007D73D2">
        <w:t>e</w:t>
      </w:r>
      <w:r w:rsidR="008668F3" w:rsidRPr="0022699E">
        <w:t xml:space="preserve"> one train</w:t>
      </w:r>
      <w:r w:rsidR="0049366B">
        <w:noBreakHyphen/>
      </w:r>
      <w:r w:rsidR="008668F3" w:rsidRPr="0022699E">
        <w:t xml:space="preserve">the-trainer </w:t>
      </w:r>
      <w:r w:rsidR="008668F3" w:rsidRPr="0022699E">
        <w:lastRenderedPageBreak/>
        <w:t xml:space="preserve">workshop at each of 12 select training centres; </w:t>
      </w:r>
      <w:r w:rsidR="000B231E" w:rsidRPr="0022699E">
        <w:t>and revis</w:t>
      </w:r>
      <w:r w:rsidR="007D73D2">
        <w:t>e</w:t>
      </w:r>
      <w:r w:rsidR="000B231E" w:rsidRPr="0022699E">
        <w:t xml:space="preserve"> occupational standards and training curriculum to include good residential AC servicing practices (US $</w:t>
      </w:r>
      <w:r w:rsidR="008668F3" w:rsidRPr="0022699E">
        <w:t>46</w:t>
      </w:r>
      <w:r w:rsidR="000B231E" w:rsidRPr="0022699E">
        <w:t xml:space="preserve">,000); </w:t>
      </w:r>
    </w:p>
    <w:p w14:paraId="3387B6A2" w14:textId="25FA5633" w:rsidR="000B231E" w:rsidRPr="0022699E" w:rsidRDefault="000B231E" w:rsidP="000B231E">
      <w:pPr>
        <w:pStyle w:val="Heading2"/>
        <w:numPr>
          <w:ilvl w:val="1"/>
          <w:numId w:val="1"/>
        </w:numPr>
      </w:pPr>
      <w:r w:rsidRPr="0022699E">
        <w:t xml:space="preserve">Develop specifications of </w:t>
      </w:r>
      <w:r w:rsidR="00620310" w:rsidRPr="0022699E">
        <w:t xml:space="preserve">training kits and servicing tools </w:t>
      </w:r>
      <w:r w:rsidRPr="0022699E">
        <w:t>for the training centres and technicians</w:t>
      </w:r>
      <w:r w:rsidR="005E70A0" w:rsidRPr="0022699E">
        <w:t xml:space="preserve">; </w:t>
      </w:r>
      <w:r w:rsidR="00A35D6B" w:rsidRPr="0022699E">
        <w:t>transfer funds for organization</w:t>
      </w:r>
      <w:r w:rsidR="003517A0" w:rsidRPr="0022699E">
        <w:t xml:space="preserve"> of </w:t>
      </w:r>
      <w:r w:rsidR="00132DA1" w:rsidRPr="0022699E">
        <w:t>96</w:t>
      </w:r>
      <w:r w:rsidR="00D82D87" w:rsidRPr="0022699E">
        <w:t xml:space="preserve"> workshops </w:t>
      </w:r>
      <w:r w:rsidR="0080431B" w:rsidRPr="0022699E">
        <w:t xml:space="preserve">for approximately </w:t>
      </w:r>
      <w:r w:rsidR="00132DA1" w:rsidRPr="0022699E">
        <w:t>1,920</w:t>
      </w:r>
      <w:r w:rsidR="0049366B">
        <w:t> </w:t>
      </w:r>
      <w:r w:rsidR="0049620E" w:rsidRPr="0022699E">
        <w:t>technicians</w:t>
      </w:r>
      <w:r w:rsidR="00A703FF" w:rsidRPr="0022699E">
        <w:t xml:space="preserve">; </w:t>
      </w:r>
      <w:r w:rsidRPr="0022699E">
        <w:t xml:space="preserve">procure and </w:t>
      </w:r>
      <w:r w:rsidR="00132DA1" w:rsidRPr="0022699E">
        <w:t>distribute</w:t>
      </w:r>
      <w:r w:rsidRPr="0022699E">
        <w:t xml:space="preserve"> </w:t>
      </w:r>
      <w:r w:rsidR="00504B36" w:rsidRPr="0022699E">
        <w:t>training kits</w:t>
      </w:r>
      <w:r w:rsidRPr="0022699E">
        <w:t xml:space="preserve"> to </w:t>
      </w:r>
      <w:r w:rsidR="00586CB5" w:rsidRPr="0022699E">
        <w:t>12</w:t>
      </w:r>
      <w:r w:rsidRPr="0022699E">
        <w:t xml:space="preserve"> training centres</w:t>
      </w:r>
      <w:r w:rsidR="0056129B" w:rsidRPr="0022699E">
        <w:t xml:space="preserve"> and</w:t>
      </w:r>
      <w:r w:rsidR="004E5A70" w:rsidRPr="0022699E">
        <w:t xml:space="preserve"> </w:t>
      </w:r>
      <w:r w:rsidR="004721B6" w:rsidRPr="0022699E">
        <w:t>12</w:t>
      </w:r>
      <w:r w:rsidR="0049366B">
        <w:t> </w:t>
      </w:r>
      <w:r w:rsidR="004721B6" w:rsidRPr="0022699E">
        <w:t>assessment centres</w:t>
      </w:r>
      <w:r w:rsidR="00294BC2">
        <w:t>;</w:t>
      </w:r>
      <w:r w:rsidR="004721B6" w:rsidRPr="0022699E">
        <w:t xml:space="preserve"> </w:t>
      </w:r>
      <w:r w:rsidR="009F0509" w:rsidRPr="0022699E">
        <w:t xml:space="preserve">and </w:t>
      </w:r>
      <w:r w:rsidR="0056129B" w:rsidRPr="0022699E">
        <w:t xml:space="preserve">procure tools for the first batch of </w:t>
      </w:r>
      <w:r w:rsidR="009F0509" w:rsidRPr="0022699E">
        <w:t xml:space="preserve">technicians that </w:t>
      </w:r>
      <w:r w:rsidR="0056129B" w:rsidRPr="0022699E">
        <w:t>will be trained a</w:t>
      </w:r>
      <w:r w:rsidR="009F0509" w:rsidRPr="0022699E">
        <w:t>nd certified</w:t>
      </w:r>
      <w:r w:rsidRPr="0022699E">
        <w:t xml:space="preserve"> (US $2</w:t>
      </w:r>
      <w:r w:rsidR="00993B75" w:rsidRPr="0022699E">
        <w:t>,466,783</w:t>
      </w:r>
      <w:r w:rsidRPr="0022699E">
        <w:t>)</w:t>
      </w:r>
      <w:r w:rsidR="007D6D1F" w:rsidRPr="0022699E">
        <w:t>;</w:t>
      </w:r>
    </w:p>
    <w:p w14:paraId="78762E94" w14:textId="4C8ECB35" w:rsidR="000B231E" w:rsidRPr="0022699E" w:rsidRDefault="000B231E" w:rsidP="0049366B">
      <w:pPr>
        <w:pStyle w:val="Heading2"/>
        <w:widowControl/>
        <w:numPr>
          <w:ilvl w:val="1"/>
          <w:numId w:val="1"/>
        </w:numPr>
      </w:pPr>
      <w:r w:rsidRPr="0022699E">
        <w:t>Begin study for the ban on new installations and imports of HCFC-based refrigeration and chiller equipment by considering availability of alternative technologies, assessing costs and benefits, and evaluating environmental, economic, and social impacts of the ban; assess the impact and hold consultations on HCFC-225 applications</w:t>
      </w:r>
      <w:r w:rsidR="0004552A" w:rsidRPr="0022699E">
        <w:t xml:space="preserve"> (US $98,000)</w:t>
      </w:r>
      <w:r w:rsidRPr="0022699E">
        <w:t>;</w:t>
      </w:r>
    </w:p>
    <w:p w14:paraId="54E0846E" w14:textId="325D289B" w:rsidR="000B231E" w:rsidRPr="0022699E" w:rsidRDefault="000B231E" w:rsidP="006D68F5">
      <w:pPr>
        <w:pStyle w:val="Heading2"/>
        <w:numPr>
          <w:ilvl w:val="1"/>
          <w:numId w:val="1"/>
        </w:numPr>
      </w:pPr>
      <w:r w:rsidRPr="0022699E">
        <w:t>Hold the project launch workshop and begin stakeholder consultations on phase-out needs;</w:t>
      </w:r>
      <w:r w:rsidR="00002DDE" w:rsidRPr="0022699E">
        <w:t xml:space="preserve"> i</w:t>
      </w:r>
      <w:r w:rsidRPr="0022699E">
        <w:t>nitiate development of the framework to manage and assess the effectiveness of the capacity</w:t>
      </w:r>
      <w:r w:rsidRPr="0022699E">
        <w:noBreakHyphen/>
        <w:t xml:space="preserve">building activities of the servicing sector, </w:t>
      </w:r>
      <w:r w:rsidR="00002DDE" w:rsidRPr="0022699E">
        <w:t>including</w:t>
      </w:r>
      <w:r w:rsidRPr="0022699E">
        <w:t xml:space="preserve"> gathering feedback through surveys and developing a report containing lessons learned and recommendations for improvement</w:t>
      </w:r>
      <w:r w:rsidR="00D61171" w:rsidRPr="0022699E">
        <w:t>; and verification of HCFC consumption</w:t>
      </w:r>
      <w:r w:rsidR="00002DDE" w:rsidRPr="0022699E">
        <w:t xml:space="preserve"> (US $</w:t>
      </w:r>
      <w:r w:rsidR="00D61171" w:rsidRPr="0022699E">
        <w:t>75</w:t>
      </w:r>
      <w:r w:rsidR="007D5900" w:rsidRPr="0022699E">
        <w:t>,000)</w:t>
      </w:r>
      <w:r w:rsidRPr="0022699E">
        <w:t>; and</w:t>
      </w:r>
    </w:p>
    <w:p w14:paraId="773D5864" w14:textId="00EA6A9F" w:rsidR="00AC62A7" w:rsidRPr="0022699E" w:rsidRDefault="000B231E" w:rsidP="00B57D9F">
      <w:pPr>
        <w:pStyle w:val="Heading2"/>
        <w:numPr>
          <w:ilvl w:val="1"/>
          <w:numId w:val="1"/>
        </w:numPr>
      </w:pPr>
      <w:r w:rsidRPr="0022699E">
        <w:t xml:space="preserve">The PMU will monitor activities, report on progress, and work with stakeholders to phase out HCFCs. The cost of those activities amounts to </w:t>
      </w:r>
      <w:r w:rsidRPr="00945A2B">
        <w:t>US $</w:t>
      </w:r>
      <w:r w:rsidR="00C92BFD" w:rsidRPr="00945A2B">
        <w:t>33</w:t>
      </w:r>
      <w:r w:rsidR="00315FDA" w:rsidRPr="00945A2B">
        <w:t>8,844</w:t>
      </w:r>
      <w:r w:rsidRPr="0022699E">
        <w:t>, and includes staff (US $</w:t>
      </w:r>
      <w:r w:rsidR="00315FDA" w:rsidRPr="0022699E">
        <w:t>2</w:t>
      </w:r>
      <w:r w:rsidR="003838C7" w:rsidRPr="0022699E">
        <w:t>62,000</w:t>
      </w:r>
      <w:r w:rsidRPr="0022699E">
        <w:t>), travel</w:t>
      </w:r>
      <w:r w:rsidR="003838C7" w:rsidRPr="0022699E">
        <w:t xml:space="preserve"> for monitoring and meetings</w:t>
      </w:r>
      <w:r w:rsidRPr="0022699E">
        <w:t xml:space="preserve"> (US $</w:t>
      </w:r>
      <w:r w:rsidR="003838C7" w:rsidRPr="0022699E">
        <w:t>20,504</w:t>
      </w:r>
      <w:r w:rsidRPr="0022699E">
        <w:t>), operating expenses (US $</w:t>
      </w:r>
      <w:r w:rsidR="00315FDA" w:rsidRPr="0022699E">
        <w:t>5</w:t>
      </w:r>
      <w:r w:rsidRPr="0022699E">
        <w:t>0,000), and miscellaneous expenses (US $</w:t>
      </w:r>
      <w:r w:rsidR="00945A2B">
        <w:t>6,3</w:t>
      </w:r>
      <w:r w:rsidR="009C113D" w:rsidRPr="0022699E">
        <w:t>40</w:t>
      </w:r>
      <w:r w:rsidRPr="0022699E">
        <w:t>).</w:t>
      </w:r>
    </w:p>
    <w:p w14:paraId="1AC7BE8C" w14:textId="77777777" w:rsidR="0001218E" w:rsidRPr="0022699E" w:rsidRDefault="0001218E" w:rsidP="006D68F5">
      <w:pPr>
        <w:keepNext/>
        <w:spacing w:after="240"/>
        <w:rPr>
          <w:u w:val="single"/>
        </w:rPr>
      </w:pPr>
      <w:bookmarkStart w:id="18" w:name="_Hlk126916178"/>
      <w:r w:rsidRPr="0022699E">
        <w:rPr>
          <w:u w:val="single"/>
        </w:rPr>
        <w:t>Impact on the climate</w:t>
      </w:r>
    </w:p>
    <w:bookmarkEnd w:id="18"/>
    <w:p w14:paraId="7BE5C4F7" w14:textId="0FE264D8" w:rsidR="0001218E" w:rsidRPr="0022699E" w:rsidRDefault="0001218E" w:rsidP="006D68F5">
      <w:pPr>
        <w:pStyle w:val="Heading1"/>
      </w:pPr>
      <w:r w:rsidRPr="0022699E">
        <w:t>The activities proposed in the servicing sector, which include better containment of refrigerants through training and provision of equipment, will reduce the amount of HCFC</w:t>
      </w:r>
      <w:r w:rsidRPr="0022699E">
        <w:noBreakHyphen/>
        <w:t>22 used for RAC servicing. Each kilogram of HCFC-22 not emitted due to better refrigeration practices results in the savings of approximately 1.8 CO</w:t>
      </w:r>
      <w:r w:rsidRPr="0022699E">
        <w:rPr>
          <w:vertAlign w:val="subscript"/>
        </w:rPr>
        <w:t>2</w:t>
      </w:r>
      <w:r w:rsidRPr="0022699E">
        <w:t xml:space="preserve">-equivalent tonnes. The activities planned by </w:t>
      </w:r>
      <w:r w:rsidR="006457CB" w:rsidRPr="0022699E">
        <w:t>Viet Nam</w:t>
      </w:r>
      <w:r w:rsidRPr="0022699E">
        <w:t>, including its efforts to promote low</w:t>
      </w:r>
      <w:r w:rsidRPr="0022699E">
        <w:noBreakHyphen/>
        <w:t>GWP alternatives, as well as refrigerant recovery and reuse</w:t>
      </w:r>
      <w:r w:rsidR="001B7BAE">
        <w:t>,</w:t>
      </w:r>
      <w:r w:rsidRPr="0022699E">
        <w:t xml:space="preserve"> indicate that the implementation of the HPMP will reduce the emission of refrigerants into the atmosphere, resulting in climate benefits.</w:t>
      </w:r>
    </w:p>
    <w:p w14:paraId="38C23C34" w14:textId="77777777" w:rsidR="0001218E" w:rsidRPr="0022699E" w:rsidRDefault="0001218E" w:rsidP="00385643">
      <w:pPr>
        <w:spacing w:after="240"/>
        <w:rPr>
          <w:u w:val="single"/>
        </w:rPr>
      </w:pPr>
      <w:bookmarkStart w:id="19" w:name="_Hlk126916186"/>
      <w:r w:rsidRPr="0022699E">
        <w:rPr>
          <w:u w:val="single"/>
        </w:rPr>
        <w:t>Sustainability of the HCFC phase-out and assessment of risks</w:t>
      </w:r>
    </w:p>
    <w:bookmarkEnd w:id="19"/>
    <w:p w14:paraId="64C1A09D" w14:textId="6B5FB4E3" w:rsidR="00D250D3" w:rsidRPr="0022699E" w:rsidRDefault="00E07326" w:rsidP="006D68F5">
      <w:pPr>
        <w:pStyle w:val="Heading1"/>
      </w:pPr>
      <w:r w:rsidRPr="0022699E">
        <w:t xml:space="preserve">Stage III of the HPMP includes meaningful activities that </w:t>
      </w:r>
      <w:r w:rsidR="00D250D3" w:rsidRPr="0022699E">
        <w:t xml:space="preserve">will </w:t>
      </w:r>
      <w:r w:rsidR="00A005A4" w:rsidRPr="0022699E">
        <w:t>enhance the sustainability of the HCFC phase-out</w:t>
      </w:r>
      <w:r w:rsidRPr="0022699E">
        <w:t>, including training a</w:t>
      </w:r>
      <w:r w:rsidR="00827E91" w:rsidRPr="0022699E">
        <w:t>n</w:t>
      </w:r>
      <w:r w:rsidRPr="0022699E">
        <w:t>d certif</w:t>
      </w:r>
      <w:r w:rsidR="00ED4C8E">
        <w:t>ying</w:t>
      </w:r>
      <w:r w:rsidRPr="0022699E">
        <w:t xml:space="preserve"> </w:t>
      </w:r>
      <w:r w:rsidR="00827E91" w:rsidRPr="0022699E">
        <w:t xml:space="preserve">technicians, strengthening </w:t>
      </w:r>
      <w:r w:rsidR="00A64D9A" w:rsidRPr="0022699E">
        <w:t>the capacity of customs</w:t>
      </w:r>
      <w:r w:rsidR="00C04D00" w:rsidRPr="0022699E">
        <w:t xml:space="preserve">, strengthening the regulatory framework, </w:t>
      </w:r>
      <w:r w:rsidR="00525416" w:rsidRPr="0022699E">
        <w:t>and technical and policy assistance</w:t>
      </w:r>
      <w:r w:rsidR="003A25E9" w:rsidRPr="0022699E">
        <w:t xml:space="preserve">. As with many other Article 5 countries, </w:t>
      </w:r>
      <w:r w:rsidR="001111C3" w:rsidRPr="0022699E">
        <w:t xml:space="preserve">outreach, training and (ideally) certification of technicians in the informal sector is a challenge. </w:t>
      </w:r>
      <w:r w:rsidR="005560D0" w:rsidRPr="0022699E">
        <w:t xml:space="preserve">Stage III includes specific activities and measures </w:t>
      </w:r>
      <w:r w:rsidR="00704EFA" w:rsidRPr="0022699E">
        <w:t xml:space="preserve">designed to </w:t>
      </w:r>
      <w:r w:rsidR="001D0393" w:rsidRPr="0022699E">
        <w:t xml:space="preserve">create demand </w:t>
      </w:r>
      <w:r w:rsidR="009B6A20" w:rsidRPr="0022699E">
        <w:t xml:space="preserve">for trained and certified technicians </w:t>
      </w:r>
      <w:r w:rsidR="001D0393" w:rsidRPr="0022699E">
        <w:t xml:space="preserve">and </w:t>
      </w:r>
      <w:r w:rsidR="0008520F">
        <w:t>to enable</w:t>
      </w:r>
      <w:r w:rsidR="001D0393" w:rsidRPr="0022699E">
        <w:t xml:space="preserve"> th</w:t>
      </w:r>
      <w:r w:rsidR="002D6FE8" w:rsidRPr="0022699E">
        <w:t xml:space="preserve">e participation of technicians in the informal sector in training and certification. </w:t>
      </w:r>
      <w:r w:rsidR="00E317DF" w:rsidRPr="0022699E">
        <w:t xml:space="preserve">The country has already implemented a ban on </w:t>
      </w:r>
      <w:r w:rsidR="00A70E7F" w:rsidRPr="0022699E">
        <w:t xml:space="preserve">HCFC-141b pure and pre-blended, and on the import and manufacture of </w:t>
      </w:r>
      <w:r w:rsidR="008D2EB2" w:rsidRPr="0022699E">
        <w:t xml:space="preserve">HCFC-22-based </w:t>
      </w:r>
      <w:r w:rsidR="00A70E7F" w:rsidRPr="0022699E">
        <w:t>residential AC equipment</w:t>
      </w:r>
      <w:r w:rsidR="00F97FB5">
        <w:t>,</w:t>
      </w:r>
      <w:r w:rsidR="00A70E7F" w:rsidRPr="0022699E">
        <w:t xml:space="preserve"> </w:t>
      </w:r>
      <w:r w:rsidR="008D2EB2" w:rsidRPr="0022699E">
        <w:t>and will soon ban imports of HCFC</w:t>
      </w:r>
      <w:r w:rsidR="00BB5889">
        <w:noBreakHyphen/>
      </w:r>
      <w:r w:rsidR="008D2EB2" w:rsidRPr="0022699E">
        <w:t xml:space="preserve">225. </w:t>
      </w:r>
      <w:r w:rsidR="0050776A" w:rsidRPr="0022699E">
        <w:t xml:space="preserve">While an earlier ban on the import and assembly of HCFC-based RAC equipment would help minimize </w:t>
      </w:r>
      <w:r w:rsidR="0001640B" w:rsidRPr="0022699E">
        <w:t xml:space="preserve">further additions to the installed bank of equipment that would need subsequent servicing, </w:t>
      </w:r>
      <w:r w:rsidR="004A292B" w:rsidRPr="0022699E">
        <w:t>outreach and awareness</w:t>
      </w:r>
      <w:r w:rsidR="0011000E">
        <w:noBreakHyphen/>
      </w:r>
      <w:r w:rsidR="004A292B" w:rsidRPr="0022699E">
        <w:t>raising activities, combined with the uptake in the market of non-HCFC-based RAC equipment</w:t>
      </w:r>
      <w:r w:rsidR="00BD6613">
        <w:t>,</w:t>
      </w:r>
      <w:r w:rsidR="004A292B" w:rsidRPr="0022699E">
        <w:t xml:space="preserve"> </w:t>
      </w:r>
      <w:r w:rsidR="00C518A7">
        <w:t xml:space="preserve">suggest that </w:t>
      </w:r>
      <w:r w:rsidR="00B663FF" w:rsidRPr="0022699E">
        <w:t>any such addition</w:t>
      </w:r>
      <w:r w:rsidR="00D65101" w:rsidRPr="0022699E">
        <w:t xml:space="preserve">s to the installed bank are likely to be </w:t>
      </w:r>
      <w:r w:rsidR="00A64CAE" w:rsidRPr="0022699E">
        <w:t xml:space="preserve">relatively </w:t>
      </w:r>
      <w:r w:rsidR="00D65101" w:rsidRPr="0022699E">
        <w:t xml:space="preserve">small. </w:t>
      </w:r>
      <w:r w:rsidR="003C1014" w:rsidRPr="0022699E">
        <w:t xml:space="preserve">The Government </w:t>
      </w:r>
      <w:r w:rsidR="00E66DA3" w:rsidRPr="0022699E">
        <w:t>proposed activities designed to prevent the</w:t>
      </w:r>
      <w:r w:rsidR="00580046" w:rsidRPr="0022699E">
        <w:t xml:space="preserve"> </w:t>
      </w:r>
      <w:r w:rsidR="00DE6436" w:rsidRPr="0022699E">
        <w:t xml:space="preserve">illicit import of second-hand HCFC-based </w:t>
      </w:r>
      <w:r w:rsidR="003C1014" w:rsidRPr="0022699E">
        <w:t>components</w:t>
      </w:r>
      <w:r w:rsidR="00E66DA3" w:rsidRPr="0022699E">
        <w:t xml:space="preserve">. </w:t>
      </w:r>
    </w:p>
    <w:p w14:paraId="7A91C4DD" w14:textId="6FB5BF4B" w:rsidR="00AF0FCA" w:rsidRPr="0022699E" w:rsidRDefault="00C862C8" w:rsidP="00C862C8">
      <w:pPr>
        <w:pStyle w:val="Heading1"/>
      </w:pPr>
      <w:r w:rsidRPr="0022699E">
        <w:t xml:space="preserve">Stage II faced considerable delays given the time needed to sign the </w:t>
      </w:r>
      <w:r w:rsidR="004656F7" w:rsidRPr="0022699E">
        <w:t xml:space="preserve">grant agreement between the Government and the World Bank. </w:t>
      </w:r>
      <w:r w:rsidR="00AF0FCA" w:rsidRPr="0022699E">
        <w:t>To mitigate th</w:t>
      </w:r>
      <w:r w:rsidR="00EF0E2A" w:rsidRPr="0022699E">
        <w:t>e</w:t>
      </w:r>
      <w:r w:rsidR="00AF0FCA" w:rsidRPr="0022699E">
        <w:t xml:space="preserve"> risk</w:t>
      </w:r>
      <w:r w:rsidR="00EF0E2A" w:rsidRPr="0022699E">
        <w:t xml:space="preserve"> of a delay to both the </w:t>
      </w:r>
      <w:r w:rsidR="00711780">
        <w:t xml:space="preserve">stage III of the </w:t>
      </w:r>
      <w:r w:rsidR="00EF0E2A" w:rsidRPr="0022699E">
        <w:t xml:space="preserve">HPMP and the KIP, a single grant agreement will be used, and the </w:t>
      </w:r>
      <w:r w:rsidR="008A7432" w:rsidRPr="0022699E">
        <w:t xml:space="preserve">documentation </w:t>
      </w:r>
      <w:r w:rsidR="00EF0E2A" w:rsidRPr="0022699E">
        <w:t xml:space="preserve">for that agreement </w:t>
      </w:r>
      <w:r w:rsidR="008A7432" w:rsidRPr="0022699E">
        <w:t xml:space="preserve">was already being </w:t>
      </w:r>
      <w:r w:rsidR="008A7432" w:rsidRPr="0022699E">
        <w:lastRenderedPageBreak/>
        <w:t xml:space="preserve">prepared by a consultant so that, upon approval of the </w:t>
      </w:r>
      <w:r w:rsidR="00621C20" w:rsidRPr="0022699E">
        <w:t xml:space="preserve">projects </w:t>
      </w:r>
      <w:r w:rsidR="008A7432" w:rsidRPr="0022699E">
        <w:t xml:space="preserve">by the Executive Committee, </w:t>
      </w:r>
      <w:r w:rsidR="00621C20" w:rsidRPr="0022699E">
        <w:t xml:space="preserve">the agreement can be finalized and signed </w:t>
      </w:r>
      <w:r w:rsidR="00F04BBF">
        <w:t>expeditiously</w:t>
      </w:r>
      <w:r w:rsidR="00687E45" w:rsidRPr="0022699E">
        <w:t xml:space="preserve">. </w:t>
      </w:r>
    </w:p>
    <w:p w14:paraId="3D6E2E40" w14:textId="61DB980A" w:rsidR="0001218E" w:rsidRPr="0022699E" w:rsidRDefault="0001218E" w:rsidP="006D68F5">
      <w:pPr>
        <w:keepNext/>
        <w:widowControl w:val="0"/>
        <w:spacing w:after="240"/>
        <w:outlineLvl w:val="0"/>
        <w:rPr>
          <w:bCs/>
          <w:u w:val="single"/>
        </w:rPr>
      </w:pPr>
      <w:bookmarkStart w:id="20" w:name="_Hlk126916238"/>
      <w:r w:rsidRPr="0022699E">
        <w:rPr>
          <w:bCs/>
          <w:u w:val="single"/>
        </w:rPr>
        <w:t>2023</w:t>
      </w:r>
      <w:r w:rsidR="00786B2E" w:rsidRPr="00786B2E">
        <w:rPr>
          <w:bCs/>
          <w:u w:val="single"/>
        </w:rPr>
        <w:t>–</w:t>
      </w:r>
      <w:r w:rsidRPr="0022699E">
        <w:rPr>
          <w:bCs/>
          <w:u w:val="single"/>
        </w:rPr>
        <w:t xml:space="preserve">2025 draft business plan of the Multilateral Fund </w:t>
      </w:r>
    </w:p>
    <w:bookmarkEnd w:id="20"/>
    <w:p w14:paraId="46F1236B" w14:textId="1B0DB278" w:rsidR="0001218E" w:rsidRPr="0022699E" w:rsidRDefault="006457CB" w:rsidP="006D68F5">
      <w:pPr>
        <w:pStyle w:val="Heading1"/>
      </w:pPr>
      <w:r w:rsidRPr="0022699E">
        <w:t>The World Bank</w:t>
      </w:r>
      <w:r w:rsidR="0001218E" w:rsidRPr="0022699E">
        <w:t xml:space="preserve"> is requesting US $</w:t>
      </w:r>
      <w:r w:rsidR="00BC6486" w:rsidRPr="0022699E">
        <w:t>9,220,36</w:t>
      </w:r>
      <w:r w:rsidR="00206970" w:rsidRPr="0022699E">
        <w:t>4</w:t>
      </w:r>
      <w:r w:rsidR="0001218E" w:rsidRPr="0022699E">
        <w:t xml:space="preserve">, plus agency support costs, for the implementation of </w:t>
      </w:r>
      <w:r w:rsidR="00846E24" w:rsidRPr="0022699E">
        <w:t>stage III</w:t>
      </w:r>
      <w:r w:rsidR="0001218E" w:rsidRPr="0022699E">
        <w:t xml:space="preserve"> of the HPMP for </w:t>
      </w:r>
      <w:r w:rsidRPr="0022699E">
        <w:t>Viet Nam</w:t>
      </w:r>
      <w:r w:rsidR="0001218E" w:rsidRPr="0022699E">
        <w:t>. The total requested value of US $</w:t>
      </w:r>
      <w:r w:rsidR="00930CB9" w:rsidRPr="0022699E">
        <w:t>3,453,026</w:t>
      </w:r>
      <w:r w:rsidR="0001218E" w:rsidRPr="0022699E">
        <w:t>, including agency support costs</w:t>
      </w:r>
      <w:r w:rsidR="00953F43" w:rsidRPr="0022699E">
        <w:t>,</w:t>
      </w:r>
      <w:r w:rsidR="0001218E" w:rsidRPr="0022699E">
        <w:t xml:space="preserve"> for the period of 2023–2025 is </w:t>
      </w:r>
      <w:r w:rsidR="0001218E" w:rsidRPr="006D68F5">
        <w:t>US $</w:t>
      </w:r>
      <w:r w:rsidR="00DD4284" w:rsidRPr="006D68F5">
        <w:t>243,026</w:t>
      </w:r>
      <w:r w:rsidR="0001218E" w:rsidRPr="006D68F5">
        <w:t xml:space="preserve"> above the</w:t>
      </w:r>
      <w:r w:rsidR="0001218E" w:rsidRPr="0022699E">
        <w:t xml:space="preserve"> amount in the business plan.</w:t>
      </w:r>
    </w:p>
    <w:p w14:paraId="14B6F44B" w14:textId="77777777" w:rsidR="0001218E" w:rsidRPr="0022699E" w:rsidRDefault="0001218E" w:rsidP="00526CD9">
      <w:pPr>
        <w:keepNext/>
        <w:spacing w:after="240"/>
        <w:outlineLvl w:val="0"/>
        <w:rPr>
          <w:bCs/>
          <w:u w:val="single"/>
        </w:rPr>
      </w:pPr>
      <w:bookmarkStart w:id="21" w:name="_Hlk126916245"/>
      <w:r w:rsidRPr="0022699E">
        <w:rPr>
          <w:bCs/>
          <w:u w:val="single"/>
        </w:rPr>
        <w:t xml:space="preserve">Draft Agreement </w:t>
      </w:r>
    </w:p>
    <w:bookmarkEnd w:id="21"/>
    <w:p w14:paraId="49C69D1D" w14:textId="2B5E7AD8" w:rsidR="0001218E" w:rsidRPr="0022699E" w:rsidRDefault="0001218E" w:rsidP="006D68F5">
      <w:pPr>
        <w:pStyle w:val="Heading1"/>
      </w:pPr>
      <w:r w:rsidRPr="0022699E">
        <w:t xml:space="preserve">A draft Agreement between the Government of </w:t>
      </w:r>
      <w:r w:rsidR="006457CB" w:rsidRPr="0022699E">
        <w:t>Viet Nam</w:t>
      </w:r>
      <w:r w:rsidRPr="0022699E">
        <w:t xml:space="preserve"> and the Executive Committee for </w:t>
      </w:r>
      <w:r w:rsidR="00846E24" w:rsidRPr="0022699E">
        <w:t>stage</w:t>
      </w:r>
      <w:r w:rsidR="00526CD9" w:rsidRPr="0022699E">
        <w:t> </w:t>
      </w:r>
      <w:r w:rsidR="00846E24" w:rsidRPr="0022699E">
        <w:t>III</w:t>
      </w:r>
      <w:r w:rsidRPr="0022699E">
        <w:t xml:space="preserve"> of the HPMP is </w:t>
      </w:r>
      <w:r w:rsidRPr="00A95F75">
        <w:t xml:space="preserve">contained in </w:t>
      </w:r>
      <w:r w:rsidR="00526CD9" w:rsidRPr="00A95F75">
        <w:t>a</w:t>
      </w:r>
      <w:r w:rsidRPr="00A95F75">
        <w:t>nnex I to the</w:t>
      </w:r>
      <w:r w:rsidRPr="0022699E">
        <w:t xml:space="preserve"> present document.</w:t>
      </w:r>
    </w:p>
    <w:p w14:paraId="63864064" w14:textId="77777777" w:rsidR="0001218E" w:rsidRPr="0022699E" w:rsidRDefault="0001218E" w:rsidP="006D68F5">
      <w:pPr>
        <w:keepNext/>
        <w:keepLines/>
        <w:autoSpaceDE w:val="0"/>
        <w:autoSpaceDN w:val="0"/>
        <w:adjustRightInd w:val="0"/>
        <w:spacing w:before="360" w:after="240"/>
        <w:outlineLvl w:val="0"/>
        <w:rPr>
          <w:b/>
        </w:rPr>
      </w:pPr>
      <w:bookmarkStart w:id="22" w:name="_Hlk126916251"/>
      <w:r w:rsidRPr="0022699E">
        <w:rPr>
          <w:b/>
        </w:rPr>
        <w:t>RECOMMENDATION</w:t>
      </w:r>
    </w:p>
    <w:bookmarkEnd w:id="22"/>
    <w:p w14:paraId="1D1CC1ED" w14:textId="77777777" w:rsidR="0001218E" w:rsidRPr="0022699E" w:rsidRDefault="0001218E" w:rsidP="006D68F5">
      <w:pPr>
        <w:pStyle w:val="Heading1"/>
        <w:rPr>
          <w:u w:val="single"/>
        </w:rPr>
      </w:pPr>
      <w:r w:rsidRPr="0022699E">
        <w:t>The Executive Committee may wish to consider:</w:t>
      </w:r>
    </w:p>
    <w:p w14:paraId="7348620F" w14:textId="2AF7B53C" w:rsidR="0001218E" w:rsidRPr="0022699E" w:rsidRDefault="0001218E" w:rsidP="0001218E">
      <w:pPr>
        <w:pStyle w:val="Heading2"/>
        <w:numPr>
          <w:ilvl w:val="1"/>
          <w:numId w:val="1"/>
        </w:numPr>
      </w:pPr>
      <w:r w:rsidRPr="0022699E">
        <w:t xml:space="preserve">Approving, in principle, </w:t>
      </w:r>
      <w:r w:rsidR="00846E24" w:rsidRPr="0022699E">
        <w:t>stage III</w:t>
      </w:r>
      <w:r w:rsidRPr="0022699E">
        <w:t xml:space="preserve"> of the HCFC phase out management plan (HPMP) for </w:t>
      </w:r>
      <w:r w:rsidR="006457CB" w:rsidRPr="0022699E">
        <w:t>Viet Nam</w:t>
      </w:r>
      <w:r w:rsidRPr="0022699E">
        <w:t xml:space="preserve"> for the period from 2023 to 20</w:t>
      </w:r>
      <w:r w:rsidR="00FD4C45" w:rsidRPr="0022699E">
        <w:t>30</w:t>
      </w:r>
      <w:r w:rsidRPr="0022699E">
        <w:t xml:space="preserve"> for the complete phase out of HCFC consumption, in the amount of US $</w:t>
      </w:r>
      <w:r w:rsidR="004E47A1" w:rsidRPr="0022699E">
        <w:t>9,220,36</w:t>
      </w:r>
      <w:r w:rsidR="00206970" w:rsidRPr="0022699E">
        <w:t>4</w:t>
      </w:r>
      <w:r w:rsidRPr="0022699E">
        <w:t>, plus agency support costs of US $</w:t>
      </w:r>
      <w:r w:rsidR="00D43862" w:rsidRPr="0022699E">
        <w:t>645,42</w:t>
      </w:r>
      <w:r w:rsidR="00206970" w:rsidRPr="0022699E">
        <w:t>5</w:t>
      </w:r>
      <w:r w:rsidRPr="0022699E">
        <w:t xml:space="preserve"> for </w:t>
      </w:r>
      <w:r w:rsidR="00811752" w:rsidRPr="0022699E">
        <w:t>the World Bank</w:t>
      </w:r>
      <w:r w:rsidRPr="0022699E">
        <w:t xml:space="preserve">, on the understanding that no more funding from the Multilateral Fund will be provided for the phase out of HCFCs; </w:t>
      </w:r>
    </w:p>
    <w:p w14:paraId="3BE3AF57" w14:textId="77777777" w:rsidR="00CA5BD1" w:rsidRDefault="0001218E" w:rsidP="006D68F5">
      <w:pPr>
        <w:pStyle w:val="Heading2"/>
        <w:numPr>
          <w:ilvl w:val="1"/>
          <w:numId w:val="1"/>
        </w:numPr>
      </w:pPr>
      <w:r w:rsidRPr="0022699E">
        <w:t xml:space="preserve">Noting the commitment of the Government of </w:t>
      </w:r>
      <w:r w:rsidR="006457CB" w:rsidRPr="0022699E">
        <w:t>Viet Nam</w:t>
      </w:r>
      <w:r w:rsidR="00CA5BD1">
        <w:t>:</w:t>
      </w:r>
    </w:p>
    <w:p w14:paraId="3AE6C5CC" w14:textId="37E23169" w:rsidR="0001218E" w:rsidRDefault="00CA5BD1" w:rsidP="00CA5BD1">
      <w:pPr>
        <w:pStyle w:val="Heading3"/>
      </w:pPr>
      <w:r>
        <w:t>T</w:t>
      </w:r>
      <w:r w:rsidR="0001218E" w:rsidRPr="0022699E">
        <w:t>o completely phase out HCFCs by 1 January 20</w:t>
      </w:r>
      <w:r w:rsidR="003B09D2" w:rsidRPr="0022699E">
        <w:t>30</w:t>
      </w:r>
      <w:r w:rsidR="0001218E" w:rsidRPr="0022699E">
        <w:t xml:space="preserve">, and that HCFCs will not be imported after that date, except for those allowed for a servicing tail between 2030 and 2040, where required, consistent with the provisions of the Montreal Protocol; </w:t>
      </w:r>
    </w:p>
    <w:p w14:paraId="70112D9B" w14:textId="64C218CA" w:rsidR="00CA5BD1" w:rsidRPr="00CA5BD1" w:rsidRDefault="00CA5BD1" w:rsidP="001632EC">
      <w:pPr>
        <w:pStyle w:val="Heading3"/>
      </w:pPr>
      <w:r>
        <w:t xml:space="preserve">To </w:t>
      </w:r>
      <w:r w:rsidRPr="00CA5BD1">
        <w:t xml:space="preserve">ban </w:t>
      </w:r>
      <w:r>
        <w:t xml:space="preserve">the import of </w:t>
      </w:r>
      <w:r w:rsidRPr="00CA5BD1">
        <w:t xml:space="preserve">HCFC-225 </w:t>
      </w:r>
      <w:r>
        <w:t xml:space="preserve">by 1 </w:t>
      </w:r>
      <w:r w:rsidRPr="00CA5BD1">
        <w:t>January 2025</w:t>
      </w:r>
      <w:r>
        <w:t xml:space="preserve">, and ban new installations </w:t>
      </w:r>
      <w:r w:rsidR="00561BA8">
        <w:t xml:space="preserve">and imports of </w:t>
      </w:r>
      <w:r w:rsidRPr="00CA5BD1">
        <w:t xml:space="preserve">HCFC-based equipment </w:t>
      </w:r>
      <w:r>
        <w:t xml:space="preserve">by </w:t>
      </w:r>
      <w:r w:rsidRPr="00CA5BD1">
        <w:t>31 December 2029</w:t>
      </w:r>
      <w:r>
        <w:t>;</w:t>
      </w:r>
    </w:p>
    <w:p w14:paraId="0380DEB7" w14:textId="794A3F48" w:rsidR="0001218E" w:rsidRPr="0022699E" w:rsidRDefault="0001218E" w:rsidP="0001218E">
      <w:pPr>
        <w:pStyle w:val="Heading2"/>
        <w:numPr>
          <w:ilvl w:val="1"/>
          <w:numId w:val="1"/>
        </w:numPr>
      </w:pPr>
      <w:r w:rsidRPr="0022699E">
        <w:t xml:space="preserve">Deducting </w:t>
      </w:r>
      <w:r w:rsidR="00681589" w:rsidRPr="0022699E">
        <w:t>105.37</w:t>
      </w:r>
      <w:r w:rsidRPr="0022699E">
        <w:t xml:space="preserve"> ODP tonnes of HCFCs from the remaining HCFC consumption eligible for funding;</w:t>
      </w:r>
    </w:p>
    <w:p w14:paraId="01ECC1EA" w14:textId="6AC28F54" w:rsidR="0001218E" w:rsidRPr="0022699E" w:rsidRDefault="0001218E" w:rsidP="00385643">
      <w:pPr>
        <w:numPr>
          <w:ilvl w:val="1"/>
          <w:numId w:val="1"/>
        </w:numPr>
        <w:spacing w:after="240"/>
        <w:outlineLvl w:val="1"/>
      </w:pPr>
      <w:r w:rsidRPr="0022699E">
        <w:t xml:space="preserve">Approving the draft Agreement between the Government of </w:t>
      </w:r>
      <w:r w:rsidR="006457CB" w:rsidRPr="0022699E">
        <w:t>Viet Nam</w:t>
      </w:r>
      <w:r w:rsidRPr="0022699E">
        <w:t xml:space="preserve"> and the Executive Committee for the reduction in consumption of HCFCs, in accordance with </w:t>
      </w:r>
      <w:r w:rsidR="00846E24" w:rsidRPr="0022699E">
        <w:t>stage III</w:t>
      </w:r>
      <w:r w:rsidRPr="0022699E">
        <w:t xml:space="preserve"> of the HPMP, </w:t>
      </w:r>
      <w:r w:rsidRPr="00A95F75">
        <w:t xml:space="preserve">contained in </w:t>
      </w:r>
      <w:r w:rsidR="002A789B" w:rsidRPr="00A95F75">
        <w:t>a</w:t>
      </w:r>
      <w:r w:rsidRPr="00A95F75">
        <w:t>nnex I</w:t>
      </w:r>
      <w:r w:rsidRPr="0022699E">
        <w:t xml:space="preserve"> to the present document; </w:t>
      </w:r>
    </w:p>
    <w:p w14:paraId="72D7E0A8" w14:textId="629EC6D3" w:rsidR="0001218E" w:rsidRPr="0022699E" w:rsidRDefault="0001218E" w:rsidP="006D68F5">
      <w:pPr>
        <w:widowControl w:val="0"/>
        <w:numPr>
          <w:ilvl w:val="1"/>
          <w:numId w:val="1"/>
        </w:numPr>
        <w:spacing w:after="240"/>
        <w:outlineLvl w:val="1"/>
      </w:pPr>
      <w:r w:rsidRPr="0022699E">
        <w:t xml:space="preserve">That, to allow for consideration of the final tranche of its HPMP, the Government of </w:t>
      </w:r>
      <w:r w:rsidR="006457CB" w:rsidRPr="0022699E">
        <w:t>Viet Nam</w:t>
      </w:r>
      <w:r w:rsidRPr="0022699E">
        <w:t xml:space="preserve"> should submit:</w:t>
      </w:r>
    </w:p>
    <w:p w14:paraId="5ED28524" w14:textId="267D4953" w:rsidR="0001218E" w:rsidRPr="0022699E" w:rsidRDefault="0001218E" w:rsidP="006D68F5">
      <w:pPr>
        <w:keepNext/>
        <w:numPr>
          <w:ilvl w:val="2"/>
          <w:numId w:val="1"/>
        </w:numPr>
        <w:spacing w:after="240"/>
        <w:outlineLvl w:val="2"/>
      </w:pPr>
      <w:r w:rsidRPr="0022699E">
        <w:t>A detailed description of the regulatory and policy framework in place to implement measures to ensure that HCFC consumption was in compliance with paragraph 8 ter(e)(i) of Article 5 of the Montreal Protocol for the period 2030</w:t>
      </w:r>
      <w:r w:rsidR="00CC0279">
        <w:noBreakHyphen/>
      </w:r>
      <w:r w:rsidRPr="0022699E">
        <w:t>2040;</w:t>
      </w:r>
    </w:p>
    <w:p w14:paraId="4D4AAD70" w14:textId="2C4C0598" w:rsidR="0001218E" w:rsidRPr="0022699E" w:rsidRDefault="0001218E" w:rsidP="006D68F5">
      <w:pPr>
        <w:pStyle w:val="Heading3"/>
        <w:numPr>
          <w:ilvl w:val="2"/>
          <w:numId w:val="1"/>
        </w:numPr>
      </w:pPr>
      <w:r w:rsidRPr="0022699E">
        <w:t xml:space="preserve">If </w:t>
      </w:r>
      <w:r w:rsidR="006457CB" w:rsidRPr="0022699E">
        <w:t>Viet Nam</w:t>
      </w:r>
      <w:r w:rsidRPr="0022699E">
        <w:t xml:space="preserve"> were intending to have consumption during the period 2030–2040, in line with paragraph 8 ter(e)(i) of Article 5 of the Montreal Protocol, proposed modifications to its Agreement with the Executive Committee covering the period beyond 2030; and </w:t>
      </w:r>
    </w:p>
    <w:p w14:paraId="5BD2C56E" w14:textId="247D5D2A" w:rsidR="00636FF8" w:rsidRPr="0022699E" w:rsidRDefault="0001218E" w:rsidP="00F447DA">
      <w:pPr>
        <w:widowControl w:val="0"/>
        <w:numPr>
          <w:ilvl w:val="1"/>
          <w:numId w:val="1"/>
        </w:numPr>
        <w:spacing w:after="240"/>
        <w:contextualSpacing/>
        <w:outlineLvl w:val="1"/>
      </w:pPr>
      <w:r w:rsidRPr="0022699E">
        <w:t xml:space="preserve">Approving the first tranche of </w:t>
      </w:r>
      <w:r w:rsidR="00846E24" w:rsidRPr="0022699E">
        <w:t>stage III</w:t>
      </w:r>
      <w:r w:rsidRPr="0022699E">
        <w:t xml:space="preserve"> of the HPMP for </w:t>
      </w:r>
      <w:r w:rsidR="006457CB" w:rsidRPr="0022699E">
        <w:t>Viet Nam</w:t>
      </w:r>
      <w:r w:rsidRPr="0022699E">
        <w:t>, and the corresponding tranche implementation plan, in the amount of US $</w:t>
      </w:r>
      <w:r w:rsidR="00157157" w:rsidRPr="0022699E">
        <w:t>3,227,127</w:t>
      </w:r>
      <w:r w:rsidRPr="0022699E">
        <w:t>, plus agency support costs of US $</w:t>
      </w:r>
      <w:r w:rsidR="00157157" w:rsidRPr="0022699E">
        <w:t>225,899</w:t>
      </w:r>
      <w:r w:rsidRPr="00240161">
        <w:rPr>
          <w:color w:val="000000"/>
        </w:rPr>
        <w:t xml:space="preserve"> </w:t>
      </w:r>
      <w:r w:rsidRPr="0022699E">
        <w:t xml:space="preserve">for </w:t>
      </w:r>
      <w:r w:rsidR="00811752" w:rsidRPr="0022699E">
        <w:t>the World Bank</w:t>
      </w:r>
      <w:r w:rsidRPr="0022699E">
        <w:t>.</w:t>
      </w:r>
    </w:p>
    <w:p w14:paraId="0F858464" w14:textId="293B167D" w:rsidR="00FB1299" w:rsidRPr="0022699E" w:rsidRDefault="00FB1299" w:rsidP="006D68F5">
      <w:pPr>
        <w:widowControl w:val="0"/>
        <w:contextualSpacing/>
        <w:sectPr w:rsidR="00FB1299" w:rsidRPr="0022699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7DE1BCF" w14:textId="77777777" w:rsidR="00BA7016" w:rsidRPr="004D15EC" w:rsidRDefault="00BA7016" w:rsidP="00BA7016">
      <w:pPr>
        <w:jc w:val="center"/>
        <w:rPr>
          <w:b/>
        </w:rPr>
      </w:pPr>
      <w:r w:rsidRPr="004D15EC">
        <w:rPr>
          <w:b/>
        </w:rPr>
        <w:t>PROJECT EVALUATION SHEET – MULTI-YEAR PROJECTS</w:t>
      </w:r>
    </w:p>
    <w:p w14:paraId="2EDDB53C" w14:textId="77777777" w:rsidR="00BA7016" w:rsidRPr="004D15EC" w:rsidRDefault="00BA7016" w:rsidP="00BA7016">
      <w:pPr>
        <w:jc w:val="center"/>
        <w:rPr>
          <w:sz w:val="10"/>
        </w:rPr>
      </w:pPr>
    </w:p>
    <w:p w14:paraId="0A7E7AE5" w14:textId="77777777" w:rsidR="00BA7016" w:rsidRPr="004D15EC" w:rsidRDefault="00BA7016" w:rsidP="00BA7016">
      <w:pPr>
        <w:jc w:val="center"/>
        <w:rPr>
          <w:b/>
        </w:rPr>
      </w:pPr>
      <w:r w:rsidRPr="004D15EC">
        <w:rPr>
          <w:b/>
        </w:rPr>
        <w:t>Viet Nam</w:t>
      </w:r>
    </w:p>
    <w:p w14:paraId="313D4A3B" w14:textId="77777777" w:rsidR="00BA7016" w:rsidRPr="004D15EC" w:rsidRDefault="00BA7016" w:rsidP="00BA7016">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644"/>
        <w:gridCol w:w="5284"/>
      </w:tblGrid>
      <w:tr w:rsidR="00BA7016" w:rsidRPr="004D15EC" w14:paraId="078A8349" w14:textId="77777777">
        <w:trPr>
          <w:trHeight w:val="248"/>
        </w:trPr>
        <w:tc>
          <w:tcPr>
            <w:tcW w:w="2339" w:type="pct"/>
            <w:shd w:val="clear" w:color="auto" w:fill="auto"/>
          </w:tcPr>
          <w:p w14:paraId="17558544" w14:textId="77777777" w:rsidR="00BA7016" w:rsidRPr="004D15EC" w:rsidRDefault="00BA7016" w:rsidP="00B767B5">
            <w:pPr>
              <w:rPr>
                <w:b/>
                <w:sz w:val="20"/>
              </w:rPr>
            </w:pPr>
            <w:r w:rsidRPr="004D15EC">
              <w:rPr>
                <w:b/>
                <w:sz w:val="20"/>
              </w:rPr>
              <w:t>(I) PROJECT TITLE</w:t>
            </w:r>
          </w:p>
        </w:tc>
        <w:tc>
          <w:tcPr>
            <w:tcW w:w="2661" w:type="pct"/>
            <w:shd w:val="clear" w:color="auto" w:fill="auto"/>
          </w:tcPr>
          <w:p w14:paraId="46E62E49" w14:textId="77777777" w:rsidR="00BA7016" w:rsidRPr="004D15EC" w:rsidRDefault="00BA7016" w:rsidP="00B767B5">
            <w:pPr>
              <w:jc w:val="center"/>
              <w:rPr>
                <w:b/>
                <w:sz w:val="20"/>
              </w:rPr>
            </w:pPr>
            <w:r w:rsidRPr="004D15EC">
              <w:rPr>
                <w:b/>
                <w:sz w:val="20"/>
              </w:rPr>
              <w:t>AGENCY</w:t>
            </w:r>
          </w:p>
        </w:tc>
      </w:tr>
      <w:tr w:rsidR="00BA7016" w:rsidRPr="004D15EC" w14:paraId="4C9DD54E" w14:textId="77777777">
        <w:trPr>
          <w:trHeight w:val="40"/>
        </w:trPr>
        <w:tc>
          <w:tcPr>
            <w:tcW w:w="2339" w:type="pct"/>
            <w:shd w:val="clear" w:color="auto" w:fill="auto"/>
            <w:vAlign w:val="center"/>
          </w:tcPr>
          <w:p w14:paraId="67DB360C" w14:textId="77777777" w:rsidR="00BA7016" w:rsidRPr="004D15EC" w:rsidRDefault="00BA7016" w:rsidP="00B767B5">
            <w:pPr>
              <w:jc w:val="center"/>
              <w:rPr>
                <w:color w:val="000000" w:themeColor="text1"/>
                <w:sz w:val="20"/>
              </w:rPr>
            </w:pPr>
            <w:r w:rsidRPr="004D15EC">
              <w:rPr>
                <w:color w:val="000000" w:themeColor="text1"/>
                <w:sz w:val="20"/>
              </w:rPr>
              <w:t>Kigali HFC implementation plan (stage I)</w:t>
            </w:r>
          </w:p>
        </w:tc>
        <w:tc>
          <w:tcPr>
            <w:tcW w:w="2661" w:type="pct"/>
            <w:shd w:val="clear" w:color="auto" w:fill="auto"/>
            <w:vAlign w:val="center"/>
          </w:tcPr>
          <w:p w14:paraId="5FB562D8" w14:textId="77777777" w:rsidR="00BA7016" w:rsidRPr="004D15EC" w:rsidRDefault="00BA7016" w:rsidP="00B767B5">
            <w:pPr>
              <w:jc w:val="center"/>
              <w:rPr>
                <w:color w:val="000000" w:themeColor="text1"/>
                <w:sz w:val="20"/>
              </w:rPr>
            </w:pPr>
            <w:r w:rsidRPr="004D15EC">
              <w:rPr>
                <w:color w:val="000000" w:themeColor="text1"/>
                <w:sz w:val="20"/>
              </w:rPr>
              <w:t>World Bank (lead), UNEP</w:t>
            </w:r>
          </w:p>
        </w:tc>
      </w:tr>
    </w:tbl>
    <w:p w14:paraId="5E0CED32" w14:textId="77777777" w:rsidR="00BA7016" w:rsidRPr="004D15EC" w:rsidRDefault="00BA7016" w:rsidP="00BA7016">
      <w:pPr>
        <w:jc w:val="center"/>
        <w:rPr>
          <w:sz w:val="10"/>
          <w:szCs w:val="10"/>
        </w:rPr>
      </w:pPr>
    </w:p>
    <w:tbl>
      <w:tblPr>
        <w:tblStyle w:val="TableGrid"/>
        <w:tblW w:w="5305" w:type="pct"/>
        <w:tblInd w:w="-113" w:type="dxa"/>
        <w:tblCellMar>
          <w:top w:w="28" w:type="dxa"/>
          <w:bottom w:w="28" w:type="dxa"/>
        </w:tblCellMar>
        <w:tblLook w:val="04A0" w:firstRow="1" w:lastRow="0" w:firstColumn="1" w:lastColumn="0" w:noHBand="0" w:noVBand="1"/>
      </w:tblPr>
      <w:tblGrid>
        <w:gridCol w:w="4644"/>
        <w:gridCol w:w="1560"/>
        <w:gridCol w:w="1417"/>
        <w:gridCol w:w="2299"/>
      </w:tblGrid>
      <w:tr w:rsidR="00BA7016" w:rsidRPr="004D15EC" w14:paraId="5465C823" w14:textId="77777777">
        <w:trPr>
          <w:trHeight w:val="77"/>
        </w:trPr>
        <w:tc>
          <w:tcPr>
            <w:tcW w:w="4644" w:type="dxa"/>
            <w:shd w:val="clear" w:color="auto" w:fill="auto"/>
          </w:tcPr>
          <w:p w14:paraId="30F48B87" w14:textId="77777777" w:rsidR="00BA7016" w:rsidRPr="004D15EC" w:rsidRDefault="00BA7016" w:rsidP="00B767B5">
            <w:pPr>
              <w:jc w:val="left"/>
              <w:rPr>
                <w:b/>
                <w:sz w:val="20"/>
              </w:rPr>
            </w:pPr>
            <w:r w:rsidRPr="004D15EC">
              <w:rPr>
                <w:b/>
                <w:sz w:val="20"/>
              </w:rPr>
              <w:t>(II) LATEST ARTICLE 7 DATA (Annex F)</w:t>
            </w:r>
          </w:p>
        </w:tc>
        <w:tc>
          <w:tcPr>
            <w:tcW w:w="1560" w:type="dxa"/>
            <w:shd w:val="clear" w:color="auto" w:fill="auto"/>
          </w:tcPr>
          <w:p w14:paraId="30999741" w14:textId="77777777" w:rsidR="00BA7016" w:rsidRPr="004D15EC" w:rsidRDefault="00BA7016" w:rsidP="00B767B5">
            <w:pPr>
              <w:jc w:val="left"/>
              <w:rPr>
                <w:sz w:val="20"/>
              </w:rPr>
            </w:pPr>
            <w:r w:rsidRPr="004D15EC">
              <w:rPr>
                <w:sz w:val="20"/>
              </w:rPr>
              <w:t xml:space="preserve">Year: </w:t>
            </w:r>
            <w:r w:rsidRPr="004D15EC">
              <w:rPr>
                <w:color w:val="000000" w:themeColor="text1"/>
                <w:sz w:val="20"/>
              </w:rPr>
              <w:t>2022</w:t>
            </w:r>
          </w:p>
        </w:tc>
        <w:tc>
          <w:tcPr>
            <w:tcW w:w="1417" w:type="dxa"/>
            <w:shd w:val="clear" w:color="auto" w:fill="auto"/>
          </w:tcPr>
          <w:p w14:paraId="0F4C70F5" w14:textId="77777777" w:rsidR="00BA7016" w:rsidRPr="004D15EC" w:rsidRDefault="00BA7016" w:rsidP="00B767B5">
            <w:pPr>
              <w:ind w:left="-109"/>
              <w:jc w:val="right"/>
              <w:rPr>
                <w:sz w:val="20"/>
              </w:rPr>
            </w:pPr>
            <w:r w:rsidRPr="004D15EC">
              <w:rPr>
                <w:color w:val="000000" w:themeColor="text1"/>
                <w:sz w:val="20"/>
              </w:rPr>
              <w:t xml:space="preserve">5,604.66 </w:t>
            </w:r>
            <w:r w:rsidRPr="004D15EC">
              <w:rPr>
                <w:sz w:val="20"/>
              </w:rPr>
              <w:t>mt</w:t>
            </w:r>
          </w:p>
        </w:tc>
        <w:tc>
          <w:tcPr>
            <w:tcW w:w="2299" w:type="dxa"/>
            <w:shd w:val="clear" w:color="auto" w:fill="auto"/>
          </w:tcPr>
          <w:p w14:paraId="02962067" w14:textId="77777777" w:rsidR="00BA7016" w:rsidRPr="004D15EC" w:rsidRDefault="00BA7016" w:rsidP="00B767B5">
            <w:pPr>
              <w:ind w:left="-110"/>
              <w:jc w:val="right"/>
              <w:rPr>
                <w:sz w:val="20"/>
              </w:rPr>
            </w:pPr>
            <w:r w:rsidRPr="004D15EC">
              <w:rPr>
                <w:color w:val="000000" w:themeColor="text1"/>
                <w:sz w:val="20"/>
              </w:rPr>
              <w:t xml:space="preserve">10,727,091 </w:t>
            </w:r>
            <w:r w:rsidRPr="004D15EC">
              <w:rPr>
                <w:sz w:val="20"/>
              </w:rPr>
              <w:t>CO</w:t>
            </w:r>
            <w:r w:rsidRPr="004D15EC">
              <w:rPr>
                <w:sz w:val="20"/>
                <w:vertAlign w:val="subscript"/>
              </w:rPr>
              <w:t>2</w:t>
            </w:r>
            <w:r w:rsidRPr="004D15EC">
              <w:rPr>
                <w:sz w:val="20"/>
              </w:rPr>
              <w:t>-eq tonnes</w:t>
            </w:r>
          </w:p>
        </w:tc>
      </w:tr>
    </w:tbl>
    <w:p w14:paraId="5FBBD3D0" w14:textId="77777777" w:rsidR="00BA7016" w:rsidRPr="004D15EC" w:rsidRDefault="00BA7016" w:rsidP="00BA7016">
      <w:pPr>
        <w:jc w:val="center"/>
        <w:rPr>
          <w:sz w:val="10"/>
          <w:szCs w:val="10"/>
        </w:rPr>
      </w:pPr>
    </w:p>
    <w:tbl>
      <w:tblPr>
        <w:tblStyle w:val="TableGrid"/>
        <w:tblW w:w="5291" w:type="pct"/>
        <w:tblInd w:w="-95" w:type="dxa"/>
        <w:tblLook w:val="04A0" w:firstRow="1" w:lastRow="0" w:firstColumn="1" w:lastColumn="0" w:noHBand="0" w:noVBand="1"/>
      </w:tblPr>
      <w:tblGrid>
        <w:gridCol w:w="2473"/>
        <w:gridCol w:w="2473"/>
        <w:gridCol w:w="2474"/>
        <w:gridCol w:w="2474"/>
      </w:tblGrid>
      <w:tr w:rsidR="00BA7016" w:rsidRPr="004D15EC" w14:paraId="457C5890" w14:textId="77777777">
        <w:trPr>
          <w:trHeight w:val="250"/>
        </w:trPr>
        <w:tc>
          <w:tcPr>
            <w:tcW w:w="5000" w:type="pct"/>
            <w:gridSpan w:val="4"/>
            <w:shd w:val="clear" w:color="auto" w:fill="auto"/>
          </w:tcPr>
          <w:p w14:paraId="43B9AF06" w14:textId="77777777" w:rsidR="00BA7016" w:rsidRPr="004D15EC" w:rsidRDefault="00BA7016" w:rsidP="00B767B5">
            <w:pPr>
              <w:jc w:val="left"/>
              <w:rPr>
                <w:b/>
                <w:sz w:val="20"/>
              </w:rPr>
            </w:pPr>
            <w:r w:rsidRPr="004D15EC">
              <w:rPr>
                <w:b/>
                <w:sz w:val="20"/>
              </w:rPr>
              <w:t>(III) LATEST ARTICLE 7 DATA BY SUBSTANCE (Annex F) (CO</w:t>
            </w:r>
            <w:r w:rsidRPr="004D15EC">
              <w:rPr>
                <w:b/>
                <w:sz w:val="20"/>
                <w:vertAlign w:val="subscript"/>
              </w:rPr>
              <w:t>2</w:t>
            </w:r>
            <w:r w:rsidRPr="004D15EC">
              <w:rPr>
                <w:b/>
                <w:sz w:val="20"/>
              </w:rPr>
              <w:t>-eq tonnes)</w:t>
            </w:r>
            <w:r w:rsidRPr="00D45E8B">
              <w:rPr>
                <w:b/>
                <w:sz w:val="20"/>
                <w:vertAlign w:val="superscript"/>
              </w:rPr>
              <w:t>*</w:t>
            </w:r>
          </w:p>
        </w:tc>
      </w:tr>
      <w:tr w:rsidR="00BA7016" w:rsidRPr="004D15EC" w14:paraId="1E61D3CA" w14:textId="77777777">
        <w:trPr>
          <w:tblHeader/>
        </w:trPr>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4E5E6EEB" w14:textId="77777777" w:rsidR="00BA7016" w:rsidRPr="004D15EC" w:rsidRDefault="00BA7016" w:rsidP="00B767B5">
            <w:pPr>
              <w:widowControl w:val="0"/>
              <w:tabs>
                <w:tab w:val="left" w:pos="3141"/>
              </w:tabs>
              <w:suppressAutoHyphens/>
              <w:jc w:val="center"/>
              <w:rPr>
                <w:b/>
                <w:bCs/>
                <w:sz w:val="20"/>
                <w:szCs w:val="20"/>
              </w:rPr>
            </w:pPr>
            <w:r w:rsidRPr="004D15EC">
              <w:rPr>
                <w:b/>
                <w:bCs/>
                <w:sz w:val="20"/>
                <w:szCs w:val="20"/>
              </w:rPr>
              <w:t>HFC</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17D208B6" w14:textId="77777777" w:rsidR="00BA7016" w:rsidRPr="004D15EC" w:rsidRDefault="00BA7016" w:rsidP="00B767B5">
            <w:pPr>
              <w:widowControl w:val="0"/>
              <w:tabs>
                <w:tab w:val="left" w:pos="3141"/>
              </w:tabs>
              <w:suppressAutoHyphens/>
              <w:jc w:val="center"/>
              <w:rPr>
                <w:b/>
                <w:bCs/>
                <w:sz w:val="20"/>
                <w:szCs w:val="20"/>
              </w:rPr>
            </w:pPr>
            <w:r w:rsidRPr="004D15EC">
              <w:rPr>
                <w:b/>
                <w:bCs/>
                <w:sz w:val="20"/>
                <w:szCs w:val="20"/>
              </w:rPr>
              <w:t>2020</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6FA4F1B3" w14:textId="77777777" w:rsidR="00BA7016" w:rsidRPr="004D15EC" w:rsidRDefault="00BA7016" w:rsidP="00B767B5">
            <w:pPr>
              <w:widowControl w:val="0"/>
              <w:tabs>
                <w:tab w:val="left" w:pos="3141"/>
              </w:tabs>
              <w:suppressAutoHyphens/>
              <w:jc w:val="center"/>
              <w:rPr>
                <w:b/>
                <w:bCs/>
                <w:sz w:val="20"/>
                <w:szCs w:val="20"/>
              </w:rPr>
            </w:pPr>
            <w:r w:rsidRPr="004D15EC">
              <w:rPr>
                <w:b/>
                <w:bCs/>
                <w:sz w:val="20"/>
                <w:szCs w:val="20"/>
              </w:rPr>
              <w:t>2021</w:t>
            </w:r>
          </w:p>
        </w:tc>
        <w:tc>
          <w:tcPr>
            <w:tcW w:w="1250" w:type="pct"/>
            <w:tcBorders>
              <w:top w:val="single" w:sz="4" w:space="0" w:color="auto"/>
              <w:left w:val="single" w:sz="4" w:space="0" w:color="auto"/>
              <w:bottom w:val="single" w:sz="4" w:space="0" w:color="auto"/>
              <w:right w:val="single" w:sz="4" w:space="0" w:color="auto"/>
            </w:tcBorders>
            <w:vAlign w:val="center"/>
          </w:tcPr>
          <w:p w14:paraId="25D95A16" w14:textId="77777777" w:rsidR="00BA7016" w:rsidRPr="004D15EC" w:rsidRDefault="00BA7016" w:rsidP="00B767B5">
            <w:pPr>
              <w:widowControl w:val="0"/>
              <w:tabs>
                <w:tab w:val="left" w:pos="3141"/>
              </w:tabs>
              <w:suppressAutoHyphens/>
              <w:jc w:val="center"/>
              <w:rPr>
                <w:b/>
                <w:bCs/>
                <w:sz w:val="20"/>
                <w:szCs w:val="20"/>
              </w:rPr>
            </w:pPr>
            <w:r w:rsidRPr="004D15EC">
              <w:rPr>
                <w:b/>
                <w:sz w:val="20"/>
                <w:szCs w:val="20"/>
              </w:rPr>
              <w:t>2022</w:t>
            </w:r>
          </w:p>
        </w:tc>
      </w:tr>
      <w:tr w:rsidR="00BA7016" w:rsidRPr="004D15EC" w14:paraId="3BC32308" w14:textId="77777777">
        <w:tc>
          <w:tcPr>
            <w:tcW w:w="1250" w:type="pct"/>
            <w:tcBorders>
              <w:top w:val="single" w:sz="4" w:space="0" w:color="auto"/>
              <w:left w:val="single" w:sz="4" w:space="0" w:color="auto"/>
              <w:bottom w:val="single" w:sz="4" w:space="0" w:color="auto"/>
              <w:right w:val="single" w:sz="4" w:space="0" w:color="auto"/>
            </w:tcBorders>
          </w:tcPr>
          <w:p w14:paraId="0D2AEFD0"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HFC-23</w:t>
            </w:r>
          </w:p>
        </w:tc>
        <w:tc>
          <w:tcPr>
            <w:tcW w:w="1250" w:type="pct"/>
            <w:tcBorders>
              <w:top w:val="single" w:sz="4" w:space="0" w:color="auto"/>
              <w:left w:val="single" w:sz="4" w:space="0" w:color="auto"/>
              <w:bottom w:val="single" w:sz="4" w:space="0" w:color="auto"/>
              <w:right w:val="single" w:sz="4" w:space="0" w:color="auto"/>
            </w:tcBorders>
          </w:tcPr>
          <w:p w14:paraId="433EC8AB" w14:textId="77777777" w:rsidR="00BA7016" w:rsidRPr="004D15EC" w:rsidRDefault="00BA7016" w:rsidP="00B767B5">
            <w:pPr>
              <w:widowControl w:val="0"/>
              <w:tabs>
                <w:tab w:val="left" w:pos="3141"/>
              </w:tabs>
              <w:suppressAutoHyphens/>
              <w:jc w:val="right"/>
              <w:rPr>
                <w:sz w:val="20"/>
                <w:szCs w:val="20"/>
              </w:rPr>
            </w:pPr>
            <w:r w:rsidRPr="004D15EC">
              <w:rPr>
                <w:sz w:val="20"/>
                <w:szCs w:val="20"/>
              </w:rPr>
              <w:t>13,409</w:t>
            </w:r>
          </w:p>
        </w:tc>
        <w:tc>
          <w:tcPr>
            <w:tcW w:w="1250" w:type="pct"/>
            <w:tcBorders>
              <w:top w:val="single" w:sz="4" w:space="0" w:color="auto"/>
              <w:left w:val="single" w:sz="4" w:space="0" w:color="auto"/>
              <w:bottom w:val="single" w:sz="4" w:space="0" w:color="auto"/>
              <w:right w:val="single" w:sz="4" w:space="0" w:color="auto"/>
            </w:tcBorders>
          </w:tcPr>
          <w:p w14:paraId="5AA5143F" w14:textId="77777777" w:rsidR="00BA7016" w:rsidRPr="004D15EC" w:rsidRDefault="00BA7016" w:rsidP="00B767B5">
            <w:pPr>
              <w:widowControl w:val="0"/>
              <w:tabs>
                <w:tab w:val="left" w:pos="3141"/>
              </w:tabs>
              <w:suppressAutoHyphens/>
              <w:jc w:val="right"/>
              <w:rPr>
                <w:sz w:val="20"/>
                <w:szCs w:val="20"/>
              </w:rPr>
            </w:pPr>
            <w:r w:rsidRPr="004D15EC">
              <w:rPr>
                <w:sz w:val="20"/>
                <w:szCs w:val="20"/>
              </w:rPr>
              <w:t>23,532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A06A3B6" w14:textId="77777777" w:rsidR="00BA7016" w:rsidRPr="004D15EC" w:rsidRDefault="00BA7016" w:rsidP="00B767B5">
            <w:pPr>
              <w:widowControl w:val="0"/>
              <w:tabs>
                <w:tab w:val="left" w:pos="3141"/>
              </w:tabs>
              <w:suppressAutoHyphens/>
              <w:jc w:val="right"/>
              <w:rPr>
                <w:sz w:val="20"/>
                <w:szCs w:val="20"/>
              </w:rPr>
            </w:pPr>
            <w:r w:rsidRPr="004D15EC">
              <w:rPr>
                <w:sz w:val="20"/>
                <w:szCs w:val="20"/>
              </w:rPr>
              <w:t>8,140</w:t>
            </w:r>
          </w:p>
        </w:tc>
      </w:tr>
      <w:tr w:rsidR="00BA7016" w:rsidRPr="004D15EC" w14:paraId="77C243A8" w14:textId="77777777">
        <w:trPr>
          <w:trHeight w:val="159"/>
        </w:trPr>
        <w:tc>
          <w:tcPr>
            <w:tcW w:w="1250" w:type="pct"/>
            <w:tcBorders>
              <w:top w:val="single" w:sz="4" w:space="0" w:color="auto"/>
              <w:left w:val="single" w:sz="4" w:space="0" w:color="auto"/>
              <w:bottom w:val="single" w:sz="4" w:space="0" w:color="auto"/>
              <w:right w:val="single" w:sz="4" w:space="0" w:color="auto"/>
            </w:tcBorders>
          </w:tcPr>
          <w:p w14:paraId="4823C04C"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HFC-32</w:t>
            </w:r>
          </w:p>
        </w:tc>
        <w:tc>
          <w:tcPr>
            <w:tcW w:w="1250" w:type="pct"/>
            <w:tcBorders>
              <w:top w:val="single" w:sz="4" w:space="0" w:color="auto"/>
              <w:left w:val="single" w:sz="4" w:space="0" w:color="auto"/>
              <w:bottom w:val="single" w:sz="4" w:space="0" w:color="auto"/>
              <w:right w:val="single" w:sz="4" w:space="0" w:color="auto"/>
            </w:tcBorders>
          </w:tcPr>
          <w:p w14:paraId="1E950E03" w14:textId="77777777" w:rsidR="00BA7016" w:rsidRPr="004D15EC" w:rsidRDefault="00BA7016" w:rsidP="00B767B5">
            <w:pPr>
              <w:widowControl w:val="0"/>
              <w:tabs>
                <w:tab w:val="left" w:pos="3141"/>
              </w:tabs>
              <w:suppressAutoHyphens/>
              <w:jc w:val="right"/>
              <w:rPr>
                <w:sz w:val="20"/>
                <w:szCs w:val="20"/>
              </w:rPr>
            </w:pPr>
            <w:r w:rsidRPr="004D15EC">
              <w:rPr>
                <w:sz w:val="20"/>
                <w:szCs w:val="20"/>
              </w:rPr>
              <w:t>685,274</w:t>
            </w:r>
          </w:p>
        </w:tc>
        <w:tc>
          <w:tcPr>
            <w:tcW w:w="1250" w:type="pct"/>
            <w:tcBorders>
              <w:top w:val="single" w:sz="4" w:space="0" w:color="auto"/>
              <w:left w:val="single" w:sz="4" w:space="0" w:color="auto"/>
              <w:bottom w:val="single" w:sz="4" w:space="0" w:color="auto"/>
              <w:right w:val="single" w:sz="4" w:space="0" w:color="auto"/>
            </w:tcBorders>
          </w:tcPr>
          <w:p w14:paraId="574739DE" w14:textId="77777777" w:rsidR="00BA7016" w:rsidRPr="004D15EC" w:rsidRDefault="00BA7016" w:rsidP="00B767B5">
            <w:pPr>
              <w:widowControl w:val="0"/>
              <w:tabs>
                <w:tab w:val="left" w:pos="3141"/>
              </w:tabs>
              <w:suppressAutoHyphens/>
              <w:jc w:val="right"/>
              <w:rPr>
                <w:sz w:val="20"/>
                <w:szCs w:val="20"/>
              </w:rPr>
            </w:pPr>
            <w:r w:rsidRPr="004D15EC">
              <w:rPr>
                <w:sz w:val="20"/>
                <w:szCs w:val="20"/>
              </w:rPr>
              <w:t>769,601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283DD00" w14:textId="77777777" w:rsidR="00BA7016" w:rsidRPr="004D15EC" w:rsidRDefault="00BA7016" w:rsidP="00B767B5">
            <w:pPr>
              <w:widowControl w:val="0"/>
              <w:tabs>
                <w:tab w:val="left" w:pos="3141"/>
              </w:tabs>
              <w:suppressAutoHyphens/>
              <w:jc w:val="right"/>
              <w:rPr>
                <w:sz w:val="20"/>
                <w:szCs w:val="20"/>
              </w:rPr>
            </w:pPr>
            <w:r w:rsidRPr="004D15EC">
              <w:rPr>
                <w:sz w:val="20"/>
                <w:szCs w:val="20"/>
              </w:rPr>
              <w:t>585,471</w:t>
            </w:r>
          </w:p>
        </w:tc>
      </w:tr>
      <w:tr w:rsidR="00BA7016" w:rsidRPr="004D15EC" w14:paraId="600AFCF5" w14:textId="77777777">
        <w:tc>
          <w:tcPr>
            <w:tcW w:w="1250" w:type="pct"/>
            <w:tcBorders>
              <w:top w:val="single" w:sz="4" w:space="0" w:color="auto"/>
              <w:left w:val="single" w:sz="4" w:space="0" w:color="auto"/>
              <w:bottom w:val="single" w:sz="4" w:space="0" w:color="auto"/>
              <w:right w:val="single" w:sz="4" w:space="0" w:color="auto"/>
            </w:tcBorders>
          </w:tcPr>
          <w:p w14:paraId="72AA6B21"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HFC-125</w:t>
            </w:r>
          </w:p>
        </w:tc>
        <w:tc>
          <w:tcPr>
            <w:tcW w:w="1250" w:type="pct"/>
            <w:tcBorders>
              <w:top w:val="single" w:sz="4" w:space="0" w:color="auto"/>
              <w:left w:val="single" w:sz="4" w:space="0" w:color="auto"/>
              <w:bottom w:val="single" w:sz="4" w:space="0" w:color="auto"/>
              <w:right w:val="single" w:sz="4" w:space="0" w:color="auto"/>
            </w:tcBorders>
          </w:tcPr>
          <w:p w14:paraId="0EDCCECC" w14:textId="77777777" w:rsidR="00BA7016" w:rsidRPr="004D15EC" w:rsidRDefault="00BA7016" w:rsidP="00B767B5">
            <w:pPr>
              <w:widowControl w:val="0"/>
              <w:tabs>
                <w:tab w:val="left" w:pos="3141"/>
              </w:tabs>
              <w:suppressAutoHyphens/>
              <w:jc w:val="right"/>
              <w:rPr>
                <w:sz w:val="20"/>
                <w:szCs w:val="20"/>
              </w:rPr>
            </w:pPr>
            <w:r w:rsidRPr="004D15EC">
              <w:rPr>
                <w:sz w:val="20"/>
                <w:szCs w:val="20"/>
              </w:rPr>
              <w:t>17,500</w:t>
            </w:r>
          </w:p>
        </w:tc>
        <w:tc>
          <w:tcPr>
            <w:tcW w:w="1250" w:type="pct"/>
            <w:tcBorders>
              <w:top w:val="single" w:sz="4" w:space="0" w:color="auto"/>
              <w:left w:val="single" w:sz="4" w:space="0" w:color="auto"/>
              <w:bottom w:val="single" w:sz="4" w:space="0" w:color="auto"/>
              <w:right w:val="single" w:sz="4" w:space="0" w:color="auto"/>
            </w:tcBorders>
          </w:tcPr>
          <w:p w14:paraId="47F61AB0" w14:textId="77777777" w:rsidR="00BA7016" w:rsidRPr="004D15EC" w:rsidRDefault="00BA7016" w:rsidP="00B767B5">
            <w:pPr>
              <w:widowControl w:val="0"/>
              <w:tabs>
                <w:tab w:val="left" w:pos="3141"/>
              </w:tabs>
              <w:suppressAutoHyphens/>
              <w:jc w:val="right"/>
              <w:rPr>
                <w:sz w:val="20"/>
                <w:szCs w:val="20"/>
              </w:rPr>
            </w:pPr>
            <w:r w:rsidRPr="004D15EC">
              <w:rPr>
                <w:sz w:val="20"/>
                <w:szCs w:val="20"/>
              </w:rPr>
              <w:t>29,050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76A9CB7" w14:textId="77777777" w:rsidR="00BA7016" w:rsidRPr="004D15EC" w:rsidRDefault="00BA7016" w:rsidP="00B767B5">
            <w:pPr>
              <w:widowControl w:val="0"/>
              <w:tabs>
                <w:tab w:val="left" w:pos="3141"/>
              </w:tabs>
              <w:suppressAutoHyphens/>
              <w:jc w:val="right"/>
              <w:rPr>
                <w:sz w:val="20"/>
                <w:szCs w:val="20"/>
              </w:rPr>
            </w:pPr>
            <w:r w:rsidRPr="004D15EC">
              <w:rPr>
                <w:sz w:val="20"/>
                <w:szCs w:val="20"/>
              </w:rPr>
              <w:t>16,800</w:t>
            </w:r>
          </w:p>
        </w:tc>
      </w:tr>
      <w:tr w:rsidR="00BA7016" w:rsidRPr="004D15EC" w14:paraId="7FE79FA1" w14:textId="77777777">
        <w:tc>
          <w:tcPr>
            <w:tcW w:w="1250" w:type="pct"/>
            <w:tcBorders>
              <w:top w:val="single" w:sz="4" w:space="0" w:color="auto"/>
              <w:left w:val="single" w:sz="4" w:space="0" w:color="auto"/>
              <w:bottom w:val="single" w:sz="4" w:space="0" w:color="auto"/>
              <w:right w:val="single" w:sz="4" w:space="0" w:color="auto"/>
            </w:tcBorders>
          </w:tcPr>
          <w:p w14:paraId="20973319"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HFC-134a</w:t>
            </w:r>
          </w:p>
        </w:tc>
        <w:tc>
          <w:tcPr>
            <w:tcW w:w="1250" w:type="pct"/>
            <w:tcBorders>
              <w:top w:val="single" w:sz="4" w:space="0" w:color="auto"/>
              <w:left w:val="single" w:sz="4" w:space="0" w:color="auto"/>
              <w:bottom w:val="single" w:sz="4" w:space="0" w:color="auto"/>
              <w:right w:val="single" w:sz="4" w:space="0" w:color="auto"/>
            </w:tcBorders>
          </w:tcPr>
          <w:p w14:paraId="639015BB" w14:textId="77777777" w:rsidR="00BA7016" w:rsidRPr="004D15EC" w:rsidRDefault="00BA7016" w:rsidP="00B767B5">
            <w:pPr>
              <w:widowControl w:val="0"/>
              <w:tabs>
                <w:tab w:val="left" w:pos="3141"/>
              </w:tabs>
              <w:suppressAutoHyphens/>
              <w:jc w:val="right"/>
              <w:rPr>
                <w:sz w:val="20"/>
                <w:szCs w:val="20"/>
              </w:rPr>
            </w:pPr>
            <w:r w:rsidRPr="004D15EC">
              <w:rPr>
                <w:sz w:val="20"/>
                <w:szCs w:val="20"/>
              </w:rPr>
              <w:t>3,470,760</w:t>
            </w:r>
          </w:p>
        </w:tc>
        <w:tc>
          <w:tcPr>
            <w:tcW w:w="1250" w:type="pct"/>
            <w:tcBorders>
              <w:top w:val="single" w:sz="4" w:space="0" w:color="auto"/>
              <w:left w:val="single" w:sz="4" w:space="0" w:color="auto"/>
              <w:bottom w:val="single" w:sz="4" w:space="0" w:color="auto"/>
              <w:right w:val="single" w:sz="4" w:space="0" w:color="auto"/>
            </w:tcBorders>
          </w:tcPr>
          <w:p w14:paraId="299E83FF" w14:textId="77777777" w:rsidR="00BA7016" w:rsidRPr="004D15EC" w:rsidRDefault="00BA7016" w:rsidP="00B767B5">
            <w:pPr>
              <w:widowControl w:val="0"/>
              <w:tabs>
                <w:tab w:val="left" w:pos="3141"/>
              </w:tabs>
              <w:suppressAutoHyphens/>
              <w:jc w:val="right"/>
              <w:rPr>
                <w:sz w:val="20"/>
                <w:szCs w:val="20"/>
              </w:rPr>
            </w:pPr>
            <w:r w:rsidRPr="004D15EC">
              <w:rPr>
                <w:sz w:val="20"/>
                <w:szCs w:val="20"/>
              </w:rPr>
              <w:t>2,473,071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13A980A" w14:textId="77777777" w:rsidR="00BA7016" w:rsidRPr="004D15EC" w:rsidRDefault="00BA7016" w:rsidP="00B767B5">
            <w:pPr>
              <w:widowControl w:val="0"/>
              <w:tabs>
                <w:tab w:val="left" w:pos="3141"/>
              </w:tabs>
              <w:suppressAutoHyphens/>
              <w:jc w:val="right"/>
              <w:rPr>
                <w:sz w:val="20"/>
                <w:szCs w:val="20"/>
              </w:rPr>
            </w:pPr>
            <w:r w:rsidRPr="004D15EC">
              <w:rPr>
                <w:sz w:val="20"/>
                <w:szCs w:val="20"/>
              </w:rPr>
              <w:t>3,085,482</w:t>
            </w:r>
          </w:p>
        </w:tc>
      </w:tr>
      <w:tr w:rsidR="00BA7016" w:rsidRPr="004D15EC" w14:paraId="53E29D6F" w14:textId="77777777">
        <w:tc>
          <w:tcPr>
            <w:tcW w:w="1250" w:type="pct"/>
            <w:tcBorders>
              <w:top w:val="single" w:sz="4" w:space="0" w:color="auto"/>
              <w:left w:val="single" w:sz="4" w:space="0" w:color="auto"/>
              <w:bottom w:val="single" w:sz="4" w:space="0" w:color="auto"/>
              <w:right w:val="single" w:sz="4" w:space="0" w:color="auto"/>
            </w:tcBorders>
          </w:tcPr>
          <w:p w14:paraId="73E3E82F"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HFC-143a</w:t>
            </w:r>
          </w:p>
        </w:tc>
        <w:tc>
          <w:tcPr>
            <w:tcW w:w="1250" w:type="pct"/>
            <w:tcBorders>
              <w:top w:val="single" w:sz="4" w:space="0" w:color="auto"/>
              <w:left w:val="single" w:sz="4" w:space="0" w:color="auto"/>
              <w:bottom w:val="single" w:sz="4" w:space="0" w:color="auto"/>
              <w:right w:val="single" w:sz="4" w:space="0" w:color="auto"/>
            </w:tcBorders>
          </w:tcPr>
          <w:p w14:paraId="094F474B" w14:textId="77777777" w:rsidR="00BA7016" w:rsidRPr="004D15EC" w:rsidRDefault="00BA7016" w:rsidP="00B767B5">
            <w:pPr>
              <w:widowControl w:val="0"/>
              <w:tabs>
                <w:tab w:val="left" w:pos="3141"/>
              </w:tabs>
              <w:suppressAutoHyphens/>
              <w:jc w:val="right"/>
              <w:rPr>
                <w:sz w:val="20"/>
                <w:szCs w:val="20"/>
              </w:rPr>
            </w:pPr>
            <w:r w:rsidRPr="004D15EC">
              <w:rPr>
                <w:sz w:val="20"/>
                <w:szCs w:val="20"/>
              </w:rPr>
              <w:t>45</w:t>
            </w:r>
          </w:p>
        </w:tc>
        <w:tc>
          <w:tcPr>
            <w:tcW w:w="1250" w:type="pct"/>
            <w:tcBorders>
              <w:top w:val="single" w:sz="4" w:space="0" w:color="auto"/>
              <w:left w:val="single" w:sz="4" w:space="0" w:color="auto"/>
              <w:bottom w:val="single" w:sz="4" w:space="0" w:color="auto"/>
              <w:right w:val="single" w:sz="4" w:space="0" w:color="auto"/>
            </w:tcBorders>
          </w:tcPr>
          <w:p w14:paraId="416EB13B" w14:textId="77777777" w:rsidR="00BA7016" w:rsidRPr="004D15EC" w:rsidRDefault="00BA7016" w:rsidP="00B767B5">
            <w:pPr>
              <w:widowControl w:val="0"/>
              <w:tabs>
                <w:tab w:val="left" w:pos="3141"/>
              </w:tabs>
              <w:suppressAutoHyphens/>
              <w:jc w:val="right"/>
              <w:rPr>
                <w:sz w:val="20"/>
                <w:szCs w:val="20"/>
              </w:rPr>
            </w:pPr>
            <w:r w:rsidRPr="004D15EC">
              <w:rPr>
                <w:sz w:val="20"/>
                <w:szCs w:val="20"/>
              </w:rPr>
              <w:t>24,138</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E920BFC"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r>
      <w:tr w:rsidR="00BA7016" w:rsidRPr="004D15EC" w14:paraId="54E11959" w14:textId="77777777">
        <w:tc>
          <w:tcPr>
            <w:tcW w:w="1250" w:type="pct"/>
            <w:tcBorders>
              <w:top w:val="single" w:sz="4" w:space="0" w:color="auto"/>
              <w:left w:val="single" w:sz="4" w:space="0" w:color="auto"/>
              <w:bottom w:val="single" w:sz="4" w:space="0" w:color="auto"/>
              <w:right w:val="single" w:sz="4" w:space="0" w:color="auto"/>
            </w:tcBorders>
          </w:tcPr>
          <w:p w14:paraId="37BE91D4"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HFC-152a</w:t>
            </w:r>
          </w:p>
        </w:tc>
        <w:tc>
          <w:tcPr>
            <w:tcW w:w="1250" w:type="pct"/>
            <w:tcBorders>
              <w:top w:val="single" w:sz="4" w:space="0" w:color="auto"/>
              <w:left w:val="single" w:sz="4" w:space="0" w:color="auto"/>
              <w:bottom w:val="single" w:sz="4" w:space="0" w:color="auto"/>
              <w:right w:val="single" w:sz="4" w:space="0" w:color="auto"/>
            </w:tcBorders>
          </w:tcPr>
          <w:p w14:paraId="24ED3813" w14:textId="77777777" w:rsidR="00BA7016" w:rsidRPr="004D15EC" w:rsidRDefault="00BA7016" w:rsidP="00B767B5">
            <w:pPr>
              <w:widowControl w:val="0"/>
              <w:tabs>
                <w:tab w:val="left" w:pos="3141"/>
              </w:tabs>
              <w:suppressAutoHyphens/>
              <w:jc w:val="right"/>
              <w:rPr>
                <w:sz w:val="20"/>
                <w:szCs w:val="20"/>
              </w:rPr>
            </w:pPr>
            <w:r w:rsidRPr="004D15EC">
              <w:rPr>
                <w:sz w:val="20"/>
                <w:szCs w:val="20"/>
              </w:rPr>
              <w:t>298</w:t>
            </w:r>
          </w:p>
        </w:tc>
        <w:tc>
          <w:tcPr>
            <w:tcW w:w="1250" w:type="pct"/>
            <w:tcBorders>
              <w:top w:val="single" w:sz="4" w:space="0" w:color="auto"/>
              <w:left w:val="single" w:sz="4" w:space="0" w:color="auto"/>
              <w:bottom w:val="single" w:sz="4" w:space="0" w:color="auto"/>
              <w:right w:val="single" w:sz="4" w:space="0" w:color="auto"/>
            </w:tcBorders>
          </w:tcPr>
          <w:p w14:paraId="3B8D0460"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2BED97B1"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r>
      <w:tr w:rsidR="00BA7016" w:rsidRPr="004D15EC" w14:paraId="239E4688" w14:textId="77777777">
        <w:tc>
          <w:tcPr>
            <w:tcW w:w="1250" w:type="pct"/>
            <w:tcBorders>
              <w:top w:val="single" w:sz="4" w:space="0" w:color="auto"/>
              <w:left w:val="single" w:sz="4" w:space="0" w:color="auto"/>
              <w:bottom w:val="single" w:sz="4" w:space="0" w:color="auto"/>
              <w:right w:val="single" w:sz="4" w:space="0" w:color="auto"/>
            </w:tcBorders>
          </w:tcPr>
          <w:p w14:paraId="5A964013"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HFC-227ea</w:t>
            </w:r>
          </w:p>
        </w:tc>
        <w:tc>
          <w:tcPr>
            <w:tcW w:w="1250" w:type="pct"/>
            <w:tcBorders>
              <w:top w:val="single" w:sz="4" w:space="0" w:color="auto"/>
              <w:left w:val="single" w:sz="4" w:space="0" w:color="auto"/>
              <w:bottom w:val="single" w:sz="4" w:space="0" w:color="auto"/>
              <w:right w:val="single" w:sz="4" w:space="0" w:color="auto"/>
            </w:tcBorders>
          </w:tcPr>
          <w:p w14:paraId="51250373" w14:textId="77777777" w:rsidR="00BA7016" w:rsidRPr="004D15EC" w:rsidRDefault="00BA7016" w:rsidP="00B767B5">
            <w:pPr>
              <w:widowControl w:val="0"/>
              <w:tabs>
                <w:tab w:val="left" w:pos="3141"/>
              </w:tabs>
              <w:suppressAutoHyphens/>
              <w:jc w:val="right"/>
              <w:rPr>
                <w:sz w:val="20"/>
                <w:szCs w:val="20"/>
              </w:rPr>
            </w:pPr>
            <w:r w:rsidRPr="004D15EC">
              <w:rPr>
                <w:sz w:val="20"/>
                <w:szCs w:val="20"/>
              </w:rPr>
              <w:t>210,234</w:t>
            </w:r>
          </w:p>
        </w:tc>
        <w:tc>
          <w:tcPr>
            <w:tcW w:w="1250" w:type="pct"/>
            <w:tcBorders>
              <w:top w:val="single" w:sz="4" w:space="0" w:color="auto"/>
              <w:left w:val="single" w:sz="4" w:space="0" w:color="auto"/>
              <w:bottom w:val="single" w:sz="4" w:space="0" w:color="auto"/>
              <w:right w:val="single" w:sz="4" w:space="0" w:color="auto"/>
            </w:tcBorders>
          </w:tcPr>
          <w:p w14:paraId="140237DC" w14:textId="77777777" w:rsidR="00BA7016" w:rsidRPr="004D15EC" w:rsidRDefault="00BA7016" w:rsidP="00B767B5">
            <w:pPr>
              <w:widowControl w:val="0"/>
              <w:tabs>
                <w:tab w:val="left" w:pos="3141"/>
              </w:tabs>
              <w:suppressAutoHyphens/>
              <w:jc w:val="right"/>
              <w:rPr>
                <w:sz w:val="20"/>
                <w:szCs w:val="20"/>
              </w:rPr>
            </w:pPr>
            <w:r w:rsidRPr="004D15EC">
              <w:rPr>
                <w:sz w:val="20"/>
                <w:szCs w:val="20"/>
              </w:rPr>
              <w:t>389,169</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425A7AC" w14:textId="77777777" w:rsidR="00BA7016" w:rsidRPr="004D15EC" w:rsidRDefault="00BA7016" w:rsidP="00B767B5">
            <w:pPr>
              <w:widowControl w:val="0"/>
              <w:tabs>
                <w:tab w:val="left" w:pos="3141"/>
              </w:tabs>
              <w:suppressAutoHyphens/>
              <w:jc w:val="right"/>
              <w:rPr>
                <w:sz w:val="20"/>
                <w:szCs w:val="20"/>
              </w:rPr>
            </w:pPr>
            <w:r w:rsidRPr="004D15EC">
              <w:rPr>
                <w:sz w:val="20"/>
                <w:szCs w:val="20"/>
              </w:rPr>
              <w:t>711,594</w:t>
            </w:r>
          </w:p>
        </w:tc>
      </w:tr>
      <w:tr w:rsidR="00BA7016" w:rsidRPr="004D15EC" w14:paraId="4211EAD5" w14:textId="77777777">
        <w:tc>
          <w:tcPr>
            <w:tcW w:w="1250" w:type="pct"/>
            <w:tcBorders>
              <w:top w:val="single" w:sz="4" w:space="0" w:color="auto"/>
              <w:left w:val="single" w:sz="4" w:space="0" w:color="auto"/>
              <w:bottom w:val="single" w:sz="4" w:space="0" w:color="auto"/>
              <w:right w:val="single" w:sz="4" w:space="0" w:color="auto"/>
            </w:tcBorders>
          </w:tcPr>
          <w:p w14:paraId="0A04891B"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HFC-236fa</w:t>
            </w:r>
          </w:p>
        </w:tc>
        <w:tc>
          <w:tcPr>
            <w:tcW w:w="1250" w:type="pct"/>
            <w:tcBorders>
              <w:top w:val="single" w:sz="4" w:space="0" w:color="auto"/>
              <w:left w:val="single" w:sz="4" w:space="0" w:color="auto"/>
              <w:bottom w:val="single" w:sz="4" w:space="0" w:color="auto"/>
              <w:right w:val="single" w:sz="4" w:space="0" w:color="auto"/>
            </w:tcBorders>
          </w:tcPr>
          <w:p w14:paraId="6B0C7F09"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1250" w:type="pct"/>
            <w:tcBorders>
              <w:top w:val="single" w:sz="4" w:space="0" w:color="auto"/>
              <w:left w:val="single" w:sz="4" w:space="0" w:color="auto"/>
              <w:bottom w:val="single" w:sz="4" w:space="0" w:color="auto"/>
              <w:right w:val="single" w:sz="4" w:space="0" w:color="auto"/>
            </w:tcBorders>
          </w:tcPr>
          <w:p w14:paraId="59727F3E" w14:textId="77777777" w:rsidR="00BA7016" w:rsidRPr="004D15EC" w:rsidRDefault="00BA7016" w:rsidP="00B767B5">
            <w:pPr>
              <w:widowControl w:val="0"/>
              <w:tabs>
                <w:tab w:val="left" w:pos="3141"/>
              </w:tabs>
              <w:suppressAutoHyphens/>
              <w:jc w:val="right"/>
              <w:rPr>
                <w:sz w:val="20"/>
                <w:szCs w:val="20"/>
              </w:rPr>
            </w:pPr>
            <w:r w:rsidRPr="004D15EC">
              <w:rPr>
                <w:sz w:val="20"/>
                <w:szCs w:val="20"/>
              </w:rPr>
              <w:t>98</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8885AD9"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r>
      <w:tr w:rsidR="00BA7016" w:rsidRPr="004D15EC" w14:paraId="7B81B87C" w14:textId="77777777">
        <w:tc>
          <w:tcPr>
            <w:tcW w:w="1250" w:type="pct"/>
            <w:tcBorders>
              <w:top w:val="single" w:sz="4" w:space="0" w:color="auto"/>
              <w:left w:val="single" w:sz="4" w:space="0" w:color="auto"/>
              <w:bottom w:val="single" w:sz="4" w:space="0" w:color="auto"/>
              <w:right w:val="single" w:sz="4" w:space="0" w:color="auto"/>
            </w:tcBorders>
          </w:tcPr>
          <w:p w14:paraId="446AC977"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HFC-245fa</w:t>
            </w:r>
          </w:p>
        </w:tc>
        <w:tc>
          <w:tcPr>
            <w:tcW w:w="1250" w:type="pct"/>
            <w:tcBorders>
              <w:top w:val="single" w:sz="4" w:space="0" w:color="auto"/>
              <w:left w:val="single" w:sz="4" w:space="0" w:color="auto"/>
              <w:bottom w:val="single" w:sz="4" w:space="0" w:color="auto"/>
              <w:right w:val="single" w:sz="4" w:space="0" w:color="auto"/>
            </w:tcBorders>
          </w:tcPr>
          <w:p w14:paraId="4FBFBD23"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1250" w:type="pct"/>
            <w:tcBorders>
              <w:top w:val="single" w:sz="4" w:space="0" w:color="auto"/>
              <w:left w:val="single" w:sz="4" w:space="0" w:color="auto"/>
              <w:bottom w:val="single" w:sz="4" w:space="0" w:color="auto"/>
              <w:right w:val="single" w:sz="4" w:space="0" w:color="auto"/>
            </w:tcBorders>
          </w:tcPr>
          <w:p w14:paraId="09C7B891" w14:textId="77777777" w:rsidR="00BA7016" w:rsidRPr="004D15EC" w:rsidRDefault="00BA7016" w:rsidP="00B767B5">
            <w:pPr>
              <w:widowControl w:val="0"/>
              <w:tabs>
                <w:tab w:val="left" w:pos="3141"/>
              </w:tabs>
              <w:suppressAutoHyphens/>
              <w:jc w:val="right"/>
              <w:rPr>
                <w:sz w:val="20"/>
                <w:szCs w:val="20"/>
              </w:rPr>
            </w:pPr>
            <w:r w:rsidRPr="004D15EC">
              <w:rPr>
                <w:sz w:val="20"/>
                <w:szCs w:val="20"/>
              </w:rPr>
              <w:t>2,359</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E0045C7" w14:textId="77777777" w:rsidR="00BA7016" w:rsidRPr="004D15EC" w:rsidRDefault="00BA7016" w:rsidP="00B767B5">
            <w:pPr>
              <w:widowControl w:val="0"/>
              <w:tabs>
                <w:tab w:val="left" w:pos="3141"/>
              </w:tabs>
              <w:suppressAutoHyphens/>
              <w:jc w:val="right"/>
              <w:rPr>
                <w:sz w:val="20"/>
                <w:szCs w:val="20"/>
              </w:rPr>
            </w:pPr>
            <w:r w:rsidRPr="004D15EC">
              <w:rPr>
                <w:sz w:val="20"/>
                <w:szCs w:val="20"/>
              </w:rPr>
              <w:t>5,305</w:t>
            </w:r>
          </w:p>
        </w:tc>
      </w:tr>
      <w:tr w:rsidR="00BA7016" w:rsidRPr="004D15EC" w14:paraId="21B4D149" w14:textId="77777777">
        <w:tc>
          <w:tcPr>
            <w:tcW w:w="1250" w:type="pct"/>
            <w:tcBorders>
              <w:top w:val="single" w:sz="4" w:space="0" w:color="auto"/>
              <w:left w:val="single" w:sz="4" w:space="0" w:color="auto"/>
              <w:bottom w:val="single" w:sz="4" w:space="0" w:color="auto"/>
              <w:right w:val="single" w:sz="4" w:space="0" w:color="auto"/>
            </w:tcBorders>
          </w:tcPr>
          <w:p w14:paraId="3A8F5B0B"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HFC-365mfc</w:t>
            </w:r>
          </w:p>
        </w:tc>
        <w:tc>
          <w:tcPr>
            <w:tcW w:w="1250" w:type="pct"/>
            <w:tcBorders>
              <w:top w:val="single" w:sz="4" w:space="0" w:color="auto"/>
              <w:left w:val="single" w:sz="4" w:space="0" w:color="auto"/>
              <w:bottom w:val="single" w:sz="4" w:space="0" w:color="auto"/>
              <w:right w:val="single" w:sz="4" w:space="0" w:color="auto"/>
            </w:tcBorders>
          </w:tcPr>
          <w:p w14:paraId="28A4815A"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1250" w:type="pct"/>
            <w:tcBorders>
              <w:top w:val="single" w:sz="4" w:space="0" w:color="auto"/>
              <w:left w:val="single" w:sz="4" w:space="0" w:color="auto"/>
              <w:bottom w:val="single" w:sz="4" w:space="0" w:color="auto"/>
              <w:right w:val="single" w:sz="4" w:space="0" w:color="auto"/>
            </w:tcBorders>
          </w:tcPr>
          <w:p w14:paraId="4A0310B1" w14:textId="77777777" w:rsidR="00BA7016" w:rsidRPr="004D15EC" w:rsidRDefault="00BA7016" w:rsidP="00B767B5">
            <w:pPr>
              <w:widowControl w:val="0"/>
              <w:tabs>
                <w:tab w:val="left" w:pos="3141"/>
              </w:tabs>
              <w:suppressAutoHyphens/>
              <w:jc w:val="right"/>
              <w:rPr>
                <w:sz w:val="20"/>
                <w:szCs w:val="20"/>
              </w:rPr>
            </w:pPr>
            <w:r w:rsidRPr="004D15EC">
              <w:rPr>
                <w:sz w:val="20"/>
                <w:szCs w:val="20"/>
              </w:rPr>
              <w:t>1,906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2A43C93" w14:textId="77777777" w:rsidR="00BA7016" w:rsidRPr="004D15EC" w:rsidRDefault="00BA7016" w:rsidP="00B767B5">
            <w:pPr>
              <w:widowControl w:val="0"/>
              <w:tabs>
                <w:tab w:val="left" w:pos="3141"/>
              </w:tabs>
              <w:suppressAutoHyphens/>
              <w:jc w:val="right"/>
              <w:rPr>
                <w:sz w:val="20"/>
                <w:szCs w:val="20"/>
              </w:rPr>
            </w:pPr>
            <w:r w:rsidRPr="004D15EC">
              <w:rPr>
                <w:sz w:val="20"/>
                <w:szCs w:val="20"/>
              </w:rPr>
              <w:t>5,718</w:t>
            </w:r>
          </w:p>
        </w:tc>
      </w:tr>
      <w:tr w:rsidR="00BA7016" w:rsidRPr="004D15EC" w14:paraId="47219567" w14:textId="77777777">
        <w:tc>
          <w:tcPr>
            <w:tcW w:w="1250" w:type="pct"/>
            <w:tcBorders>
              <w:top w:val="single" w:sz="4" w:space="0" w:color="auto"/>
              <w:left w:val="single" w:sz="4" w:space="0" w:color="auto"/>
              <w:bottom w:val="single" w:sz="4" w:space="0" w:color="auto"/>
              <w:right w:val="single" w:sz="4" w:space="0" w:color="auto"/>
            </w:tcBorders>
          </w:tcPr>
          <w:p w14:paraId="30CD96FE"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R-404A</w:t>
            </w:r>
          </w:p>
        </w:tc>
        <w:tc>
          <w:tcPr>
            <w:tcW w:w="1250" w:type="pct"/>
            <w:tcBorders>
              <w:top w:val="single" w:sz="4" w:space="0" w:color="auto"/>
              <w:left w:val="single" w:sz="4" w:space="0" w:color="auto"/>
              <w:bottom w:val="single" w:sz="4" w:space="0" w:color="auto"/>
              <w:right w:val="single" w:sz="4" w:space="0" w:color="auto"/>
            </w:tcBorders>
          </w:tcPr>
          <w:p w14:paraId="5A264DF6" w14:textId="77777777" w:rsidR="00BA7016" w:rsidRPr="004D15EC" w:rsidRDefault="00BA7016" w:rsidP="00B767B5">
            <w:pPr>
              <w:widowControl w:val="0"/>
              <w:tabs>
                <w:tab w:val="left" w:pos="3141"/>
              </w:tabs>
              <w:suppressAutoHyphens/>
              <w:jc w:val="right"/>
              <w:rPr>
                <w:sz w:val="20"/>
                <w:szCs w:val="20"/>
              </w:rPr>
            </w:pPr>
            <w:r w:rsidRPr="004D15EC">
              <w:rPr>
                <w:sz w:val="20"/>
                <w:szCs w:val="20"/>
              </w:rPr>
              <w:t>1,493,149</w:t>
            </w:r>
          </w:p>
        </w:tc>
        <w:tc>
          <w:tcPr>
            <w:tcW w:w="1250" w:type="pct"/>
            <w:tcBorders>
              <w:top w:val="single" w:sz="4" w:space="0" w:color="auto"/>
              <w:left w:val="single" w:sz="4" w:space="0" w:color="auto"/>
              <w:bottom w:val="single" w:sz="4" w:space="0" w:color="auto"/>
              <w:right w:val="single" w:sz="4" w:space="0" w:color="auto"/>
            </w:tcBorders>
          </w:tcPr>
          <w:p w14:paraId="0A89BF58" w14:textId="77777777" w:rsidR="00BA7016" w:rsidRPr="004D15EC" w:rsidRDefault="00BA7016" w:rsidP="00B767B5">
            <w:pPr>
              <w:widowControl w:val="0"/>
              <w:tabs>
                <w:tab w:val="left" w:pos="3141"/>
              </w:tabs>
              <w:suppressAutoHyphens/>
              <w:jc w:val="right"/>
              <w:rPr>
                <w:sz w:val="20"/>
                <w:szCs w:val="20"/>
              </w:rPr>
            </w:pPr>
            <w:r w:rsidRPr="004D15EC">
              <w:rPr>
                <w:sz w:val="20"/>
                <w:szCs w:val="20"/>
              </w:rPr>
              <w:t>1,941,467</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17E58CD" w14:textId="77777777" w:rsidR="00BA7016" w:rsidRPr="004D15EC" w:rsidRDefault="00BA7016" w:rsidP="00B767B5">
            <w:pPr>
              <w:widowControl w:val="0"/>
              <w:tabs>
                <w:tab w:val="left" w:pos="3141"/>
              </w:tabs>
              <w:suppressAutoHyphens/>
              <w:jc w:val="right"/>
              <w:rPr>
                <w:sz w:val="20"/>
                <w:szCs w:val="20"/>
              </w:rPr>
            </w:pPr>
            <w:r w:rsidRPr="004D15EC">
              <w:rPr>
                <w:sz w:val="20"/>
                <w:szCs w:val="20"/>
              </w:rPr>
              <w:t>2,776,856</w:t>
            </w:r>
          </w:p>
        </w:tc>
      </w:tr>
      <w:tr w:rsidR="00BA7016" w:rsidRPr="004D15EC" w14:paraId="74C3B8FB" w14:textId="77777777">
        <w:tc>
          <w:tcPr>
            <w:tcW w:w="1250" w:type="pct"/>
            <w:tcBorders>
              <w:top w:val="single" w:sz="4" w:space="0" w:color="auto"/>
              <w:left w:val="single" w:sz="4" w:space="0" w:color="auto"/>
              <w:bottom w:val="single" w:sz="4" w:space="0" w:color="auto"/>
              <w:right w:val="single" w:sz="4" w:space="0" w:color="auto"/>
            </w:tcBorders>
          </w:tcPr>
          <w:p w14:paraId="6E6D5D97"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R-407C</w:t>
            </w:r>
          </w:p>
        </w:tc>
        <w:tc>
          <w:tcPr>
            <w:tcW w:w="1250" w:type="pct"/>
            <w:tcBorders>
              <w:top w:val="single" w:sz="4" w:space="0" w:color="auto"/>
              <w:left w:val="single" w:sz="4" w:space="0" w:color="auto"/>
              <w:bottom w:val="single" w:sz="4" w:space="0" w:color="auto"/>
              <w:right w:val="single" w:sz="4" w:space="0" w:color="auto"/>
            </w:tcBorders>
          </w:tcPr>
          <w:p w14:paraId="74AC6D80" w14:textId="77777777" w:rsidR="00BA7016" w:rsidRPr="004D15EC" w:rsidRDefault="00BA7016" w:rsidP="00B767B5">
            <w:pPr>
              <w:widowControl w:val="0"/>
              <w:tabs>
                <w:tab w:val="left" w:pos="3141"/>
              </w:tabs>
              <w:suppressAutoHyphens/>
              <w:jc w:val="right"/>
              <w:rPr>
                <w:sz w:val="20"/>
                <w:szCs w:val="20"/>
              </w:rPr>
            </w:pPr>
            <w:r w:rsidRPr="004D15EC">
              <w:rPr>
                <w:sz w:val="20"/>
                <w:szCs w:val="20"/>
              </w:rPr>
              <w:t>321,918</w:t>
            </w:r>
          </w:p>
        </w:tc>
        <w:tc>
          <w:tcPr>
            <w:tcW w:w="1250" w:type="pct"/>
            <w:tcBorders>
              <w:top w:val="single" w:sz="4" w:space="0" w:color="auto"/>
              <w:left w:val="single" w:sz="4" w:space="0" w:color="auto"/>
              <w:bottom w:val="single" w:sz="4" w:space="0" w:color="auto"/>
              <w:right w:val="single" w:sz="4" w:space="0" w:color="auto"/>
            </w:tcBorders>
          </w:tcPr>
          <w:p w14:paraId="15F1CD40" w14:textId="77777777" w:rsidR="00BA7016" w:rsidRPr="004D15EC" w:rsidRDefault="00BA7016" w:rsidP="00B767B5">
            <w:pPr>
              <w:widowControl w:val="0"/>
              <w:tabs>
                <w:tab w:val="left" w:pos="3141"/>
              </w:tabs>
              <w:suppressAutoHyphens/>
              <w:jc w:val="right"/>
              <w:rPr>
                <w:sz w:val="20"/>
                <w:szCs w:val="20"/>
              </w:rPr>
            </w:pPr>
            <w:r w:rsidRPr="004D15EC">
              <w:rPr>
                <w:sz w:val="20"/>
                <w:szCs w:val="20"/>
              </w:rPr>
              <w:t>568,874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85BCC90" w14:textId="77777777" w:rsidR="00BA7016" w:rsidRPr="004D15EC" w:rsidRDefault="00BA7016" w:rsidP="00B767B5">
            <w:pPr>
              <w:widowControl w:val="0"/>
              <w:tabs>
                <w:tab w:val="left" w:pos="3141"/>
              </w:tabs>
              <w:suppressAutoHyphens/>
              <w:jc w:val="right"/>
              <w:rPr>
                <w:sz w:val="20"/>
                <w:szCs w:val="20"/>
              </w:rPr>
            </w:pPr>
            <w:r w:rsidRPr="004D15EC">
              <w:rPr>
                <w:sz w:val="20"/>
                <w:szCs w:val="20"/>
              </w:rPr>
              <w:t>210,769</w:t>
            </w:r>
          </w:p>
        </w:tc>
      </w:tr>
      <w:tr w:rsidR="00BA7016" w:rsidRPr="004D15EC" w14:paraId="2254E795" w14:textId="77777777">
        <w:tc>
          <w:tcPr>
            <w:tcW w:w="1250" w:type="pct"/>
            <w:tcBorders>
              <w:top w:val="single" w:sz="4" w:space="0" w:color="auto"/>
              <w:left w:val="single" w:sz="4" w:space="0" w:color="auto"/>
              <w:bottom w:val="single" w:sz="4" w:space="0" w:color="auto"/>
              <w:right w:val="single" w:sz="4" w:space="0" w:color="auto"/>
            </w:tcBorders>
          </w:tcPr>
          <w:p w14:paraId="139C5B04"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R-410A</w:t>
            </w:r>
          </w:p>
        </w:tc>
        <w:tc>
          <w:tcPr>
            <w:tcW w:w="1250" w:type="pct"/>
            <w:tcBorders>
              <w:top w:val="single" w:sz="4" w:space="0" w:color="auto"/>
              <w:left w:val="single" w:sz="4" w:space="0" w:color="auto"/>
              <w:bottom w:val="single" w:sz="4" w:space="0" w:color="auto"/>
              <w:right w:val="single" w:sz="4" w:space="0" w:color="auto"/>
            </w:tcBorders>
          </w:tcPr>
          <w:p w14:paraId="705C563B" w14:textId="77777777" w:rsidR="00BA7016" w:rsidRPr="004D15EC" w:rsidRDefault="00BA7016" w:rsidP="00B767B5">
            <w:pPr>
              <w:widowControl w:val="0"/>
              <w:tabs>
                <w:tab w:val="left" w:pos="3141"/>
              </w:tabs>
              <w:suppressAutoHyphens/>
              <w:jc w:val="right"/>
              <w:rPr>
                <w:sz w:val="20"/>
                <w:szCs w:val="20"/>
              </w:rPr>
            </w:pPr>
            <w:r w:rsidRPr="004D15EC">
              <w:rPr>
                <w:sz w:val="20"/>
                <w:szCs w:val="20"/>
              </w:rPr>
              <w:t>3,620,884</w:t>
            </w:r>
          </w:p>
        </w:tc>
        <w:tc>
          <w:tcPr>
            <w:tcW w:w="1250" w:type="pct"/>
            <w:tcBorders>
              <w:top w:val="single" w:sz="4" w:space="0" w:color="auto"/>
              <w:left w:val="single" w:sz="4" w:space="0" w:color="auto"/>
              <w:bottom w:val="single" w:sz="4" w:space="0" w:color="auto"/>
              <w:right w:val="single" w:sz="4" w:space="0" w:color="auto"/>
            </w:tcBorders>
          </w:tcPr>
          <w:p w14:paraId="216514F7" w14:textId="77777777" w:rsidR="00BA7016" w:rsidRPr="004D15EC" w:rsidRDefault="00BA7016" w:rsidP="00B767B5">
            <w:pPr>
              <w:widowControl w:val="0"/>
              <w:tabs>
                <w:tab w:val="left" w:pos="3141"/>
              </w:tabs>
              <w:suppressAutoHyphens/>
              <w:jc w:val="right"/>
              <w:rPr>
                <w:sz w:val="20"/>
                <w:szCs w:val="20"/>
              </w:rPr>
            </w:pPr>
            <w:r w:rsidRPr="004D15EC">
              <w:rPr>
                <w:sz w:val="20"/>
                <w:szCs w:val="20"/>
              </w:rPr>
              <w:t>3,295,056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DE20133" w14:textId="77777777" w:rsidR="00BA7016" w:rsidRPr="004D15EC" w:rsidRDefault="00BA7016" w:rsidP="00B767B5">
            <w:pPr>
              <w:widowControl w:val="0"/>
              <w:tabs>
                <w:tab w:val="left" w:pos="3141"/>
              </w:tabs>
              <w:suppressAutoHyphens/>
              <w:jc w:val="right"/>
              <w:rPr>
                <w:sz w:val="20"/>
                <w:szCs w:val="20"/>
              </w:rPr>
            </w:pPr>
            <w:r w:rsidRPr="004D15EC">
              <w:rPr>
                <w:sz w:val="20"/>
                <w:szCs w:val="20"/>
              </w:rPr>
              <w:t>2,884,862</w:t>
            </w:r>
          </w:p>
        </w:tc>
      </w:tr>
      <w:tr w:rsidR="00BA7016" w:rsidRPr="004D15EC" w14:paraId="0804ACC8" w14:textId="77777777">
        <w:tc>
          <w:tcPr>
            <w:tcW w:w="1250" w:type="pct"/>
            <w:tcBorders>
              <w:top w:val="single" w:sz="4" w:space="0" w:color="auto"/>
              <w:left w:val="single" w:sz="4" w:space="0" w:color="auto"/>
              <w:bottom w:val="single" w:sz="4" w:space="0" w:color="auto"/>
              <w:right w:val="single" w:sz="4" w:space="0" w:color="auto"/>
            </w:tcBorders>
          </w:tcPr>
          <w:p w14:paraId="2E4501BE"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R-417A</w:t>
            </w:r>
          </w:p>
        </w:tc>
        <w:tc>
          <w:tcPr>
            <w:tcW w:w="1250" w:type="pct"/>
            <w:tcBorders>
              <w:top w:val="single" w:sz="4" w:space="0" w:color="auto"/>
              <w:left w:val="single" w:sz="4" w:space="0" w:color="auto"/>
              <w:bottom w:val="single" w:sz="4" w:space="0" w:color="auto"/>
              <w:right w:val="single" w:sz="4" w:space="0" w:color="auto"/>
            </w:tcBorders>
          </w:tcPr>
          <w:p w14:paraId="28609BDC" w14:textId="77777777" w:rsidR="00BA7016" w:rsidRPr="004D15EC" w:rsidRDefault="00BA7016" w:rsidP="00B767B5">
            <w:pPr>
              <w:widowControl w:val="0"/>
              <w:tabs>
                <w:tab w:val="left" w:pos="3141"/>
              </w:tabs>
              <w:suppressAutoHyphens/>
              <w:jc w:val="right"/>
              <w:rPr>
                <w:sz w:val="20"/>
                <w:szCs w:val="20"/>
              </w:rPr>
            </w:pPr>
            <w:r w:rsidRPr="004D15EC">
              <w:rPr>
                <w:sz w:val="20"/>
                <w:szCs w:val="20"/>
              </w:rPr>
              <w:t>23</w:t>
            </w:r>
          </w:p>
        </w:tc>
        <w:tc>
          <w:tcPr>
            <w:tcW w:w="1250" w:type="pct"/>
            <w:tcBorders>
              <w:top w:val="single" w:sz="4" w:space="0" w:color="auto"/>
              <w:left w:val="single" w:sz="4" w:space="0" w:color="auto"/>
              <w:bottom w:val="single" w:sz="4" w:space="0" w:color="auto"/>
              <w:right w:val="single" w:sz="4" w:space="0" w:color="auto"/>
            </w:tcBorders>
          </w:tcPr>
          <w:p w14:paraId="1D48057D" w14:textId="77777777" w:rsidR="00BA7016" w:rsidRPr="004D15EC" w:rsidRDefault="00BA7016" w:rsidP="00B767B5">
            <w:pPr>
              <w:widowControl w:val="0"/>
              <w:tabs>
                <w:tab w:val="left" w:pos="3141"/>
              </w:tabs>
              <w:suppressAutoHyphens/>
              <w:jc w:val="right"/>
              <w:rPr>
                <w:sz w:val="20"/>
                <w:szCs w:val="20"/>
              </w:rPr>
            </w:pPr>
            <w:r w:rsidRPr="004D15EC">
              <w:rPr>
                <w:sz w:val="20"/>
                <w:szCs w:val="20"/>
              </w:rPr>
              <w:t>5,314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F075995" w14:textId="77777777" w:rsidR="00BA7016" w:rsidRPr="004D15EC" w:rsidRDefault="00BA7016" w:rsidP="00B767B5">
            <w:pPr>
              <w:widowControl w:val="0"/>
              <w:tabs>
                <w:tab w:val="left" w:pos="3141"/>
              </w:tabs>
              <w:suppressAutoHyphens/>
              <w:jc w:val="right"/>
              <w:rPr>
                <w:sz w:val="20"/>
                <w:szCs w:val="20"/>
              </w:rPr>
            </w:pPr>
            <w:r w:rsidRPr="004D15EC">
              <w:rPr>
                <w:sz w:val="20"/>
                <w:szCs w:val="20"/>
              </w:rPr>
              <w:t>2,111</w:t>
            </w:r>
          </w:p>
        </w:tc>
      </w:tr>
      <w:tr w:rsidR="00BA7016" w:rsidRPr="004D15EC" w14:paraId="6BCE01C2" w14:textId="77777777">
        <w:tc>
          <w:tcPr>
            <w:tcW w:w="1250" w:type="pct"/>
            <w:tcBorders>
              <w:top w:val="single" w:sz="4" w:space="0" w:color="auto"/>
              <w:left w:val="single" w:sz="4" w:space="0" w:color="auto"/>
              <w:bottom w:val="single" w:sz="4" w:space="0" w:color="auto"/>
              <w:right w:val="single" w:sz="4" w:space="0" w:color="auto"/>
            </w:tcBorders>
          </w:tcPr>
          <w:p w14:paraId="36652DAD"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R-448A</w:t>
            </w:r>
          </w:p>
        </w:tc>
        <w:tc>
          <w:tcPr>
            <w:tcW w:w="1250" w:type="pct"/>
            <w:tcBorders>
              <w:top w:val="single" w:sz="4" w:space="0" w:color="auto"/>
              <w:left w:val="single" w:sz="4" w:space="0" w:color="auto"/>
              <w:bottom w:val="single" w:sz="4" w:space="0" w:color="auto"/>
              <w:right w:val="single" w:sz="4" w:space="0" w:color="auto"/>
            </w:tcBorders>
          </w:tcPr>
          <w:p w14:paraId="62962874" w14:textId="77777777" w:rsidR="00BA7016" w:rsidRPr="004D15EC" w:rsidRDefault="00BA7016" w:rsidP="00B767B5">
            <w:pPr>
              <w:widowControl w:val="0"/>
              <w:tabs>
                <w:tab w:val="left" w:pos="3141"/>
              </w:tabs>
              <w:suppressAutoHyphens/>
              <w:jc w:val="right"/>
              <w:rPr>
                <w:sz w:val="20"/>
                <w:szCs w:val="20"/>
              </w:rPr>
            </w:pPr>
            <w:r w:rsidRPr="004D15EC">
              <w:rPr>
                <w:sz w:val="20"/>
                <w:szCs w:val="20"/>
              </w:rPr>
              <w:t>2,036</w:t>
            </w:r>
          </w:p>
        </w:tc>
        <w:tc>
          <w:tcPr>
            <w:tcW w:w="1250" w:type="pct"/>
            <w:tcBorders>
              <w:top w:val="single" w:sz="4" w:space="0" w:color="auto"/>
              <w:left w:val="single" w:sz="4" w:space="0" w:color="auto"/>
              <w:bottom w:val="single" w:sz="4" w:space="0" w:color="auto"/>
              <w:right w:val="single" w:sz="4" w:space="0" w:color="auto"/>
            </w:tcBorders>
          </w:tcPr>
          <w:p w14:paraId="359AC57B" w14:textId="77777777" w:rsidR="00BA7016" w:rsidRPr="004D15EC" w:rsidRDefault="00BA7016" w:rsidP="00B767B5">
            <w:pPr>
              <w:widowControl w:val="0"/>
              <w:tabs>
                <w:tab w:val="left" w:pos="3141"/>
              </w:tabs>
              <w:suppressAutoHyphens/>
              <w:jc w:val="right"/>
              <w:rPr>
                <w:sz w:val="20"/>
                <w:szCs w:val="20"/>
              </w:rPr>
            </w:pPr>
            <w:r w:rsidRPr="004D15EC">
              <w:rPr>
                <w:sz w:val="20"/>
                <w:szCs w:val="20"/>
              </w:rPr>
              <w:t>626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D96C346" w14:textId="77777777" w:rsidR="00BA7016" w:rsidRPr="004D15EC" w:rsidRDefault="00BA7016" w:rsidP="00B767B5">
            <w:pPr>
              <w:widowControl w:val="0"/>
              <w:tabs>
                <w:tab w:val="left" w:pos="3141"/>
              </w:tabs>
              <w:suppressAutoHyphens/>
              <w:jc w:val="right"/>
              <w:rPr>
                <w:sz w:val="20"/>
                <w:szCs w:val="20"/>
              </w:rPr>
            </w:pPr>
            <w:r w:rsidRPr="004D15EC">
              <w:rPr>
                <w:sz w:val="20"/>
                <w:szCs w:val="20"/>
              </w:rPr>
              <w:t>47,394</w:t>
            </w:r>
          </w:p>
        </w:tc>
      </w:tr>
      <w:tr w:rsidR="00BA7016" w:rsidRPr="004D15EC" w14:paraId="0FD63876" w14:textId="77777777">
        <w:tc>
          <w:tcPr>
            <w:tcW w:w="1250" w:type="pct"/>
            <w:tcBorders>
              <w:top w:val="single" w:sz="4" w:space="0" w:color="auto"/>
              <w:left w:val="single" w:sz="4" w:space="0" w:color="auto"/>
              <w:bottom w:val="single" w:sz="4" w:space="0" w:color="auto"/>
              <w:right w:val="single" w:sz="4" w:space="0" w:color="auto"/>
            </w:tcBorders>
          </w:tcPr>
          <w:p w14:paraId="59266B8E"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R-449A</w:t>
            </w:r>
          </w:p>
        </w:tc>
        <w:tc>
          <w:tcPr>
            <w:tcW w:w="1250" w:type="pct"/>
            <w:tcBorders>
              <w:top w:val="single" w:sz="4" w:space="0" w:color="auto"/>
              <w:left w:val="single" w:sz="4" w:space="0" w:color="auto"/>
              <w:bottom w:val="single" w:sz="4" w:space="0" w:color="auto"/>
              <w:right w:val="single" w:sz="4" w:space="0" w:color="auto"/>
            </w:tcBorders>
          </w:tcPr>
          <w:p w14:paraId="31F91EFF" w14:textId="77777777" w:rsidR="00BA7016" w:rsidRPr="004D15EC" w:rsidRDefault="00BA7016" w:rsidP="00B767B5">
            <w:pPr>
              <w:widowControl w:val="0"/>
              <w:tabs>
                <w:tab w:val="left" w:pos="3141"/>
              </w:tabs>
              <w:suppressAutoHyphens/>
              <w:jc w:val="right"/>
              <w:rPr>
                <w:sz w:val="20"/>
                <w:szCs w:val="20"/>
              </w:rPr>
            </w:pPr>
            <w:r w:rsidRPr="004D15EC">
              <w:rPr>
                <w:sz w:val="20"/>
                <w:szCs w:val="20"/>
              </w:rPr>
              <w:t>15</w:t>
            </w:r>
          </w:p>
        </w:tc>
        <w:tc>
          <w:tcPr>
            <w:tcW w:w="1250" w:type="pct"/>
            <w:tcBorders>
              <w:top w:val="single" w:sz="4" w:space="0" w:color="auto"/>
              <w:left w:val="single" w:sz="4" w:space="0" w:color="auto"/>
              <w:bottom w:val="single" w:sz="4" w:space="0" w:color="auto"/>
              <w:right w:val="single" w:sz="4" w:space="0" w:color="auto"/>
            </w:tcBorders>
          </w:tcPr>
          <w:p w14:paraId="3D26F281"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A321ED9"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r>
      <w:tr w:rsidR="00BA7016" w:rsidRPr="004D15EC" w14:paraId="20F33E7E" w14:textId="77777777">
        <w:tc>
          <w:tcPr>
            <w:tcW w:w="1250" w:type="pct"/>
            <w:tcBorders>
              <w:top w:val="single" w:sz="4" w:space="0" w:color="auto"/>
              <w:left w:val="single" w:sz="4" w:space="0" w:color="auto"/>
              <w:bottom w:val="single" w:sz="4" w:space="0" w:color="auto"/>
              <w:right w:val="single" w:sz="4" w:space="0" w:color="auto"/>
            </w:tcBorders>
          </w:tcPr>
          <w:p w14:paraId="2840C13D"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R-467A</w:t>
            </w:r>
          </w:p>
        </w:tc>
        <w:tc>
          <w:tcPr>
            <w:tcW w:w="1250" w:type="pct"/>
            <w:tcBorders>
              <w:top w:val="single" w:sz="4" w:space="0" w:color="auto"/>
              <w:left w:val="single" w:sz="4" w:space="0" w:color="auto"/>
              <w:bottom w:val="single" w:sz="4" w:space="0" w:color="auto"/>
              <w:right w:val="single" w:sz="4" w:space="0" w:color="auto"/>
            </w:tcBorders>
          </w:tcPr>
          <w:p w14:paraId="574207BE" w14:textId="77777777" w:rsidR="00BA7016" w:rsidRPr="004D15EC" w:rsidRDefault="00BA7016" w:rsidP="00B767B5">
            <w:pPr>
              <w:widowControl w:val="0"/>
              <w:tabs>
                <w:tab w:val="left" w:pos="3141"/>
              </w:tabs>
              <w:suppressAutoHyphens/>
              <w:jc w:val="right"/>
              <w:rPr>
                <w:sz w:val="20"/>
                <w:szCs w:val="20"/>
              </w:rPr>
            </w:pPr>
            <w:r w:rsidRPr="004D15EC">
              <w:rPr>
                <w:sz w:val="20"/>
                <w:szCs w:val="20"/>
              </w:rPr>
              <w:t>408</w:t>
            </w:r>
          </w:p>
        </w:tc>
        <w:tc>
          <w:tcPr>
            <w:tcW w:w="1250" w:type="pct"/>
            <w:tcBorders>
              <w:top w:val="single" w:sz="4" w:space="0" w:color="auto"/>
              <w:left w:val="single" w:sz="4" w:space="0" w:color="auto"/>
              <w:bottom w:val="single" w:sz="4" w:space="0" w:color="auto"/>
              <w:right w:val="single" w:sz="4" w:space="0" w:color="auto"/>
            </w:tcBorders>
          </w:tcPr>
          <w:p w14:paraId="1B2FE1E9" w14:textId="77777777" w:rsidR="00BA7016" w:rsidRPr="004D15EC" w:rsidRDefault="00BA7016" w:rsidP="00B767B5">
            <w:pPr>
              <w:widowControl w:val="0"/>
              <w:tabs>
                <w:tab w:val="left" w:pos="3141"/>
              </w:tabs>
              <w:suppressAutoHyphens/>
              <w:jc w:val="right"/>
              <w:rPr>
                <w:sz w:val="20"/>
                <w:szCs w:val="20"/>
              </w:rPr>
            </w:pPr>
            <w:r w:rsidRPr="004D15EC">
              <w:rPr>
                <w:sz w:val="20"/>
                <w:szCs w:val="20"/>
              </w:rPr>
              <w:t>6,794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6FA71FA"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r>
      <w:tr w:rsidR="00BA7016" w:rsidRPr="004D15EC" w14:paraId="03230D63" w14:textId="77777777">
        <w:tc>
          <w:tcPr>
            <w:tcW w:w="1250" w:type="pct"/>
            <w:tcBorders>
              <w:top w:val="single" w:sz="4" w:space="0" w:color="auto"/>
              <w:left w:val="single" w:sz="4" w:space="0" w:color="auto"/>
              <w:bottom w:val="single" w:sz="4" w:space="0" w:color="auto"/>
              <w:right w:val="single" w:sz="4" w:space="0" w:color="auto"/>
            </w:tcBorders>
          </w:tcPr>
          <w:p w14:paraId="2EB123DE"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R-507A</w:t>
            </w:r>
          </w:p>
        </w:tc>
        <w:tc>
          <w:tcPr>
            <w:tcW w:w="1250" w:type="pct"/>
            <w:tcBorders>
              <w:top w:val="single" w:sz="4" w:space="0" w:color="auto"/>
              <w:left w:val="single" w:sz="4" w:space="0" w:color="auto"/>
              <w:bottom w:val="single" w:sz="4" w:space="0" w:color="auto"/>
              <w:right w:val="single" w:sz="4" w:space="0" w:color="auto"/>
            </w:tcBorders>
          </w:tcPr>
          <w:p w14:paraId="5CB9C90C" w14:textId="77777777" w:rsidR="00BA7016" w:rsidRPr="004D15EC" w:rsidRDefault="00BA7016" w:rsidP="00B767B5">
            <w:pPr>
              <w:widowControl w:val="0"/>
              <w:tabs>
                <w:tab w:val="left" w:pos="3141"/>
              </w:tabs>
              <w:suppressAutoHyphens/>
              <w:jc w:val="right"/>
              <w:rPr>
                <w:sz w:val="20"/>
                <w:szCs w:val="20"/>
              </w:rPr>
            </w:pPr>
            <w:r w:rsidRPr="004D15EC">
              <w:rPr>
                <w:sz w:val="20"/>
                <w:szCs w:val="20"/>
              </w:rPr>
              <w:t>225,344</w:t>
            </w:r>
          </w:p>
        </w:tc>
        <w:tc>
          <w:tcPr>
            <w:tcW w:w="1250" w:type="pct"/>
            <w:tcBorders>
              <w:top w:val="single" w:sz="4" w:space="0" w:color="auto"/>
              <w:left w:val="single" w:sz="4" w:space="0" w:color="auto"/>
              <w:bottom w:val="single" w:sz="4" w:space="0" w:color="auto"/>
              <w:right w:val="single" w:sz="4" w:space="0" w:color="auto"/>
            </w:tcBorders>
          </w:tcPr>
          <w:p w14:paraId="5E62C38C" w14:textId="77777777" w:rsidR="00BA7016" w:rsidRPr="004D15EC" w:rsidRDefault="00BA7016" w:rsidP="00B767B5">
            <w:pPr>
              <w:widowControl w:val="0"/>
              <w:tabs>
                <w:tab w:val="left" w:pos="3141"/>
              </w:tabs>
              <w:suppressAutoHyphens/>
              <w:jc w:val="right"/>
              <w:rPr>
                <w:sz w:val="20"/>
                <w:szCs w:val="20"/>
              </w:rPr>
            </w:pPr>
            <w:r w:rsidRPr="004D15EC">
              <w:rPr>
                <w:sz w:val="20"/>
                <w:szCs w:val="20"/>
              </w:rPr>
              <w:t>233,840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DF4CB2C" w14:textId="77777777" w:rsidR="00BA7016" w:rsidRPr="004D15EC" w:rsidRDefault="00BA7016" w:rsidP="00B767B5">
            <w:pPr>
              <w:widowControl w:val="0"/>
              <w:tabs>
                <w:tab w:val="left" w:pos="3141"/>
              </w:tabs>
              <w:suppressAutoHyphens/>
              <w:jc w:val="right"/>
              <w:rPr>
                <w:sz w:val="20"/>
                <w:szCs w:val="20"/>
              </w:rPr>
            </w:pPr>
            <w:r w:rsidRPr="004D15EC">
              <w:rPr>
                <w:sz w:val="20"/>
                <w:szCs w:val="20"/>
              </w:rPr>
              <w:t>385,907</w:t>
            </w:r>
          </w:p>
        </w:tc>
      </w:tr>
      <w:tr w:rsidR="00BA7016" w:rsidRPr="004D15EC" w14:paraId="46FAE412" w14:textId="77777777">
        <w:tc>
          <w:tcPr>
            <w:tcW w:w="1250" w:type="pct"/>
            <w:tcBorders>
              <w:top w:val="single" w:sz="4" w:space="0" w:color="auto"/>
              <w:left w:val="single" w:sz="4" w:space="0" w:color="auto"/>
              <w:bottom w:val="single" w:sz="4" w:space="0" w:color="auto"/>
              <w:right w:val="single" w:sz="4" w:space="0" w:color="auto"/>
            </w:tcBorders>
          </w:tcPr>
          <w:p w14:paraId="72C53D7E"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R-508B</w:t>
            </w:r>
          </w:p>
        </w:tc>
        <w:tc>
          <w:tcPr>
            <w:tcW w:w="1250" w:type="pct"/>
            <w:tcBorders>
              <w:top w:val="single" w:sz="4" w:space="0" w:color="auto"/>
              <w:left w:val="single" w:sz="4" w:space="0" w:color="auto"/>
              <w:bottom w:val="single" w:sz="4" w:space="0" w:color="auto"/>
              <w:right w:val="single" w:sz="4" w:space="0" w:color="auto"/>
            </w:tcBorders>
          </w:tcPr>
          <w:p w14:paraId="13D50343"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1250" w:type="pct"/>
            <w:tcBorders>
              <w:top w:val="single" w:sz="4" w:space="0" w:color="auto"/>
              <w:left w:val="single" w:sz="4" w:space="0" w:color="auto"/>
              <w:bottom w:val="single" w:sz="4" w:space="0" w:color="auto"/>
              <w:right w:val="single" w:sz="4" w:space="0" w:color="auto"/>
            </w:tcBorders>
          </w:tcPr>
          <w:p w14:paraId="6DEAEEE3" w14:textId="77777777" w:rsidR="00BA7016" w:rsidRPr="004D15EC" w:rsidRDefault="00BA7016" w:rsidP="00B767B5">
            <w:pPr>
              <w:widowControl w:val="0"/>
              <w:tabs>
                <w:tab w:val="left" w:pos="3141"/>
              </w:tabs>
              <w:suppressAutoHyphens/>
              <w:jc w:val="right"/>
              <w:rPr>
                <w:sz w:val="20"/>
                <w:szCs w:val="20"/>
              </w:rPr>
            </w:pPr>
            <w:r w:rsidRPr="004D15EC">
              <w:rPr>
                <w:sz w:val="20"/>
                <w:szCs w:val="20"/>
              </w:rPr>
              <w:t>272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8DB7A97" w14:textId="77777777" w:rsidR="00BA7016" w:rsidRPr="004D15EC" w:rsidRDefault="00BA7016" w:rsidP="00B767B5">
            <w:pPr>
              <w:widowControl w:val="0"/>
              <w:tabs>
                <w:tab w:val="left" w:pos="3141"/>
              </w:tabs>
              <w:suppressAutoHyphens/>
              <w:jc w:val="right"/>
              <w:rPr>
                <w:sz w:val="20"/>
                <w:szCs w:val="20"/>
              </w:rPr>
            </w:pPr>
            <w:r w:rsidRPr="004D15EC">
              <w:rPr>
                <w:sz w:val="20"/>
                <w:szCs w:val="20"/>
              </w:rPr>
              <w:t>681</w:t>
            </w:r>
          </w:p>
        </w:tc>
      </w:tr>
      <w:tr w:rsidR="00BA7016" w:rsidRPr="004D15EC" w14:paraId="517BB89A" w14:textId="77777777">
        <w:tc>
          <w:tcPr>
            <w:tcW w:w="1250" w:type="pct"/>
            <w:tcBorders>
              <w:top w:val="single" w:sz="4" w:space="0" w:color="auto"/>
              <w:left w:val="single" w:sz="4" w:space="0" w:color="auto"/>
              <w:bottom w:val="single" w:sz="4" w:space="0" w:color="auto"/>
              <w:right w:val="single" w:sz="4" w:space="0" w:color="auto"/>
            </w:tcBorders>
          </w:tcPr>
          <w:p w14:paraId="220C71FD" w14:textId="77777777" w:rsidR="00BA7016" w:rsidRPr="004D15EC" w:rsidDel="007C588C" w:rsidRDefault="00BA7016" w:rsidP="00B767B5">
            <w:pPr>
              <w:widowControl w:val="0"/>
              <w:shd w:val="clear" w:color="auto" w:fill="FFFFFF" w:themeFill="background1"/>
              <w:suppressAutoHyphens/>
              <w:rPr>
                <w:sz w:val="20"/>
                <w:szCs w:val="20"/>
              </w:rPr>
            </w:pPr>
            <w:r w:rsidRPr="004D15EC">
              <w:rPr>
                <w:sz w:val="20"/>
                <w:szCs w:val="20"/>
              </w:rPr>
              <w:t>R-513A</w:t>
            </w:r>
          </w:p>
        </w:tc>
        <w:tc>
          <w:tcPr>
            <w:tcW w:w="1250" w:type="pct"/>
            <w:tcBorders>
              <w:top w:val="single" w:sz="4" w:space="0" w:color="auto"/>
              <w:left w:val="single" w:sz="4" w:space="0" w:color="auto"/>
              <w:bottom w:val="single" w:sz="4" w:space="0" w:color="auto"/>
              <w:right w:val="single" w:sz="4" w:space="0" w:color="auto"/>
            </w:tcBorders>
          </w:tcPr>
          <w:p w14:paraId="527DBC85"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1250" w:type="pct"/>
            <w:tcBorders>
              <w:top w:val="single" w:sz="4" w:space="0" w:color="auto"/>
              <w:left w:val="single" w:sz="4" w:space="0" w:color="auto"/>
              <w:bottom w:val="single" w:sz="4" w:space="0" w:color="auto"/>
              <w:right w:val="single" w:sz="4" w:space="0" w:color="auto"/>
            </w:tcBorders>
          </w:tcPr>
          <w:p w14:paraId="3CB60A57" w14:textId="77777777" w:rsidR="00BA7016" w:rsidRPr="004D15EC" w:rsidRDefault="00BA7016" w:rsidP="00B767B5">
            <w:pPr>
              <w:widowControl w:val="0"/>
              <w:tabs>
                <w:tab w:val="left" w:pos="3141"/>
              </w:tabs>
              <w:suppressAutoHyphens/>
              <w:jc w:val="right"/>
              <w:rPr>
                <w:sz w:val="20"/>
                <w:szCs w:val="20"/>
              </w:rPr>
            </w:pPr>
            <w:r w:rsidRPr="004D15EC">
              <w:rPr>
                <w:sz w:val="20"/>
                <w:szCs w:val="20"/>
              </w:rPr>
              <w:t>437</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2EB78525"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r>
      <w:tr w:rsidR="00BA7016" w:rsidRPr="004D15EC" w14:paraId="1812AFC3" w14:textId="77777777">
        <w:tc>
          <w:tcPr>
            <w:tcW w:w="1250" w:type="pct"/>
            <w:tcBorders>
              <w:top w:val="single" w:sz="4" w:space="0" w:color="auto"/>
              <w:left w:val="single" w:sz="4" w:space="0" w:color="auto"/>
              <w:bottom w:val="single" w:sz="4" w:space="0" w:color="auto"/>
              <w:right w:val="single" w:sz="4" w:space="0" w:color="auto"/>
            </w:tcBorders>
          </w:tcPr>
          <w:p w14:paraId="1265D5D2" w14:textId="489D1DD7" w:rsidR="00BA7016" w:rsidRPr="004D15EC" w:rsidRDefault="00BA7016" w:rsidP="00B767B5">
            <w:pPr>
              <w:widowControl w:val="0"/>
              <w:shd w:val="clear" w:color="auto" w:fill="FFFFFF" w:themeFill="background1"/>
              <w:suppressAutoHyphens/>
              <w:rPr>
                <w:b/>
                <w:bCs/>
                <w:sz w:val="20"/>
                <w:szCs w:val="20"/>
              </w:rPr>
            </w:pPr>
            <w:r w:rsidRPr="004D15EC">
              <w:rPr>
                <w:b/>
                <w:bCs/>
                <w:sz w:val="20"/>
                <w:szCs w:val="20"/>
              </w:rPr>
              <w:t>Total</w:t>
            </w:r>
          </w:p>
        </w:tc>
        <w:tc>
          <w:tcPr>
            <w:tcW w:w="1250" w:type="pct"/>
            <w:tcBorders>
              <w:top w:val="single" w:sz="4" w:space="0" w:color="auto"/>
              <w:left w:val="single" w:sz="4" w:space="0" w:color="auto"/>
              <w:bottom w:val="single" w:sz="4" w:space="0" w:color="auto"/>
              <w:right w:val="single" w:sz="4" w:space="0" w:color="auto"/>
            </w:tcBorders>
          </w:tcPr>
          <w:p w14:paraId="67C8A603" w14:textId="77777777" w:rsidR="00BA7016" w:rsidRPr="004D15EC" w:rsidRDefault="00BA7016" w:rsidP="00B767B5">
            <w:pPr>
              <w:widowControl w:val="0"/>
              <w:shd w:val="clear" w:color="auto" w:fill="FFFFFF" w:themeFill="background1"/>
              <w:suppressAutoHyphens/>
              <w:jc w:val="right"/>
              <w:rPr>
                <w:b/>
                <w:bCs/>
                <w:sz w:val="20"/>
                <w:szCs w:val="20"/>
              </w:rPr>
            </w:pPr>
            <w:r w:rsidRPr="004D15EC">
              <w:rPr>
                <w:b/>
                <w:bCs/>
                <w:sz w:val="20"/>
                <w:szCs w:val="20"/>
              </w:rPr>
              <w:t>10,061,296</w:t>
            </w:r>
          </w:p>
        </w:tc>
        <w:tc>
          <w:tcPr>
            <w:tcW w:w="1250" w:type="pct"/>
            <w:tcBorders>
              <w:top w:val="single" w:sz="4" w:space="0" w:color="auto"/>
              <w:left w:val="single" w:sz="4" w:space="0" w:color="auto"/>
              <w:bottom w:val="single" w:sz="4" w:space="0" w:color="auto"/>
              <w:right w:val="single" w:sz="4" w:space="0" w:color="auto"/>
            </w:tcBorders>
          </w:tcPr>
          <w:p w14:paraId="1795C14C" w14:textId="77777777" w:rsidR="00BA7016" w:rsidRPr="004D15EC" w:rsidRDefault="00BA7016" w:rsidP="00B767B5">
            <w:pPr>
              <w:widowControl w:val="0"/>
              <w:shd w:val="clear" w:color="auto" w:fill="FFFFFF" w:themeFill="background1"/>
              <w:suppressAutoHyphens/>
              <w:jc w:val="right"/>
              <w:rPr>
                <w:b/>
                <w:bCs/>
                <w:sz w:val="20"/>
                <w:szCs w:val="20"/>
              </w:rPr>
            </w:pPr>
            <w:r w:rsidRPr="004D15EC">
              <w:rPr>
                <w:b/>
                <w:bCs/>
                <w:sz w:val="20"/>
                <w:szCs w:val="20"/>
              </w:rPr>
              <w:t>9,765,603</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7252BEA" w14:textId="77777777" w:rsidR="00BA7016" w:rsidRPr="004D15EC" w:rsidRDefault="00BA7016" w:rsidP="00B767B5">
            <w:pPr>
              <w:widowControl w:val="0"/>
              <w:suppressAutoHyphens/>
              <w:jc w:val="right"/>
              <w:rPr>
                <w:b/>
                <w:bCs/>
                <w:sz w:val="20"/>
                <w:szCs w:val="20"/>
              </w:rPr>
            </w:pPr>
            <w:r w:rsidRPr="004D15EC">
              <w:rPr>
                <w:b/>
                <w:bCs/>
                <w:sz w:val="20"/>
                <w:szCs w:val="20"/>
              </w:rPr>
              <w:t>10,727,091</w:t>
            </w:r>
          </w:p>
        </w:tc>
      </w:tr>
    </w:tbl>
    <w:p w14:paraId="1FED9A11" w14:textId="77777777" w:rsidR="00BA7016" w:rsidRPr="0022699E" w:rsidRDefault="00BA7016" w:rsidP="00BA7016">
      <w:pPr>
        <w:spacing w:after="120"/>
        <w:ind w:left="-90" w:right="-423"/>
        <w:rPr>
          <w:sz w:val="18"/>
          <w:szCs w:val="18"/>
        </w:rPr>
      </w:pPr>
      <w:r w:rsidRPr="00D45E8B">
        <w:rPr>
          <w:sz w:val="18"/>
          <w:szCs w:val="18"/>
          <w:vertAlign w:val="superscript"/>
        </w:rPr>
        <w:t>*</w:t>
      </w:r>
      <w:r w:rsidRPr="00D45E8B">
        <w:rPr>
          <w:sz w:val="18"/>
          <w:szCs w:val="18"/>
        </w:rPr>
        <w:t xml:space="preserve"> At the time of finalization of the present document, the Government was revising </w:t>
      </w:r>
      <w:r>
        <w:rPr>
          <w:sz w:val="18"/>
          <w:szCs w:val="18"/>
        </w:rPr>
        <w:t>its</w:t>
      </w:r>
      <w:r w:rsidRPr="00D45E8B">
        <w:rPr>
          <w:sz w:val="18"/>
          <w:szCs w:val="18"/>
        </w:rPr>
        <w:t xml:space="preserve"> </w:t>
      </w:r>
      <w:r>
        <w:rPr>
          <w:sz w:val="18"/>
          <w:szCs w:val="18"/>
        </w:rPr>
        <w:t>country programme</w:t>
      </w:r>
      <w:r w:rsidRPr="00D45E8B">
        <w:rPr>
          <w:sz w:val="18"/>
          <w:szCs w:val="18"/>
        </w:rPr>
        <w:t xml:space="preserve"> data.</w:t>
      </w:r>
    </w:p>
    <w:tbl>
      <w:tblPr>
        <w:tblW w:w="5294"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93"/>
        <w:gridCol w:w="1418"/>
        <w:gridCol w:w="2289"/>
      </w:tblGrid>
      <w:tr w:rsidR="00BA7016" w:rsidRPr="004D15EC" w14:paraId="2864ED4D" w14:textId="77777777" w:rsidTr="00B767B5">
        <w:trPr>
          <w:trHeight w:val="287"/>
        </w:trPr>
        <w:tc>
          <w:tcPr>
            <w:tcW w:w="3128" w:type="pct"/>
            <w:tcMar>
              <w:top w:w="0" w:type="dxa"/>
              <w:left w:w="108" w:type="dxa"/>
              <w:bottom w:w="0" w:type="dxa"/>
              <w:right w:w="108" w:type="dxa"/>
            </w:tcMar>
            <w:hideMark/>
          </w:tcPr>
          <w:p w14:paraId="793C49ED" w14:textId="77777777" w:rsidR="00BA7016" w:rsidRPr="004D15EC" w:rsidRDefault="00BA7016" w:rsidP="00B767B5">
            <w:pPr>
              <w:spacing w:after="60"/>
              <w:ind w:left="457" w:hanging="425"/>
              <w:jc w:val="left"/>
              <w:rPr>
                <w:b/>
                <w:bCs/>
                <w:sz w:val="20"/>
                <w:szCs w:val="20"/>
              </w:rPr>
            </w:pPr>
            <w:r w:rsidRPr="004D15EC">
              <w:rPr>
                <w:b/>
                <w:bCs/>
                <w:sz w:val="20"/>
                <w:szCs w:val="20"/>
              </w:rPr>
              <w:t>(IV) AVERAGE 2020-2022 HFC CONSUMPTION IN SERVICING</w:t>
            </w:r>
          </w:p>
        </w:tc>
        <w:tc>
          <w:tcPr>
            <w:tcW w:w="716" w:type="pct"/>
            <w:tcMar>
              <w:top w:w="0" w:type="dxa"/>
              <w:left w:w="108" w:type="dxa"/>
              <w:bottom w:w="0" w:type="dxa"/>
              <w:right w:w="108" w:type="dxa"/>
            </w:tcMar>
            <w:hideMark/>
          </w:tcPr>
          <w:p w14:paraId="18ECFB71" w14:textId="77777777" w:rsidR="00BA7016" w:rsidRPr="004D15EC" w:rsidRDefault="00BA7016" w:rsidP="00B767B5">
            <w:pPr>
              <w:spacing w:after="60"/>
              <w:jc w:val="right"/>
              <w:rPr>
                <w:rFonts w:ascii="Calibri" w:hAnsi="Calibri" w:cs="Calibri"/>
                <w:sz w:val="20"/>
                <w:szCs w:val="20"/>
                <w14:ligatures w14:val="standardContextual"/>
              </w:rPr>
            </w:pPr>
            <w:r w:rsidRPr="004D15EC">
              <w:rPr>
                <w:sz w:val="20"/>
                <w:szCs w:val="20"/>
              </w:rPr>
              <w:t>3,973.25 mt</w:t>
            </w:r>
          </w:p>
        </w:tc>
        <w:tc>
          <w:tcPr>
            <w:tcW w:w="1156" w:type="pct"/>
            <w:tcMar>
              <w:top w:w="0" w:type="dxa"/>
              <w:left w:w="108" w:type="dxa"/>
              <w:bottom w:w="0" w:type="dxa"/>
              <w:right w:w="108" w:type="dxa"/>
            </w:tcMar>
            <w:hideMark/>
          </w:tcPr>
          <w:p w14:paraId="5676D8B8" w14:textId="77777777" w:rsidR="00BA7016" w:rsidRPr="004D15EC" w:rsidRDefault="00BA7016" w:rsidP="00B767B5">
            <w:pPr>
              <w:spacing w:after="60"/>
              <w:jc w:val="right"/>
              <w:rPr>
                <w:sz w:val="20"/>
                <w:szCs w:val="20"/>
              </w:rPr>
            </w:pPr>
            <w:r w:rsidRPr="004D15EC">
              <w:rPr>
                <w:sz w:val="20"/>
                <w:szCs w:val="20"/>
              </w:rPr>
              <w:t>7,122,171 CO</w:t>
            </w:r>
            <w:r w:rsidRPr="004D15EC">
              <w:rPr>
                <w:sz w:val="20"/>
                <w:szCs w:val="20"/>
                <w:vertAlign w:val="subscript"/>
              </w:rPr>
              <w:t>2</w:t>
            </w:r>
            <w:r w:rsidRPr="004D15EC">
              <w:rPr>
                <w:sz w:val="20"/>
                <w:szCs w:val="20"/>
              </w:rPr>
              <w:t>-eq tonnes</w:t>
            </w:r>
          </w:p>
        </w:tc>
      </w:tr>
    </w:tbl>
    <w:p w14:paraId="42F07060" w14:textId="77777777" w:rsidR="00BA7016" w:rsidRPr="004D15EC" w:rsidRDefault="00BA7016" w:rsidP="00BA7016">
      <w:pPr>
        <w:jc w:val="left"/>
        <w:rPr>
          <w:sz w:val="10"/>
          <w:szCs w:val="10"/>
        </w:rPr>
      </w:pPr>
    </w:p>
    <w:tbl>
      <w:tblPr>
        <w:tblStyle w:val="TableGrid"/>
        <w:tblW w:w="5305" w:type="pct"/>
        <w:tblInd w:w="-113" w:type="dxa"/>
        <w:tblLook w:val="04A0" w:firstRow="1" w:lastRow="0" w:firstColumn="1" w:lastColumn="0" w:noHBand="0" w:noVBand="1"/>
      </w:tblPr>
      <w:tblGrid>
        <w:gridCol w:w="3652"/>
        <w:gridCol w:w="1986"/>
        <w:gridCol w:w="2409"/>
        <w:gridCol w:w="1873"/>
      </w:tblGrid>
      <w:tr w:rsidR="00BA7016" w:rsidRPr="004D15EC" w14:paraId="1E537257" w14:textId="77777777">
        <w:trPr>
          <w:trHeight w:val="272"/>
        </w:trPr>
        <w:tc>
          <w:tcPr>
            <w:tcW w:w="5000" w:type="pct"/>
            <w:gridSpan w:val="4"/>
            <w:shd w:val="clear" w:color="auto" w:fill="auto"/>
          </w:tcPr>
          <w:p w14:paraId="1D13DEB4" w14:textId="77777777" w:rsidR="00BA7016" w:rsidRPr="004D15EC" w:rsidRDefault="00BA7016" w:rsidP="00B767B5">
            <w:pPr>
              <w:jc w:val="left"/>
              <w:rPr>
                <w:b/>
                <w:sz w:val="20"/>
              </w:rPr>
            </w:pPr>
            <w:r w:rsidRPr="004D15EC">
              <w:rPr>
                <w:b/>
                <w:sz w:val="20"/>
              </w:rPr>
              <w:t>(V) CONSUMPTION DATA (CO</w:t>
            </w:r>
            <w:r w:rsidRPr="004D15EC">
              <w:rPr>
                <w:b/>
                <w:sz w:val="20"/>
                <w:vertAlign w:val="subscript"/>
              </w:rPr>
              <w:t>2</w:t>
            </w:r>
            <w:r w:rsidRPr="004D15EC">
              <w:rPr>
                <w:b/>
                <w:sz w:val="20"/>
              </w:rPr>
              <w:t>-eq tonnes)</w:t>
            </w:r>
          </w:p>
        </w:tc>
      </w:tr>
      <w:tr w:rsidR="00BA7016" w:rsidRPr="004D15EC" w14:paraId="1D76F188" w14:textId="77777777">
        <w:trPr>
          <w:trHeight w:val="272"/>
        </w:trPr>
        <w:tc>
          <w:tcPr>
            <w:tcW w:w="1841" w:type="pct"/>
            <w:shd w:val="clear" w:color="auto" w:fill="auto"/>
          </w:tcPr>
          <w:p w14:paraId="02562A02" w14:textId="77777777" w:rsidR="00BA7016" w:rsidRPr="004D15EC" w:rsidRDefault="00BA7016" w:rsidP="00B767B5">
            <w:pPr>
              <w:spacing w:after="60"/>
              <w:ind w:right="-107"/>
              <w:jc w:val="left"/>
              <w:rPr>
                <w:sz w:val="20"/>
              </w:rPr>
            </w:pPr>
            <w:r w:rsidRPr="004D15EC">
              <w:rPr>
                <w:sz w:val="20"/>
              </w:rPr>
              <w:t>Baseline: average 2020-2022 HFC consumption plus 65% of HCFC baseline</w:t>
            </w:r>
          </w:p>
        </w:tc>
        <w:tc>
          <w:tcPr>
            <w:tcW w:w="1001" w:type="pct"/>
            <w:shd w:val="clear" w:color="auto" w:fill="auto"/>
          </w:tcPr>
          <w:p w14:paraId="3E963D42" w14:textId="77777777" w:rsidR="00BA7016" w:rsidRPr="004D15EC" w:rsidRDefault="00BA7016" w:rsidP="00B767B5">
            <w:pPr>
              <w:spacing w:after="60"/>
              <w:jc w:val="right"/>
              <w:rPr>
                <w:sz w:val="20"/>
              </w:rPr>
            </w:pPr>
            <w:r w:rsidRPr="004D15EC">
              <w:rPr>
                <w:sz w:val="20"/>
              </w:rPr>
              <w:t>13,991,360</w:t>
            </w:r>
          </w:p>
        </w:tc>
        <w:tc>
          <w:tcPr>
            <w:tcW w:w="1214" w:type="pct"/>
            <w:shd w:val="clear" w:color="auto" w:fill="auto"/>
          </w:tcPr>
          <w:p w14:paraId="24B8DF1A" w14:textId="77777777" w:rsidR="00BA7016" w:rsidRPr="004D15EC" w:rsidRDefault="00BA7016" w:rsidP="00B767B5">
            <w:pPr>
              <w:spacing w:after="60"/>
              <w:jc w:val="left"/>
              <w:rPr>
                <w:sz w:val="20"/>
              </w:rPr>
            </w:pPr>
            <w:r w:rsidRPr="004D15EC">
              <w:rPr>
                <w:sz w:val="20"/>
              </w:rPr>
              <w:t>Starting point for sustained aggregate reductions</w:t>
            </w:r>
          </w:p>
        </w:tc>
        <w:tc>
          <w:tcPr>
            <w:tcW w:w="944" w:type="pct"/>
            <w:shd w:val="clear" w:color="auto" w:fill="auto"/>
          </w:tcPr>
          <w:p w14:paraId="6353B5EB" w14:textId="77777777" w:rsidR="00BA7016" w:rsidRPr="004D15EC" w:rsidRDefault="00BA7016" w:rsidP="00B767B5">
            <w:pPr>
              <w:spacing w:after="60"/>
              <w:jc w:val="right"/>
              <w:rPr>
                <w:sz w:val="20"/>
              </w:rPr>
            </w:pPr>
            <w:r w:rsidRPr="004D15EC">
              <w:rPr>
                <w:color w:val="000000" w:themeColor="text1"/>
                <w:sz w:val="20"/>
              </w:rPr>
              <w:t>TBD</w:t>
            </w:r>
          </w:p>
        </w:tc>
      </w:tr>
      <w:tr w:rsidR="00BA7016" w:rsidRPr="004D15EC" w14:paraId="24945D92" w14:textId="77777777">
        <w:trPr>
          <w:trHeight w:val="163"/>
        </w:trPr>
        <w:tc>
          <w:tcPr>
            <w:tcW w:w="5000" w:type="pct"/>
            <w:gridSpan w:val="4"/>
            <w:shd w:val="clear" w:color="auto" w:fill="auto"/>
          </w:tcPr>
          <w:p w14:paraId="771CBD3A" w14:textId="77777777" w:rsidR="00BA7016" w:rsidRPr="004D15EC" w:rsidRDefault="00BA7016" w:rsidP="00B767B5">
            <w:pPr>
              <w:tabs>
                <w:tab w:val="left" w:pos="709"/>
              </w:tabs>
              <w:ind w:left="567" w:hanging="141"/>
              <w:rPr>
                <w:b/>
                <w:sz w:val="20"/>
              </w:rPr>
            </w:pPr>
            <w:r w:rsidRPr="004D15EC">
              <w:rPr>
                <w:b/>
                <w:sz w:val="20"/>
              </w:rPr>
              <w:t>CONSUMPTION ELIGIBLE FOR FUNDING</w:t>
            </w:r>
          </w:p>
        </w:tc>
      </w:tr>
      <w:tr w:rsidR="00BA7016" w:rsidRPr="004D15EC" w14:paraId="23541AD8" w14:textId="77777777">
        <w:trPr>
          <w:trHeight w:val="272"/>
        </w:trPr>
        <w:tc>
          <w:tcPr>
            <w:tcW w:w="1841" w:type="pct"/>
            <w:shd w:val="clear" w:color="auto" w:fill="auto"/>
          </w:tcPr>
          <w:p w14:paraId="6AD67B7C" w14:textId="77777777" w:rsidR="00BA7016" w:rsidRPr="004D15EC" w:rsidRDefault="00BA7016" w:rsidP="00B767B5">
            <w:pPr>
              <w:spacing w:after="60"/>
              <w:jc w:val="left"/>
              <w:rPr>
                <w:sz w:val="20"/>
              </w:rPr>
            </w:pPr>
            <w:r w:rsidRPr="004D15EC">
              <w:rPr>
                <w:sz w:val="20"/>
              </w:rPr>
              <w:t>Already approved</w:t>
            </w:r>
          </w:p>
        </w:tc>
        <w:tc>
          <w:tcPr>
            <w:tcW w:w="1001" w:type="pct"/>
            <w:shd w:val="clear" w:color="auto" w:fill="auto"/>
          </w:tcPr>
          <w:p w14:paraId="414C2EE5" w14:textId="77777777" w:rsidR="00BA7016" w:rsidRPr="004D15EC" w:rsidRDefault="00BA7016" w:rsidP="00B767B5">
            <w:pPr>
              <w:spacing w:after="60"/>
              <w:jc w:val="right"/>
              <w:rPr>
                <w:sz w:val="20"/>
              </w:rPr>
            </w:pPr>
            <w:r w:rsidRPr="004D15EC">
              <w:rPr>
                <w:color w:val="000000" w:themeColor="text1"/>
                <w:sz w:val="20"/>
              </w:rPr>
              <w:t>0</w:t>
            </w:r>
          </w:p>
        </w:tc>
        <w:tc>
          <w:tcPr>
            <w:tcW w:w="1214" w:type="pct"/>
            <w:shd w:val="clear" w:color="auto" w:fill="auto"/>
          </w:tcPr>
          <w:p w14:paraId="22AFE1EF" w14:textId="77777777" w:rsidR="00BA7016" w:rsidRPr="004D15EC" w:rsidRDefault="00BA7016" w:rsidP="00B767B5">
            <w:pPr>
              <w:spacing w:after="60"/>
              <w:jc w:val="left"/>
              <w:rPr>
                <w:sz w:val="20"/>
              </w:rPr>
            </w:pPr>
            <w:r w:rsidRPr="004D15EC">
              <w:rPr>
                <w:sz w:val="20"/>
              </w:rPr>
              <w:t>Remaining</w:t>
            </w:r>
          </w:p>
        </w:tc>
        <w:tc>
          <w:tcPr>
            <w:tcW w:w="944" w:type="pct"/>
            <w:shd w:val="clear" w:color="auto" w:fill="auto"/>
          </w:tcPr>
          <w:p w14:paraId="507B4007" w14:textId="77777777" w:rsidR="00BA7016" w:rsidRPr="004D15EC" w:rsidRDefault="00BA7016" w:rsidP="00B767B5">
            <w:pPr>
              <w:spacing w:after="60"/>
              <w:jc w:val="right"/>
              <w:rPr>
                <w:sz w:val="20"/>
              </w:rPr>
            </w:pPr>
            <w:r w:rsidRPr="004D15EC">
              <w:rPr>
                <w:color w:val="000000" w:themeColor="text1"/>
                <w:sz w:val="20"/>
              </w:rPr>
              <w:t>TBD</w:t>
            </w:r>
          </w:p>
        </w:tc>
      </w:tr>
    </w:tbl>
    <w:p w14:paraId="6C96A330" w14:textId="77777777" w:rsidR="00BA7016" w:rsidRPr="004D15EC" w:rsidRDefault="00BA7016" w:rsidP="00BA7016">
      <w:pPr>
        <w:jc w:val="center"/>
        <w:rPr>
          <w:sz w:val="10"/>
          <w:szCs w:val="10"/>
        </w:rPr>
      </w:pPr>
    </w:p>
    <w:tbl>
      <w:tblPr>
        <w:tblStyle w:val="TableGrid"/>
        <w:tblW w:w="5309" w:type="pct"/>
        <w:tblInd w:w="-113" w:type="dxa"/>
        <w:tblLook w:val="04A0" w:firstRow="1" w:lastRow="0" w:firstColumn="1" w:lastColumn="0" w:noHBand="0" w:noVBand="1"/>
      </w:tblPr>
      <w:tblGrid>
        <w:gridCol w:w="1292"/>
        <w:gridCol w:w="3068"/>
        <w:gridCol w:w="1392"/>
        <w:gridCol w:w="1392"/>
        <w:gridCol w:w="1392"/>
        <w:gridCol w:w="1392"/>
      </w:tblGrid>
      <w:tr w:rsidR="00BA7016" w:rsidRPr="004D15EC" w14:paraId="79E262A7" w14:textId="77777777">
        <w:trPr>
          <w:trHeight w:val="258"/>
        </w:trPr>
        <w:tc>
          <w:tcPr>
            <w:tcW w:w="2196" w:type="pct"/>
            <w:gridSpan w:val="2"/>
            <w:shd w:val="clear" w:color="auto" w:fill="auto"/>
            <w:vAlign w:val="center"/>
          </w:tcPr>
          <w:p w14:paraId="69FF56A8" w14:textId="77777777" w:rsidR="00BA7016" w:rsidRPr="004D15EC" w:rsidRDefault="00BA7016" w:rsidP="00B767B5">
            <w:pPr>
              <w:spacing w:after="60"/>
              <w:jc w:val="left"/>
              <w:rPr>
                <w:b/>
                <w:sz w:val="20"/>
              </w:rPr>
            </w:pPr>
            <w:r w:rsidRPr="004D15EC">
              <w:rPr>
                <w:b/>
                <w:sz w:val="20"/>
              </w:rPr>
              <w:t>(VI) ENDORSED BUSINESS PLAN</w:t>
            </w:r>
          </w:p>
        </w:tc>
        <w:tc>
          <w:tcPr>
            <w:tcW w:w="701" w:type="pct"/>
            <w:vAlign w:val="center"/>
          </w:tcPr>
          <w:p w14:paraId="03AC4C5E" w14:textId="77777777" w:rsidR="00BA7016" w:rsidRPr="004D15EC" w:rsidRDefault="00BA7016" w:rsidP="00B767B5">
            <w:pPr>
              <w:spacing w:after="60"/>
              <w:jc w:val="center"/>
              <w:rPr>
                <w:b/>
                <w:sz w:val="20"/>
              </w:rPr>
            </w:pPr>
            <w:r w:rsidRPr="004D15EC">
              <w:rPr>
                <w:b/>
                <w:sz w:val="20"/>
              </w:rPr>
              <w:t>2023</w:t>
            </w:r>
          </w:p>
        </w:tc>
        <w:tc>
          <w:tcPr>
            <w:tcW w:w="701" w:type="pct"/>
            <w:vAlign w:val="center"/>
          </w:tcPr>
          <w:p w14:paraId="03FA63C1" w14:textId="77777777" w:rsidR="00BA7016" w:rsidRPr="004D15EC" w:rsidRDefault="00BA7016" w:rsidP="00B767B5">
            <w:pPr>
              <w:spacing w:after="60"/>
              <w:jc w:val="center"/>
              <w:rPr>
                <w:b/>
                <w:sz w:val="20"/>
              </w:rPr>
            </w:pPr>
            <w:r w:rsidRPr="004D15EC">
              <w:rPr>
                <w:b/>
                <w:sz w:val="20"/>
              </w:rPr>
              <w:t>2024</w:t>
            </w:r>
          </w:p>
        </w:tc>
        <w:tc>
          <w:tcPr>
            <w:tcW w:w="701" w:type="pct"/>
            <w:vAlign w:val="center"/>
          </w:tcPr>
          <w:p w14:paraId="37D1A008" w14:textId="77777777" w:rsidR="00BA7016" w:rsidRPr="004D15EC" w:rsidRDefault="00BA7016" w:rsidP="00B767B5">
            <w:pPr>
              <w:spacing w:after="60"/>
              <w:jc w:val="center"/>
              <w:rPr>
                <w:b/>
                <w:sz w:val="20"/>
              </w:rPr>
            </w:pPr>
            <w:r w:rsidRPr="004D15EC">
              <w:rPr>
                <w:b/>
                <w:sz w:val="20"/>
              </w:rPr>
              <w:t>2025</w:t>
            </w:r>
          </w:p>
        </w:tc>
        <w:tc>
          <w:tcPr>
            <w:tcW w:w="701" w:type="pct"/>
            <w:shd w:val="clear" w:color="auto" w:fill="auto"/>
            <w:vAlign w:val="center"/>
          </w:tcPr>
          <w:p w14:paraId="7FF5203B" w14:textId="77777777" w:rsidR="00BA7016" w:rsidRPr="004D15EC" w:rsidRDefault="00BA7016" w:rsidP="00B767B5">
            <w:pPr>
              <w:spacing w:after="60"/>
              <w:jc w:val="center"/>
              <w:rPr>
                <w:b/>
                <w:sz w:val="20"/>
              </w:rPr>
            </w:pPr>
            <w:r w:rsidRPr="004D15EC">
              <w:rPr>
                <w:b/>
                <w:sz w:val="20"/>
              </w:rPr>
              <w:t>Total</w:t>
            </w:r>
          </w:p>
        </w:tc>
      </w:tr>
      <w:tr w:rsidR="00BA7016" w:rsidRPr="004D15EC" w14:paraId="59E8E29C" w14:textId="77777777">
        <w:trPr>
          <w:trHeight w:val="258"/>
        </w:trPr>
        <w:tc>
          <w:tcPr>
            <w:tcW w:w="651" w:type="pct"/>
            <w:vMerge w:val="restart"/>
            <w:shd w:val="clear" w:color="auto" w:fill="auto"/>
            <w:vAlign w:val="center"/>
          </w:tcPr>
          <w:p w14:paraId="7CEF9E2B" w14:textId="77777777" w:rsidR="00BA7016" w:rsidRPr="004D15EC" w:rsidRDefault="00BA7016" w:rsidP="00B767B5">
            <w:pPr>
              <w:spacing w:after="60"/>
              <w:jc w:val="center"/>
              <w:rPr>
                <w:sz w:val="20"/>
              </w:rPr>
            </w:pPr>
            <w:r w:rsidRPr="004D15EC">
              <w:rPr>
                <w:color w:val="000000" w:themeColor="text1"/>
                <w:sz w:val="20"/>
              </w:rPr>
              <w:t>World Bank</w:t>
            </w:r>
          </w:p>
        </w:tc>
        <w:tc>
          <w:tcPr>
            <w:tcW w:w="1545" w:type="pct"/>
            <w:shd w:val="clear" w:color="auto" w:fill="auto"/>
          </w:tcPr>
          <w:p w14:paraId="0F93E16B" w14:textId="77777777" w:rsidR="00BA7016" w:rsidRPr="004D15EC" w:rsidRDefault="00BA7016" w:rsidP="00B767B5">
            <w:pPr>
              <w:spacing w:after="60"/>
              <w:jc w:val="left"/>
              <w:rPr>
                <w:sz w:val="20"/>
              </w:rPr>
            </w:pPr>
            <w:r w:rsidRPr="004D15EC">
              <w:rPr>
                <w:sz w:val="20"/>
              </w:rPr>
              <w:t>HFC phase-down (CO</w:t>
            </w:r>
            <w:r w:rsidRPr="004D15EC">
              <w:rPr>
                <w:sz w:val="20"/>
                <w:vertAlign w:val="subscript"/>
              </w:rPr>
              <w:t>2</w:t>
            </w:r>
            <w:r w:rsidRPr="004D15EC">
              <w:rPr>
                <w:sz w:val="20"/>
              </w:rPr>
              <w:t>-eq tonnes)</w:t>
            </w:r>
          </w:p>
        </w:tc>
        <w:tc>
          <w:tcPr>
            <w:tcW w:w="701" w:type="pct"/>
            <w:shd w:val="clear" w:color="auto" w:fill="auto"/>
          </w:tcPr>
          <w:p w14:paraId="373B7AD9" w14:textId="77777777" w:rsidR="00BA7016" w:rsidRPr="004D15EC" w:rsidRDefault="00BA7016" w:rsidP="00B767B5">
            <w:pPr>
              <w:spacing w:after="60"/>
              <w:jc w:val="right"/>
              <w:rPr>
                <w:sz w:val="20"/>
              </w:rPr>
            </w:pPr>
            <w:r w:rsidRPr="004D15EC">
              <w:rPr>
                <w:sz w:val="20"/>
              </w:rPr>
              <w:t>n/a</w:t>
            </w:r>
          </w:p>
        </w:tc>
        <w:tc>
          <w:tcPr>
            <w:tcW w:w="701" w:type="pct"/>
          </w:tcPr>
          <w:p w14:paraId="7FE49A6A" w14:textId="77777777" w:rsidR="00BA7016" w:rsidRPr="004D15EC" w:rsidRDefault="00BA7016" w:rsidP="00B767B5">
            <w:pPr>
              <w:spacing w:after="60"/>
              <w:jc w:val="right"/>
              <w:rPr>
                <w:sz w:val="20"/>
              </w:rPr>
            </w:pPr>
            <w:r w:rsidRPr="004D15EC">
              <w:rPr>
                <w:sz w:val="20"/>
              </w:rPr>
              <w:t>0</w:t>
            </w:r>
          </w:p>
        </w:tc>
        <w:tc>
          <w:tcPr>
            <w:tcW w:w="701" w:type="pct"/>
          </w:tcPr>
          <w:p w14:paraId="0004CE92" w14:textId="77777777" w:rsidR="00BA7016" w:rsidRPr="004D15EC" w:rsidRDefault="00BA7016" w:rsidP="00B767B5">
            <w:pPr>
              <w:spacing w:after="60"/>
              <w:jc w:val="right"/>
              <w:rPr>
                <w:sz w:val="20"/>
              </w:rPr>
            </w:pPr>
            <w:r w:rsidRPr="004D15EC">
              <w:rPr>
                <w:sz w:val="20"/>
              </w:rPr>
              <w:t>0</w:t>
            </w:r>
          </w:p>
        </w:tc>
        <w:tc>
          <w:tcPr>
            <w:tcW w:w="701" w:type="pct"/>
          </w:tcPr>
          <w:p w14:paraId="53756678" w14:textId="77777777" w:rsidR="00BA7016" w:rsidRPr="004D15EC" w:rsidRDefault="00BA7016" w:rsidP="00B767B5">
            <w:pPr>
              <w:spacing w:after="60"/>
              <w:jc w:val="right"/>
              <w:rPr>
                <w:sz w:val="20"/>
              </w:rPr>
            </w:pPr>
            <w:r w:rsidRPr="004D15EC">
              <w:rPr>
                <w:sz w:val="20"/>
              </w:rPr>
              <w:t>n/a</w:t>
            </w:r>
          </w:p>
        </w:tc>
      </w:tr>
      <w:tr w:rsidR="00BA7016" w:rsidRPr="004D15EC" w14:paraId="55A52556" w14:textId="77777777">
        <w:trPr>
          <w:trHeight w:val="258"/>
        </w:trPr>
        <w:tc>
          <w:tcPr>
            <w:tcW w:w="651" w:type="pct"/>
            <w:vMerge/>
            <w:shd w:val="clear" w:color="auto" w:fill="auto"/>
            <w:vAlign w:val="center"/>
          </w:tcPr>
          <w:p w14:paraId="564A5A48" w14:textId="77777777" w:rsidR="00BA7016" w:rsidRPr="004D15EC" w:rsidRDefault="00BA7016" w:rsidP="00B767B5">
            <w:pPr>
              <w:spacing w:after="60"/>
              <w:jc w:val="center"/>
              <w:rPr>
                <w:sz w:val="20"/>
              </w:rPr>
            </w:pPr>
          </w:p>
        </w:tc>
        <w:tc>
          <w:tcPr>
            <w:tcW w:w="1545" w:type="pct"/>
            <w:shd w:val="clear" w:color="auto" w:fill="auto"/>
          </w:tcPr>
          <w:p w14:paraId="7D764D4D" w14:textId="77777777" w:rsidR="00BA7016" w:rsidRPr="004D15EC" w:rsidRDefault="00BA7016" w:rsidP="00B767B5">
            <w:pPr>
              <w:spacing w:after="60"/>
              <w:jc w:val="left"/>
              <w:rPr>
                <w:sz w:val="20"/>
              </w:rPr>
            </w:pPr>
            <w:r w:rsidRPr="004D15EC">
              <w:rPr>
                <w:sz w:val="20"/>
              </w:rPr>
              <w:t>Funding (US $)</w:t>
            </w:r>
          </w:p>
        </w:tc>
        <w:tc>
          <w:tcPr>
            <w:tcW w:w="701" w:type="pct"/>
            <w:shd w:val="clear" w:color="auto" w:fill="auto"/>
          </w:tcPr>
          <w:p w14:paraId="3E807850" w14:textId="77777777" w:rsidR="00BA7016" w:rsidRPr="004D15EC" w:rsidRDefault="00BA7016" w:rsidP="00B767B5">
            <w:pPr>
              <w:spacing w:after="60"/>
              <w:jc w:val="right"/>
              <w:rPr>
                <w:sz w:val="20"/>
              </w:rPr>
            </w:pPr>
            <w:r w:rsidRPr="004D15EC">
              <w:rPr>
                <w:sz w:val="20"/>
              </w:rPr>
              <w:t>1,605,000</w:t>
            </w:r>
          </w:p>
        </w:tc>
        <w:tc>
          <w:tcPr>
            <w:tcW w:w="701" w:type="pct"/>
          </w:tcPr>
          <w:p w14:paraId="619459EB" w14:textId="77777777" w:rsidR="00BA7016" w:rsidRPr="004D15EC" w:rsidRDefault="00BA7016" w:rsidP="00B767B5">
            <w:pPr>
              <w:spacing w:after="60"/>
              <w:jc w:val="right"/>
              <w:rPr>
                <w:sz w:val="20"/>
              </w:rPr>
            </w:pPr>
            <w:r w:rsidRPr="004D15EC">
              <w:rPr>
                <w:sz w:val="20"/>
              </w:rPr>
              <w:t>0</w:t>
            </w:r>
          </w:p>
        </w:tc>
        <w:tc>
          <w:tcPr>
            <w:tcW w:w="701" w:type="pct"/>
          </w:tcPr>
          <w:p w14:paraId="134A89CE" w14:textId="77777777" w:rsidR="00BA7016" w:rsidRPr="004D15EC" w:rsidRDefault="00BA7016" w:rsidP="00B767B5">
            <w:pPr>
              <w:spacing w:after="60"/>
              <w:jc w:val="right"/>
              <w:rPr>
                <w:sz w:val="20"/>
              </w:rPr>
            </w:pPr>
            <w:r w:rsidRPr="004D15EC">
              <w:rPr>
                <w:sz w:val="20"/>
              </w:rPr>
              <w:t>0</w:t>
            </w:r>
          </w:p>
        </w:tc>
        <w:tc>
          <w:tcPr>
            <w:tcW w:w="701" w:type="pct"/>
          </w:tcPr>
          <w:p w14:paraId="2D9559DC" w14:textId="77777777" w:rsidR="00BA7016" w:rsidRPr="004D15EC" w:rsidRDefault="00BA7016" w:rsidP="00B767B5">
            <w:pPr>
              <w:spacing w:after="60"/>
              <w:jc w:val="right"/>
              <w:rPr>
                <w:sz w:val="20"/>
              </w:rPr>
            </w:pPr>
            <w:r w:rsidRPr="004D15EC">
              <w:rPr>
                <w:sz w:val="20"/>
              </w:rPr>
              <w:t>1,605,000</w:t>
            </w:r>
          </w:p>
        </w:tc>
      </w:tr>
      <w:tr w:rsidR="00BA7016" w:rsidRPr="004D15EC" w14:paraId="61C8C9F0" w14:textId="77777777">
        <w:trPr>
          <w:trHeight w:val="258"/>
        </w:trPr>
        <w:tc>
          <w:tcPr>
            <w:tcW w:w="651" w:type="pct"/>
            <w:vMerge w:val="restart"/>
            <w:shd w:val="clear" w:color="auto" w:fill="auto"/>
            <w:vAlign w:val="center"/>
          </w:tcPr>
          <w:p w14:paraId="3B963AF8" w14:textId="77777777" w:rsidR="00BA7016" w:rsidRPr="004D15EC" w:rsidRDefault="00BA7016" w:rsidP="00B767B5">
            <w:pPr>
              <w:spacing w:after="60"/>
              <w:jc w:val="center"/>
              <w:rPr>
                <w:sz w:val="20"/>
              </w:rPr>
            </w:pPr>
            <w:r w:rsidRPr="004D15EC">
              <w:rPr>
                <w:color w:val="000000" w:themeColor="text1"/>
                <w:sz w:val="20"/>
              </w:rPr>
              <w:t>UNEP</w:t>
            </w:r>
          </w:p>
        </w:tc>
        <w:tc>
          <w:tcPr>
            <w:tcW w:w="1545" w:type="pct"/>
            <w:shd w:val="clear" w:color="auto" w:fill="auto"/>
          </w:tcPr>
          <w:p w14:paraId="0D61170F" w14:textId="77777777" w:rsidR="00BA7016" w:rsidRPr="004D15EC" w:rsidRDefault="00BA7016" w:rsidP="00B767B5">
            <w:pPr>
              <w:spacing w:after="60"/>
              <w:jc w:val="left"/>
              <w:rPr>
                <w:sz w:val="20"/>
              </w:rPr>
            </w:pPr>
            <w:r w:rsidRPr="004D15EC">
              <w:rPr>
                <w:sz w:val="20"/>
              </w:rPr>
              <w:t>HFC phase-down (CO</w:t>
            </w:r>
            <w:r w:rsidRPr="004D15EC">
              <w:rPr>
                <w:sz w:val="20"/>
                <w:vertAlign w:val="subscript"/>
              </w:rPr>
              <w:t>2</w:t>
            </w:r>
            <w:r w:rsidRPr="004D15EC">
              <w:rPr>
                <w:sz w:val="20"/>
              </w:rPr>
              <w:t>-eq tonnes)</w:t>
            </w:r>
          </w:p>
        </w:tc>
        <w:tc>
          <w:tcPr>
            <w:tcW w:w="701" w:type="pct"/>
            <w:shd w:val="clear" w:color="auto" w:fill="auto"/>
          </w:tcPr>
          <w:p w14:paraId="60BE618E" w14:textId="77777777" w:rsidR="00BA7016" w:rsidRPr="004D15EC" w:rsidRDefault="00BA7016" w:rsidP="00B767B5">
            <w:pPr>
              <w:spacing w:after="60"/>
              <w:jc w:val="right"/>
              <w:rPr>
                <w:sz w:val="20"/>
              </w:rPr>
            </w:pPr>
            <w:r w:rsidRPr="004D15EC">
              <w:rPr>
                <w:sz w:val="20"/>
              </w:rPr>
              <w:t>0</w:t>
            </w:r>
          </w:p>
        </w:tc>
        <w:tc>
          <w:tcPr>
            <w:tcW w:w="701" w:type="pct"/>
          </w:tcPr>
          <w:p w14:paraId="02B16CE4" w14:textId="77777777" w:rsidR="00BA7016" w:rsidRPr="004D15EC" w:rsidRDefault="00BA7016" w:rsidP="00B767B5">
            <w:pPr>
              <w:spacing w:after="60"/>
              <w:jc w:val="right"/>
              <w:rPr>
                <w:sz w:val="20"/>
              </w:rPr>
            </w:pPr>
            <w:r w:rsidRPr="004D15EC">
              <w:rPr>
                <w:sz w:val="20"/>
              </w:rPr>
              <w:t>0</w:t>
            </w:r>
          </w:p>
        </w:tc>
        <w:tc>
          <w:tcPr>
            <w:tcW w:w="701" w:type="pct"/>
          </w:tcPr>
          <w:p w14:paraId="6BAB144F" w14:textId="77777777" w:rsidR="00BA7016" w:rsidRPr="004D15EC" w:rsidRDefault="00BA7016" w:rsidP="00B767B5">
            <w:pPr>
              <w:spacing w:after="60"/>
              <w:jc w:val="right"/>
              <w:rPr>
                <w:sz w:val="20"/>
              </w:rPr>
            </w:pPr>
            <w:r w:rsidRPr="004D15EC">
              <w:rPr>
                <w:sz w:val="20"/>
              </w:rPr>
              <w:t>0</w:t>
            </w:r>
          </w:p>
        </w:tc>
        <w:tc>
          <w:tcPr>
            <w:tcW w:w="701" w:type="pct"/>
          </w:tcPr>
          <w:p w14:paraId="1D36FE5C" w14:textId="77777777" w:rsidR="00BA7016" w:rsidRPr="004D15EC" w:rsidRDefault="00BA7016" w:rsidP="00B767B5">
            <w:pPr>
              <w:spacing w:after="60"/>
              <w:jc w:val="right"/>
              <w:rPr>
                <w:sz w:val="20"/>
              </w:rPr>
            </w:pPr>
            <w:r w:rsidRPr="004D15EC">
              <w:rPr>
                <w:sz w:val="20"/>
              </w:rPr>
              <w:t>0</w:t>
            </w:r>
          </w:p>
        </w:tc>
      </w:tr>
      <w:tr w:rsidR="00BA7016" w:rsidRPr="004D15EC" w14:paraId="32EF7A6A" w14:textId="77777777">
        <w:trPr>
          <w:trHeight w:val="258"/>
        </w:trPr>
        <w:tc>
          <w:tcPr>
            <w:tcW w:w="651" w:type="pct"/>
            <w:vMerge/>
            <w:shd w:val="clear" w:color="auto" w:fill="auto"/>
          </w:tcPr>
          <w:p w14:paraId="6EF7F711" w14:textId="77777777" w:rsidR="00BA7016" w:rsidRPr="004D15EC" w:rsidRDefault="00BA7016" w:rsidP="00B767B5">
            <w:pPr>
              <w:spacing w:after="60"/>
              <w:jc w:val="center"/>
              <w:rPr>
                <w:sz w:val="20"/>
              </w:rPr>
            </w:pPr>
          </w:p>
        </w:tc>
        <w:tc>
          <w:tcPr>
            <w:tcW w:w="1545" w:type="pct"/>
            <w:shd w:val="clear" w:color="auto" w:fill="auto"/>
          </w:tcPr>
          <w:p w14:paraId="39CE432F" w14:textId="77777777" w:rsidR="00BA7016" w:rsidRPr="004D15EC" w:rsidRDefault="00BA7016" w:rsidP="00B767B5">
            <w:pPr>
              <w:spacing w:after="60"/>
              <w:jc w:val="left"/>
              <w:rPr>
                <w:sz w:val="20"/>
              </w:rPr>
            </w:pPr>
            <w:r w:rsidRPr="004D15EC">
              <w:rPr>
                <w:sz w:val="20"/>
              </w:rPr>
              <w:t>Funding (US $)</w:t>
            </w:r>
          </w:p>
        </w:tc>
        <w:tc>
          <w:tcPr>
            <w:tcW w:w="701" w:type="pct"/>
            <w:shd w:val="clear" w:color="auto" w:fill="auto"/>
          </w:tcPr>
          <w:p w14:paraId="38F42D3A" w14:textId="77777777" w:rsidR="00BA7016" w:rsidRPr="004D15EC" w:rsidRDefault="00BA7016" w:rsidP="00B767B5">
            <w:pPr>
              <w:spacing w:after="60"/>
              <w:jc w:val="right"/>
              <w:rPr>
                <w:sz w:val="20"/>
              </w:rPr>
            </w:pPr>
            <w:r w:rsidRPr="004D15EC">
              <w:rPr>
                <w:sz w:val="20"/>
              </w:rPr>
              <w:t>381,529</w:t>
            </w:r>
          </w:p>
        </w:tc>
        <w:tc>
          <w:tcPr>
            <w:tcW w:w="701" w:type="pct"/>
          </w:tcPr>
          <w:p w14:paraId="0A77EB08" w14:textId="77777777" w:rsidR="00BA7016" w:rsidRPr="004D15EC" w:rsidRDefault="00BA7016" w:rsidP="00B767B5">
            <w:pPr>
              <w:spacing w:after="60"/>
              <w:jc w:val="right"/>
              <w:rPr>
                <w:sz w:val="20"/>
              </w:rPr>
            </w:pPr>
            <w:r w:rsidRPr="004D15EC">
              <w:rPr>
                <w:sz w:val="20"/>
              </w:rPr>
              <w:t>0</w:t>
            </w:r>
          </w:p>
        </w:tc>
        <w:tc>
          <w:tcPr>
            <w:tcW w:w="701" w:type="pct"/>
          </w:tcPr>
          <w:p w14:paraId="35804708" w14:textId="77777777" w:rsidR="00BA7016" w:rsidRPr="004D15EC" w:rsidRDefault="00BA7016" w:rsidP="00B767B5">
            <w:pPr>
              <w:spacing w:after="60"/>
              <w:jc w:val="right"/>
              <w:rPr>
                <w:sz w:val="20"/>
              </w:rPr>
            </w:pPr>
            <w:r w:rsidRPr="004D15EC">
              <w:rPr>
                <w:sz w:val="20"/>
              </w:rPr>
              <w:t>0</w:t>
            </w:r>
          </w:p>
        </w:tc>
        <w:tc>
          <w:tcPr>
            <w:tcW w:w="701" w:type="pct"/>
          </w:tcPr>
          <w:p w14:paraId="1531CF6E" w14:textId="77777777" w:rsidR="00BA7016" w:rsidRPr="004D15EC" w:rsidRDefault="00BA7016" w:rsidP="00B767B5">
            <w:pPr>
              <w:spacing w:after="60"/>
              <w:jc w:val="right"/>
              <w:rPr>
                <w:sz w:val="20"/>
              </w:rPr>
            </w:pPr>
            <w:r w:rsidRPr="004D15EC">
              <w:rPr>
                <w:sz w:val="20"/>
              </w:rPr>
              <w:t>381,529</w:t>
            </w:r>
          </w:p>
        </w:tc>
      </w:tr>
    </w:tbl>
    <w:p w14:paraId="28380AFA" w14:textId="77777777" w:rsidR="00BA7016" w:rsidRDefault="00BA7016" w:rsidP="00BA7016">
      <w:pPr>
        <w:ind w:right="-420"/>
        <w:jc w:val="center"/>
        <w:rPr>
          <w:sz w:val="10"/>
          <w:szCs w:val="10"/>
        </w:rPr>
      </w:pPr>
    </w:p>
    <w:p w14:paraId="0909E3D4" w14:textId="77777777" w:rsidR="00BA7016" w:rsidRDefault="00BA7016" w:rsidP="00BA7016">
      <w:pPr>
        <w:jc w:val="left"/>
        <w:rPr>
          <w:sz w:val="10"/>
          <w:szCs w:val="10"/>
        </w:rPr>
      </w:pPr>
    </w:p>
    <w:p w14:paraId="5B75E8AC" w14:textId="77777777" w:rsidR="00BA7016" w:rsidRPr="00D276C6" w:rsidRDefault="00BA7016" w:rsidP="00BA7016">
      <w:pPr>
        <w:jc w:val="left"/>
        <w:rPr>
          <w:sz w:val="20"/>
          <w:szCs w:val="20"/>
        </w:rPr>
      </w:pPr>
      <w:r>
        <w:rPr>
          <w:sz w:val="20"/>
          <w:szCs w:val="20"/>
        </w:rPr>
        <w:br w:type="page"/>
      </w:r>
    </w:p>
    <w:tbl>
      <w:tblPr>
        <w:tblStyle w:val="TableGrid"/>
        <w:tblW w:w="5319" w:type="pct"/>
        <w:tblInd w:w="-131" w:type="dxa"/>
        <w:tblLayout w:type="fixed"/>
        <w:tblLook w:val="04A0" w:firstRow="1" w:lastRow="0" w:firstColumn="1" w:lastColumn="0" w:noHBand="0" w:noVBand="1"/>
      </w:tblPr>
      <w:tblGrid>
        <w:gridCol w:w="1295"/>
        <w:gridCol w:w="611"/>
        <w:gridCol w:w="738"/>
        <w:gridCol w:w="859"/>
        <w:gridCol w:w="927"/>
        <w:gridCol w:w="935"/>
        <w:gridCol w:w="945"/>
        <w:gridCol w:w="927"/>
        <w:gridCol w:w="929"/>
        <w:gridCol w:w="937"/>
        <w:gridCol w:w="844"/>
      </w:tblGrid>
      <w:tr w:rsidR="00BA7016" w:rsidRPr="004D15EC" w14:paraId="29A1280B" w14:textId="77777777">
        <w:trPr>
          <w:trHeight w:val="214"/>
        </w:trPr>
        <w:tc>
          <w:tcPr>
            <w:tcW w:w="1329" w:type="pct"/>
            <w:gridSpan w:val="3"/>
            <w:shd w:val="clear" w:color="auto" w:fill="auto"/>
          </w:tcPr>
          <w:p w14:paraId="556BF237" w14:textId="77777777" w:rsidR="00BA7016" w:rsidRPr="004D15EC" w:rsidRDefault="00BA7016" w:rsidP="00B767B5">
            <w:pPr>
              <w:jc w:val="left"/>
              <w:rPr>
                <w:b/>
                <w:sz w:val="18"/>
                <w:szCs w:val="18"/>
              </w:rPr>
            </w:pPr>
            <w:r w:rsidRPr="004D15EC">
              <w:rPr>
                <w:b/>
                <w:sz w:val="18"/>
                <w:szCs w:val="18"/>
              </w:rPr>
              <w:t>(VII) PROJECT DATA</w:t>
            </w:r>
          </w:p>
        </w:tc>
        <w:tc>
          <w:tcPr>
            <w:tcW w:w="432" w:type="pct"/>
            <w:shd w:val="clear" w:color="auto" w:fill="auto"/>
            <w:vAlign w:val="center"/>
          </w:tcPr>
          <w:p w14:paraId="2937F8C1" w14:textId="77777777" w:rsidR="00BA7016" w:rsidRPr="004D15EC" w:rsidRDefault="00BA7016" w:rsidP="00B767B5">
            <w:pPr>
              <w:jc w:val="center"/>
              <w:rPr>
                <w:b/>
                <w:sz w:val="18"/>
                <w:szCs w:val="18"/>
              </w:rPr>
            </w:pPr>
            <w:r w:rsidRPr="004D15EC">
              <w:rPr>
                <w:b/>
                <w:sz w:val="18"/>
                <w:szCs w:val="18"/>
              </w:rPr>
              <w:t>2023</w:t>
            </w:r>
          </w:p>
        </w:tc>
        <w:tc>
          <w:tcPr>
            <w:tcW w:w="466" w:type="pct"/>
            <w:shd w:val="clear" w:color="auto" w:fill="auto"/>
            <w:vAlign w:val="center"/>
          </w:tcPr>
          <w:p w14:paraId="634ED69C" w14:textId="77777777" w:rsidR="00BA7016" w:rsidRPr="004D15EC" w:rsidRDefault="00BA7016" w:rsidP="00B767B5">
            <w:pPr>
              <w:jc w:val="center"/>
              <w:rPr>
                <w:b/>
                <w:sz w:val="18"/>
                <w:szCs w:val="18"/>
              </w:rPr>
            </w:pPr>
            <w:r w:rsidRPr="004D15EC">
              <w:rPr>
                <w:b/>
                <w:sz w:val="18"/>
                <w:szCs w:val="18"/>
              </w:rPr>
              <w:t>2024</w:t>
            </w:r>
          </w:p>
        </w:tc>
        <w:tc>
          <w:tcPr>
            <w:tcW w:w="470" w:type="pct"/>
            <w:shd w:val="clear" w:color="auto" w:fill="auto"/>
            <w:vAlign w:val="center"/>
          </w:tcPr>
          <w:p w14:paraId="628BF7FC" w14:textId="77777777" w:rsidR="00BA7016" w:rsidRPr="004D15EC" w:rsidRDefault="00BA7016" w:rsidP="00B767B5">
            <w:pPr>
              <w:jc w:val="center"/>
              <w:rPr>
                <w:b/>
                <w:sz w:val="18"/>
                <w:szCs w:val="18"/>
              </w:rPr>
            </w:pPr>
            <w:r w:rsidRPr="004D15EC">
              <w:rPr>
                <w:b/>
                <w:sz w:val="18"/>
                <w:szCs w:val="18"/>
              </w:rPr>
              <w:t>2025</w:t>
            </w:r>
          </w:p>
        </w:tc>
        <w:tc>
          <w:tcPr>
            <w:tcW w:w="475" w:type="pct"/>
            <w:vAlign w:val="center"/>
          </w:tcPr>
          <w:p w14:paraId="2EB56C2B" w14:textId="77777777" w:rsidR="00BA7016" w:rsidRPr="004D15EC" w:rsidRDefault="00BA7016" w:rsidP="00B767B5">
            <w:pPr>
              <w:jc w:val="center"/>
              <w:rPr>
                <w:b/>
                <w:sz w:val="18"/>
                <w:szCs w:val="18"/>
              </w:rPr>
            </w:pPr>
            <w:r w:rsidRPr="004D15EC">
              <w:rPr>
                <w:b/>
                <w:sz w:val="18"/>
                <w:szCs w:val="18"/>
              </w:rPr>
              <w:t>2026</w:t>
            </w:r>
          </w:p>
        </w:tc>
        <w:tc>
          <w:tcPr>
            <w:tcW w:w="466" w:type="pct"/>
            <w:vAlign w:val="center"/>
          </w:tcPr>
          <w:p w14:paraId="01037D80" w14:textId="77777777" w:rsidR="00BA7016" w:rsidRPr="004D15EC" w:rsidRDefault="00BA7016" w:rsidP="00B767B5">
            <w:pPr>
              <w:jc w:val="center"/>
              <w:rPr>
                <w:b/>
                <w:sz w:val="18"/>
                <w:szCs w:val="18"/>
              </w:rPr>
            </w:pPr>
            <w:r w:rsidRPr="004D15EC">
              <w:rPr>
                <w:b/>
                <w:sz w:val="18"/>
                <w:szCs w:val="18"/>
              </w:rPr>
              <w:t>2027</w:t>
            </w:r>
          </w:p>
        </w:tc>
        <w:tc>
          <w:tcPr>
            <w:tcW w:w="467" w:type="pct"/>
          </w:tcPr>
          <w:p w14:paraId="7DF23CBC" w14:textId="77777777" w:rsidR="00BA7016" w:rsidRPr="004D15EC" w:rsidRDefault="00BA7016" w:rsidP="00B767B5">
            <w:pPr>
              <w:jc w:val="center"/>
              <w:rPr>
                <w:b/>
                <w:sz w:val="18"/>
                <w:szCs w:val="18"/>
              </w:rPr>
            </w:pPr>
            <w:r w:rsidRPr="004D15EC">
              <w:rPr>
                <w:b/>
                <w:sz w:val="18"/>
                <w:szCs w:val="18"/>
              </w:rPr>
              <w:t>2028</w:t>
            </w:r>
          </w:p>
        </w:tc>
        <w:tc>
          <w:tcPr>
            <w:tcW w:w="471" w:type="pct"/>
          </w:tcPr>
          <w:p w14:paraId="51110311" w14:textId="77777777" w:rsidR="00BA7016" w:rsidRPr="004D15EC" w:rsidRDefault="00BA7016" w:rsidP="00B767B5">
            <w:pPr>
              <w:jc w:val="center"/>
              <w:rPr>
                <w:b/>
                <w:sz w:val="18"/>
                <w:szCs w:val="18"/>
              </w:rPr>
            </w:pPr>
            <w:r w:rsidRPr="004D15EC">
              <w:rPr>
                <w:b/>
                <w:sz w:val="18"/>
                <w:szCs w:val="18"/>
              </w:rPr>
              <w:t>2029</w:t>
            </w:r>
          </w:p>
        </w:tc>
        <w:tc>
          <w:tcPr>
            <w:tcW w:w="425" w:type="pct"/>
            <w:shd w:val="clear" w:color="auto" w:fill="auto"/>
            <w:vAlign w:val="center"/>
          </w:tcPr>
          <w:p w14:paraId="14AF717B" w14:textId="77777777" w:rsidR="00BA7016" w:rsidRPr="004D15EC" w:rsidRDefault="00BA7016" w:rsidP="00B767B5">
            <w:pPr>
              <w:jc w:val="center"/>
              <w:rPr>
                <w:b/>
                <w:sz w:val="18"/>
                <w:szCs w:val="18"/>
              </w:rPr>
            </w:pPr>
            <w:r w:rsidRPr="004D15EC">
              <w:rPr>
                <w:b/>
                <w:sz w:val="18"/>
                <w:szCs w:val="18"/>
              </w:rPr>
              <w:t>Total</w:t>
            </w:r>
          </w:p>
        </w:tc>
      </w:tr>
      <w:tr w:rsidR="00BA7016" w:rsidRPr="004D15EC" w14:paraId="11A01216" w14:textId="77777777">
        <w:trPr>
          <w:trHeight w:val="288"/>
        </w:trPr>
        <w:tc>
          <w:tcPr>
            <w:tcW w:w="651" w:type="pct"/>
            <w:vMerge w:val="restart"/>
            <w:shd w:val="clear" w:color="auto" w:fill="auto"/>
            <w:tcMar>
              <w:left w:w="58" w:type="dxa"/>
              <w:right w:w="58" w:type="dxa"/>
            </w:tcMar>
            <w:vAlign w:val="center"/>
          </w:tcPr>
          <w:p w14:paraId="2689F5DB" w14:textId="77777777" w:rsidR="00BA7016" w:rsidRPr="004D15EC" w:rsidRDefault="00BA7016" w:rsidP="00B767B5">
            <w:pPr>
              <w:tabs>
                <w:tab w:val="left" w:pos="8280"/>
              </w:tabs>
              <w:spacing w:after="60"/>
              <w:jc w:val="left"/>
              <w:rPr>
                <w:sz w:val="18"/>
                <w:szCs w:val="18"/>
              </w:rPr>
            </w:pPr>
            <w:r w:rsidRPr="004D15EC">
              <w:rPr>
                <w:sz w:val="18"/>
                <w:szCs w:val="18"/>
              </w:rPr>
              <w:t>Consumption (CO</w:t>
            </w:r>
            <w:r w:rsidRPr="004D15EC">
              <w:rPr>
                <w:sz w:val="18"/>
                <w:szCs w:val="18"/>
                <w:vertAlign w:val="subscript"/>
              </w:rPr>
              <w:t>2</w:t>
            </w:r>
            <w:r w:rsidRPr="004D15EC">
              <w:rPr>
                <w:sz w:val="18"/>
                <w:szCs w:val="18"/>
              </w:rPr>
              <w:noBreakHyphen/>
              <w:t>eq tonnes)</w:t>
            </w:r>
          </w:p>
        </w:tc>
        <w:tc>
          <w:tcPr>
            <w:tcW w:w="677" w:type="pct"/>
            <w:gridSpan w:val="2"/>
            <w:shd w:val="clear" w:color="auto" w:fill="auto"/>
            <w:tcMar>
              <w:left w:w="58" w:type="dxa"/>
              <w:right w:w="58" w:type="dxa"/>
            </w:tcMar>
            <w:vAlign w:val="bottom"/>
          </w:tcPr>
          <w:p w14:paraId="15A98D75" w14:textId="77777777" w:rsidR="00BA7016" w:rsidRPr="004D15EC" w:rsidRDefault="00BA7016" w:rsidP="00B767B5">
            <w:pPr>
              <w:tabs>
                <w:tab w:val="left" w:pos="8280"/>
              </w:tabs>
              <w:spacing w:after="60"/>
              <w:ind w:right="-61"/>
              <w:jc w:val="left"/>
              <w:rPr>
                <w:sz w:val="18"/>
                <w:szCs w:val="18"/>
              </w:rPr>
            </w:pPr>
            <w:r w:rsidRPr="004D15EC">
              <w:rPr>
                <w:sz w:val="18"/>
                <w:szCs w:val="18"/>
              </w:rPr>
              <w:t>Montreal Protocol limits</w:t>
            </w:r>
          </w:p>
        </w:tc>
        <w:tc>
          <w:tcPr>
            <w:tcW w:w="432" w:type="pct"/>
            <w:shd w:val="clear" w:color="auto" w:fill="auto"/>
            <w:tcMar>
              <w:left w:w="58" w:type="dxa"/>
              <w:right w:w="58" w:type="dxa"/>
            </w:tcMar>
          </w:tcPr>
          <w:p w14:paraId="24A46C24" w14:textId="77777777" w:rsidR="00BA7016" w:rsidRPr="004D15EC" w:rsidRDefault="00BA7016" w:rsidP="00B767B5">
            <w:pPr>
              <w:tabs>
                <w:tab w:val="left" w:pos="8280"/>
              </w:tabs>
              <w:spacing w:after="60"/>
              <w:jc w:val="right"/>
              <w:rPr>
                <w:sz w:val="18"/>
                <w:szCs w:val="18"/>
              </w:rPr>
            </w:pPr>
            <w:r w:rsidRPr="004D15EC">
              <w:rPr>
                <w:sz w:val="18"/>
                <w:szCs w:val="18"/>
              </w:rPr>
              <w:t>n/a</w:t>
            </w:r>
          </w:p>
        </w:tc>
        <w:tc>
          <w:tcPr>
            <w:tcW w:w="466" w:type="pct"/>
            <w:tcMar>
              <w:left w:w="58" w:type="dxa"/>
              <w:right w:w="58" w:type="dxa"/>
            </w:tcMar>
          </w:tcPr>
          <w:p w14:paraId="52D5621D" w14:textId="77777777" w:rsidR="00BA7016" w:rsidRPr="004D15EC" w:rsidRDefault="00BA7016" w:rsidP="00B767B5">
            <w:pPr>
              <w:tabs>
                <w:tab w:val="left" w:pos="8280"/>
              </w:tabs>
              <w:spacing w:after="60"/>
              <w:jc w:val="right"/>
              <w:rPr>
                <w:sz w:val="18"/>
                <w:szCs w:val="18"/>
              </w:rPr>
            </w:pPr>
            <w:r w:rsidRPr="004D15EC">
              <w:rPr>
                <w:color w:val="000000"/>
                <w:sz w:val="18"/>
                <w:szCs w:val="18"/>
              </w:rPr>
              <w:t>13,991,360</w:t>
            </w:r>
          </w:p>
        </w:tc>
        <w:tc>
          <w:tcPr>
            <w:tcW w:w="470" w:type="pct"/>
            <w:tcMar>
              <w:left w:w="58" w:type="dxa"/>
              <w:right w:w="58" w:type="dxa"/>
            </w:tcMar>
          </w:tcPr>
          <w:p w14:paraId="5F21E5D9" w14:textId="77777777" w:rsidR="00BA7016" w:rsidRPr="004D15EC" w:rsidRDefault="00BA7016" w:rsidP="00B767B5">
            <w:pPr>
              <w:tabs>
                <w:tab w:val="left" w:pos="8280"/>
              </w:tabs>
              <w:spacing w:after="60"/>
              <w:jc w:val="right"/>
              <w:rPr>
                <w:sz w:val="18"/>
                <w:szCs w:val="18"/>
              </w:rPr>
            </w:pPr>
            <w:r w:rsidRPr="004D15EC">
              <w:rPr>
                <w:color w:val="000000"/>
                <w:sz w:val="18"/>
                <w:szCs w:val="18"/>
              </w:rPr>
              <w:t>13,991,360</w:t>
            </w:r>
          </w:p>
        </w:tc>
        <w:tc>
          <w:tcPr>
            <w:tcW w:w="475" w:type="pct"/>
            <w:tcMar>
              <w:left w:w="58" w:type="dxa"/>
              <w:right w:w="58" w:type="dxa"/>
            </w:tcMar>
          </w:tcPr>
          <w:p w14:paraId="327BA494" w14:textId="77777777" w:rsidR="00BA7016" w:rsidRPr="004D15EC" w:rsidRDefault="00BA7016" w:rsidP="00B767B5">
            <w:pPr>
              <w:tabs>
                <w:tab w:val="left" w:pos="8280"/>
              </w:tabs>
              <w:spacing w:after="60"/>
              <w:jc w:val="right"/>
              <w:rPr>
                <w:sz w:val="18"/>
                <w:szCs w:val="18"/>
              </w:rPr>
            </w:pPr>
            <w:r w:rsidRPr="004D15EC">
              <w:rPr>
                <w:color w:val="000000"/>
                <w:sz w:val="18"/>
                <w:szCs w:val="18"/>
              </w:rPr>
              <w:t>13,991,360</w:t>
            </w:r>
          </w:p>
        </w:tc>
        <w:tc>
          <w:tcPr>
            <w:tcW w:w="466" w:type="pct"/>
            <w:tcMar>
              <w:left w:w="58" w:type="dxa"/>
              <w:right w:w="58" w:type="dxa"/>
            </w:tcMar>
          </w:tcPr>
          <w:p w14:paraId="4C658713" w14:textId="77777777" w:rsidR="00BA7016" w:rsidRPr="004D15EC" w:rsidRDefault="00BA7016" w:rsidP="00B767B5">
            <w:pPr>
              <w:tabs>
                <w:tab w:val="left" w:pos="8280"/>
              </w:tabs>
              <w:spacing w:after="60"/>
              <w:jc w:val="right"/>
              <w:rPr>
                <w:sz w:val="18"/>
                <w:szCs w:val="18"/>
              </w:rPr>
            </w:pPr>
            <w:r w:rsidRPr="004D15EC">
              <w:rPr>
                <w:color w:val="000000"/>
                <w:sz w:val="18"/>
                <w:szCs w:val="18"/>
              </w:rPr>
              <w:t>13,991,360</w:t>
            </w:r>
          </w:p>
        </w:tc>
        <w:tc>
          <w:tcPr>
            <w:tcW w:w="467" w:type="pct"/>
            <w:tcMar>
              <w:left w:w="58" w:type="dxa"/>
              <w:right w:w="58" w:type="dxa"/>
            </w:tcMar>
          </w:tcPr>
          <w:p w14:paraId="6DFBBE6A" w14:textId="77777777" w:rsidR="00BA7016" w:rsidRPr="004D15EC" w:rsidRDefault="00BA7016" w:rsidP="00B767B5">
            <w:pPr>
              <w:tabs>
                <w:tab w:val="left" w:pos="8280"/>
              </w:tabs>
              <w:spacing w:after="60"/>
              <w:jc w:val="right"/>
              <w:rPr>
                <w:sz w:val="18"/>
                <w:szCs w:val="18"/>
              </w:rPr>
            </w:pPr>
            <w:r w:rsidRPr="004D15EC">
              <w:rPr>
                <w:color w:val="000000"/>
                <w:sz w:val="18"/>
                <w:szCs w:val="18"/>
              </w:rPr>
              <w:t>13,991,360</w:t>
            </w:r>
          </w:p>
        </w:tc>
        <w:tc>
          <w:tcPr>
            <w:tcW w:w="471" w:type="pct"/>
            <w:tcMar>
              <w:left w:w="58" w:type="dxa"/>
              <w:right w:w="58" w:type="dxa"/>
            </w:tcMar>
          </w:tcPr>
          <w:p w14:paraId="6DC4D287" w14:textId="77777777" w:rsidR="00BA7016" w:rsidRPr="004D15EC" w:rsidRDefault="00BA7016" w:rsidP="00B767B5">
            <w:pPr>
              <w:tabs>
                <w:tab w:val="left" w:pos="8280"/>
              </w:tabs>
              <w:spacing w:after="60"/>
              <w:jc w:val="right"/>
              <w:rPr>
                <w:sz w:val="18"/>
                <w:szCs w:val="18"/>
              </w:rPr>
            </w:pPr>
            <w:r w:rsidRPr="004D15EC">
              <w:rPr>
                <w:color w:val="000000"/>
                <w:sz w:val="18"/>
                <w:szCs w:val="18"/>
              </w:rPr>
              <w:t>12,592,224</w:t>
            </w:r>
          </w:p>
        </w:tc>
        <w:tc>
          <w:tcPr>
            <w:tcW w:w="425" w:type="pct"/>
            <w:tcMar>
              <w:left w:w="58" w:type="dxa"/>
              <w:right w:w="58" w:type="dxa"/>
            </w:tcMar>
          </w:tcPr>
          <w:p w14:paraId="32CD8625" w14:textId="77777777" w:rsidR="00BA7016" w:rsidRPr="004D15EC" w:rsidRDefault="00BA7016" w:rsidP="00B767B5">
            <w:pPr>
              <w:tabs>
                <w:tab w:val="left" w:pos="8280"/>
              </w:tabs>
              <w:spacing w:after="60"/>
              <w:jc w:val="right"/>
              <w:rPr>
                <w:sz w:val="18"/>
                <w:szCs w:val="18"/>
              </w:rPr>
            </w:pPr>
            <w:r w:rsidRPr="004D15EC">
              <w:rPr>
                <w:sz w:val="18"/>
                <w:szCs w:val="18"/>
              </w:rPr>
              <w:t>n/a</w:t>
            </w:r>
          </w:p>
        </w:tc>
      </w:tr>
      <w:tr w:rsidR="00BA7016" w:rsidRPr="004D15EC" w14:paraId="36141F6C" w14:textId="77777777">
        <w:trPr>
          <w:trHeight w:val="288"/>
        </w:trPr>
        <w:tc>
          <w:tcPr>
            <w:tcW w:w="651" w:type="pct"/>
            <w:vMerge/>
            <w:shd w:val="clear" w:color="auto" w:fill="auto"/>
            <w:tcMar>
              <w:left w:w="58" w:type="dxa"/>
              <w:right w:w="58" w:type="dxa"/>
            </w:tcMar>
          </w:tcPr>
          <w:p w14:paraId="44E284E6" w14:textId="77777777" w:rsidR="00BA7016" w:rsidRPr="004D15EC" w:rsidRDefault="00BA7016" w:rsidP="00B767B5">
            <w:pPr>
              <w:tabs>
                <w:tab w:val="left" w:pos="8280"/>
              </w:tabs>
              <w:spacing w:after="60"/>
              <w:jc w:val="left"/>
              <w:rPr>
                <w:sz w:val="18"/>
                <w:szCs w:val="18"/>
              </w:rPr>
            </w:pPr>
          </w:p>
        </w:tc>
        <w:tc>
          <w:tcPr>
            <w:tcW w:w="677" w:type="pct"/>
            <w:gridSpan w:val="2"/>
            <w:shd w:val="clear" w:color="auto" w:fill="auto"/>
            <w:tcMar>
              <w:left w:w="58" w:type="dxa"/>
              <w:right w:w="58" w:type="dxa"/>
            </w:tcMar>
            <w:vAlign w:val="bottom"/>
          </w:tcPr>
          <w:p w14:paraId="41113A28" w14:textId="77777777" w:rsidR="00BA7016" w:rsidRPr="004D15EC" w:rsidRDefault="00BA7016" w:rsidP="00B767B5">
            <w:pPr>
              <w:tabs>
                <w:tab w:val="left" w:pos="8280"/>
              </w:tabs>
              <w:spacing w:after="60"/>
              <w:jc w:val="left"/>
              <w:rPr>
                <w:sz w:val="18"/>
                <w:szCs w:val="18"/>
              </w:rPr>
            </w:pPr>
            <w:r w:rsidRPr="004D15EC">
              <w:rPr>
                <w:sz w:val="18"/>
                <w:szCs w:val="18"/>
              </w:rPr>
              <w:t>Maximum allowable</w:t>
            </w:r>
          </w:p>
        </w:tc>
        <w:tc>
          <w:tcPr>
            <w:tcW w:w="432" w:type="pct"/>
            <w:shd w:val="clear" w:color="auto" w:fill="auto"/>
            <w:tcMar>
              <w:left w:w="58" w:type="dxa"/>
              <w:right w:w="58" w:type="dxa"/>
            </w:tcMar>
          </w:tcPr>
          <w:p w14:paraId="4CF0D8C3" w14:textId="77777777" w:rsidR="00BA7016" w:rsidRPr="004D15EC" w:rsidRDefault="00BA7016" w:rsidP="00B767B5">
            <w:pPr>
              <w:tabs>
                <w:tab w:val="left" w:pos="8280"/>
              </w:tabs>
              <w:spacing w:after="60"/>
              <w:jc w:val="right"/>
              <w:rPr>
                <w:sz w:val="18"/>
                <w:szCs w:val="18"/>
              </w:rPr>
            </w:pPr>
            <w:r w:rsidRPr="004D15EC">
              <w:rPr>
                <w:sz w:val="18"/>
                <w:szCs w:val="18"/>
              </w:rPr>
              <w:t>n/a</w:t>
            </w:r>
          </w:p>
        </w:tc>
        <w:tc>
          <w:tcPr>
            <w:tcW w:w="466" w:type="pct"/>
            <w:tcMar>
              <w:left w:w="58" w:type="dxa"/>
              <w:right w:w="58" w:type="dxa"/>
            </w:tcMar>
          </w:tcPr>
          <w:p w14:paraId="4EB88E93" w14:textId="77777777" w:rsidR="00BA7016" w:rsidRPr="004D15EC" w:rsidRDefault="00BA7016" w:rsidP="00B767B5">
            <w:pPr>
              <w:tabs>
                <w:tab w:val="left" w:pos="8280"/>
              </w:tabs>
              <w:spacing w:after="60"/>
              <w:jc w:val="right"/>
              <w:rPr>
                <w:sz w:val="18"/>
                <w:szCs w:val="18"/>
              </w:rPr>
            </w:pPr>
            <w:r w:rsidRPr="004D15EC">
              <w:rPr>
                <w:color w:val="000000"/>
                <w:sz w:val="18"/>
                <w:szCs w:val="18"/>
              </w:rPr>
              <w:t>13,991,360</w:t>
            </w:r>
          </w:p>
        </w:tc>
        <w:tc>
          <w:tcPr>
            <w:tcW w:w="470" w:type="pct"/>
            <w:tcMar>
              <w:left w:w="58" w:type="dxa"/>
              <w:right w:w="58" w:type="dxa"/>
            </w:tcMar>
          </w:tcPr>
          <w:p w14:paraId="19428029" w14:textId="77777777" w:rsidR="00BA7016" w:rsidRPr="004D15EC" w:rsidRDefault="00BA7016" w:rsidP="00B767B5">
            <w:pPr>
              <w:tabs>
                <w:tab w:val="left" w:pos="8280"/>
              </w:tabs>
              <w:spacing w:after="60"/>
              <w:jc w:val="right"/>
              <w:rPr>
                <w:sz w:val="18"/>
                <w:szCs w:val="18"/>
              </w:rPr>
            </w:pPr>
            <w:r w:rsidRPr="004D15EC">
              <w:rPr>
                <w:color w:val="000000"/>
                <w:sz w:val="18"/>
                <w:szCs w:val="18"/>
              </w:rPr>
              <w:t>13,991,360</w:t>
            </w:r>
          </w:p>
        </w:tc>
        <w:tc>
          <w:tcPr>
            <w:tcW w:w="475" w:type="pct"/>
            <w:tcMar>
              <w:left w:w="58" w:type="dxa"/>
              <w:right w:w="58" w:type="dxa"/>
            </w:tcMar>
          </w:tcPr>
          <w:p w14:paraId="273B67CF" w14:textId="77777777" w:rsidR="00BA7016" w:rsidRPr="004D15EC" w:rsidRDefault="00BA7016" w:rsidP="00B767B5">
            <w:pPr>
              <w:tabs>
                <w:tab w:val="left" w:pos="8280"/>
              </w:tabs>
              <w:spacing w:after="60"/>
              <w:jc w:val="right"/>
              <w:rPr>
                <w:sz w:val="18"/>
                <w:szCs w:val="18"/>
              </w:rPr>
            </w:pPr>
            <w:r w:rsidRPr="004D15EC">
              <w:rPr>
                <w:color w:val="000000"/>
                <w:sz w:val="18"/>
                <w:szCs w:val="18"/>
              </w:rPr>
              <w:t>13,991,360</w:t>
            </w:r>
          </w:p>
        </w:tc>
        <w:tc>
          <w:tcPr>
            <w:tcW w:w="466" w:type="pct"/>
            <w:tcMar>
              <w:left w:w="58" w:type="dxa"/>
              <w:right w:w="58" w:type="dxa"/>
            </w:tcMar>
          </w:tcPr>
          <w:p w14:paraId="2D0A2B8B" w14:textId="77777777" w:rsidR="00BA7016" w:rsidRPr="004D15EC" w:rsidRDefault="00BA7016" w:rsidP="00B767B5">
            <w:pPr>
              <w:tabs>
                <w:tab w:val="left" w:pos="8280"/>
              </w:tabs>
              <w:spacing w:after="60"/>
              <w:jc w:val="right"/>
              <w:rPr>
                <w:sz w:val="18"/>
                <w:szCs w:val="18"/>
              </w:rPr>
            </w:pPr>
            <w:r w:rsidRPr="004D15EC">
              <w:rPr>
                <w:color w:val="000000"/>
                <w:sz w:val="18"/>
                <w:szCs w:val="18"/>
              </w:rPr>
              <w:t>13,991,360</w:t>
            </w:r>
          </w:p>
        </w:tc>
        <w:tc>
          <w:tcPr>
            <w:tcW w:w="467" w:type="pct"/>
            <w:tcMar>
              <w:left w:w="58" w:type="dxa"/>
              <w:right w:w="58" w:type="dxa"/>
            </w:tcMar>
          </w:tcPr>
          <w:p w14:paraId="7A3547F0" w14:textId="77777777" w:rsidR="00BA7016" w:rsidRPr="004D15EC" w:rsidRDefault="00BA7016" w:rsidP="00B767B5">
            <w:pPr>
              <w:tabs>
                <w:tab w:val="left" w:pos="8280"/>
              </w:tabs>
              <w:spacing w:after="60"/>
              <w:jc w:val="right"/>
              <w:rPr>
                <w:sz w:val="18"/>
                <w:szCs w:val="18"/>
              </w:rPr>
            </w:pPr>
            <w:r w:rsidRPr="004D15EC">
              <w:rPr>
                <w:color w:val="000000"/>
                <w:sz w:val="18"/>
                <w:szCs w:val="18"/>
              </w:rPr>
              <w:t>13,991,360</w:t>
            </w:r>
          </w:p>
        </w:tc>
        <w:tc>
          <w:tcPr>
            <w:tcW w:w="471" w:type="pct"/>
            <w:tcMar>
              <w:left w:w="58" w:type="dxa"/>
              <w:right w:w="58" w:type="dxa"/>
            </w:tcMar>
          </w:tcPr>
          <w:p w14:paraId="6915B739" w14:textId="77777777" w:rsidR="00BA7016" w:rsidRPr="004D15EC" w:rsidRDefault="00BA7016" w:rsidP="00B767B5">
            <w:pPr>
              <w:tabs>
                <w:tab w:val="left" w:pos="8280"/>
              </w:tabs>
              <w:spacing w:after="60"/>
              <w:jc w:val="right"/>
              <w:rPr>
                <w:sz w:val="18"/>
                <w:szCs w:val="18"/>
              </w:rPr>
            </w:pPr>
            <w:r w:rsidRPr="004D15EC">
              <w:rPr>
                <w:color w:val="000000"/>
                <w:sz w:val="18"/>
                <w:szCs w:val="18"/>
              </w:rPr>
              <w:t>12,592,224</w:t>
            </w:r>
          </w:p>
        </w:tc>
        <w:tc>
          <w:tcPr>
            <w:tcW w:w="425" w:type="pct"/>
            <w:tcMar>
              <w:left w:w="58" w:type="dxa"/>
              <w:right w:w="58" w:type="dxa"/>
            </w:tcMar>
          </w:tcPr>
          <w:p w14:paraId="0122FB6C" w14:textId="77777777" w:rsidR="00BA7016" w:rsidRPr="004D15EC" w:rsidRDefault="00BA7016" w:rsidP="00B767B5">
            <w:pPr>
              <w:tabs>
                <w:tab w:val="left" w:pos="8280"/>
              </w:tabs>
              <w:spacing w:after="60"/>
              <w:jc w:val="right"/>
              <w:rPr>
                <w:sz w:val="18"/>
                <w:szCs w:val="18"/>
              </w:rPr>
            </w:pPr>
            <w:r w:rsidRPr="004D15EC">
              <w:rPr>
                <w:sz w:val="18"/>
                <w:szCs w:val="18"/>
              </w:rPr>
              <w:t>n/a</w:t>
            </w:r>
          </w:p>
        </w:tc>
      </w:tr>
      <w:tr w:rsidR="00BA7016" w:rsidRPr="004D15EC" w14:paraId="4EC64545" w14:textId="77777777">
        <w:trPr>
          <w:trHeight w:val="127"/>
        </w:trPr>
        <w:tc>
          <w:tcPr>
            <w:tcW w:w="651" w:type="pct"/>
            <w:vMerge w:val="restart"/>
            <w:shd w:val="clear" w:color="auto" w:fill="auto"/>
            <w:tcMar>
              <w:left w:w="58" w:type="dxa"/>
              <w:right w:w="58" w:type="dxa"/>
            </w:tcMar>
            <w:vAlign w:val="center"/>
          </w:tcPr>
          <w:p w14:paraId="3D064D20" w14:textId="77777777" w:rsidR="00BA7016" w:rsidRPr="004D15EC" w:rsidRDefault="00BA7016" w:rsidP="00B767B5">
            <w:pPr>
              <w:tabs>
                <w:tab w:val="left" w:pos="8280"/>
              </w:tabs>
              <w:spacing w:after="60"/>
              <w:ind w:right="-84"/>
              <w:jc w:val="left"/>
              <w:rPr>
                <w:sz w:val="18"/>
                <w:szCs w:val="18"/>
              </w:rPr>
            </w:pPr>
            <w:r w:rsidRPr="004D15EC">
              <w:rPr>
                <w:sz w:val="18"/>
                <w:szCs w:val="18"/>
              </w:rPr>
              <w:t>Amounts requested in principle (US $)</w:t>
            </w:r>
          </w:p>
        </w:tc>
        <w:tc>
          <w:tcPr>
            <w:tcW w:w="307" w:type="pct"/>
            <w:vMerge w:val="restart"/>
            <w:shd w:val="clear" w:color="auto" w:fill="auto"/>
            <w:tcMar>
              <w:left w:w="58" w:type="dxa"/>
              <w:right w:w="58" w:type="dxa"/>
            </w:tcMar>
            <w:vAlign w:val="center"/>
          </w:tcPr>
          <w:p w14:paraId="35C9903B" w14:textId="77777777" w:rsidR="00BA7016" w:rsidRPr="004D15EC" w:rsidRDefault="00BA7016" w:rsidP="00B767B5">
            <w:pPr>
              <w:tabs>
                <w:tab w:val="left" w:pos="8280"/>
              </w:tabs>
              <w:spacing w:after="60"/>
              <w:ind w:left="-249" w:right="-246"/>
              <w:jc w:val="center"/>
              <w:rPr>
                <w:color w:val="000000" w:themeColor="text1"/>
                <w:sz w:val="18"/>
                <w:szCs w:val="18"/>
              </w:rPr>
            </w:pPr>
            <w:r w:rsidRPr="004D15EC">
              <w:rPr>
                <w:color w:val="000000" w:themeColor="text1"/>
                <w:sz w:val="18"/>
                <w:szCs w:val="18"/>
              </w:rPr>
              <w:t>World</w:t>
            </w:r>
          </w:p>
          <w:p w14:paraId="10AEE57A" w14:textId="77777777" w:rsidR="00BA7016" w:rsidRPr="004D15EC" w:rsidRDefault="00BA7016" w:rsidP="00B767B5">
            <w:pPr>
              <w:tabs>
                <w:tab w:val="left" w:pos="8280"/>
              </w:tabs>
              <w:spacing w:after="60"/>
              <w:ind w:left="-249" w:right="-246"/>
              <w:jc w:val="center"/>
              <w:rPr>
                <w:sz w:val="18"/>
                <w:szCs w:val="18"/>
              </w:rPr>
            </w:pPr>
            <w:r w:rsidRPr="004D15EC">
              <w:rPr>
                <w:color w:val="000000" w:themeColor="text1"/>
                <w:sz w:val="18"/>
                <w:szCs w:val="18"/>
              </w:rPr>
              <w:t>Bank</w:t>
            </w:r>
          </w:p>
        </w:tc>
        <w:tc>
          <w:tcPr>
            <w:tcW w:w="370" w:type="pct"/>
            <w:shd w:val="clear" w:color="auto" w:fill="auto"/>
            <w:tcMar>
              <w:left w:w="58" w:type="dxa"/>
              <w:right w:w="58" w:type="dxa"/>
            </w:tcMar>
            <w:vAlign w:val="center"/>
          </w:tcPr>
          <w:p w14:paraId="20A63C15" w14:textId="77777777" w:rsidR="00BA7016" w:rsidRPr="004D15EC" w:rsidRDefault="00BA7016" w:rsidP="00B767B5">
            <w:pPr>
              <w:tabs>
                <w:tab w:val="left" w:pos="8280"/>
              </w:tabs>
              <w:spacing w:after="60"/>
              <w:jc w:val="left"/>
              <w:rPr>
                <w:sz w:val="18"/>
                <w:szCs w:val="18"/>
              </w:rPr>
            </w:pPr>
            <w:r w:rsidRPr="004D15EC">
              <w:rPr>
                <w:sz w:val="18"/>
                <w:szCs w:val="18"/>
              </w:rPr>
              <w:t>Project costs</w:t>
            </w:r>
          </w:p>
        </w:tc>
        <w:tc>
          <w:tcPr>
            <w:tcW w:w="432" w:type="pct"/>
            <w:shd w:val="clear" w:color="auto" w:fill="auto"/>
            <w:tcMar>
              <w:left w:w="58" w:type="dxa"/>
              <w:right w:w="58" w:type="dxa"/>
            </w:tcMar>
          </w:tcPr>
          <w:p w14:paraId="245BC567" w14:textId="77777777" w:rsidR="00BA7016" w:rsidRPr="004D15EC" w:rsidRDefault="00BA7016" w:rsidP="00B767B5">
            <w:pPr>
              <w:tabs>
                <w:tab w:val="left" w:pos="8280"/>
              </w:tabs>
              <w:spacing w:after="60"/>
              <w:jc w:val="right"/>
              <w:rPr>
                <w:sz w:val="18"/>
                <w:szCs w:val="18"/>
              </w:rPr>
            </w:pPr>
            <w:r w:rsidRPr="004D15EC">
              <w:rPr>
                <w:sz w:val="18"/>
                <w:szCs w:val="18"/>
              </w:rPr>
              <w:t>1,557,792</w:t>
            </w:r>
          </w:p>
        </w:tc>
        <w:tc>
          <w:tcPr>
            <w:tcW w:w="466" w:type="pct"/>
            <w:tcMar>
              <w:left w:w="58" w:type="dxa"/>
              <w:right w:w="58" w:type="dxa"/>
            </w:tcMar>
          </w:tcPr>
          <w:p w14:paraId="6FB0B6BD"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0" w:type="pct"/>
            <w:tcMar>
              <w:left w:w="58" w:type="dxa"/>
              <w:right w:w="58" w:type="dxa"/>
            </w:tcMar>
          </w:tcPr>
          <w:p w14:paraId="695F64F2"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5" w:type="pct"/>
            <w:tcMar>
              <w:left w:w="58" w:type="dxa"/>
              <w:right w:w="58" w:type="dxa"/>
            </w:tcMar>
          </w:tcPr>
          <w:p w14:paraId="0BB09486" w14:textId="77777777" w:rsidR="00BA7016" w:rsidRPr="004D15EC" w:rsidRDefault="00BA7016" w:rsidP="00B767B5">
            <w:pPr>
              <w:tabs>
                <w:tab w:val="left" w:pos="8280"/>
              </w:tabs>
              <w:spacing w:after="60"/>
              <w:jc w:val="right"/>
              <w:rPr>
                <w:sz w:val="18"/>
                <w:szCs w:val="18"/>
              </w:rPr>
            </w:pPr>
            <w:r w:rsidRPr="004D15EC">
              <w:rPr>
                <w:sz w:val="18"/>
                <w:szCs w:val="18"/>
              </w:rPr>
              <w:t>1,513,187</w:t>
            </w:r>
          </w:p>
        </w:tc>
        <w:tc>
          <w:tcPr>
            <w:tcW w:w="466" w:type="pct"/>
            <w:tcMar>
              <w:left w:w="58" w:type="dxa"/>
              <w:right w:w="58" w:type="dxa"/>
            </w:tcMar>
          </w:tcPr>
          <w:p w14:paraId="103E8EC8"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67" w:type="pct"/>
            <w:tcMar>
              <w:left w:w="58" w:type="dxa"/>
              <w:right w:w="58" w:type="dxa"/>
            </w:tcMar>
          </w:tcPr>
          <w:p w14:paraId="4AF847AD"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1" w:type="pct"/>
            <w:tcMar>
              <w:left w:w="58" w:type="dxa"/>
              <w:right w:w="58" w:type="dxa"/>
            </w:tcMar>
          </w:tcPr>
          <w:p w14:paraId="31E29A74" w14:textId="77777777" w:rsidR="00BA7016" w:rsidRPr="004D15EC" w:rsidRDefault="00BA7016" w:rsidP="00B767B5">
            <w:pPr>
              <w:tabs>
                <w:tab w:val="left" w:pos="8280"/>
              </w:tabs>
              <w:spacing w:after="60"/>
              <w:jc w:val="right"/>
              <w:rPr>
                <w:sz w:val="18"/>
                <w:szCs w:val="18"/>
              </w:rPr>
            </w:pPr>
            <w:r w:rsidRPr="004D15EC">
              <w:rPr>
                <w:sz w:val="18"/>
                <w:szCs w:val="18"/>
              </w:rPr>
              <w:t>522,204</w:t>
            </w:r>
          </w:p>
        </w:tc>
        <w:tc>
          <w:tcPr>
            <w:tcW w:w="425" w:type="pct"/>
            <w:tcMar>
              <w:left w:w="58" w:type="dxa"/>
              <w:right w:w="58" w:type="dxa"/>
            </w:tcMar>
          </w:tcPr>
          <w:p w14:paraId="5D4C2F7A" w14:textId="77777777" w:rsidR="00BA7016" w:rsidRPr="004D15EC" w:rsidRDefault="00BA7016" w:rsidP="00B767B5">
            <w:pPr>
              <w:tabs>
                <w:tab w:val="left" w:pos="8280"/>
              </w:tabs>
              <w:spacing w:after="60"/>
              <w:jc w:val="right"/>
              <w:rPr>
                <w:sz w:val="18"/>
                <w:szCs w:val="18"/>
              </w:rPr>
            </w:pPr>
            <w:r w:rsidRPr="004D15EC">
              <w:rPr>
                <w:sz w:val="18"/>
                <w:szCs w:val="18"/>
              </w:rPr>
              <w:t>3,593,183</w:t>
            </w:r>
          </w:p>
        </w:tc>
      </w:tr>
      <w:tr w:rsidR="00BA7016" w:rsidRPr="004D15EC" w14:paraId="48ED85DE" w14:textId="77777777">
        <w:trPr>
          <w:trHeight w:val="43"/>
        </w:trPr>
        <w:tc>
          <w:tcPr>
            <w:tcW w:w="651" w:type="pct"/>
            <w:vMerge/>
            <w:shd w:val="clear" w:color="auto" w:fill="auto"/>
            <w:tcMar>
              <w:left w:w="58" w:type="dxa"/>
              <w:right w:w="58" w:type="dxa"/>
            </w:tcMar>
          </w:tcPr>
          <w:p w14:paraId="275C3BC3" w14:textId="77777777" w:rsidR="00BA7016" w:rsidRPr="004D15EC" w:rsidRDefault="00BA7016" w:rsidP="00B767B5">
            <w:pPr>
              <w:tabs>
                <w:tab w:val="left" w:pos="8280"/>
              </w:tabs>
              <w:spacing w:after="60"/>
              <w:jc w:val="left"/>
              <w:rPr>
                <w:sz w:val="18"/>
                <w:szCs w:val="18"/>
              </w:rPr>
            </w:pPr>
          </w:p>
        </w:tc>
        <w:tc>
          <w:tcPr>
            <w:tcW w:w="307" w:type="pct"/>
            <w:vMerge/>
            <w:shd w:val="clear" w:color="auto" w:fill="auto"/>
            <w:tcMar>
              <w:left w:w="58" w:type="dxa"/>
              <w:right w:w="58" w:type="dxa"/>
            </w:tcMar>
            <w:vAlign w:val="center"/>
          </w:tcPr>
          <w:p w14:paraId="186D7D90" w14:textId="77777777" w:rsidR="00BA7016" w:rsidRPr="004D15EC" w:rsidRDefault="00BA7016" w:rsidP="00B767B5">
            <w:pPr>
              <w:tabs>
                <w:tab w:val="left" w:pos="8280"/>
              </w:tabs>
              <w:spacing w:after="60"/>
              <w:ind w:left="-249" w:right="-246"/>
              <w:jc w:val="left"/>
              <w:rPr>
                <w:sz w:val="18"/>
                <w:szCs w:val="18"/>
              </w:rPr>
            </w:pPr>
          </w:p>
        </w:tc>
        <w:tc>
          <w:tcPr>
            <w:tcW w:w="370" w:type="pct"/>
            <w:shd w:val="clear" w:color="auto" w:fill="auto"/>
            <w:tcMar>
              <w:left w:w="58" w:type="dxa"/>
              <w:right w:w="58" w:type="dxa"/>
            </w:tcMar>
            <w:vAlign w:val="center"/>
          </w:tcPr>
          <w:p w14:paraId="3B76A8FF" w14:textId="77777777" w:rsidR="00BA7016" w:rsidRPr="004D15EC" w:rsidRDefault="00BA7016" w:rsidP="00B767B5">
            <w:pPr>
              <w:tabs>
                <w:tab w:val="left" w:pos="8280"/>
              </w:tabs>
              <w:spacing w:after="60"/>
              <w:jc w:val="left"/>
              <w:rPr>
                <w:sz w:val="18"/>
                <w:szCs w:val="18"/>
              </w:rPr>
            </w:pPr>
            <w:r w:rsidRPr="004D15EC">
              <w:rPr>
                <w:sz w:val="18"/>
                <w:szCs w:val="18"/>
              </w:rPr>
              <w:t>Support costs</w:t>
            </w:r>
          </w:p>
        </w:tc>
        <w:tc>
          <w:tcPr>
            <w:tcW w:w="432" w:type="pct"/>
            <w:shd w:val="clear" w:color="auto" w:fill="auto"/>
            <w:tcMar>
              <w:left w:w="58" w:type="dxa"/>
              <w:right w:w="58" w:type="dxa"/>
            </w:tcMar>
          </w:tcPr>
          <w:p w14:paraId="523E1481" w14:textId="77777777" w:rsidR="00BA7016" w:rsidRPr="004D15EC" w:rsidRDefault="00BA7016" w:rsidP="00B767B5">
            <w:pPr>
              <w:tabs>
                <w:tab w:val="left" w:pos="8280"/>
              </w:tabs>
              <w:spacing w:after="60"/>
              <w:jc w:val="right"/>
              <w:rPr>
                <w:sz w:val="18"/>
                <w:szCs w:val="18"/>
              </w:rPr>
            </w:pPr>
            <w:r w:rsidRPr="004D15EC">
              <w:rPr>
                <w:sz w:val="18"/>
                <w:szCs w:val="18"/>
              </w:rPr>
              <w:t>109,045</w:t>
            </w:r>
          </w:p>
        </w:tc>
        <w:tc>
          <w:tcPr>
            <w:tcW w:w="466" w:type="pct"/>
            <w:tcMar>
              <w:left w:w="58" w:type="dxa"/>
              <w:right w:w="58" w:type="dxa"/>
            </w:tcMar>
          </w:tcPr>
          <w:p w14:paraId="32A578D9"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0" w:type="pct"/>
            <w:tcMar>
              <w:left w:w="58" w:type="dxa"/>
              <w:right w:w="58" w:type="dxa"/>
            </w:tcMar>
          </w:tcPr>
          <w:p w14:paraId="1119EA76"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5" w:type="pct"/>
            <w:tcMar>
              <w:left w:w="58" w:type="dxa"/>
              <w:right w:w="58" w:type="dxa"/>
            </w:tcMar>
          </w:tcPr>
          <w:p w14:paraId="2A446B3D" w14:textId="77777777" w:rsidR="00BA7016" w:rsidRPr="004D15EC" w:rsidRDefault="00BA7016" w:rsidP="00B767B5">
            <w:pPr>
              <w:tabs>
                <w:tab w:val="left" w:pos="8280"/>
              </w:tabs>
              <w:spacing w:after="60"/>
              <w:jc w:val="right"/>
              <w:rPr>
                <w:sz w:val="18"/>
                <w:szCs w:val="18"/>
              </w:rPr>
            </w:pPr>
            <w:r w:rsidRPr="004D15EC">
              <w:rPr>
                <w:sz w:val="18"/>
                <w:szCs w:val="18"/>
              </w:rPr>
              <w:t>105,923</w:t>
            </w:r>
          </w:p>
        </w:tc>
        <w:tc>
          <w:tcPr>
            <w:tcW w:w="466" w:type="pct"/>
            <w:tcMar>
              <w:left w:w="58" w:type="dxa"/>
              <w:right w:w="58" w:type="dxa"/>
            </w:tcMar>
          </w:tcPr>
          <w:p w14:paraId="1DD2C9BF"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67" w:type="pct"/>
            <w:tcMar>
              <w:left w:w="58" w:type="dxa"/>
              <w:right w:w="58" w:type="dxa"/>
            </w:tcMar>
          </w:tcPr>
          <w:p w14:paraId="3A925BE9"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1" w:type="pct"/>
            <w:tcMar>
              <w:left w:w="58" w:type="dxa"/>
              <w:right w:w="58" w:type="dxa"/>
            </w:tcMar>
          </w:tcPr>
          <w:p w14:paraId="1BDCC3FA" w14:textId="77777777" w:rsidR="00BA7016" w:rsidRPr="004D15EC" w:rsidRDefault="00BA7016" w:rsidP="00B767B5">
            <w:pPr>
              <w:tabs>
                <w:tab w:val="left" w:pos="8280"/>
              </w:tabs>
              <w:spacing w:after="60"/>
              <w:jc w:val="right"/>
              <w:rPr>
                <w:sz w:val="18"/>
                <w:szCs w:val="18"/>
              </w:rPr>
            </w:pPr>
            <w:r w:rsidRPr="004D15EC">
              <w:rPr>
                <w:sz w:val="18"/>
                <w:szCs w:val="18"/>
              </w:rPr>
              <w:t>36,554</w:t>
            </w:r>
          </w:p>
        </w:tc>
        <w:tc>
          <w:tcPr>
            <w:tcW w:w="425" w:type="pct"/>
            <w:tcMar>
              <w:left w:w="58" w:type="dxa"/>
              <w:right w:w="58" w:type="dxa"/>
            </w:tcMar>
          </w:tcPr>
          <w:p w14:paraId="7F57087C" w14:textId="77777777" w:rsidR="00BA7016" w:rsidRPr="004D15EC" w:rsidRDefault="00BA7016" w:rsidP="00B767B5">
            <w:pPr>
              <w:tabs>
                <w:tab w:val="left" w:pos="8280"/>
              </w:tabs>
              <w:spacing w:after="60"/>
              <w:jc w:val="right"/>
              <w:rPr>
                <w:sz w:val="18"/>
                <w:szCs w:val="18"/>
              </w:rPr>
            </w:pPr>
            <w:r w:rsidRPr="004D15EC">
              <w:rPr>
                <w:sz w:val="18"/>
                <w:szCs w:val="18"/>
              </w:rPr>
              <w:t>251,522</w:t>
            </w:r>
          </w:p>
        </w:tc>
      </w:tr>
      <w:tr w:rsidR="00BA7016" w:rsidRPr="004D15EC" w14:paraId="6C0BC45D" w14:textId="77777777">
        <w:trPr>
          <w:trHeight w:val="93"/>
        </w:trPr>
        <w:tc>
          <w:tcPr>
            <w:tcW w:w="651" w:type="pct"/>
            <w:vMerge/>
            <w:shd w:val="clear" w:color="auto" w:fill="auto"/>
            <w:tcMar>
              <w:left w:w="58" w:type="dxa"/>
              <w:right w:w="58" w:type="dxa"/>
            </w:tcMar>
          </w:tcPr>
          <w:p w14:paraId="5B356333" w14:textId="77777777" w:rsidR="00BA7016" w:rsidRPr="004D15EC" w:rsidRDefault="00BA7016" w:rsidP="00B767B5">
            <w:pPr>
              <w:tabs>
                <w:tab w:val="left" w:pos="8280"/>
              </w:tabs>
              <w:spacing w:after="60"/>
              <w:jc w:val="left"/>
              <w:rPr>
                <w:sz w:val="18"/>
                <w:szCs w:val="18"/>
              </w:rPr>
            </w:pPr>
          </w:p>
        </w:tc>
        <w:tc>
          <w:tcPr>
            <w:tcW w:w="307" w:type="pct"/>
            <w:vMerge w:val="restart"/>
            <w:shd w:val="clear" w:color="auto" w:fill="auto"/>
            <w:tcMar>
              <w:left w:w="58" w:type="dxa"/>
              <w:right w:w="58" w:type="dxa"/>
            </w:tcMar>
            <w:vAlign w:val="center"/>
          </w:tcPr>
          <w:p w14:paraId="2A2B754B" w14:textId="77777777" w:rsidR="00BA7016" w:rsidRPr="004D15EC" w:rsidRDefault="00BA7016" w:rsidP="00B767B5">
            <w:pPr>
              <w:tabs>
                <w:tab w:val="left" w:pos="8280"/>
              </w:tabs>
              <w:spacing w:after="60"/>
              <w:ind w:left="-249" w:right="-246"/>
              <w:jc w:val="center"/>
              <w:rPr>
                <w:sz w:val="18"/>
                <w:szCs w:val="18"/>
              </w:rPr>
            </w:pPr>
            <w:r w:rsidRPr="004D15EC">
              <w:rPr>
                <w:color w:val="000000" w:themeColor="text1"/>
                <w:sz w:val="18"/>
                <w:szCs w:val="18"/>
              </w:rPr>
              <w:t>UNEP</w:t>
            </w:r>
          </w:p>
        </w:tc>
        <w:tc>
          <w:tcPr>
            <w:tcW w:w="370" w:type="pct"/>
            <w:shd w:val="clear" w:color="auto" w:fill="auto"/>
            <w:tcMar>
              <w:left w:w="58" w:type="dxa"/>
              <w:right w:w="58" w:type="dxa"/>
            </w:tcMar>
            <w:vAlign w:val="center"/>
          </w:tcPr>
          <w:p w14:paraId="603F88F3" w14:textId="77777777" w:rsidR="00BA7016" w:rsidRPr="004D15EC" w:rsidRDefault="00BA7016" w:rsidP="00B767B5">
            <w:pPr>
              <w:tabs>
                <w:tab w:val="left" w:pos="8280"/>
              </w:tabs>
              <w:spacing w:after="60"/>
              <w:jc w:val="left"/>
              <w:rPr>
                <w:sz w:val="18"/>
                <w:szCs w:val="18"/>
              </w:rPr>
            </w:pPr>
            <w:r w:rsidRPr="004D15EC">
              <w:rPr>
                <w:sz w:val="18"/>
                <w:szCs w:val="18"/>
              </w:rPr>
              <w:t>Project costs</w:t>
            </w:r>
          </w:p>
        </w:tc>
        <w:tc>
          <w:tcPr>
            <w:tcW w:w="432" w:type="pct"/>
            <w:shd w:val="clear" w:color="auto" w:fill="auto"/>
            <w:tcMar>
              <w:left w:w="58" w:type="dxa"/>
              <w:right w:w="58" w:type="dxa"/>
            </w:tcMar>
          </w:tcPr>
          <w:p w14:paraId="0075AFCB" w14:textId="77777777" w:rsidR="00BA7016" w:rsidRPr="004D15EC" w:rsidRDefault="00BA7016" w:rsidP="00B767B5">
            <w:pPr>
              <w:tabs>
                <w:tab w:val="left" w:pos="8280"/>
              </w:tabs>
              <w:spacing w:after="60"/>
              <w:jc w:val="right"/>
              <w:rPr>
                <w:sz w:val="18"/>
                <w:szCs w:val="18"/>
              </w:rPr>
            </w:pPr>
            <w:r w:rsidRPr="004D15EC">
              <w:rPr>
                <w:sz w:val="18"/>
                <w:szCs w:val="18"/>
              </w:rPr>
              <w:t>461,696</w:t>
            </w:r>
          </w:p>
        </w:tc>
        <w:tc>
          <w:tcPr>
            <w:tcW w:w="466" w:type="pct"/>
            <w:tcMar>
              <w:left w:w="58" w:type="dxa"/>
              <w:right w:w="58" w:type="dxa"/>
            </w:tcMar>
          </w:tcPr>
          <w:p w14:paraId="3DE5A63C"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0" w:type="pct"/>
            <w:tcMar>
              <w:left w:w="58" w:type="dxa"/>
              <w:right w:w="58" w:type="dxa"/>
            </w:tcMar>
          </w:tcPr>
          <w:p w14:paraId="2E271B13"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5" w:type="pct"/>
            <w:tcMar>
              <w:left w:w="58" w:type="dxa"/>
              <w:right w:w="58" w:type="dxa"/>
            </w:tcMar>
          </w:tcPr>
          <w:p w14:paraId="2D466D96" w14:textId="77777777" w:rsidR="00BA7016" w:rsidRPr="004D15EC" w:rsidRDefault="00BA7016" w:rsidP="00B767B5">
            <w:pPr>
              <w:tabs>
                <w:tab w:val="left" w:pos="8280"/>
              </w:tabs>
              <w:spacing w:after="60"/>
              <w:jc w:val="right"/>
              <w:rPr>
                <w:sz w:val="18"/>
                <w:szCs w:val="18"/>
              </w:rPr>
            </w:pPr>
            <w:r w:rsidRPr="004D15EC">
              <w:rPr>
                <w:sz w:val="18"/>
                <w:szCs w:val="18"/>
              </w:rPr>
              <w:t>440,301</w:t>
            </w:r>
          </w:p>
        </w:tc>
        <w:tc>
          <w:tcPr>
            <w:tcW w:w="466" w:type="pct"/>
            <w:tcMar>
              <w:left w:w="58" w:type="dxa"/>
              <w:right w:w="58" w:type="dxa"/>
            </w:tcMar>
          </w:tcPr>
          <w:p w14:paraId="01E6EA7D"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67" w:type="pct"/>
            <w:tcMar>
              <w:left w:w="58" w:type="dxa"/>
              <w:right w:w="58" w:type="dxa"/>
            </w:tcMar>
          </w:tcPr>
          <w:p w14:paraId="12BE6C78"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1" w:type="pct"/>
            <w:tcMar>
              <w:left w:w="58" w:type="dxa"/>
              <w:right w:w="58" w:type="dxa"/>
            </w:tcMar>
          </w:tcPr>
          <w:p w14:paraId="2E53EDC5" w14:textId="77777777" w:rsidR="00BA7016" w:rsidRPr="004D15EC" w:rsidRDefault="00BA7016" w:rsidP="00B767B5">
            <w:pPr>
              <w:tabs>
                <w:tab w:val="left" w:pos="8280"/>
              </w:tabs>
              <w:spacing w:after="60"/>
              <w:jc w:val="right"/>
              <w:rPr>
                <w:sz w:val="18"/>
                <w:szCs w:val="18"/>
              </w:rPr>
            </w:pPr>
            <w:r w:rsidRPr="004D15EC">
              <w:rPr>
                <w:sz w:val="18"/>
                <w:szCs w:val="18"/>
              </w:rPr>
              <w:t>155,983</w:t>
            </w:r>
          </w:p>
        </w:tc>
        <w:tc>
          <w:tcPr>
            <w:tcW w:w="425" w:type="pct"/>
            <w:tcMar>
              <w:left w:w="58" w:type="dxa"/>
              <w:right w:w="58" w:type="dxa"/>
            </w:tcMar>
          </w:tcPr>
          <w:p w14:paraId="64D5758E" w14:textId="77777777" w:rsidR="00BA7016" w:rsidRPr="004D15EC" w:rsidRDefault="00BA7016" w:rsidP="00B767B5">
            <w:pPr>
              <w:tabs>
                <w:tab w:val="left" w:pos="8280"/>
              </w:tabs>
              <w:spacing w:after="60"/>
              <w:jc w:val="right"/>
              <w:rPr>
                <w:sz w:val="18"/>
                <w:szCs w:val="18"/>
              </w:rPr>
            </w:pPr>
            <w:r w:rsidRPr="004D15EC">
              <w:rPr>
                <w:sz w:val="18"/>
                <w:szCs w:val="18"/>
              </w:rPr>
              <w:t>1,057,980</w:t>
            </w:r>
          </w:p>
        </w:tc>
      </w:tr>
      <w:tr w:rsidR="00BA7016" w:rsidRPr="004D15EC" w14:paraId="48AEC658" w14:textId="77777777">
        <w:trPr>
          <w:trHeight w:val="43"/>
        </w:trPr>
        <w:tc>
          <w:tcPr>
            <w:tcW w:w="651" w:type="pct"/>
            <w:vMerge/>
            <w:shd w:val="clear" w:color="auto" w:fill="auto"/>
            <w:tcMar>
              <w:left w:w="58" w:type="dxa"/>
              <w:right w:w="58" w:type="dxa"/>
            </w:tcMar>
          </w:tcPr>
          <w:p w14:paraId="1A7926B0" w14:textId="77777777" w:rsidR="00BA7016" w:rsidRPr="004D15EC" w:rsidRDefault="00BA7016" w:rsidP="00B767B5">
            <w:pPr>
              <w:tabs>
                <w:tab w:val="left" w:pos="8280"/>
              </w:tabs>
              <w:spacing w:after="60"/>
              <w:jc w:val="center"/>
              <w:rPr>
                <w:sz w:val="18"/>
                <w:szCs w:val="18"/>
              </w:rPr>
            </w:pPr>
          </w:p>
        </w:tc>
        <w:tc>
          <w:tcPr>
            <w:tcW w:w="307" w:type="pct"/>
            <w:vMerge/>
            <w:shd w:val="clear" w:color="auto" w:fill="auto"/>
            <w:tcMar>
              <w:left w:w="58" w:type="dxa"/>
              <w:right w:w="58" w:type="dxa"/>
            </w:tcMar>
          </w:tcPr>
          <w:p w14:paraId="34CDEE01" w14:textId="77777777" w:rsidR="00BA7016" w:rsidRPr="004D15EC" w:rsidRDefault="00BA7016" w:rsidP="00B767B5">
            <w:pPr>
              <w:tabs>
                <w:tab w:val="left" w:pos="8280"/>
              </w:tabs>
              <w:spacing w:after="60"/>
              <w:jc w:val="center"/>
              <w:rPr>
                <w:sz w:val="18"/>
                <w:szCs w:val="18"/>
              </w:rPr>
            </w:pPr>
          </w:p>
        </w:tc>
        <w:tc>
          <w:tcPr>
            <w:tcW w:w="370" w:type="pct"/>
            <w:shd w:val="clear" w:color="auto" w:fill="auto"/>
            <w:tcMar>
              <w:left w:w="58" w:type="dxa"/>
              <w:right w:w="58" w:type="dxa"/>
            </w:tcMar>
            <w:vAlign w:val="center"/>
          </w:tcPr>
          <w:p w14:paraId="5B305B74" w14:textId="77777777" w:rsidR="00BA7016" w:rsidRPr="004D15EC" w:rsidRDefault="00BA7016" w:rsidP="00B767B5">
            <w:pPr>
              <w:tabs>
                <w:tab w:val="left" w:pos="8280"/>
              </w:tabs>
              <w:spacing w:after="60"/>
              <w:jc w:val="left"/>
              <w:rPr>
                <w:sz w:val="18"/>
                <w:szCs w:val="18"/>
              </w:rPr>
            </w:pPr>
            <w:r w:rsidRPr="004D15EC">
              <w:rPr>
                <w:sz w:val="18"/>
                <w:szCs w:val="18"/>
              </w:rPr>
              <w:t>Support costs</w:t>
            </w:r>
          </w:p>
        </w:tc>
        <w:tc>
          <w:tcPr>
            <w:tcW w:w="432" w:type="pct"/>
            <w:shd w:val="clear" w:color="auto" w:fill="auto"/>
            <w:tcMar>
              <w:left w:w="58" w:type="dxa"/>
              <w:right w:w="58" w:type="dxa"/>
            </w:tcMar>
          </w:tcPr>
          <w:p w14:paraId="693148BB" w14:textId="77777777" w:rsidR="00BA7016" w:rsidRPr="004D15EC" w:rsidRDefault="00BA7016" w:rsidP="00B767B5">
            <w:pPr>
              <w:tabs>
                <w:tab w:val="left" w:pos="8280"/>
              </w:tabs>
              <w:spacing w:after="60"/>
              <w:jc w:val="right"/>
              <w:rPr>
                <w:sz w:val="18"/>
                <w:szCs w:val="18"/>
              </w:rPr>
            </w:pPr>
            <w:r w:rsidRPr="004D15EC">
              <w:rPr>
                <w:sz w:val="18"/>
                <w:szCs w:val="18"/>
              </w:rPr>
              <w:t>55,150</w:t>
            </w:r>
          </w:p>
        </w:tc>
        <w:tc>
          <w:tcPr>
            <w:tcW w:w="466" w:type="pct"/>
            <w:tcMar>
              <w:left w:w="58" w:type="dxa"/>
              <w:right w:w="58" w:type="dxa"/>
            </w:tcMar>
          </w:tcPr>
          <w:p w14:paraId="22C014BD"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0" w:type="pct"/>
            <w:tcMar>
              <w:left w:w="58" w:type="dxa"/>
              <w:right w:w="58" w:type="dxa"/>
            </w:tcMar>
          </w:tcPr>
          <w:p w14:paraId="3DE8523B"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5" w:type="pct"/>
            <w:tcMar>
              <w:left w:w="58" w:type="dxa"/>
              <w:right w:w="58" w:type="dxa"/>
            </w:tcMar>
          </w:tcPr>
          <w:p w14:paraId="14A7646C" w14:textId="77777777" w:rsidR="00BA7016" w:rsidRPr="004D15EC" w:rsidRDefault="00BA7016" w:rsidP="00B767B5">
            <w:pPr>
              <w:tabs>
                <w:tab w:val="left" w:pos="8280"/>
              </w:tabs>
              <w:spacing w:after="60"/>
              <w:jc w:val="right"/>
              <w:rPr>
                <w:sz w:val="18"/>
                <w:szCs w:val="18"/>
              </w:rPr>
            </w:pPr>
            <w:r w:rsidRPr="004D15EC">
              <w:rPr>
                <w:sz w:val="18"/>
                <w:szCs w:val="18"/>
              </w:rPr>
              <w:t>52,595</w:t>
            </w:r>
          </w:p>
        </w:tc>
        <w:tc>
          <w:tcPr>
            <w:tcW w:w="466" w:type="pct"/>
            <w:tcMar>
              <w:left w:w="58" w:type="dxa"/>
              <w:right w:w="58" w:type="dxa"/>
            </w:tcMar>
          </w:tcPr>
          <w:p w14:paraId="74C4458B"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67" w:type="pct"/>
            <w:tcMar>
              <w:left w:w="58" w:type="dxa"/>
              <w:right w:w="58" w:type="dxa"/>
            </w:tcMar>
          </w:tcPr>
          <w:p w14:paraId="28ACDC2F"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1" w:type="pct"/>
            <w:tcMar>
              <w:left w:w="58" w:type="dxa"/>
              <w:right w:w="58" w:type="dxa"/>
            </w:tcMar>
          </w:tcPr>
          <w:p w14:paraId="0A87C621" w14:textId="77777777" w:rsidR="00BA7016" w:rsidRPr="004D15EC" w:rsidRDefault="00BA7016" w:rsidP="00B767B5">
            <w:pPr>
              <w:tabs>
                <w:tab w:val="left" w:pos="8280"/>
              </w:tabs>
              <w:spacing w:after="60"/>
              <w:jc w:val="right"/>
              <w:rPr>
                <w:sz w:val="18"/>
                <w:szCs w:val="18"/>
              </w:rPr>
            </w:pPr>
            <w:r w:rsidRPr="004D15EC">
              <w:rPr>
                <w:sz w:val="18"/>
                <w:szCs w:val="18"/>
              </w:rPr>
              <w:t>18,633</w:t>
            </w:r>
          </w:p>
        </w:tc>
        <w:tc>
          <w:tcPr>
            <w:tcW w:w="425" w:type="pct"/>
            <w:tcMar>
              <w:left w:w="58" w:type="dxa"/>
              <w:right w:w="58" w:type="dxa"/>
            </w:tcMar>
          </w:tcPr>
          <w:p w14:paraId="15C8854E" w14:textId="77777777" w:rsidR="00BA7016" w:rsidRPr="004D15EC" w:rsidRDefault="00BA7016" w:rsidP="00B767B5">
            <w:pPr>
              <w:tabs>
                <w:tab w:val="left" w:pos="8280"/>
              </w:tabs>
              <w:spacing w:after="60"/>
              <w:jc w:val="right"/>
              <w:rPr>
                <w:sz w:val="18"/>
                <w:szCs w:val="18"/>
              </w:rPr>
            </w:pPr>
            <w:r w:rsidRPr="004D15EC">
              <w:rPr>
                <w:sz w:val="18"/>
                <w:szCs w:val="18"/>
              </w:rPr>
              <w:t>126,378</w:t>
            </w:r>
          </w:p>
        </w:tc>
      </w:tr>
      <w:tr w:rsidR="00BA7016" w:rsidRPr="004D15EC" w14:paraId="23A96FA8" w14:textId="77777777">
        <w:trPr>
          <w:trHeight w:val="155"/>
        </w:trPr>
        <w:tc>
          <w:tcPr>
            <w:tcW w:w="651" w:type="pct"/>
            <w:vMerge w:val="restart"/>
            <w:shd w:val="clear" w:color="auto" w:fill="auto"/>
            <w:tcMar>
              <w:left w:w="58" w:type="dxa"/>
              <w:right w:w="58" w:type="dxa"/>
            </w:tcMar>
            <w:vAlign w:val="center"/>
          </w:tcPr>
          <w:p w14:paraId="73FC02F8" w14:textId="77777777" w:rsidR="00BA7016" w:rsidRPr="004D15EC" w:rsidRDefault="00BA7016" w:rsidP="00B767B5">
            <w:pPr>
              <w:tabs>
                <w:tab w:val="left" w:pos="8280"/>
              </w:tabs>
              <w:spacing w:after="60"/>
              <w:jc w:val="left"/>
              <w:rPr>
                <w:sz w:val="18"/>
                <w:szCs w:val="18"/>
              </w:rPr>
            </w:pPr>
            <w:r w:rsidRPr="004D15EC">
              <w:rPr>
                <w:sz w:val="18"/>
                <w:szCs w:val="18"/>
              </w:rPr>
              <w:t>Amounts recommended in principle (US $)</w:t>
            </w:r>
          </w:p>
        </w:tc>
        <w:tc>
          <w:tcPr>
            <w:tcW w:w="677" w:type="pct"/>
            <w:gridSpan w:val="2"/>
            <w:shd w:val="clear" w:color="auto" w:fill="auto"/>
            <w:tcMar>
              <w:left w:w="58" w:type="dxa"/>
              <w:right w:w="58" w:type="dxa"/>
            </w:tcMar>
          </w:tcPr>
          <w:p w14:paraId="260ADE9A" w14:textId="77777777" w:rsidR="00BA7016" w:rsidRPr="004D15EC" w:rsidRDefault="00BA7016" w:rsidP="00B767B5">
            <w:pPr>
              <w:tabs>
                <w:tab w:val="left" w:pos="8280"/>
              </w:tabs>
              <w:spacing w:after="60"/>
              <w:ind w:right="-61"/>
              <w:jc w:val="left"/>
              <w:rPr>
                <w:sz w:val="18"/>
                <w:szCs w:val="18"/>
              </w:rPr>
            </w:pPr>
            <w:r w:rsidRPr="004D15EC">
              <w:rPr>
                <w:sz w:val="18"/>
                <w:szCs w:val="18"/>
              </w:rPr>
              <w:t>Total project costs</w:t>
            </w:r>
          </w:p>
        </w:tc>
        <w:tc>
          <w:tcPr>
            <w:tcW w:w="432" w:type="pct"/>
            <w:shd w:val="clear" w:color="auto" w:fill="auto"/>
            <w:tcMar>
              <w:left w:w="58" w:type="dxa"/>
              <w:right w:w="58" w:type="dxa"/>
            </w:tcMar>
          </w:tcPr>
          <w:p w14:paraId="0A0A9330" w14:textId="77777777" w:rsidR="00BA7016" w:rsidRPr="004D15EC" w:rsidRDefault="00BA7016" w:rsidP="00B767B5">
            <w:pPr>
              <w:tabs>
                <w:tab w:val="left" w:pos="8280"/>
              </w:tabs>
              <w:spacing w:after="60"/>
              <w:jc w:val="right"/>
              <w:rPr>
                <w:sz w:val="18"/>
                <w:szCs w:val="18"/>
              </w:rPr>
            </w:pPr>
            <w:r w:rsidRPr="004D15EC">
              <w:rPr>
                <w:sz w:val="18"/>
                <w:szCs w:val="18"/>
              </w:rPr>
              <w:t>2,019,488</w:t>
            </w:r>
          </w:p>
        </w:tc>
        <w:tc>
          <w:tcPr>
            <w:tcW w:w="466" w:type="pct"/>
            <w:tcMar>
              <w:left w:w="58" w:type="dxa"/>
              <w:right w:w="58" w:type="dxa"/>
            </w:tcMar>
          </w:tcPr>
          <w:p w14:paraId="52BD58BA"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0" w:type="pct"/>
            <w:tcMar>
              <w:left w:w="58" w:type="dxa"/>
              <w:right w:w="58" w:type="dxa"/>
            </w:tcMar>
          </w:tcPr>
          <w:p w14:paraId="4501AB91"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5" w:type="pct"/>
            <w:tcMar>
              <w:left w:w="58" w:type="dxa"/>
              <w:right w:w="58" w:type="dxa"/>
            </w:tcMar>
          </w:tcPr>
          <w:p w14:paraId="6C1FA4E7" w14:textId="77777777" w:rsidR="00BA7016" w:rsidRPr="004D15EC" w:rsidRDefault="00BA7016" w:rsidP="00B767B5">
            <w:pPr>
              <w:tabs>
                <w:tab w:val="left" w:pos="8280"/>
              </w:tabs>
              <w:spacing w:after="60"/>
              <w:jc w:val="right"/>
              <w:rPr>
                <w:sz w:val="18"/>
                <w:szCs w:val="18"/>
              </w:rPr>
            </w:pPr>
            <w:r w:rsidRPr="004D15EC">
              <w:rPr>
                <w:sz w:val="18"/>
                <w:szCs w:val="18"/>
              </w:rPr>
              <w:t>1,953,488</w:t>
            </w:r>
          </w:p>
        </w:tc>
        <w:tc>
          <w:tcPr>
            <w:tcW w:w="466" w:type="pct"/>
            <w:tcMar>
              <w:left w:w="58" w:type="dxa"/>
              <w:right w:w="58" w:type="dxa"/>
            </w:tcMar>
          </w:tcPr>
          <w:p w14:paraId="150619D9"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67" w:type="pct"/>
            <w:tcMar>
              <w:left w:w="58" w:type="dxa"/>
              <w:right w:w="58" w:type="dxa"/>
            </w:tcMar>
          </w:tcPr>
          <w:p w14:paraId="261A4AE9"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1" w:type="pct"/>
            <w:tcMar>
              <w:left w:w="58" w:type="dxa"/>
              <w:right w:w="58" w:type="dxa"/>
            </w:tcMar>
          </w:tcPr>
          <w:p w14:paraId="59B8A582" w14:textId="77777777" w:rsidR="00BA7016" w:rsidRPr="004D15EC" w:rsidRDefault="00BA7016" w:rsidP="00B767B5">
            <w:pPr>
              <w:tabs>
                <w:tab w:val="left" w:pos="8280"/>
              </w:tabs>
              <w:spacing w:after="60"/>
              <w:jc w:val="right"/>
              <w:rPr>
                <w:sz w:val="18"/>
                <w:szCs w:val="18"/>
              </w:rPr>
            </w:pPr>
            <w:r w:rsidRPr="004D15EC">
              <w:rPr>
                <w:sz w:val="18"/>
                <w:szCs w:val="18"/>
              </w:rPr>
              <w:t>678,187</w:t>
            </w:r>
          </w:p>
        </w:tc>
        <w:tc>
          <w:tcPr>
            <w:tcW w:w="425" w:type="pct"/>
            <w:tcMar>
              <w:left w:w="58" w:type="dxa"/>
              <w:right w:w="58" w:type="dxa"/>
            </w:tcMar>
          </w:tcPr>
          <w:p w14:paraId="1BB25667" w14:textId="77777777" w:rsidR="00BA7016" w:rsidRPr="004D15EC" w:rsidRDefault="00BA7016" w:rsidP="00B767B5">
            <w:pPr>
              <w:tabs>
                <w:tab w:val="left" w:pos="8280"/>
              </w:tabs>
              <w:spacing w:after="60"/>
              <w:jc w:val="right"/>
              <w:rPr>
                <w:sz w:val="18"/>
                <w:szCs w:val="18"/>
              </w:rPr>
            </w:pPr>
            <w:r w:rsidRPr="004D15EC">
              <w:rPr>
                <w:sz w:val="18"/>
                <w:szCs w:val="18"/>
              </w:rPr>
              <w:t>4,651,163</w:t>
            </w:r>
          </w:p>
        </w:tc>
      </w:tr>
      <w:tr w:rsidR="00BA7016" w:rsidRPr="004D15EC" w14:paraId="590C3543" w14:textId="77777777">
        <w:trPr>
          <w:trHeight w:val="199"/>
        </w:trPr>
        <w:tc>
          <w:tcPr>
            <w:tcW w:w="651" w:type="pct"/>
            <w:vMerge/>
            <w:shd w:val="clear" w:color="auto" w:fill="auto"/>
            <w:tcMar>
              <w:left w:w="58" w:type="dxa"/>
              <w:right w:w="58" w:type="dxa"/>
            </w:tcMar>
          </w:tcPr>
          <w:p w14:paraId="362D4963" w14:textId="77777777" w:rsidR="00BA7016" w:rsidRPr="004D15EC" w:rsidRDefault="00BA7016" w:rsidP="00B767B5">
            <w:pPr>
              <w:tabs>
                <w:tab w:val="left" w:pos="8280"/>
              </w:tabs>
              <w:spacing w:after="60"/>
              <w:jc w:val="left"/>
              <w:rPr>
                <w:sz w:val="18"/>
                <w:szCs w:val="18"/>
              </w:rPr>
            </w:pPr>
          </w:p>
        </w:tc>
        <w:tc>
          <w:tcPr>
            <w:tcW w:w="677" w:type="pct"/>
            <w:gridSpan w:val="2"/>
            <w:shd w:val="clear" w:color="auto" w:fill="auto"/>
            <w:tcMar>
              <w:left w:w="58" w:type="dxa"/>
              <w:right w:w="58" w:type="dxa"/>
            </w:tcMar>
          </w:tcPr>
          <w:p w14:paraId="02652E24" w14:textId="77777777" w:rsidR="00BA7016" w:rsidRPr="004D15EC" w:rsidRDefault="00BA7016" w:rsidP="00B767B5">
            <w:pPr>
              <w:tabs>
                <w:tab w:val="left" w:pos="8280"/>
              </w:tabs>
              <w:spacing w:after="60"/>
              <w:ind w:right="-61"/>
              <w:jc w:val="left"/>
              <w:rPr>
                <w:sz w:val="18"/>
                <w:szCs w:val="18"/>
              </w:rPr>
            </w:pPr>
            <w:r w:rsidRPr="004D15EC">
              <w:rPr>
                <w:sz w:val="18"/>
                <w:szCs w:val="18"/>
              </w:rPr>
              <w:t>Total support costs</w:t>
            </w:r>
          </w:p>
        </w:tc>
        <w:tc>
          <w:tcPr>
            <w:tcW w:w="432" w:type="pct"/>
            <w:shd w:val="clear" w:color="auto" w:fill="auto"/>
            <w:tcMar>
              <w:left w:w="58" w:type="dxa"/>
              <w:right w:w="58" w:type="dxa"/>
            </w:tcMar>
          </w:tcPr>
          <w:p w14:paraId="7EA7C004" w14:textId="77777777" w:rsidR="00BA7016" w:rsidRPr="004D15EC" w:rsidRDefault="00BA7016" w:rsidP="00B767B5">
            <w:pPr>
              <w:tabs>
                <w:tab w:val="left" w:pos="8280"/>
              </w:tabs>
              <w:spacing w:after="60"/>
              <w:jc w:val="right"/>
              <w:rPr>
                <w:sz w:val="18"/>
                <w:szCs w:val="18"/>
              </w:rPr>
            </w:pPr>
            <w:r w:rsidRPr="004D15EC">
              <w:rPr>
                <w:sz w:val="18"/>
                <w:szCs w:val="18"/>
              </w:rPr>
              <w:t>164,195</w:t>
            </w:r>
          </w:p>
        </w:tc>
        <w:tc>
          <w:tcPr>
            <w:tcW w:w="466" w:type="pct"/>
            <w:tcMar>
              <w:left w:w="58" w:type="dxa"/>
              <w:right w:w="58" w:type="dxa"/>
            </w:tcMar>
          </w:tcPr>
          <w:p w14:paraId="047E485A"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0" w:type="pct"/>
            <w:tcMar>
              <w:left w:w="58" w:type="dxa"/>
              <w:right w:w="58" w:type="dxa"/>
            </w:tcMar>
          </w:tcPr>
          <w:p w14:paraId="7BAA68A7"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5" w:type="pct"/>
            <w:tcMar>
              <w:left w:w="58" w:type="dxa"/>
              <w:right w:w="58" w:type="dxa"/>
            </w:tcMar>
          </w:tcPr>
          <w:p w14:paraId="537DC534" w14:textId="77777777" w:rsidR="00BA7016" w:rsidRPr="004D15EC" w:rsidRDefault="00BA7016" w:rsidP="00B767B5">
            <w:pPr>
              <w:tabs>
                <w:tab w:val="left" w:pos="8280"/>
              </w:tabs>
              <w:spacing w:after="60"/>
              <w:jc w:val="right"/>
              <w:rPr>
                <w:sz w:val="18"/>
                <w:szCs w:val="18"/>
              </w:rPr>
            </w:pPr>
            <w:r w:rsidRPr="004D15EC">
              <w:rPr>
                <w:sz w:val="18"/>
                <w:szCs w:val="18"/>
              </w:rPr>
              <w:t>158,518</w:t>
            </w:r>
          </w:p>
        </w:tc>
        <w:tc>
          <w:tcPr>
            <w:tcW w:w="466" w:type="pct"/>
            <w:tcMar>
              <w:left w:w="58" w:type="dxa"/>
              <w:right w:w="58" w:type="dxa"/>
            </w:tcMar>
          </w:tcPr>
          <w:p w14:paraId="1B034385"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67" w:type="pct"/>
            <w:tcMar>
              <w:left w:w="58" w:type="dxa"/>
              <w:right w:w="58" w:type="dxa"/>
            </w:tcMar>
          </w:tcPr>
          <w:p w14:paraId="674200CF"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1" w:type="pct"/>
            <w:tcMar>
              <w:left w:w="58" w:type="dxa"/>
              <w:right w:w="58" w:type="dxa"/>
            </w:tcMar>
          </w:tcPr>
          <w:p w14:paraId="6A25E794" w14:textId="77777777" w:rsidR="00BA7016" w:rsidRPr="004D15EC" w:rsidRDefault="00BA7016" w:rsidP="00B767B5">
            <w:pPr>
              <w:tabs>
                <w:tab w:val="left" w:pos="8280"/>
              </w:tabs>
              <w:spacing w:after="60"/>
              <w:jc w:val="right"/>
              <w:rPr>
                <w:sz w:val="18"/>
                <w:szCs w:val="18"/>
              </w:rPr>
            </w:pPr>
            <w:r w:rsidRPr="004D15EC">
              <w:rPr>
                <w:sz w:val="18"/>
                <w:szCs w:val="18"/>
              </w:rPr>
              <w:t>55,187</w:t>
            </w:r>
          </w:p>
        </w:tc>
        <w:tc>
          <w:tcPr>
            <w:tcW w:w="425" w:type="pct"/>
            <w:tcMar>
              <w:left w:w="58" w:type="dxa"/>
              <w:right w:w="58" w:type="dxa"/>
            </w:tcMar>
          </w:tcPr>
          <w:p w14:paraId="4B320590" w14:textId="77777777" w:rsidR="00BA7016" w:rsidRPr="004D15EC" w:rsidRDefault="00BA7016" w:rsidP="00B767B5">
            <w:pPr>
              <w:tabs>
                <w:tab w:val="left" w:pos="8280"/>
              </w:tabs>
              <w:spacing w:after="60"/>
              <w:jc w:val="right"/>
              <w:rPr>
                <w:sz w:val="18"/>
                <w:szCs w:val="18"/>
              </w:rPr>
            </w:pPr>
            <w:r w:rsidRPr="004D15EC">
              <w:rPr>
                <w:sz w:val="18"/>
                <w:szCs w:val="18"/>
              </w:rPr>
              <w:t>377,900</w:t>
            </w:r>
          </w:p>
        </w:tc>
      </w:tr>
      <w:tr w:rsidR="00BA7016" w:rsidRPr="004D15EC" w14:paraId="24A900EC" w14:textId="77777777">
        <w:trPr>
          <w:trHeight w:val="61"/>
        </w:trPr>
        <w:tc>
          <w:tcPr>
            <w:tcW w:w="651" w:type="pct"/>
            <w:vMerge/>
            <w:shd w:val="clear" w:color="auto" w:fill="auto"/>
            <w:tcMar>
              <w:left w:w="58" w:type="dxa"/>
              <w:right w:w="58" w:type="dxa"/>
            </w:tcMar>
          </w:tcPr>
          <w:p w14:paraId="44641DE9" w14:textId="77777777" w:rsidR="00BA7016" w:rsidRPr="004D15EC" w:rsidRDefault="00BA7016" w:rsidP="00B767B5">
            <w:pPr>
              <w:tabs>
                <w:tab w:val="left" w:pos="8280"/>
              </w:tabs>
              <w:spacing w:after="60"/>
              <w:jc w:val="left"/>
              <w:rPr>
                <w:sz w:val="18"/>
                <w:szCs w:val="18"/>
              </w:rPr>
            </w:pPr>
          </w:p>
        </w:tc>
        <w:tc>
          <w:tcPr>
            <w:tcW w:w="677" w:type="pct"/>
            <w:gridSpan w:val="2"/>
            <w:shd w:val="clear" w:color="auto" w:fill="auto"/>
            <w:tcMar>
              <w:left w:w="58" w:type="dxa"/>
              <w:right w:w="58" w:type="dxa"/>
            </w:tcMar>
          </w:tcPr>
          <w:p w14:paraId="4FDC53ED" w14:textId="77777777" w:rsidR="00BA7016" w:rsidRPr="004D15EC" w:rsidRDefault="00BA7016" w:rsidP="00B767B5">
            <w:pPr>
              <w:tabs>
                <w:tab w:val="left" w:pos="8280"/>
              </w:tabs>
              <w:spacing w:after="60"/>
              <w:ind w:right="-61"/>
              <w:jc w:val="left"/>
              <w:rPr>
                <w:sz w:val="18"/>
                <w:szCs w:val="18"/>
              </w:rPr>
            </w:pPr>
            <w:r w:rsidRPr="004D15EC">
              <w:rPr>
                <w:sz w:val="18"/>
                <w:szCs w:val="18"/>
              </w:rPr>
              <w:t>Total funds</w:t>
            </w:r>
          </w:p>
        </w:tc>
        <w:tc>
          <w:tcPr>
            <w:tcW w:w="432" w:type="pct"/>
            <w:shd w:val="clear" w:color="auto" w:fill="auto"/>
            <w:tcMar>
              <w:left w:w="58" w:type="dxa"/>
              <w:right w:w="58" w:type="dxa"/>
            </w:tcMar>
          </w:tcPr>
          <w:p w14:paraId="528C9499" w14:textId="77777777" w:rsidR="00BA7016" w:rsidRPr="004D15EC" w:rsidRDefault="00BA7016" w:rsidP="00B767B5">
            <w:pPr>
              <w:tabs>
                <w:tab w:val="left" w:pos="8280"/>
              </w:tabs>
              <w:spacing w:after="60"/>
              <w:jc w:val="right"/>
              <w:rPr>
                <w:sz w:val="18"/>
                <w:szCs w:val="18"/>
              </w:rPr>
            </w:pPr>
            <w:r w:rsidRPr="004D15EC">
              <w:rPr>
                <w:sz w:val="18"/>
                <w:szCs w:val="18"/>
              </w:rPr>
              <w:t>2,183,683</w:t>
            </w:r>
          </w:p>
        </w:tc>
        <w:tc>
          <w:tcPr>
            <w:tcW w:w="466" w:type="pct"/>
            <w:shd w:val="clear" w:color="auto" w:fill="auto"/>
            <w:tcMar>
              <w:left w:w="58" w:type="dxa"/>
              <w:right w:w="58" w:type="dxa"/>
            </w:tcMar>
          </w:tcPr>
          <w:p w14:paraId="762D81D4"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0" w:type="pct"/>
            <w:shd w:val="clear" w:color="auto" w:fill="auto"/>
            <w:tcMar>
              <w:left w:w="58" w:type="dxa"/>
              <w:right w:w="58" w:type="dxa"/>
            </w:tcMar>
          </w:tcPr>
          <w:p w14:paraId="4ADA9076"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5" w:type="pct"/>
            <w:shd w:val="clear" w:color="auto" w:fill="auto"/>
            <w:tcMar>
              <w:left w:w="58" w:type="dxa"/>
              <w:right w:w="58" w:type="dxa"/>
            </w:tcMar>
          </w:tcPr>
          <w:p w14:paraId="3DE4CED1" w14:textId="77777777" w:rsidR="00BA7016" w:rsidRPr="004D15EC" w:rsidRDefault="00BA7016" w:rsidP="00B767B5">
            <w:pPr>
              <w:tabs>
                <w:tab w:val="left" w:pos="8280"/>
              </w:tabs>
              <w:spacing w:after="60"/>
              <w:jc w:val="right"/>
              <w:rPr>
                <w:sz w:val="18"/>
                <w:szCs w:val="18"/>
              </w:rPr>
            </w:pPr>
            <w:r w:rsidRPr="004D15EC">
              <w:rPr>
                <w:sz w:val="18"/>
                <w:szCs w:val="18"/>
              </w:rPr>
              <w:t>2,112,006</w:t>
            </w:r>
          </w:p>
        </w:tc>
        <w:tc>
          <w:tcPr>
            <w:tcW w:w="466" w:type="pct"/>
            <w:shd w:val="clear" w:color="auto" w:fill="auto"/>
            <w:tcMar>
              <w:left w:w="58" w:type="dxa"/>
              <w:right w:w="58" w:type="dxa"/>
            </w:tcMar>
          </w:tcPr>
          <w:p w14:paraId="0DDEFA80"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67" w:type="pct"/>
            <w:shd w:val="clear" w:color="auto" w:fill="auto"/>
            <w:tcMar>
              <w:left w:w="58" w:type="dxa"/>
              <w:right w:w="58" w:type="dxa"/>
            </w:tcMar>
          </w:tcPr>
          <w:p w14:paraId="3E3CBA6C" w14:textId="77777777" w:rsidR="00BA7016" w:rsidRPr="004D15EC" w:rsidRDefault="00BA7016" w:rsidP="00B767B5">
            <w:pPr>
              <w:tabs>
                <w:tab w:val="left" w:pos="8280"/>
              </w:tabs>
              <w:spacing w:after="60"/>
              <w:jc w:val="right"/>
              <w:rPr>
                <w:sz w:val="18"/>
                <w:szCs w:val="18"/>
              </w:rPr>
            </w:pPr>
            <w:r w:rsidRPr="004D15EC">
              <w:rPr>
                <w:sz w:val="18"/>
                <w:szCs w:val="18"/>
              </w:rPr>
              <w:t>0</w:t>
            </w:r>
          </w:p>
        </w:tc>
        <w:tc>
          <w:tcPr>
            <w:tcW w:w="471" w:type="pct"/>
            <w:shd w:val="clear" w:color="auto" w:fill="auto"/>
            <w:tcMar>
              <w:left w:w="58" w:type="dxa"/>
              <w:right w:w="58" w:type="dxa"/>
            </w:tcMar>
          </w:tcPr>
          <w:p w14:paraId="3AC8845F" w14:textId="77777777" w:rsidR="00BA7016" w:rsidRPr="004D15EC" w:rsidRDefault="00BA7016" w:rsidP="00B767B5">
            <w:pPr>
              <w:tabs>
                <w:tab w:val="left" w:pos="8280"/>
              </w:tabs>
              <w:spacing w:after="60"/>
              <w:jc w:val="right"/>
              <w:rPr>
                <w:sz w:val="18"/>
                <w:szCs w:val="18"/>
              </w:rPr>
            </w:pPr>
            <w:r w:rsidRPr="004D15EC">
              <w:rPr>
                <w:sz w:val="18"/>
                <w:szCs w:val="18"/>
              </w:rPr>
              <w:t>733,374</w:t>
            </w:r>
          </w:p>
        </w:tc>
        <w:tc>
          <w:tcPr>
            <w:tcW w:w="425" w:type="pct"/>
            <w:tcMar>
              <w:left w:w="58" w:type="dxa"/>
              <w:right w:w="58" w:type="dxa"/>
            </w:tcMar>
          </w:tcPr>
          <w:p w14:paraId="398B00C3" w14:textId="77777777" w:rsidR="00BA7016" w:rsidRPr="004D15EC" w:rsidRDefault="00BA7016" w:rsidP="00B767B5">
            <w:pPr>
              <w:tabs>
                <w:tab w:val="left" w:pos="8280"/>
              </w:tabs>
              <w:spacing w:after="60"/>
              <w:jc w:val="right"/>
              <w:rPr>
                <w:sz w:val="18"/>
                <w:szCs w:val="18"/>
              </w:rPr>
            </w:pPr>
            <w:r w:rsidRPr="004D15EC">
              <w:rPr>
                <w:sz w:val="18"/>
                <w:szCs w:val="18"/>
              </w:rPr>
              <w:t>5,029,063</w:t>
            </w:r>
          </w:p>
        </w:tc>
      </w:tr>
    </w:tbl>
    <w:p w14:paraId="02952D89" w14:textId="77777777" w:rsidR="00BA7016" w:rsidRPr="004D15EC" w:rsidRDefault="00BA7016" w:rsidP="00BA7016">
      <w:pPr>
        <w:ind w:right="-561"/>
        <w:jc w:val="center"/>
        <w:rPr>
          <w:sz w:val="10"/>
          <w:szCs w:val="10"/>
        </w:rPr>
      </w:pPr>
    </w:p>
    <w:p w14:paraId="3000A568" w14:textId="77777777" w:rsidR="00BA7016" w:rsidRPr="004D15EC" w:rsidRDefault="00BA7016" w:rsidP="00BA7016">
      <w:pPr>
        <w:ind w:right="-561"/>
        <w:jc w:val="center"/>
        <w:rPr>
          <w:sz w:val="10"/>
          <w:szCs w:val="10"/>
        </w:rPr>
      </w:pPr>
    </w:p>
    <w:tbl>
      <w:tblPr>
        <w:tblStyle w:val="TableGrid10"/>
        <w:tblW w:w="5309" w:type="pct"/>
        <w:tblInd w:w="-113" w:type="dxa"/>
        <w:tblLook w:val="04A0" w:firstRow="1" w:lastRow="0" w:firstColumn="1" w:lastColumn="0" w:noHBand="0" w:noVBand="1"/>
      </w:tblPr>
      <w:tblGrid>
        <w:gridCol w:w="3111"/>
        <w:gridCol w:w="3332"/>
        <w:gridCol w:w="3485"/>
      </w:tblGrid>
      <w:tr w:rsidR="00BA7016" w:rsidRPr="004D15EC" w14:paraId="6EB9454D" w14:textId="77777777">
        <w:trPr>
          <w:trHeight w:hRule="exact" w:val="260"/>
        </w:trPr>
        <w:tc>
          <w:tcPr>
            <w:tcW w:w="5000" w:type="pct"/>
            <w:gridSpan w:val="3"/>
            <w:shd w:val="clear" w:color="auto" w:fill="auto"/>
          </w:tcPr>
          <w:p w14:paraId="23D648F3" w14:textId="77777777" w:rsidR="00BA7016" w:rsidRPr="004D15EC" w:rsidRDefault="00BA7016" w:rsidP="00B767B5">
            <w:pPr>
              <w:spacing w:after="60"/>
              <w:rPr>
                <w:b/>
                <w:color w:val="000000" w:themeColor="text1"/>
                <w:sz w:val="20"/>
              </w:rPr>
            </w:pPr>
            <w:r w:rsidRPr="004D15EC">
              <w:rPr>
                <w:b/>
                <w:color w:val="000000" w:themeColor="text1"/>
                <w:sz w:val="20"/>
              </w:rPr>
              <w:t>(VIII) Request for approval of funding for the first tranche (2023)</w:t>
            </w:r>
          </w:p>
        </w:tc>
      </w:tr>
      <w:tr w:rsidR="00BA7016" w:rsidRPr="004D15EC" w14:paraId="1981DC0E" w14:textId="77777777">
        <w:trPr>
          <w:trHeight w:hRule="exact" w:val="278"/>
        </w:trPr>
        <w:tc>
          <w:tcPr>
            <w:tcW w:w="1567" w:type="pct"/>
            <w:shd w:val="clear" w:color="auto" w:fill="auto"/>
          </w:tcPr>
          <w:p w14:paraId="54A48F8F" w14:textId="77777777" w:rsidR="00BA7016" w:rsidRPr="004D15EC" w:rsidRDefault="00BA7016" w:rsidP="00B767B5">
            <w:pPr>
              <w:jc w:val="center"/>
              <w:rPr>
                <w:b/>
                <w:color w:val="000000" w:themeColor="text1"/>
                <w:sz w:val="20"/>
              </w:rPr>
            </w:pPr>
            <w:r w:rsidRPr="004D15EC">
              <w:rPr>
                <w:b/>
                <w:color w:val="000000" w:themeColor="text1"/>
                <w:sz w:val="20"/>
              </w:rPr>
              <w:t>Implementing agency</w:t>
            </w:r>
          </w:p>
        </w:tc>
        <w:tc>
          <w:tcPr>
            <w:tcW w:w="1678" w:type="pct"/>
            <w:shd w:val="clear" w:color="auto" w:fill="auto"/>
          </w:tcPr>
          <w:p w14:paraId="48245311" w14:textId="77777777" w:rsidR="00BA7016" w:rsidRPr="004D15EC" w:rsidRDefault="00BA7016" w:rsidP="00B767B5">
            <w:pPr>
              <w:jc w:val="center"/>
              <w:rPr>
                <w:b/>
                <w:color w:val="000000" w:themeColor="text1"/>
                <w:sz w:val="20"/>
              </w:rPr>
            </w:pPr>
            <w:r w:rsidRPr="004D15EC">
              <w:rPr>
                <w:b/>
                <w:color w:val="000000" w:themeColor="text1"/>
                <w:sz w:val="20"/>
              </w:rPr>
              <w:t>Funds recommended (US $)</w:t>
            </w:r>
          </w:p>
        </w:tc>
        <w:tc>
          <w:tcPr>
            <w:tcW w:w="1755" w:type="pct"/>
            <w:shd w:val="clear" w:color="auto" w:fill="auto"/>
          </w:tcPr>
          <w:p w14:paraId="34937F27" w14:textId="77777777" w:rsidR="00BA7016" w:rsidRPr="004D15EC" w:rsidRDefault="00BA7016" w:rsidP="00B767B5">
            <w:pPr>
              <w:jc w:val="center"/>
              <w:rPr>
                <w:b/>
                <w:color w:val="000000" w:themeColor="text1"/>
                <w:sz w:val="20"/>
              </w:rPr>
            </w:pPr>
            <w:r w:rsidRPr="004D15EC">
              <w:rPr>
                <w:b/>
                <w:color w:val="000000" w:themeColor="text1"/>
                <w:sz w:val="20"/>
              </w:rPr>
              <w:t>Support costs (US $)</w:t>
            </w:r>
          </w:p>
        </w:tc>
      </w:tr>
      <w:tr w:rsidR="00BA7016" w:rsidRPr="004D15EC" w14:paraId="70561803" w14:textId="77777777">
        <w:trPr>
          <w:trHeight w:hRule="exact" w:val="282"/>
        </w:trPr>
        <w:tc>
          <w:tcPr>
            <w:tcW w:w="1567" w:type="pct"/>
            <w:shd w:val="clear" w:color="auto" w:fill="auto"/>
          </w:tcPr>
          <w:p w14:paraId="25E3B33E" w14:textId="77777777" w:rsidR="00BA7016" w:rsidRPr="004D15EC" w:rsidRDefault="00BA7016" w:rsidP="00B767B5">
            <w:pPr>
              <w:rPr>
                <w:color w:val="000000" w:themeColor="text1"/>
                <w:sz w:val="20"/>
              </w:rPr>
            </w:pPr>
            <w:r w:rsidRPr="004D15EC">
              <w:rPr>
                <w:color w:val="000000" w:themeColor="text1"/>
                <w:sz w:val="20"/>
              </w:rPr>
              <w:t>World Bank</w:t>
            </w:r>
          </w:p>
        </w:tc>
        <w:tc>
          <w:tcPr>
            <w:tcW w:w="1678" w:type="pct"/>
            <w:shd w:val="clear" w:color="auto" w:fill="auto"/>
          </w:tcPr>
          <w:p w14:paraId="2B60272B" w14:textId="77777777" w:rsidR="00BA7016" w:rsidRPr="004D15EC" w:rsidRDefault="00BA7016" w:rsidP="00B767B5">
            <w:pPr>
              <w:jc w:val="right"/>
              <w:rPr>
                <w:color w:val="000000" w:themeColor="text1"/>
                <w:sz w:val="20"/>
              </w:rPr>
            </w:pPr>
            <w:r w:rsidRPr="004D15EC">
              <w:rPr>
                <w:color w:val="000000" w:themeColor="text1"/>
                <w:sz w:val="20"/>
              </w:rPr>
              <w:t>1,557,792</w:t>
            </w:r>
          </w:p>
        </w:tc>
        <w:tc>
          <w:tcPr>
            <w:tcW w:w="1755" w:type="pct"/>
            <w:shd w:val="clear" w:color="auto" w:fill="auto"/>
          </w:tcPr>
          <w:p w14:paraId="22CB67B4" w14:textId="77777777" w:rsidR="00BA7016" w:rsidRPr="004D15EC" w:rsidRDefault="00BA7016" w:rsidP="00B767B5">
            <w:pPr>
              <w:jc w:val="right"/>
              <w:rPr>
                <w:color w:val="000000" w:themeColor="text1"/>
                <w:sz w:val="20"/>
              </w:rPr>
            </w:pPr>
            <w:r w:rsidRPr="004D15EC">
              <w:rPr>
                <w:color w:val="000000" w:themeColor="text1"/>
                <w:sz w:val="20"/>
              </w:rPr>
              <w:t>109,045</w:t>
            </w:r>
          </w:p>
        </w:tc>
      </w:tr>
      <w:tr w:rsidR="00BA7016" w:rsidRPr="004D15EC" w14:paraId="4239CBAE" w14:textId="77777777">
        <w:trPr>
          <w:trHeight w:hRule="exact" w:val="286"/>
        </w:trPr>
        <w:tc>
          <w:tcPr>
            <w:tcW w:w="1567" w:type="pct"/>
            <w:shd w:val="clear" w:color="auto" w:fill="auto"/>
          </w:tcPr>
          <w:p w14:paraId="31E43110" w14:textId="77777777" w:rsidR="00BA7016" w:rsidRPr="004D15EC" w:rsidRDefault="00BA7016" w:rsidP="00B767B5">
            <w:pPr>
              <w:rPr>
                <w:color w:val="000000" w:themeColor="text1"/>
                <w:sz w:val="20"/>
              </w:rPr>
            </w:pPr>
            <w:r w:rsidRPr="004D15EC">
              <w:rPr>
                <w:color w:val="000000" w:themeColor="text1"/>
                <w:sz w:val="20"/>
              </w:rPr>
              <w:t>UNEP</w:t>
            </w:r>
          </w:p>
        </w:tc>
        <w:tc>
          <w:tcPr>
            <w:tcW w:w="1678" w:type="pct"/>
            <w:shd w:val="clear" w:color="auto" w:fill="auto"/>
          </w:tcPr>
          <w:p w14:paraId="1A3B03F6" w14:textId="77777777" w:rsidR="00BA7016" w:rsidRPr="004D15EC" w:rsidRDefault="00BA7016" w:rsidP="00B767B5">
            <w:pPr>
              <w:jc w:val="right"/>
              <w:rPr>
                <w:color w:val="000000" w:themeColor="text1"/>
                <w:sz w:val="20"/>
              </w:rPr>
            </w:pPr>
            <w:r w:rsidRPr="004D15EC">
              <w:rPr>
                <w:color w:val="000000" w:themeColor="text1"/>
                <w:sz w:val="20"/>
              </w:rPr>
              <w:t>461,696</w:t>
            </w:r>
          </w:p>
        </w:tc>
        <w:tc>
          <w:tcPr>
            <w:tcW w:w="1755" w:type="pct"/>
            <w:shd w:val="clear" w:color="auto" w:fill="auto"/>
          </w:tcPr>
          <w:p w14:paraId="6513C357" w14:textId="77777777" w:rsidR="00BA7016" w:rsidRPr="004D15EC" w:rsidRDefault="00BA7016" w:rsidP="00B767B5">
            <w:pPr>
              <w:jc w:val="right"/>
              <w:rPr>
                <w:color w:val="000000" w:themeColor="text1"/>
                <w:sz w:val="20"/>
              </w:rPr>
            </w:pPr>
            <w:r w:rsidRPr="004D15EC">
              <w:rPr>
                <w:color w:val="000000" w:themeColor="text1"/>
                <w:sz w:val="20"/>
              </w:rPr>
              <w:t>55,150</w:t>
            </w:r>
          </w:p>
        </w:tc>
      </w:tr>
      <w:tr w:rsidR="00BA7016" w:rsidRPr="004D15EC" w14:paraId="173AE2A4" w14:textId="77777777">
        <w:trPr>
          <w:trHeight w:hRule="exact" w:val="290"/>
        </w:trPr>
        <w:tc>
          <w:tcPr>
            <w:tcW w:w="1567" w:type="pct"/>
            <w:shd w:val="clear" w:color="auto" w:fill="auto"/>
          </w:tcPr>
          <w:p w14:paraId="3E479B57" w14:textId="77777777" w:rsidR="00BA7016" w:rsidRPr="004D15EC" w:rsidRDefault="00BA7016" w:rsidP="00B767B5">
            <w:pPr>
              <w:rPr>
                <w:b/>
                <w:bCs/>
                <w:color w:val="000000" w:themeColor="text1"/>
                <w:sz w:val="20"/>
                <w:highlight w:val="cyan"/>
              </w:rPr>
            </w:pPr>
            <w:r w:rsidRPr="004D15EC">
              <w:rPr>
                <w:b/>
                <w:bCs/>
                <w:color w:val="000000" w:themeColor="text1"/>
                <w:sz w:val="20"/>
              </w:rPr>
              <w:t>Total</w:t>
            </w:r>
          </w:p>
        </w:tc>
        <w:tc>
          <w:tcPr>
            <w:tcW w:w="1678" w:type="pct"/>
            <w:shd w:val="clear" w:color="auto" w:fill="auto"/>
          </w:tcPr>
          <w:p w14:paraId="5C1F3D3C" w14:textId="77777777" w:rsidR="00BA7016" w:rsidRPr="004D15EC" w:rsidRDefault="00BA7016" w:rsidP="00B767B5">
            <w:pPr>
              <w:jc w:val="right"/>
              <w:rPr>
                <w:b/>
                <w:bCs/>
                <w:color w:val="000000" w:themeColor="text1"/>
                <w:sz w:val="20"/>
              </w:rPr>
            </w:pPr>
            <w:r w:rsidRPr="004D15EC">
              <w:rPr>
                <w:b/>
                <w:bCs/>
                <w:color w:val="000000" w:themeColor="text1"/>
                <w:sz w:val="20"/>
              </w:rPr>
              <w:t>2,019,488</w:t>
            </w:r>
          </w:p>
        </w:tc>
        <w:tc>
          <w:tcPr>
            <w:tcW w:w="1755" w:type="pct"/>
            <w:shd w:val="clear" w:color="auto" w:fill="auto"/>
          </w:tcPr>
          <w:p w14:paraId="357CFE77" w14:textId="77777777" w:rsidR="00BA7016" w:rsidRPr="004D15EC" w:rsidRDefault="00BA7016" w:rsidP="00B767B5">
            <w:pPr>
              <w:jc w:val="right"/>
              <w:rPr>
                <w:b/>
                <w:bCs/>
                <w:color w:val="000000" w:themeColor="text1"/>
                <w:sz w:val="20"/>
              </w:rPr>
            </w:pPr>
            <w:r w:rsidRPr="004D15EC">
              <w:rPr>
                <w:b/>
                <w:bCs/>
                <w:color w:val="000000" w:themeColor="text1"/>
                <w:sz w:val="20"/>
              </w:rPr>
              <w:t>164,195</w:t>
            </w:r>
          </w:p>
        </w:tc>
      </w:tr>
    </w:tbl>
    <w:p w14:paraId="49156506" w14:textId="77777777" w:rsidR="00BA7016" w:rsidRPr="004D15EC" w:rsidRDefault="00BA7016" w:rsidP="00BA7016">
      <w:pPr>
        <w:jc w:val="center"/>
        <w:rPr>
          <w:sz w:val="10"/>
          <w:szCs w:val="10"/>
        </w:rPr>
      </w:pPr>
    </w:p>
    <w:p w14:paraId="54D180E7" w14:textId="77777777" w:rsidR="00BA7016" w:rsidRPr="004D15EC" w:rsidRDefault="00BA7016" w:rsidP="00BA7016">
      <w:pPr>
        <w:jc w:val="center"/>
        <w:rPr>
          <w:sz w:val="10"/>
          <w:szCs w:val="10"/>
        </w:rPr>
      </w:pPr>
    </w:p>
    <w:tbl>
      <w:tblPr>
        <w:tblStyle w:val="TableGrid"/>
        <w:tblW w:w="5309" w:type="pct"/>
        <w:tblInd w:w="-113" w:type="dxa"/>
        <w:tblLook w:val="04A0" w:firstRow="1" w:lastRow="0" w:firstColumn="1" w:lastColumn="0" w:noHBand="0" w:noVBand="1"/>
      </w:tblPr>
      <w:tblGrid>
        <w:gridCol w:w="3121"/>
        <w:gridCol w:w="6807"/>
      </w:tblGrid>
      <w:tr w:rsidR="00BA7016" w:rsidRPr="004D15EC" w14:paraId="3CE1C3AF" w14:textId="77777777">
        <w:trPr>
          <w:trHeight w:hRule="exact" w:val="281"/>
        </w:trPr>
        <w:tc>
          <w:tcPr>
            <w:tcW w:w="1572" w:type="pct"/>
            <w:shd w:val="clear" w:color="auto" w:fill="auto"/>
          </w:tcPr>
          <w:p w14:paraId="044B0313" w14:textId="77777777" w:rsidR="00BA7016" w:rsidRPr="004D15EC" w:rsidRDefault="00BA7016" w:rsidP="00B767B5">
            <w:pPr>
              <w:jc w:val="left"/>
              <w:rPr>
                <w:b/>
                <w:color w:val="000000" w:themeColor="text1"/>
                <w:sz w:val="20"/>
              </w:rPr>
            </w:pPr>
            <w:r w:rsidRPr="004D15EC">
              <w:rPr>
                <w:b/>
                <w:color w:val="000000" w:themeColor="text1"/>
                <w:sz w:val="20"/>
              </w:rPr>
              <w:t>Secretariat's recommendation:</w:t>
            </w:r>
          </w:p>
        </w:tc>
        <w:tc>
          <w:tcPr>
            <w:tcW w:w="3428" w:type="pct"/>
            <w:shd w:val="clear" w:color="auto" w:fill="auto"/>
          </w:tcPr>
          <w:p w14:paraId="4CC1AB9F" w14:textId="77777777" w:rsidR="00BA7016" w:rsidRPr="004D15EC" w:rsidRDefault="00BA7016" w:rsidP="00B767B5">
            <w:pPr>
              <w:jc w:val="center"/>
              <w:rPr>
                <w:color w:val="000000" w:themeColor="text1"/>
                <w:sz w:val="20"/>
              </w:rPr>
            </w:pPr>
            <w:r w:rsidRPr="004D15EC">
              <w:rPr>
                <w:color w:val="000000" w:themeColor="text1"/>
                <w:sz w:val="20"/>
              </w:rPr>
              <w:t>Individual consideration</w:t>
            </w:r>
          </w:p>
        </w:tc>
      </w:tr>
    </w:tbl>
    <w:p w14:paraId="3C1CF102" w14:textId="77777777" w:rsidR="00BA7016" w:rsidRPr="004D15EC" w:rsidRDefault="00BA7016" w:rsidP="00BA7016">
      <w:pPr>
        <w:jc w:val="left"/>
        <w:rPr>
          <w:b/>
        </w:rPr>
      </w:pPr>
      <w:r w:rsidRPr="004D15EC">
        <w:rPr>
          <w:b/>
        </w:rPr>
        <w:br w:type="page"/>
      </w:r>
    </w:p>
    <w:p w14:paraId="3D56AACD" w14:textId="77777777" w:rsidR="00BA7016" w:rsidRPr="004D15EC" w:rsidRDefault="00BA7016" w:rsidP="00BA7016">
      <w:pPr>
        <w:widowControl w:val="0"/>
        <w:tabs>
          <w:tab w:val="left" w:pos="2880"/>
          <w:tab w:val="left" w:pos="5760"/>
        </w:tabs>
        <w:spacing w:before="240" w:after="240"/>
        <w:jc w:val="center"/>
        <w:rPr>
          <w:b/>
        </w:rPr>
      </w:pPr>
      <w:r w:rsidRPr="004D15EC">
        <w:rPr>
          <w:b/>
        </w:rPr>
        <w:t>PROJECT DESCRIPTION</w:t>
      </w:r>
    </w:p>
    <w:p w14:paraId="40E3427B" w14:textId="77777777" w:rsidR="00BA7016" w:rsidRPr="004D15EC" w:rsidRDefault="00BA7016" w:rsidP="00BA7016">
      <w:pPr>
        <w:pStyle w:val="Heading1"/>
      </w:pPr>
      <w:r w:rsidRPr="004D15EC">
        <w:t>On behalf of the Government of Viet Nam, the World Bank as the lead implementing agency has submitted a request for stage I of the Kigali HFC implementation plan (KIP), at a total cost of US $5,543,417, consisting of US $3,942,411, plus agency support costs of US $275,968 for the World Bank and US $1,172,600, plus agency support costs of US $152,438 for UNEP, as originally submitted.</w:t>
      </w:r>
      <w:r w:rsidRPr="004D15EC">
        <w:rPr>
          <w:vertAlign w:val="superscript"/>
        </w:rPr>
        <w:footnoteReference w:id="11"/>
      </w:r>
    </w:p>
    <w:p w14:paraId="697A3183" w14:textId="77777777" w:rsidR="00BA7016" w:rsidRPr="004D15EC" w:rsidRDefault="00BA7016" w:rsidP="00BA7016">
      <w:pPr>
        <w:pStyle w:val="Heading1"/>
      </w:pPr>
      <w:r w:rsidRPr="004D15EC">
        <w:t xml:space="preserve">The implementation of stage I of the KIP will assist Viet Nam in meeting the target of 10 per cent reduction from its HFC baseline consumption by 1 January 2029. </w:t>
      </w:r>
    </w:p>
    <w:p w14:paraId="0FCA5DB6" w14:textId="77777777" w:rsidR="00BA7016" w:rsidRPr="004D15EC" w:rsidRDefault="00BA7016" w:rsidP="00BA7016">
      <w:pPr>
        <w:pStyle w:val="Heading1"/>
      </w:pPr>
      <w:r w:rsidRPr="004D15EC">
        <w:t>The first tranche of stage I of the KIP being requested at this meeting amounts to US $2,214,518, consisting of US $1,574,302, plus agency support costs of US $110,201 for the World Bank and US $469,040, plus agency support costs of US $60,975 for UNEP, as originally submitted, for the period of December 2023 to December 2026.</w:t>
      </w:r>
    </w:p>
    <w:p w14:paraId="6179D0E7" w14:textId="77777777" w:rsidR="00BA7016" w:rsidRPr="004D15EC" w:rsidRDefault="00BA7016" w:rsidP="00BA7016">
      <w:pPr>
        <w:spacing w:after="240"/>
        <w:rPr>
          <w:b/>
        </w:rPr>
      </w:pPr>
      <w:r w:rsidRPr="004D15EC">
        <w:rPr>
          <w:b/>
        </w:rPr>
        <w:t>Background</w:t>
      </w:r>
    </w:p>
    <w:p w14:paraId="19501A31" w14:textId="77777777" w:rsidR="00BA7016" w:rsidRPr="004D15EC" w:rsidRDefault="00BA7016" w:rsidP="00BA7016">
      <w:pPr>
        <w:pStyle w:val="Heading1"/>
      </w:pPr>
      <w:r w:rsidRPr="004D15EC">
        <w:t>Viet Nam ratified all amendments to the Montreal Protocol, including the Kigali Amendment on 27 September 2019. Viet Nam has an HCFC consumption baseline of 221.21 ODP tonnes, or 3,537.00 metric tonnes (mt), and is set to completely phase out consumption of HCFCs by 1 January 2030.</w:t>
      </w:r>
      <w:r w:rsidRPr="004D15EC">
        <w:rPr>
          <w:rStyle w:val="FootnoteReference"/>
        </w:rPr>
        <w:footnoteReference w:id="12"/>
      </w:r>
    </w:p>
    <w:p w14:paraId="31098F56" w14:textId="77777777" w:rsidR="00BA7016" w:rsidRPr="004D15EC" w:rsidRDefault="00BA7016" w:rsidP="00BA7016">
      <w:pPr>
        <w:spacing w:after="240"/>
        <w:outlineLvl w:val="0"/>
        <w:rPr>
          <w:bCs/>
          <w:u w:val="single"/>
        </w:rPr>
      </w:pPr>
      <w:r w:rsidRPr="004D15EC">
        <w:rPr>
          <w:bCs/>
          <w:u w:val="single"/>
        </w:rPr>
        <w:t>Status of implementation of the HCFC phase-out management plan</w:t>
      </w:r>
    </w:p>
    <w:p w14:paraId="56CC9F4C" w14:textId="18404617" w:rsidR="00BA7016" w:rsidRPr="004D15EC" w:rsidRDefault="00BA7016" w:rsidP="00BA7016">
      <w:pPr>
        <w:pStyle w:val="Heading1"/>
        <w:keepNext/>
        <w:tabs>
          <w:tab w:val="num" w:pos="709"/>
        </w:tabs>
      </w:pPr>
      <w:r w:rsidRPr="004D15EC">
        <w:t>Stage I of the HCFC phase-out management plan (HPMP) for Viet Nam was originally approved at the 63</w:t>
      </w:r>
      <w:r w:rsidRPr="004D15EC">
        <w:rPr>
          <w:vertAlign w:val="superscript"/>
        </w:rPr>
        <w:t>rd</w:t>
      </w:r>
      <w:r w:rsidRPr="004D15EC">
        <w:t xml:space="preserve"> meeting</w:t>
      </w:r>
      <w:r w:rsidRPr="004D15EC">
        <w:rPr>
          <w:vertAlign w:val="superscript"/>
        </w:rPr>
        <w:footnoteReference w:id="13"/>
      </w:r>
      <w:r w:rsidRPr="004D15EC">
        <w:t xml:space="preserve"> and revised at the 76</w:t>
      </w:r>
      <w:r w:rsidRPr="004D15EC">
        <w:rPr>
          <w:vertAlign w:val="superscript"/>
        </w:rPr>
        <w:t>th</w:t>
      </w:r>
      <w:r w:rsidRPr="004D15EC">
        <w:t xml:space="preserve"> meeting</w:t>
      </w:r>
      <w:r w:rsidRPr="004D15EC">
        <w:rPr>
          <w:vertAlign w:val="superscript"/>
        </w:rPr>
        <w:footnoteReference w:id="14"/>
      </w:r>
      <w:r w:rsidRPr="004D15EC">
        <w:t xml:space="preserve"> to meet the </w:t>
      </w:r>
      <w:r w:rsidR="00A95F75">
        <w:t>10</w:t>
      </w:r>
      <w:r w:rsidRPr="004D15EC">
        <w:t> per cent reduction from the baseline by 20</w:t>
      </w:r>
      <w:r w:rsidR="00A95F75">
        <w:t>15</w:t>
      </w:r>
      <w:r w:rsidRPr="004D15EC">
        <w:t>, resulting in the phase</w:t>
      </w:r>
      <w:r w:rsidRPr="004D15EC">
        <w:noBreakHyphen/>
        <w:t xml:space="preserve">out of 143.20 ODP tonnes of HCFCs, at a total cost of US $9,125,020, plus agency support costs. </w:t>
      </w:r>
    </w:p>
    <w:p w14:paraId="03080446" w14:textId="4A9328C2" w:rsidR="00BA7016" w:rsidRPr="004D15EC" w:rsidRDefault="00BA7016" w:rsidP="00BA7016">
      <w:pPr>
        <w:pStyle w:val="Heading1"/>
      </w:pPr>
      <w:r w:rsidRPr="004D15EC">
        <w:t>Stage II of the HPMP for Viet Nam was originally approved at the 76</w:t>
      </w:r>
      <w:r w:rsidRPr="004D15EC">
        <w:rPr>
          <w:vertAlign w:val="superscript"/>
        </w:rPr>
        <w:t>th</w:t>
      </w:r>
      <w:r w:rsidRPr="004D15EC">
        <w:t xml:space="preserve"> meeting</w:t>
      </w:r>
      <w:r w:rsidRPr="004D15EC">
        <w:rPr>
          <w:vertAlign w:val="superscript"/>
        </w:rPr>
        <w:footnoteReference w:id="15"/>
      </w:r>
      <w:r w:rsidRPr="004D15EC">
        <w:t xml:space="preserve"> and revised at the 84</w:t>
      </w:r>
      <w:r w:rsidRPr="004D15EC">
        <w:rPr>
          <w:vertAlign w:val="superscript"/>
        </w:rPr>
        <w:t>th</w:t>
      </w:r>
      <w:r w:rsidRPr="004D15EC">
        <w:t xml:space="preserve"> meeting</w:t>
      </w:r>
      <w:r w:rsidRPr="004D15EC">
        <w:rPr>
          <w:vertAlign w:val="superscript"/>
        </w:rPr>
        <w:footnoteReference w:id="16"/>
      </w:r>
      <w:r w:rsidRPr="004D15EC">
        <w:t xml:space="preserve"> </w:t>
      </w:r>
      <w:r w:rsidR="001632EC">
        <w:t>and 91</w:t>
      </w:r>
      <w:r w:rsidR="001632EC" w:rsidRPr="001632EC">
        <w:rPr>
          <w:vertAlign w:val="superscript"/>
        </w:rPr>
        <w:t>st</w:t>
      </w:r>
      <w:r w:rsidR="001632EC">
        <w:t xml:space="preserve"> meeting</w:t>
      </w:r>
      <w:r w:rsidR="001632EC">
        <w:rPr>
          <w:rStyle w:val="FootnoteReference"/>
        </w:rPr>
        <w:footnoteReference w:id="17"/>
      </w:r>
      <w:r w:rsidR="001632EC">
        <w:t xml:space="preserve"> </w:t>
      </w:r>
      <w:r w:rsidRPr="004D15EC">
        <w:t>to reduce HCFC consumption by 35 per cent of the baseline by 2020, at a total cost of US $</w:t>
      </w:r>
      <w:r w:rsidR="001632EC">
        <w:t>7,208,300</w:t>
      </w:r>
      <w:r w:rsidRPr="004D15EC">
        <w:t>, plus agency support costs. Stage II of the HPMP will be completed by December 2023 as stipulated in the Agreement between the Government of Viet Nam and the Executive Committee.</w:t>
      </w:r>
    </w:p>
    <w:p w14:paraId="6598A6DA" w14:textId="77777777" w:rsidR="00BA7016" w:rsidRPr="004D15EC" w:rsidRDefault="00BA7016" w:rsidP="00BA7016">
      <w:pPr>
        <w:pStyle w:val="Heading1"/>
        <w:keepNext/>
        <w:numPr>
          <w:ilvl w:val="0"/>
          <w:numId w:val="0"/>
        </w:numPr>
        <w:suppressAutoHyphens/>
        <w:spacing w:before="240"/>
      </w:pPr>
      <w:r w:rsidRPr="004D15EC">
        <w:rPr>
          <w:u w:val="single"/>
        </w:rPr>
        <w:t>Status of implementation of HFC-related activities</w:t>
      </w:r>
    </w:p>
    <w:p w14:paraId="2C45E698" w14:textId="77777777" w:rsidR="00BA7016" w:rsidRPr="004D15EC" w:rsidRDefault="00BA7016" w:rsidP="00A95F75">
      <w:pPr>
        <w:pStyle w:val="Heading1"/>
      </w:pPr>
      <w:r w:rsidRPr="004D15EC">
        <w:t>At its 80</w:t>
      </w:r>
      <w:r w:rsidRPr="004D15EC">
        <w:rPr>
          <w:vertAlign w:val="superscript"/>
        </w:rPr>
        <w:t>th</w:t>
      </w:r>
      <w:r w:rsidRPr="004D15EC">
        <w:t xml:space="preserve"> meeting, the Executive Committee approved a request from UNIDO for enabling activities for HFC phase-down in the amount of US $250,000, plus agency support costs of US $17,500, to be funded from the additional voluntary contributions of non-Article 5 countries.</w:t>
      </w:r>
      <w:r w:rsidRPr="004D15EC">
        <w:rPr>
          <w:rStyle w:val="FootnoteReference"/>
        </w:rPr>
        <w:footnoteReference w:id="18"/>
      </w:r>
      <w:r w:rsidRPr="004D15EC">
        <w:t xml:space="preserve"> The enabling activities were implemented from 2018 to 2019 to facilitate and support early ratification of the Kigali Amendment and country-specific activities and strategies to prepare for HFC phase-down, and consisted of recommendations for HFC data reporting and verification, capacity</w:t>
      </w:r>
      <w:r w:rsidRPr="004D15EC">
        <w:noBreakHyphen/>
        <w:t>building and awareness</w:t>
      </w:r>
      <w:r w:rsidRPr="004D15EC">
        <w:noBreakHyphen/>
        <w:t>raising related to the Kigali Amendment, institutional arrangements, and capacity</w:t>
      </w:r>
      <w:r w:rsidRPr="004D15EC">
        <w:noBreakHyphen/>
        <w:t>building for energy efficiency.</w:t>
      </w:r>
    </w:p>
    <w:p w14:paraId="10AC2732" w14:textId="77777777" w:rsidR="00BA7016" w:rsidRPr="004D15EC" w:rsidRDefault="00BA7016" w:rsidP="00BA7016">
      <w:pPr>
        <w:keepNext/>
        <w:keepLines/>
        <w:spacing w:after="240"/>
        <w:rPr>
          <w:b/>
          <w:bCs/>
        </w:rPr>
      </w:pPr>
      <w:r w:rsidRPr="004D15EC">
        <w:rPr>
          <w:b/>
          <w:bCs/>
        </w:rPr>
        <w:t>Stage I of the Kigali HFC implementation plan</w:t>
      </w:r>
    </w:p>
    <w:p w14:paraId="376851B3" w14:textId="77777777" w:rsidR="00BA7016" w:rsidRPr="004D15EC" w:rsidRDefault="00BA7016" w:rsidP="00BA7016">
      <w:pPr>
        <w:keepNext/>
        <w:keepLines/>
        <w:spacing w:after="240"/>
        <w:rPr>
          <w:u w:val="single"/>
        </w:rPr>
      </w:pPr>
      <w:r w:rsidRPr="004D15EC">
        <w:rPr>
          <w:u w:val="single"/>
        </w:rPr>
        <w:t>Policy, regulatory and institutional frameworks</w:t>
      </w:r>
    </w:p>
    <w:p w14:paraId="38132422" w14:textId="77777777" w:rsidR="00BA7016" w:rsidRPr="004D15EC" w:rsidRDefault="00BA7016" w:rsidP="00BA7016">
      <w:pPr>
        <w:pStyle w:val="Heading1"/>
        <w:keepNext/>
        <w:keepLines/>
      </w:pPr>
      <w:r w:rsidRPr="004D15EC">
        <w:t>The Ministry of Natural Resources and Environment (MONRE) has put into place a national programme that regulates and monitors importers, traders and consumers of controlled substances; enforces national policies; and sensitizes the population of Viet Nam on its international obligations under the Montreal Protocol. A dedicated national ozone unit (NOU) within the Department of Climate Change (DCC) under MONRE is tasked to manage Viet Nam’s Montreal Protocol obligations. The NOU leads the Government’s sustained efforts to phase out HCFCs and phase down HFCs in the country. The General Department of Viet Nam Customs is responsible for controlling the import and export of controlled substances and providing and sharing customs information of controlled substances and goods containing controlled substances under their management.</w:t>
      </w:r>
    </w:p>
    <w:p w14:paraId="515DF99A" w14:textId="502D7525" w:rsidR="00BA7016" w:rsidRPr="004D15EC" w:rsidRDefault="00BA7016" w:rsidP="00BA7016">
      <w:pPr>
        <w:pStyle w:val="Heading1"/>
      </w:pPr>
      <w:r w:rsidRPr="004D15EC">
        <w:t xml:space="preserve">As further </w:t>
      </w:r>
      <w:r w:rsidRPr="00A95F75">
        <w:t>described in paragraph 25 of</w:t>
      </w:r>
      <w:r w:rsidRPr="004D15EC">
        <w:t xml:space="preserve"> the present document, the country promulgated a decree and a circular on greenhouse gas emission reduction and ozone layer protection in January 2022 that inter alia set forth the roadmap for managing the phase-out and phase-down of ODS and HFCs in accordance with Viet Nam’s obligations under the Montreal Protocol. The country has an enforceable HFC licensing system. </w:t>
      </w:r>
    </w:p>
    <w:p w14:paraId="1D3D6D34" w14:textId="77777777" w:rsidR="00BA7016" w:rsidRPr="004D15EC" w:rsidRDefault="00BA7016" w:rsidP="00BA7016">
      <w:pPr>
        <w:keepNext/>
        <w:keepLines/>
        <w:spacing w:after="240"/>
        <w:outlineLvl w:val="0"/>
        <w:rPr>
          <w:u w:val="single"/>
        </w:rPr>
      </w:pPr>
      <w:r w:rsidRPr="004D15EC">
        <w:rPr>
          <w:u w:val="single"/>
        </w:rPr>
        <w:t>HFC consumption</w:t>
      </w:r>
    </w:p>
    <w:p w14:paraId="589318B7" w14:textId="76C4BBE5" w:rsidR="00BA7016" w:rsidRPr="004D15EC" w:rsidRDefault="00BA7016" w:rsidP="00BA7016">
      <w:pPr>
        <w:pStyle w:val="Heading1"/>
      </w:pPr>
      <w:r w:rsidRPr="004D15EC">
        <w:t>Viet Nam only imports HFCs for use in the refrigeration and air</w:t>
      </w:r>
      <w:r w:rsidRPr="004D15EC">
        <w:noBreakHyphen/>
        <w:t>conditioning (RAC) servicing, RAC manufacturing, foam, and firefighting sectors. In 2022, Viet Nam consumed HFC-134a (28.8 per cent of total HFC consumption in CO</w:t>
      </w:r>
      <w:r w:rsidRPr="004D15EC">
        <w:rPr>
          <w:vertAlign w:val="subscript"/>
        </w:rPr>
        <w:t>2</w:t>
      </w:r>
      <w:r w:rsidRPr="004D15EC">
        <w:noBreakHyphen/>
        <w:t xml:space="preserve">equivalent tonnes), R-410A (26.9 per cent), R-404A (25.9 per cent), HFC-227ea (6.6 per cent), and other HFCs (13.0 per cent). Table </w:t>
      </w:r>
      <w:r w:rsidR="003F646F">
        <w:t>3</w:t>
      </w:r>
      <w:r w:rsidRPr="004D15EC">
        <w:t xml:space="preserve"> presents the country’s HFC consumption as reported under Article 7 to the Ozone Secretariat.</w:t>
      </w:r>
    </w:p>
    <w:p w14:paraId="1E28007F" w14:textId="06174629" w:rsidR="00BA7016" w:rsidRPr="004D15EC" w:rsidRDefault="00BA7016" w:rsidP="00BA7016">
      <w:pPr>
        <w:pStyle w:val="Heading1"/>
        <w:numPr>
          <w:ilvl w:val="0"/>
          <w:numId w:val="0"/>
        </w:numPr>
        <w:spacing w:after="0"/>
        <w:rPr>
          <w:b/>
          <w:bCs/>
        </w:rPr>
      </w:pPr>
      <w:r w:rsidRPr="004D15EC">
        <w:rPr>
          <w:b/>
          <w:bCs/>
        </w:rPr>
        <w:t>Table </w:t>
      </w:r>
      <w:r w:rsidR="003F646F">
        <w:rPr>
          <w:b/>
          <w:bCs/>
        </w:rPr>
        <w:t>3</w:t>
      </w:r>
      <w:r w:rsidRPr="004D15EC">
        <w:rPr>
          <w:b/>
          <w:bCs/>
        </w:rPr>
        <w:t>. HFC consumption in Viet Nam (2019–2022 Article 7 data)</w:t>
      </w:r>
    </w:p>
    <w:tbl>
      <w:tblPr>
        <w:tblStyle w:val="TableGrid"/>
        <w:tblW w:w="5000" w:type="pct"/>
        <w:tblLayout w:type="fixed"/>
        <w:tblLook w:val="04A0" w:firstRow="1" w:lastRow="0" w:firstColumn="1" w:lastColumn="0" w:noHBand="0" w:noVBand="1"/>
      </w:tblPr>
      <w:tblGrid>
        <w:gridCol w:w="1435"/>
        <w:gridCol w:w="1171"/>
        <w:gridCol w:w="1260"/>
        <w:gridCol w:w="1260"/>
        <w:gridCol w:w="1260"/>
        <w:gridCol w:w="1260"/>
        <w:gridCol w:w="1704"/>
      </w:tblGrid>
      <w:tr w:rsidR="00BA7016" w:rsidRPr="004D15EC" w14:paraId="37B0BD38" w14:textId="77777777" w:rsidTr="00B767B5">
        <w:trPr>
          <w:tblHead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7FA7BDB5" w14:textId="77777777" w:rsidR="00BA7016" w:rsidRPr="004D15EC" w:rsidRDefault="00BA7016" w:rsidP="00B767B5">
            <w:pPr>
              <w:widowControl w:val="0"/>
              <w:tabs>
                <w:tab w:val="left" w:pos="3141"/>
              </w:tabs>
              <w:suppressAutoHyphens/>
              <w:jc w:val="center"/>
              <w:rPr>
                <w:b/>
                <w:bCs/>
                <w:sz w:val="20"/>
                <w:szCs w:val="20"/>
              </w:rPr>
            </w:pPr>
            <w:r w:rsidRPr="004D15EC">
              <w:rPr>
                <w:b/>
                <w:bCs/>
                <w:sz w:val="20"/>
                <w:szCs w:val="20"/>
              </w:rPr>
              <w:t>HFC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6125C416" w14:textId="77777777" w:rsidR="00BA7016" w:rsidRPr="004D15EC" w:rsidRDefault="00BA7016" w:rsidP="00B767B5">
            <w:pPr>
              <w:widowControl w:val="0"/>
              <w:tabs>
                <w:tab w:val="left" w:pos="3141"/>
              </w:tabs>
              <w:suppressAutoHyphens/>
              <w:jc w:val="center"/>
              <w:rPr>
                <w:b/>
                <w:bCs/>
                <w:sz w:val="20"/>
                <w:szCs w:val="20"/>
              </w:rPr>
            </w:pPr>
            <w:r w:rsidRPr="004D15EC">
              <w:rPr>
                <w:b/>
                <w:bCs/>
                <w:sz w:val="20"/>
                <w:szCs w:val="20"/>
              </w:rPr>
              <w:t>GWP*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0E0593C" w14:textId="77777777" w:rsidR="00BA7016" w:rsidRPr="004D15EC" w:rsidRDefault="00BA7016" w:rsidP="00B767B5">
            <w:pPr>
              <w:widowControl w:val="0"/>
              <w:tabs>
                <w:tab w:val="left" w:pos="3141"/>
              </w:tabs>
              <w:suppressAutoHyphens/>
              <w:jc w:val="center"/>
              <w:rPr>
                <w:b/>
                <w:bCs/>
                <w:sz w:val="20"/>
                <w:szCs w:val="20"/>
              </w:rPr>
            </w:pPr>
            <w:r w:rsidRPr="004D15EC">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9CC1316" w14:textId="77777777" w:rsidR="00BA7016" w:rsidRPr="004D15EC" w:rsidRDefault="00BA7016" w:rsidP="00B767B5">
            <w:pPr>
              <w:widowControl w:val="0"/>
              <w:tabs>
                <w:tab w:val="left" w:pos="3141"/>
              </w:tabs>
              <w:suppressAutoHyphens/>
              <w:jc w:val="center"/>
              <w:rPr>
                <w:b/>
                <w:bCs/>
                <w:sz w:val="20"/>
                <w:szCs w:val="20"/>
              </w:rPr>
            </w:pPr>
            <w:r w:rsidRPr="004D15EC">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650506FC" w14:textId="77777777" w:rsidR="00BA7016" w:rsidRPr="004D15EC" w:rsidRDefault="00BA7016" w:rsidP="00B767B5">
            <w:pPr>
              <w:widowControl w:val="0"/>
              <w:tabs>
                <w:tab w:val="left" w:pos="3141"/>
              </w:tabs>
              <w:suppressAutoHyphens/>
              <w:jc w:val="center"/>
              <w:rPr>
                <w:b/>
                <w:bCs/>
                <w:sz w:val="20"/>
                <w:szCs w:val="20"/>
              </w:rPr>
            </w:pPr>
            <w:r w:rsidRPr="004D15EC">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0CE9EE9B" w14:textId="77777777" w:rsidR="00BA7016" w:rsidRPr="004D15EC" w:rsidRDefault="00BA7016" w:rsidP="00B767B5">
            <w:pPr>
              <w:widowControl w:val="0"/>
              <w:tabs>
                <w:tab w:val="left" w:pos="3141"/>
              </w:tabs>
              <w:suppressAutoHyphens/>
              <w:jc w:val="center"/>
              <w:rPr>
                <w:b/>
                <w:bCs/>
                <w:sz w:val="20"/>
                <w:szCs w:val="20"/>
              </w:rPr>
            </w:pPr>
            <w:r w:rsidRPr="004D15EC">
              <w:rPr>
                <w:b/>
                <w:sz w:val="20"/>
                <w:szCs w:val="20"/>
              </w:rPr>
              <w:t>2022</w:t>
            </w:r>
          </w:p>
        </w:tc>
        <w:tc>
          <w:tcPr>
            <w:tcW w:w="912" w:type="pct"/>
            <w:tcBorders>
              <w:top w:val="single" w:sz="4" w:space="0" w:color="auto"/>
              <w:left w:val="single" w:sz="4" w:space="0" w:color="auto"/>
              <w:bottom w:val="single" w:sz="4" w:space="0" w:color="auto"/>
              <w:right w:val="single" w:sz="4" w:space="0" w:color="auto"/>
            </w:tcBorders>
            <w:vAlign w:val="center"/>
          </w:tcPr>
          <w:p w14:paraId="057369DC" w14:textId="77777777" w:rsidR="00BA7016" w:rsidRPr="004D15EC" w:rsidRDefault="00BA7016" w:rsidP="00B767B5">
            <w:pPr>
              <w:widowControl w:val="0"/>
              <w:tabs>
                <w:tab w:val="left" w:pos="3141"/>
              </w:tabs>
              <w:suppressAutoHyphens/>
              <w:ind w:left="-104" w:right="-105"/>
              <w:jc w:val="center"/>
              <w:rPr>
                <w:b/>
                <w:bCs/>
                <w:sz w:val="20"/>
                <w:szCs w:val="20"/>
              </w:rPr>
            </w:pPr>
            <w:r w:rsidRPr="004D15EC">
              <w:rPr>
                <w:b/>
                <w:bCs/>
                <w:sz w:val="20"/>
                <w:szCs w:val="20"/>
              </w:rPr>
              <w:t>Share of</w:t>
            </w:r>
            <w:r w:rsidRPr="004D15EC">
              <w:rPr>
                <w:b/>
                <w:bCs/>
                <w:sz w:val="20"/>
                <w:szCs w:val="20"/>
              </w:rPr>
              <w:br/>
              <w:t>HFC consumption</w:t>
            </w:r>
            <w:r w:rsidRPr="004D15EC">
              <w:rPr>
                <w:b/>
                <w:bCs/>
                <w:sz w:val="20"/>
                <w:szCs w:val="20"/>
              </w:rPr>
              <w:br/>
              <w:t>in 2022 (%)</w:t>
            </w:r>
          </w:p>
        </w:tc>
      </w:tr>
      <w:tr w:rsidR="00BA7016" w:rsidRPr="004D15EC" w14:paraId="4D3396F3" w14:textId="77777777" w:rsidTr="00B767B5">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257CBD6" w14:textId="77777777" w:rsidR="00BA7016" w:rsidRPr="004D15EC" w:rsidRDefault="00BA7016" w:rsidP="00B767B5">
            <w:pPr>
              <w:widowControl w:val="0"/>
              <w:tabs>
                <w:tab w:val="left" w:pos="3141"/>
              </w:tabs>
              <w:suppressAutoHyphens/>
              <w:jc w:val="left"/>
              <w:rPr>
                <w:sz w:val="20"/>
                <w:szCs w:val="20"/>
              </w:rPr>
            </w:pPr>
            <w:r w:rsidRPr="004D15EC">
              <w:rPr>
                <w:b/>
                <w:bCs/>
                <w:sz w:val="20"/>
                <w:szCs w:val="20"/>
              </w:rPr>
              <w:t>mt</w:t>
            </w:r>
          </w:p>
        </w:tc>
      </w:tr>
      <w:tr w:rsidR="00BA7016" w:rsidRPr="004D15EC" w14:paraId="7D3374F8"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4F32C9AF" w14:textId="77777777" w:rsidR="00BA7016" w:rsidRPr="004D15EC" w:rsidRDefault="00BA7016" w:rsidP="00B767B5">
            <w:pPr>
              <w:widowControl w:val="0"/>
              <w:tabs>
                <w:tab w:val="left" w:pos="3141"/>
              </w:tabs>
              <w:suppressAutoHyphens/>
              <w:rPr>
                <w:sz w:val="20"/>
                <w:szCs w:val="20"/>
              </w:rPr>
            </w:pPr>
            <w:r w:rsidRPr="004D15EC">
              <w:rPr>
                <w:sz w:val="20"/>
                <w:szCs w:val="20"/>
              </w:rPr>
              <w:t>HFC-23</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A701D82"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14,800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A28E362" w14:textId="77777777" w:rsidR="00BA7016" w:rsidRPr="004D15EC" w:rsidRDefault="00BA7016" w:rsidP="00B767B5">
            <w:pPr>
              <w:widowControl w:val="0"/>
              <w:tabs>
                <w:tab w:val="left" w:pos="3141"/>
              </w:tabs>
              <w:suppressAutoHyphens/>
              <w:jc w:val="right"/>
              <w:rPr>
                <w:sz w:val="20"/>
                <w:szCs w:val="20"/>
              </w:rPr>
            </w:pPr>
            <w:r w:rsidRPr="004D15EC">
              <w:rPr>
                <w:sz w:val="20"/>
                <w:szCs w:val="20"/>
              </w:rPr>
              <w:t>4.28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DA81AAA"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0.91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513D375"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1.59</w:t>
            </w:r>
          </w:p>
        </w:tc>
        <w:tc>
          <w:tcPr>
            <w:tcW w:w="674" w:type="pct"/>
            <w:tcBorders>
              <w:top w:val="single" w:sz="4" w:space="0" w:color="auto"/>
              <w:left w:val="single" w:sz="4" w:space="0" w:color="auto"/>
              <w:bottom w:val="single" w:sz="4" w:space="0" w:color="auto"/>
              <w:right w:val="single" w:sz="4" w:space="0" w:color="auto"/>
            </w:tcBorders>
          </w:tcPr>
          <w:p w14:paraId="14A41855"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0.55 </w:t>
            </w:r>
          </w:p>
        </w:tc>
        <w:tc>
          <w:tcPr>
            <w:tcW w:w="912" w:type="pct"/>
            <w:tcBorders>
              <w:top w:val="single" w:sz="4" w:space="0" w:color="auto"/>
              <w:left w:val="single" w:sz="4" w:space="0" w:color="auto"/>
              <w:bottom w:val="single" w:sz="4" w:space="0" w:color="auto"/>
              <w:right w:val="single" w:sz="4" w:space="0" w:color="auto"/>
            </w:tcBorders>
          </w:tcPr>
          <w:p w14:paraId="76462CD9"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523717A2"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3A1B3CEA" w14:textId="77777777" w:rsidR="00BA7016" w:rsidRPr="004D15EC" w:rsidRDefault="00BA7016" w:rsidP="00B767B5">
            <w:pPr>
              <w:widowControl w:val="0"/>
              <w:tabs>
                <w:tab w:val="left" w:pos="3141"/>
              </w:tabs>
              <w:suppressAutoHyphens/>
              <w:rPr>
                <w:sz w:val="20"/>
                <w:szCs w:val="20"/>
              </w:rPr>
            </w:pPr>
            <w:r w:rsidRPr="004D15EC">
              <w:rPr>
                <w:sz w:val="20"/>
                <w:szCs w:val="20"/>
              </w:rPr>
              <w:t>HFC-32</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1FCA95C"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4FA0BC9" w14:textId="77777777" w:rsidR="00BA7016" w:rsidRPr="004D15EC" w:rsidRDefault="00BA7016" w:rsidP="00B767B5">
            <w:pPr>
              <w:widowControl w:val="0"/>
              <w:tabs>
                <w:tab w:val="left" w:pos="3141"/>
              </w:tabs>
              <w:suppressAutoHyphens/>
              <w:jc w:val="right"/>
              <w:rPr>
                <w:sz w:val="20"/>
                <w:szCs w:val="20"/>
              </w:rPr>
            </w:pPr>
            <w:r w:rsidRPr="004D15EC">
              <w:rPr>
                <w:sz w:val="20"/>
                <w:szCs w:val="20"/>
              </w:rPr>
              <w:t>893.59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7A2DDEF"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1,015.22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28F158"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1,140.15 </w:t>
            </w:r>
          </w:p>
        </w:tc>
        <w:tc>
          <w:tcPr>
            <w:tcW w:w="674" w:type="pct"/>
            <w:tcBorders>
              <w:top w:val="single" w:sz="4" w:space="0" w:color="auto"/>
              <w:left w:val="single" w:sz="4" w:space="0" w:color="auto"/>
              <w:bottom w:val="single" w:sz="4" w:space="0" w:color="auto"/>
              <w:right w:val="single" w:sz="4" w:space="0" w:color="auto"/>
            </w:tcBorders>
          </w:tcPr>
          <w:p w14:paraId="23BF7671"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867.36 </w:t>
            </w:r>
          </w:p>
        </w:tc>
        <w:tc>
          <w:tcPr>
            <w:tcW w:w="912" w:type="pct"/>
            <w:tcBorders>
              <w:top w:val="single" w:sz="4" w:space="0" w:color="auto"/>
              <w:left w:val="single" w:sz="4" w:space="0" w:color="auto"/>
              <w:bottom w:val="single" w:sz="4" w:space="0" w:color="auto"/>
              <w:right w:val="single" w:sz="4" w:space="0" w:color="auto"/>
            </w:tcBorders>
          </w:tcPr>
          <w:p w14:paraId="032F8CBE" w14:textId="77777777" w:rsidR="00BA7016" w:rsidRPr="004D15EC" w:rsidRDefault="00BA7016" w:rsidP="00B767B5">
            <w:pPr>
              <w:widowControl w:val="0"/>
              <w:tabs>
                <w:tab w:val="left" w:pos="3141"/>
              </w:tabs>
              <w:suppressAutoHyphens/>
              <w:jc w:val="right"/>
              <w:rPr>
                <w:sz w:val="20"/>
                <w:szCs w:val="20"/>
              </w:rPr>
            </w:pPr>
            <w:r w:rsidRPr="004D15EC">
              <w:rPr>
                <w:sz w:val="20"/>
                <w:szCs w:val="20"/>
              </w:rPr>
              <w:t>15.5</w:t>
            </w:r>
          </w:p>
        </w:tc>
      </w:tr>
      <w:tr w:rsidR="00BA7016" w:rsidRPr="004D15EC" w14:paraId="5982DF81"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26928E0D" w14:textId="77777777" w:rsidR="00BA7016" w:rsidRPr="004D15EC" w:rsidRDefault="00BA7016" w:rsidP="00B767B5">
            <w:pPr>
              <w:widowControl w:val="0"/>
              <w:tabs>
                <w:tab w:val="left" w:pos="3141"/>
              </w:tabs>
              <w:suppressAutoHyphens/>
              <w:rPr>
                <w:sz w:val="20"/>
                <w:szCs w:val="20"/>
              </w:rPr>
            </w:pPr>
            <w:r w:rsidRPr="004D15EC">
              <w:rPr>
                <w:sz w:val="20"/>
                <w:szCs w:val="20"/>
              </w:rPr>
              <w:t>HFC-125</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F605E4A"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F0E275C" w14:textId="77777777" w:rsidR="00BA7016" w:rsidRPr="004D15EC" w:rsidRDefault="00BA7016" w:rsidP="00B767B5">
            <w:pPr>
              <w:widowControl w:val="0"/>
              <w:tabs>
                <w:tab w:val="left" w:pos="3141"/>
              </w:tabs>
              <w:suppressAutoHyphens/>
              <w:jc w:val="right"/>
              <w:rPr>
                <w:sz w:val="20"/>
                <w:szCs w:val="20"/>
              </w:rPr>
            </w:pPr>
            <w:r w:rsidRPr="004D15EC">
              <w:rPr>
                <w:sz w:val="20"/>
                <w:szCs w:val="20"/>
              </w:rPr>
              <w:t>2.59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D08AC2C"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5.00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0C1CCDB"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8.30 </w:t>
            </w:r>
          </w:p>
        </w:tc>
        <w:tc>
          <w:tcPr>
            <w:tcW w:w="674" w:type="pct"/>
            <w:tcBorders>
              <w:top w:val="single" w:sz="4" w:space="0" w:color="auto"/>
              <w:left w:val="single" w:sz="4" w:space="0" w:color="auto"/>
              <w:bottom w:val="single" w:sz="4" w:space="0" w:color="auto"/>
              <w:right w:val="single" w:sz="4" w:space="0" w:color="auto"/>
            </w:tcBorders>
          </w:tcPr>
          <w:p w14:paraId="65DCC23A"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4.80 </w:t>
            </w:r>
          </w:p>
        </w:tc>
        <w:tc>
          <w:tcPr>
            <w:tcW w:w="912" w:type="pct"/>
            <w:tcBorders>
              <w:top w:val="single" w:sz="4" w:space="0" w:color="auto"/>
              <w:left w:val="single" w:sz="4" w:space="0" w:color="auto"/>
              <w:bottom w:val="single" w:sz="4" w:space="0" w:color="auto"/>
              <w:right w:val="single" w:sz="4" w:space="0" w:color="auto"/>
            </w:tcBorders>
          </w:tcPr>
          <w:p w14:paraId="61140EA6" w14:textId="77777777" w:rsidR="00BA7016" w:rsidRPr="004D15EC" w:rsidRDefault="00BA7016" w:rsidP="00B767B5">
            <w:pPr>
              <w:widowControl w:val="0"/>
              <w:tabs>
                <w:tab w:val="left" w:pos="3141"/>
              </w:tabs>
              <w:suppressAutoHyphens/>
              <w:jc w:val="right"/>
              <w:rPr>
                <w:sz w:val="20"/>
                <w:szCs w:val="20"/>
              </w:rPr>
            </w:pPr>
            <w:r w:rsidRPr="004D15EC">
              <w:rPr>
                <w:sz w:val="20"/>
                <w:szCs w:val="20"/>
              </w:rPr>
              <w:t>0.1</w:t>
            </w:r>
          </w:p>
        </w:tc>
      </w:tr>
      <w:tr w:rsidR="00BA7016" w:rsidRPr="004D15EC" w14:paraId="732FE83F"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0CC5329B" w14:textId="77777777" w:rsidR="00BA7016" w:rsidRPr="004D15EC" w:rsidRDefault="00BA7016" w:rsidP="00B767B5">
            <w:pPr>
              <w:widowControl w:val="0"/>
              <w:tabs>
                <w:tab w:val="left" w:pos="3141"/>
              </w:tabs>
              <w:suppressAutoHyphens/>
              <w:rPr>
                <w:sz w:val="20"/>
                <w:szCs w:val="20"/>
              </w:rPr>
            </w:pPr>
            <w:r w:rsidRPr="004D15EC">
              <w:rPr>
                <w:sz w:val="20"/>
                <w:szCs w:val="20"/>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4331684" w14:textId="77777777" w:rsidR="00BA7016" w:rsidRPr="004D15EC" w:rsidRDefault="00BA7016" w:rsidP="00B767B5">
            <w:pPr>
              <w:widowControl w:val="0"/>
              <w:suppressAutoHyphens/>
              <w:jc w:val="right"/>
              <w:rPr>
                <w:sz w:val="20"/>
                <w:szCs w:val="20"/>
              </w:rPr>
            </w:pPr>
            <w:r w:rsidRPr="004D15EC">
              <w:rPr>
                <w:color w:val="000000"/>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6F36DE4" w14:textId="77777777" w:rsidR="00BA7016" w:rsidRPr="004D15EC" w:rsidRDefault="00BA7016" w:rsidP="00B767B5">
            <w:pPr>
              <w:widowControl w:val="0"/>
              <w:tabs>
                <w:tab w:val="left" w:pos="3141"/>
              </w:tabs>
              <w:suppressAutoHyphens/>
              <w:jc w:val="right"/>
              <w:rPr>
                <w:sz w:val="20"/>
                <w:szCs w:val="20"/>
              </w:rPr>
            </w:pPr>
            <w:r w:rsidRPr="004D15EC">
              <w:rPr>
                <w:sz w:val="20"/>
                <w:szCs w:val="20"/>
              </w:rPr>
              <w:t>1,442.60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3CB968D"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2,427.11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45B6715"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1,729.42 </w:t>
            </w:r>
          </w:p>
        </w:tc>
        <w:tc>
          <w:tcPr>
            <w:tcW w:w="674" w:type="pct"/>
            <w:tcBorders>
              <w:top w:val="single" w:sz="4" w:space="0" w:color="auto"/>
              <w:left w:val="single" w:sz="4" w:space="0" w:color="auto"/>
              <w:bottom w:val="single" w:sz="4" w:space="0" w:color="auto"/>
              <w:right w:val="single" w:sz="4" w:space="0" w:color="auto"/>
            </w:tcBorders>
          </w:tcPr>
          <w:p w14:paraId="618E4B85"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2,157.68</w:t>
            </w:r>
          </w:p>
        </w:tc>
        <w:tc>
          <w:tcPr>
            <w:tcW w:w="912" w:type="pct"/>
            <w:tcBorders>
              <w:top w:val="single" w:sz="4" w:space="0" w:color="auto"/>
              <w:left w:val="single" w:sz="4" w:space="0" w:color="auto"/>
              <w:bottom w:val="single" w:sz="4" w:space="0" w:color="auto"/>
              <w:right w:val="single" w:sz="4" w:space="0" w:color="auto"/>
            </w:tcBorders>
          </w:tcPr>
          <w:p w14:paraId="2AF424AE" w14:textId="77777777" w:rsidR="00BA7016" w:rsidRPr="004D15EC" w:rsidRDefault="00BA7016" w:rsidP="00B767B5">
            <w:pPr>
              <w:widowControl w:val="0"/>
              <w:tabs>
                <w:tab w:val="left" w:pos="3141"/>
              </w:tabs>
              <w:suppressAutoHyphens/>
              <w:jc w:val="right"/>
              <w:rPr>
                <w:sz w:val="20"/>
                <w:szCs w:val="20"/>
              </w:rPr>
            </w:pPr>
            <w:r w:rsidRPr="004D15EC">
              <w:rPr>
                <w:sz w:val="20"/>
                <w:szCs w:val="20"/>
              </w:rPr>
              <w:t>38.5</w:t>
            </w:r>
          </w:p>
        </w:tc>
      </w:tr>
      <w:tr w:rsidR="00BA7016" w:rsidRPr="004D15EC" w14:paraId="4B9B06AC"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0FEDAC34" w14:textId="77777777" w:rsidR="00BA7016" w:rsidRPr="004D15EC" w:rsidRDefault="00BA7016" w:rsidP="00B767B5">
            <w:pPr>
              <w:widowControl w:val="0"/>
              <w:tabs>
                <w:tab w:val="left" w:pos="3141"/>
              </w:tabs>
              <w:suppressAutoHyphens/>
              <w:rPr>
                <w:sz w:val="20"/>
                <w:szCs w:val="20"/>
              </w:rPr>
            </w:pPr>
            <w:r w:rsidRPr="004D15EC">
              <w:rPr>
                <w:sz w:val="20"/>
                <w:szCs w:val="20"/>
              </w:rPr>
              <w:t>HFC-143a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BF40F59"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4,470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CFD959C"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7615811"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0.01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7C4836"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5.40 </w:t>
            </w:r>
          </w:p>
        </w:tc>
        <w:tc>
          <w:tcPr>
            <w:tcW w:w="674" w:type="pct"/>
            <w:tcBorders>
              <w:top w:val="single" w:sz="4" w:space="0" w:color="auto"/>
              <w:left w:val="single" w:sz="4" w:space="0" w:color="auto"/>
              <w:bottom w:val="single" w:sz="4" w:space="0" w:color="auto"/>
              <w:right w:val="single" w:sz="4" w:space="0" w:color="auto"/>
            </w:tcBorders>
          </w:tcPr>
          <w:p w14:paraId="36EB16C2"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912" w:type="pct"/>
            <w:tcBorders>
              <w:top w:val="single" w:sz="4" w:space="0" w:color="auto"/>
              <w:left w:val="single" w:sz="4" w:space="0" w:color="auto"/>
              <w:bottom w:val="single" w:sz="4" w:space="0" w:color="auto"/>
              <w:right w:val="single" w:sz="4" w:space="0" w:color="auto"/>
            </w:tcBorders>
          </w:tcPr>
          <w:p w14:paraId="73D4F3D4"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6CCAF86E"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55BDBAA" w14:textId="77777777" w:rsidR="00BA7016" w:rsidRPr="004D15EC" w:rsidRDefault="00BA7016" w:rsidP="00B767B5">
            <w:pPr>
              <w:widowControl w:val="0"/>
              <w:tabs>
                <w:tab w:val="left" w:pos="3141"/>
              </w:tabs>
              <w:suppressAutoHyphens/>
              <w:rPr>
                <w:sz w:val="20"/>
                <w:szCs w:val="20"/>
              </w:rPr>
            </w:pPr>
            <w:r w:rsidRPr="004D15EC">
              <w:rPr>
                <w:sz w:val="20"/>
                <w:szCs w:val="20"/>
              </w:rPr>
              <w:t>HFC-152a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006C0CF"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124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1F7395" w14:textId="77777777" w:rsidR="00BA7016" w:rsidRPr="004D15EC" w:rsidRDefault="00BA7016" w:rsidP="00B767B5">
            <w:pPr>
              <w:widowControl w:val="0"/>
              <w:tabs>
                <w:tab w:val="left" w:pos="3141"/>
              </w:tabs>
              <w:suppressAutoHyphens/>
              <w:jc w:val="right"/>
              <w:rPr>
                <w:sz w:val="20"/>
                <w:szCs w:val="20"/>
              </w:rPr>
            </w:pPr>
            <w:r w:rsidRPr="004D15EC">
              <w:rPr>
                <w:sz w:val="20"/>
                <w:szCs w:val="20"/>
              </w:rPr>
              <w:t>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7A1DF51"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2.40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800F2C7"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tcPr>
          <w:p w14:paraId="376E99A8"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912" w:type="pct"/>
            <w:tcBorders>
              <w:top w:val="single" w:sz="4" w:space="0" w:color="auto"/>
              <w:left w:val="single" w:sz="4" w:space="0" w:color="auto"/>
              <w:bottom w:val="single" w:sz="4" w:space="0" w:color="auto"/>
              <w:right w:val="single" w:sz="4" w:space="0" w:color="auto"/>
            </w:tcBorders>
          </w:tcPr>
          <w:p w14:paraId="290981F2"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31333C3A"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41A973CB" w14:textId="77777777" w:rsidR="00BA7016" w:rsidRPr="004D15EC" w:rsidRDefault="00BA7016" w:rsidP="00B767B5">
            <w:pPr>
              <w:widowControl w:val="0"/>
              <w:tabs>
                <w:tab w:val="left" w:pos="3141"/>
              </w:tabs>
              <w:suppressAutoHyphens/>
              <w:rPr>
                <w:sz w:val="20"/>
                <w:szCs w:val="20"/>
              </w:rPr>
            </w:pPr>
            <w:r w:rsidRPr="004D15EC">
              <w:rPr>
                <w:sz w:val="20"/>
                <w:szCs w:val="20"/>
              </w:rPr>
              <w:t>HFC-227ea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CCC18E0"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3,220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CE312F4" w14:textId="77777777" w:rsidR="00BA7016" w:rsidRPr="004D15EC" w:rsidRDefault="00BA7016" w:rsidP="00B767B5">
            <w:pPr>
              <w:widowControl w:val="0"/>
              <w:tabs>
                <w:tab w:val="left" w:pos="3141"/>
              </w:tabs>
              <w:suppressAutoHyphens/>
              <w:jc w:val="right"/>
              <w:rPr>
                <w:sz w:val="20"/>
                <w:szCs w:val="20"/>
              </w:rPr>
            </w:pPr>
            <w:r w:rsidRPr="004D15EC">
              <w:rPr>
                <w:sz w:val="20"/>
                <w:szCs w:val="20"/>
              </w:rPr>
              <w:t>4.00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E5B02B8"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65.29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4840BC8"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120.86 </w:t>
            </w:r>
          </w:p>
        </w:tc>
        <w:tc>
          <w:tcPr>
            <w:tcW w:w="674" w:type="pct"/>
            <w:tcBorders>
              <w:top w:val="single" w:sz="4" w:space="0" w:color="auto"/>
              <w:left w:val="single" w:sz="4" w:space="0" w:color="auto"/>
              <w:bottom w:val="single" w:sz="4" w:space="0" w:color="auto"/>
              <w:right w:val="single" w:sz="4" w:space="0" w:color="auto"/>
            </w:tcBorders>
          </w:tcPr>
          <w:p w14:paraId="68C4E7AC"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220.99 </w:t>
            </w:r>
          </w:p>
        </w:tc>
        <w:tc>
          <w:tcPr>
            <w:tcW w:w="912" w:type="pct"/>
            <w:tcBorders>
              <w:top w:val="single" w:sz="4" w:space="0" w:color="auto"/>
              <w:left w:val="single" w:sz="4" w:space="0" w:color="auto"/>
              <w:bottom w:val="single" w:sz="4" w:space="0" w:color="auto"/>
              <w:right w:val="single" w:sz="4" w:space="0" w:color="auto"/>
            </w:tcBorders>
          </w:tcPr>
          <w:p w14:paraId="64F8A087" w14:textId="77777777" w:rsidR="00BA7016" w:rsidRPr="004D15EC" w:rsidRDefault="00BA7016" w:rsidP="00B767B5">
            <w:pPr>
              <w:widowControl w:val="0"/>
              <w:tabs>
                <w:tab w:val="left" w:pos="3141"/>
              </w:tabs>
              <w:suppressAutoHyphens/>
              <w:jc w:val="right"/>
              <w:rPr>
                <w:sz w:val="20"/>
                <w:szCs w:val="20"/>
              </w:rPr>
            </w:pPr>
            <w:r w:rsidRPr="004D15EC">
              <w:rPr>
                <w:sz w:val="20"/>
                <w:szCs w:val="20"/>
              </w:rPr>
              <w:t>3.9</w:t>
            </w:r>
          </w:p>
        </w:tc>
      </w:tr>
      <w:tr w:rsidR="00BA7016" w:rsidRPr="004D15EC" w14:paraId="27FFAEBF"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59A471A" w14:textId="77777777" w:rsidR="00BA7016" w:rsidRPr="004D15EC" w:rsidRDefault="00BA7016" w:rsidP="00B767B5">
            <w:pPr>
              <w:widowControl w:val="0"/>
              <w:tabs>
                <w:tab w:val="left" w:pos="3141"/>
              </w:tabs>
              <w:suppressAutoHyphens/>
              <w:rPr>
                <w:sz w:val="20"/>
                <w:szCs w:val="20"/>
              </w:rPr>
            </w:pPr>
            <w:r w:rsidRPr="004D15EC">
              <w:rPr>
                <w:sz w:val="20"/>
                <w:szCs w:val="20"/>
              </w:rPr>
              <w:t>HFC-236fa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AA6759A" w14:textId="77777777" w:rsidR="00BA7016" w:rsidRPr="004D15EC" w:rsidRDefault="00BA7016" w:rsidP="00B767B5">
            <w:pPr>
              <w:widowControl w:val="0"/>
              <w:tabs>
                <w:tab w:val="left" w:pos="3141"/>
              </w:tabs>
              <w:suppressAutoHyphens/>
              <w:jc w:val="right"/>
              <w:rPr>
                <w:sz w:val="20"/>
                <w:szCs w:val="20"/>
              </w:rPr>
            </w:pPr>
            <w:r w:rsidRPr="004D15EC">
              <w:rPr>
                <w:sz w:val="20"/>
                <w:szCs w:val="20"/>
              </w:rPr>
              <w:t>9,810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EFA87E3"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3BDB5E"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F5B7F11"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0.01 </w:t>
            </w:r>
          </w:p>
        </w:tc>
        <w:tc>
          <w:tcPr>
            <w:tcW w:w="674" w:type="pct"/>
            <w:tcBorders>
              <w:top w:val="single" w:sz="4" w:space="0" w:color="auto"/>
              <w:left w:val="single" w:sz="4" w:space="0" w:color="auto"/>
              <w:bottom w:val="single" w:sz="4" w:space="0" w:color="auto"/>
              <w:right w:val="single" w:sz="4" w:space="0" w:color="auto"/>
            </w:tcBorders>
          </w:tcPr>
          <w:p w14:paraId="44266174"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912" w:type="pct"/>
            <w:tcBorders>
              <w:top w:val="single" w:sz="4" w:space="0" w:color="auto"/>
              <w:left w:val="single" w:sz="4" w:space="0" w:color="auto"/>
              <w:bottom w:val="single" w:sz="4" w:space="0" w:color="auto"/>
              <w:right w:val="single" w:sz="4" w:space="0" w:color="auto"/>
            </w:tcBorders>
          </w:tcPr>
          <w:p w14:paraId="0F75746A"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40F8B63C"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6DF9D9F" w14:textId="77777777" w:rsidR="00BA7016" w:rsidRPr="004D15EC" w:rsidRDefault="00BA7016" w:rsidP="00B767B5">
            <w:pPr>
              <w:widowControl w:val="0"/>
              <w:tabs>
                <w:tab w:val="left" w:pos="3141"/>
              </w:tabs>
              <w:suppressAutoHyphens/>
              <w:rPr>
                <w:sz w:val="20"/>
                <w:szCs w:val="20"/>
              </w:rPr>
            </w:pPr>
            <w:r w:rsidRPr="004D15EC">
              <w:rPr>
                <w:sz w:val="20"/>
                <w:szCs w:val="20"/>
              </w:rPr>
              <w:t>HFC-245fa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BAE9423"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1,030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375BF1C"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7315816"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B0CFF56"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2.29 </w:t>
            </w:r>
          </w:p>
        </w:tc>
        <w:tc>
          <w:tcPr>
            <w:tcW w:w="674" w:type="pct"/>
            <w:tcBorders>
              <w:top w:val="single" w:sz="4" w:space="0" w:color="auto"/>
              <w:left w:val="single" w:sz="4" w:space="0" w:color="auto"/>
              <w:bottom w:val="single" w:sz="4" w:space="0" w:color="auto"/>
              <w:right w:val="single" w:sz="4" w:space="0" w:color="auto"/>
            </w:tcBorders>
          </w:tcPr>
          <w:p w14:paraId="2CAC5AB0"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5.15 </w:t>
            </w:r>
          </w:p>
        </w:tc>
        <w:tc>
          <w:tcPr>
            <w:tcW w:w="912" w:type="pct"/>
            <w:tcBorders>
              <w:top w:val="single" w:sz="4" w:space="0" w:color="auto"/>
              <w:left w:val="single" w:sz="4" w:space="0" w:color="auto"/>
              <w:bottom w:val="single" w:sz="4" w:space="0" w:color="auto"/>
              <w:right w:val="single" w:sz="4" w:space="0" w:color="auto"/>
            </w:tcBorders>
          </w:tcPr>
          <w:p w14:paraId="6B1FE09C" w14:textId="77777777" w:rsidR="00BA7016" w:rsidRPr="004D15EC" w:rsidRDefault="00BA7016" w:rsidP="00B767B5">
            <w:pPr>
              <w:widowControl w:val="0"/>
              <w:tabs>
                <w:tab w:val="left" w:pos="3141"/>
              </w:tabs>
              <w:suppressAutoHyphens/>
              <w:jc w:val="right"/>
              <w:rPr>
                <w:sz w:val="20"/>
                <w:szCs w:val="20"/>
              </w:rPr>
            </w:pPr>
            <w:r w:rsidRPr="004D15EC">
              <w:rPr>
                <w:sz w:val="20"/>
                <w:szCs w:val="20"/>
              </w:rPr>
              <w:t>0.1</w:t>
            </w:r>
          </w:p>
        </w:tc>
      </w:tr>
      <w:tr w:rsidR="00BA7016" w:rsidRPr="004D15EC" w14:paraId="22A146EF"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2073F57D" w14:textId="77777777" w:rsidR="00BA7016" w:rsidRPr="004D15EC" w:rsidRDefault="00BA7016" w:rsidP="00B767B5">
            <w:pPr>
              <w:widowControl w:val="0"/>
              <w:tabs>
                <w:tab w:val="left" w:pos="3141"/>
              </w:tabs>
              <w:suppressAutoHyphens/>
              <w:rPr>
                <w:sz w:val="20"/>
                <w:szCs w:val="20"/>
              </w:rPr>
            </w:pPr>
            <w:r w:rsidRPr="004D15EC">
              <w:rPr>
                <w:sz w:val="20"/>
                <w:szCs w:val="20"/>
              </w:rPr>
              <w:t>HFC-365mfc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B9D8026"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794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449ED14"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318BF61"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772BF0A"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2.40 </w:t>
            </w:r>
          </w:p>
        </w:tc>
        <w:tc>
          <w:tcPr>
            <w:tcW w:w="674" w:type="pct"/>
            <w:tcBorders>
              <w:top w:val="single" w:sz="4" w:space="0" w:color="auto"/>
              <w:left w:val="single" w:sz="4" w:space="0" w:color="auto"/>
              <w:bottom w:val="single" w:sz="4" w:space="0" w:color="auto"/>
              <w:right w:val="single" w:sz="4" w:space="0" w:color="auto"/>
            </w:tcBorders>
          </w:tcPr>
          <w:p w14:paraId="58178B18"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7.20 </w:t>
            </w:r>
          </w:p>
        </w:tc>
        <w:tc>
          <w:tcPr>
            <w:tcW w:w="912" w:type="pct"/>
            <w:tcBorders>
              <w:top w:val="single" w:sz="4" w:space="0" w:color="auto"/>
              <w:left w:val="single" w:sz="4" w:space="0" w:color="auto"/>
              <w:bottom w:val="single" w:sz="4" w:space="0" w:color="auto"/>
              <w:right w:val="single" w:sz="4" w:space="0" w:color="auto"/>
            </w:tcBorders>
          </w:tcPr>
          <w:p w14:paraId="1A3FF4DB" w14:textId="77777777" w:rsidR="00BA7016" w:rsidRPr="004D15EC" w:rsidRDefault="00BA7016" w:rsidP="00B767B5">
            <w:pPr>
              <w:widowControl w:val="0"/>
              <w:tabs>
                <w:tab w:val="left" w:pos="3141"/>
              </w:tabs>
              <w:suppressAutoHyphens/>
              <w:jc w:val="right"/>
              <w:rPr>
                <w:sz w:val="20"/>
                <w:szCs w:val="20"/>
              </w:rPr>
            </w:pPr>
            <w:r w:rsidRPr="004D15EC">
              <w:rPr>
                <w:sz w:val="20"/>
                <w:szCs w:val="20"/>
              </w:rPr>
              <w:t>0.1</w:t>
            </w:r>
          </w:p>
        </w:tc>
      </w:tr>
      <w:tr w:rsidR="00BA7016" w:rsidRPr="004D15EC" w14:paraId="03F0546C"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202AFC58" w14:textId="77777777" w:rsidR="00BA7016" w:rsidRPr="004D15EC" w:rsidRDefault="00BA7016" w:rsidP="00B767B5">
            <w:pPr>
              <w:widowControl w:val="0"/>
              <w:tabs>
                <w:tab w:val="left" w:pos="3141"/>
              </w:tabs>
              <w:suppressAutoHyphens/>
              <w:rPr>
                <w:sz w:val="20"/>
                <w:szCs w:val="20"/>
              </w:rPr>
            </w:pPr>
            <w:r w:rsidRPr="004D15EC">
              <w:rPr>
                <w:sz w:val="20"/>
                <w:szCs w:val="20"/>
              </w:rPr>
              <w:t>R-404A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C1F7451"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DBE11AE" w14:textId="77777777" w:rsidR="00BA7016" w:rsidRPr="004D15EC" w:rsidRDefault="00BA7016" w:rsidP="00B767B5">
            <w:pPr>
              <w:widowControl w:val="0"/>
              <w:tabs>
                <w:tab w:val="left" w:pos="3141"/>
              </w:tabs>
              <w:suppressAutoHyphens/>
              <w:jc w:val="right"/>
              <w:rPr>
                <w:sz w:val="20"/>
                <w:szCs w:val="20"/>
              </w:rPr>
            </w:pPr>
            <w:r w:rsidRPr="004D15EC">
              <w:rPr>
                <w:sz w:val="20"/>
                <w:szCs w:val="20"/>
              </w:rPr>
              <w:t>194.03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FB91A47"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380.75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B31D602"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495.07 </w:t>
            </w:r>
          </w:p>
        </w:tc>
        <w:tc>
          <w:tcPr>
            <w:tcW w:w="674" w:type="pct"/>
            <w:tcBorders>
              <w:top w:val="single" w:sz="4" w:space="0" w:color="auto"/>
              <w:left w:val="single" w:sz="4" w:space="0" w:color="auto"/>
              <w:bottom w:val="single" w:sz="4" w:space="0" w:color="auto"/>
              <w:right w:val="single" w:sz="4" w:space="0" w:color="auto"/>
            </w:tcBorders>
          </w:tcPr>
          <w:p w14:paraId="51EBD7C1"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708.09 </w:t>
            </w:r>
          </w:p>
        </w:tc>
        <w:tc>
          <w:tcPr>
            <w:tcW w:w="912" w:type="pct"/>
            <w:tcBorders>
              <w:top w:val="single" w:sz="4" w:space="0" w:color="auto"/>
              <w:left w:val="single" w:sz="4" w:space="0" w:color="auto"/>
              <w:bottom w:val="single" w:sz="4" w:space="0" w:color="auto"/>
              <w:right w:val="single" w:sz="4" w:space="0" w:color="auto"/>
            </w:tcBorders>
          </w:tcPr>
          <w:p w14:paraId="5FC0D676" w14:textId="77777777" w:rsidR="00BA7016" w:rsidRPr="004D15EC" w:rsidRDefault="00BA7016" w:rsidP="00B767B5">
            <w:pPr>
              <w:widowControl w:val="0"/>
              <w:tabs>
                <w:tab w:val="left" w:pos="3141"/>
              </w:tabs>
              <w:suppressAutoHyphens/>
              <w:jc w:val="right"/>
              <w:rPr>
                <w:sz w:val="20"/>
                <w:szCs w:val="20"/>
              </w:rPr>
            </w:pPr>
            <w:r w:rsidRPr="004D15EC">
              <w:rPr>
                <w:sz w:val="20"/>
                <w:szCs w:val="20"/>
              </w:rPr>
              <w:t>12.6</w:t>
            </w:r>
          </w:p>
        </w:tc>
      </w:tr>
      <w:tr w:rsidR="00BA7016" w:rsidRPr="004D15EC" w14:paraId="14C610A2"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35E367C3" w14:textId="77777777" w:rsidR="00BA7016" w:rsidRPr="004D15EC" w:rsidRDefault="00BA7016" w:rsidP="00B767B5">
            <w:pPr>
              <w:widowControl w:val="0"/>
              <w:tabs>
                <w:tab w:val="left" w:pos="3141"/>
              </w:tabs>
              <w:suppressAutoHyphens/>
              <w:rPr>
                <w:sz w:val="20"/>
                <w:szCs w:val="20"/>
              </w:rPr>
            </w:pPr>
            <w:r w:rsidRPr="004D15EC">
              <w:rPr>
                <w:sz w:val="20"/>
                <w:szCs w:val="20"/>
              </w:rPr>
              <w:t>R-407C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01063FA"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FD85A3E" w14:textId="77777777" w:rsidR="00BA7016" w:rsidRPr="004D15EC" w:rsidRDefault="00BA7016" w:rsidP="00B767B5">
            <w:pPr>
              <w:widowControl w:val="0"/>
              <w:tabs>
                <w:tab w:val="left" w:pos="3141"/>
              </w:tabs>
              <w:suppressAutoHyphens/>
              <w:jc w:val="right"/>
              <w:rPr>
                <w:sz w:val="20"/>
                <w:szCs w:val="20"/>
              </w:rPr>
            </w:pPr>
            <w:r w:rsidRPr="004D15EC">
              <w:rPr>
                <w:sz w:val="20"/>
                <w:szCs w:val="20"/>
              </w:rPr>
              <w:t>77.84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A0AD011"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181.48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BDD0A52"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320.70 </w:t>
            </w:r>
          </w:p>
        </w:tc>
        <w:tc>
          <w:tcPr>
            <w:tcW w:w="674" w:type="pct"/>
            <w:tcBorders>
              <w:top w:val="single" w:sz="4" w:space="0" w:color="auto"/>
              <w:left w:val="single" w:sz="4" w:space="0" w:color="auto"/>
              <w:bottom w:val="single" w:sz="4" w:space="0" w:color="auto"/>
              <w:right w:val="single" w:sz="4" w:space="0" w:color="auto"/>
            </w:tcBorders>
          </w:tcPr>
          <w:p w14:paraId="29E1C614"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118.82 </w:t>
            </w:r>
          </w:p>
        </w:tc>
        <w:tc>
          <w:tcPr>
            <w:tcW w:w="912" w:type="pct"/>
            <w:tcBorders>
              <w:top w:val="single" w:sz="4" w:space="0" w:color="auto"/>
              <w:left w:val="single" w:sz="4" w:space="0" w:color="auto"/>
              <w:bottom w:val="single" w:sz="4" w:space="0" w:color="auto"/>
              <w:right w:val="single" w:sz="4" w:space="0" w:color="auto"/>
            </w:tcBorders>
          </w:tcPr>
          <w:p w14:paraId="5578C262" w14:textId="77777777" w:rsidR="00BA7016" w:rsidRPr="004D15EC" w:rsidRDefault="00BA7016" w:rsidP="00B767B5">
            <w:pPr>
              <w:widowControl w:val="0"/>
              <w:tabs>
                <w:tab w:val="left" w:pos="3141"/>
              </w:tabs>
              <w:suppressAutoHyphens/>
              <w:jc w:val="right"/>
              <w:rPr>
                <w:sz w:val="20"/>
                <w:szCs w:val="20"/>
              </w:rPr>
            </w:pPr>
            <w:r w:rsidRPr="004D15EC">
              <w:rPr>
                <w:sz w:val="20"/>
                <w:szCs w:val="20"/>
              </w:rPr>
              <w:t>2.1</w:t>
            </w:r>
          </w:p>
        </w:tc>
      </w:tr>
      <w:tr w:rsidR="00BA7016" w:rsidRPr="004D15EC" w14:paraId="32A142E9"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0D78C0F7" w14:textId="77777777" w:rsidR="00BA7016" w:rsidRPr="004D15EC" w:rsidRDefault="00BA7016" w:rsidP="00B767B5">
            <w:pPr>
              <w:widowControl w:val="0"/>
              <w:tabs>
                <w:tab w:val="left" w:pos="3141"/>
              </w:tabs>
              <w:suppressAutoHyphens/>
              <w:rPr>
                <w:sz w:val="20"/>
                <w:szCs w:val="20"/>
              </w:rPr>
            </w:pPr>
            <w:r w:rsidRPr="004D15EC">
              <w:rPr>
                <w:sz w:val="20"/>
                <w:szCs w:val="20"/>
              </w:rPr>
              <w:t>R-410A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C8F7A5A"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755B87E" w14:textId="77777777" w:rsidR="00BA7016" w:rsidRPr="004D15EC" w:rsidRDefault="00BA7016" w:rsidP="00B767B5">
            <w:pPr>
              <w:widowControl w:val="0"/>
              <w:tabs>
                <w:tab w:val="left" w:pos="3141"/>
              </w:tabs>
              <w:suppressAutoHyphens/>
              <w:jc w:val="right"/>
              <w:rPr>
                <w:sz w:val="20"/>
                <w:szCs w:val="20"/>
              </w:rPr>
            </w:pPr>
            <w:r w:rsidRPr="004D15EC">
              <w:rPr>
                <w:sz w:val="20"/>
                <w:szCs w:val="20"/>
              </w:rPr>
              <w:t>1,102.96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E93A5E6"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1,734.56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1502027"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1,578.47 </w:t>
            </w:r>
          </w:p>
        </w:tc>
        <w:tc>
          <w:tcPr>
            <w:tcW w:w="674" w:type="pct"/>
            <w:tcBorders>
              <w:top w:val="single" w:sz="4" w:space="0" w:color="auto"/>
              <w:left w:val="single" w:sz="4" w:space="0" w:color="auto"/>
              <w:bottom w:val="single" w:sz="4" w:space="0" w:color="auto"/>
              <w:right w:val="single" w:sz="4" w:space="0" w:color="auto"/>
            </w:tcBorders>
          </w:tcPr>
          <w:p w14:paraId="09EE4978" w14:textId="77777777" w:rsidR="00BA7016" w:rsidRPr="004D15EC" w:rsidRDefault="00BA7016" w:rsidP="00B767B5">
            <w:pPr>
              <w:widowControl w:val="0"/>
              <w:tabs>
                <w:tab w:val="left" w:pos="3141"/>
              </w:tabs>
              <w:suppressAutoHyphens/>
              <w:jc w:val="right"/>
              <w:rPr>
                <w:sz w:val="20"/>
                <w:szCs w:val="20"/>
                <w:highlight w:val="green"/>
              </w:rPr>
            </w:pPr>
            <w:r w:rsidRPr="004D15EC">
              <w:rPr>
                <w:sz w:val="20"/>
                <w:szCs w:val="20"/>
              </w:rPr>
              <w:t xml:space="preserve"> 1,381.97 </w:t>
            </w:r>
          </w:p>
        </w:tc>
        <w:tc>
          <w:tcPr>
            <w:tcW w:w="912" w:type="pct"/>
            <w:tcBorders>
              <w:top w:val="single" w:sz="4" w:space="0" w:color="auto"/>
              <w:left w:val="single" w:sz="4" w:space="0" w:color="auto"/>
              <w:bottom w:val="single" w:sz="4" w:space="0" w:color="auto"/>
              <w:right w:val="single" w:sz="4" w:space="0" w:color="auto"/>
            </w:tcBorders>
          </w:tcPr>
          <w:p w14:paraId="15853725" w14:textId="77777777" w:rsidR="00BA7016" w:rsidRPr="004D15EC" w:rsidRDefault="00BA7016" w:rsidP="00B767B5">
            <w:pPr>
              <w:widowControl w:val="0"/>
              <w:tabs>
                <w:tab w:val="left" w:pos="3141"/>
              </w:tabs>
              <w:suppressAutoHyphens/>
              <w:jc w:val="right"/>
              <w:rPr>
                <w:sz w:val="20"/>
                <w:szCs w:val="20"/>
              </w:rPr>
            </w:pPr>
            <w:r w:rsidRPr="004D15EC">
              <w:rPr>
                <w:sz w:val="20"/>
                <w:szCs w:val="20"/>
              </w:rPr>
              <w:t>24.7</w:t>
            </w:r>
          </w:p>
        </w:tc>
      </w:tr>
      <w:tr w:rsidR="00BA7016" w:rsidRPr="004D15EC" w14:paraId="19F373DE"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6F90AE85" w14:textId="77777777" w:rsidR="00BA7016" w:rsidRPr="004D15EC" w:rsidRDefault="00BA7016" w:rsidP="00B767B5">
            <w:pPr>
              <w:widowControl w:val="0"/>
              <w:tabs>
                <w:tab w:val="left" w:pos="3141"/>
              </w:tabs>
              <w:suppressAutoHyphens/>
              <w:rPr>
                <w:sz w:val="20"/>
                <w:szCs w:val="20"/>
              </w:rPr>
            </w:pPr>
            <w:r w:rsidRPr="004D15EC">
              <w:rPr>
                <w:sz w:val="20"/>
                <w:szCs w:val="20"/>
              </w:rPr>
              <w:t>R-417A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C842845"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2,346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5098D9A"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A89F8B4"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0.01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A16EE3B"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2.27 </w:t>
            </w:r>
          </w:p>
        </w:tc>
        <w:tc>
          <w:tcPr>
            <w:tcW w:w="674" w:type="pct"/>
            <w:tcBorders>
              <w:top w:val="single" w:sz="4" w:space="0" w:color="auto"/>
              <w:left w:val="single" w:sz="4" w:space="0" w:color="auto"/>
              <w:bottom w:val="single" w:sz="4" w:space="0" w:color="auto"/>
              <w:right w:val="single" w:sz="4" w:space="0" w:color="auto"/>
            </w:tcBorders>
          </w:tcPr>
          <w:p w14:paraId="2CBE02EF"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0.90 </w:t>
            </w:r>
          </w:p>
        </w:tc>
        <w:tc>
          <w:tcPr>
            <w:tcW w:w="912" w:type="pct"/>
            <w:tcBorders>
              <w:top w:val="single" w:sz="4" w:space="0" w:color="auto"/>
              <w:left w:val="single" w:sz="4" w:space="0" w:color="auto"/>
              <w:bottom w:val="single" w:sz="4" w:space="0" w:color="auto"/>
              <w:right w:val="single" w:sz="4" w:space="0" w:color="auto"/>
            </w:tcBorders>
          </w:tcPr>
          <w:p w14:paraId="108358D4"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4D3138A5"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2BB0BDA1" w14:textId="77777777" w:rsidR="00BA7016" w:rsidRPr="004D15EC" w:rsidRDefault="00BA7016" w:rsidP="00B767B5">
            <w:pPr>
              <w:widowControl w:val="0"/>
              <w:tabs>
                <w:tab w:val="left" w:pos="3141"/>
              </w:tabs>
              <w:suppressAutoHyphens/>
              <w:rPr>
                <w:sz w:val="20"/>
                <w:szCs w:val="20"/>
              </w:rPr>
            </w:pPr>
            <w:r w:rsidRPr="004D15EC">
              <w:rPr>
                <w:sz w:val="20"/>
                <w:szCs w:val="20"/>
              </w:rPr>
              <w:t>R-448A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366782E2"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1,386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C14F730"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B5BB32C"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1.47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7F56471"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0.45 </w:t>
            </w:r>
          </w:p>
        </w:tc>
        <w:tc>
          <w:tcPr>
            <w:tcW w:w="674" w:type="pct"/>
            <w:tcBorders>
              <w:top w:val="single" w:sz="4" w:space="0" w:color="auto"/>
              <w:left w:val="single" w:sz="4" w:space="0" w:color="auto"/>
              <w:bottom w:val="single" w:sz="4" w:space="0" w:color="auto"/>
              <w:right w:val="single" w:sz="4" w:space="0" w:color="auto"/>
            </w:tcBorders>
          </w:tcPr>
          <w:p w14:paraId="7C1B2B7F"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34.20 </w:t>
            </w:r>
          </w:p>
        </w:tc>
        <w:tc>
          <w:tcPr>
            <w:tcW w:w="912" w:type="pct"/>
            <w:tcBorders>
              <w:top w:val="single" w:sz="4" w:space="0" w:color="auto"/>
              <w:left w:val="single" w:sz="4" w:space="0" w:color="auto"/>
              <w:bottom w:val="single" w:sz="4" w:space="0" w:color="auto"/>
              <w:right w:val="single" w:sz="4" w:space="0" w:color="auto"/>
            </w:tcBorders>
          </w:tcPr>
          <w:p w14:paraId="3960AF48" w14:textId="77777777" w:rsidR="00BA7016" w:rsidRPr="004D15EC" w:rsidRDefault="00BA7016" w:rsidP="00B767B5">
            <w:pPr>
              <w:widowControl w:val="0"/>
              <w:tabs>
                <w:tab w:val="left" w:pos="3141"/>
              </w:tabs>
              <w:suppressAutoHyphens/>
              <w:jc w:val="right"/>
              <w:rPr>
                <w:sz w:val="20"/>
                <w:szCs w:val="20"/>
              </w:rPr>
            </w:pPr>
            <w:r w:rsidRPr="004D15EC">
              <w:rPr>
                <w:sz w:val="20"/>
                <w:szCs w:val="20"/>
              </w:rPr>
              <w:t>0.6</w:t>
            </w:r>
          </w:p>
        </w:tc>
      </w:tr>
      <w:tr w:rsidR="00BA7016" w:rsidRPr="004D15EC" w14:paraId="606E8541"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7456E376" w14:textId="77777777" w:rsidR="00BA7016" w:rsidRPr="004D15EC" w:rsidRDefault="00BA7016" w:rsidP="00B767B5">
            <w:pPr>
              <w:widowControl w:val="0"/>
              <w:tabs>
                <w:tab w:val="left" w:pos="3141"/>
              </w:tabs>
              <w:suppressAutoHyphens/>
              <w:rPr>
                <w:sz w:val="20"/>
                <w:szCs w:val="20"/>
              </w:rPr>
            </w:pPr>
            <w:r w:rsidRPr="004D15EC">
              <w:rPr>
                <w:sz w:val="20"/>
                <w:szCs w:val="20"/>
              </w:rPr>
              <w:t>R-449A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46117AF" w14:textId="77777777" w:rsidR="00BA7016" w:rsidRPr="004D15EC" w:rsidRDefault="00BA7016" w:rsidP="00B767B5">
            <w:pPr>
              <w:widowControl w:val="0"/>
              <w:tabs>
                <w:tab w:val="left" w:pos="3141"/>
              </w:tabs>
              <w:suppressAutoHyphens/>
              <w:jc w:val="right"/>
              <w:rPr>
                <w:sz w:val="20"/>
                <w:szCs w:val="20"/>
              </w:rPr>
            </w:pPr>
            <w:r w:rsidRPr="004D15EC">
              <w:rPr>
                <w:sz w:val="20"/>
                <w:szCs w:val="20"/>
              </w:rPr>
              <w:t>1,396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D66B1D"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BD82FDF"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0.011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FB14CE9"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tcPr>
          <w:p w14:paraId="0FE06AC1"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912" w:type="pct"/>
            <w:tcBorders>
              <w:top w:val="single" w:sz="4" w:space="0" w:color="auto"/>
              <w:left w:val="single" w:sz="4" w:space="0" w:color="auto"/>
              <w:bottom w:val="single" w:sz="4" w:space="0" w:color="auto"/>
              <w:right w:val="single" w:sz="4" w:space="0" w:color="auto"/>
            </w:tcBorders>
          </w:tcPr>
          <w:p w14:paraId="2F6C1501"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435B338A"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0AFAE9CE" w14:textId="77777777" w:rsidR="00BA7016" w:rsidRPr="004D15EC" w:rsidRDefault="00BA7016" w:rsidP="00B767B5">
            <w:pPr>
              <w:widowControl w:val="0"/>
              <w:tabs>
                <w:tab w:val="left" w:pos="3141"/>
              </w:tabs>
              <w:suppressAutoHyphens/>
              <w:rPr>
                <w:sz w:val="20"/>
                <w:szCs w:val="20"/>
              </w:rPr>
            </w:pPr>
            <w:r w:rsidRPr="004D15EC">
              <w:rPr>
                <w:sz w:val="20"/>
                <w:szCs w:val="20"/>
              </w:rPr>
              <w:t>R-467A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6E8397C"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1,359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5F225FC"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5A80984"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0.30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A81E60B"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5.00 </w:t>
            </w:r>
          </w:p>
        </w:tc>
        <w:tc>
          <w:tcPr>
            <w:tcW w:w="674" w:type="pct"/>
            <w:tcBorders>
              <w:top w:val="single" w:sz="4" w:space="0" w:color="auto"/>
              <w:left w:val="single" w:sz="4" w:space="0" w:color="auto"/>
              <w:bottom w:val="single" w:sz="4" w:space="0" w:color="auto"/>
              <w:right w:val="single" w:sz="4" w:space="0" w:color="auto"/>
            </w:tcBorders>
          </w:tcPr>
          <w:p w14:paraId="54630CB6"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912" w:type="pct"/>
            <w:tcBorders>
              <w:top w:val="single" w:sz="4" w:space="0" w:color="auto"/>
              <w:left w:val="single" w:sz="4" w:space="0" w:color="auto"/>
              <w:bottom w:val="single" w:sz="4" w:space="0" w:color="auto"/>
              <w:right w:val="single" w:sz="4" w:space="0" w:color="auto"/>
            </w:tcBorders>
          </w:tcPr>
          <w:p w14:paraId="76EB7E5A"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68D9A667"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CD4FDE4" w14:textId="77777777" w:rsidR="00BA7016" w:rsidRPr="004D15EC" w:rsidRDefault="00BA7016" w:rsidP="00B767B5">
            <w:pPr>
              <w:widowControl w:val="0"/>
              <w:tabs>
                <w:tab w:val="left" w:pos="3141"/>
              </w:tabs>
              <w:suppressAutoHyphens/>
              <w:rPr>
                <w:sz w:val="20"/>
                <w:szCs w:val="20"/>
              </w:rPr>
            </w:pPr>
            <w:r w:rsidRPr="004D15EC">
              <w:rPr>
                <w:sz w:val="20"/>
                <w:szCs w:val="20"/>
              </w:rPr>
              <w:t>R-507A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321CD59E"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73BD44F" w14:textId="77777777" w:rsidR="00BA7016" w:rsidRPr="004D15EC" w:rsidRDefault="00BA7016" w:rsidP="00B767B5">
            <w:pPr>
              <w:widowControl w:val="0"/>
              <w:tabs>
                <w:tab w:val="left" w:pos="3141"/>
              </w:tabs>
              <w:suppressAutoHyphens/>
              <w:jc w:val="right"/>
              <w:rPr>
                <w:sz w:val="20"/>
                <w:szCs w:val="20"/>
              </w:rPr>
            </w:pPr>
            <w:r w:rsidRPr="004D15EC">
              <w:rPr>
                <w:sz w:val="20"/>
                <w:szCs w:val="20"/>
              </w:rPr>
              <w:t>16.71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D4CA03B"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56.55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FABE6DA"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58.68 </w:t>
            </w:r>
          </w:p>
        </w:tc>
        <w:tc>
          <w:tcPr>
            <w:tcW w:w="674" w:type="pct"/>
            <w:tcBorders>
              <w:top w:val="single" w:sz="4" w:space="0" w:color="auto"/>
              <w:left w:val="single" w:sz="4" w:space="0" w:color="auto"/>
              <w:bottom w:val="single" w:sz="4" w:space="0" w:color="auto"/>
              <w:right w:val="single" w:sz="4" w:space="0" w:color="auto"/>
            </w:tcBorders>
          </w:tcPr>
          <w:p w14:paraId="70C416EE"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96.84 </w:t>
            </w:r>
          </w:p>
        </w:tc>
        <w:tc>
          <w:tcPr>
            <w:tcW w:w="912" w:type="pct"/>
            <w:tcBorders>
              <w:top w:val="single" w:sz="4" w:space="0" w:color="auto"/>
              <w:left w:val="single" w:sz="4" w:space="0" w:color="auto"/>
              <w:bottom w:val="single" w:sz="4" w:space="0" w:color="auto"/>
              <w:right w:val="single" w:sz="4" w:space="0" w:color="auto"/>
            </w:tcBorders>
          </w:tcPr>
          <w:p w14:paraId="2DB08B38" w14:textId="77777777" w:rsidR="00BA7016" w:rsidRPr="004D15EC" w:rsidRDefault="00BA7016" w:rsidP="00B767B5">
            <w:pPr>
              <w:widowControl w:val="0"/>
              <w:tabs>
                <w:tab w:val="left" w:pos="3141"/>
              </w:tabs>
              <w:suppressAutoHyphens/>
              <w:jc w:val="right"/>
              <w:rPr>
                <w:sz w:val="20"/>
                <w:szCs w:val="20"/>
              </w:rPr>
            </w:pPr>
            <w:r w:rsidRPr="004D15EC">
              <w:rPr>
                <w:sz w:val="20"/>
                <w:szCs w:val="20"/>
              </w:rPr>
              <w:t>1.7</w:t>
            </w:r>
          </w:p>
        </w:tc>
      </w:tr>
      <w:tr w:rsidR="00BA7016" w:rsidRPr="004D15EC" w14:paraId="18131786"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00D1AD11" w14:textId="77777777" w:rsidR="00BA7016" w:rsidRPr="004D15EC" w:rsidRDefault="00BA7016" w:rsidP="00B767B5">
            <w:pPr>
              <w:widowControl w:val="0"/>
              <w:tabs>
                <w:tab w:val="left" w:pos="3141"/>
              </w:tabs>
              <w:suppressAutoHyphens/>
              <w:rPr>
                <w:sz w:val="20"/>
                <w:szCs w:val="20"/>
              </w:rPr>
            </w:pPr>
            <w:r w:rsidRPr="004D15EC">
              <w:rPr>
                <w:sz w:val="20"/>
                <w:szCs w:val="20"/>
              </w:rPr>
              <w:t>R-508B</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6E90B05"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6,808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55867E1"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B95F666"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31A661B"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0.04 </w:t>
            </w:r>
          </w:p>
        </w:tc>
        <w:tc>
          <w:tcPr>
            <w:tcW w:w="674" w:type="pct"/>
            <w:tcBorders>
              <w:top w:val="single" w:sz="4" w:space="0" w:color="auto"/>
              <w:left w:val="single" w:sz="4" w:space="0" w:color="auto"/>
              <w:bottom w:val="single" w:sz="4" w:space="0" w:color="auto"/>
              <w:right w:val="single" w:sz="4" w:space="0" w:color="auto"/>
            </w:tcBorders>
          </w:tcPr>
          <w:p w14:paraId="06CC011A"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0.10 </w:t>
            </w:r>
          </w:p>
        </w:tc>
        <w:tc>
          <w:tcPr>
            <w:tcW w:w="912" w:type="pct"/>
            <w:tcBorders>
              <w:top w:val="single" w:sz="4" w:space="0" w:color="auto"/>
              <w:left w:val="single" w:sz="4" w:space="0" w:color="auto"/>
              <w:bottom w:val="single" w:sz="4" w:space="0" w:color="auto"/>
              <w:right w:val="single" w:sz="4" w:space="0" w:color="auto"/>
            </w:tcBorders>
          </w:tcPr>
          <w:p w14:paraId="5B52F1CC"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64DBEAF7"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2F7A1F30" w14:textId="77777777" w:rsidR="00BA7016" w:rsidRPr="004D15EC" w:rsidDel="007C588C" w:rsidRDefault="00BA7016" w:rsidP="00B767B5">
            <w:pPr>
              <w:widowControl w:val="0"/>
              <w:tabs>
                <w:tab w:val="left" w:pos="3141"/>
              </w:tabs>
              <w:suppressAutoHyphens/>
              <w:rPr>
                <w:sz w:val="20"/>
                <w:szCs w:val="20"/>
              </w:rPr>
            </w:pPr>
            <w:r w:rsidRPr="004D15EC">
              <w:rPr>
                <w:sz w:val="20"/>
                <w:szCs w:val="20"/>
              </w:rPr>
              <w:t>R-513A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B0B2E0E" w14:textId="77777777" w:rsidR="00BA7016" w:rsidRPr="004D15EC" w:rsidRDefault="00BA7016" w:rsidP="00B767B5">
            <w:pPr>
              <w:widowControl w:val="0"/>
              <w:tabs>
                <w:tab w:val="left" w:pos="3141"/>
              </w:tabs>
              <w:suppressAutoHyphens/>
              <w:jc w:val="right"/>
              <w:rPr>
                <w:sz w:val="20"/>
                <w:szCs w:val="20"/>
              </w:rPr>
            </w:pPr>
            <w:r w:rsidRPr="004D15EC">
              <w:rPr>
                <w:color w:val="000000"/>
                <w:sz w:val="20"/>
                <w:szCs w:val="20"/>
              </w:rPr>
              <w:t>629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6F2C312"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A3290A2"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0E383DF" w14:textId="77777777" w:rsidR="00BA7016" w:rsidRPr="004D15EC" w:rsidRDefault="00BA7016" w:rsidP="00B767B5">
            <w:pPr>
              <w:widowControl w:val="0"/>
              <w:tabs>
                <w:tab w:val="left" w:pos="3141"/>
              </w:tabs>
              <w:suppressAutoHyphens/>
              <w:jc w:val="right"/>
              <w:rPr>
                <w:sz w:val="20"/>
                <w:szCs w:val="20"/>
              </w:rPr>
            </w:pPr>
            <w:r w:rsidRPr="004D15EC">
              <w:rPr>
                <w:sz w:val="20"/>
                <w:szCs w:val="20"/>
              </w:rPr>
              <w:t xml:space="preserve"> 0.70 </w:t>
            </w:r>
          </w:p>
        </w:tc>
        <w:tc>
          <w:tcPr>
            <w:tcW w:w="674" w:type="pct"/>
            <w:tcBorders>
              <w:top w:val="single" w:sz="4" w:space="0" w:color="auto"/>
              <w:left w:val="single" w:sz="4" w:space="0" w:color="auto"/>
              <w:bottom w:val="single" w:sz="4" w:space="0" w:color="auto"/>
              <w:right w:val="single" w:sz="4" w:space="0" w:color="auto"/>
            </w:tcBorders>
          </w:tcPr>
          <w:p w14:paraId="1346E6DE"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0.00</w:t>
            </w:r>
          </w:p>
        </w:tc>
        <w:tc>
          <w:tcPr>
            <w:tcW w:w="912" w:type="pct"/>
            <w:tcBorders>
              <w:top w:val="single" w:sz="4" w:space="0" w:color="auto"/>
              <w:left w:val="single" w:sz="4" w:space="0" w:color="auto"/>
              <w:bottom w:val="single" w:sz="4" w:space="0" w:color="auto"/>
              <w:right w:val="single" w:sz="4" w:space="0" w:color="auto"/>
            </w:tcBorders>
          </w:tcPr>
          <w:p w14:paraId="221398DC"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21558802" w14:textId="77777777" w:rsidTr="00B767B5">
        <w:tc>
          <w:tcPr>
            <w:tcW w:w="1393" w:type="pct"/>
            <w:gridSpan w:val="2"/>
            <w:tcBorders>
              <w:top w:val="single" w:sz="4" w:space="0" w:color="auto"/>
              <w:left w:val="single" w:sz="4" w:space="0" w:color="auto"/>
              <w:bottom w:val="single" w:sz="4" w:space="0" w:color="auto"/>
              <w:right w:val="single" w:sz="4" w:space="0" w:color="auto"/>
            </w:tcBorders>
            <w:shd w:val="clear" w:color="auto" w:fill="auto"/>
          </w:tcPr>
          <w:p w14:paraId="63D1E4AA" w14:textId="77777777" w:rsidR="00BA7016" w:rsidRPr="004D15EC" w:rsidRDefault="00BA7016" w:rsidP="00B767B5">
            <w:pPr>
              <w:widowControl w:val="0"/>
              <w:tabs>
                <w:tab w:val="left" w:pos="3141"/>
              </w:tabs>
              <w:suppressAutoHyphens/>
              <w:rPr>
                <w:b/>
                <w:bCs/>
                <w:sz w:val="20"/>
                <w:szCs w:val="20"/>
                <w:lang w:eastAsia="en-CA"/>
              </w:rPr>
            </w:pPr>
            <w:r w:rsidRPr="004D15EC">
              <w:rPr>
                <w:b/>
                <w:bCs/>
                <w:sz w:val="20"/>
                <w:szCs w:val="20"/>
                <w:lang w:eastAsia="en-CA"/>
              </w:rPr>
              <w:t>Total (mt)</w:t>
            </w:r>
          </w:p>
        </w:tc>
        <w:tc>
          <w:tcPr>
            <w:tcW w:w="674" w:type="pct"/>
            <w:tcBorders>
              <w:top w:val="single" w:sz="4" w:space="0" w:color="auto"/>
              <w:left w:val="single" w:sz="4" w:space="0" w:color="auto"/>
              <w:bottom w:val="single" w:sz="4" w:space="0" w:color="auto"/>
              <w:right w:val="single" w:sz="4" w:space="0" w:color="auto"/>
            </w:tcBorders>
          </w:tcPr>
          <w:p w14:paraId="063E2CEC" w14:textId="77777777" w:rsidR="00BA7016" w:rsidRPr="004D15EC" w:rsidRDefault="00BA7016" w:rsidP="00B767B5">
            <w:pPr>
              <w:widowControl w:val="0"/>
              <w:tabs>
                <w:tab w:val="left" w:pos="3141"/>
              </w:tabs>
              <w:suppressAutoHyphens/>
              <w:jc w:val="right"/>
              <w:rPr>
                <w:b/>
                <w:bCs/>
                <w:sz w:val="20"/>
                <w:szCs w:val="20"/>
              </w:rPr>
            </w:pPr>
            <w:r w:rsidRPr="004D15EC">
              <w:rPr>
                <w:b/>
                <w:bCs/>
                <w:sz w:val="20"/>
                <w:szCs w:val="20"/>
              </w:rPr>
              <w:t>3,738.94</w:t>
            </w:r>
          </w:p>
        </w:tc>
        <w:tc>
          <w:tcPr>
            <w:tcW w:w="674" w:type="pct"/>
            <w:tcBorders>
              <w:top w:val="single" w:sz="4" w:space="0" w:color="auto"/>
              <w:left w:val="single" w:sz="4" w:space="0" w:color="auto"/>
              <w:bottom w:val="single" w:sz="4" w:space="0" w:color="auto"/>
              <w:right w:val="single" w:sz="4" w:space="0" w:color="auto"/>
            </w:tcBorders>
          </w:tcPr>
          <w:p w14:paraId="1A4E0113" w14:textId="77777777" w:rsidR="00BA7016" w:rsidRPr="004D15EC" w:rsidRDefault="00BA7016" w:rsidP="00B767B5">
            <w:pPr>
              <w:widowControl w:val="0"/>
              <w:tabs>
                <w:tab w:val="left" w:pos="3141"/>
              </w:tabs>
              <w:suppressAutoHyphens/>
              <w:jc w:val="right"/>
              <w:rPr>
                <w:b/>
                <w:bCs/>
                <w:sz w:val="20"/>
                <w:szCs w:val="20"/>
              </w:rPr>
            </w:pPr>
            <w:r w:rsidRPr="004D15EC">
              <w:rPr>
                <w:b/>
                <w:bCs/>
                <w:sz w:val="20"/>
                <w:szCs w:val="20"/>
              </w:rPr>
              <w:t>5,871.05</w:t>
            </w:r>
          </w:p>
        </w:tc>
        <w:tc>
          <w:tcPr>
            <w:tcW w:w="674" w:type="pct"/>
            <w:tcBorders>
              <w:top w:val="single" w:sz="4" w:space="0" w:color="auto"/>
              <w:left w:val="single" w:sz="4" w:space="0" w:color="auto"/>
              <w:bottom w:val="single" w:sz="4" w:space="0" w:color="auto"/>
              <w:right w:val="single" w:sz="4" w:space="0" w:color="auto"/>
            </w:tcBorders>
          </w:tcPr>
          <w:p w14:paraId="3D8BF73E" w14:textId="77777777" w:rsidR="00BA7016" w:rsidRPr="004D15EC" w:rsidRDefault="00BA7016" w:rsidP="00B767B5">
            <w:pPr>
              <w:widowControl w:val="0"/>
              <w:tabs>
                <w:tab w:val="left" w:pos="3141"/>
              </w:tabs>
              <w:suppressAutoHyphens/>
              <w:jc w:val="right"/>
              <w:rPr>
                <w:b/>
                <w:bCs/>
                <w:sz w:val="20"/>
                <w:szCs w:val="20"/>
              </w:rPr>
            </w:pPr>
            <w:r w:rsidRPr="004D15EC">
              <w:rPr>
                <w:b/>
                <w:bCs/>
                <w:sz w:val="20"/>
                <w:szCs w:val="20"/>
              </w:rPr>
              <w:t>5,471.79</w:t>
            </w:r>
          </w:p>
        </w:tc>
        <w:tc>
          <w:tcPr>
            <w:tcW w:w="674" w:type="pct"/>
            <w:tcBorders>
              <w:top w:val="single" w:sz="4" w:space="0" w:color="auto"/>
              <w:left w:val="single" w:sz="4" w:space="0" w:color="auto"/>
              <w:bottom w:val="single" w:sz="4" w:space="0" w:color="auto"/>
              <w:right w:val="single" w:sz="4" w:space="0" w:color="auto"/>
            </w:tcBorders>
          </w:tcPr>
          <w:p w14:paraId="3D98C7FC" w14:textId="77777777" w:rsidR="00BA7016" w:rsidRPr="004D15EC" w:rsidRDefault="00BA7016" w:rsidP="00B767B5">
            <w:pPr>
              <w:widowControl w:val="0"/>
              <w:suppressAutoHyphens/>
              <w:jc w:val="right"/>
              <w:rPr>
                <w:b/>
                <w:bCs/>
                <w:sz w:val="20"/>
                <w:szCs w:val="20"/>
              </w:rPr>
            </w:pPr>
            <w:r w:rsidRPr="004D15EC">
              <w:rPr>
                <w:b/>
                <w:bCs/>
                <w:sz w:val="20"/>
                <w:szCs w:val="20"/>
              </w:rPr>
              <w:t>5,604.66</w:t>
            </w:r>
          </w:p>
        </w:tc>
        <w:tc>
          <w:tcPr>
            <w:tcW w:w="912" w:type="pct"/>
            <w:tcBorders>
              <w:top w:val="single" w:sz="4" w:space="0" w:color="auto"/>
              <w:left w:val="single" w:sz="4" w:space="0" w:color="auto"/>
              <w:bottom w:val="single" w:sz="4" w:space="0" w:color="auto"/>
              <w:right w:val="single" w:sz="4" w:space="0" w:color="auto"/>
            </w:tcBorders>
            <w:vAlign w:val="bottom"/>
          </w:tcPr>
          <w:p w14:paraId="293CECCF" w14:textId="77777777" w:rsidR="00BA7016" w:rsidRPr="004D15EC" w:rsidRDefault="00BA7016" w:rsidP="00B767B5">
            <w:pPr>
              <w:widowControl w:val="0"/>
              <w:tabs>
                <w:tab w:val="left" w:pos="3141"/>
              </w:tabs>
              <w:suppressAutoHyphens/>
              <w:jc w:val="right"/>
              <w:rPr>
                <w:b/>
                <w:bCs/>
                <w:sz w:val="20"/>
                <w:szCs w:val="20"/>
              </w:rPr>
            </w:pPr>
            <w:r w:rsidRPr="004D15EC">
              <w:rPr>
                <w:b/>
                <w:bCs/>
                <w:sz w:val="20"/>
                <w:szCs w:val="20"/>
              </w:rPr>
              <w:t>100.0</w:t>
            </w:r>
          </w:p>
        </w:tc>
      </w:tr>
      <w:tr w:rsidR="00BA7016" w:rsidRPr="004D15EC" w14:paraId="2A1A9980" w14:textId="77777777" w:rsidTr="00B767B5">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94F8127" w14:textId="77777777" w:rsidR="00BA7016" w:rsidRPr="004D15EC" w:rsidRDefault="00BA7016" w:rsidP="00E85E34">
            <w:pPr>
              <w:keepNext/>
              <w:widowControl w:val="0"/>
              <w:tabs>
                <w:tab w:val="left" w:pos="3141"/>
              </w:tabs>
              <w:suppressAutoHyphens/>
              <w:rPr>
                <w:b/>
                <w:bCs/>
                <w:sz w:val="20"/>
                <w:szCs w:val="20"/>
              </w:rPr>
            </w:pPr>
            <w:r w:rsidRPr="004D15EC">
              <w:rPr>
                <w:b/>
                <w:bCs/>
                <w:sz w:val="20"/>
                <w:szCs w:val="20"/>
              </w:rPr>
              <w:t>CO</w:t>
            </w:r>
            <w:r w:rsidRPr="004D15EC">
              <w:rPr>
                <w:b/>
                <w:bCs/>
                <w:sz w:val="20"/>
                <w:szCs w:val="20"/>
                <w:vertAlign w:val="subscript"/>
              </w:rPr>
              <w:t>2</w:t>
            </w:r>
            <w:r w:rsidRPr="004D15EC">
              <w:rPr>
                <w:b/>
                <w:bCs/>
                <w:sz w:val="20"/>
                <w:szCs w:val="20"/>
              </w:rPr>
              <w:t>-eq tonnes</w:t>
            </w:r>
          </w:p>
        </w:tc>
      </w:tr>
      <w:tr w:rsidR="00BA7016" w:rsidRPr="004D15EC" w14:paraId="19E81061" w14:textId="77777777" w:rsidTr="00B767B5">
        <w:tc>
          <w:tcPr>
            <w:tcW w:w="767" w:type="pct"/>
            <w:tcBorders>
              <w:top w:val="single" w:sz="4" w:space="0" w:color="auto"/>
              <w:left w:val="single" w:sz="4" w:space="0" w:color="auto"/>
              <w:bottom w:val="single" w:sz="4" w:space="0" w:color="auto"/>
              <w:right w:val="single" w:sz="4" w:space="0" w:color="auto"/>
            </w:tcBorders>
          </w:tcPr>
          <w:p w14:paraId="597F7F4B"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HFC-23</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B433824"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14,800</w:t>
            </w:r>
          </w:p>
        </w:tc>
        <w:tc>
          <w:tcPr>
            <w:tcW w:w="674" w:type="pct"/>
            <w:tcBorders>
              <w:top w:val="single" w:sz="4" w:space="0" w:color="auto"/>
              <w:left w:val="single" w:sz="4" w:space="0" w:color="auto"/>
              <w:bottom w:val="single" w:sz="4" w:space="0" w:color="auto"/>
              <w:right w:val="single" w:sz="4" w:space="0" w:color="auto"/>
            </w:tcBorders>
          </w:tcPr>
          <w:p w14:paraId="2CCD7307" w14:textId="77777777" w:rsidR="00BA7016" w:rsidRPr="004D15EC" w:rsidRDefault="00BA7016" w:rsidP="00B767B5">
            <w:pPr>
              <w:widowControl w:val="0"/>
              <w:tabs>
                <w:tab w:val="left" w:pos="3141"/>
              </w:tabs>
              <w:suppressAutoHyphens/>
              <w:jc w:val="right"/>
              <w:rPr>
                <w:sz w:val="20"/>
                <w:szCs w:val="20"/>
              </w:rPr>
            </w:pPr>
            <w:r w:rsidRPr="004D15EC">
              <w:rPr>
                <w:sz w:val="20"/>
                <w:szCs w:val="20"/>
              </w:rPr>
              <w:t>63,344</w:t>
            </w:r>
          </w:p>
        </w:tc>
        <w:tc>
          <w:tcPr>
            <w:tcW w:w="674" w:type="pct"/>
            <w:tcBorders>
              <w:top w:val="single" w:sz="4" w:space="0" w:color="auto"/>
              <w:left w:val="single" w:sz="4" w:space="0" w:color="auto"/>
              <w:bottom w:val="single" w:sz="4" w:space="0" w:color="auto"/>
              <w:right w:val="single" w:sz="4" w:space="0" w:color="auto"/>
            </w:tcBorders>
          </w:tcPr>
          <w:p w14:paraId="60C2A4FD" w14:textId="77777777" w:rsidR="00BA7016" w:rsidRPr="004D15EC" w:rsidRDefault="00BA7016" w:rsidP="00B767B5">
            <w:pPr>
              <w:widowControl w:val="0"/>
              <w:tabs>
                <w:tab w:val="left" w:pos="3141"/>
              </w:tabs>
              <w:suppressAutoHyphens/>
              <w:jc w:val="right"/>
              <w:rPr>
                <w:sz w:val="20"/>
                <w:szCs w:val="20"/>
              </w:rPr>
            </w:pPr>
            <w:r w:rsidRPr="004D15EC">
              <w:rPr>
                <w:sz w:val="20"/>
                <w:szCs w:val="20"/>
              </w:rPr>
              <w:t>13,409</w:t>
            </w:r>
          </w:p>
        </w:tc>
        <w:tc>
          <w:tcPr>
            <w:tcW w:w="674" w:type="pct"/>
            <w:tcBorders>
              <w:top w:val="single" w:sz="4" w:space="0" w:color="auto"/>
              <w:left w:val="single" w:sz="4" w:space="0" w:color="auto"/>
              <w:bottom w:val="single" w:sz="4" w:space="0" w:color="auto"/>
              <w:right w:val="single" w:sz="4" w:space="0" w:color="auto"/>
            </w:tcBorders>
          </w:tcPr>
          <w:p w14:paraId="264068C3" w14:textId="77777777" w:rsidR="00BA7016" w:rsidRPr="004D15EC" w:rsidRDefault="00BA7016" w:rsidP="00B767B5">
            <w:pPr>
              <w:widowControl w:val="0"/>
              <w:tabs>
                <w:tab w:val="left" w:pos="3141"/>
              </w:tabs>
              <w:suppressAutoHyphens/>
              <w:jc w:val="right"/>
              <w:rPr>
                <w:sz w:val="20"/>
                <w:szCs w:val="20"/>
              </w:rPr>
            </w:pPr>
            <w:r w:rsidRPr="004D15EC">
              <w:rPr>
                <w:sz w:val="20"/>
                <w:szCs w:val="20"/>
              </w:rPr>
              <w:t>23,532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FFFB511" w14:textId="77777777" w:rsidR="00BA7016" w:rsidRPr="004D15EC" w:rsidRDefault="00BA7016" w:rsidP="00B767B5">
            <w:pPr>
              <w:widowControl w:val="0"/>
              <w:tabs>
                <w:tab w:val="left" w:pos="3141"/>
              </w:tabs>
              <w:suppressAutoHyphens/>
              <w:jc w:val="right"/>
              <w:rPr>
                <w:sz w:val="20"/>
                <w:szCs w:val="20"/>
              </w:rPr>
            </w:pPr>
            <w:r w:rsidRPr="004D15EC">
              <w:rPr>
                <w:sz w:val="20"/>
                <w:szCs w:val="20"/>
              </w:rPr>
              <w:t>8,140</w:t>
            </w:r>
          </w:p>
        </w:tc>
        <w:tc>
          <w:tcPr>
            <w:tcW w:w="912" w:type="pct"/>
            <w:tcBorders>
              <w:top w:val="single" w:sz="4" w:space="0" w:color="auto"/>
              <w:left w:val="single" w:sz="4" w:space="0" w:color="auto"/>
              <w:bottom w:val="single" w:sz="4" w:space="0" w:color="auto"/>
              <w:right w:val="single" w:sz="4" w:space="0" w:color="auto"/>
            </w:tcBorders>
          </w:tcPr>
          <w:p w14:paraId="5FD217CE" w14:textId="77777777" w:rsidR="00BA7016" w:rsidRPr="004D15EC" w:rsidRDefault="00BA7016" w:rsidP="00B767B5">
            <w:pPr>
              <w:widowControl w:val="0"/>
              <w:tabs>
                <w:tab w:val="left" w:pos="3141"/>
              </w:tabs>
              <w:suppressAutoHyphens/>
              <w:jc w:val="right"/>
              <w:rPr>
                <w:sz w:val="20"/>
                <w:szCs w:val="20"/>
              </w:rPr>
            </w:pPr>
            <w:r w:rsidRPr="004D15EC">
              <w:rPr>
                <w:sz w:val="20"/>
                <w:szCs w:val="20"/>
              </w:rPr>
              <w:t>0.1</w:t>
            </w:r>
          </w:p>
        </w:tc>
      </w:tr>
      <w:tr w:rsidR="00BA7016" w:rsidRPr="004D15EC" w14:paraId="6C2CE006" w14:textId="77777777" w:rsidTr="00B767B5">
        <w:trPr>
          <w:trHeight w:val="159"/>
        </w:trPr>
        <w:tc>
          <w:tcPr>
            <w:tcW w:w="767" w:type="pct"/>
            <w:tcBorders>
              <w:top w:val="single" w:sz="4" w:space="0" w:color="auto"/>
              <w:left w:val="single" w:sz="4" w:space="0" w:color="auto"/>
              <w:bottom w:val="single" w:sz="4" w:space="0" w:color="auto"/>
              <w:right w:val="single" w:sz="4" w:space="0" w:color="auto"/>
            </w:tcBorders>
          </w:tcPr>
          <w:p w14:paraId="76C92B35"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HFC-32</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E8B8585"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675</w:t>
            </w:r>
          </w:p>
        </w:tc>
        <w:tc>
          <w:tcPr>
            <w:tcW w:w="674" w:type="pct"/>
            <w:tcBorders>
              <w:top w:val="single" w:sz="4" w:space="0" w:color="auto"/>
              <w:left w:val="single" w:sz="4" w:space="0" w:color="auto"/>
              <w:bottom w:val="single" w:sz="4" w:space="0" w:color="auto"/>
              <w:right w:val="single" w:sz="4" w:space="0" w:color="auto"/>
            </w:tcBorders>
          </w:tcPr>
          <w:p w14:paraId="698DFD21" w14:textId="77777777" w:rsidR="00BA7016" w:rsidRPr="004D15EC" w:rsidRDefault="00BA7016" w:rsidP="00B767B5">
            <w:pPr>
              <w:widowControl w:val="0"/>
              <w:tabs>
                <w:tab w:val="left" w:pos="3141"/>
              </w:tabs>
              <w:suppressAutoHyphens/>
              <w:jc w:val="right"/>
              <w:rPr>
                <w:sz w:val="20"/>
                <w:szCs w:val="20"/>
              </w:rPr>
            </w:pPr>
            <w:r w:rsidRPr="004D15EC">
              <w:rPr>
                <w:sz w:val="20"/>
                <w:szCs w:val="20"/>
              </w:rPr>
              <w:t>603,174</w:t>
            </w:r>
          </w:p>
        </w:tc>
        <w:tc>
          <w:tcPr>
            <w:tcW w:w="674" w:type="pct"/>
            <w:tcBorders>
              <w:top w:val="single" w:sz="4" w:space="0" w:color="auto"/>
              <w:left w:val="single" w:sz="4" w:space="0" w:color="auto"/>
              <w:bottom w:val="single" w:sz="4" w:space="0" w:color="auto"/>
              <w:right w:val="single" w:sz="4" w:space="0" w:color="auto"/>
            </w:tcBorders>
          </w:tcPr>
          <w:p w14:paraId="0734D593" w14:textId="77777777" w:rsidR="00BA7016" w:rsidRPr="004D15EC" w:rsidRDefault="00BA7016" w:rsidP="00B767B5">
            <w:pPr>
              <w:widowControl w:val="0"/>
              <w:tabs>
                <w:tab w:val="left" w:pos="3141"/>
              </w:tabs>
              <w:suppressAutoHyphens/>
              <w:jc w:val="right"/>
              <w:rPr>
                <w:sz w:val="20"/>
                <w:szCs w:val="20"/>
              </w:rPr>
            </w:pPr>
            <w:r w:rsidRPr="004D15EC">
              <w:rPr>
                <w:sz w:val="20"/>
                <w:szCs w:val="20"/>
              </w:rPr>
              <w:t>685,274</w:t>
            </w:r>
          </w:p>
        </w:tc>
        <w:tc>
          <w:tcPr>
            <w:tcW w:w="674" w:type="pct"/>
            <w:tcBorders>
              <w:top w:val="single" w:sz="4" w:space="0" w:color="auto"/>
              <w:left w:val="single" w:sz="4" w:space="0" w:color="auto"/>
              <w:bottom w:val="single" w:sz="4" w:space="0" w:color="auto"/>
              <w:right w:val="single" w:sz="4" w:space="0" w:color="auto"/>
            </w:tcBorders>
          </w:tcPr>
          <w:p w14:paraId="10F2222D" w14:textId="77777777" w:rsidR="00BA7016" w:rsidRPr="004D15EC" w:rsidRDefault="00BA7016" w:rsidP="00B767B5">
            <w:pPr>
              <w:widowControl w:val="0"/>
              <w:tabs>
                <w:tab w:val="left" w:pos="3141"/>
              </w:tabs>
              <w:suppressAutoHyphens/>
              <w:jc w:val="right"/>
              <w:rPr>
                <w:sz w:val="20"/>
                <w:szCs w:val="20"/>
              </w:rPr>
            </w:pPr>
            <w:r w:rsidRPr="004D15EC">
              <w:rPr>
                <w:sz w:val="20"/>
                <w:szCs w:val="20"/>
              </w:rPr>
              <w:t>769,601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415CD8C" w14:textId="77777777" w:rsidR="00BA7016" w:rsidRPr="004D15EC" w:rsidRDefault="00BA7016" w:rsidP="00B767B5">
            <w:pPr>
              <w:widowControl w:val="0"/>
              <w:tabs>
                <w:tab w:val="left" w:pos="3141"/>
              </w:tabs>
              <w:suppressAutoHyphens/>
              <w:jc w:val="right"/>
              <w:rPr>
                <w:sz w:val="20"/>
                <w:szCs w:val="20"/>
              </w:rPr>
            </w:pPr>
            <w:r w:rsidRPr="004D15EC">
              <w:rPr>
                <w:sz w:val="20"/>
                <w:szCs w:val="20"/>
              </w:rPr>
              <w:t>585,471</w:t>
            </w:r>
          </w:p>
        </w:tc>
        <w:tc>
          <w:tcPr>
            <w:tcW w:w="912" w:type="pct"/>
            <w:tcBorders>
              <w:top w:val="single" w:sz="4" w:space="0" w:color="auto"/>
              <w:left w:val="single" w:sz="4" w:space="0" w:color="auto"/>
              <w:bottom w:val="single" w:sz="4" w:space="0" w:color="auto"/>
              <w:right w:val="single" w:sz="4" w:space="0" w:color="auto"/>
            </w:tcBorders>
          </w:tcPr>
          <w:p w14:paraId="437B4C5A" w14:textId="77777777" w:rsidR="00BA7016" w:rsidRPr="004D15EC" w:rsidRDefault="00BA7016" w:rsidP="00B767B5">
            <w:pPr>
              <w:widowControl w:val="0"/>
              <w:tabs>
                <w:tab w:val="left" w:pos="3141"/>
              </w:tabs>
              <w:suppressAutoHyphens/>
              <w:jc w:val="right"/>
              <w:rPr>
                <w:sz w:val="20"/>
                <w:szCs w:val="20"/>
              </w:rPr>
            </w:pPr>
            <w:r w:rsidRPr="004D15EC">
              <w:rPr>
                <w:sz w:val="20"/>
                <w:szCs w:val="20"/>
              </w:rPr>
              <w:t>5.5</w:t>
            </w:r>
          </w:p>
        </w:tc>
      </w:tr>
      <w:tr w:rsidR="00BA7016" w:rsidRPr="004D15EC" w14:paraId="4506ECAD" w14:textId="77777777" w:rsidTr="00B767B5">
        <w:tc>
          <w:tcPr>
            <w:tcW w:w="767" w:type="pct"/>
            <w:tcBorders>
              <w:top w:val="single" w:sz="4" w:space="0" w:color="auto"/>
              <w:left w:val="single" w:sz="4" w:space="0" w:color="auto"/>
              <w:bottom w:val="single" w:sz="4" w:space="0" w:color="auto"/>
              <w:right w:val="single" w:sz="4" w:space="0" w:color="auto"/>
            </w:tcBorders>
          </w:tcPr>
          <w:p w14:paraId="109B4363"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HFC-125</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F74F486"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3,500</w:t>
            </w:r>
          </w:p>
        </w:tc>
        <w:tc>
          <w:tcPr>
            <w:tcW w:w="674" w:type="pct"/>
            <w:tcBorders>
              <w:top w:val="single" w:sz="4" w:space="0" w:color="auto"/>
              <w:left w:val="single" w:sz="4" w:space="0" w:color="auto"/>
              <w:bottom w:val="single" w:sz="4" w:space="0" w:color="auto"/>
              <w:right w:val="single" w:sz="4" w:space="0" w:color="auto"/>
            </w:tcBorders>
          </w:tcPr>
          <w:p w14:paraId="34D57E10" w14:textId="77777777" w:rsidR="00BA7016" w:rsidRPr="004D15EC" w:rsidRDefault="00BA7016" w:rsidP="00B767B5">
            <w:pPr>
              <w:widowControl w:val="0"/>
              <w:tabs>
                <w:tab w:val="left" w:pos="3141"/>
              </w:tabs>
              <w:suppressAutoHyphens/>
              <w:jc w:val="right"/>
              <w:rPr>
                <w:sz w:val="20"/>
                <w:szCs w:val="20"/>
              </w:rPr>
            </w:pPr>
            <w:r w:rsidRPr="004D15EC">
              <w:rPr>
                <w:sz w:val="20"/>
                <w:szCs w:val="20"/>
              </w:rPr>
              <w:t>9,065</w:t>
            </w:r>
          </w:p>
        </w:tc>
        <w:tc>
          <w:tcPr>
            <w:tcW w:w="674" w:type="pct"/>
            <w:tcBorders>
              <w:top w:val="single" w:sz="4" w:space="0" w:color="auto"/>
              <w:left w:val="single" w:sz="4" w:space="0" w:color="auto"/>
              <w:bottom w:val="single" w:sz="4" w:space="0" w:color="auto"/>
              <w:right w:val="single" w:sz="4" w:space="0" w:color="auto"/>
            </w:tcBorders>
          </w:tcPr>
          <w:p w14:paraId="7D520D4A" w14:textId="77777777" w:rsidR="00BA7016" w:rsidRPr="004D15EC" w:rsidRDefault="00BA7016" w:rsidP="00B767B5">
            <w:pPr>
              <w:widowControl w:val="0"/>
              <w:tabs>
                <w:tab w:val="left" w:pos="3141"/>
              </w:tabs>
              <w:suppressAutoHyphens/>
              <w:jc w:val="right"/>
              <w:rPr>
                <w:sz w:val="20"/>
                <w:szCs w:val="20"/>
              </w:rPr>
            </w:pPr>
            <w:r w:rsidRPr="004D15EC">
              <w:rPr>
                <w:sz w:val="20"/>
                <w:szCs w:val="20"/>
              </w:rPr>
              <w:t>17,500</w:t>
            </w:r>
          </w:p>
        </w:tc>
        <w:tc>
          <w:tcPr>
            <w:tcW w:w="674" w:type="pct"/>
            <w:tcBorders>
              <w:top w:val="single" w:sz="4" w:space="0" w:color="auto"/>
              <w:left w:val="single" w:sz="4" w:space="0" w:color="auto"/>
              <w:bottom w:val="single" w:sz="4" w:space="0" w:color="auto"/>
              <w:right w:val="single" w:sz="4" w:space="0" w:color="auto"/>
            </w:tcBorders>
          </w:tcPr>
          <w:p w14:paraId="4FD4DC26" w14:textId="77777777" w:rsidR="00BA7016" w:rsidRPr="004D15EC" w:rsidRDefault="00BA7016" w:rsidP="00B767B5">
            <w:pPr>
              <w:widowControl w:val="0"/>
              <w:tabs>
                <w:tab w:val="left" w:pos="3141"/>
              </w:tabs>
              <w:suppressAutoHyphens/>
              <w:jc w:val="right"/>
              <w:rPr>
                <w:sz w:val="20"/>
                <w:szCs w:val="20"/>
              </w:rPr>
            </w:pPr>
            <w:r w:rsidRPr="004D15EC">
              <w:rPr>
                <w:sz w:val="20"/>
                <w:szCs w:val="20"/>
              </w:rPr>
              <w:t>29,050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40E78D8" w14:textId="77777777" w:rsidR="00BA7016" w:rsidRPr="004D15EC" w:rsidRDefault="00BA7016" w:rsidP="00B767B5">
            <w:pPr>
              <w:widowControl w:val="0"/>
              <w:tabs>
                <w:tab w:val="left" w:pos="3141"/>
              </w:tabs>
              <w:suppressAutoHyphens/>
              <w:jc w:val="right"/>
              <w:rPr>
                <w:sz w:val="20"/>
                <w:szCs w:val="20"/>
              </w:rPr>
            </w:pPr>
            <w:r w:rsidRPr="004D15EC">
              <w:rPr>
                <w:sz w:val="20"/>
                <w:szCs w:val="20"/>
              </w:rPr>
              <w:t>16,800</w:t>
            </w:r>
          </w:p>
        </w:tc>
        <w:tc>
          <w:tcPr>
            <w:tcW w:w="912" w:type="pct"/>
            <w:tcBorders>
              <w:top w:val="single" w:sz="4" w:space="0" w:color="auto"/>
              <w:left w:val="single" w:sz="4" w:space="0" w:color="auto"/>
              <w:bottom w:val="single" w:sz="4" w:space="0" w:color="auto"/>
              <w:right w:val="single" w:sz="4" w:space="0" w:color="auto"/>
            </w:tcBorders>
          </w:tcPr>
          <w:p w14:paraId="2A3EC48C" w14:textId="77777777" w:rsidR="00BA7016" w:rsidRPr="004D15EC" w:rsidRDefault="00BA7016" w:rsidP="00B767B5">
            <w:pPr>
              <w:widowControl w:val="0"/>
              <w:tabs>
                <w:tab w:val="left" w:pos="3141"/>
              </w:tabs>
              <w:suppressAutoHyphens/>
              <w:jc w:val="right"/>
              <w:rPr>
                <w:sz w:val="20"/>
                <w:szCs w:val="20"/>
              </w:rPr>
            </w:pPr>
            <w:r w:rsidRPr="004D15EC">
              <w:rPr>
                <w:sz w:val="20"/>
                <w:szCs w:val="20"/>
              </w:rPr>
              <w:t>0.2</w:t>
            </w:r>
          </w:p>
        </w:tc>
      </w:tr>
      <w:tr w:rsidR="00BA7016" w:rsidRPr="004D15EC" w14:paraId="659DDCE3" w14:textId="77777777" w:rsidTr="00B767B5">
        <w:tc>
          <w:tcPr>
            <w:tcW w:w="767" w:type="pct"/>
            <w:tcBorders>
              <w:top w:val="single" w:sz="4" w:space="0" w:color="auto"/>
              <w:left w:val="single" w:sz="4" w:space="0" w:color="auto"/>
              <w:bottom w:val="single" w:sz="4" w:space="0" w:color="auto"/>
              <w:right w:val="single" w:sz="4" w:space="0" w:color="auto"/>
            </w:tcBorders>
          </w:tcPr>
          <w:p w14:paraId="35B27D11"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B74D550"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1,430</w:t>
            </w:r>
          </w:p>
        </w:tc>
        <w:tc>
          <w:tcPr>
            <w:tcW w:w="674" w:type="pct"/>
            <w:tcBorders>
              <w:top w:val="single" w:sz="4" w:space="0" w:color="auto"/>
              <w:left w:val="single" w:sz="4" w:space="0" w:color="auto"/>
              <w:bottom w:val="single" w:sz="4" w:space="0" w:color="auto"/>
              <w:right w:val="single" w:sz="4" w:space="0" w:color="auto"/>
            </w:tcBorders>
          </w:tcPr>
          <w:p w14:paraId="6C281342" w14:textId="77777777" w:rsidR="00BA7016" w:rsidRPr="004D15EC" w:rsidRDefault="00BA7016" w:rsidP="00B767B5">
            <w:pPr>
              <w:widowControl w:val="0"/>
              <w:tabs>
                <w:tab w:val="left" w:pos="3141"/>
              </w:tabs>
              <w:suppressAutoHyphens/>
              <w:jc w:val="right"/>
              <w:rPr>
                <w:sz w:val="20"/>
                <w:szCs w:val="20"/>
              </w:rPr>
            </w:pPr>
            <w:r w:rsidRPr="004D15EC">
              <w:rPr>
                <w:sz w:val="20"/>
                <w:szCs w:val="20"/>
              </w:rPr>
              <w:t>2,062,911</w:t>
            </w:r>
          </w:p>
        </w:tc>
        <w:tc>
          <w:tcPr>
            <w:tcW w:w="674" w:type="pct"/>
            <w:tcBorders>
              <w:top w:val="single" w:sz="4" w:space="0" w:color="auto"/>
              <w:left w:val="single" w:sz="4" w:space="0" w:color="auto"/>
              <w:bottom w:val="single" w:sz="4" w:space="0" w:color="auto"/>
              <w:right w:val="single" w:sz="4" w:space="0" w:color="auto"/>
            </w:tcBorders>
          </w:tcPr>
          <w:p w14:paraId="5877C9D4" w14:textId="77777777" w:rsidR="00BA7016" w:rsidRPr="004D15EC" w:rsidRDefault="00BA7016" w:rsidP="00B767B5">
            <w:pPr>
              <w:widowControl w:val="0"/>
              <w:tabs>
                <w:tab w:val="left" w:pos="3141"/>
              </w:tabs>
              <w:suppressAutoHyphens/>
              <w:jc w:val="right"/>
              <w:rPr>
                <w:sz w:val="20"/>
                <w:szCs w:val="20"/>
              </w:rPr>
            </w:pPr>
            <w:r w:rsidRPr="004D15EC">
              <w:rPr>
                <w:sz w:val="20"/>
                <w:szCs w:val="20"/>
              </w:rPr>
              <w:t>3,470,760</w:t>
            </w:r>
          </w:p>
        </w:tc>
        <w:tc>
          <w:tcPr>
            <w:tcW w:w="674" w:type="pct"/>
            <w:tcBorders>
              <w:top w:val="single" w:sz="4" w:space="0" w:color="auto"/>
              <w:left w:val="single" w:sz="4" w:space="0" w:color="auto"/>
              <w:bottom w:val="single" w:sz="4" w:space="0" w:color="auto"/>
              <w:right w:val="single" w:sz="4" w:space="0" w:color="auto"/>
            </w:tcBorders>
          </w:tcPr>
          <w:p w14:paraId="0686B7CA" w14:textId="77777777" w:rsidR="00BA7016" w:rsidRPr="004D15EC" w:rsidRDefault="00BA7016" w:rsidP="00B767B5">
            <w:pPr>
              <w:widowControl w:val="0"/>
              <w:tabs>
                <w:tab w:val="left" w:pos="3141"/>
              </w:tabs>
              <w:suppressAutoHyphens/>
              <w:jc w:val="right"/>
              <w:rPr>
                <w:sz w:val="20"/>
                <w:szCs w:val="20"/>
              </w:rPr>
            </w:pPr>
            <w:r w:rsidRPr="004D15EC">
              <w:rPr>
                <w:sz w:val="20"/>
                <w:szCs w:val="20"/>
              </w:rPr>
              <w:t>2,473,071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94577D4" w14:textId="77777777" w:rsidR="00BA7016" w:rsidRPr="004D15EC" w:rsidRDefault="00BA7016" w:rsidP="00B767B5">
            <w:pPr>
              <w:widowControl w:val="0"/>
              <w:tabs>
                <w:tab w:val="left" w:pos="3141"/>
              </w:tabs>
              <w:suppressAutoHyphens/>
              <w:jc w:val="right"/>
              <w:rPr>
                <w:sz w:val="20"/>
                <w:szCs w:val="20"/>
              </w:rPr>
            </w:pPr>
            <w:r w:rsidRPr="004D15EC">
              <w:rPr>
                <w:sz w:val="20"/>
                <w:szCs w:val="20"/>
              </w:rPr>
              <w:t>3,085,482</w:t>
            </w:r>
          </w:p>
        </w:tc>
        <w:tc>
          <w:tcPr>
            <w:tcW w:w="912" w:type="pct"/>
            <w:tcBorders>
              <w:top w:val="single" w:sz="4" w:space="0" w:color="auto"/>
              <w:left w:val="single" w:sz="4" w:space="0" w:color="auto"/>
              <w:bottom w:val="single" w:sz="4" w:space="0" w:color="auto"/>
              <w:right w:val="single" w:sz="4" w:space="0" w:color="auto"/>
            </w:tcBorders>
          </w:tcPr>
          <w:p w14:paraId="7912E9BC" w14:textId="77777777" w:rsidR="00BA7016" w:rsidRPr="004D15EC" w:rsidRDefault="00BA7016" w:rsidP="00B767B5">
            <w:pPr>
              <w:widowControl w:val="0"/>
              <w:tabs>
                <w:tab w:val="left" w:pos="3141"/>
              </w:tabs>
              <w:suppressAutoHyphens/>
              <w:jc w:val="right"/>
              <w:rPr>
                <w:sz w:val="20"/>
                <w:szCs w:val="20"/>
              </w:rPr>
            </w:pPr>
            <w:r w:rsidRPr="004D15EC">
              <w:rPr>
                <w:sz w:val="20"/>
                <w:szCs w:val="20"/>
              </w:rPr>
              <w:t>28.8</w:t>
            </w:r>
          </w:p>
        </w:tc>
      </w:tr>
      <w:tr w:rsidR="00BA7016" w:rsidRPr="004D15EC" w14:paraId="15DA93D3" w14:textId="77777777" w:rsidTr="00B767B5">
        <w:tc>
          <w:tcPr>
            <w:tcW w:w="767" w:type="pct"/>
            <w:tcBorders>
              <w:top w:val="single" w:sz="4" w:space="0" w:color="auto"/>
              <w:left w:val="single" w:sz="4" w:space="0" w:color="auto"/>
              <w:bottom w:val="single" w:sz="4" w:space="0" w:color="auto"/>
              <w:right w:val="single" w:sz="4" w:space="0" w:color="auto"/>
            </w:tcBorders>
          </w:tcPr>
          <w:p w14:paraId="742FD996"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HFC-143a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ABB499F"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4,470</w:t>
            </w:r>
          </w:p>
        </w:tc>
        <w:tc>
          <w:tcPr>
            <w:tcW w:w="674" w:type="pct"/>
            <w:tcBorders>
              <w:top w:val="single" w:sz="4" w:space="0" w:color="auto"/>
              <w:left w:val="single" w:sz="4" w:space="0" w:color="auto"/>
              <w:bottom w:val="single" w:sz="4" w:space="0" w:color="auto"/>
              <w:right w:val="single" w:sz="4" w:space="0" w:color="auto"/>
            </w:tcBorders>
          </w:tcPr>
          <w:p w14:paraId="2E045BF6"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7848C83A" w14:textId="77777777" w:rsidR="00BA7016" w:rsidRPr="004D15EC" w:rsidRDefault="00BA7016" w:rsidP="00B767B5">
            <w:pPr>
              <w:widowControl w:val="0"/>
              <w:tabs>
                <w:tab w:val="left" w:pos="3141"/>
              </w:tabs>
              <w:suppressAutoHyphens/>
              <w:jc w:val="right"/>
              <w:rPr>
                <w:sz w:val="20"/>
                <w:szCs w:val="20"/>
              </w:rPr>
            </w:pPr>
            <w:r w:rsidRPr="004D15EC">
              <w:rPr>
                <w:sz w:val="20"/>
                <w:szCs w:val="20"/>
              </w:rPr>
              <w:t>45</w:t>
            </w:r>
          </w:p>
        </w:tc>
        <w:tc>
          <w:tcPr>
            <w:tcW w:w="674" w:type="pct"/>
            <w:tcBorders>
              <w:top w:val="single" w:sz="4" w:space="0" w:color="auto"/>
              <w:left w:val="single" w:sz="4" w:space="0" w:color="auto"/>
              <w:bottom w:val="single" w:sz="4" w:space="0" w:color="auto"/>
              <w:right w:val="single" w:sz="4" w:space="0" w:color="auto"/>
            </w:tcBorders>
          </w:tcPr>
          <w:p w14:paraId="1B364D70" w14:textId="77777777" w:rsidR="00BA7016" w:rsidRPr="004D15EC" w:rsidRDefault="00BA7016" w:rsidP="00B767B5">
            <w:pPr>
              <w:widowControl w:val="0"/>
              <w:tabs>
                <w:tab w:val="left" w:pos="3141"/>
              </w:tabs>
              <w:suppressAutoHyphens/>
              <w:jc w:val="right"/>
              <w:rPr>
                <w:sz w:val="20"/>
                <w:szCs w:val="20"/>
              </w:rPr>
            </w:pPr>
            <w:r w:rsidRPr="004D15EC">
              <w:rPr>
                <w:sz w:val="20"/>
                <w:szCs w:val="20"/>
              </w:rPr>
              <w:t>24,138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D45789D"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912" w:type="pct"/>
            <w:tcBorders>
              <w:top w:val="single" w:sz="4" w:space="0" w:color="auto"/>
              <w:left w:val="single" w:sz="4" w:space="0" w:color="auto"/>
              <w:bottom w:val="single" w:sz="4" w:space="0" w:color="auto"/>
              <w:right w:val="single" w:sz="4" w:space="0" w:color="auto"/>
            </w:tcBorders>
          </w:tcPr>
          <w:p w14:paraId="3D30D7FB"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26E77841" w14:textId="77777777" w:rsidTr="00B767B5">
        <w:tc>
          <w:tcPr>
            <w:tcW w:w="767" w:type="pct"/>
            <w:tcBorders>
              <w:top w:val="single" w:sz="4" w:space="0" w:color="auto"/>
              <w:left w:val="single" w:sz="4" w:space="0" w:color="auto"/>
              <w:bottom w:val="single" w:sz="4" w:space="0" w:color="auto"/>
              <w:right w:val="single" w:sz="4" w:space="0" w:color="auto"/>
            </w:tcBorders>
          </w:tcPr>
          <w:p w14:paraId="7D65BEBF"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HFC-152a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3538EF6"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124</w:t>
            </w:r>
          </w:p>
        </w:tc>
        <w:tc>
          <w:tcPr>
            <w:tcW w:w="674" w:type="pct"/>
            <w:tcBorders>
              <w:top w:val="single" w:sz="4" w:space="0" w:color="auto"/>
              <w:left w:val="single" w:sz="4" w:space="0" w:color="auto"/>
              <w:bottom w:val="single" w:sz="4" w:space="0" w:color="auto"/>
              <w:right w:val="single" w:sz="4" w:space="0" w:color="auto"/>
            </w:tcBorders>
          </w:tcPr>
          <w:p w14:paraId="77A04AA8" w14:textId="77777777" w:rsidR="00BA7016" w:rsidRPr="004D15EC" w:rsidRDefault="00BA7016" w:rsidP="00B767B5">
            <w:pPr>
              <w:widowControl w:val="0"/>
              <w:tabs>
                <w:tab w:val="left" w:pos="3141"/>
              </w:tabs>
              <w:suppressAutoHyphens/>
              <w:jc w:val="right"/>
              <w:rPr>
                <w:sz w:val="20"/>
                <w:szCs w:val="20"/>
              </w:rPr>
            </w:pPr>
            <w:r w:rsidRPr="004D15EC">
              <w:rPr>
                <w:sz w:val="20"/>
                <w:szCs w:val="20"/>
              </w:rPr>
              <w:t>37</w:t>
            </w:r>
          </w:p>
        </w:tc>
        <w:tc>
          <w:tcPr>
            <w:tcW w:w="674" w:type="pct"/>
            <w:tcBorders>
              <w:top w:val="single" w:sz="4" w:space="0" w:color="auto"/>
              <w:left w:val="single" w:sz="4" w:space="0" w:color="auto"/>
              <w:bottom w:val="single" w:sz="4" w:space="0" w:color="auto"/>
              <w:right w:val="single" w:sz="4" w:space="0" w:color="auto"/>
            </w:tcBorders>
          </w:tcPr>
          <w:p w14:paraId="5B5D0052" w14:textId="77777777" w:rsidR="00BA7016" w:rsidRPr="004D15EC" w:rsidRDefault="00BA7016" w:rsidP="00B767B5">
            <w:pPr>
              <w:widowControl w:val="0"/>
              <w:tabs>
                <w:tab w:val="left" w:pos="3141"/>
              </w:tabs>
              <w:suppressAutoHyphens/>
              <w:jc w:val="right"/>
              <w:rPr>
                <w:sz w:val="20"/>
                <w:szCs w:val="20"/>
              </w:rPr>
            </w:pPr>
            <w:r w:rsidRPr="004D15EC">
              <w:rPr>
                <w:sz w:val="20"/>
                <w:szCs w:val="20"/>
              </w:rPr>
              <w:t>298</w:t>
            </w:r>
          </w:p>
        </w:tc>
        <w:tc>
          <w:tcPr>
            <w:tcW w:w="674" w:type="pct"/>
            <w:tcBorders>
              <w:top w:val="single" w:sz="4" w:space="0" w:color="auto"/>
              <w:left w:val="single" w:sz="4" w:space="0" w:color="auto"/>
              <w:bottom w:val="single" w:sz="4" w:space="0" w:color="auto"/>
              <w:right w:val="single" w:sz="4" w:space="0" w:color="auto"/>
            </w:tcBorders>
          </w:tcPr>
          <w:p w14:paraId="19E23C35"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72C7EBE"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912" w:type="pct"/>
            <w:tcBorders>
              <w:top w:val="single" w:sz="4" w:space="0" w:color="auto"/>
              <w:left w:val="single" w:sz="4" w:space="0" w:color="auto"/>
              <w:bottom w:val="single" w:sz="4" w:space="0" w:color="auto"/>
              <w:right w:val="single" w:sz="4" w:space="0" w:color="auto"/>
            </w:tcBorders>
          </w:tcPr>
          <w:p w14:paraId="21070F6C"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4B690CAF" w14:textId="77777777" w:rsidTr="00B767B5">
        <w:tc>
          <w:tcPr>
            <w:tcW w:w="767" w:type="pct"/>
            <w:tcBorders>
              <w:top w:val="single" w:sz="4" w:space="0" w:color="auto"/>
              <w:left w:val="single" w:sz="4" w:space="0" w:color="auto"/>
              <w:bottom w:val="single" w:sz="4" w:space="0" w:color="auto"/>
              <w:right w:val="single" w:sz="4" w:space="0" w:color="auto"/>
            </w:tcBorders>
          </w:tcPr>
          <w:p w14:paraId="18FD1D2C"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HFC-227ea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154E65E"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3,220</w:t>
            </w:r>
          </w:p>
        </w:tc>
        <w:tc>
          <w:tcPr>
            <w:tcW w:w="674" w:type="pct"/>
            <w:tcBorders>
              <w:top w:val="single" w:sz="4" w:space="0" w:color="auto"/>
              <w:left w:val="single" w:sz="4" w:space="0" w:color="auto"/>
              <w:bottom w:val="single" w:sz="4" w:space="0" w:color="auto"/>
              <w:right w:val="single" w:sz="4" w:space="0" w:color="auto"/>
            </w:tcBorders>
          </w:tcPr>
          <w:p w14:paraId="711685A1" w14:textId="77777777" w:rsidR="00BA7016" w:rsidRPr="004D15EC" w:rsidRDefault="00BA7016" w:rsidP="00B767B5">
            <w:pPr>
              <w:widowControl w:val="0"/>
              <w:tabs>
                <w:tab w:val="left" w:pos="3141"/>
              </w:tabs>
              <w:suppressAutoHyphens/>
              <w:jc w:val="right"/>
              <w:rPr>
                <w:sz w:val="20"/>
                <w:szCs w:val="20"/>
              </w:rPr>
            </w:pPr>
            <w:r w:rsidRPr="004D15EC">
              <w:rPr>
                <w:sz w:val="20"/>
                <w:szCs w:val="20"/>
              </w:rPr>
              <w:t>12,880</w:t>
            </w:r>
          </w:p>
        </w:tc>
        <w:tc>
          <w:tcPr>
            <w:tcW w:w="674" w:type="pct"/>
            <w:tcBorders>
              <w:top w:val="single" w:sz="4" w:space="0" w:color="auto"/>
              <w:left w:val="single" w:sz="4" w:space="0" w:color="auto"/>
              <w:bottom w:val="single" w:sz="4" w:space="0" w:color="auto"/>
              <w:right w:val="single" w:sz="4" w:space="0" w:color="auto"/>
            </w:tcBorders>
          </w:tcPr>
          <w:p w14:paraId="08115765" w14:textId="77777777" w:rsidR="00BA7016" w:rsidRPr="004D15EC" w:rsidRDefault="00BA7016" w:rsidP="00B767B5">
            <w:pPr>
              <w:widowControl w:val="0"/>
              <w:tabs>
                <w:tab w:val="left" w:pos="3141"/>
              </w:tabs>
              <w:suppressAutoHyphens/>
              <w:jc w:val="right"/>
              <w:rPr>
                <w:sz w:val="20"/>
                <w:szCs w:val="20"/>
              </w:rPr>
            </w:pPr>
            <w:r w:rsidRPr="004D15EC">
              <w:rPr>
                <w:sz w:val="20"/>
                <w:szCs w:val="20"/>
              </w:rPr>
              <w:t>210,234</w:t>
            </w:r>
          </w:p>
        </w:tc>
        <w:tc>
          <w:tcPr>
            <w:tcW w:w="674" w:type="pct"/>
            <w:tcBorders>
              <w:top w:val="single" w:sz="4" w:space="0" w:color="auto"/>
              <w:left w:val="single" w:sz="4" w:space="0" w:color="auto"/>
              <w:bottom w:val="single" w:sz="4" w:space="0" w:color="auto"/>
              <w:right w:val="single" w:sz="4" w:space="0" w:color="auto"/>
            </w:tcBorders>
          </w:tcPr>
          <w:p w14:paraId="1C52725E" w14:textId="77777777" w:rsidR="00BA7016" w:rsidRPr="004D15EC" w:rsidRDefault="00BA7016" w:rsidP="00B767B5">
            <w:pPr>
              <w:widowControl w:val="0"/>
              <w:tabs>
                <w:tab w:val="left" w:pos="3141"/>
              </w:tabs>
              <w:suppressAutoHyphens/>
              <w:jc w:val="right"/>
              <w:rPr>
                <w:sz w:val="20"/>
                <w:szCs w:val="20"/>
              </w:rPr>
            </w:pPr>
            <w:r w:rsidRPr="004D15EC">
              <w:rPr>
                <w:sz w:val="20"/>
                <w:szCs w:val="20"/>
              </w:rPr>
              <w:t>389,169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1FA4E3A" w14:textId="77777777" w:rsidR="00BA7016" w:rsidRPr="004D15EC" w:rsidRDefault="00BA7016" w:rsidP="00B767B5">
            <w:pPr>
              <w:widowControl w:val="0"/>
              <w:tabs>
                <w:tab w:val="left" w:pos="3141"/>
              </w:tabs>
              <w:suppressAutoHyphens/>
              <w:jc w:val="right"/>
              <w:rPr>
                <w:sz w:val="20"/>
                <w:szCs w:val="20"/>
              </w:rPr>
            </w:pPr>
            <w:r w:rsidRPr="004D15EC">
              <w:rPr>
                <w:sz w:val="20"/>
                <w:szCs w:val="20"/>
              </w:rPr>
              <w:t>711,594</w:t>
            </w:r>
          </w:p>
        </w:tc>
        <w:tc>
          <w:tcPr>
            <w:tcW w:w="912" w:type="pct"/>
            <w:tcBorders>
              <w:top w:val="single" w:sz="4" w:space="0" w:color="auto"/>
              <w:left w:val="single" w:sz="4" w:space="0" w:color="auto"/>
              <w:bottom w:val="single" w:sz="4" w:space="0" w:color="auto"/>
              <w:right w:val="single" w:sz="4" w:space="0" w:color="auto"/>
            </w:tcBorders>
          </w:tcPr>
          <w:p w14:paraId="1A97C4E4" w14:textId="77777777" w:rsidR="00BA7016" w:rsidRPr="004D15EC" w:rsidRDefault="00BA7016" w:rsidP="00B767B5">
            <w:pPr>
              <w:widowControl w:val="0"/>
              <w:tabs>
                <w:tab w:val="left" w:pos="3141"/>
              </w:tabs>
              <w:suppressAutoHyphens/>
              <w:jc w:val="right"/>
              <w:rPr>
                <w:sz w:val="20"/>
                <w:szCs w:val="20"/>
              </w:rPr>
            </w:pPr>
            <w:r w:rsidRPr="004D15EC">
              <w:rPr>
                <w:sz w:val="20"/>
                <w:szCs w:val="20"/>
              </w:rPr>
              <w:t>6.6</w:t>
            </w:r>
          </w:p>
        </w:tc>
      </w:tr>
      <w:tr w:rsidR="00BA7016" w:rsidRPr="004D15EC" w14:paraId="35189C29" w14:textId="77777777" w:rsidTr="00B767B5">
        <w:tc>
          <w:tcPr>
            <w:tcW w:w="767" w:type="pct"/>
            <w:tcBorders>
              <w:top w:val="single" w:sz="4" w:space="0" w:color="auto"/>
              <w:left w:val="single" w:sz="4" w:space="0" w:color="auto"/>
              <w:bottom w:val="single" w:sz="4" w:space="0" w:color="auto"/>
              <w:right w:val="single" w:sz="4" w:space="0" w:color="auto"/>
            </w:tcBorders>
          </w:tcPr>
          <w:p w14:paraId="181875B6"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HFC-236fa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D687C50" w14:textId="77777777" w:rsidR="00BA7016" w:rsidRPr="004D15EC" w:rsidRDefault="00BA7016" w:rsidP="00B767B5">
            <w:pPr>
              <w:widowControl w:val="0"/>
              <w:shd w:val="clear" w:color="auto" w:fill="FFFFFF" w:themeFill="background1"/>
              <w:suppressAutoHyphens/>
              <w:jc w:val="right"/>
              <w:rPr>
                <w:sz w:val="20"/>
                <w:szCs w:val="20"/>
              </w:rPr>
            </w:pPr>
            <w:r w:rsidRPr="004D15EC">
              <w:rPr>
                <w:sz w:val="20"/>
                <w:szCs w:val="20"/>
              </w:rPr>
              <w:t>9,810</w:t>
            </w:r>
          </w:p>
        </w:tc>
        <w:tc>
          <w:tcPr>
            <w:tcW w:w="674" w:type="pct"/>
            <w:tcBorders>
              <w:top w:val="single" w:sz="4" w:space="0" w:color="auto"/>
              <w:left w:val="single" w:sz="4" w:space="0" w:color="auto"/>
              <w:bottom w:val="single" w:sz="4" w:space="0" w:color="auto"/>
              <w:right w:val="single" w:sz="4" w:space="0" w:color="auto"/>
            </w:tcBorders>
          </w:tcPr>
          <w:p w14:paraId="2C7607EB"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471A89C7"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6024751A" w14:textId="77777777" w:rsidR="00BA7016" w:rsidRPr="004D15EC" w:rsidRDefault="00BA7016" w:rsidP="00B767B5">
            <w:pPr>
              <w:widowControl w:val="0"/>
              <w:tabs>
                <w:tab w:val="left" w:pos="3141"/>
              </w:tabs>
              <w:suppressAutoHyphens/>
              <w:jc w:val="right"/>
              <w:rPr>
                <w:sz w:val="20"/>
                <w:szCs w:val="20"/>
              </w:rPr>
            </w:pPr>
            <w:r w:rsidRPr="004D15EC">
              <w:rPr>
                <w:sz w:val="20"/>
                <w:szCs w:val="20"/>
              </w:rPr>
              <w:t>98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1AD502B"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912" w:type="pct"/>
            <w:tcBorders>
              <w:top w:val="single" w:sz="4" w:space="0" w:color="auto"/>
              <w:left w:val="single" w:sz="4" w:space="0" w:color="auto"/>
              <w:bottom w:val="single" w:sz="4" w:space="0" w:color="auto"/>
              <w:right w:val="single" w:sz="4" w:space="0" w:color="auto"/>
            </w:tcBorders>
          </w:tcPr>
          <w:p w14:paraId="20E966C7"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2432E62D" w14:textId="77777777" w:rsidTr="00B767B5">
        <w:tc>
          <w:tcPr>
            <w:tcW w:w="767" w:type="pct"/>
            <w:tcBorders>
              <w:top w:val="single" w:sz="4" w:space="0" w:color="auto"/>
              <w:left w:val="single" w:sz="4" w:space="0" w:color="auto"/>
              <w:bottom w:val="single" w:sz="4" w:space="0" w:color="auto"/>
              <w:right w:val="single" w:sz="4" w:space="0" w:color="auto"/>
            </w:tcBorders>
          </w:tcPr>
          <w:p w14:paraId="0C2BAFC2"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HFC-245fa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302574F"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1,030</w:t>
            </w:r>
          </w:p>
        </w:tc>
        <w:tc>
          <w:tcPr>
            <w:tcW w:w="674" w:type="pct"/>
            <w:tcBorders>
              <w:top w:val="single" w:sz="4" w:space="0" w:color="auto"/>
              <w:left w:val="single" w:sz="4" w:space="0" w:color="auto"/>
              <w:bottom w:val="single" w:sz="4" w:space="0" w:color="auto"/>
              <w:right w:val="single" w:sz="4" w:space="0" w:color="auto"/>
            </w:tcBorders>
          </w:tcPr>
          <w:p w14:paraId="0BDC1D29"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16576EDD"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3344CAE6" w14:textId="77777777" w:rsidR="00BA7016" w:rsidRPr="004D15EC" w:rsidRDefault="00BA7016" w:rsidP="00B767B5">
            <w:pPr>
              <w:widowControl w:val="0"/>
              <w:tabs>
                <w:tab w:val="left" w:pos="3141"/>
              </w:tabs>
              <w:suppressAutoHyphens/>
              <w:jc w:val="right"/>
              <w:rPr>
                <w:sz w:val="20"/>
                <w:szCs w:val="20"/>
              </w:rPr>
            </w:pPr>
            <w:r w:rsidRPr="004D15EC">
              <w:rPr>
                <w:sz w:val="20"/>
                <w:szCs w:val="20"/>
              </w:rPr>
              <w:t>2,359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128B41A" w14:textId="77777777" w:rsidR="00BA7016" w:rsidRPr="004D15EC" w:rsidRDefault="00BA7016" w:rsidP="00B767B5">
            <w:pPr>
              <w:widowControl w:val="0"/>
              <w:tabs>
                <w:tab w:val="left" w:pos="3141"/>
              </w:tabs>
              <w:suppressAutoHyphens/>
              <w:jc w:val="right"/>
              <w:rPr>
                <w:sz w:val="20"/>
                <w:szCs w:val="20"/>
              </w:rPr>
            </w:pPr>
            <w:r w:rsidRPr="004D15EC">
              <w:rPr>
                <w:sz w:val="20"/>
                <w:szCs w:val="20"/>
              </w:rPr>
              <w:t>5,305</w:t>
            </w:r>
          </w:p>
        </w:tc>
        <w:tc>
          <w:tcPr>
            <w:tcW w:w="912" w:type="pct"/>
            <w:tcBorders>
              <w:top w:val="single" w:sz="4" w:space="0" w:color="auto"/>
              <w:left w:val="single" w:sz="4" w:space="0" w:color="auto"/>
              <w:bottom w:val="single" w:sz="4" w:space="0" w:color="auto"/>
              <w:right w:val="single" w:sz="4" w:space="0" w:color="auto"/>
            </w:tcBorders>
          </w:tcPr>
          <w:p w14:paraId="41924A23"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202BFEB9" w14:textId="77777777" w:rsidTr="00B767B5">
        <w:tc>
          <w:tcPr>
            <w:tcW w:w="767" w:type="pct"/>
            <w:tcBorders>
              <w:top w:val="single" w:sz="4" w:space="0" w:color="auto"/>
              <w:left w:val="single" w:sz="4" w:space="0" w:color="auto"/>
              <w:bottom w:val="single" w:sz="4" w:space="0" w:color="auto"/>
              <w:right w:val="single" w:sz="4" w:space="0" w:color="auto"/>
            </w:tcBorders>
          </w:tcPr>
          <w:p w14:paraId="4FB50E6F"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HFC-365mfc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FF79A1A"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794</w:t>
            </w:r>
          </w:p>
        </w:tc>
        <w:tc>
          <w:tcPr>
            <w:tcW w:w="674" w:type="pct"/>
            <w:tcBorders>
              <w:top w:val="single" w:sz="4" w:space="0" w:color="auto"/>
              <w:left w:val="single" w:sz="4" w:space="0" w:color="auto"/>
              <w:bottom w:val="single" w:sz="4" w:space="0" w:color="auto"/>
              <w:right w:val="single" w:sz="4" w:space="0" w:color="auto"/>
            </w:tcBorders>
          </w:tcPr>
          <w:p w14:paraId="08DFD93A" w14:textId="77777777" w:rsidR="00BA7016" w:rsidRPr="004D15EC" w:rsidRDefault="00BA7016" w:rsidP="00B767B5">
            <w:pPr>
              <w:widowControl w:val="0"/>
              <w:tabs>
                <w:tab w:val="left" w:pos="3141"/>
              </w:tabs>
              <w:suppressAutoHyphens/>
              <w:jc w:val="right"/>
              <w:rPr>
                <w:sz w:val="20"/>
                <w:szCs w:val="20"/>
              </w:rPr>
            </w:pPr>
            <w:r w:rsidRPr="004D15EC">
              <w:rPr>
                <w:sz w:val="20"/>
                <w:szCs w:val="20"/>
              </w:rPr>
              <w:t>37</w:t>
            </w:r>
          </w:p>
        </w:tc>
        <w:tc>
          <w:tcPr>
            <w:tcW w:w="674" w:type="pct"/>
            <w:tcBorders>
              <w:top w:val="single" w:sz="4" w:space="0" w:color="auto"/>
              <w:left w:val="single" w:sz="4" w:space="0" w:color="auto"/>
              <w:bottom w:val="single" w:sz="4" w:space="0" w:color="auto"/>
              <w:right w:val="single" w:sz="4" w:space="0" w:color="auto"/>
            </w:tcBorders>
          </w:tcPr>
          <w:p w14:paraId="0E9D2A44"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3E6B1BEA" w14:textId="77777777" w:rsidR="00BA7016" w:rsidRPr="004D15EC" w:rsidRDefault="00BA7016" w:rsidP="00B767B5">
            <w:pPr>
              <w:widowControl w:val="0"/>
              <w:tabs>
                <w:tab w:val="left" w:pos="3141"/>
              </w:tabs>
              <w:suppressAutoHyphens/>
              <w:jc w:val="right"/>
              <w:rPr>
                <w:sz w:val="20"/>
                <w:szCs w:val="20"/>
              </w:rPr>
            </w:pPr>
            <w:r w:rsidRPr="004D15EC">
              <w:rPr>
                <w:sz w:val="20"/>
                <w:szCs w:val="20"/>
              </w:rPr>
              <w:t>1,906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E1AB61A" w14:textId="77777777" w:rsidR="00BA7016" w:rsidRPr="004D15EC" w:rsidRDefault="00BA7016" w:rsidP="00B767B5">
            <w:pPr>
              <w:widowControl w:val="0"/>
              <w:tabs>
                <w:tab w:val="left" w:pos="3141"/>
              </w:tabs>
              <w:suppressAutoHyphens/>
              <w:jc w:val="right"/>
              <w:rPr>
                <w:sz w:val="20"/>
                <w:szCs w:val="20"/>
              </w:rPr>
            </w:pPr>
            <w:r w:rsidRPr="004D15EC">
              <w:rPr>
                <w:sz w:val="20"/>
                <w:szCs w:val="20"/>
              </w:rPr>
              <w:t>5,718</w:t>
            </w:r>
          </w:p>
        </w:tc>
        <w:tc>
          <w:tcPr>
            <w:tcW w:w="912" w:type="pct"/>
            <w:tcBorders>
              <w:top w:val="single" w:sz="4" w:space="0" w:color="auto"/>
              <w:left w:val="single" w:sz="4" w:space="0" w:color="auto"/>
              <w:bottom w:val="single" w:sz="4" w:space="0" w:color="auto"/>
              <w:right w:val="single" w:sz="4" w:space="0" w:color="auto"/>
            </w:tcBorders>
          </w:tcPr>
          <w:p w14:paraId="51C8D1F8" w14:textId="77777777" w:rsidR="00BA7016" w:rsidRPr="004D15EC" w:rsidRDefault="00BA7016" w:rsidP="00B767B5">
            <w:pPr>
              <w:widowControl w:val="0"/>
              <w:tabs>
                <w:tab w:val="left" w:pos="3141"/>
              </w:tabs>
              <w:suppressAutoHyphens/>
              <w:jc w:val="right"/>
              <w:rPr>
                <w:sz w:val="20"/>
                <w:szCs w:val="20"/>
              </w:rPr>
            </w:pPr>
            <w:r w:rsidRPr="004D15EC">
              <w:rPr>
                <w:sz w:val="20"/>
                <w:szCs w:val="20"/>
              </w:rPr>
              <w:t>0.1</w:t>
            </w:r>
          </w:p>
        </w:tc>
      </w:tr>
      <w:tr w:rsidR="00BA7016" w:rsidRPr="004D15EC" w14:paraId="771F6DBC" w14:textId="77777777" w:rsidTr="00B767B5">
        <w:tc>
          <w:tcPr>
            <w:tcW w:w="767" w:type="pct"/>
            <w:tcBorders>
              <w:top w:val="single" w:sz="4" w:space="0" w:color="auto"/>
              <w:left w:val="single" w:sz="4" w:space="0" w:color="auto"/>
              <w:bottom w:val="single" w:sz="4" w:space="0" w:color="auto"/>
              <w:right w:val="single" w:sz="4" w:space="0" w:color="auto"/>
            </w:tcBorders>
          </w:tcPr>
          <w:p w14:paraId="52D7BAB3"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R-404A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39224769"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3,922</w:t>
            </w:r>
          </w:p>
        </w:tc>
        <w:tc>
          <w:tcPr>
            <w:tcW w:w="674" w:type="pct"/>
            <w:tcBorders>
              <w:top w:val="single" w:sz="4" w:space="0" w:color="auto"/>
              <w:left w:val="single" w:sz="4" w:space="0" w:color="auto"/>
              <w:bottom w:val="single" w:sz="4" w:space="0" w:color="auto"/>
              <w:right w:val="single" w:sz="4" w:space="0" w:color="auto"/>
            </w:tcBorders>
          </w:tcPr>
          <w:p w14:paraId="731A4D93" w14:textId="77777777" w:rsidR="00BA7016" w:rsidRPr="004D15EC" w:rsidRDefault="00BA7016" w:rsidP="00B767B5">
            <w:pPr>
              <w:widowControl w:val="0"/>
              <w:tabs>
                <w:tab w:val="left" w:pos="3141"/>
              </w:tabs>
              <w:suppressAutoHyphens/>
              <w:jc w:val="right"/>
              <w:rPr>
                <w:sz w:val="20"/>
                <w:szCs w:val="20"/>
              </w:rPr>
            </w:pPr>
            <w:r w:rsidRPr="004D15EC">
              <w:rPr>
                <w:sz w:val="20"/>
                <w:szCs w:val="20"/>
              </w:rPr>
              <w:t>760,908</w:t>
            </w:r>
          </w:p>
        </w:tc>
        <w:tc>
          <w:tcPr>
            <w:tcW w:w="674" w:type="pct"/>
            <w:tcBorders>
              <w:top w:val="single" w:sz="4" w:space="0" w:color="auto"/>
              <w:left w:val="single" w:sz="4" w:space="0" w:color="auto"/>
              <w:bottom w:val="single" w:sz="4" w:space="0" w:color="auto"/>
              <w:right w:val="single" w:sz="4" w:space="0" w:color="auto"/>
            </w:tcBorders>
          </w:tcPr>
          <w:p w14:paraId="531EF6B7" w14:textId="77777777" w:rsidR="00BA7016" w:rsidRPr="004D15EC" w:rsidRDefault="00BA7016" w:rsidP="00B767B5">
            <w:pPr>
              <w:widowControl w:val="0"/>
              <w:tabs>
                <w:tab w:val="left" w:pos="3141"/>
              </w:tabs>
              <w:suppressAutoHyphens/>
              <w:jc w:val="right"/>
              <w:rPr>
                <w:sz w:val="20"/>
                <w:szCs w:val="20"/>
              </w:rPr>
            </w:pPr>
            <w:r w:rsidRPr="004D15EC">
              <w:rPr>
                <w:sz w:val="20"/>
                <w:szCs w:val="20"/>
              </w:rPr>
              <w:t>1,493,149</w:t>
            </w:r>
          </w:p>
        </w:tc>
        <w:tc>
          <w:tcPr>
            <w:tcW w:w="674" w:type="pct"/>
            <w:tcBorders>
              <w:top w:val="single" w:sz="4" w:space="0" w:color="auto"/>
              <w:left w:val="single" w:sz="4" w:space="0" w:color="auto"/>
              <w:bottom w:val="single" w:sz="4" w:space="0" w:color="auto"/>
              <w:right w:val="single" w:sz="4" w:space="0" w:color="auto"/>
            </w:tcBorders>
          </w:tcPr>
          <w:p w14:paraId="65EB9D20" w14:textId="77777777" w:rsidR="00BA7016" w:rsidRPr="004D15EC" w:rsidRDefault="00BA7016" w:rsidP="00B767B5">
            <w:pPr>
              <w:widowControl w:val="0"/>
              <w:tabs>
                <w:tab w:val="left" w:pos="3141"/>
              </w:tabs>
              <w:suppressAutoHyphens/>
              <w:jc w:val="right"/>
              <w:rPr>
                <w:sz w:val="20"/>
                <w:szCs w:val="20"/>
              </w:rPr>
            </w:pPr>
            <w:r w:rsidRPr="004D15EC">
              <w:rPr>
                <w:sz w:val="20"/>
                <w:szCs w:val="20"/>
              </w:rPr>
              <w:t>1,941,467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AF7BBE1" w14:textId="77777777" w:rsidR="00BA7016" w:rsidRPr="004D15EC" w:rsidRDefault="00BA7016" w:rsidP="00B767B5">
            <w:pPr>
              <w:widowControl w:val="0"/>
              <w:tabs>
                <w:tab w:val="left" w:pos="3141"/>
              </w:tabs>
              <w:suppressAutoHyphens/>
              <w:jc w:val="right"/>
              <w:rPr>
                <w:sz w:val="20"/>
                <w:szCs w:val="20"/>
              </w:rPr>
            </w:pPr>
            <w:r w:rsidRPr="004D15EC">
              <w:rPr>
                <w:sz w:val="20"/>
                <w:szCs w:val="20"/>
              </w:rPr>
              <w:t>2,776,856</w:t>
            </w:r>
          </w:p>
        </w:tc>
        <w:tc>
          <w:tcPr>
            <w:tcW w:w="912" w:type="pct"/>
            <w:tcBorders>
              <w:top w:val="single" w:sz="4" w:space="0" w:color="auto"/>
              <w:left w:val="single" w:sz="4" w:space="0" w:color="auto"/>
              <w:bottom w:val="single" w:sz="4" w:space="0" w:color="auto"/>
              <w:right w:val="single" w:sz="4" w:space="0" w:color="auto"/>
            </w:tcBorders>
          </w:tcPr>
          <w:p w14:paraId="2CEF65C1" w14:textId="77777777" w:rsidR="00BA7016" w:rsidRPr="004D15EC" w:rsidRDefault="00BA7016" w:rsidP="00B767B5">
            <w:pPr>
              <w:widowControl w:val="0"/>
              <w:tabs>
                <w:tab w:val="left" w:pos="3141"/>
              </w:tabs>
              <w:suppressAutoHyphens/>
              <w:jc w:val="right"/>
              <w:rPr>
                <w:sz w:val="20"/>
                <w:szCs w:val="20"/>
              </w:rPr>
            </w:pPr>
            <w:r w:rsidRPr="004D15EC">
              <w:rPr>
                <w:sz w:val="20"/>
                <w:szCs w:val="20"/>
              </w:rPr>
              <w:t>25.9</w:t>
            </w:r>
          </w:p>
        </w:tc>
      </w:tr>
      <w:tr w:rsidR="00BA7016" w:rsidRPr="004D15EC" w14:paraId="14309731" w14:textId="77777777" w:rsidTr="00B767B5">
        <w:tc>
          <w:tcPr>
            <w:tcW w:w="767" w:type="pct"/>
            <w:tcBorders>
              <w:top w:val="single" w:sz="4" w:space="0" w:color="auto"/>
              <w:left w:val="single" w:sz="4" w:space="0" w:color="auto"/>
              <w:bottom w:val="single" w:sz="4" w:space="0" w:color="auto"/>
              <w:right w:val="single" w:sz="4" w:space="0" w:color="auto"/>
            </w:tcBorders>
          </w:tcPr>
          <w:p w14:paraId="0BC1B039"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R-407C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09235FA"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1,774</w:t>
            </w:r>
          </w:p>
        </w:tc>
        <w:tc>
          <w:tcPr>
            <w:tcW w:w="674" w:type="pct"/>
            <w:tcBorders>
              <w:top w:val="single" w:sz="4" w:space="0" w:color="auto"/>
              <w:left w:val="single" w:sz="4" w:space="0" w:color="auto"/>
              <w:bottom w:val="single" w:sz="4" w:space="0" w:color="auto"/>
              <w:right w:val="single" w:sz="4" w:space="0" w:color="auto"/>
            </w:tcBorders>
          </w:tcPr>
          <w:p w14:paraId="242D854C" w14:textId="77777777" w:rsidR="00BA7016" w:rsidRPr="004D15EC" w:rsidRDefault="00BA7016" w:rsidP="00B767B5">
            <w:pPr>
              <w:widowControl w:val="0"/>
              <w:tabs>
                <w:tab w:val="left" w:pos="3141"/>
              </w:tabs>
              <w:suppressAutoHyphens/>
              <w:jc w:val="right"/>
              <w:rPr>
                <w:sz w:val="20"/>
                <w:szCs w:val="20"/>
              </w:rPr>
            </w:pPr>
            <w:r w:rsidRPr="004D15EC">
              <w:rPr>
                <w:sz w:val="20"/>
                <w:szCs w:val="20"/>
              </w:rPr>
              <w:t>138,076</w:t>
            </w:r>
          </w:p>
        </w:tc>
        <w:tc>
          <w:tcPr>
            <w:tcW w:w="674" w:type="pct"/>
            <w:tcBorders>
              <w:top w:val="single" w:sz="4" w:space="0" w:color="auto"/>
              <w:left w:val="single" w:sz="4" w:space="0" w:color="auto"/>
              <w:bottom w:val="single" w:sz="4" w:space="0" w:color="auto"/>
              <w:right w:val="single" w:sz="4" w:space="0" w:color="auto"/>
            </w:tcBorders>
          </w:tcPr>
          <w:p w14:paraId="015F8769" w14:textId="77777777" w:rsidR="00BA7016" w:rsidRPr="004D15EC" w:rsidRDefault="00BA7016" w:rsidP="00B767B5">
            <w:pPr>
              <w:widowControl w:val="0"/>
              <w:tabs>
                <w:tab w:val="left" w:pos="3141"/>
              </w:tabs>
              <w:suppressAutoHyphens/>
              <w:jc w:val="right"/>
              <w:rPr>
                <w:sz w:val="20"/>
                <w:szCs w:val="20"/>
              </w:rPr>
            </w:pPr>
            <w:r w:rsidRPr="004D15EC">
              <w:rPr>
                <w:sz w:val="20"/>
                <w:szCs w:val="20"/>
              </w:rPr>
              <w:t>321,918</w:t>
            </w:r>
          </w:p>
        </w:tc>
        <w:tc>
          <w:tcPr>
            <w:tcW w:w="674" w:type="pct"/>
            <w:tcBorders>
              <w:top w:val="single" w:sz="4" w:space="0" w:color="auto"/>
              <w:left w:val="single" w:sz="4" w:space="0" w:color="auto"/>
              <w:bottom w:val="single" w:sz="4" w:space="0" w:color="auto"/>
              <w:right w:val="single" w:sz="4" w:space="0" w:color="auto"/>
            </w:tcBorders>
          </w:tcPr>
          <w:p w14:paraId="48DA6F9B" w14:textId="77777777" w:rsidR="00BA7016" w:rsidRPr="004D15EC" w:rsidRDefault="00BA7016" w:rsidP="00B767B5">
            <w:pPr>
              <w:widowControl w:val="0"/>
              <w:tabs>
                <w:tab w:val="left" w:pos="3141"/>
              </w:tabs>
              <w:suppressAutoHyphens/>
              <w:jc w:val="right"/>
              <w:rPr>
                <w:sz w:val="20"/>
                <w:szCs w:val="20"/>
              </w:rPr>
            </w:pPr>
            <w:r w:rsidRPr="004D15EC">
              <w:rPr>
                <w:sz w:val="20"/>
                <w:szCs w:val="20"/>
              </w:rPr>
              <w:t>568,874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EF86A71" w14:textId="77777777" w:rsidR="00BA7016" w:rsidRPr="004D15EC" w:rsidRDefault="00BA7016" w:rsidP="00B767B5">
            <w:pPr>
              <w:widowControl w:val="0"/>
              <w:tabs>
                <w:tab w:val="left" w:pos="3141"/>
              </w:tabs>
              <w:suppressAutoHyphens/>
              <w:jc w:val="right"/>
              <w:rPr>
                <w:sz w:val="20"/>
                <w:szCs w:val="20"/>
              </w:rPr>
            </w:pPr>
            <w:r w:rsidRPr="004D15EC">
              <w:rPr>
                <w:sz w:val="20"/>
                <w:szCs w:val="20"/>
              </w:rPr>
              <w:t>210,769</w:t>
            </w:r>
          </w:p>
        </w:tc>
        <w:tc>
          <w:tcPr>
            <w:tcW w:w="912" w:type="pct"/>
            <w:tcBorders>
              <w:top w:val="single" w:sz="4" w:space="0" w:color="auto"/>
              <w:left w:val="single" w:sz="4" w:space="0" w:color="auto"/>
              <w:bottom w:val="single" w:sz="4" w:space="0" w:color="auto"/>
              <w:right w:val="single" w:sz="4" w:space="0" w:color="auto"/>
            </w:tcBorders>
          </w:tcPr>
          <w:p w14:paraId="1B187441" w14:textId="77777777" w:rsidR="00BA7016" w:rsidRPr="004D15EC" w:rsidRDefault="00BA7016" w:rsidP="00B767B5">
            <w:pPr>
              <w:widowControl w:val="0"/>
              <w:tabs>
                <w:tab w:val="left" w:pos="3141"/>
              </w:tabs>
              <w:suppressAutoHyphens/>
              <w:jc w:val="right"/>
              <w:rPr>
                <w:sz w:val="20"/>
                <w:szCs w:val="20"/>
              </w:rPr>
            </w:pPr>
            <w:r w:rsidRPr="004D15EC">
              <w:rPr>
                <w:sz w:val="20"/>
                <w:szCs w:val="20"/>
              </w:rPr>
              <w:t>2.0</w:t>
            </w:r>
          </w:p>
        </w:tc>
      </w:tr>
      <w:tr w:rsidR="00BA7016" w:rsidRPr="004D15EC" w14:paraId="24FD0EAA" w14:textId="77777777" w:rsidTr="00B767B5">
        <w:tc>
          <w:tcPr>
            <w:tcW w:w="767" w:type="pct"/>
            <w:tcBorders>
              <w:top w:val="single" w:sz="4" w:space="0" w:color="auto"/>
              <w:left w:val="single" w:sz="4" w:space="0" w:color="auto"/>
              <w:bottom w:val="single" w:sz="4" w:space="0" w:color="auto"/>
              <w:right w:val="single" w:sz="4" w:space="0" w:color="auto"/>
            </w:tcBorders>
          </w:tcPr>
          <w:p w14:paraId="2724E168"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R-410A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CE82BDF"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2,088</w:t>
            </w:r>
          </w:p>
        </w:tc>
        <w:tc>
          <w:tcPr>
            <w:tcW w:w="674" w:type="pct"/>
            <w:tcBorders>
              <w:top w:val="single" w:sz="4" w:space="0" w:color="auto"/>
              <w:left w:val="single" w:sz="4" w:space="0" w:color="auto"/>
              <w:bottom w:val="single" w:sz="4" w:space="0" w:color="auto"/>
              <w:right w:val="single" w:sz="4" w:space="0" w:color="auto"/>
            </w:tcBorders>
          </w:tcPr>
          <w:p w14:paraId="01E7E2BB" w14:textId="77777777" w:rsidR="00BA7016" w:rsidRPr="004D15EC" w:rsidRDefault="00BA7016" w:rsidP="00B767B5">
            <w:pPr>
              <w:widowControl w:val="0"/>
              <w:tabs>
                <w:tab w:val="left" w:pos="3141"/>
              </w:tabs>
              <w:suppressAutoHyphens/>
              <w:jc w:val="right"/>
              <w:rPr>
                <w:sz w:val="20"/>
                <w:szCs w:val="20"/>
              </w:rPr>
            </w:pPr>
            <w:r w:rsidRPr="004D15EC">
              <w:rPr>
                <w:sz w:val="20"/>
                <w:szCs w:val="20"/>
              </w:rPr>
              <w:t>2,302,429</w:t>
            </w:r>
          </w:p>
        </w:tc>
        <w:tc>
          <w:tcPr>
            <w:tcW w:w="674" w:type="pct"/>
            <w:tcBorders>
              <w:top w:val="single" w:sz="4" w:space="0" w:color="auto"/>
              <w:left w:val="single" w:sz="4" w:space="0" w:color="auto"/>
              <w:bottom w:val="single" w:sz="4" w:space="0" w:color="auto"/>
              <w:right w:val="single" w:sz="4" w:space="0" w:color="auto"/>
            </w:tcBorders>
          </w:tcPr>
          <w:p w14:paraId="37F1D5CF" w14:textId="77777777" w:rsidR="00BA7016" w:rsidRPr="004D15EC" w:rsidRDefault="00BA7016" w:rsidP="00B767B5">
            <w:pPr>
              <w:widowControl w:val="0"/>
              <w:tabs>
                <w:tab w:val="left" w:pos="3141"/>
              </w:tabs>
              <w:suppressAutoHyphens/>
              <w:jc w:val="right"/>
              <w:rPr>
                <w:sz w:val="20"/>
                <w:szCs w:val="20"/>
              </w:rPr>
            </w:pPr>
            <w:r w:rsidRPr="004D15EC">
              <w:rPr>
                <w:sz w:val="20"/>
                <w:szCs w:val="20"/>
              </w:rPr>
              <w:t>3,620,884</w:t>
            </w:r>
          </w:p>
        </w:tc>
        <w:tc>
          <w:tcPr>
            <w:tcW w:w="674" w:type="pct"/>
            <w:tcBorders>
              <w:top w:val="single" w:sz="4" w:space="0" w:color="auto"/>
              <w:left w:val="single" w:sz="4" w:space="0" w:color="auto"/>
              <w:bottom w:val="single" w:sz="4" w:space="0" w:color="auto"/>
              <w:right w:val="single" w:sz="4" w:space="0" w:color="auto"/>
            </w:tcBorders>
          </w:tcPr>
          <w:p w14:paraId="53A430AE" w14:textId="77777777" w:rsidR="00BA7016" w:rsidRPr="004D15EC" w:rsidRDefault="00BA7016" w:rsidP="00B767B5">
            <w:pPr>
              <w:widowControl w:val="0"/>
              <w:tabs>
                <w:tab w:val="left" w:pos="3141"/>
              </w:tabs>
              <w:suppressAutoHyphens/>
              <w:jc w:val="right"/>
              <w:rPr>
                <w:sz w:val="20"/>
                <w:szCs w:val="20"/>
              </w:rPr>
            </w:pPr>
            <w:r w:rsidRPr="004D15EC">
              <w:rPr>
                <w:sz w:val="20"/>
                <w:szCs w:val="20"/>
              </w:rPr>
              <w:t>3,295,056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CEC62D1" w14:textId="77777777" w:rsidR="00BA7016" w:rsidRPr="004D15EC" w:rsidRDefault="00BA7016" w:rsidP="00B767B5">
            <w:pPr>
              <w:widowControl w:val="0"/>
              <w:tabs>
                <w:tab w:val="left" w:pos="3141"/>
              </w:tabs>
              <w:suppressAutoHyphens/>
              <w:jc w:val="right"/>
              <w:rPr>
                <w:sz w:val="20"/>
                <w:szCs w:val="20"/>
              </w:rPr>
            </w:pPr>
            <w:r w:rsidRPr="004D15EC">
              <w:rPr>
                <w:sz w:val="20"/>
                <w:szCs w:val="20"/>
              </w:rPr>
              <w:t>2,884,862</w:t>
            </w:r>
          </w:p>
        </w:tc>
        <w:tc>
          <w:tcPr>
            <w:tcW w:w="912" w:type="pct"/>
            <w:tcBorders>
              <w:top w:val="single" w:sz="4" w:space="0" w:color="auto"/>
              <w:left w:val="single" w:sz="4" w:space="0" w:color="auto"/>
              <w:bottom w:val="single" w:sz="4" w:space="0" w:color="auto"/>
              <w:right w:val="single" w:sz="4" w:space="0" w:color="auto"/>
            </w:tcBorders>
          </w:tcPr>
          <w:p w14:paraId="7397E36F" w14:textId="77777777" w:rsidR="00BA7016" w:rsidRPr="004D15EC" w:rsidRDefault="00BA7016" w:rsidP="00B767B5">
            <w:pPr>
              <w:widowControl w:val="0"/>
              <w:tabs>
                <w:tab w:val="left" w:pos="3141"/>
              </w:tabs>
              <w:suppressAutoHyphens/>
              <w:jc w:val="right"/>
              <w:rPr>
                <w:sz w:val="20"/>
                <w:szCs w:val="20"/>
              </w:rPr>
            </w:pPr>
            <w:r w:rsidRPr="004D15EC">
              <w:rPr>
                <w:sz w:val="20"/>
                <w:szCs w:val="20"/>
              </w:rPr>
              <w:t>26.9</w:t>
            </w:r>
          </w:p>
        </w:tc>
      </w:tr>
      <w:tr w:rsidR="00BA7016" w:rsidRPr="004D15EC" w14:paraId="47D2C2DB" w14:textId="77777777" w:rsidTr="00B767B5">
        <w:tc>
          <w:tcPr>
            <w:tcW w:w="767" w:type="pct"/>
            <w:tcBorders>
              <w:top w:val="single" w:sz="4" w:space="0" w:color="auto"/>
              <w:left w:val="single" w:sz="4" w:space="0" w:color="auto"/>
              <w:bottom w:val="single" w:sz="4" w:space="0" w:color="auto"/>
              <w:right w:val="single" w:sz="4" w:space="0" w:color="auto"/>
            </w:tcBorders>
          </w:tcPr>
          <w:p w14:paraId="1B28549F"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R-417A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5430876"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2,346</w:t>
            </w:r>
          </w:p>
        </w:tc>
        <w:tc>
          <w:tcPr>
            <w:tcW w:w="674" w:type="pct"/>
            <w:tcBorders>
              <w:top w:val="single" w:sz="4" w:space="0" w:color="auto"/>
              <w:left w:val="single" w:sz="4" w:space="0" w:color="auto"/>
              <w:bottom w:val="single" w:sz="4" w:space="0" w:color="auto"/>
              <w:right w:val="single" w:sz="4" w:space="0" w:color="auto"/>
            </w:tcBorders>
          </w:tcPr>
          <w:p w14:paraId="27A8999E"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0A1A1AE4" w14:textId="77777777" w:rsidR="00BA7016" w:rsidRPr="004D15EC" w:rsidRDefault="00BA7016" w:rsidP="00B767B5">
            <w:pPr>
              <w:widowControl w:val="0"/>
              <w:tabs>
                <w:tab w:val="left" w:pos="3141"/>
              </w:tabs>
              <w:suppressAutoHyphens/>
              <w:jc w:val="right"/>
              <w:rPr>
                <w:sz w:val="20"/>
                <w:szCs w:val="20"/>
              </w:rPr>
            </w:pPr>
            <w:r w:rsidRPr="004D15EC">
              <w:rPr>
                <w:sz w:val="20"/>
                <w:szCs w:val="20"/>
              </w:rPr>
              <w:t>23</w:t>
            </w:r>
          </w:p>
        </w:tc>
        <w:tc>
          <w:tcPr>
            <w:tcW w:w="674" w:type="pct"/>
            <w:tcBorders>
              <w:top w:val="single" w:sz="4" w:space="0" w:color="auto"/>
              <w:left w:val="single" w:sz="4" w:space="0" w:color="auto"/>
              <w:bottom w:val="single" w:sz="4" w:space="0" w:color="auto"/>
              <w:right w:val="single" w:sz="4" w:space="0" w:color="auto"/>
            </w:tcBorders>
          </w:tcPr>
          <w:p w14:paraId="26866429" w14:textId="77777777" w:rsidR="00BA7016" w:rsidRPr="004D15EC" w:rsidRDefault="00BA7016" w:rsidP="00B767B5">
            <w:pPr>
              <w:widowControl w:val="0"/>
              <w:tabs>
                <w:tab w:val="left" w:pos="3141"/>
              </w:tabs>
              <w:suppressAutoHyphens/>
              <w:jc w:val="right"/>
              <w:rPr>
                <w:sz w:val="20"/>
                <w:szCs w:val="20"/>
              </w:rPr>
            </w:pPr>
            <w:r w:rsidRPr="004D15EC">
              <w:rPr>
                <w:sz w:val="20"/>
                <w:szCs w:val="20"/>
              </w:rPr>
              <w:t>5,314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CBD4FBD" w14:textId="77777777" w:rsidR="00BA7016" w:rsidRPr="004D15EC" w:rsidRDefault="00BA7016" w:rsidP="00B767B5">
            <w:pPr>
              <w:widowControl w:val="0"/>
              <w:tabs>
                <w:tab w:val="left" w:pos="3141"/>
              </w:tabs>
              <w:suppressAutoHyphens/>
              <w:jc w:val="right"/>
              <w:rPr>
                <w:sz w:val="20"/>
                <w:szCs w:val="20"/>
              </w:rPr>
            </w:pPr>
            <w:r w:rsidRPr="004D15EC">
              <w:rPr>
                <w:sz w:val="20"/>
                <w:szCs w:val="20"/>
              </w:rPr>
              <w:t>2,111</w:t>
            </w:r>
          </w:p>
        </w:tc>
        <w:tc>
          <w:tcPr>
            <w:tcW w:w="912" w:type="pct"/>
            <w:tcBorders>
              <w:top w:val="single" w:sz="4" w:space="0" w:color="auto"/>
              <w:left w:val="single" w:sz="4" w:space="0" w:color="auto"/>
              <w:bottom w:val="single" w:sz="4" w:space="0" w:color="auto"/>
              <w:right w:val="single" w:sz="4" w:space="0" w:color="auto"/>
            </w:tcBorders>
          </w:tcPr>
          <w:p w14:paraId="55A8CD24"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7E76BFD8" w14:textId="77777777" w:rsidTr="00B767B5">
        <w:tc>
          <w:tcPr>
            <w:tcW w:w="767" w:type="pct"/>
            <w:tcBorders>
              <w:top w:val="single" w:sz="4" w:space="0" w:color="auto"/>
              <w:left w:val="single" w:sz="4" w:space="0" w:color="auto"/>
              <w:bottom w:val="single" w:sz="4" w:space="0" w:color="auto"/>
              <w:right w:val="single" w:sz="4" w:space="0" w:color="auto"/>
            </w:tcBorders>
          </w:tcPr>
          <w:p w14:paraId="7B8A3128"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R-448A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F8CD76B"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1,386</w:t>
            </w:r>
          </w:p>
        </w:tc>
        <w:tc>
          <w:tcPr>
            <w:tcW w:w="674" w:type="pct"/>
            <w:tcBorders>
              <w:top w:val="single" w:sz="4" w:space="0" w:color="auto"/>
              <w:left w:val="single" w:sz="4" w:space="0" w:color="auto"/>
              <w:bottom w:val="single" w:sz="4" w:space="0" w:color="auto"/>
              <w:right w:val="single" w:sz="4" w:space="0" w:color="auto"/>
            </w:tcBorders>
          </w:tcPr>
          <w:p w14:paraId="593128DE"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4DF9B65F" w14:textId="77777777" w:rsidR="00BA7016" w:rsidRPr="004D15EC" w:rsidRDefault="00BA7016" w:rsidP="00B767B5">
            <w:pPr>
              <w:widowControl w:val="0"/>
              <w:tabs>
                <w:tab w:val="left" w:pos="3141"/>
              </w:tabs>
              <w:suppressAutoHyphens/>
              <w:jc w:val="right"/>
              <w:rPr>
                <w:sz w:val="20"/>
                <w:szCs w:val="20"/>
              </w:rPr>
            </w:pPr>
            <w:r w:rsidRPr="004D15EC">
              <w:rPr>
                <w:sz w:val="20"/>
                <w:szCs w:val="20"/>
              </w:rPr>
              <w:t>2,036</w:t>
            </w:r>
          </w:p>
        </w:tc>
        <w:tc>
          <w:tcPr>
            <w:tcW w:w="674" w:type="pct"/>
            <w:tcBorders>
              <w:top w:val="single" w:sz="4" w:space="0" w:color="auto"/>
              <w:left w:val="single" w:sz="4" w:space="0" w:color="auto"/>
              <w:bottom w:val="single" w:sz="4" w:space="0" w:color="auto"/>
              <w:right w:val="single" w:sz="4" w:space="0" w:color="auto"/>
            </w:tcBorders>
          </w:tcPr>
          <w:p w14:paraId="7FD63FA9" w14:textId="77777777" w:rsidR="00BA7016" w:rsidRPr="004D15EC" w:rsidRDefault="00BA7016" w:rsidP="00B767B5">
            <w:pPr>
              <w:widowControl w:val="0"/>
              <w:tabs>
                <w:tab w:val="left" w:pos="3141"/>
              </w:tabs>
              <w:suppressAutoHyphens/>
              <w:jc w:val="right"/>
              <w:rPr>
                <w:sz w:val="20"/>
                <w:szCs w:val="20"/>
              </w:rPr>
            </w:pPr>
            <w:r w:rsidRPr="004D15EC">
              <w:rPr>
                <w:sz w:val="20"/>
                <w:szCs w:val="20"/>
              </w:rPr>
              <w:t>626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9553ED6" w14:textId="77777777" w:rsidR="00BA7016" w:rsidRPr="004D15EC" w:rsidRDefault="00BA7016" w:rsidP="00B767B5">
            <w:pPr>
              <w:widowControl w:val="0"/>
              <w:tabs>
                <w:tab w:val="left" w:pos="3141"/>
              </w:tabs>
              <w:suppressAutoHyphens/>
              <w:jc w:val="right"/>
              <w:rPr>
                <w:sz w:val="20"/>
                <w:szCs w:val="20"/>
              </w:rPr>
            </w:pPr>
            <w:r w:rsidRPr="004D15EC">
              <w:rPr>
                <w:sz w:val="20"/>
                <w:szCs w:val="20"/>
              </w:rPr>
              <w:t>47,394</w:t>
            </w:r>
          </w:p>
        </w:tc>
        <w:tc>
          <w:tcPr>
            <w:tcW w:w="912" w:type="pct"/>
            <w:tcBorders>
              <w:top w:val="single" w:sz="4" w:space="0" w:color="auto"/>
              <w:left w:val="single" w:sz="4" w:space="0" w:color="auto"/>
              <w:bottom w:val="single" w:sz="4" w:space="0" w:color="auto"/>
              <w:right w:val="single" w:sz="4" w:space="0" w:color="auto"/>
            </w:tcBorders>
          </w:tcPr>
          <w:p w14:paraId="36588F1B" w14:textId="77777777" w:rsidR="00BA7016" w:rsidRPr="004D15EC" w:rsidRDefault="00BA7016" w:rsidP="00B767B5">
            <w:pPr>
              <w:widowControl w:val="0"/>
              <w:tabs>
                <w:tab w:val="left" w:pos="3141"/>
              </w:tabs>
              <w:suppressAutoHyphens/>
              <w:jc w:val="right"/>
              <w:rPr>
                <w:sz w:val="20"/>
                <w:szCs w:val="20"/>
              </w:rPr>
            </w:pPr>
            <w:r w:rsidRPr="004D15EC">
              <w:rPr>
                <w:sz w:val="20"/>
                <w:szCs w:val="20"/>
              </w:rPr>
              <w:t>0.4</w:t>
            </w:r>
          </w:p>
        </w:tc>
      </w:tr>
      <w:tr w:rsidR="00BA7016" w:rsidRPr="004D15EC" w14:paraId="2442B5E6" w14:textId="77777777" w:rsidTr="00B767B5">
        <w:tc>
          <w:tcPr>
            <w:tcW w:w="767" w:type="pct"/>
            <w:tcBorders>
              <w:top w:val="single" w:sz="4" w:space="0" w:color="auto"/>
              <w:left w:val="single" w:sz="4" w:space="0" w:color="auto"/>
              <w:bottom w:val="single" w:sz="4" w:space="0" w:color="auto"/>
              <w:right w:val="single" w:sz="4" w:space="0" w:color="auto"/>
            </w:tcBorders>
          </w:tcPr>
          <w:p w14:paraId="2CAAB4C9"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R-449A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BE64B7A" w14:textId="77777777" w:rsidR="00BA7016" w:rsidRPr="004D15EC" w:rsidRDefault="00BA7016" w:rsidP="00B767B5">
            <w:pPr>
              <w:widowControl w:val="0"/>
              <w:shd w:val="clear" w:color="auto" w:fill="FFFFFF" w:themeFill="background1"/>
              <w:suppressAutoHyphens/>
              <w:jc w:val="right"/>
              <w:rPr>
                <w:sz w:val="20"/>
                <w:szCs w:val="20"/>
              </w:rPr>
            </w:pPr>
            <w:r w:rsidRPr="004D15EC">
              <w:rPr>
                <w:sz w:val="20"/>
                <w:szCs w:val="20"/>
              </w:rPr>
              <w:t>1,396</w:t>
            </w:r>
          </w:p>
        </w:tc>
        <w:tc>
          <w:tcPr>
            <w:tcW w:w="674" w:type="pct"/>
            <w:tcBorders>
              <w:top w:val="single" w:sz="4" w:space="0" w:color="auto"/>
              <w:left w:val="single" w:sz="4" w:space="0" w:color="auto"/>
              <w:bottom w:val="single" w:sz="4" w:space="0" w:color="auto"/>
              <w:right w:val="single" w:sz="4" w:space="0" w:color="auto"/>
            </w:tcBorders>
          </w:tcPr>
          <w:p w14:paraId="3CEA5399"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0495EAFA" w14:textId="77777777" w:rsidR="00BA7016" w:rsidRPr="004D15EC" w:rsidRDefault="00BA7016" w:rsidP="00B767B5">
            <w:pPr>
              <w:widowControl w:val="0"/>
              <w:tabs>
                <w:tab w:val="left" w:pos="3141"/>
              </w:tabs>
              <w:suppressAutoHyphens/>
              <w:jc w:val="right"/>
              <w:rPr>
                <w:sz w:val="20"/>
                <w:szCs w:val="20"/>
              </w:rPr>
            </w:pPr>
            <w:r w:rsidRPr="004D15EC">
              <w:rPr>
                <w:sz w:val="20"/>
                <w:szCs w:val="20"/>
              </w:rPr>
              <w:t>15</w:t>
            </w:r>
          </w:p>
        </w:tc>
        <w:tc>
          <w:tcPr>
            <w:tcW w:w="674" w:type="pct"/>
            <w:tcBorders>
              <w:top w:val="single" w:sz="4" w:space="0" w:color="auto"/>
              <w:left w:val="single" w:sz="4" w:space="0" w:color="auto"/>
              <w:bottom w:val="single" w:sz="4" w:space="0" w:color="auto"/>
              <w:right w:val="single" w:sz="4" w:space="0" w:color="auto"/>
            </w:tcBorders>
          </w:tcPr>
          <w:p w14:paraId="06643CDC"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E7F74B3"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912" w:type="pct"/>
            <w:tcBorders>
              <w:top w:val="single" w:sz="4" w:space="0" w:color="auto"/>
              <w:left w:val="single" w:sz="4" w:space="0" w:color="auto"/>
              <w:bottom w:val="single" w:sz="4" w:space="0" w:color="auto"/>
              <w:right w:val="single" w:sz="4" w:space="0" w:color="auto"/>
            </w:tcBorders>
          </w:tcPr>
          <w:p w14:paraId="0AACDA63"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58989173" w14:textId="77777777" w:rsidTr="00B767B5">
        <w:tc>
          <w:tcPr>
            <w:tcW w:w="767" w:type="pct"/>
            <w:tcBorders>
              <w:top w:val="single" w:sz="4" w:space="0" w:color="auto"/>
              <w:left w:val="single" w:sz="4" w:space="0" w:color="auto"/>
              <w:bottom w:val="single" w:sz="4" w:space="0" w:color="auto"/>
              <w:right w:val="single" w:sz="4" w:space="0" w:color="auto"/>
            </w:tcBorders>
          </w:tcPr>
          <w:p w14:paraId="2E48F94B"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R-467A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09089B0"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1,359</w:t>
            </w:r>
          </w:p>
        </w:tc>
        <w:tc>
          <w:tcPr>
            <w:tcW w:w="674" w:type="pct"/>
            <w:tcBorders>
              <w:top w:val="single" w:sz="4" w:space="0" w:color="auto"/>
              <w:left w:val="single" w:sz="4" w:space="0" w:color="auto"/>
              <w:bottom w:val="single" w:sz="4" w:space="0" w:color="auto"/>
              <w:right w:val="single" w:sz="4" w:space="0" w:color="auto"/>
            </w:tcBorders>
          </w:tcPr>
          <w:p w14:paraId="03FEFDCE"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685B8BA5" w14:textId="77777777" w:rsidR="00BA7016" w:rsidRPr="004D15EC" w:rsidRDefault="00BA7016" w:rsidP="00B767B5">
            <w:pPr>
              <w:widowControl w:val="0"/>
              <w:tabs>
                <w:tab w:val="left" w:pos="3141"/>
              </w:tabs>
              <w:suppressAutoHyphens/>
              <w:jc w:val="right"/>
              <w:rPr>
                <w:sz w:val="20"/>
                <w:szCs w:val="20"/>
              </w:rPr>
            </w:pPr>
            <w:r w:rsidRPr="004D15EC">
              <w:rPr>
                <w:sz w:val="20"/>
                <w:szCs w:val="20"/>
              </w:rPr>
              <w:t>408</w:t>
            </w:r>
          </w:p>
        </w:tc>
        <w:tc>
          <w:tcPr>
            <w:tcW w:w="674" w:type="pct"/>
            <w:tcBorders>
              <w:top w:val="single" w:sz="4" w:space="0" w:color="auto"/>
              <w:left w:val="single" w:sz="4" w:space="0" w:color="auto"/>
              <w:bottom w:val="single" w:sz="4" w:space="0" w:color="auto"/>
              <w:right w:val="single" w:sz="4" w:space="0" w:color="auto"/>
            </w:tcBorders>
          </w:tcPr>
          <w:p w14:paraId="1B09218B" w14:textId="77777777" w:rsidR="00BA7016" w:rsidRPr="004D15EC" w:rsidRDefault="00BA7016" w:rsidP="00B767B5">
            <w:pPr>
              <w:widowControl w:val="0"/>
              <w:tabs>
                <w:tab w:val="left" w:pos="3141"/>
              </w:tabs>
              <w:suppressAutoHyphens/>
              <w:jc w:val="right"/>
              <w:rPr>
                <w:sz w:val="20"/>
                <w:szCs w:val="20"/>
              </w:rPr>
            </w:pPr>
            <w:r w:rsidRPr="004D15EC">
              <w:rPr>
                <w:sz w:val="20"/>
                <w:szCs w:val="20"/>
              </w:rPr>
              <w:t>6,794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8589ADA"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912" w:type="pct"/>
            <w:tcBorders>
              <w:top w:val="single" w:sz="4" w:space="0" w:color="auto"/>
              <w:left w:val="single" w:sz="4" w:space="0" w:color="auto"/>
              <w:bottom w:val="single" w:sz="4" w:space="0" w:color="auto"/>
              <w:right w:val="single" w:sz="4" w:space="0" w:color="auto"/>
            </w:tcBorders>
          </w:tcPr>
          <w:p w14:paraId="0A39705F"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00F9F8AB" w14:textId="77777777" w:rsidTr="00B767B5">
        <w:tc>
          <w:tcPr>
            <w:tcW w:w="767" w:type="pct"/>
            <w:tcBorders>
              <w:top w:val="single" w:sz="4" w:space="0" w:color="auto"/>
              <w:left w:val="single" w:sz="4" w:space="0" w:color="auto"/>
              <w:bottom w:val="single" w:sz="4" w:space="0" w:color="auto"/>
              <w:right w:val="single" w:sz="4" w:space="0" w:color="auto"/>
            </w:tcBorders>
          </w:tcPr>
          <w:p w14:paraId="7010D7AB"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R-507A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12EB4BB"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3,985</w:t>
            </w:r>
          </w:p>
        </w:tc>
        <w:tc>
          <w:tcPr>
            <w:tcW w:w="674" w:type="pct"/>
            <w:tcBorders>
              <w:top w:val="single" w:sz="4" w:space="0" w:color="auto"/>
              <w:left w:val="single" w:sz="4" w:space="0" w:color="auto"/>
              <w:bottom w:val="single" w:sz="4" w:space="0" w:color="auto"/>
              <w:right w:val="single" w:sz="4" w:space="0" w:color="auto"/>
            </w:tcBorders>
          </w:tcPr>
          <w:p w14:paraId="07D83C49" w14:textId="77777777" w:rsidR="00BA7016" w:rsidRPr="004D15EC" w:rsidRDefault="00BA7016" w:rsidP="00B767B5">
            <w:pPr>
              <w:widowControl w:val="0"/>
              <w:tabs>
                <w:tab w:val="left" w:pos="3141"/>
              </w:tabs>
              <w:suppressAutoHyphens/>
              <w:jc w:val="right"/>
              <w:rPr>
                <w:sz w:val="20"/>
                <w:szCs w:val="20"/>
              </w:rPr>
            </w:pPr>
            <w:r w:rsidRPr="004D15EC">
              <w:rPr>
                <w:sz w:val="20"/>
                <w:szCs w:val="20"/>
              </w:rPr>
              <w:t>66,589</w:t>
            </w:r>
          </w:p>
        </w:tc>
        <w:tc>
          <w:tcPr>
            <w:tcW w:w="674" w:type="pct"/>
            <w:tcBorders>
              <w:top w:val="single" w:sz="4" w:space="0" w:color="auto"/>
              <w:left w:val="single" w:sz="4" w:space="0" w:color="auto"/>
              <w:bottom w:val="single" w:sz="4" w:space="0" w:color="auto"/>
              <w:right w:val="single" w:sz="4" w:space="0" w:color="auto"/>
            </w:tcBorders>
          </w:tcPr>
          <w:p w14:paraId="0D8D618A" w14:textId="77777777" w:rsidR="00BA7016" w:rsidRPr="004D15EC" w:rsidRDefault="00BA7016" w:rsidP="00B767B5">
            <w:pPr>
              <w:widowControl w:val="0"/>
              <w:tabs>
                <w:tab w:val="left" w:pos="3141"/>
              </w:tabs>
              <w:suppressAutoHyphens/>
              <w:jc w:val="right"/>
              <w:rPr>
                <w:sz w:val="20"/>
                <w:szCs w:val="20"/>
              </w:rPr>
            </w:pPr>
            <w:r w:rsidRPr="004D15EC">
              <w:rPr>
                <w:sz w:val="20"/>
                <w:szCs w:val="20"/>
              </w:rPr>
              <w:t>225,344</w:t>
            </w:r>
          </w:p>
        </w:tc>
        <w:tc>
          <w:tcPr>
            <w:tcW w:w="674" w:type="pct"/>
            <w:tcBorders>
              <w:top w:val="single" w:sz="4" w:space="0" w:color="auto"/>
              <w:left w:val="single" w:sz="4" w:space="0" w:color="auto"/>
              <w:bottom w:val="single" w:sz="4" w:space="0" w:color="auto"/>
              <w:right w:val="single" w:sz="4" w:space="0" w:color="auto"/>
            </w:tcBorders>
          </w:tcPr>
          <w:p w14:paraId="03E39446" w14:textId="77777777" w:rsidR="00BA7016" w:rsidRPr="004D15EC" w:rsidRDefault="00BA7016" w:rsidP="00B767B5">
            <w:pPr>
              <w:widowControl w:val="0"/>
              <w:tabs>
                <w:tab w:val="left" w:pos="3141"/>
              </w:tabs>
              <w:suppressAutoHyphens/>
              <w:jc w:val="right"/>
              <w:rPr>
                <w:sz w:val="20"/>
                <w:szCs w:val="20"/>
              </w:rPr>
            </w:pPr>
            <w:r w:rsidRPr="004D15EC">
              <w:rPr>
                <w:sz w:val="20"/>
                <w:szCs w:val="20"/>
              </w:rPr>
              <w:t>233,840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CBBEA31" w14:textId="77777777" w:rsidR="00BA7016" w:rsidRPr="004D15EC" w:rsidRDefault="00BA7016" w:rsidP="00B767B5">
            <w:pPr>
              <w:widowControl w:val="0"/>
              <w:tabs>
                <w:tab w:val="left" w:pos="3141"/>
              </w:tabs>
              <w:suppressAutoHyphens/>
              <w:jc w:val="right"/>
              <w:rPr>
                <w:sz w:val="20"/>
                <w:szCs w:val="20"/>
              </w:rPr>
            </w:pPr>
            <w:r w:rsidRPr="004D15EC">
              <w:rPr>
                <w:sz w:val="20"/>
                <w:szCs w:val="20"/>
              </w:rPr>
              <w:t>385,907</w:t>
            </w:r>
          </w:p>
        </w:tc>
        <w:tc>
          <w:tcPr>
            <w:tcW w:w="912" w:type="pct"/>
            <w:tcBorders>
              <w:top w:val="single" w:sz="4" w:space="0" w:color="auto"/>
              <w:left w:val="single" w:sz="4" w:space="0" w:color="auto"/>
              <w:bottom w:val="single" w:sz="4" w:space="0" w:color="auto"/>
              <w:right w:val="single" w:sz="4" w:space="0" w:color="auto"/>
            </w:tcBorders>
          </w:tcPr>
          <w:p w14:paraId="60142C72" w14:textId="77777777" w:rsidR="00BA7016" w:rsidRPr="004D15EC" w:rsidRDefault="00BA7016" w:rsidP="00B767B5">
            <w:pPr>
              <w:widowControl w:val="0"/>
              <w:tabs>
                <w:tab w:val="left" w:pos="3141"/>
              </w:tabs>
              <w:suppressAutoHyphens/>
              <w:jc w:val="right"/>
              <w:rPr>
                <w:sz w:val="20"/>
                <w:szCs w:val="20"/>
              </w:rPr>
            </w:pPr>
            <w:r w:rsidRPr="004D15EC">
              <w:rPr>
                <w:sz w:val="20"/>
                <w:szCs w:val="20"/>
              </w:rPr>
              <w:t>3.6</w:t>
            </w:r>
          </w:p>
        </w:tc>
      </w:tr>
      <w:tr w:rsidR="00BA7016" w:rsidRPr="004D15EC" w14:paraId="37736267" w14:textId="77777777" w:rsidTr="00B767B5">
        <w:tc>
          <w:tcPr>
            <w:tcW w:w="767" w:type="pct"/>
            <w:tcBorders>
              <w:top w:val="single" w:sz="4" w:space="0" w:color="auto"/>
              <w:left w:val="single" w:sz="4" w:space="0" w:color="auto"/>
              <w:bottom w:val="single" w:sz="4" w:space="0" w:color="auto"/>
              <w:right w:val="single" w:sz="4" w:space="0" w:color="auto"/>
            </w:tcBorders>
          </w:tcPr>
          <w:p w14:paraId="10C57724" w14:textId="77777777" w:rsidR="00BA7016" w:rsidRPr="004D15EC" w:rsidRDefault="00BA7016" w:rsidP="00B767B5">
            <w:pPr>
              <w:widowControl w:val="0"/>
              <w:shd w:val="clear" w:color="auto" w:fill="FFFFFF" w:themeFill="background1"/>
              <w:suppressAutoHyphens/>
              <w:rPr>
                <w:sz w:val="20"/>
                <w:szCs w:val="20"/>
              </w:rPr>
            </w:pPr>
            <w:r w:rsidRPr="004D15EC">
              <w:rPr>
                <w:sz w:val="20"/>
                <w:szCs w:val="20"/>
              </w:rPr>
              <w:t>R-508B</w:t>
            </w:r>
          </w:p>
        </w:tc>
        <w:tc>
          <w:tcPr>
            <w:tcW w:w="626" w:type="pct"/>
            <w:tcBorders>
              <w:top w:val="single" w:sz="4" w:space="0" w:color="auto"/>
              <w:left w:val="single" w:sz="4" w:space="0" w:color="auto"/>
              <w:bottom w:val="single" w:sz="4" w:space="0" w:color="auto"/>
              <w:right w:val="single" w:sz="4" w:space="0" w:color="auto"/>
            </w:tcBorders>
            <w:vAlign w:val="bottom"/>
          </w:tcPr>
          <w:p w14:paraId="02784A58"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6,808</w:t>
            </w:r>
          </w:p>
        </w:tc>
        <w:tc>
          <w:tcPr>
            <w:tcW w:w="674" w:type="pct"/>
            <w:tcBorders>
              <w:top w:val="single" w:sz="4" w:space="0" w:color="auto"/>
              <w:left w:val="single" w:sz="4" w:space="0" w:color="auto"/>
              <w:bottom w:val="single" w:sz="4" w:space="0" w:color="auto"/>
              <w:right w:val="single" w:sz="4" w:space="0" w:color="auto"/>
            </w:tcBorders>
          </w:tcPr>
          <w:p w14:paraId="5BC8BBAA"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3ED458F7"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7365D99D" w14:textId="77777777" w:rsidR="00BA7016" w:rsidRPr="004D15EC" w:rsidRDefault="00BA7016" w:rsidP="00B767B5">
            <w:pPr>
              <w:widowControl w:val="0"/>
              <w:tabs>
                <w:tab w:val="left" w:pos="3141"/>
              </w:tabs>
              <w:suppressAutoHyphens/>
              <w:jc w:val="right"/>
              <w:rPr>
                <w:sz w:val="20"/>
                <w:szCs w:val="20"/>
              </w:rPr>
            </w:pPr>
            <w:r w:rsidRPr="004D15EC">
              <w:rPr>
                <w:sz w:val="20"/>
                <w:szCs w:val="20"/>
              </w:rPr>
              <w:t>272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55A4CBB" w14:textId="77777777" w:rsidR="00BA7016" w:rsidRPr="004D15EC" w:rsidRDefault="00BA7016" w:rsidP="00B767B5">
            <w:pPr>
              <w:widowControl w:val="0"/>
              <w:tabs>
                <w:tab w:val="left" w:pos="3141"/>
              </w:tabs>
              <w:suppressAutoHyphens/>
              <w:jc w:val="right"/>
              <w:rPr>
                <w:sz w:val="20"/>
                <w:szCs w:val="20"/>
              </w:rPr>
            </w:pPr>
            <w:r w:rsidRPr="004D15EC">
              <w:rPr>
                <w:sz w:val="20"/>
                <w:szCs w:val="20"/>
              </w:rPr>
              <w:t>681</w:t>
            </w:r>
          </w:p>
        </w:tc>
        <w:tc>
          <w:tcPr>
            <w:tcW w:w="912" w:type="pct"/>
            <w:tcBorders>
              <w:top w:val="single" w:sz="4" w:space="0" w:color="auto"/>
              <w:left w:val="single" w:sz="4" w:space="0" w:color="auto"/>
              <w:bottom w:val="single" w:sz="4" w:space="0" w:color="auto"/>
              <w:right w:val="single" w:sz="4" w:space="0" w:color="auto"/>
            </w:tcBorders>
          </w:tcPr>
          <w:p w14:paraId="143E5C9B"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2AE6F5E6" w14:textId="77777777" w:rsidTr="00B767B5">
        <w:tc>
          <w:tcPr>
            <w:tcW w:w="767" w:type="pct"/>
            <w:tcBorders>
              <w:top w:val="single" w:sz="4" w:space="0" w:color="auto"/>
              <w:left w:val="single" w:sz="4" w:space="0" w:color="auto"/>
              <w:bottom w:val="single" w:sz="4" w:space="0" w:color="auto"/>
              <w:right w:val="single" w:sz="4" w:space="0" w:color="auto"/>
            </w:tcBorders>
          </w:tcPr>
          <w:p w14:paraId="6092D6D1" w14:textId="77777777" w:rsidR="00BA7016" w:rsidRPr="004D15EC" w:rsidDel="007C588C" w:rsidRDefault="00BA7016" w:rsidP="00B767B5">
            <w:pPr>
              <w:widowControl w:val="0"/>
              <w:shd w:val="clear" w:color="auto" w:fill="FFFFFF" w:themeFill="background1"/>
              <w:suppressAutoHyphens/>
              <w:rPr>
                <w:sz w:val="20"/>
                <w:szCs w:val="20"/>
              </w:rPr>
            </w:pPr>
            <w:r w:rsidRPr="004D15EC">
              <w:rPr>
                <w:sz w:val="20"/>
                <w:szCs w:val="20"/>
              </w:rPr>
              <w:t>R-513A</w:t>
            </w:r>
          </w:p>
        </w:tc>
        <w:tc>
          <w:tcPr>
            <w:tcW w:w="626" w:type="pct"/>
            <w:tcBorders>
              <w:top w:val="single" w:sz="4" w:space="0" w:color="auto"/>
              <w:left w:val="single" w:sz="4" w:space="0" w:color="auto"/>
              <w:bottom w:val="single" w:sz="4" w:space="0" w:color="auto"/>
              <w:right w:val="single" w:sz="4" w:space="0" w:color="auto"/>
            </w:tcBorders>
            <w:vAlign w:val="bottom"/>
          </w:tcPr>
          <w:p w14:paraId="7C48021D" w14:textId="77777777" w:rsidR="00BA7016" w:rsidRPr="004D15EC" w:rsidRDefault="00BA7016" w:rsidP="00B767B5">
            <w:pPr>
              <w:widowControl w:val="0"/>
              <w:shd w:val="clear" w:color="auto" w:fill="FFFFFF" w:themeFill="background1"/>
              <w:suppressAutoHyphens/>
              <w:jc w:val="right"/>
              <w:rPr>
                <w:sz w:val="20"/>
                <w:szCs w:val="20"/>
              </w:rPr>
            </w:pPr>
            <w:r w:rsidRPr="004D15EC">
              <w:rPr>
                <w:color w:val="000000"/>
                <w:sz w:val="20"/>
                <w:szCs w:val="20"/>
              </w:rPr>
              <w:t>629</w:t>
            </w:r>
          </w:p>
        </w:tc>
        <w:tc>
          <w:tcPr>
            <w:tcW w:w="674" w:type="pct"/>
            <w:tcBorders>
              <w:top w:val="single" w:sz="4" w:space="0" w:color="auto"/>
              <w:left w:val="single" w:sz="4" w:space="0" w:color="auto"/>
              <w:bottom w:val="single" w:sz="4" w:space="0" w:color="auto"/>
              <w:right w:val="single" w:sz="4" w:space="0" w:color="auto"/>
            </w:tcBorders>
          </w:tcPr>
          <w:p w14:paraId="71860BD7"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3E813A4E"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7EA69E45" w14:textId="77777777" w:rsidR="00BA7016" w:rsidRPr="004D15EC" w:rsidRDefault="00BA7016" w:rsidP="00B767B5">
            <w:pPr>
              <w:widowControl w:val="0"/>
              <w:tabs>
                <w:tab w:val="left" w:pos="3141"/>
              </w:tabs>
              <w:suppressAutoHyphens/>
              <w:jc w:val="right"/>
              <w:rPr>
                <w:sz w:val="20"/>
                <w:szCs w:val="20"/>
              </w:rPr>
            </w:pPr>
            <w:r w:rsidRPr="004D15EC">
              <w:rPr>
                <w:sz w:val="20"/>
                <w:szCs w:val="20"/>
              </w:rPr>
              <w:t>437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912B866" w14:textId="77777777" w:rsidR="00BA7016" w:rsidRPr="004D15EC" w:rsidRDefault="00BA7016" w:rsidP="00B767B5">
            <w:pPr>
              <w:widowControl w:val="0"/>
              <w:tabs>
                <w:tab w:val="left" w:pos="3141"/>
              </w:tabs>
              <w:suppressAutoHyphens/>
              <w:jc w:val="right"/>
              <w:rPr>
                <w:sz w:val="20"/>
                <w:szCs w:val="20"/>
              </w:rPr>
            </w:pPr>
            <w:r w:rsidRPr="004D15EC">
              <w:rPr>
                <w:sz w:val="20"/>
                <w:szCs w:val="20"/>
              </w:rPr>
              <w:t>0</w:t>
            </w:r>
          </w:p>
        </w:tc>
        <w:tc>
          <w:tcPr>
            <w:tcW w:w="912" w:type="pct"/>
            <w:tcBorders>
              <w:top w:val="single" w:sz="4" w:space="0" w:color="auto"/>
              <w:left w:val="single" w:sz="4" w:space="0" w:color="auto"/>
              <w:bottom w:val="single" w:sz="4" w:space="0" w:color="auto"/>
              <w:right w:val="single" w:sz="4" w:space="0" w:color="auto"/>
            </w:tcBorders>
          </w:tcPr>
          <w:p w14:paraId="3E38FA4B" w14:textId="77777777" w:rsidR="00BA7016" w:rsidRPr="004D15EC" w:rsidRDefault="00BA7016" w:rsidP="00B767B5">
            <w:pPr>
              <w:widowControl w:val="0"/>
              <w:tabs>
                <w:tab w:val="left" w:pos="3141"/>
              </w:tabs>
              <w:suppressAutoHyphens/>
              <w:jc w:val="right"/>
              <w:rPr>
                <w:sz w:val="20"/>
                <w:szCs w:val="20"/>
              </w:rPr>
            </w:pPr>
            <w:r w:rsidRPr="004D15EC">
              <w:rPr>
                <w:sz w:val="20"/>
                <w:szCs w:val="20"/>
              </w:rPr>
              <w:t>0.0</w:t>
            </w:r>
          </w:p>
        </w:tc>
      </w:tr>
      <w:tr w:rsidR="00BA7016" w:rsidRPr="004D15EC" w14:paraId="46DA5228" w14:textId="77777777" w:rsidTr="00B767B5">
        <w:tc>
          <w:tcPr>
            <w:tcW w:w="1393" w:type="pct"/>
            <w:gridSpan w:val="2"/>
            <w:tcBorders>
              <w:top w:val="single" w:sz="4" w:space="0" w:color="auto"/>
              <w:left w:val="single" w:sz="4" w:space="0" w:color="auto"/>
              <w:bottom w:val="single" w:sz="4" w:space="0" w:color="auto"/>
              <w:right w:val="single" w:sz="4" w:space="0" w:color="auto"/>
            </w:tcBorders>
          </w:tcPr>
          <w:p w14:paraId="79744C8C" w14:textId="77777777" w:rsidR="00BA7016" w:rsidRPr="004D15EC" w:rsidRDefault="00BA7016" w:rsidP="00B767B5">
            <w:pPr>
              <w:widowControl w:val="0"/>
              <w:shd w:val="clear" w:color="auto" w:fill="FFFFFF" w:themeFill="background1"/>
              <w:suppressAutoHyphens/>
              <w:rPr>
                <w:b/>
                <w:bCs/>
                <w:sz w:val="20"/>
                <w:szCs w:val="20"/>
              </w:rPr>
            </w:pPr>
            <w:r w:rsidRPr="004D15EC">
              <w:rPr>
                <w:b/>
                <w:bCs/>
                <w:sz w:val="20"/>
                <w:szCs w:val="20"/>
              </w:rPr>
              <w:t>Total (CO</w:t>
            </w:r>
            <w:r w:rsidRPr="004D15EC">
              <w:rPr>
                <w:b/>
                <w:bCs/>
                <w:sz w:val="20"/>
                <w:szCs w:val="20"/>
                <w:vertAlign w:val="subscript"/>
              </w:rPr>
              <w:t>2</w:t>
            </w:r>
            <w:r w:rsidRPr="004D15EC">
              <w:rPr>
                <w:b/>
                <w:bCs/>
                <w:sz w:val="20"/>
                <w:szCs w:val="20"/>
              </w:rPr>
              <w:t xml:space="preserve">-eq tonnes) </w:t>
            </w:r>
          </w:p>
        </w:tc>
        <w:tc>
          <w:tcPr>
            <w:tcW w:w="674" w:type="pct"/>
            <w:tcBorders>
              <w:top w:val="single" w:sz="4" w:space="0" w:color="auto"/>
              <w:left w:val="single" w:sz="4" w:space="0" w:color="auto"/>
              <w:bottom w:val="single" w:sz="4" w:space="0" w:color="auto"/>
              <w:right w:val="single" w:sz="4" w:space="0" w:color="auto"/>
            </w:tcBorders>
          </w:tcPr>
          <w:p w14:paraId="7DA98872" w14:textId="77777777" w:rsidR="00BA7016" w:rsidRPr="004D15EC" w:rsidRDefault="00BA7016" w:rsidP="00B767B5">
            <w:pPr>
              <w:widowControl w:val="0"/>
              <w:shd w:val="clear" w:color="auto" w:fill="FFFFFF" w:themeFill="background1"/>
              <w:suppressAutoHyphens/>
              <w:jc w:val="right"/>
              <w:rPr>
                <w:b/>
                <w:bCs/>
                <w:sz w:val="20"/>
                <w:szCs w:val="20"/>
              </w:rPr>
            </w:pPr>
            <w:r w:rsidRPr="004D15EC">
              <w:rPr>
                <w:b/>
                <w:bCs/>
                <w:sz w:val="20"/>
                <w:szCs w:val="20"/>
              </w:rPr>
              <w:t>6,019,450</w:t>
            </w:r>
          </w:p>
        </w:tc>
        <w:tc>
          <w:tcPr>
            <w:tcW w:w="674" w:type="pct"/>
            <w:tcBorders>
              <w:top w:val="single" w:sz="4" w:space="0" w:color="auto"/>
              <w:left w:val="single" w:sz="4" w:space="0" w:color="auto"/>
              <w:bottom w:val="single" w:sz="4" w:space="0" w:color="auto"/>
              <w:right w:val="single" w:sz="4" w:space="0" w:color="auto"/>
            </w:tcBorders>
          </w:tcPr>
          <w:p w14:paraId="6BE48BB3" w14:textId="77777777" w:rsidR="00BA7016" w:rsidRPr="004D15EC" w:rsidRDefault="00BA7016" w:rsidP="00B767B5">
            <w:pPr>
              <w:widowControl w:val="0"/>
              <w:shd w:val="clear" w:color="auto" w:fill="FFFFFF" w:themeFill="background1"/>
              <w:suppressAutoHyphens/>
              <w:jc w:val="right"/>
              <w:rPr>
                <w:b/>
                <w:bCs/>
                <w:sz w:val="20"/>
                <w:szCs w:val="20"/>
              </w:rPr>
            </w:pPr>
            <w:r w:rsidRPr="004D15EC">
              <w:rPr>
                <w:b/>
                <w:bCs/>
                <w:sz w:val="20"/>
                <w:szCs w:val="20"/>
              </w:rPr>
              <w:t>10,061,296</w:t>
            </w:r>
          </w:p>
        </w:tc>
        <w:tc>
          <w:tcPr>
            <w:tcW w:w="674" w:type="pct"/>
            <w:tcBorders>
              <w:top w:val="single" w:sz="4" w:space="0" w:color="auto"/>
              <w:left w:val="single" w:sz="4" w:space="0" w:color="auto"/>
              <w:bottom w:val="single" w:sz="4" w:space="0" w:color="auto"/>
              <w:right w:val="single" w:sz="4" w:space="0" w:color="auto"/>
            </w:tcBorders>
          </w:tcPr>
          <w:p w14:paraId="39D04FD5" w14:textId="77777777" w:rsidR="00BA7016" w:rsidRPr="004D15EC" w:rsidRDefault="00BA7016" w:rsidP="00B767B5">
            <w:pPr>
              <w:widowControl w:val="0"/>
              <w:shd w:val="clear" w:color="auto" w:fill="FFFFFF" w:themeFill="background1"/>
              <w:suppressAutoHyphens/>
              <w:jc w:val="right"/>
              <w:rPr>
                <w:b/>
                <w:bCs/>
                <w:sz w:val="20"/>
                <w:szCs w:val="20"/>
              </w:rPr>
            </w:pPr>
            <w:r w:rsidRPr="004D15EC">
              <w:rPr>
                <w:b/>
                <w:bCs/>
                <w:sz w:val="20"/>
                <w:szCs w:val="20"/>
              </w:rPr>
              <w:t>9,765,603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7937753" w14:textId="77777777" w:rsidR="00BA7016" w:rsidRPr="004D15EC" w:rsidRDefault="00BA7016" w:rsidP="00B767B5">
            <w:pPr>
              <w:widowControl w:val="0"/>
              <w:suppressAutoHyphens/>
              <w:jc w:val="right"/>
              <w:rPr>
                <w:b/>
                <w:bCs/>
                <w:sz w:val="20"/>
                <w:szCs w:val="20"/>
              </w:rPr>
            </w:pPr>
            <w:r w:rsidRPr="004D15EC">
              <w:rPr>
                <w:b/>
                <w:bCs/>
                <w:sz w:val="20"/>
                <w:szCs w:val="20"/>
              </w:rPr>
              <w:t>10,727,091</w:t>
            </w:r>
          </w:p>
        </w:tc>
        <w:tc>
          <w:tcPr>
            <w:tcW w:w="912" w:type="pct"/>
            <w:tcBorders>
              <w:top w:val="single" w:sz="4" w:space="0" w:color="auto"/>
              <w:left w:val="single" w:sz="4" w:space="0" w:color="auto"/>
              <w:bottom w:val="single" w:sz="4" w:space="0" w:color="auto"/>
              <w:right w:val="single" w:sz="4" w:space="0" w:color="auto"/>
            </w:tcBorders>
          </w:tcPr>
          <w:p w14:paraId="3F554F91" w14:textId="77777777" w:rsidR="00BA7016" w:rsidRPr="004D15EC" w:rsidRDefault="00BA7016" w:rsidP="00B767B5">
            <w:pPr>
              <w:widowControl w:val="0"/>
              <w:shd w:val="clear" w:color="auto" w:fill="FFFFFF" w:themeFill="background1"/>
              <w:suppressAutoHyphens/>
              <w:jc w:val="right"/>
              <w:rPr>
                <w:b/>
                <w:bCs/>
                <w:sz w:val="20"/>
                <w:szCs w:val="20"/>
              </w:rPr>
            </w:pPr>
            <w:r w:rsidRPr="004D15EC">
              <w:rPr>
                <w:b/>
                <w:bCs/>
                <w:sz w:val="20"/>
                <w:szCs w:val="20"/>
              </w:rPr>
              <w:t>100.0</w:t>
            </w:r>
          </w:p>
        </w:tc>
      </w:tr>
    </w:tbl>
    <w:p w14:paraId="408E9243" w14:textId="4A715F8D" w:rsidR="00BA7016" w:rsidRPr="004D15EC" w:rsidRDefault="00BA7016" w:rsidP="00BA7016">
      <w:pPr>
        <w:pStyle w:val="Heading1"/>
        <w:numPr>
          <w:ilvl w:val="0"/>
          <w:numId w:val="0"/>
        </w:numPr>
        <w:rPr>
          <w:sz w:val="18"/>
          <w:szCs w:val="18"/>
        </w:rPr>
      </w:pPr>
      <w:r w:rsidRPr="004D15EC">
        <w:rPr>
          <w:sz w:val="18"/>
          <w:szCs w:val="18"/>
        </w:rPr>
        <w:t>* Global warming potential</w:t>
      </w:r>
    </w:p>
    <w:p w14:paraId="388DE3FD" w14:textId="77777777" w:rsidR="00BA7016" w:rsidRPr="004D15EC" w:rsidRDefault="00BA7016" w:rsidP="00BA7016">
      <w:pPr>
        <w:pStyle w:val="Heading1"/>
        <w:spacing w:before="240"/>
      </w:pPr>
      <w:r w:rsidRPr="004D15EC">
        <w:t>While Viet Nam reported consumption of 20 HFCs and HFC blends, its consumption in CO</w:t>
      </w:r>
      <w:r w:rsidRPr="004D15EC">
        <w:rPr>
          <w:vertAlign w:val="subscript"/>
        </w:rPr>
        <w:t>2</w:t>
      </w:r>
      <w:r w:rsidRPr="004D15EC">
        <w:noBreakHyphen/>
        <w:t>eq tonnes is dominated by six HFCs and HFC blends: HFC-134a, R-410A, R-404A, HFC-227ea, HFC-32, and R-507A. Consumption in 2020 grew considerably given the HCFC phase-out; since then, consumption has remained fairly steady, likely due to the influence of the COVID-19 pandemic and supply chain disruption, though this trend varies by substance. While consumption of R-410A and HFC-32, which are principally used in residential air-conditioning (AC), decreased between 2020-2022, consumption of R</w:t>
      </w:r>
      <w:r w:rsidRPr="004D15EC">
        <w:noBreakHyphen/>
        <w:t xml:space="preserve">404A and R-507A increased due to increased demand in the commercial refrigeration sector. Consumption of HFC-134a decreased in 2021 and partly recovered in 2022. Consumption of HFC-227a increased steadily given increased demand in the firefighting sector. </w:t>
      </w:r>
    </w:p>
    <w:p w14:paraId="36703DF9" w14:textId="77777777" w:rsidR="00BA7016" w:rsidRPr="004D15EC" w:rsidRDefault="00BA7016" w:rsidP="00BA7016">
      <w:pPr>
        <w:keepNext/>
        <w:spacing w:after="240"/>
        <w:rPr>
          <w:i/>
        </w:rPr>
      </w:pPr>
      <w:r w:rsidRPr="004D15EC">
        <w:rPr>
          <w:i/>
        </w:rPr>
        <w:t xml:space="preserve">Country programme implementation report </w:t>
      </w:r>
    </w:p>
    <w:p w14:paraId="0B0643DD" w14:textId="216FE634" w:rsidR="00BA7016" w:rsidRPr="004D15EC" w:rsidRDefault="00BA7016" w:rsidP="00BA7016">
      <w:pPr>
        <w:pStyle w:val="Heading1"/>
      </w:pPr>
      <w:r w:rsidRPr="004D15EC">
        <w:t xml:space="preserve">During the course of the review of the stage I proposal, the Government revised the data it had reported under Article 7 of the Montreal Protocol to be in line with the data </w:t>
      </w:r>
      <w:r w:rsidRPr="00E85E34">
        <w:t xml:space="preserve">in table </w:t>
      </w:r>
      <w:r w:rsidR="0085016B" w:rsidRPr="00E85E34">
        <w:t>3</w:t>
      </w:r>
      <w:r w:rsidRPr="004D15EC">
        <w:t xml:space="preserve"> and the detailed surveys undertaken during the course of preparing the stage I KIP proposal. At the time of finalization of the present document, the Government was in the process of revising the HFC sector use and consumption data under its 2020, 2021, and 2022 country programme implementation reports to be consistent with the consumption data reported under Article 7 of the Montreal Protocol for those years, and the sectoral uses identified in the stage I proposal.</w:t>
      </w:r>
    </w:p>
    <w:p w14:paraId="0A6636ED" w14:textId="77777777" w:rsidR="00BA7016" w:rsidRPr="004D15EC" w:rsidRDefault="00BA7016" w:rsidP="00BA7016">
      <w:pPr>
        <w:pStyle w:val="Heading1"/>
        <w:numPr>
          <w:ilvl w:val="0"/>
          <w:numId w:val="0"/>
        </w:numPr>
        <w:spacing w:before="240"/>
      </w:pPr>
      <w:r w:rsidRPr="004D15EC">
        <w:rPr>
          <w:u w:val="single"/>
        </w:rPr>
        <w:t>HFC distribution by sector</w:t>
      </w:r>
    </w:p>
    <w:p w14:paraId="0E55DA13" w14:textId="78B9FC67" w:rsidR="00BA7016" w:rsidRPr="004D15EC" w:rsidRDefault="00BA7016" w:rsidP="00BA7016">
      <w:pPr>
        <w:pStyle w:val="Heading1"/>
        <w:rPr>
          <w:lang w:eastAsia="en-CA"/>
        </w:rPr>
      </w:pPr>
      <w:r w:rsidRPr="004D15EC">
        <w:t>Approximately 69 per cent of HFCs in the country are consumed to service RAC equipment, with the remaining consumed in manufacturing RAC equipment and polyurethane foam, in firefighting, and in solvents and aerosols. In servicing, HFCs are mainly consumed in refrigeration (25.2 per cent in mt and 35.6</w:t>
      </w:r>
      <w:r w:rsidRPr="004D15EC">
        <w:rPr>
          <w:lang w:eastAsia="en-CA"/>
        </w:rPr>
        <w:t> per cent</w:t>
      </w:r>
      <w:r w:rsidRPr="004D15EC">
        <w:t xml:space="preserve"> in CO</w:t>
      </w:r>
      <w:r w:rsidRPr="004D15EC">
        <w:rPr>
          <w:vertAlign w:val="subscript"/>
        </w:rPr>
        <w:t>2</w:t>
      </w:r>
      <w:r w:rsidRPr="004D15EC">
        <w:noBreakHyphen/>
        <w:t>eq tonnes), followed by central AC and chillers (19.0 per cent in mt and 16.8</w:t>
      </w:r>
      <w:r w:rsidRPr="004D15EC">
        <w:rPr>
          <w:lang w:eastAsia="en-CA"/>
        </w:rPr>
        <w:t> per cent</w:t>
      </w:r>
      <w:r w:rsidRPr="004D15EC">
        <w:t xml:space="preserve"> in CO</w:t>
      </w:r>
      <w:r w:rsidRPr="004D15EC">
        <w:rPr>
          <w:vertAlign w:val="subscript"/>
        </w:rPr>
        <w:t>2</w:t>
      </w:r>
      <w:r w:rsidRPr="004D15EC">
        <w:noBreakHyphen/>
        <w:t>eq tonnes), residential AC and heat pumps (18.5 per cent in mt and 11.2 per cent in CO</w:t>
      </w:r>
      <w:r w:rsidRPr="004D15EC">
        <w:rPr>
          <w:vertAlign w:val="subscript"/>
        </w:rPr>
        <w:t>2</w:t>
      </w:r>
      <w:r w:rsidRPr="004D15EC">
        <w:noBreakHyphen/>
        <w:t>eq tonnes), mobile AC (7.0 per cent in mt and 5.2</w:t>
      </w:r>
      <w:r w:rsidRPr="004D15EC">
        <w:rPr>
          <w:lang w:eastAsia="en-CA"/>
        </w:rPr>
        <w:t> per cent</w:t>
      </w:r>
      <w:r w:rsidRPr="004D15EC">
        <w:t xml:space="preserve"> in CO</w:t>
      </w:r>
      <w:r w:rsidRPr="004D15EC">
        <w:rPr>
          <w:vertAlign w:val="subscript"/>
        </w:rPr>
        <w:t>2</w:t>
      </w:r>
      <w:r w:rsidRPr="004D15EC">
        <w:noBreakHyphen/>
        <w:t>eq tonnes), and firefighting (0.01 per cent in mt and 0.02</w:t>
      </w:r>
      <w:r w:rsidRPr="004D15EC">
        <w:rPr>
          <w:lang w:eastAsia="en-CA"/>
        </w:rPr>
        <w:t> per cent</w:t>
      </w:r>
      <w:r w:rsidRPr="004D15EC">
        <w:t xml:space="preserve"> in CO</w:t>
      </w:r>
      <w:r w:rsidRPr="004D15EC">
        <w:rPr>
          <w:vertAlign w:val="subscript"/>
        </w:rPr>
        <w:t>2</w:t>
      </w:r>
      <w:r w:rsidRPr="004D15EC">
        <w:noBreakHyphen/>
        <w:t>eq tonnes), as shown in table </w:t>
      </w:r>
      <w:r w:rsidR="0085016B">
        <w:t>4</w:t>
      </w:r>
      <w:r w:rsidRPr="004D15EC">
        <w:t>.</w:t>
      </w:r>
      <w:r w:rsidRPr="004D15EC">
        <w:rPr>
          <w:lang w:eastAsia="en-CA"/>
        </w:rPr>
        <w:t xml:space="preserve"> HFC consumption in the </w:t>
      </w:r>
      <w:r w:rsidRPr="004D15EC">
        <w:t>firefighting sector</w:t>
      </w:r>
      <w:r w:rsidRPr="004D15EC">
        <w:rPr>
          <w:lang w:eastAsia="en-CA"/>
        </w:rPr>
        <w:t xml:space="preserve"> is small but growing rapidly. HFCs are used in solvent and aerosol applications at a very small scale. HFC consumption in new installations of chillers and central AC equipment is the highest of all manufacturing sectors, at </w:t>
      </w:r>
      <w:r w:rsidRPr="004D15EC">
        <w:t>11.4 per cent of the country’s total consumption in mt and 10.6</w:t>
      </w:r>
      <w:r w:rsidRPr="004D15EC">
        <w:rPr>
          <w:lang w:eastAsia="en-CA"/>
        </w:rPr>
        <w:t> per cent</w:t>
      </w:r>
      <w:r w:rsidRPr="004D15EC">
        <w:t xml:space="preserve"> in CO</w:t>
      </w:r>
      <w:r w:rsidRPr="004D15EC">
        <w:rPr>
          <w:vertAlign w:val="subscript"/>
        </w:rPr>
        <w:t>2</w:t>
      </w:r>
      <w:r w:rsidRPr="004D15EC">
        <w:noBreakHyphen/>
        <w:t>eq tonnes.</w:t>
      </w:r>
    </w:p>
    <w:p w14:paraId="0E9BB251" w14:textId="46E99868" w:rsidR="00BA7016" w:rsidRPr="004D15EC" w:rsidRDefault="00BA7016" w:rsidP="00BA7016">
      <w:pPr>
        <w:pStyle w:val="Heading1"/>
        <w:widowControl w:val="0"/>
        <w:numPr>
          <w:ilvl w:val="0"/>
          <w:numId w:val="0"/>
        </w:numPr>
        <w:tabs>
          <w:tab w:val="left" w:pos="720"/>
        </w:tabs>
        <w:spacing w:after="0"/>
        <w:rPr>
          <w:b/>
          <w:kern w:val="36"/>
        </w:rPr>
      </w:pPr>
      <w:r w:rsidRPr="004D15EC">
        <w:rPr>
          <w:b/>
          <w:kern w:val="36"/>
        </w:rPr>
        <w:t>Table </w:t>
      </w:r>
      <w:r w:rsidR="0085016B">
        <w:rPr>
          <w:b/>
          <w:kern w:val="36"/>
        </w:rPr>
        <w:t>4</w:t>
      </w:r>
      <w:r w:rsidRPr="004D15EC">
        <w:rPr>
          <w:b/>
          <w:kern w:val="36"/>
        </w:rPr>
        <w:t xml:space="preserve">. Estimated sectoral distribution of HFC consumption in </w:t>
      </w:r>
      <w:r w:rsidRPr="004D15EC">
        <w:rPr>
          <w:b/>
          <w:bCs/>
          <w:kern w:val="36"/>
        </w:rPr>
        <w:t>Viet Nam</w:t>
      </w:r>
      <w:r w:rsidRPr="004D15EC">
        <w:rPr>
          <w:b/>
          <w:kern w:val="36"/>
        </w:rPr>
        <w:t xml:space="preserve"> (2022)</w:t>
      </w:r>
      <w:r w:rsidRPr="004D15EC">
        <w:rPr>
          <w:rStyle w:val="FootnoteReference"/>
          <w:b/>
          <w:bCs/>
          <w:kern w:val="36"/>
        </w:rPr>
        <w:footnoteReference w:id="19"/>
      </w:r>
    </w:p>
    <w:tbl>
      <w:tblP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51"/>
        <w:gridCol w:w="992"/>
        <w:gridCol w:w="1171"/>
        <w:gridCol w:w="1485"/>
        <w:gridCol w:w="1216"/>
        <w:gridCol w:w="2429"/>
      </w:tblGrid>
      <w:tr w:rsidR="00BA7016" w:rsidRPr="004D15EC" w14:paraId="208C507C" w14:textId="77777777" w:rsidTr="00B767B5">
        <w:trPr>
          <w:trHeight w:val="116"/>
        </w:trPr>
        <w:tc>
          <w:tcPr>
            <w:tcW w:w="1139" w:type="pct"/>
            <w:vMerge w:val="restart"/>
            <w:shd w:val="clear" w:color="auto" w:fill="FFFFFF"/>
            <w:noWrap/>
            <w:tcMar>
              <w:top w:w="0" w:type="dxa"/>
              <w:left w:w="108" w:type="dxa"/>
              <w:bottom w:w="0" w:type="dxa"/>
              <w:right w:w="108" w:type="dxa"/>
            </w:tcMar>
            <w:vAlign w:val="center"/>
            <w:hideMark/>
          </w:tcPr>
          <w:p w14:paraId="061495BC" w14:textId="77777777" w:rsidR="00BA7016" w:rsidRPr="004D15EC" w:rsidRDefault="00BA7016" w:rsidP="00B767B5">
            <w:pPr>
              <w:widowControl w:val="0"/>
              <w:jc w:val="center"/>
              <w:rPr>
                <w:rFonts w:eastAsiaTheme="minorHAnsi"/>
                <w:b/>
                <w:sz w:val="20"/>
                <w:szCs w:val="20"/>
                <w:lang w:eastAsia="en-CA"/>
              </w:rPr>
            </w:pPr>
            <w:r w:rsidRPr="004D15EC">
              <w:rPr>
                <w:b/>
                <w:sz w:val="20"/>
                <w:szCs w:val="20"/>
                <w:lang w:eastAsia="en-CA"/>
              </w:rPr>
              <w:t>Sector</w:t>
            </w:r>
          </w:p>
        </w:tc>
        <w:tc>
          <w:tcPr>
            <w:tcW w:w="2575" w:type="pct"/>
            <w:gridSpan w:val="4"/>
            <w:shd w:val="clear" w:color="auto" w:fill="FFFFFF"/>
            <w:noWrap/>
            <w:tcMar>
              <w:top w:w="0" w:type="dxa"/>
              <w:left w:w="108" w:type="dxa"/>
              <w:bottom w:w="0" w:type="dxa"/>
              <w:right w:w="108" w:type="dxa"/>
            </w:tcMar>
            <w:vAlign w:val="center"/>
            <w:hideMark/>
          </w:tcPr>
          <w:p w14:paraId="5EC10BA3" w14:textId="77777777" w:rsidR="00BA7016" w:rsidRPr="004D15EC" w:rsidRDefault="00BA7016" w:rsidP="00B767B5">
            <w:pPr>
              <w:widowControl w:val="0"/>
              <w:jc w:val="center"/>
              <w:rPr>
                <w:b/>
                <w:sz w:val="20"/>
                <w:szCs w:val="20"/>
                <w:lang w:eastAsia="en-CA"/>
              </w:rPr>
            </w:pPr>
            <w:r w:rsidRPr="004D15EC">
              <w:rPr>
                <w:b/>
                <w:sz w:val="20"/>
                <w:szCs w:val="20"/>
                <w:lang w:eastAsia="en-CA"/>
              </w:rPr>
              <w:t>Consumption</w:t>
            </w:r>
          </w:p>
        </w:tc>
        <w:tc>
          <w:tcPr>
            <w:tcW w:w="1286" w:type="pct"/>
            <w:vMerge w:val="restart"/>
            <w:shd w:val="clear" w:color="auto" w:fill="FFFFFF"/>
            <w:noWrap/>
            <w:tcMar>
              <w:top w:w="0" w:type="dxa"/>
              <w:left w:w="108" w:type="dxa"/>
              <w:bottom w:w="0" w:type="dxa"/>
              <w:right w:w="108" w:type="dxa"/>
            </w:tcMar>
            <w:vAlign w:val="center"/>
            <w:hideMark/>
          </w:tcPr>
          <w:p w14:paraId="2EE84ADA" w14:textId="77777777" w:rsidR="00BA7016" w:rsidRPr="004D15EC" w:rsidRDefault="00BA7016" w:rsidP="00B767B5">
            <w:pPr>
              <w:widowControl w:val="0"/>
              <w:jc w:val="center"/>
              <w:rPr>
                <w:b/>
                <w:sz w:val="20"/>
                <w:szCs w:val="20"/>
                <w:lang w:eastAsia="en-CA"/>
              </w:rPr>
            </w:pPr>
            <w:r w:rsidRPr="004D15EC">
              <w:rPr>
                <w:b/>
                <w:sz w:val="20"/>
                <w:szCs w:val="20"/>
                <w:lang w:eastAsia="en-CA"/>
              </w:rPr>
              <w:t>Most commonly consumed HFCs</w:t>
            </w:r>
          </w:p>
        </w:tc>
      </w:tr>
      <w:tr w:rsidR="00BA7016" w:rsidRPr="004D15EC" w14:paraId="109E667F" w14:textId="77777777" w:rsidTr="00B767B5">
        <w:trPr>
          <w:trHeight w:val="64"/>
        </w:trPr>
        <w:tc>
          <w:tcPr>
            <w:tcW w:w="1139" w:type="pct"/>
            <w:vMerge/>
            <w:hideMark/>
          </w:tcPr>
          <w:p w14:paraId="41F85CDE" w14:textId="77777777" w:rsidR="00BA7016" w:rsidRPr="004D15EC" w:rsidRDefault="00BA7016" w:rsidP="00B767B5">
            <w:pPr>
              <w:widowControl w:val="0"/>
              <w:jc w:val="left"/>
              <w:rPr>
                <w:rFonts w:eastAsiaTheme="minorHAnsi"/>
                <w:b/>
                <w:sz w:val="20"/>
                <w:szCs w:val="20"/>
                <w:lang w:eastAsia="en-CA"/>
              </w:rPr>
            </w:pPr>
          </w:p>
        </w:tc>
        <w:tc>
          <w:tcPr>
            <w:tcW w:w="525" w:type="pct"/>
            <w:shd w:val="clear" w:color="auto" w:fill="FFFFFF"/>
            <w:noWrap/>
            <w:tcMar>
              <w:top w:w="0" w:type="dxa"/>
              <w:left w:w="108" w:type="dxa"/>
              <w:bottom w:w="0" w:type="dxa"/>
              <w:right w:w="108" w:type="dxa"/>
            </w:tcMar>
            <w:vAlign w:val="center"/>
            <w:hideMark/>
          </w:tcPr>
          <w:p w14:paraId="700F96D9" w14:textId="77777777" w:rsidR="00BA7016" w:rsidRPr="004D15EC" w:rsidRDefault="00BA7016" w:rsidP="00B767B5">
            <w:pPr>
              <w:widowControl w:val="0"/>
              <w:jc w:val="center"/>
              <w:rPr>
                <w:b/>
                <w:sz w:val="20"/>
                <w:szCs w:val="20"/>
                <w:lang w:eastAsia="en-CA"/>
              </w:rPr>
            </w:pPr>
            <w:r w:rsidRPr="004D15EC">
              <w:rPr>
                <w:b/>
                <w:sz w:val="20"/>
                <w:szCs w:val="20"/>
                <w:lang w:eastAsia="en-CA"/>
              </w:rPr>
              <w:t>mt</w:t>
            </w:r>
          </w:p>
        </w:tc>
        <w:tc>
          <w:tcPr>
            <w:tcW w:w="620" w:type="pct"/>
            <w:shd w:val="clear" w:color="auto" w:fill="FFFFFF"/>
            <w:noWrap/>
            <w:tcMar>
              <w:top w:w="0" w:type="dxa"/>
              <w:left w:w="108" w:type="dxa"/>
              <w:bottom w:w="0" w:type="dxa"/>
              <w:right w:w="108" w:type="dxa"/>
            </w:tcMar>
            <w:vAlign w:val="center"/>
            <w:hideMark/>
          </w:tcPr>
          <w:p w14:paraId="211AF9BF" w14:textId="77777777" w:rsidR="00BA7016" w:rsidRPr="004D15EC" w:rsidRDefault="00BA7016" w:rsidP="00B767B5">
            <w:pPr>
              <w:widowControl w:val="0"/>
              <w:jc w:val="center"/>
              <w:rPr>
                <w:b/>
                <w:sz w:val="20"/>
                <w:szCs w:val="20"/>
                <w:lang w:eastAsia="en-CA"/>
              </w:rPr>
            </w:pPr>
            <w:r w:rsidRPr="004D15EC">
              <w:rPr>
                <w:b/>
                <w:sz w:val="20"/>
                <w:szCs w:val="20"/>
                <w:lang w:eastAsia="en-CA"/>
              </w:rPr>
              <w:t>Share (%)</w:t>
            </w:r>
          </w:p>
        </w:tc>
        <w:tc>
          <w:tcPr>
            <w:tcW w:w="786" w:type="pct"/>
            <w:shd w:val="clear" w:color="auto" w:fill="FFFFFF"/>
            <w:noWrap/>
            <w:tcMar>
              <w:top w:w="0" w:type="dxa"/>
              <w:left w:w="108" w:type="dxa"/>
              <w:bottom w:w="0" w:type="dxa"/>
              <w:right w:w="108" w:type="dxa"/>
            </w:tcMar>
            <w:vAlign w:val="center"/>
            <w:hideMark/>
          </w:tcPr>
          <w:p w14:paraId="22EBD20E" w14:textId="77777777" w:rsidR="00BA7016" w:rsidRPr="004D15EC" w:rsidRDefault="00BA7016" w:rsidP="00B767B5">
            <w:pPr>
              <w:widowControl w:val="0"/>
              <w:jc w:val="center"/>
              <w:rPr>
                <w:b/>
                <w:sz w:val="20"/>
                <w:szCs w:val="20"/>
                <w:lang w:eastAsia="en-CA"/>
              </w:rPr>
            </w:pPr>
            <w:r w:rsidRPr="004D15EC">
              <w:rPr>
                <w:b/>
                <w:sz w:val="20"/>
                <w:szCs w:val="20"/>
                <w:lang w:eastAsia="en-CA"/>
              </w:rPr>
              <w:t>CO</w:t>
            </w:r>
            <w:r w:rsidRPr="004D15EC">
              <w:rPr>
                <w:b/>
                <w:sz w:val="20"/>
                <w:szCs w:val="20"/>
                <w:vertAlign w:val="subscript"/>
                <w:lang w:eastAsia="en-CA"/>
              </w:rPr>
              <w:t>2</w:t>
            </w:r>
            <w:r w:rsidRPr="004D15EC">
              <w:rPr>
                <w:b/>
                <w:sz w:val="20"/>
                <w:szCs w:val="20"/>
                <w:lang w:eastAsia="en-CA"/>
              </w:rPr>
              <w:noBreakHyphen/>
              <w:t>eq tonnes</w:t>
            </w:r>
          </w:p>
        </w:tc>
        <w:tc>
          <w:tcPr>
            <w:tcW w:w="644" w:type="pct"/>
            <w:shd w:val="clear" w:color="auto" w:fill="FFFFFF"/>
            <w:noWrap/>
            <w:tcMar>
              <w:top w:w="0" w:type="dxa"/>
              <w:left w:w="108" w:type="dxa"/>
              <w:bottom w:w="0" w:type="dxa"/>
              <w:right w:w="108" w:type="dxa"/>
            </w:tcMar>
            <w:vAlign w:val="center"/>
            <w:hideMark/>
          </w:tcPr>
          <w:p w14:paraId="4BE6295E" w14:textId="77777777" w:rsidR="00BA7016" w:rsidRPr="004D15EC" w:rsidRDefault="00BA7016" w:rsidP="00B767B5">
            <w:pPr>
              <w:widowControl w:val="0"/>
              <w:jc w:val="center"/>
              <w:rPr>
                <w:b/>
                <w:sz w:val="20"/>
                <w:szCs w:val="20"/>
                <w:lang w:eastAsia="en-CA"/>
              </w:rPr>
            </w:pPr>
            <w:r w:rsidRPr="004D15EC">
              <w:rPr>
                <w:b/>
                <w:sz w:val="20"/>
                <w:szCs w:val="20"/>
                <w:lang w:eastAsia="en-CA"/>
              </w:rPr>
              <w:t>Share (%)</w:t>
            </w:r>
          </w:p>
        </w:tc>
        <w:tc>
          <w:tcPr>
            <w:tcW w:w="1286" w:type="pct"/>
            <w:vMerge/>
            <w:vAlign w:val="center"/>
            <w:hideMark/>
          </w:tcPr>
          <w:p w14:paraId="57CDE386" w14:textId="77777777" w:rsidR="00BA7016" w:rsidRPr="004D15EC" w:rsidRDefault="00BA7016" w:rsidP="00B767B5">
            <w:pPr>
              <w:widowControl w:val="0"/>
              <w:jc w:val="left"/>
              <w:rPr>
                <w:rFonts w:eastAsiaTheme="minorHAnsi"/>
                <w:b/>
                <w:sz w:val="20"/>
                <w:szCs w:val="20"/>
                <w:lang w:eastAsia="en-CA"/>
              </w:rPr>
            </w:pPr>
          </w:p>
        </w:tc>
      </w:tr>
      <w:tr w:rsidR="00BA7016" w:rsidRPr="004D15EC" w14:paraId="43F3D3E1" w14:textId="77777777" w:rsidTr="00B767B5">
        <w:trPr>
          <w:trHeight w:val="89"/>
        </w:trPr>
        <w:tc>
          <w:tcPr>
            <w:tcW w:w="5000" w:type="pct"/>
            <w:gridSpan w:val="6"/>
            <w:shd w:val="clear" w:color="auto" w:fill="FFFFFF"/>
            <w:noWrap/>
            <w:tcMar>
              <w:top w:w="0" w:type="dxa"/>
              <w:left w:w="108" w:type="dxa"/>
              <w:bottom w:w="0" w:type="dxa"/>
              <w:right w:w="108" w:type="dxa"/>
            </w:tcMar>
            <w:hideMark/>
          </w:tcPr>
          <w:p w14:paraId="27CECF4F" w14:textId="77777777" w:rsidR="00BA7016" w:rsidRPr="004D15EC" w:rsidRDefault="00BA7016" w:rsidP="00B767B5">
            <w:pPr>
              <w:widowControl w:val="0"/>
              <w:jc w:val="left"/>
              <w:rPr>
                <w:b/>
                <w:sz w:val="20"/>
                <w:szCs w:val="20"/>
                <w:lang w:eastAsia="en-CA"/>
              </w:rPr>
            </w:pPr>
            <w:r w:rsidRPr="004D15EC">
              <w:rPr>
                <w:b/>
                <w:bCs/>
                <w:sz w:val="20"/>
                <w:szCs w:val="20"/>
                <w:lang w:eastAsia="en-CA"/>
              </w:rPr>
              <w:t>Servicing</w:t>
            </w:r>
          </w:p>
        </w:tc>
      </w:tr>
      <w:tr w:rsidR="00BA7016" w:rsidRPr="004D15EC" w14:paraId="476020BE" w14:textId="77777777" w:rsidTr="00B767B5">
        <w:trPr>
          <w:trHeight w:val="215"/>
        </w:trPr>
        <w:tc>
          <w:tcPr>
            <w:tcW w:w="1139" w:type="pct"/>
            <w:shd w:val="clear" w:color="auto" w:fill="FFFFFF"/>
            <w:noWrap/>
            <w:tcMar>
              <w:top w:w="0" w:type="dxa"/>
              <w:left w:w="108" w:type="dxa"/>
              <w:bottom w:w="0" w:type="dxa"/>
              <w:right w:w="108" w:type="dxa"/>
            </w:tcMar>
          </w:tcPr>
          <w:p w14:paraId="7C1431D5" w14:textId="77777777" w:rsidR="00BA7016" w:rsidRPr="004D15EC" w:rsidRDefault="00BA7016" w:rsidP="00B767B5">
            <w:pPr>
              <w:widowControl w:val="0"/>
              <w:jc w:val="left"/>
              <w:rPr>
                <w:sz w:val="20"/>
                <w:szCs w:val="20"/>
                <w:lang w:eastAsia="en-CA"/>
              </w:rPr>
            </w:pPr>
            <w:r w:rsidRPr="004D15EC">
              <w:rPr>
                <w:sz w:val="20"/>
                <w:szCs w:val="20"/>
                <w:lang w:eastAsia="en-CA"/>
              </w:rPr>
              <w:t>Residential AC and heat pumps</w:t>
            </w:r>
          </w:p>
        </w:tc>
        <w:tc>
          <w:tcPr>
            <w:tcW w:w="525" w:type="pct"/>
            <w:shd w:val="clear" w:color="auto" w:fill="FFFFFF"/>
            <w:noWrap/>
            <w:tcMar>
              <w:top w:w="0" w:type="dxa"/>
              <w:left w:w="108" w:type="dxa"/>
              <w:bottom w:w="0" w:type="dxa"/>
              <w:right w:w="108" w:type="dxa"/>
            </w:tcMar>
          </w:tcPr>
          <w:p w14:paraId="2DC8A314" w14:textId="77777777" w:rsidR="00BA7016" w:rsidRPr="004D15EC" w:rsidRDefault="00BA7016" w:rsidP="00B767B5">
            <w:pPr>
              <w:widowControl w:val="0"/>
              <w:jc w:val="right"/>
              <w:rPr>
                <w:sz w:val="20"/>
                <w:szCs w:val="20"/>
                <w:lang w:eastAsia="en-CA"/>
              </w:rPr>
            </w:pPr>
            <w:r w:rsidRPr="004D15EC">
              <w:rPr>
                <w:sz w:val="20"/>
                <w:szCs w:val="20"/>
                <w:lang w:eastAsia="en-CA"/>
              </w:rPr>
              <w:t>1,035.27</w:t>
            </w:r>
          </w:p>
        </w:tc>
        <w:tc>
          <w:tcPr>
            <w:tcW w:w="620" w:type="pct"/>
            <w:shd w:val="clear" w:color="auto" w:fill="FFFFFF"/>
            <w:noWrap/>
            <w:tcMar>
              <w:top w:w="0" w:type="dxa"/>
              <w:left w:w="108" w:type="dxa"/>
              <w:bottom w:w="0" w:type="dxa"/>
              <w:right w:w="108" w:type="dxa"/>
            </w:tcMar>
          </w:tcPr>
          <w:p w14:paraId="052502EC" w14:textId="77777777" w:rsidR="00BA7016" w:rsidRPr="004D15EC" w:rsidRDefault="00BA7016" w:rsidP="00B767B5">
            <w:pPr>
              <w:widowControl w:val="0"/>
              <w:jc w:val="right"/>
              <w:rPr>
                <w:sz w:val="20"/>
                <w:szCs w:val="20"/>
                <w:lang w:eastAsia="en-CA"/>
              </w:rPr>
            </w:pPr>
            <w:r w:rsidRPr="004D15EC">
              <w:rPr>
                <w:sz w:val="20"/>
                <w:szCs w:val="20"/>
                <w:lang w:eastAsia="en-CA"/>
              </w:rPr>
              <w:t>18.5</w:t>
            </w:r>
          </w:p>
        </w:tc>
        <w:tc>
          <w:tcPr>
            <w:tcW w:w="786" w:type="pct"/>
            <w:shd w:val="clear" w:color="auto" w:fill="FFFFFF"/>
            <w:noWrap/>
            <w:tcMar>
              <w:top w:w="0" w:type="dxa"/>
              <w:left w:w="108" w:type="dxa"/>
              <w:bottom w:w="0" w:type="dxa"/>
              <w:right w:w="108" w:type="dxa"/>
            </w:tcMar>
          </w:tcPr>
          <w:p w14:paraId="77EDC43D" w14:textId="77777777" w:rsidR="00BA7016" w:rsidRPr="004D15EC" w:rsidRDefault="00BA7016" w:rsidP="00B767B5">
            <w:pPr>
              <w:widowControl w:val="0"/>
              <w:jc w:val="right"/>
              <w:rPr>
                <w:sz w:val="20"/>
                <w:szCs w:val="20"/>
                <w:lang w:eastAsia="en-CA"/>
              </w:rPr>
            </w:pPr>
            <w:r w:rsidRPr="004D15EC">
              <w:rPr>
                <w:sz w:val="20"/>
                <w:szCs w:val="20"/>
                <w:lang w:eastAsia="en-CA"/>
              </w:rPr>
              <w:t>1,205,899</w:t>
            </w:r>
          </w:p>
        </w:tc>
        <w:tc>
          <w:tcPr>
            <w:tcW w:w="644" w:type="pct"/>
            <w:shd w:val="clear" w:color="auto" w:fill="FFFFFF"/>
            <w:noWrap/>
            <w:tcMar>
              <w:top w:w="0" w:type="dxa"/>
              <w:left w:w="108" w:type="dxa"/>
              <w:bottom w:w="0" w:type="dxa"/>
              <w:right w:w="108" w:type="dxa"/>
            </w:tcMar>
          </w:tcPr>
          <w:p w14:paraId="778E5450" w14:textId="77777777" w:rsidR="00BA7016" w:rsidRPr="004D15EC" w:rsidRDefault="00BA7016" w:rsidP="00B767B5">
            <w:pPr>
              <w:widowControl w:val="0"/>
              <w:jc w:val="right"/>
              <w:rPr>
                <w:sz w:val="20"/>
                <w:szCs w:val="20"/>
                <w:lang w:eastAsia="en-CA"/>
              </w:rPr>
            </w:pPr>
            <w:r w:rsidRPr="004D15EC">
              <w:rPr>
                <w:sz w:val="20"/>
                <w:szCs w:val="20"/>
                <w:lang w:eastAsia="en-CA"/>
              </w:rPr>
              <w:t>11.2</w:t>
            </w:r>
          </w:p>
        </w:tc>
        <w:tc>
          <w:tcPr>
            <w:tcW w:w="1286" w:type="pct"/>
            <w:shd w:val="clear" w:color="auto" w:fill="FFFFFF"/>
            <w:noWrap/>
            <w:tcMar>
              <w:top w:w="0" w:type="dxa"/>
              <w:left w:w="108" w:type="dxa"/>
              <w:bottom w:w="0" w:type="dxa"/>
              <w:right w:w="108" w:type="dxa"/>
            </w:tcMar>
          </w:tcPr>
          <w:p w14:paraId="2A458084" w14:textId="77777777" w:rsidR="00BA7016" w:rsidRPr="004D15EC" w:rsidRDefault="00BA7016" w:rsidP="00B767B5">
            <w:pPr>
              <w:widowControl w:val="0"/>
              <w:jc w:val="left"/>
              <w:rPr>
                <w:bCs/>
                <w:sz w:val="20"/>
                <w:szCs w:val="20"/>
                <w:highlight w:val="green"/>
                <w:lang w:eastAsia="en-CA"/>
              </w:rPr>
            </w:pPr>
            <w:r w:rsidRPr="004D15EC">
              <w:rPr>
                <w:sz w:val="20"/>
                <w:szCs w:val="20"/>
                <w:lang w:eastAsia="en-CA"/>
              </w:rPr>
              <w:t>HFC-32, R-410A</w:t>
            </w:r>
          </w:p>
        </w:tc>
      </w:tr>
      <w:tr w:rsidR="00BA7016" w:rsidRPr="004D15EC" w14:paraId="337DC38B" w14:textId="77777777" w:rsidTr="00B767B5">
        <w:trPr>
          <w:trHeight w:val="287"/>
        </w:trPr>
        <w:tc>
          <w:tcPr>
            <w:tcW w:w="1139" w:type="pct"/>
            <w:shd w:val="clear" w:color="auto" w:fill="FFFFFF"/>
            <w:noWrap/>
            <w:tcMar>
              <w:top w:w="0" w:type="dxa"/>
              <w:left w:w="108" w:type="dxa"/>
              <w:bottom w:w="0" w:type="dxa"/>
              <w:right w:w="108" w:type="dxa"/>
            </w:tcMar>
          </w:tcPr>
          <w:p w14:paraId="4DD4FC3A" w14:textId="77777777" w:rsidR="00BA7016" w:rsidRPr="004D15EC" w:rsidRDefault="00BA7016" w:rsidP="00B767B5">
            <w:pPr>
              <w:widowControl w:val="0"/>
              <w:jc w:val="left"/>
              <w:rPr>
                <w:sz w:val="20"/>
                <w:szCs w:val="20"/>
                <w:lang w:eastAsia="en-CA"/>
              </w:rPr>
            </w:pPr>
            <w:r w:rsidRPr="004D15EC">
              <w:rPr>
                <w:sz w:val="20"/>
                <w:szCs w:val="20"/>
                <w:lang w:eastAsia="en-CA"/>
              </w:rPr>
              <w:t>Central AC and chillers</w:t>
            </w:r>
          </w:p>
        </w:tc>
        <w:tc>
          <w:tcPr>
            <w:tcW w:w="525" w:type="pct"/>
            <w:shd w:val="clear" w:color="auto" w:fill="FFFFFF"/>
            <w:noWrap/>
            <w:tcMar>
              <w:top w:w="0" w:type="dxa"/>
              <w:left w:w="108" w:type="dxa"/>
              <w:bottom w:w="0" w:type="dxa"/>
              <w:right w:w="108" w:type="dxa"/>
            </w:tcMar>
          </w:tcPr>
          <w:p w14:paraId="7EDD29CA" w14:textId="77777777" w:rsidR="00BA7016" w:rsidRPr="004D15EC" w:rsidRDefault="00BA7016" w:rsidP="00B767B5">
            <w:pPr>
              <w:widowControl w:val="0"/>
              <w:jc w:val="right"/>
              <w:rPr>
                <w:sz w:val="20"/>
                <w:szCs w:val="20"/>
                <w:lang w:eastAsia="en-CA"/>
              </w:rPr>
            </w:pPr>
            <w:r w:rsidRPr="004D15EC">
              <w:rPr>
                <w:sz w:val="20"/>
                <w:szCs w:val="20"/>
                <w:lang w:eastAsia="en-CA"/>
              </w:rPr>
              <w:t>1,063.91</w:t>
            </w:r>
          </w:p>
        </w:tc>
        <w:tc>
          <w:tcPr>
            <w:tcW w:w="620" w:type="pct"/>
            <w:shd w:val="clear" w:color="auto" w:fill="FFFFFF"/>
            <w:noWrap/>
            <w:tcMar>
              <w:top w:w="0" w:type="dxa"/>
              <w:left w:w="108" w:type="dxa"/>
              <w:bottom w:w="0" w:type="dxa"/>
              <w:right w:w="108" w:type="dxa"/>
            </w:tcMar>
          </w:tcPr>
          <w:p w14:paraId="059919BB" w14:textId="77777777" w:rsidR="00BA7016" w:rsidRPr="004D15EC" w:rsidRDefault="00BA7016" w:rsidP="00B767B5">
            <w:pPr>
              <w:widowControl w:val="0"/>
              <w:jc w:val="right"/>
              <w:rPr>
                <w:sz w:val="20"/>
                <w:szCs w:val="20"/>
                <w:lang w:eastAsia="en-CA"/>
              </w:rPr>
            </w:pPr>
            <w:r w:rsidRPr="004D15EC">
              <w:rPr>
                <w:sz w:val="20"/>
                <w:szCs w:val="20"/>
                <w:lang w:eastAsia="en-CA"/>
              </w:rPr>
              <w:t>19.0</w:t>
            </w:r>
          </w:p>
        </w:tc>
        <w:tc>
          <w:tcPr>
            <w:tcW w:w="786" w:type="pct"/>
            <w:shd w:val="clear" w:color="auto" w:fill="FFFFFF"/>
            <w:noWrap/>
            <w:tcMar>
              <w:top w:w="0" w:type="dxa"/>
              <w:left w:w="108" w:type="dxa"/>
              <w:bottom w:w="0" w:type="dxa"/>
              <w:right w:w="108" w:type="dxa"/>
            </w:tcMar>
          </w:tcPr>
          <w:p w14:paraId="5D7CCB69" w14:textId="77777777" w:rsidR="00BA7016" w:rsidRPr="004D15EC" w:rsidRDefault="00BA7016" w:rsidP="00B767B5">
            <w:pPr>
              <w:widowControl w:val="0"/>
              <w:jc w:val="right"/>
              <w:rPr>
                <w:sz w:val="20"/>
                <w:szCs w:val="20"/>
                <w:lang w:eastAsia="en-CA"/>
              </w:rPr>
            </w:pPr>
            <w:r w:rsidRPr="004D15EC">
              <w:rPr>
                <w:sz w:val="20"/>
                <w:szCs w:val="20"/>
                <w:lang w:eastAsia="en-CA"/>
              </w:rPr>
              <w:t>1,803,930</w:t>
            </w:r>
          </w:p>
        </w:tc>
        <w:tc>
          <w:tcPr>
            <w:tcW w:w="644" w:type="pct"/>
            <w:shd w:val="clear" w:color="auto" w:fill="FFFFFF"/>
            <w:noWrap/>
            <w:tcMar>
              <w:top w:w="0" w:type="dxa"/>
              <w:left w:w="108" w:type="dxa"/>
              <w:bottom w:w="0" w:type="dxa"/>
              <w:right w:w="108" w:type="dxa"/>
            </w:tcMar>
          </w:tcPr>
          <w:p w14:paraId="179468FE" w14:textId="77777777" w:rsidR="00BA7016" w:rsidRPr="004D15EC" w:rsidRDefault="00BA7016" w:rsidP="00B767B5">
            <w:pPr>
              <w:widowControl w:val="0"/>
              <w:jc w:val="right"/>
              <w:rPr>
                <w:sz w:val="20"/>
                <w:szCs w:val="20"/>
                <w:lang w:eastAsia="en-CA"/>
              </w:rPr>
            </w:pPr>
            <w:r w:rsidRPr="004D15EC">
              <w:rPr>
                <w:sz w:val="20"/>
                <w:szCs w:val="20"/>
                <w:lang w:eastAsia="en-CA"/>
              </w:rPr>
              <w:t>16.8</w:t>
            </w:r>
          </w:p>
        </w:tc>
        <w:tc>
          <w:tcPr>
            <w:tcW w:w="1286" w:type="pct"/>
            <w:shd w:val="clear" w:color="auto" w:fill="FFFFFF"/>
            <w:noWrap/>
            <w:tcMar>
              <w:top w:w="0" w:type="dxa"/>
              <w:left w:w="108" w:type="dxa"/>
              <w:bottom w:w="0" w:type="dxa"/>
              <w:right w:w="108" w:type="dxa"/>
            </w:tcMar>
          </w:tcPr>
          <w:p w14:paraId="338C96B1" w14:textId="77777777" w:rsidR="00BA7016" w:rsidRPr="004D15EC" w:rsidRDefault="00BA7016" w:rsidP="00B767B5">
            <w:pPr>
              <w:widowControl w:val="0"/>
              <w:jc w:val="left"/>
              <w:rPr>
                <w:bCs/>
                <w:sz w:val="20"/>
                <w:szCs w:val="20"/>
                <w:highlight w:val="green"/>
                <w:lang w:eastAsia="en-CA"/>
              </w:rPr>
            </w:pPr>
            <w:r w:rsidRPr="004D15EC">
              <w:rPr>
                <w:sz w:val="20"/>
                <w:szCs w:val="20"/>
                <w:lang w:eastAsia="en-CA"/>
              </w:rPr>
              <w:t>HFC-134a, R-407C, R</w:t>
            </w:r>
            <w:r w:rsidRPr="004D15EC">
              <w:rPr>
                <w:sz w:val="20"/>
                <w:szCs w:val="20"/>
                <w:lang w:eastAsia="en-CA"/>
              </w:rPr>
              <w:noBreakHyphen/>
              <w:t>410A</w:t>
            </w:r>
          </w:p>
        </w:tc>
      </w:tr>
      <w:tr w:rsidR="00BA7016" w:rsidRPr="004D15EC" w14:paraId="37556565" w14:textId="77777777" w:rsidTr="00B767B5">
        <w:trPr>
          <w:trHeight w:val="170"/>
        </w:trPr>
        <w:tc>
          <w:tcPr>
            <w:tcW w:w="1139" w:type="pct"/>
            <w:shd w:val="clear" w:color="auto" w:fill="FFFFFF"/>
            <w:noWrap/>
            <w:tcMar>
              <w:top w:w="0" w:type="dxa"/>
              <w:left w:w="108" w:type="dxa"/>
              <w:bottom w:w="0" w:type="dxa"/>
              <w:right w:w="108" w:type="dxa"/>
            </w:tcMar>
          </w:tcPr>
          <w:p w14:paraId="7AC36AA8" w14:textId="77777777" w:rsidR="00BA7016" w:rsidRPr="004D15EC" w:rsidRDefault="00BA7016" w:rsidP="00B767B5">
            <w:pPr>
              <w:widowControl w:val="0"/>
              <w:jc w:val="left"/>
              <w:rPr>
                <w:b/>
                <w:sz w:val="20"/>
                <w:szCs w:val="20"/>
                <w:lang w:eastAsia="en-CA"/>
              </w:rPr>
            </w:pPr>
            <w:r w:rsidRPr="004D15EC">
              <w:rPr>
                <w:sz w:val="20"/>
                <w:szCs w:val="20"/>
                <w:lang w:eastAsia="en-CA"/>
              </w:rPr>
              <w:t>Mobile AC</w:t>
            </w:r>
          </w:p>
        </w:tc>
        <w:tc>
          <w:tcPr>
            <w:tcW w:w="525" w:type="pct"/>
            <w:shd w:val="clear" w:color="auto" w:fill="FFFFFF"/>
            <w:noWrap/>
            <w:tcMar>
              <w:top w:w="0" w:type="dxa"/>
              <w:left w:w="108" w:type="dxa"/>
              <w:bottom w:w="0" w:type="dxa"/>
              <w:right w:w="108" w:type="dxa"/>
            </w:tcMar>
          </w:tcPr>
          <w:p w14:paraId="35DFB3F4" w14:textId="77777777" w:rsidR="00BA7016" w:rsidRPr="004D15EC" w:rsidRDefault="00BA7016" w:rsidP="00B767B5">
            <w:pPr>
              <w:widowControl w:val="0"/>
              <w:jc w:val="right"/>
              <w:rPr>
                <w:sz w:val="20"/>
                <w:szCs w:val="20"/>
                <w:lang w:eastAsia="en-CA"/>
              </w:rPr>
            </w:pPr>
            <w:r w:rsidRPr="004D15EC">
              <w:rPr>
                <w:sz w:val="20"/>
                <w:szCs w:val="20"/>
                <w:lang w:eastAsia="en-CA"/>
              </w:rPr>
              <w:t>390.27</w:t>
            </w:r>
          </w:p>
        </w:tc>
        <w:tc>
          <w:tcPr>
            <w:tcW w:w="620" w:type="pct"/>
            <w:shd w:val="clear" w:color="auto" w:fill="FFFFFF"/>
            <w:noWrap/>
            <w:tcMar>
              <w:top w:w="0" w:type="dxa"/>
              <w:left w:w="108" w:type="dxa"/>
              <w:bottom w:w="0" w:type="dxa"/>
              <w:right w:w="108" w:type="dxa"/>
            </w:tcMar>
          </w:tcPr>
          <w:p w14:paraId="62077A78" w14:textId="77777777" w:rsidR="00BA7016" w:rsidRPr="004D15EC" w:rsidRDefault="00BA7016" w:rsidP="00B767B5">
            <w:pPr>
              <w:widowControl w:val="0"/>
              <w:jc w:val="right"/>
              <w:rPr>
                <w:sz w:val="20"/>
                <w:szCs w:val="20"/>
                <w:lang w:eastAsia="en-CA"/>
              </w:rPr>
            </w:pPr>
            <w:r w:rsidRPr="004D15EC">
              <w:rPr>
                <w:sz w:val="20"/>
                <w:szCs w:val="20"/>
                <w:lang w:eastAsia="en-CA"/>
              </w:rPr>
              <w:t>7.0</w:t>
            </w:r>
          </w:p>
        </w:tc>
        <w:tc>
          <w:tcPr>
            <w:tcW w:w="786" w:type="pct"/>
            <w:shd w:val="clear" w:color="auto" w:fill="FFFFFF"/>
            <w:noWrap/>
            <w:tcMar>
              <w:top w:w="0" w:type="dxa"/>
              <w:left w:w="108" w:type="dxa"/>
              <w:bottom w:w="0" w:type="dxa"/>
              <w:right w:w="108" w:type="dxa"/>
            </w:tcMar>
          </w:tcPr>
          <w:p w14:paraId="53F23DD6" w14:textId="77777777" w:rsidR="00BA7016" w:rsidRPr="004D15EC" w:rsidRDefault="00BA7016" w:rsidP="00B767B5">
            <w:pPr>
              <w:widowControl w:val="0"/>
              <w:jc w:val="right"/>
              <w:rPr>
                <w:sz w:val="20"/>
                <w:szCs w:val="20"/>
                <w:lang w:eastAsia="en-CA"/>
              </w:rPr>
            </w:pPr>
            <w:r w:rsidRPr="004D15EC">
              <w:rPr>
                <w:sz w:val="20"/>
                <w:szCs w:val="20"/>
                <w:lang w:eastAsia="en-CA"/>
              </w:rPr>
              <w:t>558,528</w:t>
            </w:r>
          </w:p>
        </w:tc>
        <w:tc>
          <w:tcPr>
            <w:tcW w:w="644" w:type="pct"/>
            <w:shd w:val="clear" w:color="auto" w:fill="FFFFFF"/>
            <w:noWrap/>
            <w:tcMar>
              <w:top w:w="0" w:type="dxa"/>
              <w:left w:w="108" w:type="dxa"/>
              <w:bottom w:w="0" w:type="dxa"/>
              <w:right w:w="108" w:type="dxa"/>
            </w:tcMar>
          </w:tcPr>
          <w:p w14:paraId="0F3B1855" w14:textId="77777777" w:rsidR="00BA7016" w:rsidRPr="004D15EC" w:rsidRDefault="00BA7016" w:rsidP="00B767B5">
            <w:pPr>
              <w:widowControl w:val="0"/>
              <w:jc w:val="right"/>
              <w:rPr>
                <w:sz w:val="20"/>
                <w:szCs w:val="20"/>
                <w:lang w:eastAsia="en-CA"/>
              </w:rPr>
            </w:pPr>
            <w:r w:rsidRPr="004D15EC">
              <w:rPr>
                <w:sz w:val="20"/>
                <w:szCs w:val="20"/>
                <w:lang w:eastAsia="en-CA"/>
              </w:rPr>
              <w:t>5.2</w:t>
            </w:r>
          </w:p>
        </w:tc>
        <w:tc>
          <w:tcPr>
            <w:tcW w:w="1286" w:type="pct"/>
            <w:shd w:val="clear" w:color="auto" w:fill="FFFFFF"/>
            <w:noWrap/>
            <w:tcMar>
              <w:top w:w="0" w:type="dxa"/>
              <w:left w:w="108" w:type="dxa"/>
              <w:bottom w:w="0" w:type="dxa"/>
              <w:right w:w="108" w:type="dxa"/>
            </w:tcMar>
          </w:tcPr>
          <w:p w14:paraId="69212355" w14:textId="77777777" w:rsidR="00BA7016" w:rsidRPr="004D15EC" w:rsidRDefault="00BA7016" w:rsidP="00B767B5">
            <w:pPr>
              <w:widowControl w:val="0"/>
              <w:jc w:val="left"/>
              <w:rPr>
                <w:bCs/>
                <w:sz w:val="20"/>
                <w:szCs w:val="20"/>
                <w:highlight w:val="green"/>
                <w:lang w:eastAsia="en-CA"/>
              </w:rPr>
            </w:pPr>
            <w:r w:rsidRPr="004D15EC">
              <w:rPr>
                <w:sz w:val="20"/>
                <w:szCs w:val="20"/>
                <w:lang w:eastAsia="en-CA"/>
              </w:rPr>
              <w:t>HFC-134a, R-407C</w:t>
            </w:r>
          </w:p>
        </w:tc>
      </w:tr>
      <w:tr w:rsidR="00BA7016" w:rsidRPr="004D15EC" w14:paraId="3244C934" w14:textId="77777777" w:rsidTr="00B767B5">
        <w:trPr>
          <w:trHeight w:val="288"/>
        </w:trPr>
        <w:tc>
          <w:tcPr>
            <w:tcW w:w="1139" w:type="pct"/>
            <w:shd w:val="clear" w:color="auto" w:fill="FFFFFF"/>
            <w:noWrap/>
            <w:tcMar>
              <w:top w:w="0" w:type="dxa"/>
              <w:left w:w="108" w:type="dxa"/>
              <w:bottom w:w="0" w:type="dxa"/>
              <w:right w:w="108" w:type="dxa"/>
            </w:tcMar>
          </w:tcPr>
          <w:p w14:paraId="621FB4A6" w14:textId="77777777" w:rsidR="00BA7016" w:rsidRPr="004D15EC" w:rsidRDefault="00BA7016" w:rsidP="00B767B5">
            <w:pPr>
              <w:widowControl w:val="0"/>
              <w:jc w:val="left"/>
              <w:rPr>
                <w:b/>
                <w:sz w:val="20"/>
                <w:szCs w:val="20"/>
                <w:lang w:eastAsia="en-CA"/>
              </w:rPr>
            </w:pPr>
            <w:r w:rsidRPr="004D15EC">
              <w:rPr>
                <w:sz w:val="20"/>
                <w:szCs w:val="20"/>
                <w:lang w:eastAsia="en-CA"/>
              </w:rPr>
              <w:t>Refrigeration</w:t>
            </w:r>
          </w:p>
        </w:tc>
        <w:tc>
          <w:tcPr>
            <w:tcW w:w="525" w:type="pct"/>
            <w:shd w:val="clear" w:color="auto" w:fill="FFFFFF"/>
            <w:noWrap/>
            <w:tcMar>
              <w:top w:w="0" w:type="dxa"/>
              <w:left w:w="108" w:type="dxa"/>
              <w:bottom w:w="0" w:type="dxa"/>
              <w:right w:w="108" w:type="dxa"/>
            </w:tcMar>
          </w:tcPr>
          <w:p w14:paraId="75621FCA" w14:textId="77777777" w:rsidR="00BA7016" w:rsidRPr="004D15EC" w:rsidRDefault="00BA7016" w:rsidP="00B767B5">
            <w:pPr>
              <w:widowControl w:val="0"/>
              <w:jc w:val="right"/>
              <w:rPr>
                <w:sz w:val="20"/>
                <w:szCs w:val="20"/>
                <w:lang w:eastAsia="en-CA"/>
              </w:rPr>
            </w:pPr>
            <w:r w:rsidRPr="004D15EC">
              <w:rPr>
                <w:sz w:val="20"/>
                <w:szCs w:val="20"/>
                <w:lang w:eastAsia="en-CA"/>
              </w:rPr>
              <w:t>1,410.04</w:t>
            </w:r>
          </w:p>
        </w:tc>
        <w:tc>
          <w:tcPr>
            <w:tcW w:w="620" w:type="pct"/>
            <w:shd w:val="clear" w:color="auto" w:fill="FFFFFF"/>
            <w:noWrap/>
            <w:tcMar>
              <w:top w:w="0" w:type="dxa"/>
              <w:left w:w="108" w:type="dxa"/>
              <w:bottom w:w="0" w:type="dxa"/>
              <w:right w:w="108" w:type="dxa"/>
            </w:tcMar>
          </w:tcPr>
          <w:p w14:paraId="506A8044" w14:textId="77777777" w:rsidR="00BA7016" w:rsidRPr="004D15EC" w:rsidRDefault="00BA7016" w:rsidP="00B767B5">
            <w:pPr>
              <w:widowControl w:val="0"/>
              <w:jc w:val="right"/>
              <w:rPr>
                <w:sz w:val="20"/>
                <w:szCs w:val="20"/>
                <w:lang w:eastAsia="en-CA"/>
              </w:rPr>
            </w:pPr>
            <w:r w:rsidRPr="004D15EC">
              <w:rPr>
                <w:sz w:val="20"/>
                <w:szCs w:val="20"/>
                <w:lang w:eastAsia="en-CA"/>
              </w:rPr>
              <w:t>25.2</w:t>
            </w:r>
          </w:p>
        </w:tc>
        <w:tc>
          <w:tcPr>
            <w:tcW w:w="786" w:type="pct"/>
            <w:shd w:val="clear" w:color="auto" w:fill="FFFFFF"/>
            <w:noWrap/>
            <w:tcMar>
              <w:top w:w="0" w:type="dxa"/>
              <w:left w:w="108" w:type="dxa"/>
              <w:bottom w:w="0" w:type="dxa"/>
              <w:right w:w="108" w:type="dxa"/>
            </w:tcMar>
          </w:tcPr>
          <w:p w14:paraId="20C7A285" w14:textId="77777777" w:rsidR="00BA7016" w:rsidRPr="004D15EC" w:rsidRDefault="00BA7016" w:rsidP="00B767B5">
            <w:pPr>
              <w:widowControl w:val="0"/>
              <w:jc w:val="right"/>
              <w:rPr>
                <w:sz w:val="20"/>
                <w:szCs w:val="20"/>
                <w:lang w:eastAsia="en-CA"/>
              </w:rPr>
            </w:pPr>
            <w:r w:rsidRPr="004D15EC">
              <w:rPr>
                <w:sz w:val="20"/>
                <w:szCs w:val="20"/>
                <w:lang w:eastAsia="en-CA"/>
              </w:rPr>
              <w:t>3,821,272</w:t>
            </w:r>
          </w:p>
        </w:tc>
        <w:tc>
          <w:tcPr>
            <w:tcW w:w="644" w:type="pct"/>
            <w:shd w:val="clear" w:color="auto" w:fill="FFFFFF"/>
            <w:noWrap/>
            <w:tcMar>
              <w:top w:w="0" w:type="dxa"/>
              <w:left w:w="108" w:type="dxa"/>
              <w:bottom w:w="0" w:type="dxa"/>
              <w:right w:w="108" w:type="dxa"/>
            </w:tcMar>
          </w:tcPr>
          <w:p w14:paraId="25B29EC9" w14:textId="77777777" w:rsidR="00BA7016" w:rsidRPr="004D15EC" w:rsidRDefault="00BA7016" w:rsidP="00B767B5">
            <w:pPr>
              <w:widowControl w:val="0"/>
              <w:jc w:val="right"/>
              <w:rPr>
                <w:sz w:val="20"/>
                <w:szCs w:val="20"/>
                <w:lang w:eastAsia="en-CA"/>
              </w:rPr>
            </w:pPr>
            <w:r w:rsidRPr="004D15EC">
              <w:rPr>
                <w:sz w:val="20"/>
                <w:szCs w:val="20"/>
                <w:lang w:eastAsia="en-CA"/>
              </w:rPr>
              <w:t>35.6</w:t>
            </w:r>
          </w:p>
        </w:tc>
        <w:tc>
          <w:tcPr>
            <w:tcW w:w="1286" w:type="pct"/>
            <w:shd w:val="clear" w:color="auto" w:fill="FFFFFF"/>
            <w:noWrap/>
            <w:tcMar>
              <w:top w:w="0" w:type="dxa"/>
              <w:left w:w="108" w:type="dxa"/>
              <w:bottom w:w="0" w:type="dxa"/>
              <w:right w:w="108" w:type="dxa"/>
            </w:tcMar>
          </w:tcPr>
          <w:p w14:paraId="50825006" w14:textId="77777777" w:rsidR="00BA7016" w:rsidRPr="004D15EC" w:rsidRDefault="00BA7016" w:rsidP="00B767B5">
            <w:pPr>
              <w:widowControl w:val="0"/>
              <w:jc w:val="left"/>
              <w:rPr>
                <w:bCs/>
                <w:sz w:val="20"/>
                <w:szCs w:val="20"/>
                <w:lang w:eastAsia="en-CA"/>
              </w:rPr>
            </w:pPr>
            <w:r w:rsidRPr="004D15EC">
              <w:rPr>
                <w:bCs/>
                <w:sz w:val="20"/>
                <w:szCs w:val="20"/>
                <w:lang w:eastAsia="en-CA"/>
              </w:rPr>
              <w:t>HFC-134a, HFC-23, R</w:t>
            </w:r>
            <w:r w:rsidRPr="004D15EC">
              <w:rPr>
                <w:bCs/>
                <w:sz w:val="20"/>
                <w:szCs w:val="20"/>
                <w:lang w:eastAsia="en-CA"/>
              </w:rPr>
              <w:noBreakHyphen/>
              <w:t>404A, R-407C, R-410A, R-507A, others</w:t>
            </w:r>
          </w:p>
        </w:tc>
      </w:tr>
      <w:tr w:rsidR="00BA7016" w:rsidRPr="004D15EC" w14:paraId="56B730AF" w14:textId="77777777" w:rsidTr="00B767B5">
        <w:trPr>
          <w:trHeight w:val="134"/>
        </w:trPr>
        <w:tc>
          <w:tcPr>
            <w:tcW w:w="1139" w:type="pct"/>
            <w:shd w:val="clear" w:color="auto" w:fill="FFFFFF"/>
            <w:noWrap/>
            <w:tcMar>
              <w:top w:w="0" w:type="dxa"/>
              <w:left w:w="108" w:type="dxa"/>
              <w:bottom w:w="0" w:type="dxa"/>
              <w:right w:w="108" w:type="dxa"/>
            </w:tcMar>
          </w:tcPr>
          <w:p w14:paraId="13E78D43" w14:textId="77777777" w:rsidR="00BA7016" w:rsidRPr="004D15EC" w:rsidRDefault="00BA7016" w:rsidP="00B767B5">
            <w:pPr>
              <w:widowControl w:val="0"/>
              <w:jc w:val="left"/>
              <w:rPr>
                <w:b/>
                <w:sz w:val="20"/>
                <w:szCs w:val="20"/>
                <w:lang w:eastAsia="en-CA"/>
              </w:rPr>
            </w:pPr>
            <w:r w:rsidRPr="004D15EC">
              <w:rPr>
                <w:sz w:val="20"/>
                <w:szCs w:val="20"/>
                <w:lang w:eastAsia="en-CA"/>
              </w:rPr>
              <w:t>Firefighting</w:t>
            </w:r>
          </w:p>
        </w:tc>
        <w:tc>
          <w:tcPr>
            <w:tcW w:w="525" w:type="pct"/>
            <w:shd w:val="clear" w:color="auto" w:fill="FFFFFF"/>
            <w:noWrap/>
            <w:tcMar>
              <w:top w:w="0" w:type="dxa"/>
              <w:left w:w="108" w:type="dxa"/>
              <w:bottom w:w="0" w:type="dxa"/>
              <w:right w:w="108" w:type="dxa"/>
            </w:tcMar>
          </w:tcPr>
          <w:p w14:paraId="3522EDC0" w14:textId="77777777" w:rsidR="00BA7016" w:rsidRPr="004D15EC" w:rsidRDefault="00BA7016" w:rsidP="00B767B5">
            <w:pPr>
              <w:widowControl w:val="0"/>
              <w:jc w:val="right"/>
              <w:rPr>
                <w:sz w:val="20"/>
                <w:szCs w:val="20"/>
                <w:lang w:eastAsia="en-CA"/>
              </w:rPr>
            </w:pPr>
            <w:r w:rsidRPr="004D15EC">
              <w:rPr>
                <w:sz w:val="20"/>
                <w:szCs w:val="20"/>
                <w:lang w:eastAsia="en-CA"/>
              </w:rPr>
              <w:t>0.58</w:t>
            </w:r>
          </w:p>
        </w:tc>
        <w:tc>
          <w:tcPr>
            <w:tcW w:w="620" w:type="pct"/>
            <w:shd w:val="clear" w:color="auto" w:fill="FFFFFF"/>
            <w:noWrap/>
            <w:tcMar>
              <w:top w:w="0" w:type="dxa"/>
              <w:left w:w="108" w:type="dxa"/>
              <w:bottom w:w="0" w:type="dxa"/>
              <w:right w:w="108" w:type="dxa"/>
            </w:tcMar>
          </w:tcPr>
          <w:p w14:paraId="1807B140" w14:textId="77777777" w:rsidR="00BA7016" w:rsidRPr="004D15EC" w:rsidRDefault="00BA7016" w:rsidP="00B767B5">
            <w:pPr>
              <w:widowControl w:val="0"/>
              <w:jc w:val="right"/>
              <w:rPr>
                <w:sz w:val="20"/>
                <w:szCs w:val="20"/>
                <w:lang w:eastAsia="en-CA"/>
              </w:rPr>
            </w:pPr>
            <w:r w:rsidRPr="004D15EC">
              <w:rPr>
                <w:sz w:val="20"/>
                <w:szCs w:val="20"/>
                <w:lang w:eastAsia="en-CA"/>
              </w:rPr>
              <w:t>0.0</w:t>
            </w:r>
          </w:p>
        </w:tc>
        <w:tc>
          <w:tcPr>
            <w:tcW w:w="786" w:type="pct"/>
            <w:shd w:val="clear" w:color="auto" w:fill="FFFFFF"/>
            <w:noWrap/>
            <w:tcMar>
              <w:top w:w="0" w:type="dxa"/>
              <w:left w:w="108" w:type="dxa"/>
              <w:bottom w:w="0" w:type="dxa"/>
              <w:right w:w="108" w:type="dxa"/>
            </w:tcMar>
          </w:tcPr>
          <w:p w14:paraId="7A279733" w14:textId="77777777" w:rsidR="00BA7016" w:rsidRPr="004D15EC" w:rsidRDefault="00BA7016" w:rsidP="00B767B5">
            <w:pPr>
              <w:widowControl w:val="0"/>
              <w:jc w:val="right"/>
              <w:rPr>
                <w:sz w:val="20"/>
                <w:szCs w:val="20"/>
                <w:lang w:eastAsia="en-CA"/>
              </w:rPr>
            </w:pPr>
            <w:r w:rsidRPr="004D15EC">
              <w:rPr>
                <w:sz w:val="20"/>
                <w:szCs w:val="20"/>
                <w:lang w:eastAsia="en-CA"/>
              </w:rPr>
              <w:t>2,281</w:t>
            </w:r>
          </w:p>
        </w:tc>
        <w:tc>
          <w:tcPr>
            <w:tcW w:w="644" w:type="pct"/>
            <w:shd w:val="clear" w:color="auto" w:fill="FFFFFF"/>
            <w:noWrap/>
            <w:tcMar>
              <w:top w:w="0" w:type="dxa"/>
              <w:left w:w="108" w:type="dxa"/>
              <w:bottom w:w="0" w:type="dxa"/>
              <w:right w:w="108" w:type="dxa"/>
            </w:tcMar>
          </w:tcPr>
          <w:p w14:paraId="5BE06D25" w14:textId="77777777" w:rsidR="00BA7016" w:rsidRPr="004D15EC" w:rsidRDefault="00BA7016" w:rsidP="00B767B5">
            <w:pPr>
              <w:widowControl w:val="0"/>
              <w:jc w:val="right"/>
              <w:rPr>
                <w:sz w:val="20"/>
                <w:szCs w:val="20"/>
                <w:lang w:eastAsia="en-CA"/>
              </w:rPr>
            </w:pPr>
            <w:r w:rsidRPr="004D15EC">
              <w:rPr>
                <w:sz w:val="20"/>
                <w:szCs w:val="20"/>
                <w:lang w:eastAsia="en-CA"/>
              </w:rPr>
              <w:t>0.0</w:t>
            </w:r>
          </w:p>
        </w:tc>
        <w:tc>
          <w:tcPr>
            <w:tcW w:w="1286" w:type="pct"/>
            <w:shd w:val="clear" w:color="auto" w:fill="FFFFFF"/>
            <w:noWrap/>
            <w:tcMar>
              <w:top w:w="0" w:type="dxa"/>
              <w:left w:w="108" w:type="dxa"/>
              <w:bottom w:w="0" w:type="dxa"/>
              <w:right w:w="108" w:type="dxa"/>
            </w:tcMar>
          </w:tcPr>
          <w:p w14:paraId="4BC81AC1" w14:textId="77777777" w:rsidR="00BA7016" w:rsidRPr="004D15EC" w:rsidRDefault="00BA7016" w:rsidP="00B767B5">
            <w:pPr>
              <w:widowControl w:val="0"/>
              <w:jc w:val="left"/>
              <w:rPr>
                <w:bCs/>
                <w:sz w:val="20"/>
                <w:szCs w:val="20"/>
                <w:lang w:eastAsia="en-CA"/>
              </w:rPr>
            </w:pPr>
            <w:r w:rsidRPr="004D15EC">
              <w:rPr>
                <w:bCs/>
                <w:sz w:val="20"/>
                <w:szCs w:val="20"/>
                <w:lang w:eastAsia="en-CA"/>
              </w:rPr>
              <w:t>HFC-125, HFC-227ea</w:t>
            </w:r>
          </w:p>
        </w:tc>
      </w:tr>
      <w:tr w:rsidR="00BA7016" w:rsidRPr="004D15EC" w14:paraId="7ADB3E87" w14:textId="77777777" w:rsidTr="00B767B5">
        <w:trPr>
          <w:trHeight w:val="143"/>
        </w:trPr>
        <w:tc>
          <w:tcPr>
            <w:tcW w:w="1139" w:type="pct"/>
            <w:shd w:val="clear" w:color="auto" w:fill="FFFFFF"/>
            <w:noWrap/>
            <w:tcMar>
              <w:top w:w="0" w:type="dxa"/>
              <w:left w:w="108" w:type="dxa"/>
              <w:bottom w:w="0" w:type="dxa"/>
              <w:right w:w="108" w:type="dxa"/>
            </w:tcMar>
          </w:tcPr>
          <w:p w14:paraId="4CD389DB" w14:textId="77777777" w:rsidR="00BA7016" w:rsidRPr="004D15EC" w:rsidRDefault="00BA7016" w:rsidP="00B767B5">
            <w:pPr>
              <w:widowControl w:val="0"/>
              <w:jc w:val="left"/>
              <w:rPr>
                <w:b/>
                <w:sz w:val="20"/>
                <w:szCs w:val="20"/>
                <w:lang w:eastAsia="en-CA"/>
              </w:rPr>
            </w:pPr>
            <w:r w:rsidRPr="004D15EC">
              <w:rPr>
                <w:b/>
                <w:sz w:val="20"/>
                <w:szCs w:val="20"/>
                <w:lang w:eastAsia="en-CA"/>
              </w:rPr>
              <w:t>Total (servicing)</w:t>
            </w:r>
          </w:p>
        </w:tc>
        <w:tc>
          <w:tcPr>
            <w:tcW w:w="525" w:type="pct"/>
            <w:shd w:val="clear" w:color="auto" w:fill="FFFFFF"/>
            <w:noWrap/>
            <w:tcMar>
              <w:top w:w="0" w:type="dxa"/>
              <w:left w:w="108" w:type="dxa"/>
              <w:bottom w:w="0" w:type="dxa"/>
              <w:right w:w="108" w:type="dxa"/>
            </w:tcMar>
          </w:tcPr>
          <w:p w14:paraId="6A5C800E" w14:textId="77777777" w:rsidR="00BA7016" w:rsidRPr="004D15EC" w:rsidRDefault="00BA7016" w:rsidP="00B767B5">
            <w:pPr>
              <w:widowControl w:val="0"/>
              <w:jc w:val="right"/>
              <w:rPr>
                <w:b/>
                <w:sz w:val="20"/>
                <w:szCs w:val="20"/>
                <w:lang w:eastAsia="en-CA"/>
              </w:rPr>
            </w:pPr>
            <w:r w:rsidRPr="004D15EC">
              <w:rPr>
                <w:b/>
                <w:bCs/>
                <w:sz w:val="20"/>
                <w:szCs w:val="20"/>
                <w:lang w:eastAsia="en-CA"/>
              </w:rPr>
              <w:t>3,900.07</w:t>
            </w:r>
          </w:p>
        </w:tc>
        <w:tc>
          <w:tcPr>
            <w:tcW w:w="620" w:type="pct"/>
            <w:shd w:val="clear" w:color="auto" w:fill="FFFFFF"/>
            <w:noWrap/>
            <w:tcMar>
              <w:top w:w="0" w:type="dxa"/>
              <w:left w:w="108" w:type="dxa"/>
              <w:bottom w:w="0" w:type="dxa"/>
              <w:right w:w="108" w:type="dxa"/>
            </w:tcMar>
          </w:tcPr>
          <w:p w14:paraId="79A98FB2" w14:textId="77777777" w:rsidR="00BA7016" w:rsidRPr="004D15EC" w:rsidRDefault="00BA7016" w:rsidP="00B767B5">
            <w:pPr>
              <w:widowControl w:val="0"/>
              <w:jc w:val="right"/>
              <w:rPr>
                <w:b/>
                <w:bCs/>
                <w:sz w:val="20"/>
                <w:szCs w:val="20"/>
                <w:lang w:eastAsia="en-CA"/>
              </w:rPr>
            </w:pPr>
            <w:r w:rsidRPr="004D15EC">
              <w:rPr>
                <w:b/>
                <w:bCs/>
                <w:sz w:val="20"/>
                <w:szCs w:val="20"/>
                <w:lang w:eastAsia="en-CA"/>
              </w:rPr>
              <w:t>69.6</w:t>
            </w:r>
          </w:p>
        </w:tc>
        <w:tc>
          <w:tcPr>
            <w:tcW w:w="786" w:type="pct"/>
            <w:shd w:val="clear" w:color="auto" w:fill="FFFFFF"/>
            <w:noWrap/>
            <w:tcMar>
              <w:top w:w="0" w:type="dxa"/>
              <w:left w:w="108" w:type="dxa"/>
              <w:bottom w:w="0" w:type="dxa"/>
              <w:right w:w="108" w:type="dxa"/>
            </w:tcMar>
          </w:tcPr>
          <w:p w14:paraId="78FA8E1B" w14:textId="77777777" w:rsidR="00BA7016" w:rsidRPr="004D15EC" w:rsidRDefault="00BA7016" w:rsidP="00B767B5">
            <w:pPr>
              <w:widowControl w:val="0"/>
              <w:jc w:val="right"/>
              <w:rPr>
                <w:b/>
                <w:sz w:val="20"/>
                <w:szCs w:val="20"/>
                <w:lang w:eastAsia="en-CA"/>
              </w:rPr>
            </w:pPr>
            <w:r w:rsidRPr="004D15EC">
              <w:rPr>
                <w:b/>
                <w:bCs/>
                <w:sz w:val="20"/>
                <w:szCs w:val="20"/>
                <w:lang w:eastAsia="en-CA"/>
              </w:rPr>
              <w:t>7,391,910</w:t>
            </w:r>
          </w:p>
        </w:tc>
        <w:tc>
          <w:tcPr>
            <w:tcW w:w="644" w:type="pct"/>
            <w:shd w:val="clear" w:color="auto" w:fill="FFFFFF"/>
            <w:noWrap/>
            <w:tcMar>
              <w:top w:w="0" w:type="dxa"/>
              <w:left w:w="108" w:type="dxa"/>
              <w:bottom w:w="0" w:type="dxa"/>
              <w:right w:w="108" w:type="dxa"/>
            </w:tcMar>
          </w:tcPr>
          <w:p w14:paraId="3F2A981F" w14:textId="77777777" w:rsidR="00BA7016" w:rsidRPr="004D15EC" w:rsidRDefault="00BA7016" w:rsidP="00B767B5">
            <w:pPr>
              <w:widowControl w:val="0"/>
              <w:jc w:val="right"/>
              <w:rPr>
                <w:b/>
                <w:bCs/>
                <w:sz w:val="20"/>
                <w:szCs w:val="20"/>
                <w:lang w:eastAsia="en-CA"/>
              </w:rPr>
            </w:pPr>
            <w:r w:rsidRPr="004D15EC">
              <w:rPr>
                <w:b/>
                <w:bCs/>
                <w:sz w:val="20"/>
                <w:szCs w:val="20"/>
                <w:lang w:eastAsia="en-CA"/>
              </w:rPr>
              <w:t>68.9</w:t>
            </w:r>
          </w:p>
        </w:tc>
        <w:tc>
          <w:tcPr>
            <w:tcW w:w="1286" w:type="pct"/>
            <w:shd w:val="clear" w:color="auto" w:fill="FFFFFF"/>
            <w:noWrap/>
            <w:tcMar>
              <w:top w:w="0" w:type="dxa"/>
              <w:left w:w="108" w:type="dxa"/>
              <w:bottom w:w="0" w:type="dxa"/>
              <w:right w:w="108" w:type="dxa"/>
            </w:tcMar>
          </w:tcPr>
          <w:p w14:paraId="601AAFE8" w14:textId="77777777" w:rsidR="00BA7016" w:rsidRPr="004D15EC" w:rsidRDefault="00BA7016" w:rsidP="00B767B5">
            <w:pPr>
              <w:widowControl w:val="0"/>
              <w:jc w:val="left"/>
              <w:rPr>
                <w:b/>
                <w:sz w:val="20"/>
                <w:szCs w:val="20"/>
                <w:lang w:eastAsia="en-CA"/>
              </w:rPr>
            </w:pPr>
          </w:p>
        </w:tc>
      </w:tr>
      <w:tr w:rsidR="00BA7016" w:rsidRPr="004D15EC" w14:paraId="7B8F0BB7" w14:textId="77777777" w:rsidTr="00B767B5">
        <w:trPr>
          <w:trHeight w:val="215"/>
        </w:trPr>
        <w:tc>
          <w:tcPr>
            <w:tcW w:w="5000" w:type="pct"/>
            <w:gridSpan w:val="6"/>
            <w:shd w:val="clear" w:color="auto" w:fill="FFFFFF"/>
            <w:noWrap/>
            <w:tcMar>
              <w:top w:w="0" w:type="dxa"/>
              <w:left w:w="108" w:type="dxa"/>
              <w:bottom w:w="0" w:type="dxa"/>
              <w:right w:w="108" w:type="dxa"/>
            </w:tcMar>
          </w:tcPr>
          <w:p w14:paraId="47FACCC9" w14:textId="77777777" w:rsidR="00BA7016" w:rsidRPr="004D15EC" w:rsidRDefault="00BA7016" w:rsidP="00B767B5">
            <w:pPr>
              <w:widowControl w:val="0"/>
              <w:jc w:val="left"/>
              <w:rPr>
                <w:b/>
                <w:sz w:val="20"/>
                <w:szCs w:val="20"/>
                <w:lang w:eastAsia="en-CA"/>
              </w:rPr>
            </w:pPr>
            <w:r w:rsidRPr="004D15EC">
              <w:rPr>
                <w:b/>
                <w:bCs/>
                <w:sz w:val="20"/>
                <w:szCs w:val="20"/>
                <w:lang w:eastAsia="en-CA"/>
              </w:rPr>
              <w:t>Manufacturing</w:t>
            </w:r>
          </w:p>
        </w:tc>
      </w:tr>
      <w:tr w:rsidR="00BA7016" w:rsidRPr="004D15EC" w14:paraId="76EAC8B9" w14:textId="77777777" w:rsidTr="00B767B5">
        <w:trPr>
          <w:trHeight w:val="68"/>
        </w:trPr>
        <w:tc>
          <w:tcPr>
            <w:tcW w:w="1139" w:type="pct"/>
            <w:shd w:val="clear" w:color="auto" w:fill="FFFFFF"/>
            <w:tcMar>
              <w:top w:w="0" w:type="dxa"/>
              <w:left w:w="108" w:type="dxa"/>
              <w:bottom w:w="0" w:type="dxa"/>
              <w:right w:w="108" w:type="dxa"/>
            </w:tcMar>
            <w:hideMark/>
          </w:tcPr>
          <w:p w14:paraId="39C15D5F" w14:textId="77777777" w:rsidR="00BA7016" w:rsidRPr="004D15EC" w:rsidRDefault="00BA7016" w:rsidP="00B767B5">
            <w:pPr>
              <w:widowControl w:val="0"/>
              <w:jc w:val="left"/>
              <w:rPr>
                <w:sz w:val="20"/>
                <w:szCs w:val="20"/>
                <w:lang w:eastAsia="en-CA"/>
              </w:rPr>
            </w:pPr>
            <w:r w:rsidRPr="004D15EC">
              <w:rPr>
                <w:sz w:val="20"/>
                <w:szCs w:val="20"/>
                <w:lang w:eastAsia="en-CA"/>
              </w:rPr>
              <w:t>Residential AC and heat pumps</w:t>
            </w:r>
          </w:p>
        </w:tc>
        <w:tc>
          <w:tcPr>
            <w:tcW w:w="525" w:type="pct"/>
            <w:shd w:val="clear" w:color="auto" w:fill="FFFFFF"/>
            <w:tcMar>
              <w:top w:w="0" w:type="dxa"/>
              <w:left w:w="108" w:type="dxa"/>
              <w:bottom w:w="0" w:type="dxa"/>
              <w:right w:w="108" w:type="dxa"/>
            </w:tcMar>
          </w:tcPr>
          <w:p w14:paraId="4A27E2F2" w14:textId="77777777" w:rsidR="00BA7016" w:rsidRPr="004D15EC" w:rsidRDefault="00BA7016" w:rsidP="00B767B5">
            <w:pPr>
              <w:widowControl w:val="0"/>
              <w:jc w:val="right"/>
              <w:rPr>
                <w:sz w:val="20"/>
                <w:szCs w:val="20"/>
                <w:lang w:eastAsia="en-CA"/>
              </w:rPr>
            </w:pPr>
            <w:r w:rsidRPr="004D15EC">
              <w:rPr>
                <w:sz w:val="20"/>
                <w:szCs w:val="20"/>
                <w:lang w:eastAsia="en-CA"/>
              </w:rPr>
              <w:t>272.18</w:t>
            </w:r>
          </w:p>
        </w:tc>
        <w:tc>
          <w:tcPr>
            <w:tcW w:w="620" w:type="pct"/>
            <w:shd w:val="clear" w:color="auto" w:fill="FFFFFF"/>
            <w:tcMar>
              <w:top w:w="0" w:type="dxa"/>
              <w:left w:w="108" w:type="dxa"/>
              <w:bottom w:w="0" w:type="dxa"/>
              <w:right w:w="108" w:type="dxa"/>
            </w:tcMar>
          </w:tcPr>
          <w:p w14:paraId="773A4B28" w14:textId="77777777" w:rsidR="00BA7016" w:rsidRPr="004D15EC" w:rsidRDefault="00BA7016" w:rsidP="00B767B5">
            <w:pPr>
              <w:widowControl w:val="0"/>
              <w:jc w:val="right"/>
              <w:rPr>
                <w:sz w:val="20"/>
                <w:szCs w:val="20"/>
                <w:lang w:eastAsia="en-CA"/>
              </w:rPr>
            </w:pPr>
            <w:r w:rsidRPr="004D15EC">
              <w:rPr>
                <w:sz w:val="20"/>
                <w:szCs w:val="20"/>
                <w:lang w:eastAsia="en-CA"/>
              </w:rPr>
              <w:t>4.9</w:t>
            </w:r>
          </w:p>
        </w:tc>
        <w:tc>
          <w:tcPr>
            <w:tcW w:w="786" w:type="pct"/>
            <w:shd w:val="clear" w:color="auto" w:fill="FFFFFF"/>
            <w:tcMar>
              <w:top w:w="0" w:type="dxa"/>
              <w:left w:w="108" w:type="dxa"/>
              <w:bottom w:w="0" w:type="dxa"/>
              <w:right w:w="108" w:type="dxa"/>
            </w:tcMar>
          </w:tcPr>
          <w:p w14:paraId="1262374B" w14:textId="77777777" w:rsidR="00BA7016" w:rsidRPr="004D15EC" w:rsidRDefault="00BA7016" w:rsidP="00B767B5">
            <w:pPr>
              <w:widowControl w:val="0"/>
              <w:jc w:val="right"/>
              <w:rPr>
                <w:sz w:val="20"/>
                <w:szCs w:val="20"/>
                <w:lang w:eastAsia="en-CA"/>
              </w:rPr>
            </w:pPr>
            <w:r w:rsidRPr="004D15EC">
              <w:rPr>
                <w:sz w:val="20"/>
                <w:szCs w:val="20"/>
                <w:lang w:eastAsia="en-CA"/>
              </w:rPr>
              <w:t>272,435</w:t>
            </w:r>
          </w:p>
        </w:tc>
        <w:tc>
          <w:tcPr>
            <w:tcW w:w="644" w:type="pct"/>
            <w:shd w:val="clear" w:color="auto" w:fill="FFFFFF"/>
            <w:tcMar>
              <w:top w:w="0" w:type="dxa"/>
              <w:left w:w="108" w:type="dxa"/>
              <w:bottom w:w="0" w:type="dxa"/>
              <w:right w:w="108" w:type="dxa"/>
            </w:tcMar>
          </w:tcPr>
          <w:p w14:paraId="5CEFF22A" w14:textId="77777777" w:rsidR="00BA7016" w:rsidRPr="004D15EC" w:rsidRDefault="00BA7016" w:rsidP="00B767B5">
            <w:pPr>
              <w:widowControl w:val="0"/>
              <w:jc w:val="right"/>
              <w:rPr>
                <w:sz w:val="20"/>
                <w:szCs w:val="20"/>
                <w:lang w:eastAsia="en-CA"/>
              </w:rPr>
            </w:pPr>
            <w:r w:rsidRPr="004D15EC">
              <w:rPr>
                <w:sz w:val="20"/>
                <w:szCs w:val="20"/>
                <w:lang w:eastAsia="en-CA"/>
              </w:rPr>
              <w:t>2.5</w:t>
            </w:r>
          </w:p>
        </w:tc>
        <w:tc>
          <w:tcPr>
            <w:tcW w:w="1286" w:type="pct"/>
            <w:shd w:val="clear" w:color="auto" w:fill="FFFFFF"/>
            <w:tcMar>
              <w:top w:w="0" w:type="dxa"/>
              <w:left w:w="108" w:type="dxa"/>
              <w:bottom w:w="0" w:type="dxa"/>
              <w:right w:w="108" w:type="dxa"/>
            </w:tcMar>
            <w:vAlign w:val="center"/>
          </w:tcPr>
          <w:p w14:paraId="7C2A1EC1" w14:textId="77777777" w:rsidR="00BA7016" w:rsidRPr="004D15EC" w:rsidRDefault="00BA7016" w:rsidP="00B767B5">
            <w:pPr>
              <w:widowControl w:val="0"/>
              <w:jc w:val="left"/>
              <w:rPr>
                <w:sz w:val="20"/>
                <w:szCs w:val="20"/>
                <w:lang w:eastAsia="en-CA"/>
              </w:rPr>
            </w:pPr>
            <w:r w:rsidRPr="004D15EC">
              <w:rPr>
                <w:sz w:val="20"/>
                <w:szCs w:val="20"/>
                <w:lang w:eastAsia="en-CA"/>
              </w:rPr>
              <w:t>HFC-32, HFC-134a, R</w:t>
            </w:r>
            <w:r w:rsidRPr="004D15EC">
              <w:rPr>
                <w:sz w:val="20"/>
                <w:szCs w:val="20"/>
                <w:lang w:eastAsia="en-CA"/>
              </w:rPr>
              <w:noBreakHyphen/>
              <w:t>410A</w:t>
            </w:r>
          </w:p>
        </w:tc>
      </w:tr>
      <w:tr w:rsidR="00BA7016" w:rsidRPr="004D15EC" w14:paraId="75D79A5B" w14:textId="77777777" w:rsidTr="00B767B5">
        <w:trPr>
          <w:trHeight w:val="114"/>
        </w:trPr>
        <w:tc>
          <w:tcPr>
            <w:tcW w:w="1139" w:type="pct"/>
            <w:shd w:val="clear" w:color="auto" w:fill="FFFFFF"/>
            <w:tcMar>
              <w:top w:w="0" w:type="dxa"/>
              <w:left w:w="108" w:type="dxa"/>
              <w:bottom w:w="0" w:type="dxa"/>
              <w:right w:w="108" w:type="dxa"/>
            </w:tcMar>
            <w:hideMark/>
          </w:tcPr>
          <w:p w14:paraId="28234FBA" w14:textId="77777777" w:rsidR="00BA7016" w:rsidRPr="004D15EC" w:rsidRDefault="00BA7016" w:rsidP="00B767B5">
            <w:pPr>
              <w:widowControl w:val="0"/>
              <w:jc w:val="left"/>
              <w:rPr>
                <w:sz w:val="20"/>
                <w:szCs w:val="20"/>
                <w:lang w:eastAsia="en-CA"/>
              </w:rPr>
            </w:pPr>
            <w:r w:rsidRPr="004D15EC">
              <w:rPr>
                <w:sz w:val="20"/>
                <w:szCs w:val="20"/>
                <w:lang w:eastAsia="en-CA"/>
              </w:rPr>
              <w:t>Central AC and chillers</w:t>
            </w:r>
            <w:r w:rsidRPr="004D15EC">
              <w:rPr>
                <w:sz w:val="20"/>
                <w:szCs w:val="20"/>
                <w:vertAlign w:val="superscript"/>
                <w:lang w:eastAsia="en-CA"/>
              </w:rPr>
              <w:t>*</w:t>
            </w:r>
          </w:p>
        </w:tc>
        <w:tc>
          <w:tcPr>
            <w:tcW w:w="525" w:type="pct"/>
            <w:shd w:val="clear" w:color="auto" w:fill="FFFFFF"/>
            <w:tcMar>
              <w:top w:w="0" w:type="dxa"/>
              <w:left w:w="108" w:type="dxa"/>
              <w:bottom w:w="0" w:type="dxa"/>
              <w:right w:w="108" w:type="dxa"/>
            </w:tcMar>
          </w:tcPr>
          <w:p w14:paraId="6DB66969" w14:textId="77777777" w:rsidR="00BA7016" w:rsidRPr="004D15EC" w:rsidRDefault="00BA7016" w:rsidP="00B767B5">
            <w:pPr>
              <w:widowControl w:val="0"/>
              <w:jc w:val="right"/>
              <w:rPr>
                <w:sz w:val="20"/>
                <w:szCs w:val="20"/>
                <w:lang w:eastAsia="en-CA"/>
              </w:rPr>
            </w:pPr>
            <w:r w:rsidRPr="004D15EC">
              <w:rPr>
                <w:sz w:val="20"/>
                <w:szCs w:val="20"/>
                <w:lang w:eastAsia="en-CA"/>
              </w:rPr>
              <w:t>637.51</w:t>
            </w:r>
          </w:p>
        </w:tc>
        <w:tc>
          <w:tcPr>
            <w:tcW w:w="620" w:type="pct"/>
            <w:shd w:val="clear" w:color="auto" w:fill="FFFFFF"/>
            <w:tcMar>
              <w:top w:w="0" w:type="dxa"/>
              <w:left w:w="108" w:type="dxa"/>
              <w:bottom w:w="0" w:type="dxa"/>
              <w:right w:w="108" w:type="dxa"/>
            </w:tcMar>
          </w:tcPr>
          <w:p w14:paraId="09F6CEFE" w14:textId="77777777" w:rsidR="00BA7016" w:rsidRPr="004D15EC" w:rsidRDefault="00BA7016" w:rsidP="00B767B5">
            <w:pPr>
              <w:widowControl w:val="0"/>
              <w:jc w:val="right"/>
              <w:rPr>
                <w:sz w:val="20"/>
                <w:szCs w:val="20"/>
                <w:lang w:eastAsia="en-CA"/>
              </w:rPr>
            </w:pPr>
            <w:r w:rsidRPr="004D15EC">
              <w:rPr>
                <w:sz w:val="20"/>
                <w:szCs w:val="20"/>
                <w:lang w:eastAsia="en-CA"/>
              </w:rPr>
              <w:t>11.4</w:t>
            </w:r>
          </w:p>
        </w:tc>
        <w:tc>
          <w:tcPr>
            <w:tcW w:w="786" w:type="pct"/>
            <w:shd w:val="clear" w:color="auto" w:fill="FFFFFF"/>
            <w:tcMar>
              <w:top w:w="0" w:type="dxa"/>
              <w:left w:w="108" w:type="dxa"/>
              <w:bottom w:w="0" w:type="dxa"/>
              <w:right w:w="108" w:type="dxa"/>
            </w:tcMar>
          </w:tcPr>
          <w:p w14:paraId="5C6FA4D6" w14:textId="77777777" w:rsidR="00BA7016" w:rsidRPr="004D15EC" w:rsidRDefault="00BA7016" w:rsidP="00B767B5">
            <w:pPr>
              <w:widowControl w:val="0"/>
              <w:jc w:val="right"/>
              <w:rPr>
                <w:sz w:val="20"/>
                <w:szCs w:val="20"/>
                <w:lang w:eastAsia="en-CA"/>
              </w:rPr>
            </w:pPr>
            <w:r w:rsidRPr="004D15EC">
              <w:rPr>
                <w:sz w:val="20"/>
                <w:szCs w:val="20"/>
                <w:lang w:eastAsia="en-CA"/>
              </w:rPr>
              <w:t>1,132,610</w:t>
            </w:r>
          </w:p>
        </w:tc>
        <w:tc>
          <w:tcPr>
            <w:tcW w:w="644" w:type="pct"/>
            <w:shd w:val="clear" w:color="auto" w:fill="FFFFFF"/>
            <w:tcMar>
              <w:top w:w="0" w:type="dxa"/>
              <w:left w:w="108" w:type="dxa"/>
              <w:bottom w:w="0" w:type="dxa"/>
              <w:right w:w="108" w:type="dxa"/>
            </w:tcMar>
          </w:tcPr>
          <w:p w14:paraId="42139948" w14:textId="77777777" w:rsidR="00BA7016" w:rsidRPr="004D15EC" w:rsidRDefault="00BA7016" w:rsidP="00B767B5">
            <w:pPr>
              <w:widowControl w:val="0"/>
              <w:jc w:val="right"/>
              <w:rPr>
                <w:sz w:val="20"/>
                <w:szCs w:val="20"/>
                <w:lang w:eastAsia="en-CA"/>
              </w:rPr>
            </w:pPr>
            <w:r w:rsidRPr="004D15EC">
              <w:rPr>
                <w:sz w:val="20"/>
                <w:szCs w:val="20"/>
                <w:lang w:eastAsia="en-CA"/>
              </w:rPr>
              <w:t>10.6</w:t>
            </w:r>
          </w:p>
        </w:tc>
        <w:tc>
          <w:tcPr>
            <w:tcW w:w="1286" w:type="pct"/>
            <w:shd w:val="clear" w:color="auto" w:fill="FFFFFF"/>
            <w:tcMar>
              <w:top w:w="0" w:type="dxa"/>
              <w:left w:w="108" w:type="dxa"/>
              <w:bottom w:w="0" w:type="dxa"/>
              <w:right w:w="108" w:type="dxa"/>
            </w:tcMar>
            <w:vAlign w:val="center"/>
          </w:tcPr>
          <w:p w14:paraId="04EC3C72" w14:textId="77777777" w:rsidR="00BA7016" w:rsidRPr="004D15EC" w:rsidRDefault="00BA7016" w:rsidP="00B767B5">
            <w:pPr>
              <w:widowControl w:val="0"/>
              <w:jc w:val="left"/>
              <w:rPr>
                <w:sz w:val="20"/>
                <w:szCs w:val="20"/>
                <w:lang w:eastAsia="en-CA"/>
              </w:rPr>
            </w:pPr>
            <w:r w:rsidRPr="004D15EC">
              <w:rPr>
                <w:sz w:val="20"/>
                <w:szCs w:val="20"/>
                <w:lang w:eastAsia="en-CA"/>
              </w:rPr>
              <w:t>HFC-134a, R</w:t>
            </w:r>
            <w:r w:rsidRPr="004D15EC">
              <w:rPr>
                <w:sz w:val="20"/>
                <w:szCs w:val="20"/>
                <w:lang w:eastAsia="en-CA"/>
              </w:rPr>
              <w:noBreakHyphen/>
              <w:t>407C, R</w:t>
            </w:r>
            <w:r w:rsidRPr="004D15EC">
              <w:rPr>
                <w:sz w:val="20"/>
                <w:szCs w:val="20"/>
                <w:lang w:eastAsia="en-CA"/>
              </w:rPr>
              <w:noBreakHyphen/>
              <w:t>410A</w:t>
            </w:r>
          </w:p>
        </w:tc>
      </w:tr>
      <w:tr w:rsidR="00BA7016" w:rsidRPr="004D15EC" w14:paraId="2026731F" w14:textId="77777777" w:rsidTr="00B767B5">
        <w:trPr>
          <w:trHeight w:val="152"/>
        </w:trPr>
        <w:tc>
          <w:tcPr>
            <w:tcW w:w="1139" w:type="pct"/>
            <w:shd w:val="clear" w:color="auto" w:fill="FFFFFF"/>
            <w:tcMar>
              <w:top w:w="0" w:type="dxa"/>
              <w:left w:w="108" w:type="dxa"/>
              <w:bottom w:w="0" w:type="dxa"/>
              <w:right w:w="108" w:type="dxa"/>
            </w:tcMar>
            <w:hideMark/>
          </w:tcPr>
          <w:p w14:paraId="6B49970F" w14:textId="77777777" w:rsidR="00BA7016" w:rsidRPr="004D15EC" w:rsidRDefault="00BA7016" w:rsidP="00B767B5">
            <w:pPr>
              <w:widowControl w:val="0"/>
              <w:jc w:val="left"/>
              <w:rPr>
                <w:sz w:val="20"/>
                <w:szCs w:val="20"/>
                <w:lang w:eastAsia="en-CA"/>
              </w:rPr>
            </w:pPr>
            <w:r w:rsidRPr="004D15EC">
              <w:rPr>
                <w:sz w:val="20"/>
                <w:szCs w:val="20"/>
                <w:lang w:eastAsia="en-CA"/>
              </w:rPr>
              <w:t xml:space="preserve">Mobile AC </w:t>
            </w:r>
          </w:p>
        </w:tc>
        <w:tc>
          <w:tcPr>
            <w:tcW w:w="525" w:type="pct"/>
            <w:shd w:val="clear" w:color="auto" w:fill="FFFFFF"/>
            <w:tcMar>
              <w:top w:w="0" w:type="dxa"/>
              <w:left w:w="108" w:type="dxa"/>
              <w:bottom w:w="0" w:type="dxa"/>
              <w:right w:w="108" w:type="dxa"/>
            </w:tcMar>
          </w:tcPr>
          <w:p w14:paraId="0134F9FD" w14:textId="77777777" w:rsidR="00BA7016" w:rsidRPr="004D15EC" w:rsidRDefault="00BA7016" w:rsidP="00B767B5">
            <w:pPr>
              <w:widowControl w:val="0"/>
              <w:jc w:val="right"/>
              <w:rPr>
                <w:sz w:val="20"/>
                <w:szCs w:val="20"/>
                <w:lang w:eastAsia="en-CA"/>
              </w:rPr>
            </w:pPr>
            <w:r w:rsidRPr="004D15EC">
              <w:rPr>
                <w:sz w:val="20"/>
                <w:szCs w:val="20"/>
                <w:lang w:eastAsia="en-CA"/>
              </w:rPr>
              <w:t>166.07</w:t>
            </w:r>
          </w:p>
        </w:tc>
        <w:tc>
          <w:tcPr>
            <w:tcW w:w="620" w:type="pct"/>
            <w:shd w:val="clear" w:color="auto" w:fill="FFFFFF"/>
            <w:tcMar>
              <w:top w:w="0" w:type="dxa"/>
              <w:left w:w="108" w:type="dxa"/>
              <w:bottom w:w="0" w:type="dxa"/>
              <w:right w:w="108" w:type="dxa"/>
            </w:tcMar>
          </w:tcPr>
          <w:p w14:paraId="686702CC" w14:textId="77777777" w:rsidR="00BA7016" w:rsidRPr="004D15EC" w:rsidRDefault="00BA7016" w:rsidP="00B767B5">
            <w:pPr>
              <w:widowControl w:val="0"/>
              <w:jc w:val="right"/>
              <w:rPr>
                <w:sz w:val="20"/>
                <w:szCs w:val="20"/>
                <w:lang w:eastAsia="en-CA"/>
              </w:rPr>
            </w:pPr>
            <w:r w:rsidRPr="004D15EC">
              <w:rPr>
                <w:sz w:val="20"/>
                <w:szCs w:val="20"/>
                <w:lang w:eastAsia="en-CA"/>
              </w:rPr>
              <w:t>3.0</w:t>
            </w:r>
          </w:p>
        </w:tc>
        <w:tc>
          <w:tcPr>
            <w:tcW w:w="786" w:type="pct"/>
            <w:shd w:val="clear" w:color="auto" w:fill="FFFFFF"/>
            <w:tcMar>
              <w:top w:w="0" w:type="dxa"/>
              <w:left w:w="108" w:type="dxa"/>
              <w:bottom w:w="0" w:type="dxa"/>
              <w:right w:w="108" w:type="dxa"/>
            </w:tcMar>
          </w:tcPr>
          <w:p w14:paraId="52E34C89" w14:textId="77777777" w:rsidR="00BA7016" w:rsidRPr="004D15EC" w:rsidRDefault="00BA7016" w:rsidP="00B767B5">
            <w:pPr>
              <w:widowControl w:val="0"/>
              <w:jc w:val="right"/>
              <w:rPr>
                <w:sz w:val="20"/>
                <w:szCs w:val="20"/>
                <w:lang w:eastAsia="en-CA"/>
              </w:rPr>
            </w:pPr>
            <w:r w:rsidRPr="004D15EC">
              <w:rPr>
                <w:sz w:val="20"/>
                <w:szCs w:val="20"/>
                <w:lang w:eastAsia="en-CA"/>
              </w:rPr>
              <w:t>237,539</w:t>
            </w:r>
          </w:p>
        </w:tc>
        <w:tc>
          <w:tcPr>
            <w:tcW w:w="644" w:type="pct"/>
            <w:shd w:val="clear" w:color="auto" w:fill="FFFFFF"/>
            <w:tcMar>
              <w:top w:w="0" w:type="dxa"/>
              <w:left w:w="108" w:type="dxa"/>
              <w:bottom w:w="0" w:type="dxa"/>
              <w:right w:w="108" w:type="dxa"/>
            </w:tcMar>
          </w:tcPr>
          <w:p w14:paraId="74FC15CF" w14:textId="77777777" w:rsidR="00BA7016" w:rsidRPr="004D15EC" w:rsidRDefault="00BA7016" w:rsidP="00B767B5">
            <w:pPr>
              <w:widowControl w:val="0"/>
              <w:jc w:val="right"/>
              <w:rPr>
                <w:sz w:val="20"/>
                <w:szCs w:val="20"/>
                <w:lang w:eastAsia="en-CA"/>
              </w:rPr>
            </w:pPr>
            <w:r w:rsidRPr="004D15EC">
              <w:rPr>
                <w:sz w:val="20"/>
                <w:szCs w:val="20"/>
                <w:lang w:eastAsia="en-CA"/>
              </w:rPr>
              <w:t>2.2</w:t>
            </w:r>
          </w:p>
        </w:tc>
        <w:tc>
          <w:tcPr>
            <w:tcW w:w="1286" w:type="pct"/>
            <w:shd w:val="clear" w:color="auto" w:fill="FFFFFF"/>
            <w:tcMar>
              <w:top w:w="0" w:type="dxa"/>
              <w:left w:w="108" w:type="dxa"/>
              <w:bottom w:w="0" w:type="dxa"/>
              <w:right w:w="108" w:type="dxa"/>
            </w:tcMar>
            <w:vAlign w:val="center"/>
          </w:tcPr>
          <w:p w14:paraId="05DD9193" w14:textId="77777777" w:rsidR="00BA7016" w:rsidRPr="004D15EC" w:rsidRDefault="00BA7016" w:rsidP="00B767B5">
            <w:pPr>
              <w:widowControl w:val="0"/>
              <w:jc w:val="left"/>
              <w:rPr>
                <w:sz w:val="20"/>
                <w:szCs w:val="20"/>
                <w:lang w:eastAsia="en-CA"/>
              </w:rPr>
            </w:pPr>
            <w:r w:rsidRPr="004D15EC">
              <w:rPr>
                <w:sz w:val="20"/>
                <w:szCs w:val="20"/>
                <w:lang w:eastAsia="en-CA"/>
              </w:rPr>
              <w:t>HFC-134a, R</w:t>
            </w:r>
            <w:r w:rsidRPr="004D15EC">
              <w:rPr>
                <w:sz w:val="20"/>
                <w:szCs w:val="20"/>
                <w:lang w:eastAsia="en-CA"/>
              </w:rPr>
              <w:noBreakHyphen/>
              <w:t>407C</w:t>
            </w:r>
          </w:p>
        </w:tc>
      </w:tr>
      <w:tr w:rsidR="00BA7016" w:rsidRPr="004D15EC" w14:paraId="55C19BF9" w14:textId="77777777" w:rsidTr="00B767B5">
        <w:trPr>
          <w:trHeight w:val="179"/>
        </w:trPr>
        <w:tc>
          <w:tcPr>
            <w:tcW w:w="1139" w:type="pct"/>
            <w:shd w:val="clear" w:color="auto" w:fill="FFFFFF"/>
            <w:tcMar>
              <w:top w:w="0" w:type="dxa"/>
              <w:left w:w="108" w:type="dxa"/>
              <w:bottom w:w="0" w:type="dxa"/>
              <w:right w:w="108" w:type="dxa"/>
            </w:tcMar>
            <w:hideMark/>
          </w:tcPr>
          <w:p w14:paraId="7E1B2102" w14:textId="77777777" w:rsidR="00BA7016" w:rsidRPr="004D15EC" w:rsidRDefault="00BA7016" w:rsidP="00B767B5">
            <w:pPr>
              <w:widowControl w:val="0"/>
              <w:jc w:val="left"/>
              <w:rPr>
                <w:sz w:val="20"/>
                <w:szCs w:val="20"/>
                <w:lang w:eastAsia="en-CA"/>
              </w:rPr>
            </w:pPr>
            <w:r w:rsidRPr="004D15EC">
              <w:rPr>
                <w:sz w:val="20"/>
                <w:szCs w:val="20"/>
                <w:lang w:eastAsia="en-CA"/>
              </w:rPr>
              <w:t>Refrigeration</w:t>
            </w:r>
          </w:p>
        </w:tc>
        <w:tc>
          <w:tcPr>
            <w:tcW w:w="525" w:type="pct"/>
            <w:shd w:val="clear" w:color="auto" w:fill="FFFFFF"/>
            <w:tcMar>
              <w:top w:w="0" w:type="dxa"/>
              <w:left w:w="108" w:type="dxa"/>
              <w:bottom w:w="0" w:type="dxa"/>
              <w:right w:w="108" w:type="dxa"/>
            </w:tcMar>
          </w:tcPr>
          <w:p w14:paraId="71CE4521" w14:textId="77777777" w:rsidR="00BA7016" w:rsidRPr="004D15EC" w:rsidRDefault="00BA7016" w:rsidP="00B767B5">
            <w:pPr>
              <w:widowControl w:val="0"/>
              <w:jc w:val="right"/>
              <w:rPr>
                <w:sz w:val="20"/>
                <w:szCs w:val="20"/>
                <w:lang w:eastAsia="en-CA"/>
              </w:rPr>
            </w:pPr>
            <w:r w:rsidRPr="004D15EC">
              <w:rPr>
                <w:sz w:val="20"/>
                <w:szCs w:val="20"/>
                <w:lang w:eastAsia="en-CA"/>
              </w:rPr>
              <w:t>390.67</w:t>
            </w:r>
          </w:p>
        </w:tc>
        <w:tc>
          <w:tcPr>
            <w:tcW w:w="620" w:type="pct"/>
            <w:shd w:val="clear" w:color="auto" w:fill="FFFFFF"/>
            <w:tcMar>
              <w:top w:w="0" w:type="dxa"/>
              <w:left w:w="108" w:type="dxa"/>
              <w:bottom w:w="0" w:type="dxa"/>
              <w:right w:w="108" w:type="dxa"/>
            </w:tcMar>
          </w:tcPr>
          <w:p w14:paraId="113F097D" w14:textId="77777777" w:rsidR="00BA7016" w:rsidRPr="004D15EC" w:rsidRDefault="00BA7016" w:rsidP="00B767B5">
            <w:pPr>
              <w:widowControl w:val="0"/>
              <w:jc w:val="right"/>
              <w:rPr>
                <w:sz w:val="20"/>
                <w:szCs w:val="20"/>
                <w:lang w:eastAsia="en-CA"/>
              </w:rPr>
            </w:pPr>
            <w:r w:rsidRPr="004D15EC">
              <w:rPr>
                <w:sz w:val="20"/>
                <w:szCs w:val="20"/>
                <w:lang w:eastAsia="en-CA"/>
              </w:rPr>
              <w:t>7.0</w:t>
            </w:r>
          </w:p>
        </w:tc>
        <w:tc>
          <w:tcPr>
            <w:tcW w:w="786" w:type="pct"/>
            <w:shd w:val="clear" w:color="auto" w:fill="FFFFFF"/>
            <w:tcMar>
              <w:top w:w="0" w:type="dxa"/>
              <w:left w:w="108" w:type="dxa"/>
              <w:bottom w:w="0" w:type="dxa"/>
              <w:right w:w="108" w:type="dxa"/>
            </w:tcMar>
          </w:tcPr>
          <w:p w14:paraId="3A5BB5AF" w14:textId="77777777" w:rsidR="00BA7016" w:rsidRPr="004D15EC" w:rsidRDefault="00BA7016" w:rsidP="00B767B5">
            <w:pPr>
              <w:widowControl w:val="0"/>
              <w:jc w:val="right"/>
              <w:rPr>
                <w:sz w:val="20"/>
                <w:szCs w:val="20"/>
                <w:lang w:eastAsia="en-CA"/>
              </w:rPr>
            </w:pPr>
            <w:r w:rsidRPr="004D15EC">
              <w:rPr>
                <w:sz w:val="20"/>
                <w:szCs w:val="20"/>
                <w:lang w:eastAsia="en-CA"/>
              </w:rPr>
              <w:t>954,141</w:t>
            </w:r>
          </w:p>
        </w:tc>
        <w:tc>
          <w:tcPr>
            <w:tcW w:w="644" w:type="pct"/>
            <w:shd w:val="clear" w:color="auto" w:fill="FFFFFF"/>
            <w:tcMar>
              <w:top w:w="0" w:type="dxa"/>
              <w:left w:w="108" w:type="dxa"/>
              <w:bottom w:w="0" w:type="dxa"/>
              <w:right w:w="108" w:type="dxa"/>
            </w:tcMar>
          </w:tcPr>
          <w:p w14:paraId="6B55DA08" w14:textId="77777777" w:rsidR="00BA7016" w:rsidRPr="004D15EC" w:rsidRDefault="00BA7016" w:rsidP="00B767B5">
            <w:pPr>
              <w:widowControl w:val="0"/>
              <w:jc w:val="right"/>
              <w:rPr>
                <w:sz w:val="20"/>
                <w:szCs w:val="20"/>
                <w:lang w:eastAsia="en-CA"/>
              </w:rPr>
            </w:pPr>
            <w:r w:rsidRPr="004D15EC">
              <w:rPr>
                <w:sz w:val="20"/>
                <w:szCs w:val="20"/>
                <w:lang w:eastAsia="en-CA"/>
              </w:rPr>
              <w:t>8.9</w:t>
            </w:r>
          </w:p>
        </w:tc>
        <w:tc>
          <w:tcPr>
            <w:tcW w:w="1286" w:type="pct"/>
            <w:shd w:val="clear" w:color="auto" w:fill="FFFFFF"/>
            <w:tcMar>
              <w:top w:w="0" w:type="dxa"/>
              <w:left w:w="108" w:type="dxa"/>
              <w:bottom w:w="0" w:type="dxa"/>
              <w:right w:w="108" w:type="dxa"/>
            </w:tcMar>
            <w:vAlign w:val="center"/>
          </w:tcPr>
          <w:p w14:paraId="579A4E7B" w14:textId="77777777" w:rsidR="00BA7016" w:rsidRPr="004D15EC" w:rsidRDefault="00BA7016" w:rsidP="00B767B5">
            <w:pPr>
              <w:widowControl w:val="0"/>
              <w:jc w:val="left"/>
              <w:rPr>
                <w:sz w:val="20"/>
                <w:szCs w:val="20"/>
                <w:lang w:eastAsia="en-CA"/>
              </w:rPr>
            </w:pPr>
            <w:r w:rsidRPr="004D15EC">
              <w:rPr>
                <w:sz w:val="20"/>
                <w:szCs w:val="20"/>
                <w:lang w:eastAsia="en-CA"/>
              </w:rPr>
              <w:t>HFC-134a, R-404A, R</w:t>
            </w:r>
            <w:r w:rsidRPr="004D15EC">
              <w:rPr>
                <w:sz w:val="20"/>
                <w:szCs w:val="20"/>
                <w:lang w:eastAsia="en-CA"/>
              </w:rPr>
              <w:noBreakHyphen/>
              <w:t>407C, R-410A, R-507A</w:t>
            </w:r>
          </w:p>
        </w:tc>
      </w:tr>
      <w:tr w:rsidR="00BA7016" w:rsidRPr="004D15EC" w14:paraId="6A496861" w14:textId="77777777" w:rsidTr="00B767B5">
        <w:trPr>
          <w:trHeight w:val="64"/>
        </w:trPr>
        <w:tc>
          <w:tcPr>
            <w:tcW w:w="1139" w:type="pct"/>
            <w:shd w:val="clear" w:color="auto" w:fill="FFFFFF"/>
            <w:tcMar>
              <w:top w:w="0" w:type="dxa"/>
              <w:left w:w="108" w:type="dxa"/>
              <w:bottom w:w="0" w:type="dxa"/>
              <w:right w:w="108" w:type="dxa"/>
            </w:tcMar>
            <w:hideMark/>
          </w:tcPr>
          <w:p w14:paraId="7F8990BF" w14:textId="77777777" w:rsidR="00BA7016" w:rsidRPr="004D15EC" w:rsidRDefault="00BA7016" w:rsidP="00B767B5">
            <w:pPr>
              <w:widowControl w:val="0"/>
              <w:jc w:val="left"/>
              <w:rPr>
                <w:sz w:val="20"/>
                <w:szCs w:val="20"/>
                <w:lang w:eastAsia="en-CA"/>
              </w:rPr>
            </w:pPr>
            <w:r w:rsidRPr="004D15EC">
              <w:rPr>
                <w:sz w:val="20"/>
                <w:szCs w:val="20"/>
                <w:lang w:eastAsia="en-CA"/>
              </w:rPr>
              <w:t>Firefighting</w:t>
            </w:r>
            <w:r w:rsidRPr="004D15EC">
              <w:rPr>
                <w:sz w:val="20"/>
                <w:szCs w:val="20"/>
                <w:vertAlign w:val="superscript"/>
                <w:lang w:eastAsia="en-CA"/>
              </w:rPr>
              <w:t>*</w:t>
            </w:r>
          </w:p>
        </w:tc>
        <w:tc>
          <w:tcPr>
            <w:tcW w:w="525" w:type="pct"/>
            <w:shd w:val="clear" w:color="auto" w:fill="FFFFFF"/>
            <w:tcMar>
              <w:top w:w="0" w:type="dxa"/>
              <w:left w:w="108" w:type="dxa"/>
              <w:bottom w:w="0" w:type="dxa"/>
              <w:right w:w="108" w:type="dxa"/>
            </w:tcMar>
          </w:tcPr>
          <w:p w14:paraId="5B82E1CD" w14:textId="77777777" w:rsidR="00BA7016" w:rsidRPr="004D15EC" w:rsidRDefault="00BA7016" w:rsidP="00B767B5">
            <w:pPr>
              <w:widowControl w:val="0"/>
              <w:jc w:val="right"/>
              <w:rPr>
                <w:sz w:val="20"/>
                <w:szCs w:val="20"/>
                <w:lang w:eastAsia="en-CA"/>
              </w:rPr>
            </w:pPr>
            <w:r w:rsidRPr="004D15EC">
              <w:rPr>
                <w:sz w:val="20"/>
                <w:szCs w:val="20"/>
                <w:lang w:eastAsia="en-CA"/>
              </w:rPr>
              <w:t>225.23</w:t>
            </w:r>
          </w:p>
        </w:tc>
        <w:tc>
          <w:tcPr>
            <w:tcW w:w="620" w:type="pct"/>
            <w:shd w:val="clear" w:color="auto" w:fill="FFFFFF"/>
            <w:tcMar>
              <w:top w:w="0" w:type="dxa"/>
              <w:left w:w="108" w:type="dxa"/>
              <w:bottom w:w="0" w:type="dxa"/>
              <w:right w:w="108" w:type="dxa"/>
            </w:tcMar>
          </w:tcPr>
          <w:p w14:paraId="471D5D66" w14:textId="77777777" w:rsidR="00BA7016" w:rsidRPr="004D15EC" w:rsidRDefault="00BA7016" w:rsidP="00B767B5">
            <w:pPr>
              <w:widowControl w:val="0"/>
              <w:jc w:val="right"/>
              <w:rPr>
                <w:sz w:val="20"/>
                <w:szCs w:val="20"/>
                <w:lang w:eastAsia="en-CA"/>
              </w:rPr>
            </w:pPr>
            <w:r w:rsidRPr="004D15EC">
              <w:rPr>
                <w:sz w:val="20"/>
                <w:szCs w:val="20"/>
                <w:lang w:eastAsia="en-CA"/>
              </w:rPr>
              <w:t>4.0</w:t>
            </w:r>
          </w:p>
        </w:tc>
        <w:tc>
          <w:tcPr>
            <w:tcW w:w="786" w:type="pct"/>
            <w:shd w:val="clear" w:color="auto" w:fill="FFFFFF"/>
            <w:tcMar>
              <w:top w:w="0" w:type="dxa"/>
              <w:left w:w="108" w:type="dxa"/>
              <w:bottom w:w="0" w:type="dxa"/>
              <w:right w:w="108" w:type="dxa"/>
            </w:tcMar>
          </w:tcPr>
          <w:p w14:paraId="4C94E96C" w14:textId="77777777" w:rsidR="00BA7016" w:rsidRPr="004D15EC" w:rsidRDefault="00BA7016" w:rsidP="00B767B5">
            <w:pPr>
              <w:widowControl w:val="0"/>
              <w:jc w:val="right"/>
              <w:rPr>
                <w:sz w:val="20"/>
                <w:szCs w:val="20"/>
                <w:lang w:eastAsia="en-CA"/>
              </w:rPr>
            </w:pPr>
            <w:r w:rsidRPr="004D15EC">
              <w:rPr>
                <w:sz w:val="20"/>
                <w:szCs w:val="20"/>
                <w:lang w:eastAsia="en-CA"/>
              </w:rPr>
              <w:t>726,515</w:t>
            </w:r>
          </w:p>
        </w:tc>
        <w:tc>
          <w:tcPr>
            <w:tcW w:w="644" w:type="pct"/>
            <w:shd w:val="clear" w:color="auto" w:fill="FFFFFF"/>
            <w:tcMar>
              <w:top w:w="0" w:type="dxa"/>
              <w:left w:w="108" w:type="dxa"/>
              <w:bottom w:w="0" w:type="dxa"/>
              <w:right w:w="108" w:type="dxa"/>
            </w:tcMar>
          </w:tcPr>
          <w:p w14:paraId="07CBA622" w14:textId="77777777" w:rsidR="00BA7016" w:rsidRPr="004D15EC" w:rsidRDefault="00BA7016" w:rsidP="00B767B5">
            <w:pPr>
              <w:widowControl w:val="0"/>
              <w:jc w:val="right"/>
              <w:rPr>
                <w:sz w:val="20"/>
                <w:szCs w:val="20"/>
                <w:lang w:eastAsia="en-CA"/>
              </w:rPr>
            </w:pPr>
            <w:r w:rsidRPr="004D15EC">
              <w:rPr>
                <w:sz w:val="20"/>
                <w:szCs w:val="20"/>
                <w:lang w:eastAsia="en-CA"/>
              </w:rPr>
              <w:t>6.8</w:t>
            </w:r>
          </w:p>
        </w:tc>
        <w:tc>
          <w:tcPr>
            <w:tcW w:w="1286" w:type="pct"/>
            <w:shd w:val="clear" w:color="auto" w:fill="FFFFFF"/>
            <w:tcMar>
              <w:top w:w="0" w:type="dxa"/>
              <w:left w:w="108" w:type="dxa"/>
              <w:bottom w:w="0" w:type="dxa"/>
              <w:right w:w="108" w:type="dxa"/>
            </w:tcMar>
            <w:vAlign w:val="center"/>
          </w:tcPr>
          <w:p w14:paraId="2AB12E49" w14:textId="77777777" w:rsidR="00BA7016" w:rsidRPr="004D15EC" w:rsidRDefault="00BA7016" w:rsidP="00B767B5">
            <w:pPr>
              <w:widowControl w:val="0"/>
              <w:jc w:val="left"/>
              <w:rPr>
                <w:sz w:val="20"/>
                <w:szCs w:val="20"/>
                <w:lang w:eastAsia="en-CA"/>
              </w:rPr>
            </w:pPr>
            <w:r w:rsidRPr="004D15EC">
              <w:rPr>
                <w:sz w:val="20"/>
                <w:szCs w:val="20"/>
                <w:lang w:eastAsia="en-CA"/>
              </w:rPr>
              <w:t>HFC-125, HFC</w:t>
            </w:r>
            <w:r w:rsidRPr="004D15EC">
              <w:rPr>
                <w:sz w:val="20"/>
                <w:szCs w:val="20"/>
                <w:lang w:eastAsia="en-CA"/>
              </w:rPr>
              <w:noBreakHyphen/>
              <w:t>227ea</w:t>
            </w:r>
          </w:p>
        </w:tc>
      </w:tr>
      <w:tr w:rsidR="00BA7016" w:rsidRPr="004D15EC" w14:paraId="56FBF18F" w14:textId="77777777" w:rsidTr="00B767B5">
        <w:trPr>
          <w:trHeight w:val="64"/>
        </w:trPr>
        <w:tc>
          <w:tcPr>
            <w:tcW w:w="1139" w:type="pct"/>
            <w:shd w:val="clear" w:color="auto" w:fill="FFFFFF"/>
            <w:tcMar>
              <w:top w:w="0" w:type="dxa"/>
              <w:left w:w="108" w:type="dxa"/>
              <w:bottom w:w="0" w:type="dxa"/>
              <w:right w:w="108" w:type="dxa"/>
            </w:tcMar>
          </w:tcPr>
          <w:p w14:paraId="1D36447B" w14:textId="77777777" w:rsidR="00BA7016" w:rsidRPr="004D15EC" w:rsidRDefault="00BA7016" w:rsidP="00B767B5">
            <w:pPr>
              <w:widowControl w:val="0"/>
              <w:jc w:val="left"/>
              <w:rPr>
                <w:sz w:val="20"/>
                <w:szCs w:val="20"/>
                <w:lang w:eastAsia="en-CA"/>
              </w:rPr>
            </w:pPr>
            <w:r w:rsidRPr="004D15EC">
              <w:rPr>
                <w:sz w:val="20"/>
                <w:szCs w:val="20"/>
                <w:lang w:eastAsia="en-CA"/>
              </w:rPr>
              <w:t>Foam</w:t>
            </w:r>
          </w:p>
        </w:tc>
        <w:tc>
          <w:tcPr>
            <w:tcW w:w="525" w:type="pct"/>
            <w:shd w:val="clear" w:color="auto" w:fill="FFFFFF"/>
            <w:tcMar>
              <w:top w:w="0" w:type="dxa"/>
              <w:left w:w="108" w:type="dxa"/>
              <w:bottom w:w="0" w:type="dxa"/>
              <w:right w:w="108" w:type="dxa"/>
            </w:tcMar>
          </w:tcPr>
          <w:p w14:paraId="45EDE419" w14:textId="77777777" w:rsidR="00BA7016" w:rsidRPr="004D15EC" w:rsidRDefault="00BA7016" w:rsidP="00B767B5">
            <w:pPr>
              <w:widowControl w:val="0"/>
              <w:jc w:val="right"/>
              <w:rPr>
                <w:sz w:val="20"/>
                <w:szCs w:val="20"/>
                <w:lang w:eastAsia="en-CA"/>
              </w:rPr>
            </w:pPr>
            <w:r w:rsidRPr="004D15EC">
              <w:rPr>
                <w:sz w:val="20"/>
                <w:szCs w:val="20"/>
                <w:lang w:eastAsia="en-CA"/>
              </w:rPr>
              <w:t>5.15</w:t>
            </w:r>
          </w:p>
        </w:tc>
        <w:tc>
          <w:tcPr>
            <w:tcW w:w="620" w:type="pct"/>
            <w:shd w:val="clear" w:color="auto" w:fill="FFFFFF"/>
            <w:tcMar>
              <w:top w:w="0" w:type="dxa"/>
              <w:left w:w="108" w:type="dxa"/>
              <w:bottom w:w="0" w:type="dxa"/>
              <w:right w:w="108" w:type="dxa"/>
            </w:tcMar>
          </w:tcPr>
          <w:p w14:paraId="52545C83" w14:textId="77777777" w:rsidR="00BA7016" w:rsidRPr="004D15EC" w:rsidRDefault="00BA7016" w:rsidP="00B767B5">
            <w:pPr>
              <w:widowControl w:val="0"/>
              <w:jc w:val="right"/>
              <w:rPr>
                <w:sz w:val="20"/>
                <w:szCs w:val="20"/>
                <w:lang w:eastAsia="en-CA"/>
              </w:rPr>
            </w:pPr>
            <w:r w:rsidRPr="004D15EC">
              <w:rPr>
                <w:sz w:val="20"/>
                <w:szCs w:val="20"/>
                <w:lang w:eastAsia="en-CA"/>
              </w:rPr>
              <w:t>0.1</w:t>
            </w:r>
          </w:p>
        </w:tc>
        <w:tc>
          <w:tcPr>
            <w:tcW w:w="786" w:type="pct"/>
            <w:shd w:val="clear" w:color="auto" w:fill="FFFFFF"/>
            <w:tcMar>
              <w:top w:w="0" w:type="dxa"/>
              <w:left w:w="108" w:type="dxa"/>
              <w:bottom w:w="0" w:type="dxa"/>
              <w:right w:w="108" w:type="dxa"/>
            </w:tcMar>
          </w:tcPr>
          <w:p w14:paraId="096DE7BB" w14:textId="77777777" w:rsidR="00BA7016" w:rsidRPr="004D15EC" w:rsidRDefault="00BA7016" w:rsidP="00B767B5">
            <w:pPr>
              <w:widowControl w:val="0"/>
              <w:jc w:val="right"/>
              <w:rPr>
                <w:sz w:val="20"/>
                <w:szCs w:val="20"/>
                <w:lang w:eastAsia="en-CA"/>
              </w:rPr>
            </w:pPr>
            <w:r w:rsidRPr="004D15EC">
              <w:rPr>
                <w:sz w:val="20"/>
                <w:szCs w:val="20"/>
                <w:lang w:eastAsia="en-CA"/>
              </w:rPr>
              <w:t>5,305</w:t>
            </w:r>
          </w:p>
        </w:tc>
        <w:tc>
          <w:tcPr>
            <w:tcW w:w="644" w:type="pct"/>
            <w:shd w:val="clear" w:color="auto" w:fill="FFFFFF"/>
            <w:tcMar>
              <w:top w:w="0" w:type="dxa"/>
              <w:left w:w="108" w:type="dxa"/>
              <w:bottom w:w="0" w:type="dxa"/>
              <w:right w:w="108" w:type="dxa"/>
            </w:tcMar>
          </w:tcPr>
          <w:p w14:paraId="585FB81D" w14:textId="77777777" w:rsidR="00BA7016" w:rsidRPr="004D15EC" w:rsidRDefault="00BA7016" w:rsidP="00B767B5">
            <w:pPr>
              <w:widowControl w:val="0"/>
              <w:jc w:val="right"/>
              <w:rPr>
                <w:sz w:val="20"/>
                <w:szCs w:val="20"/>
                <w:lang w:eastAsia="en-CA"/>
              </w:rPr>
            </w:pPr>
            <w:r w:rsidRPr="004D15EC">
              <w:rPr>
                <w:sz w:val="20"/>
                <w:szCs w:val="20"/>
                <w:lang w:eastAsia="en-CA"/>
              </w:rPr>
              <w:t>0.0</w:t>
            </w:r>
          </w:p>
        </w:tc>
        <w:tc>
          <w:tcPr>
            <w:tcW w:w="1286" w:type="pct"/>
            <w:shd w:val="clear" w:color="auto" w:fill="FFFFFF"/>
            <w:tcMar>
              <w:top w:w="0" w:type="dxa"/>
              <w:left w:w="108" w:type="dxa"/>
              <w:bottom w:w="0" w:type="dxa"/>
              <w:right w:w="108" w:type="dxa"/>
            </w:tcMar>
            <w:vAlign w:val="center"/>
          </w:tcPr>
          <w:p w14:paraId="6B271FCD" w14:textId="77777777" w:rsidR="00BA7016" w:rsidRPr="004D15EC" w:rsidRDefault="00BA7016" w:rsidP="00B767B5">
            <w:pPr>
              <w:widowControl w:val="0"/>
              <w:jc w:val="left"/>
              <w:rPr>
                <w:sz w:val="20"/>
                <w:szCs w:val="20"/>
                <w:lang w:eastAsia="en-CA"/>
              </w:rPr>
            </w:pPr>
            <w:r w:rsidRPr="004D15EC">
              <w:rPr>
                <w:sz w:val="20"/>
                <w:szCs w:val="20"/>
                <w:lang w:eastAsia="en-CA"/>
              </w:rPr>
              <w:t>HFC-245fa</w:t>
            </w:r>
          </w:p>
        </w:tc>
      </w:tr>
      <w:tr w:rsidR="00BA7016" w:rsidRPr="004D15EC" w14:paraId="358204FB" w14:textId="77777777" w:rsidTr="00B767B5">
        <w:trPr>
          <w:trHeight w:val="110"/>
        </w:trPr>
        <w:tc>
          <w:tcPr>
            <w:tcW w:w="1139" w:type="pct"/>
            <w:shd w:val="clear" w:color="auto" w:fill="FFFFFF"/>
            <w:tcMar>
              <w:top w:w="0" w:type="dxa"/>
              <w:left w:w="108" w:type="dxa"/>
              <w:bottom w:w="0" w:type="dxa"/>
              <w:right w:w="108" w:type="dxa"/>
            </w:tcMar>
          </w:tcPr>
          <w:p w14:paraId="1A6EDEFB" w14:textId="77777777" w:rsidR="00BA7016" w:rsidRPr="004D15EC" w:rsidRDefault="00BA7016" w:rsidP="00B767B5">
            <w:pPr>
              <w:widowControl w:val="0"/>
              <w:jc w:val="left"/>
              <w:rPr>
                <w:sz w:val="20"/>
                <w:szCs w:val="20"/>
                <w:lang w:eastAsia="en-CA"/>
              </w:rPr>
            </w:pPr>
            <w:r w:rsidRPr="004D15EC">
              <w:rPr>
                <w:sz w:val="20"/>
                <w:szCs w:val="20"/>
                <w:lang w:eastAsia="en-CA"/>
              </w:rPr>
              <w:t>Solvent and aerosol</w:t>
            </w:r>
          </w:p>
        </w:tc>
        <w:tc>
          <w:tcPr>
            <w:tcW w:w="525" w:type="pct"/>
            <w:shd w:val="clear" w:color="auto" w:fill="FFFFFF"/>
            <w:tcMar>
              <w:top w:w="0" w:type="dxa"/>
              <w:left w:w="108" w:type="dxa"/>
              <w:bottom w:w="0" w:type="dxa"/>
              <w:right w:w="108" w:type="dxa"/>
            </w:tcMar>
          </w:tcPr>
          <w:p w14:paraId="2A6D0978" w14:textId="77777777" w:rsidR="00BA7016" w:rsidRPr="004D15EC" w:rsidRDefault="00BA7016" w:rsidP="00B767B5">
            <w:pPr>
              <w:widowControl w:val="0"/>
              <w:jc w:val="right"/>
              <w:rPr>
                <w:sz w:val="20"/>
                <w:szCs w:val="20"/>
                <w:lang w:eastAsia="en-CA"/>
              </w:rPr>
            </w:pPr>
            <w:r w:rsidRPr="004D15EC">
              <w:rPr>
                <w:sz w:val="20"/>
                <w:szCs w:val="20"/>
                <w:lang w:eastAsia="en-CA"/>
              </w:rPr>
              <w:t>7.78</w:t>
            </w:r>
          </w:p>
        </w:tc>
        <w:tc>
          <w:tcPr>
            <w:tcW w:w="620" w:type="pct"/>
            <w:shd w:val="clear" w:color="auto" w:fill="FFFFFF"/>
            <w:tcMar>
              <w:top w:w="0" w:type="dxa"/>
              <w:left w:w="108" w:type="dxa"/>
              <w:bottom w:w="0" w:type="dxa"/>
              <w:right w:w="108" w:type="dxa"/>
            </w:tcMar>
          </w:tcPr>
          <w:p w14:paraId="3411029B" w14:textId="77777777" w:rsidR="00BA7016" w:rsidRPr="004D15EC" w:rsidRDefault="00BA7016" w:rsidP="00B767B5">
            <w:pPr>
              <w:widowControl w:val="0"/>
              <w:jc w:val="right"/>
              <w:rPr>
                <w:sz w:val="20"/>
                <w:szCs w:val="20"/>
                <w:lang w:eastAsia="en-CA"/>
              </w:rPr>
            </w:pPr>
            <w:r w:rsidRPr="004D15EC">
              <w:rPr>
                <w:sz w:val="20"/>
                <w:szCs w:val="20"/>
                <w:lang w:eastAsia="en-CA"/>
              </w:rPr>
              <w:t>0.1</w:t>
            </w:r>
          </w:p>
        </w:tc>
        <w:tc>
          <w:tcPr>
            <w:tcW w:w="786" w:type="pct"/>
            <w:shd w:val="clear" w:color="auto" w:fill="FFFFFF"/>
            <w:tcMar>
              <w:top w:w="0" w:type="dxa"/>
              <w:left w:w="108" w:type="dxa"/>
              <w:bottom w:w="0" w:type="dxa"/>
              <w:right w:w="108" w:type="dxa"/>
            </w:tcMar>
          </w:tcPr>
          <w:p w14:paraId="0B9DCF20" w14:textId="77777777" w:rsidR="00BA7016" w:rsidRPr="004D15EC" w:rsidRDefault="00BA7016" w:rsidP="00B767B5">
            <w:pPr>
              <w:widowControl w:val="0"/>
              <w:jc w:val="right"/>
              <w:rPr>
                <w:sz w:val="20"/>
                <w:szCs w:val="20"/>
                <w:lang w:eastAsia="en-CA"/>
              </w:rPr>
            </w:pPr>
            <w:r w:rsidRPr="004D15EC">
              <w:rPr>
                <w:sz w:val="20"/>
                <w:szCs w:val="20"/>
                <w:lang w:eastAsia="en-CA"/>
              </w:rPr>
              <w:t>6,638</w:t>
            </w:r>
          </w:p>
        </w:tc>
        <w:tc>
          <w:tcPr>
            <w:tcW w:w="644" w:type="pct"/>
            <w:shd w:val="clear" w:color="auto" w:fill="FFFFFF"/>
            <w:tcMar>
              <w:top w:w="0" w:type="dxa"/>
              <w:left w:w="108" w:type="dxa"/>
              <w:bottom w:w="0" w:type="dxa"/>
              <w:right w:w="108" w:type="dxa"/>
            </w:tcMar>
          </w:tcPr>
          <w:p w14:paraId="401FB7CC" w14:textId="77777777" w:rsidR="00BA7016" w:rsidRPr="004D15EC" w:rsidRDefault="00BA7016" w:rsidP="00B767B5">
            <w:pPr>
              <w:widowControl w:val="0"/>
              <w:jc w:val="right"/>
              <w:rPr>
                <w:sz w:val="20"/>
                <w:szCs w:val="20"/>
                <w:lang w:eastAsia="en-CA"/>
              </w:rPr>
            </w:pPr>
            <w:r w:rsidRPr="004D15EC">
              <w:rPr>
                <w:sz w:val="20"/>
                <w:szCs w:val="20"/>
                <w:lang w:eastAsia="en-CA"/>
              </w:rPr>
              <w:t>0.1</w:t>
            </w:r>
          </w:p>
        </w:tc>
        <w:tc>
          <w:tcPr>
            <w:tcW w:w="1286" w:type="pct"/>
            <w:shd w:val="clear" w:color="auto" w:fill="FFFFFF"/>
            <w:tcMar>
              <w:top w:w="0" w:type="dxa"/>
              <w:left w:w="108" w:type="dxa"/>
              <w:bottom w:w="0" w:type="dxa"/>
              <w:right w:w="108" w:type="dxa"/>
            </w:tcMar>
            <w:vAlign w:val="center"/>
          </w:tcPr>
          <w:p w14:paraId="1BDAD74A" w14:textId="77777777" w:rsidR="00BA7016" w:rsidRPr="004D15EC" w:rsidRDefault="00BA7016" w:rsidP="00B767B5">
            <w:pPr>
              <w:widowControl w:val="0"/>
              <w:jc w:val="left"/>
              <w:rPr>
                <w:sz w:val="20"/>
                <w:szCs w:val="20"/>
                <w:lang w:eastAsia="en-CA"/>
              </w:rPr>
            </w:pPr>
            <w:r w:rsidRPr="004D15EC">
              <w:rPr>
                <w:sz w:val="20"/>
                <w:szCs w:val="20"/>
                <w:lang w:eastAsia="en-CA"/>
              </w:rPr>
              <w:t>HFC-125, HFC-134a, HFC</w:t>
            </w:r>
            <w:r w:rsidRPr="004D15EC">
              <w:rPr>
                <w:sz w:val="20"/>
                <w:szCs w:val="20"/>
                <w:lang w:eastAsia="en-CA"/>
              </w:rPr>
              <w:noBreakHyphen/>
              <w:t>365mfc, R-404A</w:t>
            </w:r>
          </w:p>
        </w:tc>
      </w:tr>
      <w:tr w:rsidR="00BA7016" w:rsidRPr="004D15EC" w14:paraId="7FD4CFA5" w14:textId="77777777" w:rsidTr="00B767B5">
        <w:trPr>
          <w:trHeight w:val="152"/>
        </w:trPr>
        <w:tc>
          <w:tcPr>
            <w:tcW w:w="1139" w:type="pct"/>
            <w:shd w:val="clear" w:color="auto" w:fill="FFFFFF"/>
            <w:tcMar>
              <w:top w:w="0" w:type="dxa"/>
              <w:left w:w="108" w:type="dxa"/>
              <w:bottom w:w="0" w:type="dxa"/>
              <w:right w:w="108" w:type="dxa"/>
            </w:tcMar>
            <w:hideMark/>
          </w:tcPr>
          <w:p w14:paraId="5805D584" w14:textId="77777777" w:rsidR="00BA7016" w:rsidRPr="004D15EC" w:rsidRDefault="00BA7016" w:rsidP="00B767B5">
            <w:pPr>
              <w:widowControl w:val="0"/>
              <w:jc w:val="left"/>
              <w:rPr>
                <w:b/>
                <w:sz w:val="20"/>
                <w:szCs w:val="20"/>
                <w:lang w:eastAsia="en-CA"/>
              </w:rPr>
            </w:pPr>
            <w:r w:rsidRPr="004D15EC">
              <w:rPr>
                <w:b/>
                <w:sz w:val="20"/>
                <w:szCs w:val="20"/>
                <w:lang w:eastAsia="en-CA"/>
              </w:rPr>
              <w:t>Total (manufacturing)</w:t>
            </w:r>
          </w:p>
        </w:tc>
        <w:tc>
          <w:tcPr>
            <w:tcW w:w="525" w:type="pct"/>
            <w:shd w:val="clear" w:color="auto" w:fill="FFFFFF"/>
            <w:tcMar>
              <w:top w:w="0" w:type="dxa"/>
              <w:left w:w="108" w:type="dxa"/>
              <w:bottom w:w="0" w:type="dxa"/>
              <w:right w:w="108" w:type="dxa"/>
            </w:tcMar>
          </w:tcPr>
          <w:p w14:paraId="72DD1BF7" w14:textId="77777777" w:rsidR="00BA7016" w:rsidRPr="004D15EC" w:rsidRDefault="00BA7016" w:rsidP="00B767B5">
            <w:pPr>
              <w:widowControl w:val="0"/>
              <w:jc w:val="right"/>
              <w:rPr>
                <w:b/>
                <w:sz w:val="20"/>
                <w:szCs w:val="20"/>
                <w:lang w:eastAsia="en-CA"/>
              </w:rPr>
            </w:pPr>
            <w:r w:rsidRPr="004D15EC">
              <w:rPr>
                <w:b/>
                <w:sz w:val="20"/>
                <w:szCs w:val="20"/>
                <w:lang w:eastAsia="en-CA"/>
              </w:rPr>
              <w:t>1,704.59</w:t>
            </w:r>
          </w:p>
        </w:tc>
        <w:tc>
          <w:tcPr>
            <w:tcW w:w="620" w:type="pct"/>
            <w:shd w:val="clear" w:color="auto" w:fill="FFFFFF"/>
            <w:tcMar>
              <w:top w:w="0" w:type="dxa"/>
              <w:left w:w="108" w:type="dxa"/>
              <w:bottom w:w="0" w:type="dxa"/>
              <w:right w:w="108" w:type="dxa"/>
            </w:tcMar>
          </w:tcPr>
          <w:p w14:paraId="2786CBF7" w14:textId="77777777" w:rsidR="00BA7016" w:rsidRPr="004D15EC" w:rsidRDefault="00BA7016" w:rsidP="00B767B5">
            <w:pPr>
              <w:widowControl w:val="0"/>
              <w:jc w:val="right"/>
              <w:rPr>
                <w:b/>
                <w:bCs/>
                <w:sz w:val="20"/>
                <w:szCs w:val="20"/>
                <w:lang w:eastAsia="en-CA"/>
              </w:rPr>
            </w:pPr>
            <w:r w:rsidRPr="004D15EC">
              <w:rPr>
                <w:b/>
                <w:bCs/>
                <w:sz w:val="20"/>
                <w:szCs w:val="20"/>
                <w:lang w:eastAsia="en-CA"/>
              </w:rPr>
              <w:t>30.4</w:t>
            </w:r>
          </w:p>
        </w:tc>
        <w:tc>
          <w:tcPr>
            <w:tcW w:w="786" w:type="pct"/>
            <w:noWrap/>
            <w:tcMar>
              <w:top w:w="0" w:type="dxa"/>
              <w:left w:w="108" w:type="dxa"/>
              <w:bottom w:w="0" w:type="dxa"/>
              <w:right w:w="108" w:type="dxa"/>
            </w:tcMar>
          </w:tcPr>
          <w:p w14:paraId="794B98AC" w14:textId="77777777" w:rsidR="00BA7016" w:rsidRPr="004D15EC" w:rsidRDefault="00BA7016" w:rsidP="00B767B5">
            <w:pPr>
              <w:widowControl w:val="0"/>
              <w:jc w:val="right"/>
              <w:rPr>
                <w:b/>
                <w:bCs/>
                <w:sz w:val="20"/>
                <w:szCs w:val="20"/>
              </w:rPr>
            </w:pPr>
            <w:r w:rsidRPr="004D15EC">
              <w:rPr>
                <w:b/>
                <w:bCs/>
                <w:sz w:val="20"/>
                <w:szCs w:val="20"/>
              </w:rPr>
              <w:t>3,335,183</w:t>
            </w:r>
          </w:p>
        </w:tc>
        <w:tc>
          <w:tcPr>
            <w:tcW w:w="644" w:type="pct"/>
            <w:shd w:val="clear" w:color="auto" w:fill="FFFFFF"/>
            <w:tcMar>
              <w:top w:w="0" w:type="dxa"/>
              <w:left w:w="108" w:type="dxa"/>
              <w:bottom w:w="0" w:type="dxa"/>
              <w:right w:w="108" w:type="dxa"/>
            </w:tcMar>
          </w:tcPr>
          <w:p w14:paraId="642CE56F" w14:textId="77777777" w:rsidR="00BA7016" w:rsidRPr="004D15EC" w:rsidRDefault="00BA7016" w:rsidP="00B767B5">
            <w:pPr>
              <w:widowControl w:val="0"/>
              <w:jc w:val="right"/>
              <w:rPr>
                <w:b/>
                <w:bCs/>
                <w:sz w:val="20"/>
                <w:szCs w:val="20"/>
                <w:lang w:eastAsia="en-CA"/>
              </w:rPr>
            </w:pPr>
            <w:r w:rsidRPr="004D15EC">
              <w:rPr>
                <w:b/>
                <w:bCs/>
                <w:sz w:val="20"/>
                <w:szCs w:val="20"/>
                <w:lang w:eastAsia="en-CA"/>
              </w:rPr>
              <w:t>31.1</w:t>
            </w:r>
          </w:p>
        </w:tc>
        <w:tc>
          <w:tcPr>
            <w:tcW w:w="1286" w:type="pct"/>
            <w:noWrap/>
            <w:tcMar>
              <w:top w:w="0" w:type="dxa"/>
              <w:left w:w="108" w:type="dxa"/>
              <w:bottom w:w="0" w:type="dxa"/>
              <w:right w:w="108" w:type="dxa"/>
            </w:tcMar>
            <w:vAlign w:val="bottom"/>
            <w:hideMark/>
          </w:tcPr>
          <w:p w14:paraId="296AC358" w14:textId="77777777" w:rsidR="00BA7016" w:rsidRPr="004D15EC" w:rsidRDefault="00BA7016" w:rsidP="00B767B5">
            <w:pPr>
              <w:widowControl w:val="0"/>
              <w:rPr>
                <w:b/>
                <w:sz w:val="20"/>
                <w:szCs w:val="20"/>
                <w:lang w:eastAsia="en-CA"/>
              </w:rPr>
            </w:pPr>
          </w:p>
        </w:tc>
      </w:tr>
      <w:tr w:rsidR="00BA7016" w:rsidRPr="004D15EC" w14:paraId="39A712E7" w14:textId="77777777" w:rsidTr="00B767B5">
        <w:trPr>
          <w:trHeight w:val="89"/>
        </w:trPr>
        <w:tc>
          <w:tcPr>
            <w:tcW w:w="1139" w:type="pct"/>
            <w:shd w:val="clear" w:color="auto" w:fill="FFFFFF"/>
            <w:tcMar>
              <w:top w:w="0" w:type="dxa"/>
              <w:left w:w="108" w:type="dxa"/>
              <w:bottom w:w="0" w:type="dxa"/>
              <w:right w:w="108" w:type="dxa"/>
            </w:tcMar>
          </w:tcPr>
          <w:p w14:paraId="222EF47D" w14:textId="77777777" w:rsidR="00BA7016" w:rsidRPr="004D15EC" w:rsidRDefault="00BA7016" w:rsidP="00B767B5">
            <w:pPr>
              <w:widowControl w:val="0"/>
              <w:jc w:val="left"/>
              <w:rPr>
                <w:b/>
                <w:sz w:val="20"/>
                <w:szCs w:val="20"/>
                <w:lang w:eastAsia="en-CA"/>
              </w:rPr>
            </w:pPr>
            <w:r w:rsidRPr="004D15EC">
              <w:rPr>
                <w:b/>
                <w:sz w:val="20"/>
                <w:szCs w:val="20"/>
                <w:lang w:eastAsia="en-CA"/>
              </w:rPr>
              <w:t>Total (all sectors)</w:t>
            </w:r>
          </w:p>
        </w:tc>
        <w:tc>
          <w:tcPr>
            <w:tcW w:w="525" w:type="pct"/>
            <w:shd w:val="clear" w:color="auto" w:fill="FFFFFF"/>
            <w:tcMar>
              <w:top w:w="0" w:type="dxa"/>
              <w:left w:w="108" w:type="dxa"/>
              <w:bottom w:w="0" w:type="dxa"/>
              <w:right w:w="108" w:type="dxa"/>
            </w:tcMar>
          </w:tcPr>
          <w:p w14:paraId="7E662983" w14:textId="77777777" w:rsidR="00BA7016" w:rsidRPr="004D15EC" w:rsidRDefault="00BA7016" w:rsidP="00B767B5">
            <w:pPr>
              <w:widowControl w:val="0"/>
              <w:jc w:val="right"/>
              <w:rPr>
                <w:b/>
                <w:sz w:val="20"/>
                <w:szCs w:val="20"/>
                <w:lang w:eastAsia="en-CA"/>
              </w:rPr>
            </w:pPr>
            <w:r w:rsidRPr="004D15EC">
              <w:rPr>
                <w:b/>
                <w:sz w:val="20"/>
                <w:szCs w:val="20"/>
                <w:lang w:eastAsia="en-CA"/>
              </w:rPr>
              <w:t>5,604.66</w:t>
            </w:r>
          </w:p>
        </w:tc>
        <w:tc>
          <w:tcPr>
            <w:tcW w:w="620" w:type="pct"/>
            <w:shd w:val="clear" w:color="auto" w:fill="FFFFFF"/>
            <w:tcMar>
              <w:top w:w="0" w:type="dxa"/>
              <w:left w:w="108" w:type="dxa"/>
              <w:bottom w:w="0" w:type="dxa"/>
              <w:right w:w="108" w:type="dxa"/>
            </w:tcMar>
          </w:tcPr>
          <w:p w14:paraId="30537915" w14:textId="77777777" w:rsidR="00BA7016" w:rsidRPr="004D15EC" w:rsidRDefault="00BA7016" w:rsidP="00B767B5">
            <w:pPr>
              <w:widowControl w:val="0"/>
              <w:jc w:val="right"/>
              <w:rPr>
                <w:b/>
                <w:bCs/>
                <w:sz w:val="20"/>
                <w:szCs w:val="20"/>
              </w:rPr>
            </w:pPr>
            <w:r w:rsidRPr="004D15EC">
              <w:rPr>
                <w:b/>
                <w:bCs/>
                <w:sz w:val="20"/>
                <w:szCs w:val="20"/>
              </w:rPr>
              <w:t>100.0</w:t>
            </w:r>
          </w:p>
        </w:tc>
        <w:tc>
          <w:tcPr>
            <w:tcW w:w="786" w:type="pct"/>
            <w:noWrap/>
            <w:tcMar>
              <w:top w:w="0" w:type="dxa"/>
              <w:left w:w="108" w:type="dxa"/>
              <w:bottom w:w="0" w:type="dxa"/>
              <w:right w:w="108" w:type="dxa"/>
            </w:tcMar>
          </w:tcPr>
          <w:p w14:paraId="0D58E317" w14:textId="77777777" w:rsidR="00BA7016" w:rsidRPr="004D15EC" w:rsidRDefault="00BA7016" w:rsidP="00B767B5">
            <w:pPr>
              <w:widowControl w:val="0"/>
              <w:jc w:val="right"/>
              <w:rPr>
                <w:b/>
                <w:bCs/>
                <w:sz w:val="20"/>
                <w:szCs w:val="20"/>
              </w:rPr>
            </w:pPr>
            <w:r w:rsidRPr="004D15EC">
              <w:rPr>
                <w:b/>
                <w:bCs/>
                <w:sz w:val="20"/>
                <w:szCs w:val="20"/>
              </w:rPr>
              <w:t>10,727,093</w:t>
            </w:r>
          </w:p>
        </w:tc>
        <w:tc>
          <w:tcPr>
            <w:tcW w:w="644" w:type="pct"/>
            <w:shd w:val="clear" w:color="auto" w:fill="FFFFFF"/>
            <w:tcMar>
              <w:top w:w="0" w:type="dxa"/>
              <w:left w:w="108" w:type="dxa"/>
              <w:bottom w:w="0" w:type="dxa"/>
              <w:right w:w="108" w:type="dxa"/>
            </w:tcMar>
          </w:tcPr>
          <w:p w14:paraId="260C8F45" w14:textId="77777777" w:rsidR="00BA7016" w:rsidRPr="004D15EC" w:rsidRDefault="00BA7016" w:rsidP="00B767B5">
            <w:pPr>
              <w:widowControl w:val="0"/>
              <w:jc w:val="right"/>
              <w:rPr>
                <w:b/>
                <w:bCs/>
                <w:sz w:val="20"/>
                <w:szCs w:val="20"/>
              </w:rPr>
            </w:pPr>
            <w:r w:rsidRPr="004D15EC">
              <w:rPr>
                <w:b/>
                <w:bCs/>
                <w:sz w:val="20"/>
                <w:szCs w:val="20"/>
              </w:rPr>
              <w:t>100.0</w:t>
            </w:r>
          </w:p>
        </w:tc>
        <w:tc>
          <w:tcPr>
            <w:tcW w:w="1286" w:type="pct"/>
            <w:noWrap/>
            <w:tcMar>
              <w:top w:w="0" w:type="dxa"/>
              <w:left w:w="108" w:type="dxa"/>
              <w:bottom w:w="0" w:type="dxa"/>
              <w:right w:w="108" w:type="dxa"/>
            </w:tcMar>
            <w:vAlign w:val="bottom"/>
          </w:tcPr>
          <w:p w14:paraId="4AE12075" w14:textId="77777777" w:rsidR="00BA7016" w:rsidRPr="004D15EC" w:rsidRDefault="00BA7016" w:rsidP="00B767B5">
            <w:pPr>
              <w:widowControl w:val="0"/>
              <w:rPr>
                <w:b/>
                <w:sz w:val="20"/>
                <w:szCs w:val="20"/>
                <w:lang w:eastAsia="en-CA"/>
              </w:rPr>
            </w:pPr>
          </w:p>
        </w:tc>
      </w:tr>
    </w:tbl>
    <w:p w14:paraId="598CFF0F" w14:textId="77777777" w:rsidR="00BA7016" w:rsidRPr="004D15EC" w:rsidRDefault="00BA7016" w:rsidP="00BA7016">
      <w:pPr>
        <w:keepNext/>
        <w:suppressAutoHyphens/>
        <w:outlineLvl w:val="0"/>
        <w:rPr>
          <w:sz w:val="18"/>
          <w:szCs w:val="18"/>
        </w:rPr>
      </w:pPr>
      <w:r w:rsidRPr="004D15EC">
        <w:rPr>
          <w:sz w:val="18"/>
          <w:szCs w:val="18"/>
          <w:vertAlign w:val="superscript"/>
        </w:rPr>
        <w:t>*</w:t>
      </w:r>
      <w:r w:rsidRPr="004D15EC">
        <w:rPr>
          <w:sz w:val="18"/>
          <w:szCs w:val="18"/>
        </w:rPr>
        <w:t xml:space="preserve"> Assembly and installation.</w:t>
      </w:r>
    </w:p>
    <w:p w14:paraId="1121C5CF" w14:textId="77777777" w:rsidR="00BA7016" w:rsidRPr="004D15EC" w:rsidRDefault="00BA7016" w:rsidP="00BA7016">
      <w:pPr>
        <w:pStyle w:val="Heading1"/>
        <w:keepNext/>
        <w:numPr>
          <w:ilvl w:val="0"/>
          <w:numId w:val="0"/>
        </w:numPr>
        <w:spacing w:before="240"/>
        <w:rPr>
          <w:i/>
          <w:iCs/>
        </w:rPr>
      </w:pPr>
      <w:r w:rsidRPr="004D15EC">
        <w:rPr>
          <w:i/>
          <w:iCs/>
        </w:rPr>
        <w:t xml:space="preserve">Manufacturing sectors </w:t>
      </w:r>
    </w:p>
    <w:p w14:paraId="57AE4421" w14:textId="77777777" w:rsidR="00BA7016" w:rsidRPr="004D15EC" w:rsidRDefault="00BA7016" w:rsidP="00BA7016">
      <w:pPr>
        <w:rPr>
          <w:i/>
          <w:iCs/>
          <w:u w:val="single"/>
        </w:rPr>
      </w:pPr>
      <w:r w:rsidRPr="004D15EC">
        <w:rPr>
          <w:i/>
          <w:iCs/>
          <w:u w:val="single"/>
        </w:rPr>
        <w:t>Residential AC and heat pumps</w:t>
      </w:r>
    </w:p>
    <w:p w14:paraId="53788D17" w14:textId="77777777" w:rsidR="00BA7016" w:rsidRPr="004D15EC" w:rsidRDefault="00BA7016" w:rsidP="00A95F75">
      <w:pPr>
        <w:pStyle w:val="Heading1"/>
        <w:spacing w:before="240"/>
      </w:pPr>
      <w:r w:rsidRPr="004D15EC">
        <w:t>Market trends for split-type AC in Viet Nam has shifted from R-410A to HFC-32. HFC-32 is the main HFC used in the manufacturing of small (&lt; 60,000 BTU/hr) split-type AC units while R-410A is still used in the manufacturing of larger (&gt; 60,000 BTU/hr) units. A manufacturer was using small amounts of R-417A and HFC-134a to manufacture water heaters for domestic pools and expects to discontinue the use of R-417A. The country has a large market for residential AC; however, sales dropped due to the COVID</w:t>
      </w:r>
      <w:r w:rsidRPr="004D15EC">
        <w:noBreakHyphen/>
        <w:t>19 pandemic. Only two enterprises are currently manufacturing residential AC units.</w:t>
      </w:r>
    </w:p>
    <w:p w14:paraId="52C982CC" w14:textId="77777777" w:rsidR="00BA7016" w:rsidRPr="004D15EC" w:rsidRDefault="00BA7016" w:rsidP="00BA7016">
      <w:pPr>
        <w:keepNext/>
        <w:rPr>
          <w:i/>
          <w:iCs/>
          <w:u w:val="single"/>
        </w:rPr>
      </w:pPr>
      <w:r w:rsidRPr="004D15EC">
        <w:rPr>
          <w:i/>
          <w:iCs/>
          <w:u w:val="single"/>
        </w:rPr>
        <w:t>Central AC and chillers</w:t>
      </w:r>
    </w:p>
    <w:p w14:paraId="17ABA4FA" w14:textId="77777777" w:rsidR="00BA7016" w:rsidRPr="004D15EC" w:rsidRDefault="00BA7016" w:rsidP="00BA7016">
      <w:pPr>
        <w:pStyle w:val="Heading1"/>
        <w:keepNext/>
        <w:spacing w:before="240"/>
      </w:pPr>
      <w:r w:rsidRPr="004D15EC">
        <w:t>This subsector includes commercial AC such as multi-split variable flow refrigerant (VRF) units, and air- and water-cooled chillers. Due to growth in the commercial, tourism, and hospitality sectors, the commercial AC market in Viet Nam is experiencing high growth with an annual average of 1,400 chillers and 12,000 central AC units installed between 2018 and 2021. All chillers and central AC in the country are imported. Large centrifugal chillers and screw chillers mainly consume HFC-134a, whereas VRF system and small- to medium-capacity chillers using scroll compressors consume R-410A; smaller amounts of HFC blends such as R-407C are also used in chillers.</w:t>
      </w:r>
    </w:p>
    <w:p w14:paraId="2EE4CEA2" w14:textId="77777777" w:rsidR="00BA7016" w:rsidRPr="004D15EC" w:rsidRDefault="00BA7016" w:rsidP="00BA7016">
      <w:pPr>
        <w:spacing w:after="240"/>
        <w:rPr>
          <w:i/>
          <w:iCs/>
          <w:u w:val="single"/>
        </w:rPr>
      </w:pPr>
      <w:r w:rsidRPr="004D15EC">
        <w:rPr>
          <w:i/>
          <w:iCs/>
          <w:u w:val="single"/>
        </w:rPr>
        <w:t>Mobile air</w:t>
      </w:r>
      <w:r w:rsidRPr="004D15EC">
        <w:rPr>
          <w:i/>
          <w:iCs/>
          <w:u w:val="single"/>
        </w:rPr>
        <w:noBreakHyphen/>
        <w:t>conditioning</w:t>
      </w:r>
    </w:p>
    <w:p w14:paraId="1AD7DF17" w14:textId="77777777" w:rsidR="00BA7016" w:rsidRPr="004D15EC" w:rsidRDefault="00BA7016" w:rsidP="00BA7016">
      <w:pPr>
        <w:pStyle w:val="Heading1"/>
      </w:pPr>
      <w:r w:rsidRPr="004D15EC">
        <w:t>The Viet Nam automotive industry is the fourth largest in Southeast Asia. All motor vehicles manufactured in the country are fitted with HFC-134a-based mobile air-conditioning (MAC) units, except for a small number of buses and passenger trains that use R-407C.</w:t>
      </w:r>
    </w:p>
    <w:p w14:paraId="66963EB5" w14:textId="77777777" w:rsidR="00BA7016" w:rsidRPr="004D15EC" w:rsidRDefault="00BA7016" w:rsidP="00BA7016">
      <w:pPr>
        <w:rPr>
          <w:i/>
          <w:iCs/>
          <w:u w:val="single"/>
        </w:rPr>
      </w:pPr>
      <w:r w:rsidRPr="004D15EC">
        <w:rPr>
          <w:i/>
          <w:iCs/>
          <w:u w:val="single"/>
        </w:rPr>
        <w:t>Refrigeration</w:t>
      </w:r>
    </w:p>
    <w:p w14:paraId="2CF09F4A" w14:textId="77777777" w:rsidR="00BA7016" w:rsidRPr="004D15EC" w:rsidRDefault="00BA7016" w:rsidP="00BA7016">
      <w:pPr>
        <w:pStyle w:val="Heading1"/>
        <w:keepNext/>
        <w:spacing w:before="240"/>
      </w:pPr>
      <w:r w:rsidRPr="004D15EC">
        <w:t xml:space="preserve">HFC consumption in refrigeration manufacturing is mainly in the commercial and industrial sector, which experienced steady growth since 2018; </w:t>
      </w:r>
      <w:r w:rsidRPr="004D15EC">
        <w:rPr>
          <w:lang w:eastAsia="zh-CN"/>
        </w:rPr>
        <w:t>HFC-134a and R-404A are the main refrigerants used in this sector, with use of R-</w:t>
      </w:r>
      <w:r w:rsidRPr="004D15EC">
        <w:rPr>
          <w:color w:val="000000" w:themeColor="text1"/>
        </w:rPr>
        <w:t>507A</w:t>
      </w:r>
      <w:r w:rsidRPr="004D15EC">
        <w:t xml:space="preserve"> rapidly increasing. Large commercial refrigeration equipment uses HFC-134a, R-404A, and R</w:t>
      </w:r>
      <w:r w:rsidRPr="004D15EC">
        <w:noBreakHyphen/>
        <w:t>507</w:t>
      </w:r>
      <w:r w:rsidRPr="004D15EC">
        <w:noBreakHyphen/>
        <w:t>A in commercial display units and centralized refrigeration systems (such as in supermarkets). In domestic refrigeration, HFC-134a was primary consumed, though use of R</w:t>
      </w:r>
      <w:r w:rsidRPr="004D15EC">
        <w:noBreakHyphen/>
        <w:t>600a is increasing rapidly; approximately 45 per cent of refrigerant used in 2021 was HFC-134a and the remaining R</w:t>
      </w:r>
      <w:r w:rsidRPr="004D15EC">
        <w:noBreakHyphen/>
        <w:t>600a. Refrigerants used for self-contained commercial refrigeration are primarily R</w:t>
      </w:r>
      <w:r w:rsidRPr="004D15EC">
        <w:noBreakHyphen/>
        <w:t>600a, R-290 and HFC</w:t>
      </w:r>
      <w:r w:rsidRPr="004D15EC">
        <w:noBreakHyphen/>
        <w:t xml:space="preserve">134a, with some R-404A and R-407C used as well. Demand for refrigerated and frozen transport, which consume HFC-134a and R-404A, is also growing rapidly due to economic development, with one manufacturer of refrigerated trucks and several smaller enterprises manufacturing custom-made refrigerated boxes. </w:t>
      </w:r>
    </w:p>
    <w:p w14:paraId="261BA530" w14:textId="77777777" w:rsidR="00BA7016" w:rsidRPr="004D15EC" w:rsidRDefault="00BA7016" w:rsidP="00BA7016">
      <w:pPr>
        <w:rPr>
          <w:i/>
          <w:iCs/>
          <w:u w:val="single"/>
        </w:rPr>
      </w:pPr>
      <w:r w:rsidRPr="004D15EC">
        <w:rPr>
          <w:i/>
          <w:iCs/>
          <w:u w:val="single"/>
        </w:rPr>
        <w:t>Firefighting</w:t>
      </w:r>
    </w:p>
    <w:p w14:paraId="0D9CEAF9" w14:textId="77777777" w:rsidR="00BA7016" w:rsidRPr="004D15EC" w:rsidRDefault="00BA7016" w:rsidP="00BA7016"/>
    <w:p w14:paraId="57EEFF57" w14:textId="77777777" w:rsidR="00BA7016" w:rsidRPr="004D15EC" w:rsidRDefault="00BA7016" w:rsidP="00BA7016">
      <w:pPr>
        <w:pStyle w:val="Heading1"/>
      </w:pPr>
      <w:r w:rsidRPr="004D15EC">
        <w:t>All fire suppression systems using HFCs are imported into Viet Nam by more than 20 system providers after the designs are approved by the Fire Protection Agency under the Ministry of Public Safety. There are no manufacturers of portable fire extinguishers in the country. The installation of HFC-23-based systems ceased in 2019. Since then, almost all systems have been HFC-227ea-based; a small quantity of HFC-125-based systems were also installed.</w:t>
      </w:r>
    </w:p>
    <w:p w14:paraId="06C67EE1" w14:textId="77777777" w:rsidR="00BA7016" w:rsidRPr="004D15EC" w:rsidRDefault="00BA7016" w:rsidP="00BA7016">
      <w:pPr>
        <w:spacing w:after="240"/>
        <w:rPr>
          <w:i/>
          <w:u w:val="single"/>
        </w:rPr>
      </w:pPr>
      <w:r w:rsidRPr="004D15EC">
        <w:rPr>
          <w:i/>
          <w:u w:val="single"/>
        </w:rPr>
        <w:t>Foam</w:t>
      </w:r>
    </w:p>
    <w:p w14:paraId="07FE4227" w14:textId="77777777" w:rsidR="00BA7016" w:rsidRPr="004D15EC" w:rsidRDefault="00BA7016" w:rsidP="00BA7016">
      <w:pPr>
        <w:pStyle w:val="Heading1"/>
      </w:pPr>
      <w:r w:rsidRPr="004D15EC">
        <w:t>Uses of HFCs in foam manufacturing processes is limited in Viet Nam due to the high cost of HFC</w:t>
      </w:r>
      <w:r w:rsidRPr="004D15EC">
        <w:noBreakHyphen/>
        <w:t>based foam formulations as compared to water and cyclopentane options. There is one enterprise using HFC-245fa as a blowing agent in water heater products; that enterprise was not assisted under the HPMP.</w:t>
      </w:r>
    </w:p>
    <w:p w14:paraId="403C7F6D" w14:textId="77777777" w:rsidR="00BA7016" w:rsidRPr="004D15EC" w:rsidRDefault="00BA7016" w:rsidP="00BA7016">
      <w:pPr>
        <w:rPr>
          <w:i/>
          <w:iCs/>
          <w:u w:val="single"/>
        </w:rPr>
      </w:pPr>
      <w:r w:rsidRPr="004D15EC">
        <w:rPr>
          <w:i/>
          <w:u w:val="single"/>
        </w:rPr>
        <w:t>Aerosols and solvents</w:t>
      </w:r>
    </w:p>
    <w:p w14:paraId="6BF14758" w14:textId="77777777" w:rsidR="00BA7016" w:rsidRPr="004D15EC" w:rsidRDefault="00BA7016" w:rsidP="00A95F75">
      <w:pPr>
        <w:pStyle w:val="Heading1"/>
        <w:spacing w:before="240"/>
      </w:pPr>
      <w:r w:rsidRPr="004D15EC">
        <w:rPr>
          <w:lang w:bidi="he-IL"/>
        </w:rPr>
        <w:t xml:space="preserve">One pharmaceutical </w:t>
      </w:r>
      <w:r>
        <w:rPr>
          <w:lang w:bidi="he-IL"/>
        </w:rPr>
        <w:t>enterprise</w:t>
      </w:r>
      <w:r w:rsidRPr="004D15EC">
        <w:rPr>
          <w:lang w:bidi="he-IL"/>
        </w:rPr>
        <w:t xml:space="preserve"> reported the use of HFC-134a during drug production and research. Another </w:t>
      </w:r>
      <w:r>
        <w:rPr>
          <w:lang w:bidi="he-IL"/>
        </w:rPr>
        <w:t>enterprise</w:t>
      </w:r>
      <w:r w:rsidRPr="004D15EC">
        <w:rPr>
          <w:lang w:bidi="he-IL"/>
        </w:rPr>
        <w:t xml:space="preserve"> reported use of HFC-134a and R-404A as a cleaning agent for metal cleaning and circuit boards. HFC-365mfc is also reportedly used as an electronic component cleaner.</w:t>
      </w:r>
    </w:p>
    <w:p w14:paraId="224AF780" w14:textId="77777777" w:rsidR="00BA7016" w:rsidRPr="004D15EC" w:rsidRDefault="00BA7016" w:rsidP="00BA7016">
      <w:pPr>
        <w:pStyle w:val="Heading1"/>
        <w:keepNext/>
        <w:numPr>
          <w:ilvl w:val="0"/>
          <w:numId w:val="0"/>
        </w:numPr>
        <w:spacing w:before="240"/>
        <w:rPr>
          <w:i/>
          <w:iCs/>
        </w:rPr>
      </w:pPr>
      <w:r w:rsidRPr="004D15EC">
        <w:rPr>
          <w:i/>
          <w:iCs/>
        </w:rPr>
        <w:t>Refrigeration and air-conditioning servicing sector</w:t>
      </w:r>
    </w:p>
    <w:p w14:paraId="3105BF25" w14:textId="38316952" w:rsidR="00BA7016" w:rsidRPr="004D15EC" w:rsidRDefault="00BA7016" w:rsidP="00BA7016">
      <w:pPr>
        <w:pStyle w:val="Heading1"/>
        <w:keepNext/>
        <w:spacing w:before="240"/>
      </w:pPr>
      <w:r w:rsidRPr="004D15EC">
        <w:t xml:space="preserve">There are approximately 20,750 technicians and 4,250 workshops consuming HFCs in Viet Nam. HFCs are used to service residential, commercial and industrial air conditioners, chillers, refrigeration equipment (including domestic refrigerators, stand-alone commercial refrigeration units, industrial and large commercial refrigeration equipment, and transport refrigeration) and MAC. As shown in table </w:t>
      </w:r>
      <w:r w:rsidR="0085016B">
        <w:t>5</w:t>
      </w:r>
      <w:r w:rsidRPr="004D15EC">
        <w:t>, HFC</w:t>
      </w:r>
      <w:r w:rsidRPr="004D15EC">
        <w:rPr>
          <w:lang w:eastAsia="zh-CN"/>
        </w:rPr>
        <w:t>-32, HFC-134a, R-407C, R-404A, R-410A, and R-507A represent 99 per cent of total HFCs used for servicing</w:t>
      </w:r>
      <w:r w:rsidRPr="004D15EC">
        <w:t>. HFC-134a is being used for servicing across many sectors, including domestic and commercial refrigeration, mobile AC, and chillers. HFC-32 and R-410A are mainly used to service AC equipment, while R-404A and R-507A are for commercial and industrial refrigeration. HFC-23 is used to service ultra</w:t>
      </w:r>
      <w:r w:rsidRPr="004D15EC">
        <w:noBreakHyphen/>
        <w:t xml:space="preserve">low temperature refrigeration equipment (most likely vaccine storage) and possibly to service refrigeration equipment used for food processing. </w:t>
      </w:r>
    </w:p>
    <w:p w14:paraId="4482B985" w14:textId="1F3EF4DC" w:rsidR="00BA7016" w:rsidRPr="004D15EC" w:rsidRDefault="00BA7016" w:rsidP="00BA7016">
      <w:pPr>
        <w:rPr>
          <w:b/>
        </w:rPr>
      </w:pPr>
      <w:r w:rsidRPr="004D15EC">
        <w:rPr>
          <w:b/>
        </w:rPr>
        <w:t>Table </w:t>
      </w:r>
      <w:r w:rsidR="0085016B">
        <w:rPr>
          <w:b/>
        </w:rPr>
        <w:t>5</w:t>
      </w:r>
      <w:r w:rsidRPr="004D15EC">
        <w:rPr>
          <w:b/>
        </w:rPr>
        <w:t>. HFC consumption in servicing in Viet Nam from 2018 to 2022</w:t>
      </w:r>
    </w:p>
    <w:tbl>
      <w:tblPr>
        <w:tblW w:w="5000" w:type="pct"/>
        <w:tblLayout w:type="fixed"/>
        <w:tblLook w:val="04A0" w:firstRow="1" w:lastRow="0" w:firstColumn="1" w:lastColumn="0" w:noHBand="0" w:noVBand="1"/>
      </w:tblPr>
      <w:tblGrid>
        <w:gridCol w:w="2335"/>
        <w:gridCol w:w="1402"/>
        <w:gridCol w:w="1403"/>
        <w:gridCol w:w="1403"/>
        <w:gridCol w:w="1403"/>
        <w:gridCol w:w="1404"/>
      </w:tblGrid>
      <w:tr w:rsidR="00BA7016" w:rsidRPr="004D15EC" w14:paraId="3D68CCF6" w14:textId="77777777" w:rsidTr="00B767B5">
        <w:trPr>
          <w:tblHeader/>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13FD4E" w14:textId="77777777" w:rsidR="00BA7016" w:rsidRPr="004D15EC" w:rsidRDefault="00BA7016" w:rsidP="00B767B5">
            <w:pPr>
              <w:widowControl w:val="0"/>
              <w:jc w:val="center"/>
              <w:rPr>
                <w:b/>
                <w:bCs/>
                <w:color w:val="000000"/>
                <w:sz w:val="20"/>
                <w:szCs w:val="20"/>
              </w:rPr>
            </w:pPr>
            <w:r w:rsidRPr="004D15EC">
              <w:rPr>
                <w:b/>
                <w:bCs/>
                <w:color w:val="000000"/>
                <w:sz w:val="20"/>
                <w:szCs w:val="20"/>
              </w:rPr>
              <w:t>HFC</w:t>
            </w:r>
          </w:p>
        </w:tc>
        <w:tc>
          <w:tcPr>
            <w:tcW w:w="750" w:type="pct"/>
            <w:tcBorders>
              <w:top w:val="single" w:sz="4" w:space="0" w:color="auto"/>
              <w:left w:val="nil"/>
              <w:bottom w:val="single" w:sz="4" w:space="0" w:color="auto"/>
              <w:right w:val="single" w:sz="4" w:space="0" w:color="auto"/>
            </w:tcBorders>
            <w:shd w:val="clear" w:color="auto" w:fill="auto"/>
            <w:noWrap/>
            <w:vAlign w:val="center"/>
            <w:hideMark/>
          </w:tcPr>
          <w:p w14:paraId="27E978F2" w14:textId="77777777" w:rsidR="00BA7016" w:rsidRPr="004D15EC" w:rsidRDefault="00BA7016" w:rsidP="00B767B5">
            <w:pPr>
              <w:widowControl w:val="0"/>
              <w:jc w:val="center"/>
              <w:rPr>
                <w:b/>
                <w:bCs/>
                <w:color w:val="000000"/>
                <w:sz w:val="20"/>
                <w:szCs w:val="20"/>
              </w:rPr>
            </w:pPr>
            <w:r w:rsidRPr="004D15EC">
              <w:rPr>
                <w:b/>
                <w:bCs/>
                <w:color w:val="000000"/>
                <w:sz w:val="20"/>
                <w:szCs w:val="20"/>
              </w:rPr>
              <w:t>2018</w:t>
            </w:r>
          </w:p>
        </w:tc>
        <w:tc>
          <w:tcPr>
            <w:tcW w:w="750" w:type="pct"/>
            <w:tcBorders>
              <w:top w:val="single" w:sz="4" w:space="0" w:color="auto"/>
              <w:left w:val="nil"/>
              <w:bottom w:val="single" w:sz="4" w:space="0" w:color="auto"/>
              <w:right w:val="single" w:sz="4" w:space="0" w:color="auto"/>
            </w:tcBorders>
            <w:shd w:val="clear" w:color="auto" w:fill="auto"/>
            <w:noWrap/>
            <w:vAlign w:val="center"/>
            <w:hideMark/>
          </w:tcPr>
          <w:p w14:paraId="42D1AD10" w14:textId="77777777" w:rsidR="00BA7016" w:rsidRPr="004D15EC" w:rsidRDefault="00BA7016" w:rsidP="00B767B5">
            <w:pPr>
              <w:widowControl w:val="0"/>
              <w:jc w:val="center"/>
              <w:rPr>
                <w:b/>
                <w:bCs/>
                <w:color w:val="000000"/>
                <w:sz w:val="20"/>
                <w:szCs w:val="20"/>
              </w:rPr>
            </w:pPr>
            <w:r w:rsidRPr="004D15EC">
              <w:rPr>
                <w:b/>
                <w:bCs/>
                <w:color w:val="000000"/>
                <w:sz w:val="20"/>
                <w:szCs w:val="20"/>
              </w:rPr>
              <w:t>2019</w:t>
            </w:r>
          </w:p>
        </w:tc>
        <w:tc>
          <w:tcPr>
            <w:tcW w:w="750" w:type="pct"/>
            <w:tcBorders>
              <w:top w:val="single" w:sz="4" w:space="0" w:color="auto"/>
              <w:left w:val="nil"/>
              <w:bottom w:val="single" w:sz="4" w:space="0" w:color="auto"/>
              <w:right w:val="single" w:sz="4" w:space="0" w:color="auto"/>
            </w:tcBorders>
            <w:shd w:val="clear" w:color="auto" w:fill="auto"/>
            <w:noWrap/>
            <w:vAlign w:val="center"/>
            <w:hideMark/>
          </w:tcPr>
          <w:p w14:paraId="00E90DCB" w14:textId="77777777" w:rsidR="00BA7016" w:rsidRPr="004D15EC" w:rsidRDefault="00BA7016" w:rsidP="00B767B5">
            <w:pPr>
              <w:widowControl w:val="0"/>
              <w:jc w:val="center"/>
              <w:rPr>
                <w:b/>
                <w:bCs/>
                <w:color w:val="000000"/>
                <w:sz w:val="20"/>
                <w:szCs w:val="20"/>
              </w:rPr>
            </w:pPr>
            <w:r w:rsidRPr="004D15EC">
              <w:rPr>
                <w:b/>
                <w:bCs/>
                <w:color w:val="000000"/>
                <w:sz w:val="20"/>
                <w:szCs w:val="20"/>
              </w:rPr>
              <w:t>2020</w:t>
            </w:r>
          </w:p>
        </w:tc>
        <w:tc>
          <w:tcPr>
            <w:tcW w:w="750" w:type="pct"/>
            <w:tcBorders>
              <w:top w:val="single" w:sz="4" w:space="0" w:color="auto"/>
              <w:left w:val="nil"/>
              <w:bottom w:val="single" w:sz="4" w:space="0" w:color="auto"/>
              <w:right w:val="single" w:sz="4" w:space="0" w:color="auto"/>
            </w:tcBorders>
          </w:tcPr>
          <w:p w14:paraId="07C2C319" w14:textId="77777777" w:rsidR="00BA7016" w:rsidRPr="004D15EC" w:rsidRDefault="00BA7016" w:rsidP="00B767B5">
            <w:pPr>
              <w:widowControl w:val="0"/>
              <w:jc w:val="center"/>
              <w:rPr>
                <w:b/>
                <w:bCs/>
                <w:color w:val="000000"/>
                <w:sz w:val="20"/>
                <w:szCs w:val="20"/>
              </w:rPr>
            </w:pPr>
            <w:r w:rsidRPr="004D15EC">
              <w:rPr>
                <w:b/>
                <w:bCs/>
                <w:color w:val="000000"/>
                <w:sz w:val="20"/>
                <w:szCs w:val="20"/>
              </w:rPr>
              <w:t>2021</w:t>
            </w:r>
          </w:p>
        </w:tc>
        <w:tc>
          <w:tcPr>
            <w:tcW w:w="750" w:type="pct"/>
            <w:tcBorders>
              <w:top w:val="single" w:sz="4" w:space="0" w:color="auto"/>
              <w:left w:val="single" w:sz="4" w:space="0" w:color="auto"/>
              <w:bottom w:val="single" w:sz="4" w:space="0" w:color="auto"/>
              <w:right w:val="single" w:sz="4" w:space="0" w:color="auto"/>
            </w:tcBorders>
          </w:tcPr>
          <w:p w14:paraId="55C338D9" w14:textId="77777777" w:rsidR="00BA7016" w:rsidRPr="004D15EC" w:rsidRDefault="00BA7016" w:rsidP="00B767B5">
            <w:pPr>
              <w:widowControl w:val="0"/>
              <w:jc w:val="center"/>
              <w:rPr>
                <w:b/>
                <w:bCs/>
                <w:color w:val="000000"/>
                <w:sz w:val="20"/>
                <w:szCs w:val="20"/>
              </w:rPr>
            </w:pPr>
            <w:r w:rsidRPr="004D15EC">
              <w:rPr>
                <w:b/>
                <w:bCs/>
                <w:color w:val="000000"/>
                <w:sz w:val="20"/>
                <w:szCs w:val="20"/>
              </w:rPr>
              <w:t>2022</w:t>
            </w:r>
          </w:p>
        </w:tc>
      </w:tr>
      <w:tr w:rsidR="00BA7016" w:rsidRPr="004D15EC" w14:paraId="29127454" w14:textId="77777777" w:rsidTr="00B767B5">
        <w:tc>
          <w:tcPr>
            <w:tcW w:w="5000" w:type="pct"/>
            <w:gridSpan w:val="6"/>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8BDFB7" w14:textId="77777777" w:rsidR="00BA7016" w:rsidRPr="004D15EC" w:rsidRDefault="00BA7016" w:rsidP="00B767B5">
            <w:pPr>
              <w:widowControl w:val="0"/>
              <w:ind w:left="98"/>
              <w:jc w:val="left"/>
              <w:rPr>
                <w:b/>
                <w:bCs/>
                <w:color w:val="000000"/>
                <w:sz w:val="20"/>
                <w:szCs w:val="20"/>
              </w:rPr>
            </w:pPr>
            <w:r w:rsidRPr="004D15EC">
              <w:rPr>
                <w:b/>
                <w:bCs/>
                <w:color w:val="000000"/>
                <w:sz w:val="20"/>
                <w:szCs w:val="20"/>
              </w:rPr>
              <w:t>mt</w:t>
            </w:r>
          </w:p>
        </w:tc>
      </w:tr>
      <w:tr w:rsidR="00BA7016" w:rsidRPr="004D15EC" w14:paraId="704AF925"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4405964E" w14:textId="77777777" w:rsidR="00BA7016" w:rsidRPr="004D15EC" w:rsidRDefault="00BA7016" w:rsidP="00B767B5">
            <w:pPr>
              <w:widowControl w:val="0"/>
              <w:ind w:left="98"/>
              <w:jc w:val="left"/>
              <w:rPr>
                <w:color w:val="000000"/>
                <w:sz w:val="20"/>
                <w:szCs w:val="20"/>
              </w:rPr>
            </w:pPr>
            <w:r w:rsidRPr="004D15EC">
              <w:rPr>
                <w:color w:val="000000"/>
                <w:sz w:val="20"/>
                <w:szCs w:val="20"/>
              </w:rPr>
              <w:t>HFC-23</w:t>
            </w:r>
          </w:p>
        </w:tc>
        <w:tc>
          <w:tcPr>
            <w:tcW w:w="750" w:type="pct"/>
            <w:tcBorders>
              <w:top w:val="nil"/>
              <w:left w:val="nil"/>
              <w:bottom w:val="single" w:sz="4" w:space="0" w:color="auto"/>
              <w:right w:val="single" w:sz="4" w:space="0" w:color="auto"/>
            </w:tcBorders>
            <w:shd w:val="clear" w:color="auto" w:fill="auto"/>
            <w:noWrap/>
            <w:vAlign w:val="bottom"/>
          </w:tcPr>
          <w:p w14:paraId="2563F55F"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0.25</w:t>
            </w:r>
          </w:p>
        </w:tc>
        <w:tc>
          <w:tcPr>
            <w:tcW w:w="750" w:type="pct"/>
            <w:tcBorders>
              <w:top w:val="nil"/>
              <w:left w:val="nil"/>
              <w:bottom w:val="single" w:sz="4" w:space="0" w:color="auto"/>
              <w:right w:val="single" w:sz="4" w:space="0" w:color="auto"/>
            </w:tcBorders>
            <w:shd w:val="clear" w:color="auto" w:fill="auto"/>
            <w:noWrap/>
            <w:vAlign w:val="bottom"/>
          </w:tcPr>
          <w:p w14:paraId="06C8F87C"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0.47</w:t>
            </w:r>
          </w:p>
        </w:tc>
        <w:tc>
          <w:tcPr>
            <w:tcW w:w="750" w:type="pct"/>
            <w:tcBorders>
              <w:top w:val="nil"/>
              <w:left w:val="nil"/>
              <w:bottom w:val="single" w:sz="4" w:space="0" w:color="auto"/>
              <w:right w:val="single" w:sz="4" w:space="0" w:color="auto"/>
            </w:tcBorders>
            <w:shd w:val="clear" w:color="auto" w:fill="auto"/>
            <w:noWrap/>
            <w:vAlign w:val="bottom"/>
          </w:tcPr>
          <w:p w14:paraId="66F15EA6"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0.91</w:t>
            </w:r>
          </w:p>
        </w:tc>
        <w:tc>
          <w:tcPr>
            <w:tcW w:w="750" w:type="pct"/>
            <w:tcBorders>
              <w:top w:val="single" w:sz="4" w:space="0" w:color="auto"/>
              <w:left w:val="nil"/>
              <w:bottom w:val="single" w:sz="4" w:space="0" w:color="auto"/>
              <w:right w:val="single" w:sz="4" w:space="0" w:color="000000"/>
            </w:tcBorders>
            <w:vAlign w:val="bottom"/>
          </w:tcPr>
          <w:p w14:paraId="54C8E995" w14:textId="77777777" w:rsidR="00BA7016" w:rsidRPr="004D15EC" w:rsidRDefault="00BA7016" w:rsidP="00B767B5">
            <w:pPr>
              <w:widowControl w:val="0"/>
              <w:tabs>
                <w:tab w:val="left" w:pos="430"/>
              </w:tabs>
              <w:ind w:left="-137" w:right="63"/>
              <w:jc w:val="right"/>
              <w:rPr>
                <w:sz w:val="20"/>
                <w:szCs w:val="20"/>
              </w:rPr>
            </w:pPr>
            <w:r w:rsidRPr="004D15EC">
              <w:rPr>
                <w:sz w:val="20"/>
                <w:szCs w:val="20"/>
              </w:rPr>
              <w:t>1.59</w:t>
            </w:r>
          </w:p>
        </w:tc>
        <w:tc>
          <w:tcPr>
            <w:tcW w:w="750" w:type="pct"/>
            <w:tcBorders>
              <w:top w:val="single" w:sz="4" w:space="0" w:color="000000"/>
              <w:left w:val="single" w:sz="4" w:space="0" w:color="000000"/>
              <w:bottom w:val="single" w:sz="4" w:space="0" w:color="000000"/>
              <w:right w:val="single" w:sz="4" w:space="0" w:color="000000"/>
            </w:tcBorders>
            <w:vAlign w:val="bottom"/>
          </w:tcPr>
          <w:p w14:paraId="3AB5ECD2"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0.55</w:t>
            </w:r>
          </w:p>
        </w:tc>
      </w:tr>
      <w:tr w:rsidR="00BA7016" w:rsidRPr="004D15EC" w14:paraId="113488DE"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0744FDE0" w14:textId="77777777" w:rsidR="00BA7016" w:rsidRPr="004D15EC" w:rsidRDefault="00BA7016" w:rsidP="00B767B5">
            <w:pPr>
              <w:widowControl w:val="0"/>
              <w:ind w:left="98"/>
              <w:jc w:val="left"/>
              <w:rPr>
                <w:color w:val="000000"/>
                <w:sz w:val="20"/>
                <w:szCs w:val="20"/>
              </w:rPr>
            </w:pPr>
            <w:r w:rsidRPr="004D15EC">
              <w:rPr>
                <w:color w:val="000000"/>
                <w:sz w:val="20"/>
                <w:szCs w:val="20"/>
              </w:rPr>
              <w:t>HFC-32</w:t>
            </w:r>
          </w:p>
        </w:tc>
        <w:tc>
          <w:tcPr>
            <w:tcW w:w="750" w:type="pct"/>
            <w:tcBorders>
              <w:top w:val="nil"/>
              <w:left w:val="nil"/>
              <w:bottom w:val="single" w:sz="4" w:space="0" w:color="auto"/>
              <w:right w:val="single" w:sz="4" w:space="0" w:color="auto"/>
            </w:tcBorders>
            <w:shd w:val="clear" w:color="auto" w:fill="auto"/>
            <w:noWrap/>
            <w:vAlign w:val="bottom"/>
          </w:tcPr>
          <w:p w14:paraId="7CCC308B" w14:textId="77777777" w:rsidR="00BA7016" w:rsidRPr="004D15EC" w:rsidRDefault="00BA7016" w:rsidP="00B767B5">
            <w:pPr>
              <w:widowControl w:val="0"/>
              <w:tabs>
                <w:tab w:val="left" w:pos="430"/>
              </w:tabs>
              <w:ind w:left="-137" w:right="63"/>
              <w:jc w:val="right"/>
              <w:rPr>
                <w:sz w:val="20"/>
                <w:szCs w:val="20"/>
              </w:rPr>
            </w:pPr>
            <w:r w:rsidRPr="004D15EC">
              <w:rPr>
                <w:sz w:val="20"/>
                <w:szCs w:val="20"/>
              </w:rPr>
              <w:t>435.22</w:t>
            </w:r>
          </w:p>
        </w:tc>
        <w:tc>
          <w:tcPr>
            <w:tcW w:w="750" w:type="pct"/>
            <w:tcBorders>
              <w:top w:val="nil"/>
              <w:left w:val="nil"/>
              <w:bottom w:val="single" w:sz="4" w:space="0" w:color="auto"/>
              <w:right w:val="single" w:sz="4" w:space="0" w:color="auto"/>
            </w:tcBorders>
            <w:shd w:val="clear" w:color="auto" w:fill="auto"/>
            <w:noWrap/>
            <w:vAlign w:val="bottom"/>
          </w:tcPr>
          <w:p w14:paraId="406F5136" w14:textId="77777777" w:rsidR="00BA7016" w:rsidRPr="004D15EC" w:rsidRDefault="00BA7016" w:rsidP="00B767B5">
            <w:pPr>
              <w:widowControl w:val="0"/>
              <w:tabs>
                <w:tab w:val="left" w:pos="430"/>
              </w:tabs>
              <w:ind w:left="-137" w:right="63"/>
              <w:jc w:val="right"/>
              <w:rPr>
                <w:sz w:val="20"/>
                <w:szCs w:val="20"/>
              </w:rPr>
            </w:pPr>
            <w:r w:rsidRPr="004D15EC">
              <w:rPr>
                <w:sz w:val="20"/>
                <w:szCs w:val="20"/>
              </w:rPr>
              <w:t>631.49</w:t>
            </w:r>
          </w:p>
        </w:tc>
        <w:tc>
          <w:tcPr>
            <w:tcW w:w="750" w:type="pct"/>
            <w:tcBorders>
              <w:top w:val="nil"/>
              <w:left w:val="nil"/>
              <w:bottom w:val="single" w:sz="4" w:space="0" w:color="auto"/>
              <w:right w:val="single" w:sz="4" w:space="0" w:color="auto"/>
            </w:tcBorders>
            <w:shd w:val="clear" w:color="auto" w:fill="auto"/>
            <w:noWrap/>
            <w:vAlign w:val="bottom"/>
          </w:tcPr>
          <w:p w14:paraId="098B6341" w14:textId="77777777" w:rsidR="00BA7016" w:rsidRPr="004D15EC" w:rsidRDefault="00BA7016" w:rsidP="00B767B5">
            <w:pPr>
              <w:widowControl w:val="0"/>
              <w:tabs>
                <w:tab w:val="left" w:pos="430"/>
              </w:tabs>
              <w:ind w:left="-137" w:right="63"/>
              <w:jc w:val="right"/>
              <w:rPr>
                <w:sz w:val="20"/>
                <w:szCs w:val="20"/>
              </w:rPr>
            </w:pPr>
            <w:r w:rsidRPr="004D15EC">
              <w:rPr>
                <w:sz w:val="20"/>
                <w:szCs w:val="20"/>
              </w:rPr>
              <w:t>780.72</w:t>
            </w:r>
          </w:p>
        </w:tc>
        <w:tc>
          <w:tcPr>
            <w:tcW w:w="750" w:type="pct"/>
            <w:tcBorders>
              <w:top w:val="single" w:sz="4" w:space="0" w:color="auto"/>
              <w:left w:val="nil"/>
              <w:bottom w:val="single" w:sz="4" w:space="0" w:color="auto"/>
              <w:right w:val="single" w:sz="4" w:space="0" w:color="000000"/>
            </w:tcBorders>
            <w:vAlign w:val="bottom"/>
          </w:tcPr>
          <w:p w14:paraId="436B77E6" w14:textId="77777777" w:rsidR="00BA7016" w:rsidRPr="004D15EC" w:rsidRDefault="00BA7016" w:rsidP="00B767B5">
            <w:pPr>
              <w:widowControl w:val="0"/>
              <w:tabs>
                <w:tab w:val="left" w:pos="430"/>
              </w:tabs>
              <w:ind w:left="-137" w:right="63"/>
              <w:jc w:val="right"/>
              <w:rPr>
                <w:sz w:val="20"/>
                <w:szCs w:val="20"/>
              </w:rPr>
            </w:pPr>
            <w:r w:rsidRPr="004D15EC">
              <w:rPr>
                <w:sz w:val="20"/>
                <w:szCs w:val="20"/>
              </w:rPr>
              <w:t>848.15</w:t>
            </w:r>
          </w:p>
        </w:tc>
        <w:tc>
          <w:tcPr>
            <w:tcW w:w="750" w:type="pct"/>
            <w:tcBorders>
              <w:top w:val="single" w:sz="4" w:space="0" w:color="000000"/>
              <w:left w:val="single" w:sz="4" w:space="0" w:color="000000"/>
              <w:bottom w:val="single" w:sz="4" w:space="0" w:color="000000"/>
              <w:right w:val="single" w:sz="4" w:space="0" w:color="000000"/>
            </w:tcBorders>
            <w:vAlign w:val="bottom"/>
          </w:tcPr>
          <w:p w14:paraId="0CE390BE" w14:textId="77777777" w:rsidR="00BA7016" w:rsidRPr="004D15EC" w:rsidRDefault="00BA7016" w:rsidP="00B767B5">
            <w:pPr>
              <w:widowControl w:val="0"/>
              <w:tabs>
                <w:tab w:val="left" w:pos="430"/>
              </w:tabs>
              <w:ind w:left="-137" w:right="63"/>
              <w:jc w:val="right"/>
              <w:rPr>
                <w:sz w:val="20"/>
                <w:szCs w:val="20"/>
              </w:rPr>
            </w:pPr>
            <w:r w:rsidRPr="004D15EC">
              <w:rPr>
                <w:sz w:val="20"/>
                <w:szCs w:val="20"/>
              </w:rPr>
              <w:t>658.03</w:t>
            </w:r>
          </w:p>
        </w:tc>
      </w:tr>
      <w:tr w:rsidR="00BA7016" w:rsidRPr="004D15EC" w14:paraId="16C45839"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277356D6" w14:textId="77777777" w:rsidR="00BA7016" w:rsidRPr="004D15EC" w:rsidRDefault="00BA7016" w:rsidP="00B767B5">
            <w:pPr>
              <w:widowControl w:val="0"/>
              <w:ind w:left="98"/>
              <w:jc w:val="left"/>
              <w:rPr>
                <w:color w:val="000000"/>
                <w:sz w:val="20"/>
                <w:szCs w:val="20"/>
              </w:rPr>
            </w:pPr>
            <w:r w:rsidRPr="004D15EC">
              <w:rPr>
                <w:color w:val="000000"/>
                <w:sz w:val="20"/>
                <w:szCs w:val="20"/>
              </w:rPr>
              <w:t>HFC-125</w:t>
            </w:r>
          </w:p>
        </w:tc>
        <w:tc>
          <w:tcPr>
            <w:tcW w:w="750" w:type="pct"/>
            <w:tcBorders>
              <w:top w:val="nil"/>
              <w:left w:val="nil"/>
              <w:bottom w:val="single" w:sz="4" w:space="0" w:color="auto"/>
              <w:right w:val="single" w:sz="4" w:space="0" w:color="auto"/>
            </w:tcBorders>
            <w:shd w:val="clear" w:color="auto" w:fill="auto"/>
            <w:noWrap/>
            <w:vAlign w:val="bottom"/>
          </w:tcPr>
          <w:p w14:paraId="0ED70D56"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0.20</w:t>
            </w:r>
          </w:p>
        </w:tc>
        <w:tc>
          <w:tcPr>
            <w:tcW w:w="750" w:type="pct"/>
            <w:tcBorders>
              <w:top w:val="nil"/>
              <w:left w:val="nil"/>
              <w:bottom w:val="single" w:sz="4" w:space="0" w:color="auto"/>
              <w:right w:val="single" w:sz="4" w:space="0" w:color="auto"/>
            </w:tcBorders>
            <w:shd w:val="clear" w:color="auto" w:fill="auto"/>
            <w:noWrap/>
            <w:vAlign w:val="bottom"/>
          </w:tcPr>
          <w:p w14:paraId="6B275B8E"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0.23</w:t>
            </w:r>
          </w:p>
        </w:tc>
        <w:tc>
          <w:tcPr>
            <w:tcW w:w="750" w:type="pct"/>
            <w:tcBorders>
              <w:top w:val="nil"/>
              <w:left w:val="nil"/>
              <w:bottom w:val="single" w:sz="4" w:space="0" w:color="auto"/>
              <w:right w:val="single" w:sz="4" w:space="0" w:color="auto"/>
            </w:tcBorders>
            <w:shd w:val="clear" w:color="auto" w:fill="auto"/>
            <w:noWrap/>
            <w:vAlign w:val="bottom"/>
          </w:tcPr>
          <w:p w14:paraId="5FF04315"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0.43</w:t>
            </w:r>
          </w:p>
        </w:tc>
        <w:tc>
          <w:tcPr>
            <w:tcW w:w="750" w:type="pct"/>
            <w:tcBorders>
              <w:top w:val="single" w:sz="4" w:space="0" w:color="auto"/>
              <w:left w:val="nil"/>
              <w:bottom w:val="single" w:sz="4" w:space="0" w:color="auto"/>
              <w:right w:val="single" w:sz="4" w:space="0" w:color="000000"/>
            </w:tcBorders>
            <w:vAlign w:val="bottom"/>
          </w:tcPr>
          <w:p w14:paraId="1F4A5712"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0.48</w:t>
            </w:r>
          </w:p>
        </w:tc>
        <w:tc>
          <w:tcPr>
            <w:tcW w:w="750" w:type="pct"/>
            <w:tcBorders>
              <w:top w:val="single" w:sz="4" w:space="0" w:color="000000"/>
              <w:left w:val="single" w:sz="4" w:space="0" w:color="000000"/>
              <w:bottom w:val="single" w:sz="4" w:space="0" w:color="000000"/>
              <w:right w:val="single" w:sz="4" w:space="0" w:color="000000"/>
            </w:tcBorders>
            <w:vAlign w:val="bottom"/>
          </w:tcPr>
          <w:p w14:paraId="01FB0A3C"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0.34</w:t>
            </w:r>
          </w:p>
        </w:tc>
      </w:tr>
      <w:tr w:rsidR="00BA7016" w:rsidRPr="004D15EC" w14:paraId="536A6D59"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05792D92" w14:textId="77777777" w:rsidR="00BA7016" w:rsidRPr="004D15EC" w:rsidRDefault="00BA7016" w:rsidP="00B767B5">
            <w:pPr>
              <w:widowControl w:val="0"/>
              <w:ind w:left="98"/>
              <w:jc w:val="left"/>
              <w:rPr>
                <w:color w:val="000000"/>
                <w:sz w:val="20"/>
                <w:szCs w:val="20"/>
              </w:rPr>
            </w:pPr>
            <w:r w:rsidRPr="004D15EC">
              <w:rPr>
                <w:color w:val="000000"/>
                <w:sz w:val="20"/>
                <w:szCs w:val="20"/>
              </w:rPr>
              <w:t>HFC-134a</w:t>
            </w:r>
          </w:p>
        </w:tc>
        <w:tc>
          <w:tcPr>
            <w:tcW w:w="750" w:type="pct"/>
            <w:tcBorders>
              <w:top w:val="nil"/>
              <w:left w:val="nil"/>
              <w:bottom w:val="single" w:sz="4" w:space="0" w:color="auto"/>
              <w:right w:val="single" w:sz="4" w:space="0" w:color="auto"/>
            </w:tcBorders>
            <w:shd w:val="clear" w:color="auto" w:fill="auto"/>
            <w:noWrap/>
            <w:vAlign w:val="bottom"/>
          </w:tcPr>
          <w:p w14:paraId="14D600A0" w14:textId="77777777" w:rsidR="00BA7016" w:rsidRPr="004D15EC" w:rsidRDefault="00BA7016" w:rsidP="00B767B5">
            <w:pPr>
              <w:widowControl w:val="0"/>
              <w:tabs>
                <w:tab w:val="left" w:pos="430"/>
              </w:tabs>
              <w:ind w:left="-137" w:right="63"/>
              <w:jc w:val="right"/>
              <w:rPr>
                <w:sz w:val="20"/>
                <w:szCs w:val="20"/>
              </w:rPr>
            </w:pPr>
            <w:r w:rsidRPr="004D15EC">
              <w:rPr>
                <w:sz w:val="20"/>
                <w:szCs w:val="20"/>
              </w:rPr>
              <w:t>711.64</w:t>
            </w:r>
          </w:p>
        </w:tc>
        <w:tc>
          <w:tcPr>
            <w:tcW w:w="750" w:type="pct"/>
            <w:tcBorders>
              <w:top w:val="nil"/>
              <w:left w:val="nil"/>
              <w:bottom w:val="single" w:sz="4" w:space="0" w:color="auto"/>
              <w:right w:val="single" w:sz="4" w:space="0" w:color="auto"/>
            </w:tcBorders>
            <w:shd w:val="clear" w:color="auto" w:fill="auto"/>
            <w:noWrap/>
            <w:vAlign w:val="bottom"/>
          </w:tcPr>
          <w:p w14:paraId="70E2B1A5" w14:textId="77777777" w:rsidR="00BA7016" w:rsidRPr="004D15EC" w:rsidRDefault="00BA7016" w:rsidP="00B767B5">
            <w:pPr>
              <w:widowControl w:val="0"/>
              <w:tabs>
                <w:tab w:val="left" w:pos="430"/>
              </w:tabs>
              <w:ind w:left="-137" w:right="63"/>
              <w:jc w:val="right"/>
              <w:rPr>
                <w:sz w:val="20"/>
                <w:szCs w:val="20"/>
              </w:rPr>
            </w:pPr>
            <w:r w:rsidRPr="004D15EC">
              <w:rPr>
                <w:sz w:val="20"/>
                <w:szCs w:val="20"/>
              </w:rPr>
              <w:t>852.26</w:t>
            </w:r>
          </w:p>
        </w:tc>
        <w:tc>
          <w:tcPr>
            <w:tcW w:w="750" w:type="pct"/>
            <w:tcBorders>
              <w:top w:val="nil"/>
              <w:left w:val="nil"/>
              <w:bottom w:val="single" w:sz="4" w:space="0" w:color="auto"/>
              <w:right w:val="single" w:sz="4" w:space="0" w:color="auto"/>
            </w:tcBorders>
            <w:shd w:val="clear" w:color="auto" w:fill="auto"/>
            <w:noWrap/>
            <w:vAlign w:val="bottom"/>
          </w:tcPr>
          <w:p w14:paraId="43C5F7A2" w14:textId="77777777" w:rsidR="00BA7016" w:rsidRPr="004D15EC" w:rsidRDefault="00BA7016" w:rsidP="00B767B5">
            <w:pPr>
              <w:widowControl w:val="0"/>
              <w:tabs>
                <w:tab w:val="left" w:pos="430"/>
              </w:tabs>
              <w:ind w:left="-137" w:right="63"/>
              <w:jc w:val="right"/>
              <w:rPr>
                <w:sz w:val="20"/>
                <w:szCs w:val="20"/>
              </w:rPr>
            </w:pPr>
            <w:r w:rsidRPr="004D15EC">
              <w:rPr>
                <w:sz w:val="20"/>
                <w:szCs w:val="20"/>
              </w:rPr>
              <w:t>1,584.26</w:t>
            </w:r>
          </w:p>
        </w:tc>
        <w:tc>
          <w:tcPr>
            <w:tcW w:w="750" w:type="pct"/>
            <w:tcBorders>
              <w:top w:val="single" w:sz="4" w:space="0" w:color="auto"/>
              <w:left w:val="nil"/>
              <w:bottom w:val="single" w:sz="4" w:space="0" w:color="auto"/>
              <w:right w:val="single" w:sz="4" w:space="0" w:color="000000"/>
            </w:tcBorders>
            <w:vAlign w:val="bottom"/>
          </w:tcPr>
          <w:p w14:paraId="1CB9E2E3" w14:textId="77777777" w:rsidR="00BA7016" w:rsidRPr="004D15EC" w:rsidRDefault="00BA7016" w:rsidP="00B767B5">
            <w:pPr>
              <w:widowControl w:val="0"/>
              <w:tabs>
                <w:tab w:val="left" w:pos="430"/>
              </w:tabs>
              <w:ind w:left="-137" w:right="63"/>
              <w:jc w:val="right"/>
              <w:rPr>
                <w:sz w:val="20"/>
                <w:szCs w:val="20"/>
              </w:rPr>
            </w:pPr>
            <w:r w:rsidRPr="004D15EC">
              <w:rPr>
                <w:sz w:val="20"/>
                <w:szCs w:val="20"/>
              </w:rPr>
              <w:t>1,184.23</w:t>
            </w:r>
          </w:p>
        </w:tc>
        <w:tc>
          <w:tcPr>
            <w:tcW w:w="750" w:type="pct"/>
            <w:tcBorders>
              <w:top w:val="single" w:sz="4" w:space="0" w:color="000000"/>
              <w:left w:val="single" w:sz="4" w:space="0" w:color="000000"/>
              <w:bottom w:val="single" w:sz="4" w:space="0" w:color="000000"/>
              <w:right w:val="single" w:sz="4" w:space="0" w:color="000000"/>
            </w:tcBorders>
            <w:vAlign w:val="bottom"/>
          </w:tcPr>
          <w:p w14:paraId="2241DA8F" w14:textId="77777777" w:rsidR="00BA7016" w:rsidRPr="004D15EC" w:rsidRDefault="00BA7016" w:rsidP="00B767B5">
            <w:pPr>
              <w:widowControl w:val="0"/>
              <w:tabs>
                <w:tab w:val="left" w:pos="430"/>
              </w:tabs>
              <w:ind w:left="-137" w:right="63"/>
              <w:jc w:val="right"/>
              <w:rPr>
                <w:sz w:val="20"/>
                <w:szCs w:val="20"/>
              </w:rPr>
            </w:pPr>
            <w:r w:rsidRPr="004D15EC">
              <w:rPr>
                <w:sz w:val="20"/>
                <w:szCs w:val="20"/>
              </w:rPr>
              <w:t>1,464.62</w:t>
            </w:r>
          </w:p>
        </w:tc>
      </w:tr>
      <w:tr w:rsidR="00BA7016" w:rsidRPr="004D15EC" w14:paraId="20175FBE"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4F1E186" w14:textId="77777777" w:rsidR="00BA7016" w:rsidRPr="004D15EC" w:rsidRDefault="00BA7016" w:rsidP="00B767B5">
            <w:pPr>
              <w:widowControl w:val="0"/>
              <w:ind w:left="98"/>
              <w:jc w:val="left"/>
              <w:rPr>
                <w:color w:val="000000"/>
                <w:sz w:val="20"/>
                <w:szCs w:val="20"/>
              </w:rPr>
            </w:pPr>
            <w:r w:rsidRPr="004D15EC">
              <w:rPr>
                <w:color w:val="000000"/>
                <w:sz w:val="20"/>
                <w:szCs w:val="20"/>
              </w:rPr>
              <w:t>HFC-143a</w:t>
            </w:r>
          </w:p>
        </w:tc>
        <w:tc>
          <w:tcPr>
            <w:tcW w:w="750" w:type="pct"/>
            <w:tcBorders>
              <w:top w:val="nil"/>
              <w:left w:val="nil"/>
              <w:bottom w:val="single" w:sz="4" w:space="0" w:color="auto"/>
              <w:right w:val="single" w:sz="4" w:space="0" w:color="auto"/>
            </w:tcBorders>
            <w:shd w:val="clear" w:color="auto" w:fill="auto"/>
            <w:noWrap/>
            <w:vAlign w:val="bottom"/>
          </w:tcPr>
          <w:p w14:paraId="3E65A4A0"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5C696AE3"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53365B5C"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0.01</w:t>
            </w:r>
          </w:p>
        </w:tc>
        <w:tc>
          <w:tcPr>
            <w:tcW w:w="750" w:type="pct"/>
            <w:tcBorders>
              <w:top w:val="single" w:sz="4" w:space="0" w:color="auto"/>
              <w:left w:val="nil"/>
              <w:bottom w:val="single" w:sz="4" w:space="0" w:color="auto"/>
              <w:right w:val="single" w:sz="4" w:space="0" w:color="000000"/>
            </w:tcBorders>
            <w:vAlign w:val="bottom"/>
          </w:tcPr>
          <w:p w14:paraId="675BAA8B" w14:textId="77777777" w:rsidR="00BA7016" w:rsidRPr="004D15EC" w:rsidRDefault="00BA7016" w:rsidP="00B767B5">
            <w:pPr>
              <w:widowControl w:val="0"/>
              <w:tabs>
                <w:tab w:val="left" w:pos="430"/>
              </w:tabs>
              <w:ind w:left="-137" w:right="63"/>
              <w:jc w:val="right"/>
              <w:rPr>
                <w:sz w:val="20"/>
                <w:szCs w:val="20"/>
              </w:rPr>
            </w:pPr>
            <w:r w:rsidRPr="004D15EC">
              <w:rPr>
                <w:sz w:val="20"/>
                <w:szCs w:val="20"/>
              </w:rPr>
              <w:t>5.40</w:t>
            </w:r>
          </w:p>
        </w:tc>
        <w:tc>
          <w:tcPr>
            <w:tcW w:w="750" w:type="pct"/>
            <w:tcBorders>
              <w:top w:val="single" w:sz="4" w:space="0" w:color="000000"/>
              <w:left w:val="single" w:sz="4" w:space="0" w:color="000000"/>
              <w:bottom w:val="single" w:sz="4" w:space="0" w:color="000000"/>
              <w:right w:val="single" w:sz="4" w:space="0" w:color="000000"/>
            </w:tcBorders>
            <w:vAlign w:val="bottom"/>
          </w:tcPr>
          <w:p w14:paraId="42AA7355"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r>
      <w:tr w:rsidR="00BA7016" w:rsidRPr="004D15EC" w14:paraId="62009C84"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BC0CA06" w14:textId="77777777" w:rsidR="00BA7016" w:rsidRPr="004D15EC" w:rsidRDefault="00BA7016" w:rsidP="00B767B5">
            <w:pPr>
              <w:widowControl w:val="0"/>
              <w:ind w:left="98"/>
              <w:jc w:val="left"/>
              <w:rPr>
                <w:color w:val="000000"/>
                <w:sz w:val="20"/>
                <w:szCs w:val="20"/>
              </w:rPr>
            </w:pPr>
            <w:r w:rsidRPr="004D15EC">
              <w:rPr>
                <w:color w:val="000000"/>
                <w:sz w:val="20"/>
                <w:szCs w:val="20"/>
              </w:rPr>
              <w:t>HFC-227ea</w:t>
            </w:r>
          </w:p>
        </w:tc>
        <w:tc>
          <w:tcPr>
            <w:tcW w:w="750" w:type="pct"/>
            <w:tcBorders>
              <w:top w:val="nil"/>
              <w:left w:val="nil"/>
              <w:bottom w:val="single" w:sz="4" w:space="0" w:color="auto"/>
              <w:right w:val="single" w:sz="4" w:space="0" w:color="auto"/>
            </w:tcBorders>
            <w:shd w:val="clear" w:color="auto" w:fill="auto"/>
            <w:noWrap/>
            <w:vAlign w:val="bottom"/>
          </w:tcPr>
          <w:p w14:paraId="6E132563"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0.02</w:t>
            </w:r>
          </w:p>
        </w:tc>
        <w:tc>
          <w:tcPr>
            <w:tcW w:w="750" w:type="pct"/>
            <w:tcBorders>
              <w:top w:val="nil"/>
              <w:left w:val="nil"/>
              <w:bottom w:val="single" w:sz="4" w:space="0" w:color="auto"/>
              <w:right w:val="single" w:sz="4" w:space="0" w:color="auto"/>
            </w:tcBorders>
            <w:shd w:val="clear" w:color="auto" w:fill="auto"/>
            <w:noWrap/>
            <w:vAlign w:val="bottom"/>
          </w:tcPr>
          <w:p w14:paraId="6F8E45AA"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0.03</w:t>
            </w:r>
          </w:p>
        </w:tc>
        <w:tc>
          <w:tcPr>
            <w:tcW w:w="750" w:type="pct"/>
            <w:tcBorders>
              <w:top w:val="nil"/>
              <w:left w:val="nil"/>
              <w:bottom w:val="single" w:sz="4" w:space="0" w:color="auto"/>
              <w:right w:val="single" w:sz="4" w:space="0" w:color="auto"/>
            </w:tcBorders>
            <w:shd w:val="clear" w:color="auto" w:fill="auto"/>
            <w:noWrap/>
            <w:vAlign w:val="bottom"/>
          </w:tcPr>
          <w:p w14:paraId="401390F4"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0.03</w:t>
            </w:r>
          </w:p>
        </w:tc>
        <w:tc>
          <w:tcPr>
            <w:tcW w:w="750" w:type="pct"/>
            <w:tcBorders>
              <w:top w:val="single" w:sz="4" w:space="0" w:color="auto"/>
              <w:left w:val="nil"/>
              <w:bottom w:val="single" w:sz="4" w:space="0" w:color="auto"/>
              <w:right w:val="single" w:sz="4" w:space="0" w:color="000000"/>
            </w:tcBorders>
            <w:vAlign w:val="bottom"/>
          </w:tcPr>
          <w:p w14:paraId="49ACC6C5"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0.18</w:t>
            </w:r>
          </w:p>
        </w:tc>
        <w:tc>
          <w:tcPr>
            <w:tcW w:w="750" w:type="pct"/>
            <w:tcBorders>
              <w:top w:val="single" w:sz="4" w:space="0" w:color="000000"/>
              <w:left w:val="single" w:sz="4" w:space="0" w:color="000000"/>
              <w:bottom w:val="single" w:sz="4" w:space="0" w:color="000000"/>
              <w:right w:val="single" w:sz="4" w:space="0" w:color="000000"/>
            </w:tcBorders>
            <w:vAlign w:val="bottom"/>
          </w:tcPr>
          <w:p w14:paraId="04523D26"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0.21</w:t>
            </w:r>
          </w:p>
        </w:tc>
      </w:tr>
      <w:tr w:rsidR="00BA7016" w:rsidRPr="004D15EC" w14:paraId="718668B3"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4C815941" w14:textId="77777777" w:rsidR="00BA7016" w:rsidRPr="004D15EC" w:rsidRDefault="00BA7016" w:rsidP="00B767B5">
            <w:pPr>
              <w:widowControl w:val="0"/>
              <w:ind w:left="98"/>
              <w:jc w:val="left"/>
              <w:rPr>
                <w:color w:val="000000"/>
                <w:sz w:val="20"/>
                <w:szCs w:val="20"/>
              </w:rPr>
            </w:pPr>
            <w:r w:rsidRPr="004D15EC">
              <w:rPr>
                <w:color w:val="000000"/>
                <w:sz w:val="20"/>
                <w:szCs w:val="20"/>
              </w:rPr>
              <w:t>R-404A</w:t>
            </w:r>
          </w:p>
        </w:tc>
        <w:tc>
          <w:tcPr>
            <w:tcW w:w="750" w:type="pct"/>
            <w:tcBorders>
              <w:top w:val="nil"/>
              <w:left w:val="nil"/>
              <w:bottom w:val="single" w:sz="4" w:space="0" w:color="auto"/>
              <w:right w:val="single" w:sz="4" w:space="0" w:color="auto"/>
            </w:tcBorders>
            <w:shd w:val="clear" w:color="auto" w:fill="auto"/>
            <w:noWrap/>
            <w:vAlign w:val="bottom"/>
          </w:tcPr>
          <w:p w14:paraId="194A02A2" w14:textId="77777777" w:rsidR="00BA7016" w:rsidRPr="004D15EC" w:rsidRDefault="00BA7016" w:rsidP="00B767B5">
            <w:pPr>
              <w:widowControl w:val="0"/>
              <w:tabs>
                <w:tab w:val="left" w:pos="430"/>
              </w:tabs>
              <w:ind w:left="-137" w:right="63"/>
              <w:jc w:val="right"/>
              <w:rPr>
                <w:sz w:val="20"/>
                <w:szCs w:val="20"/>
              </w:rPr>
            </w:pPr>
            <w:r w:rsidRPr="004D15EC">
              <w:rPr>
                <w:sz w:val="20"/>
                <w:szCs w:val="20"/>
              </w:rPr>
              <w:t>98.03</w:t>
            </w:r>
          </w:p>
        </w:tc>
        <w:tc>
          <w:tcPr>
            <w:tcW w:w="750" w:type="pct"/>
            <w:tcBorders>
              <w:top w:val="nil"/>
              <w:left w:val="nil"/>
              <w:bottom w:val="single" w:sz="4" w:space="0" w:color="auto"/>
              <w:right w:val="single" w:sz="4" w:space="0" w:color="auto"/>
            </w:tcBorders>
            <w:shd w:val="clear" w:color="auto" w:fill="auto"/>
            <w:noWrap/>
            <w:vAlign w:val="bottom"/>
          </w:tcPr>
          <w:p w14:paraId="4753C988" w14:textId="77777777" w:rsidR="00BA7016" w:rsidRPr="004D15EC" w:rsidRDefault="00BA7016" w:rsidP="00B767B5">
            <w:pPr>
              <w:widowControl w:val="0"/>
              <w:tabs>
                <w:tab w:val="left" w:pos="430"/>
              </w:tabs>
              <w:ind w:left="-137" w:right="63"/>
              <w:jc w:val="right"/>
              <w:rPr>
                <w:sz w:val="20"/>
                <w:szCs w:val="20"/>
              </w:rPr>
            </w:pPr>
            <w:r w:rsidRPr="004D15EC">
              <w:rPr>
                <w:sz w:val="20"/>
                <w:szCs w:val="20"/>
              </w:rPr>
              <w:t>129.30</w:t>
            </w:r>
          </w:p>
        </w:tc>
        <w:tc>
          <w:tcPr>
            <w:tcW w:w="750" w:type="pct"/>
            <w:tcBorders>
              <w:top w:val="nil"/>
              <w:left w:val="nil"/>
              <w:bottom w:val="single" w:sz="4" w:space="0" w:color="auto"/>
              <w:right w:val="single" w:sz="4" w:space="0" w:color="auto"/>
            </w:tcBorders>
            <w:shd w:val="clear" w:color="auto" w:fill="auto"/>
            <w:noWrap/>
            <w:vAlign w:val="bottom"/>
          </w:tcPr>
          <w:p w14:paraId="74674796" w14:textId="77777777" w:rsidR="00BA7016" w:rsidRPr="004D15EC" w:rsidRDefault="00BA7016" w:rsidP="00B767B5">
            <w:pPr>
              <w:widowControl w:val="0"/>
              <w:tabs>
                <w:tab w:val="left" w:pos="430"/>
              </w:tabs>
              <w:ind w:left="-137" w:right="63"/>
              <w:jc w:val="right"/>
              <w:rPr>
                <w:sz w:val="20"/>
                <w:szCs w:val="20"/>
              </w:rPr>
            </w:pPr>
            <w:r w:rsidRPr="004D15EC">
              <w:rPr>
                <w:sz w:val="20"/>
                <w:szCs w:val="20"/>
              </w:rPr>
              <w:t>307.12</w:t>
            </w:r>
          </w:p>
        </w:tc>
        <w:tc>
          <w:tcPr>
            <w:tcW w:w="750" w:type="pct"/>
            <w:tcBorders>
              <w:top w:val="single" w:sz="4" w:space="0" w:color="auto"/>
              <w:left w:val="nil"/>
              <w:bottom w:val="single" w:sz="4" w:space="0" w:color="auto"/>
              <w:right w:val="single" w:sz="4" w:space="0" w:color="000000"/>
            </w:tcBorders>
            <w:vAlign w:val="bottom"/>
          </w:tcPr>
          <w:p w14:paraId="393235E3" w14:textId="77777777" w:rsidR="00BA7016" w:rsidRPr="004D15EC" w:rsidRDefault="00BA7016" w:rsidP="00B767B5">
            <w:pPr>
              <w:widowControl w:val="0"/>
              <w:tabs>
                <w:tab w:val="left" w:pos="430"/>
              </w:tabs>
              <w:ind w:left="-137" w:right="63"/>
              <w:jc w:val="right"/>
              <w:rPr>
                <w:sz w:val="20"/>
                <w:szCs w:val="20"/>
              </w:rPr>
            </w:pPr>
            <w:r w:rsidRPr="004D15EC">
              <w:rPr>
                <w:sz w:val="20"/>
                <w:szCs w:val="20"/>
              </w:rPr>
              <w:t>406.11</w:t>
            </w:r>
          </w:p>
        </w:tc>
        <w:tc>
          <w:tcPr>
            <w:tcW w:w="750" w:type="pct"/>
            <w:tcBorders>
              <w:top w:val="single" w:sz="4" w:space="0" w:color="000000"/>
              <w:left w:val="single" w:sz="4" w:space="0" w:color="000000"/>
              <w:bottom w:val="single" w:sz="4" w:space="0" w:color="000000"/>
              <w:right w:val="single" w:sz="4" w:space="0" w:color="000000"/>
            </w:tcBorders>
            <w:vAlign w:val="bottom"/>
          </w:tcPr>
          <w:p w14:paraId="564A0A9F" w14:textId="77777777" w:rsidR="00BA7016" w:rsidRPr="004D15EC" w:rsidRDefault="00BA7016" w:rsidP="00B767B5">
            <w:pPr>
              <w:widowControl w:val="0"/>
              <w:tabs>
                <w:tab w:val="left" w:pos="430"/>
              </w:tabs>
              <w:ind w:left="-137" w:right="63"/>
              <w:jc w:val="right"/>
              <w:rPr>
                <w:sz w:val="20"/>
                <w:szCs w:val="20"/>
              </w:rPr>
            </w:pPr>
            <w:r w:rsidRPr="004D15EC">
              <w:rPr>
                <w:sz w:val="20"/>
                <w:szCs w:val="20"/>
              </w:rPr>
              <w:t>576.01</w:t>
            </w:r>
          </w:p>
        </w:tc>
      </w:tr>
      <w:tr w:rsidR="00BA7016" w:rsidRPr="004D15EC" w14:paraId="156EC730"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4C6B8D4B" w14:textId="77777777" w:rsidR="00BA7016" w:rsidRPr="004D15EC" w:rsidRDefault="00BA7016" w:rsidP="00B767B5">
            <w:pPr>
              <w:widowControl w:val="0"/>
              <w:ind w:left="98"/>
              <w:jc w:val="left"/>
              <w:rPr>
                <w:color w:val="000000"/>
                <w:sz w:val="20"/>
                <w:szCs w:val="20"/>
              </w:rPr>
            </w:pPr>
            <w:r w:rsidRPr="004D15EC">
              <w:rPr>
                <w:color w:val="000000"/>
                <w:sz w:val="20"/>
                <w:szCs w:val="20"/>
              </w:rPr>
              <w:t>R-407C</w:t>
            </w:r>
          </w:p>
        </w:tc>
        <w:tc>
          <w:tcPr>
            <w:tcW w:w="750" w:type="pct"/>
            <w:tcBorders>
              <w:top w:val="nil"/>
              <w:left w:val="nil"/>
              <w:bottom w:val="single" w:sz="4" w:space="0" w:color="auto"/>
              <w:right w:val="single" w:sz="4" w:space="0" w:color="auto"/>
            </w:tcBorders>
            <w:shd w:val="clear" w:color="auto" w:fill="auto"/>
            <w:noWrap/>
            <w:vAlign w:val="bottom"/>
          </w:tcPr>
          <w:p w14:paraId="5518503C" w14:textId="77777777" w:rsidR="00BA7016" w:rsidRPr="004D15EC" w:rsidRDefault="00BA7016" w:rsidP="00B767B5">
            <w:pPr>
              <w:widowControl w:val="0"/>
              <w:tabs>
                <w:tab w:val="left" w:pos="430"/>
              </w:tabs>
              <w:ind w:left="-137" w:right="63"/>
              <w:jc w:val="right"/>
              <w:rPr>
                <w:sz w:val="20"/>
                <w:szCs w:val="20"/>
              </w:rPr>
            </w:pPr>
            <w:r w:rsidRPr="004D15EC">
              <w:rPr>
                <w:sz w:val="20"/>
                <w:szCs w:val="20"/>
              </w:rPr>
              <w:t>36.62</w:t>
            </w:r>
          </w:p>
        </w:tc>
        <w:tc>
          <w:tcPr>
            <w:tcW w:w="750" w:type="pct"/>
            <w:tcBorders>
              <w:top w:val="nil"/>
              <w:left w:val="nil"/>
              <w:bottom w:val="single" w:sz="4" w:space="0" w:color="auto"/>
              <w:right w:val="single" w:sz="4" w:space="0" w:color="auto"/>
            </w:tcBorders>
            <w:shd w:val="clear" w:color="auto" w:fill="auto"/>
            <w:noWrap/>
            <w:vAlign w:val="bottom"/>
          </w:tcPr>
          <w:p w14:paraId="20CAED68" w14:textId="77777777" w:rsidR="00BA7016" w:rsidRPr="004D15EC" w:rsidRDefault="00BA7016" w:rsidP="00B767B5">
            <w:pPr>
              <w:widowControl w:val="0"/>
              <w:tabs>
                <w:tab w:val="left" w:pos="430"/>
              </w:tabs>
              <w:ind w:left="-137" w:right="63"/>
              <w:jc w:val="right"/>
              <w:rPr>
                <w:sz w:val="20"/>
                <w:szCs w:val="20"/>
              </w:rPr>
            </w:pPr>
            <w:r w:rsidRPr="004D15EC">
              <w:rPr>
                <w:sz w:val="20"/>
                <w:szCs w:val="20"/>
              </w:rPr>
              <w:t>58.18</w:t>
            </w:r>
          </w:p>
        </w:tc>
        <w:tc>
          <w:tcPr>
            <w:tcW w:w="750" w:type="pct"/>
            <w:tcBorders>
              <w:top w:val="nil"/>
              <w:left w:val="nil"/>
              <w:bottom w:val="single" w:sz="4" w:space="0" w:color="auto"/>
              <w:right w:val="single" w:sz="4" w:space="0" w:color="auto"/>
            </w:tcBorders>
            <w:shd w:val="clear" w:color="auto" w:fill="auto"/>
            <w:noWrap/>
            <w:vAlign w:val="bottom"/>
          </w:tcPr>
          <w:p w14:paraId="24027FEE" w14:textId="77777777" w:rsidR="00BA7016" w:rsidRPr="004D15EC" w:rsidRDefault="00BA7016" w:rsidP="00B767B5">
            <w:pPr>
              <w:widowControl w:val="0"/>
              <w:tabs>
                <w:tab w:val="left" w:pos="430"/>
              </w:tabs>
              <w:ind w:left="-137" w:right="63"/>
              <w:jc w:val="right"/>
              <w:rPr>
                <w:sz w:val="20"/>
                <w:szCs w:val="20"/>
              </w:rPr>
            </w:pPr>
            <w:r w:rsidRPr="004D15EC">
              <w:rPr>
                <w:sz w:val="20"/>
                <w:szCs w:val="20"/>
              </w:rPr>
              <w:t>156.28</w:t>
            </w:r>
          </w:p>
        </w:tc>
        <w:tc>
          <w:tcPr>
            <w:tcW w:w="750" w:type="pct"/>
            <w:tcBorders>
              <w:top w:val="single" w:sz="4" w:space="0" w:color="auto"/>
              <w:left w:val="nil"/>
              <w:bottom w:val="single" w:sz="4" w:space="0" w:color="auto"/>
              <w:right w:val="single" w:sz="4" w:space="0" w:color="000000"/>
            </w:tcBorders>
            <w:vAlign w:val="bottom"/>
          </w:tcPr>
          <w:p w14:paraId="0EF29C70" w14:textId="77777777" w:rsidR="00BA7016" w:rsidRPr="004D15EC" w:rsidRDefault="00BA7016" w:rsidP="00B767B5">
            <w:pPr>
              <w:widowControl w:val="0"/>
              <w:tabs>
                <w:tab w:val="left" w:pos="430"/>
              </w:tabs>
              <w:ind w:left="-137" w:right="63"/>
              <w:jc w:val="right"/>
              <w:rPr>
                <w:sz w:val="20"/>
                <w:szCs w:val="20"/>
              </w:rPr>
            </w:pPr>
            <w:r w:rsidRPr="004D15EC">
              <w:rPr>
                <w:sz w:val="20"/>
                <w:szCs w:val="20"/>
              </w:rPr>
              <w:t>299.48</w:t>
            </w:r>
          </w:p>
        </w:tc>
        <w:tc>
          <w:tcPr>
            <w:tcW w:w="750" w:type="pct"/>
            <w:tcBorders>
              <w:top w:val="single" w:sz="4" w:space="0" w:color="000000"/>
              <w:left w:val="single" w:sz="4" w:space="0" w:color="000000"/>
              <w:bottom w:val="single" w:sz="4" w:space="0" w:color="000000"/>
              <w:right w:val="single" w:sz="4" w:space="0" w:color="000000"/>
            </w:tcBorders>
            <w:vAlign w:val="bottom"/>
          </w:tcPr>
          <w:p w14:paraId="0C683966" w14:textId="77777777" w:rsidR="00BA7016" w:rsidRPr="004D15EC" w:rsidRDefault="00BA7016" w:rsidP="00B767B5">
            <w:pPr>
              <w:widowControl w:val="0"/>
              <w:tabs>
                <w:tab w:val="left" w:pos="430"/>
              </w:tabs>
              <w:ind w:left="-137" w:right="63"/>
              <w:jc w:val="right"/>
              <w:rPr>
                <w:sz w:val="20"/>
                <w:szCs w:val="20"/>
              </w:rPr>
            </w:pPr>
            <w:r w:rsidRPr="004D15EC">
              <w:rPr>
                <w:sz w:val="20"/>
                <w:szCs w:val="20"/>
              </w:rPr>
              <w:t>106.64</w:t>
            </w:r>
          </w:p>
        </w:tc>
      </w:tr>
      <w:tr w:rsidR="00BA7016" w:rsidRPr="004D15EC" w14:paraId="10CC3C9F"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55DC3AB4" w14:textId="77777777" w:rsidR="00BA7016" w:rsidRPr="004D15EC" w:rsidRDefault="00BA7016" w:rsidP="00B767B5">
            <w:pPr>
              <w:widowControl w:val="0"/>
              <w:ind w:left="98"/>
              <w:jc w:val="left"/>
              <w:rPr>
                <w:color w:val="000000"/>
                <w:sz w:val="20"/>
                <w:szCs w:val="20"/>
              </w:rPr>
            </w:pPr>
            <w:r w:rsidRPr="004D15EC">
              <w:rPr>
                <w:color w:val="000000"/>
                <w:sz w:val="20"/>
                <w:szCs w:val="20"/>
              </w:rPr>
              <w:t>R-410A</w:t>
            </w:r>
          </w:p>
        </w:tc>
        <w:tc>
          <w:tcPr>
            <w:tcW w:w="750" w:type="pct"/>
            <w:tcBorders>
              <w:top w:val="nil"/>
              <w:left w:val="nil"/>
              <w:bottom w:val="single" w:sz="4" w:space="0" w:color="auto"/>
              <w:right w:val="single" w:sz="4" w:space="0" w:color="auto"/>
            </w:tcBorders>
            <w:shd w:val="clear" w:color="auto" w:fill="auto"/>
            <w:noWrap/>
            <w:vAlign w:val="bottom"/>
          </w:tcPr>
          <w:p w14:paraId="7CC4E30E" w14:textId="77777777" w:rsidR="00BA7016" w:rsidRPr="004D15EC" w:rsidRDefault="00BA7016" w:rsidP="00B767B5">
            <w:pPr>
              <w:widowControl w:val="0"/>
              <w:tabs>
                <w:tab w:val="left" w:pos="430"/>
              </w:tabs>
              <w:ind w:left="-137" w:right="63"/>
              <w:jc w:val="right"/>
              <w:rPr>
                <w:sz w:val="20"/>
                <w:szCs w:val="20"/>
              </w:rPr>
            </w:pPr>
            <w:r w:rsidRPr="004D15EC">
              <w:rPr>
                <w:sz w:val="20"/>
                <w:szCs w:val="20"/>
              </w:rPr>
              <w:t>534.01</w:t>
            </w:r>
          </w:p>
        </w:tc>
        <w:tc>
          <w:tcPr>
            <w:tcW w:w="750" w:type="pct"/>
            <w:tcBorders>
              <w:top w:val="nil"/>
              <w:left w:val="nil"/>
              <w:bottom w:val="single" w:sz="4" w:space="0" w:color="auto"/>
              <w:right w:val="single" w:sz="4" w:space="0" w:color="auto"/>
            </w:tcBorders>
            <w:shd w:val="clear" w:color="auto" w:fill="auto"/>
            <w:noWrap/>
            <w:vAlign w:val="bottom"/>
          </w:tcPr>
          <w:p w14:paraId="28477DDC" w14:textId="77777777" w:rsidR="00BA7016" w:rsidRPr="004D15EC" w:rsidRDefault="00BA7016" w:rsidP="00B767B5">
            <w:pPr>
              <w:widowControl w:val="0"/>
              <w:tabs>
                <w:tab w:val="left" w:pos="430"/>
              </w:tabs>
              <w:ind w:left="-137" w:right="63"/>
              <w:jc w:val="right"/>
              <w:rPr>
                <w:sz w:val="20"/>
                <w:szCs w:val="20"/>
              </w:rPr>
            </w:pPr>
            <w:r w:rsidRPr="004D15EC">
              <w:rPr>
                <w:sz w:val="20"/>
                <w:szCs w:val="20"/>
              </w:rPr>
              <w:t>646.78</w:t>
            </w:r>
          </w:p>
        </w:tc>
        <w:tc>
          <w:tcPr>
            <w:tcW w:w="750" w:type="pct"/>
            <w:tcBorders>
              <w:top w:val="nil"/>
              <w:left w:val="nil"/>
              <w:bottom w:val="single" w:sz="4" w:space="0" w:color="auto"/>
              <w:right w:val="single" w:sz="4" w:space="0" w:color="auto"/>
            </w:tcBorders>
            <w:shd w:val="clear" w:color="auto" w:fill="auto"/>
            <w:noWrap/>
            <w:vAlign w:val="bottom"/>
          </w:tcPr>
          <w:p w14:paraId="59B41871" w14:textId="77777777" w:rsidR="00BA7016" w:rsidRPr="004D15EC" w:rsidRDefault="00BA7016" w:rsidP="00B767B5">
            <w:pPr>
              <w:widowControl w:val="0"/>
              <w:tabs>
                <w:tab w:val="left" w:pos="430"/>
              </w:tabs>
              <w:ind w:left="-137" w:right="63"/>
              <w:jc w:val="right"/>
              <w:rPr>
                <w:sz w:val="20"/>
                <w:szCs w:val="20"/>
              </w:rPr>
            </w:pPr>
            <w:r w:rsidRPr="004D15EC">
              <w:rPr>
                <w:sz w:val="20"/>
                <w:szCs w:val="20"/>
              </w:rPr>
              <w:t>1,122.28</w:t>
            </w:r>
          </w:p>
        </w:tc>
        <w:tc>
          <w:tcPr>
            <w:tcW w:w="750" w:type="pct"/>
            <w:tcBorders>
              <w:top w:val="single" w:sz="4" w:space="0" w:color="auto"/>
              <w:left w:val="nil"/>
              <w:bottom w:val="single" w:sz="4" w:space="0" w:color="auto"/>
              <w:right w:val="single" w:sz="4" w:space="0" w:color="000000"/>
            </w:tcBorders>
            <w:vAlign w:val="bottom"/>
          </w:tcPr>
          <w:p w14:paraId="6D1A97BE" w14:textId="77777777" w:rsidR="00BA7016" w:rsidRPr="004D15EC" w:rsidRDefault="00BA7016" w:rsidP="00B767B5">
            <w:pPr>
              <w:widowControl w:val="0"/>
              <w:tabs>
                <w:tab w:val="left" w:pos="430"/>
              </w:tabs>
              <w:ind w:left="-137" w:right="63"/>
              <w:jc w:val="right"/>
              <w:rPr>
                <w:sz w:val="20"/>
                <w:szCs w:val="20"/>
              </w:rPr>
            </w:pPr>
            <w:r w:rsidRPr="004D15EC">
              <w:rPr>
                <w:sz w:val="20"/>
                <w:szCs w:val="20"/>
              </w:rPr>
              <w:t>1,233.49</w:t>
            </w:r>
          </w:p>
        </w:tc>
        <w:tc>
          <w:tcPr>
            <w:tcW w:w="750" w:type="pct"/>
            <w:tcBorders>
              <w:top w:val="single" w:sz="4" w:space="0" w:color="000000"/>
              <w:left w:val="single" w:sz="4" w:space="0" w:color="000000"/>
              <w:bottom w:val="single" w:sz="4" w:space="0" w:color="000000"/>
              <w:right w:val="single" w:sz="4" w:space="0" w:color="000000"/>
            </w:tcBorders>
            <w:vAlign w:val="bottom"/>
          </w:tcPr>
          <w:p w14:paraId="303C350F" w14:textId="77777777" w:rsidR="00BA7016" w:rsidRPr="004D15EC" w:rsidRDefault="00BA7016" w:rsidP="00B767B5">
            <w:pPr>
              <w:widowControl w:val="0"/>
              <w:tabs>
                <w:tab w:val="left" w:pos="430"/>
              </w:tabs>
              <w:ind w:left="-137" w:right="63"/>
              <w:jc w:val="right"/>
              <w:rPr>
                <w:sz w:val="20"/>
                <w:szCs w:val="20"/>
              </w:rPr>
            </w:pPr>
            <w:r w:rsidRPr="004D15EC">
              <w:rPr>
                <w:sz w:val="20"/>
                <w:szCs w:val="20"/>
              </w:rPr>
              <w:t>987.04</w:t>
            </w:r>
          </w:p>
        </w:tc>
      </w:tr>
      <w:tr w:rsidR="00BA7016" w:rsidRPr="004D15EC" w14:paraId="2D50EDEE"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063E4DC6" w14:textId="77777777" w:rsidR="00BA7016" w:rsidRPr="004D15EC" w:rsidRDefault="00BA7016" w:rsidP="00B767B5">
            <w:pPr>
              <w:widowControl w:val="0"/>
              <w:ind w:left="98"/>
              <w:jc w:val="left"/>
              <w:rPr>
                <w:color w:val="000000"/>
                <w:sz w:val="20"/>
                <w:szCs w:val="20"/>
              </w:rPr>
            </w:pPr>
            <w:r w:rsidRPr="004D15EC">
              <w:rPr>
                <w:color w:val="000000"/>
                <w:sz w:val="20"/>
                <w:szCs w:val="20"/>
              </w:rPr>
              <w:t>R-417A</w:t>
            </w:r>
          </w:p>
        </w:tc>
        <w:tc>
          <w:tcPr>
            <w:tcW w:w="750" w:type="pct"/>
            <w:tcBorders>
              <w:top w:val="nil"/>
              <w:left w:val="nil"/>
              <w:bottom w:val="single" w:sz="4" w:space="0" w:color="auto"/>
              <w:right w:val="single" w:sz="4" w:space="0" w:color="auto"/>
            </w:tcBorders>
            <w:shd w:val="clear" w:color="auto" w:fill="auto"/>
            <w:noWrap/>
            <w:vAlign w:val="bottom"/>
          </w:tcPr>
          <w:p w14:paraId="1F3A4646"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19A6BEC1"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2CF0A4FE"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0.01</w:t>
            </w:r>
          </w:p>
        </w:tc>
        <w:tc>
          <w:tcPr>
            <w:tcW w:w="750" w:type="pct"/>
            <w:tcBorders>
              <w:top w:val="single" w:sz="4" w:space="0" w:color="auto"/>
              <w:left w:val="nil"/>
              <w:bottom w:val="single" w:sz="4" w:space="0" w:color="auto"/>
              <w:right w:val="single" w:sz="4" w:space="0" w:color="000000"/>
            </w:tcBorders>
            <w:vAlign w:val="bottom"/>
          </w:tcPr>
          <w:p w14:paraId="26F66490" w14:textId="77777777" w:rsidR="00BA7016" w:rsidRPr="004D15EC" w:rsidRDefault="00BA7016" w:rsidP="00B767B5">
            <w:pPr>
              <w:widowControl w:val="0"/>
              <w:tabs>
                <w:tab w:val="left" w:pos="430"/>
              </w:tabs>
              <w:ind w:left="-137" w:right="63"/>
              <w:jc w:val="right"/>
              <w:rPr>
                <w:sz w:val="20"/>
                <w:szCs w:val="20"/>
              </w:rPr>
            </w:pPr>
            <w:r w:rsidRPr="004D15EC">
              <w:rPr>
                <w:sz w:val="20"/>
                <w:szCs w:val="20"/>
              </w:rPr>
              <w:t>2.18</w:t>
            </w:r>
          </w:p>
        </w:tc>
        <w:tc>
          <w:tcPr>
            <w:tcW w:w="750" w:type="pct"/>
            <w:tcBorders>
              <w:top w:val="single" w:sz="4" w:space="0" w:color="000000"/>
              <w:left w:val="single" w:sz="4" w:space="0" w:color="000000"/>
              <w:bottom w:val="single" w:sz="4" w:space="0" w:color="000000"/>
              <w:right w:val="single" w:sz="4" w:space="0" w:color="000000"/>
            </w:tcBorders>
            <w:vAlign w:val="bottom"/>
          </w:tcPr>
          <w:p w14:paraId="557CBC4E"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0.90</w:t>
            </w:r>
          </w:p>
        </w:tc>
      </w:tr>
      <w:tr w:rsidR="00BA7016" w:rsidRPr="004D15EC" w14:paraId="4195A298"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14C48507" w14:textId="77777777" w:rsidR="00BA7016" w:rsidRPr="004D15EC" w:rsidRDefault="00BA7016" w:rsidP="00B767B5">
            <w:pPr>
              <w:widowControl w:val="0"/>
              <w:ind w:left="98"/>
              <w:jc w:val="left"/>
              <w:rPr>
                <w:color w:val="000000"/>
                <w:sz w:val="20"/>
                <w:szCs w:val="20"/>
              </w:rPr>
            </w:pPr>
            <w:r w:rsidRPr="004D15EC">
              <w:rPr>
                <w:color w:val="000000"/>
                <w:sz w:val="20"/>
                <w:szCs w:val="20"/>
              </w:rPr>
              <w:t>R-448A</w:t>
            </w:r>
          </w:p>
        </w:tc>
        <w:tc>
          <w:tcPr>
            <w:tcW w:w="750" w:type="pct"/>
            <w:tcBorders>
              <w:top w:val="nil"/>
              <w:left w:val="nil"/>
              <w:bottom w:val="single" w:sz="4" w:space="0" w:color="auto"/>
              <w:right w:val="single" w:sz="4" w:space="0" w:color="auto"/>
            </w:tcBorders>
            <w:shd w:val="clear" w:color="auto" w:fill="auto"/>
            <w:noWrap/>
            <w:vAlign w:val="bottom"/>
          </w:tcPr>
          <w:p w14:paraId="52300E8C"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18AAE2C2"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6EC9F468" w14:textId="77777777" w:rsidR="00BA7016" w:rsidRPr="004D15EC" w:rsidRDefault="00BA7016" w:rsidP="00B767B5">
            <w:pPr>
              <w:widowControl w:val="0"/>
              <w:tabs>
                <w:tab w:val="left" w:pos="430"/>
              </w:tabs>
              <w:ind w:left="-137" w:right="63"/>
              <w:jc w:val="right"/>
              <w:rPr>
                <w:sz w:val="20"/>
                <w:szCs w:val="20"/>
              </w:rPr>
            </w:pPr>
            <w:r w:rsidRPr="004D15EC">
              <w:rPr>
                <w:sz w:val="20"/>
                <w:szCs w:val="20"/>
              </w:rPr>
              <w:t>1.47</w:t>
            </w:r>
          </w:p>
        </w:tc>
        <w:tc>
          <w:tcPr>
            <w:tcW w:w="750" w:type="pct"/>
            <w:tcBorders>
              <w:top w:val="single" w:sz="4" w:space="0" w:color="auto"/>
              <w:left w:val="nil"/>
              <w:bottom w:val="single" w:sz="4" w:space="0" w:color="auto"/>
              <w:right w:val="single" w:sz="4" w:space="0" w:color="000000"/>
            </w:tcBorders>
            <w:vAlign w:val="bottom"/>
          </w:tcPr>
          <w:p w14:paraId="54B22201"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0.45</w:t>
            </w:r>
          </w:p>
        </w:tc>
        <w:tc>
          <w:tcPr>
            <w:tcW w:w="750" w:type="pct"/>
            <w:tcBorders>
              <w:top w:val="single" w:sz="4" w:space="0" w:color="000000"/>
              <w:left w:val="single" w:sz="4" w:space="0" w:color="000000"/>
              <w:bottom w:val="single" w:sz="4" w:space="0" w:color="000000"/>
              <w:right w:val="single" w:sz="4" w:space="0" w:color="000000"/>
            </w:tcBorders>
            <w:vAlign w:val="bottom"/>
          </w:tcPr>
          <w:p w14:paraId="50CF73AD" w14:textId="77777777" w:rsidR="00BA7016" w:rsidRPr="004D15EC" w:rsidRDefault="00BA7016" w:rsidP="00B767B5">
            <w:pPr>
              <w:widowControl w:val="0"/>
              <w:tabs>
                <w:tab w:val="left" w:pos="430"/>
              </w:tabs>
              <w:ind w:left="-137" w:right="63"/>
              <w:jc w:val="right"/>
              <w:rPr>
                <w:sz w:val="20"/>
                <w:szCs w:val="20"/>
              </w:rPr>
            </w:pPr>
            <w:r w:rsidRPr="004D15EC">
              <w:rPr>
                <w:sz w:val="20"/>
                <w:szCs w:val="20"/>
              </w:rPr>
              <w:t>34.20</w:t>
            </w:r>
          </w:p>
        </w:tc>
      </w:tr>
      <w:tr w:rsidR="00BA7016" w:rsidRPr="004D15EC" w14:paraId="38039264"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48B6688" w14:textId="77777777" w:rsidR="00BA7016" w:rsidRPr="004D15EC" w:rsidRDefault="00BA7016" w:rsidP="00B767B5">
            <w:pPr>
              <w:widowControl w:val="0"/>
              <w:ind w:left="98"/>
              <w:jc w:val="left"/>
              <w:rPr>
                <w:color w:val="000000"/>
                <w:sz w:val="20"/>
                <w:szCs w:val="20"/>
              </w:rPr>
            </w:pPr>
            <w:r w:rsidRPr="004D15EC">
              <w:rPr>
                <w:color w:val="000000"/>
                <w:sz w:val="20"/>
                <w:szCs w:val="20"/>
              </w:rPr>
              <w:t>R-449A</w:t>
            </w:r>
          </w:p>
        </w:tc>
        <w:tc>
          <w:tcPr>
            <w:tcW w:w="750" w:type="pct"/>
            <w:tcBorders>
              <w:top w:val="nil"/>
              <w:left w:val="nil"/>
              <w:bottom w:val="single" w:sz="4" w:space="0" w:color="auto"/>
              <w:right w:val="single" w:sz="4" w:space="0" w:color="auto"/>
            </w:tcBorders>
            <w:shd w:val="clear" w:color="auto" w:fill="auto"/>
            <w:noWrap/>
            <w:vAlign w:val="bottom"/>
          </w:tcPr>
          <w:p w14:paraId="12E9238F"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1505E89D"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1EB98356"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0.01</w:t>
            </w:r>
          </w:p>
        </w:tc>
        <w:tc>
          <w:tcPr>
            <w:tcW w:w="750" w:type="pct"/>
            <w:tcBorders>
              <w:top w:val="single" w:sz="4" w:space="0" w:color="auto"/>
              <w:left w:val="nil"/>
              <w:bottom w:val="single" w:sz="4" w:space="0" w:color="auto"/>
              <w:right w:val="single" w:sz="4" w:space="0" w:color="000000"/>
            </w:tcBorders>
            <w:vAlign w:val="bottom"/>
          </w:tcPr>
          <w:p w14:paraId="4DF04BD7"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single" w:sz="4" w:space="0" w:color="000000"/>
              <w:left w:val="single" w:sz="4" w:space="0" w:color="000000"/>
              <w:bottom w:val="single" w:sz="4" w:space="0" w:color="000000"/>
              <w:right w:val="single" w:sz="4" w:space="0" w:color="000000"/>
            </w:tcBorders>
            <w:vAlign w:val="bottom"/>
          </w:tcPr>
          <w:p w14:paraId="169A4988"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r>
      <w:tr w:rsidR="00BA7016" w:rsidRPr="004D15EC" w14:paraId="6639D627"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7C13D1B4" w14:textId="77777777" w:rsidR="00BA7016" w:rsidRPr="004D15EC" w:rsidRDefault="00BA7016" w:rsidP="00B767B5">
            <w:pPr>
              <w:widowControl w:val="0"/>
              <w:ind w:left="98"/>
              <w:jc w:val="left"/>
              <w:rPr>
                <w:color w:val="000000"/>
                <w:sz w:val="20"/>
                <w:szCs w:val="20"/>
              </w:rPr>
            </w:pPr>
            <w:r w:rsidRPr="004D15EC">
              <w:rPr>
                <w:color w:val="000000"/>
                <w:sz w:val="20"/>
                <w:szCs w:val="20"/>
              </w:rPr>
              <w:t>R-467A</w:t>
            </w:r>
          </w:p>
        </w:tc>
        <w:tc>
          <w:tcPr>
            <w:tcW w:w="750" w:type="pct"/>
            <w:tcBorders>
              <w:top w:val="nil"/>
              <w:left w:val="nil"/>
              <w:bottom w:val="single" w:sz="4" w:space="0" w:color="auto"/>
              <w:right w:val="single" w:sz="4" w:space="0" w:color="auto"/>
            </w:tcBorders>
            <w:shd w:val="clear" w:color="auto" w:fill="auto"/>
            <w:noWrap/>
            <w:vAlign w:val="bottom"/>
          </w:tcPr>
          <w:p w14:paraId="1F60DC41"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61EE78D0"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149D9D2E"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0.30</w:t>
            </w:r>
          </w:p>
        </w:tc>
        <w:tc>
          <w:tcPr>
            <w:tcW w:w="750" w:type="pct"/>
            <w:tcBorders>
              <w:top w:val="single" w:sz="4" w:space="0" w:color="auto"/>
              <w:left w:val="nil"/>
              <w:bottom w:val="single" w:sz="4" w:space="0" w:color="auto"/>
              <w:right w:val="single" w:sz="4" w:space="0" w:color="000000"/>
            </w:tcBorders>
            <w:vAlign w:val="bottom"/>
          </w:tcPr>
          <w:p w14:paraId="7DA3AA79" w14:textId="77777777" w:rsidR="00BA7016" w:rsidRPr="004D15EC" w:rsidRDefault="00BA7016" w:rsidP="00B767B5">
            <w:pPr>
              <w:widowControl w:val="0"/>
              <w:tabs>
                <w:tab w:val="left" w:pos="430"/>
              </w:tabs>
              <w:ind w:left="-137" w:right="63"/>
              <w:jc w:val="right"/>
              <w:rPr>
                <w:sz w:val="20"/>
                <w:szCs w:val="20"/>
              </w:rPr>
            </w:pPr>
            <w:r w:rsidRPr="004D15EC">
              <w:rPr>
                <w:sz w:val="20"/>
                <w:szCs w:val="20"/>
              </w:rPr>
              <w:t>5.00</w:t>
            </w:r>
          </w:p>
        </w:tc>
        <w:tc>
          <w:tcPr>
            <w:tcW w:w="750" w:type="pct"/>
            <w:tcBorders>
              <w:top w:val="single" w:sz="4" w:space="0" w:color="000000"/>
              <w:left w:val="single" w:sz="4" w:space="0" w:color="000000"/>
              <w:bottom w:val="single" w:sz="4" w:space="0" w:color="000000"/>
              <w:right w:val="single" w:sz="4" w:space="0" w:color="000000"/>
            </w:tcBorders>
            <w:vAlign w:val="bottom"/>
          </w:tcPr>
          <w:p w14:paraId="0ACFF014"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r>
      <w:tr w:rsidR="00BA7016" w:rsidRPr="004D15EC" w14:paraId="245EEDEA"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53D97A6C" w14:textId="77777777" w:rsidR="00BA7016" w:rsidRPr="004D15EC" w:rsidRDefault="00BA7016" w:rsidP="00B767B5">
            <w:pPr>
              <w:widowControl w:val="0"/>
              <w:ind w:left="98"/>
              <w:jc w:val="left"/>
              <w:rPr>
                <w:color w:val="000000"/>
                <w:sz w:val="20"/>
                <w:szCs w:val="20"/>
              </w:rPr>
            </w:pPr>
            <w:r w:rsidRPr="004D15EC">
              <w:rPr>
                <w:color w:val="000000"/>
                <w:sz w:val="20"/>
                <w:szCs w:val="20"/>
              </w:rPr>
              <w:t>R-507A</w:t>
            </w:r>
          </w:p>
        </w:tc>
        <w:tc>
          <w:tcPr>
            <w:tcW w:w="750" w:type="pct"/>
            <w:tcBorders>
              <w:top w:val="nil"/>
              <w:left w:val="nil"/>
              <w:bottom w:val="single" w:sz="4" w:space="0" w:color="auto"/>
              <w:right w:val="single" w:sz="4" w:space="0" w:color="auto"/>
            </w:tcBorders>
            <w:shd w:val="clear" w:color="auto" w:fill="auto"/>
            <w:noWrap/>
            <w:vAlign w:val="bottom"/>
          </w:tcPr>
          <w:p w14:paraId="593A5C6C" w14:textId="77777777" w:rsidR="00BA7016" w:rsidRPr="004D15EC" w:rsidRDefault="00BA7016" w:rsidP="00B767B5">
            <w:pPr>
              <w:widowControl w:val="0"/>
              <w:tabs>
                <w:tab w:val="left" w:pos="430"/>
              </w:tabs>
              <w:ind w:left="-137" w:right="63"/>
              <w:jc w:val="right"/>
              <w:rPr>
                <w:sz w:val="20"/>
                <w:szCs w:val="20"/>
              </w:rPr>
            </w:pPr>
            <w:r w:rsidRPr="004D15EC">
              <w:rPr>
                <w:sz w:val="20"/>
                <w:szCs w:val="20"/>
              </w:rPr>
              <w:t>2.82</w:t>
            </w:r>
          </w:p>
        </w:tc>
        <w:tc>
          <w:tcPr>
            <w:tcW w:w="750" w:type="pct"/>
            <w:tcBorders>
              <w:top w:val="nil"/>
              <w:left w:val="nil"/>
              <w:bottom w:val="single" w:sz="4" w:space="0" w:color="auto"/>
              <w:right w:val="single" w:sz="4" w:space="0" w:color="auto"/>
            </w:tcBorders>
            <w:shd w:val="clear" w:color="auto" w:fill="auto"/>
            <w:noWrap/>
            <w:vAlign w:val="bottom"/>
          </w:tcPr>
          <w:p w14:paraId="2EF8773F" w14:textId="77777777" w:rsidR="00BA7016" w:rsidRPr="004D15EC" w:rsidRDefault="00BA7016" w:rsidP="00B767B5">
            <w:pPr>
              <w:widowControl w:val="0"/>
              <w:tabs>
                <w:tab w:val="left" w:pos="430"/>
              </w:tabs>
              <w:ind w:left="-137" w:right="63"/>
              <w:jc w:val="right"/>
              <w:rPr>
                <w:sz w:val="20"/>
                <w:szCs w:val="20"/>
              </w:rPr>
            </w:pPr>
            <w:r w:rsidRPr="004D15EC">
              <w:rPr>
                <w:sz w:val="20"/>
                <w:szCs w:val="20"/>
              </w:rPr>
              <w:t>6.58</w:t>
            </w:r>
          </w:p>
        </w:tc>
        <w:tc>
          <w:tcPr>
            <w:tcW w:w="750" w:type="pct"/>
            <w:tcBorders>
              <w:top w:val="nil"/>
              <w:left w:val="nil"/>
              <w:bottom w:val="single" w:sz="4" w:space="0" w:color="auto"/>
              <w:right w:val="single" w:sz="4" w:space="0" w:color="auto"/>
            </w:tcBorders>
            <w:shd w:val="clear" w:color="auto" w:fill="auto"/>
            <w:noWrap/>
            <w:vAlign w:val="bottom"/>
          </w:tcPr>
          <w:p w14:paraId="0D0387D4" w14:textId="77777777" w:rsidR="00BA7016" w:rsidRPr="004D15EC" w:rsidRDefault="00BA7016" w:rsidP="00B767B5">
            <w:pPr>
              <w:widowControl w:val="0"/>
              <w:tabs>
                <w:tab w:val="left" w:pos="430"/>
              </w:tabs>
              <w:ind w:left="-137" w:right="63"/>
              <w:jc w:val="right"/>
              <w:rPr>
                <w:sz w:val="20"/>
                <w:szCs w:val="20"/>
              </w:rPr>
            </w:pPr>
            <w:r w:rsidRPr="004D15EC">
              <w:rPr>
                <w:sz w:val="20"/>
                <w:szCs w:val="20"/>
              </w:rPr>
              <w:t>35.10</w:t>
            </w:r>
          </w:p>
        </w:tc>
        <w:tc>
          <w:tcPr>
            <w:tcW w:w="750" w:type="pct"/>
            <w:tcBorders>
              <w:top w:val="single" w:sz="4" w:space="0" w:color="auto"/>
              <w:left w:val="nil"/>
              <w:bottom w:val="single" w:sz="4" w:space="0" w:color="auto"/>
              <w:right w:val="single" w:sz="4" w:space="0" w:color="000000"/>
            </w:tcBorders>
            <w:vAlign w:val="bottom"/>
          </w:tcPr>
          <w:p w14:paraId="5B7E7E9F" w14:textId="77777777" w:rsidR="00BA7016" w:rsidRPr="004D15EC" w:rsidRDefault="00BA7016" w:rsidP="00B767B5">
            <w:pPr>
              <w:widowControl w:val="0"/>
              <w:tabs>
                <w:tab w:val="left" w:pos="430"/>
              </w:tabs>
              <w:ind w:left="-137" w:right="63"/>
              <w:jc w:val="right"/>
              <w:rPr>
                <w:sz w:val="20"/>
                <w:szCs w:val="20"/>
              </w:rPr>
            </w:pPr>
            <w:r w:rsidRPr="004D15EC">
              <w:rPr>
                <w:sz w:val="20"/>
                <w:szCs w:val="20"/>
              </w:rPr>
              <w:t>43.29</w:t>
            </w:r>
          </w:p>
        </w:tc>
        <w:tc>
          <w:tcPr>
            <w:tcW w:w="750" w:type="pct"/>
            <w:tcBorders>
              <w:top w:val="single" w:sz="4" w:space="0" w:color="000000"/>
              <w:left w:val="single" w:sz="4" w:space="0" w:color="000000"/>
              <w:bottom w:val="single" w:sz="4" w:space="0" w:color="000000"/>
              <w:right w:val="single" w:sz="4" w:space="0" w:color="000000"/>
            </w:tcBorders>
            <w:vAlign w:val="bottom"/>
          </w:tcPr>
          <w:p w14:paraId="1ECC72DB" w14:textId="77777777" w:rsidR="00BA7016" w:rsidRPr="004D15EC" w:rsidRDefault="00BA7016" w:rsidP="00B767B5">
            <w:pPr>
              <w:widowControl w:val="0"/>
              <w:tabs>
                <w:tab w:val="left" w:pos="430"/>
              </w:tabs>
              <w:ind w:left="-137" w:right="63"/>
              <w:jc w:val="right"/>
              <w:rPr>
                <w:sz w:val="20"/>
                <w:szCs w:val="20"/>
              </w:rPr>
            </w:pPr>
            <w:r w:rsidRPr="004D15EC">
              <w:rPr>
                <w:sz w:val="20"/>
                <w:szCs w:val="20"/>
              </w:rPr>
              <w:t>71.44</w:t>
            </w:r>
          </w:p>
        </w:tc>
      </w:tr>
      <w:tr w:rsidR="00BA7016" w:rsidRPr="004D15EC" w14:paraId="31126E4C"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68D9DFE1" w14:textId="77777777" w:rsidR="00BA7016" w:rsidRPr="004D15EC" w:rsidRDefault="00BA7016" w:rsidP="00B767B5">
            <w:pPr>
              <w:widowControl w:val="0"/>
              <w:ind w:left="98"/>
              <w:jc w:val="left"/>
              <w:rPr>
                <w:color w:val="000000"/>
                <w:sz w:val="20"/>
                <w:szCs w:val="20"/>
              </w:rPr>
            </w:pPr>
            <w:r w:rsidRPr="004D15EC">
              <w:rPr>
                <w:color w:val="000000"/>
                <w:sz w:val="20"/>
                <w:szCs w:val="20"/>
              </w:rPr>
              <w:t>R-508B</w:t>
            </w:r>
          </w:p>
        </w:tc>
        <w:tc>
          <w:tcPr>
            <w:tcW w:w="750" w:type="pct"/>
            <w:tcBorders>
              <w:top w:val="nil"/>
              <w:left w:val="nil"/>
              <w:bottom w:val="single" w:sz="4" w:space="0" w:color="auto"/>
              <w:right w:val="single" w:sz="4" w:space="0" w:color="auto"/>
            </w:tcBorders>
            <w:shd w:val="clear" w:color="auto" w:fill="auto"/>
            <w:noWrap/>
            <w:vAlign w:val="bottom"/>
          </w:tcPr>
          <w:p w14:paraId="096EAB95"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75B93BBB"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5E357582"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single" w:sz="4" w:space="0" w:color="auto"/>
              <w:left w:val="nil"/>
              <w:bottom w:val="single" w:sz="4" w:space="0" w:color="auto"/>
              <w:right w:val="single" w:sz="4" w:space="0" w:color="000000"/>
            </w:tcBorders>
            <w:vAlign w:val="bottom"/>
          </w:tcPr>
          <w:p w14:paraId="43E9F0BD"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0.04</w:t>
            </w:r>
          </w:p>
        </w:tc>
        <w:tc>
          <w:tcPr>
            <w:tcW w:w="750" w:type="pct"/>
            <w:tcBorders>
              <w:top w:val="single" w:sz="4" w:space="0" w:color="000000"/>
              <w:left w:val="single" w:sz="4" w:space="0" w:color="000000"/>
              <w:bottom w:val="single" w:sz="4" w:space="0" w:color="000000"/>
              <w:right w:val="single" w:sz="4" w:space="0" w:color="000000"/>
            </w:tcBorders>
            <w:vAlign w:val="bottom"/>
          </w:tcPr>
          <w:p w14:paraId="00C56DD0"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0.10</w:t>
            </w:r>
          </w:p>
        </w:tc>
      </w:tr>
      <w:tr w:rsidR="00BA7016" w:rsidRPr="004D15EC" w14:paraId="18C11632"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B1E3A1F" w14:textId="77777777" w:rsidR="00BA7016" w:rsidRPr="004D15EC" w:rsidRDefault="00BA7016" w:rsidP="00B767B5">
            <w:pPr>
              <w:widowControl w:val="0"/>
              <w:ind w:left="98"/>
              <w:jc w:val="left"/>
              <w:rPr>
                <w:color w:val="000000"/>
                <w:sz w:val="20"/>
                <w:szCs w:val="20"/>
              </w:rPr>
            </w:pPr>
            <w:r w:rsidRPr="004D15EC">
              <w:rPr>
                <w:color w:val="000000"/>
                <w:sz w:val="20"/>
                <w:szCs w:val="20"/>
              </w:rPr>
              <w:t>R-513A</w:t>
            </w:r>
          </w:p>
        </w:tc>
        <w:tc>
          <w:tcPr>
            <w:tcW w:w="750" w:type="pct"/>
            <w:tcBorders>
              <w:top w:val="nil"/>
              <w:left w:val="nil"/>
              <w:bottom w:val="single" w:sz="4" w:space="0" w:color="auto"/>
              <w:right w:val="single" w:sz="4" w:space="0" w:color="auto"/>
            </w:tcBorders>
            <w:shd w:val="clear" w:color="auto" w:fill="auto"/>
            <w:noWrap/>
            <w:vAlign w:val="bottom"/>
          </w:tcPr>
          <w:p w14:paraId="41A87471"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7687E595"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nil"/>
              <w:left w:val="nil"/>
              <w:bottom w:val="single" w:sz="4" w:space="0" w:color="auto"/>
              <w:right w:val="single" w:sz="4" w:space="0" w:color="auto"/>
            </w:tcBorders>
            <w:shd w:val="clear" w:color="auto" w:fill="auto"/>
            <w:noWrap/>
            <w:vAlign w:val="bottom"/>
          </w:tcPr>
          <w:p w14:paraId="567F7512"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c>
          <w:tcPr>
            <w:tcW w:w="750" w:type="pct"/>
            <w:tcBorders>
              <w:top w:val="single" w:sz="4" w:space="0" w:color="auto"/>
              <w:left w:val="nil"/>
              <w:bottom w:val="single" w:sz="4" w:space="0" w:color="auto"/>
              <w:right w:val="single" w:sz="4" w:space="0" w:color="000000"/>
            </w:tcBorders>
            <w:vAlign w:val="bottom"/>
          </w:tcPr>
          <w:p w14:paraId="72BB1BC3"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0.70</w:t>
            </w:r>
          </w:p>
        </w:tc>
        <w:tc>
          <w:tcPr>
            <w:tcW w:w="750" w:type="pct"/>
            <w:tcBorders>
              <w:top w:val="single" w:sz="4" w:space="0" w:color="000000"/>
              <w:left w:val="single" w:sz="4" w:space="0" w:color="000000"/>
              <w:bottom w:val="single" w:sz="4" w:space="0" w:color="000000"/>
              <w:right w:val="single" w:sz="4" w:space="0" w:color="000000"/>
            </w:tcBorders>
            <w:vAlign w:val="bottom"/>
          </w:tcPr>
          <w:p w14:paraId="0F24FB15" w14:textId="77777777" w:rsidR="00BA7016" w:rsidRPr="004D15EC" w:rsidRDefault="00BA7016" w:rsidP="00B767B5">
            <w:pPr>
              <w:widowControl w:val="0"/>
              <w:tabs>
                <w:tab w:val="left" w:pos="430"/>
              </w:tabs>
              <w:ind w:left="-137" w:right="63"/>
              <w:jc w:val="right"/>
              <w:rPr>
                <w:sz w:val="20"/>
                <w:szCs w:val="20"/>
              </w:rPr>
            </w:pPr>
            <w:r w:rsidRPr="004D15EC">
              <w:rPr>
                <w:sz w:val="20"/>
                <w:szCs w:val="20"/>
              </w:rPr>
              <w:t>0.00</w:t>
            </w:r>
          </w:p>
        </w:tc>
      </w:tr>
      <w:tr w:rsidR="00BA7016" w:rsidRPr="004D15EC" w14:paraId="619273EC"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27D2D2B" w14:textId="77777777" w:rsidR="00BA7016" w:rsidRPr="004D15EC" w:rsidRDefault="00BA7016" w:rsidP="00B767B5">
            <w:pPr>
              <w:ind w:left="98"/>
              <w:jc w:val="left"/>
              <w:rPr>
                <w:rFonts w:eastAsiaTheme="minorHAnsi"/>
                <w:b/>
                <w:color w:val="000000"/>
                <w:sz w:val="20"/>
                <w:szCs w:val="20"/>
              </w:rPr>
            </w:pPr>
            <w:r w:rsidRPr="004D15EC">
              <w:rPr>
                <w:b/>
                <w:color w:val="000000"/>
                <w:sz w:val="20"/>
                <w:szCs w:val="20"/>
              </w:rPr>
              <w:t>Total (mt)</w:t>
            </w:r>
          </w:p>
        </w:tc>
        <w:tc>
          <w:tcPr>
            <w:tcW w:w="750" w:type="pct"/>
            <w:tcBorders>
              <w:top w:val="nil"/>
              <w:left w:val="nil"/>
              <w:bottom w:val="single" w:sz="4" w:space="0" w:color="auto"/>
              <w:right w:val="single" w:sz="4" w:space="0" w:color="auto"/>
            </w:tcBorders>
            <w:shd w:val="clear" w:color="auto" w:fill="auto"/>
            <w:noWrap/>
          </w:tcPr>
          <w:p w14:paraId="573A9C84" w14:textId="77777777" w:rsidR="00BA7016" w:rsidRPr="004D15EC" w:rsidRDefault="00BA7016" w:rsidP="00B767B5">
            <w:pPr>
              <w:widowControl w:val="0"/>
              <w:tabs>
                <w:tab w:val="left" w:pos="430"/>
              </w:tabs>
              <w:ind w:left="-137" w:right="63"/>
              <w:jc w:val="right"/>
              <w:rPr>
                <w:b/>
                <w:sz w:val="20"/>
                <w:szCs w:val="20"/>
              </w:rPr>
            </w:pPr>
            <w:r w:rsidRPr="004D15EC">
              <w:rPr>
                <w:b/>
                <w:sz w:val="20"/>
                <w:szCs w:val="20"/>
              </w:rPr>
              <w:t>1,818.82</w:t>
            </w:r>
          </w:p>
        </w:tc>
        <w:tc>
          <w:tcPr>
            <w:tcW w:w="750" w:type="pct"/>
            <w:tcBorders>
              <w:top w:val="nil"/>
              <w:left w:val="nil"/>
              <w:bottom w:val="single" w:sz="4" w:space="0" w:color="auto"/>
              <w:right w:val="single" w:sz="4" w:space="0" w:color="auto"/>
            </w:tcBorders>
            <w:shd w:val="clear" w:color="auto" w:fill="auto"/>
            <w:noWrap/>
          </w:tcPr>
          <w:p w14:paraId="7E93623E" w14:textId="77777777" w:rsidR="00BA7016" w:rsidRPr="004D15EC" w:rsidRDefault="00BA7016" w:rsidP="00B767B5">
            <w:pPr>
              <w:widowControl w:val="0"/>
              <w:tabs>
                <w:tab w:val="left" w:pos="430"/>
              </w:tabs>
              <w:ind w:left="-137" w:right="63"/>
              <w:jc w:val="right"/>
              <w:rPr>
                <w:b/>
                <w:sz w:val="20"/>
                <w:szCs w:val="20"/>
              </w:rPr>
            </w:pPr>
            <w:r w:rsidRPr="004D15EC">
              <w:rPr>
                <w:b/>
                <w:sz w:val="20"/>
                <w:szCs w:val="20"/>
              </w:rPr>
              <w:t>2,325.33</w:t>
            </w:r>
          </w:p>
        </w:tc>
        <w:tc>
          <w:tcPr>
            <w:tcW w:w="750" w:type="pct"/>
            <w:tcBorders>
              <w:top w:val="nil"/>
              <w:left w:val="nil"/>
              <w:bottom w:val="single" w:sz="4" w:space="0" w:color="auto"/>
              <w:right w:val="single" w:sz="4" w:space="0" w:color="auto"/>
            </w:tcBorders>
            <w:shd w:val="clear" w:color="auto" w:fill="auto"/>
            <w:noWrap/>
          </w:tcPr>
          <w:p w14:paraId="772CF31C" w14:textId="77777777" w:rsidR="00BA7016" w:rsidRPr="004D15EC" w:rsidRDefault="00BA7016" w:rsidP="00B767B5">
            <w:pPr>
              <w:widowControl w:val="0"/>
              <w:tabs>
                <w:tab w:val="left" w:pos="430"/>
              </w:tabs>
              <w:ind w:left="-137" w:right="63"/>
              <w:jc w:val="right"/>
              <w:rPr>
                <w:b/>
                <w:sz w:val="20"/>
                <w:szCs w:val="20"/>
              </w:rPr>
            </w:pPr>
            <w:r w:rsidRPr="004D15EC">
              <w:rPr>
                <w:b/>
                <w:sz w:val="20"/>
                <w:szCs w:val="20"/>
              </w:rPr>
              <w:t>3,988.92</w:t>
            </w:r>
          </w:p>
        </w:tc>
        <w:tc>
          <w:tcPr>
            <w:tcW w:w="750" w:type="pct"/>
            <w:tcBorders>
              <w:top w:val="single" w:sz="4" w:space="0" w:color="auto"/>
              <w:left w:val="nil"/>
              <w:bottom w:val="single" w:sz="4" w:space="0" w:color="auto"/>
              <w:right w:val="single" w:sz="4" w:space="0" w:color="auto"/>
            </w:tcBorders>
          </w:tcPr>
          <w:p w14:paraId="12776C7D" w14:textId="77777777" w:rsidR="00BA7016" w:rsidRPr="004D15EC" w:rsidRDefault="00BA7016" w:rsidP="00B767B5">
            <w:pPr>
              <w:widowControl w:val="0"/>
              <w:tabs>
                <w:tab w:val="left" w:pos="430"/>
              </w:tabs>
              <w:ind w:left="-137" w:right="63"/>
              <w:jc w:val="right"/>
              <w:rPr>
                <w:b/>
                <w:sz w:val="20"/>
                <w:szCs w:val="20"/>
              </w:rPr>
            </w:pPr>
            <w:r w:rsidRPr="004D15EC">
              <w:rPr>
                <w:b/>
                <w:sz w:val="20"/>
                <w:szCs w:val="20"/>
              </w:rPr>
              <w:t>4,030.76</w:t>
            </w:r>
          </w:p>
        </w:tc>
        <w:tc>
          <w:tcPr>
            <w:tcW w:w="750" w:type="pct"/>
            <w:tcBorders>
              <w:top w:val="single" w:sz="4" w:space="0" w:color="000000"/>
              <w:left w:val="single" w:sz="4" w:space="0" w:color="auto"/>
              <w:bottom w:val="single" w:sz="4" w:space="0" w:color="auto"/>
              <w:right w:val="single" w:sz="4" w:space="0" w:color="auto"/>
            </w:tcBorders>
          </w:tcPr>
          <w:p w14:paraId="0A89BFDF" w14:textId="77777777" w:rsidR="00BA7016" w:rsidRPr="004D15EC" w:rsidRDefault="00BA7016" w:rsidP="00B767B5">
            <w:pPr>
              <w:widowControl w:val="0"/>
              <w:tabs>
                <w:tab w:val="left" w:pos="430"/>
              </w:tabs>
              <w:ind w:left="-137" w:right="63"/>
              <w:jc w:val="right"/>
              <w:rPr>
                <w:b/>
                <w:color w:val="000000"/>
                <w:sz w:val="20"/>
                <w:szCs w:val="20"/>
              </w:rPr>
            </w:pPr>
            <w:r w:rsidRPr="004D15EC">
              <w:rPr>
                <w:b/>
                <w:sz w:val="20"/>
                <w:szCs w:val="20"/>
              </w:rPr>
              <w:t>3,900.07</w:t>
            </w:r>
          </w:p>
        </w:tc>
      </w:tr>
      <w:tr w:rsidR="00BA7016" w:rsidRPr="004D15EC" w14:paraId="1EE1F05D"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A76217D" w14:textId="77777777" w:rsidR="00BA7016" w:rsidRPr="004D15EC" w:rsidRDefault="00BA7016" w:rsidP="00B767B5">
            <w:pPr>
              <w:ind w:left="98"/>
              <w:jc w:val="left"/>
              <w:rPr>
                <w:b/>
                <w:color w:val="000000"/>
                <w:sz w:val="20"/>
                <w:szCs w:val="20"/>
              </w:rPr>
            </w:pPr>
            <w:r w:rsidRPr="004D15EC">
              <w:rPr>
                <w:b/>
                <w:color w:val="000000"/>
                <w:sz w:val="20"/>
                <w:szCs w:val="20"/>
              </w:rPr>
              <w:t>Total (</w:t>
            </w:r>
            <w:r w:rsidRPr="004D15EC">
              <w:rPr>
                <w:b/>
                <w:sz w:val="20"/>
                <w:szCs w:val="20"/>
                <w:lang w:eastAsia="en-CA"/>
              </w:rPr>
              <w:t>CO</w:t>
            </w:r>
            <w:r w:rsidRPr="004D15EC">
              <w:rPr>
                <w:b/>
                <w:sz w:val="20"/>
                <w:szCs w:val="20"/>
                <w:vertAlign w:val="subscript"/>
                <w:lang w:eastAsia="en-CA"/>
              </w:rPr>
              <w:t>2</w:t>
            </w:r>
            <w:r w:rsidRPr="004D15EC">
              <w:rPr>
                <w:b/>
                <w:sz w:val="20"/>
                <w:szCs w:val="20"/>
                <w:lang w:eastAsia="en-CA"/>
              </w:rPr>
              <w:noBreakHyphen/>
              <w:t>eq tonnes</w:t>
            </w:r>
            <w:r w:rsidRPr="004D15EC">
              <w:rPr>
                <w:b/>
                <w:color w:val="000000"/>
                <w:sz w:val="20"/>
                <w:szCs w:val="20"/>
              </w:rPr>
              <w:t>)</w:t>
            </w:r>
          </w:p>
        </w:tc>
        <w:tc>
          <w:tcPr>
            <w:tcW w:w="750" w:type="pct"/>
            <w:tcBorders>
              <w:top w:val="nil"/>
              <w:left w:val="nil"/>
              <w:bottom w:val="single" w:sz="4" w:space="0" w:color="auto"/>
              <w:right w:val="single" w:sz="4" w:space="0" w:color="auto"/>
            </w:tcBorders>
            <w:shd w:val="clear" w:color="auto" w:fill="auto"/>
            <w:noWrap/>
          </w:tcPr>
          <w:p w14:paraId="30EFA2CF" w14:textId="77777777" w:rsidR="00BA7016" w:rsidRPr="004D15EC" w:rsidRDefault="00BA7016" w:rsidP="00B767B5">
            <w:pPr>
              <w:widowControl w:val="0"/>
              <w:tabs>
                <w:tab w:val="left" w:pos="430"/>
              </w:tabs>
              <w:ind w:left="-137" w:right="63"/>
              <w:jc w:val="right"/>
              <w:rPr>
                <w:b/>
                <w:sz w:val="20"/>
                <w:szCs w:val="20"/>
              </w:rPr>
            </w:pPr>
            <w:r w:rsidRPr="004D15EC">
              <w:rPr>
                <w:b/>
                <w:sz w:val="20"/>
                <w:szCs w:val="20"/>
              </w:rPr>
              <w:t>2,891,334</w:t>
            </w:r>
          </w:p>
        </w:tc>
        <w:tc>
          <w:tcPr>
            <w:tcW w:w="750" w:type="pct"/>
            <w:tcBorders>
              <w:top w:val="nil"/>
              <w:left w:val="nil"/>
              <w:bottom w:val="single" w:sz="4" w:space="0" w:color="auto"/>
              <w:right w:val="single" w:sz="4" w:space="0" w:color="auto"/>
            </w:tcBorders>
            <w:shd w:val="clear" w:color="auto" w:fill="auto"/>
            <w:noWrap/>
          </w:tcPr>
          <w:p w14:paraId="7445B657" w14:textId="77777777" w:rsidR="00BA7016" w:rsidRPr="004D15EC" w:rsidRDefault="00BA7016" w:rsidP="00B767B5">
            <w:pPr>
              <w:widowControl w:val="0"/>
              <w:tabs>
                <w:tab w:val="left" w:pos="430"/>
              </w:tabs>
              <w:ind w:left="-137" w:right="63"/>
              <w:jc w:val="right"/>
              <w:rPr>
                <w:b/>
                <w:sz w:val="20"/>
                <w:szCs w:val="20"/>
              </w:rPr>
            </w:pPr>
            <w:r w:rsidRPr="004D15EC">
              <w:rPr>
                <w:b/>
                <w:sz w:val="20"/>
                <w:szCs w:val="20"/>
              </w:rPr>
              <w:t>3,639,510</w:t>
            </w:r>
          </w:p>
        </w:tc>
        <w:tc>
          <w:tcPr>
            <w:tcW w:w="750" w:type="pct"/>
            <w:tcBorders>
              <w:top w:val="nil"/>
              <w:left w:val="nil"/>
              <w:bottom w:val="single" w:sz="4" w:space="0" w:color="auto"/>
              <w:right w:val="single" w:sz="4" w:space="0" w:color="auto"/>
            </w:tcBorders>
            <w:shd w:val="clear" w:color="auto" w:fill="auto"/>
            <w:noWrap/>
          </w:tcPr>
          <w:p w14:paraId="31710AF6" w14:textId="77777777" w:rsidR="00BA7016" w:rsidRPr="004D15EC" w:rsidRDefault="00BA7016" w:rsidP="00B767B5">
            <w:pPr>
              <w:widowControl w:val="0"/>
              <w:tabs>
                <w:tab w:val="left" w:pos="430"/>
              </w:tabs>
              <w:ind w:left="-137" w:right="63"/>
              <w:jc w:val="right"/>
              <w:rPr>
                <w:b/>
                <w:sz w:val="20"/>
                <w:szCs w:val="20"/>
              </w:rPr>
            </w:pPr>
            <w:r w:rsidRPr="004D15EC">
              <w:rPr>
                <w:b/>
                <w:sz w:val="20"/>
                <w:szCs w:val="20"/>
              </w:rPr>
              <w:t>6,774,264</w:t>
            </w:r>
          </w:p>
        </w:tc>
        <w:tc>
          <w:tcPr>
            <w:tcW w:w="750" w:type="pct"/>
            <w:tcBorders>
              <w:top w:val="single" w:sz="4" w:space="0" w:color="auto"/>
              <w:left w:val="nil"/>
              <w:bottom w:val="single" w:sz="4" w:space="0" w:color="auto"/>
              <w:right w:val="single" w:sz="4" w:space="0" w:color="auto"/>
            </w:tcBorders>
          </w:tcPr>
          <w:p w14:paraId="58BE53CF" w14:textId="77777777" w:rsidR="00BA7016" w:rsidRPr="004D15EC" w:rsidRDefault="00BA7016" w:rsidP="00B767B5">
            <w:pPr>
              <w:widowControl w:val="0"/>
              <w:tabs>
                <w:tab w:val="left" w:pos="430"/>
              </w:tabs>
              <w:ind w:left="-137" w:right="63"/>
              <w:jc w:val="right"/>
              <w:rPr>
                <w:b/>
                <w:sz w:val="20"/>
                <w:szCs w:val="20"/>
              </w:rPr>
            </w:pPr>
            <w:r w:rsidRPr="004D15EC">
              <w:rPr>
                <w:b/>
                <w:sz w:val="20"/>
                <w:szCs w:val="20"/>
              </w:rPr>
              <w:t>7,200,331</w:t>
            </w:r>
          </w:p>
        </w:tc>
        <w:tc>
          <w:tcPr>
            <w:tcW w:w="750" w:type="pct"/>
            <w:tcBorders>
              <w:top w:val="nil"/>
              <w:left w:val="single" w:sz="4" w:space="0" w:color="auto"/>
              <w:bottom w:val="single" w:sz="4" w:space="0" w:color="auto"/>
              <w:right w:val="single" w:sz="4" w:space="0" w:color="auto"/>
            </w:tcBorders>
          </w:tcPr>
          <w:p w14:paraId="18A2213D" w14:textId="77777777" w:rsidR="00BA7016" w:rsidRPr="004D15EC" w:rsidRDefault="00BA7016" w:rsidP="00B767B5">
            <w:pPr>
              <w:tabs>
                <w:tab w:val="left" w:pos="430"/>
              </w:tabs>
              <w:ind w:left="-137" w:right="63"/>
              <w:jc w:val="right"/>
              <w:rPr>
                <w:b/>
                <w:sz w:val="20"/>
                <w:szCs w:val="20"/>
              </w:rPr>
            </w:pPr>
            <w:r w:rsidRPr="004D15EC">
              <w:rPr>
                <w:b/>
                <w:sz w:val="20"/>
                <w:szCs w:val="20"/>
              </w:rPr>
              <w:t>7,391,918</w:t>
            </w:r>
          </w:p>
        </w:tc>
      </w:tr>
    </w:tbl>
    <w:p w14:paraId="5CCED309" w14:textId="1B164991" w:rsidR="00BA7016" w:rsidRPr="004D15EC" w:rsidRDefault="00BA7016" w:rsidP="00BA7016">
      <w:pPr>
        <w:pStyle w:val="Heading1"/>
        <w:spacing w:before="240"/>
      </w:pPr>
      <w:r w:rsidRPr="00086736">
        <w:t>Servicing of residential AC, commercial AC and chillers, and MAC are carried out by separate</w:t>
      </w:r>
      <w:r w:rsidRPr="004D15EC">
        <w:t xml:space="preserve"> groups of service shops and technicians, though there are a few service shops that service both residential ACs, domestic refrigerators and, to a more limited extent, stand-alone commercial refrigeration units. The servicing of residential AC is </w:t>
      </w:r>
      <w:r w:rsidRPr="00A95F75">
        <w:t xml:space="preserve">described in paragraph </w:t>
      </w:r>
      <w:r w:rsidR="00613863" w:rsidRPr="00A95F75">
        <w:t>1</w:t>
      </w:r>
      <w:r w:rsidR="00EB1908" w:rsidRPr="00A95F75">
        <w:t>1</w:t>
      </w:r>
      <w:r w:rsidR="00613863">
        <w:t xml:space="preserve"> of</w:t>
      </w:r>
      <w:r w:rsidRPr="004D15EC">
        <w:t xml:space="preserve"> the present document. Commercial AC</w:t>
      </w:r>
      <w:r>
        <w:t xml:space="preserve"> unit</w:t>
      </w:r>
      <w:r w:rsidRPr="004D15EC">
        <w:t>s</w:t>
      </w:r>
      <w:r w:rsidRPr="004D15EC">
        <w:rPr>
          <w:cs/>
        </w:rPr>
        <w:t xml:space="preserve"> </w:t>
      </w:r>
      <w:r w:rsidRPr="004D15EC">
        <w:t>and chillers are normally serviced and installed by service teams of the manufacturers of the products or contractors. These service teams normally comprise several technicians with one or two technicians having some formal technical education and train</w:t>
      </w:r>
      <w:r>
        <w:t>ing</w:t>
      </w:r>
      <w:r w:rsidRPr="004D15EC">
        <w:t xml:space="preserve"> by the original equipment manufacturers, while the rest of the service teams ha</w:t>
      </w:r>
      <w:r>
        <w:t>ve</w:t>
      </w:r>
      <w:r w:rsidRPr="004D15EC">
        <w:t xml:space="preserve"> limited formal training. The number of technicians working in this market segment is </w:t>
      </w:r>
      <w:r>
        <w:t>approximately</w:t>
      </w:r>
      <w:r w:rsidRPr="004D15EC">
        <w:t xml:space="preserve"> 2,000</w:t>
      </w:r>
      <w:r>
        <w:t>,</w:t>
      </w:r>
      <w:r w:rsidRPr="004D15EC">
        <w:t xml:space="preserve"> employed by about 200</w:t>
      </w:r>
      <w:r>
        <w:t>-</w:t>
      </w:r>
      <w:r w:rsidRPr="004D15EC">
        <w:t>300 contractors.</w:t>
      </w:r>
    </w:p>
    <w:p w14:paraId="0582E367" w14:textId="77777777" w:rsidR="00BA7016" w:rsidRPr="004D15EC" w:rsidRDefault="00BA7016" w:rsidP="00BA7016">
      <w:pPr>
        <w:pStyle w:val="Heading1"/>
      </w:pPr>
      <w:r w:rsidRPr="004D15EC">
        <w:t>It is estimated that there are more than 10,000 MAC service technicians employed by more than 3,000 MAC service shops. About half of the service shops are dedicated to repairing MAC systems and employ one or two technicians with on-the-job training and without any formal technical education. The other half are car service shops where MAC repair is only part of the shops business. Most technicians in those shops have formal technical education relat</w:t>
      </w:r>
      <w:r>
        <w:t>ed</w:t>
      </w:r>
      <w:r w:rsidRPr="004D15EC">
        <w:t xml:space="preserve"> to engine and electrical repair from technical vocational schools, but not MAC repair.</w:t>
      </w:r>
    </w:p>
    <w:p w14:paraId="095AA5D0" w14:textId="77777777" w:rsidR="00BA7016" w:rsidRPr="004D15EC" w:rsidRDefault="00BA7016" w:rsidP="00BA7016">
      <w:pPr>
        <w:pStyle w:val="Heading1"/>
      </w:pPr>
      <w:r w:rsidRPr="0072022E">
        <w:t>Servicing of domestic and stand-alone commercial refrigerators is generally performed by small</w:t>
      </w:r>
      <w:r w:rsidRPr="004D15EC">
        <w:t xml:space="preserve"> service shops with one or two technicians with no formal technical education except for stand-alone commercial refrigeration units installed in convenience stores and supermarkets, which are serviced by larger service shops. Since HFC consumption to service such equipment is limited, it is not a priority subsector in stage I.</w:t>
      </w:r>
    </w:p>
    <w:p w14:paraId="7597C34C" w14:textId="77777777" w:rsidR="00BA7016" w:rsidRPr="004D15EC" w:rsidRDefault="00BA7016" w:rsidP="00BA7016">
      <w:pPr>
        <w:pStyle w:val="Heading1"/>
      </w:pPr>
      <w:r w:rsidRPr="004D15EC">
        <w:t>Industrial and large commercial refrigeration systems includ</w:t>
      </w:r>
      <w:r>
        <w:t>e</w:t>
      </w:r>
      <w:r w:rsidRPr="004D15EC">
        <w:t xml:space="preserve"> cold storage and food processing equipment. It is estimated that there are more than 500 contractors employing </w:t>
      </w:r>
      <w:r>
        <w:t>5-</w:t>
      </w:r>
      <w:r w:rsidRPr="004D15EC">
        <w:t>10</w:t>
      </w:r>
      <w:r>
        <w:t> </w:t>
      </w:r>
      <w:r w:rsidRPr="004D15EC">
        <w:t>technicians across the country installing, maintaining and repairing such equipment. Some technicians in this subsector are involved in the design of new systems and have formal engineering education; installation and repair are done by technicians with less technical education. Since seafood and food processing industries contribute significantly to Viet Nam’s economy and restrictions of importing countries of Vietnamese products are stringent, the Government of Viet Nam places high priority for conversion and proper maintenance to cooling equipment in order to access export markets.</w:t>
      </w:r>
    </w:p>
    <w:p w14:paraId="5A2C374A" w14:textId="77777777" w:rsidR="00BA7016" w:rsidRPr="004D15EC" w:rsidRDefault="00BA7016" w:rsidP="00BA7016">
      <w:pPr>
        <w:keepNext/>
        <w:suppressAutoHyphens/>
        <w:spacing w:after="240"/>
        <w:rPr>
          <w:u w:val="single"/>
        </w:rPr>
      </w:pPr>
      <w:r w:rsidRPr="004D15EC">
        <w:rPr>
          <w:u w:val="single"/>
        </w:rPr>
        <w:t>Phase-down strategy for stage I of the Kigali HFC implementation plan</w:t>
      </w:r>
    </w:p>
    <w:p w14:paraId="6D51F54F" w14:textId="77777777" w:rsidR="00BA7016" w:rsidRPr="004D15EC" w:rsidRDefault="00BA7016" w:rsidP="00BA7016">
      <w:pPr>
        <w:keepNext/>
        <w:suppressAutoHyphens/>
        <w:spacing w:after="240"/>
        <w:outlineLvl w:val="0"/>
        <w:rPr>
          <w:i/>
          <w:iCs/>
        </w:rPr>
      </w:pPr>
      <w:r w:rsidRPr="004D15EC">
        <w:rPr>
          <w:i/>
          <w:iCs/>
        </w:rPr>
        <w:t>Overarching strategy</w:t>
      </w:r>
    </w:p>
    <w:p w14:paraId="7C3CD952" w14:textId="77777777" w:rsidR="00BA7016" w:rsidRPr="004D15EC" w:rsidRDefault="00BA7016" w:rsidP="00BA7016">
      <w:pPr>
        <w:numPr>
          <w:ilvl w:val="0"/>
          <w:numId w:val="1"/>
        </w:numPr>
        <w:spacing w:after="240"/>
        <w:outlineLvl w:val="0"/>
      </w:pPr>
      <w:r w:rsidRPr="004D15EC">
        <w:t xml:space="preserve">The Government of Viet Nam’s strategic vision for Kigali Amendment implementation is to balance </w:t>
      </w:r>
      <w:r w:rsidRPr="004D15EC">
        <w:rPr>
          <w:iCs/>
        </w:rPr>
        <w:t>actions required for meeting its obligations under the Montreal Protocol and national commitments on climate with actions that promote and sustain economic growth and development of key industrial sectors by prioritizing reductions in sectors that use high-GWP HFCs while allowing for growth of lower</w:t>
      </w:r>
      <w:r>
        <w:rPr>
          <w:iCs/>
        </w:rPr>
        <w:noBreakHyphen/>
      </w:r>
      <w:r w:rsidRPr="004D15EC">
        <w:rPr>
          <w:iCs/>
        </w:rPr>
        <w:t xml:space="preserve">GWP HFCs as needed. </w:t>
      </w:r>
    </w:p>
    <w:p w14:paraId="456A2848" w14:textId="77777777" w:rsidR="00BA7016" w:rsidRPr="004D15EC" w:rsidRDefault="00BA7016" w:rsidP="00BA7016">
      <w:pPr>
        <w:numPr>
          <w:ilvl w:val="0"/>
          <w:numId w:val="1"/>
        </w:numPr>
        <w:spacing w:after="240"/>
        <w:outlineLvl w:val="0"/>
      </w:pPr>
      <w:r w:rsidRPr="004D15EC">
        <w:t xml:space="preserve">Viet Nam is proposing three stages for the KIP implementation. Stage I is proposed to be implemented simultaneously with the HPMP until 2030. Stage II is expected to cover a period of five years (from 2030 to 2034), stage III is expected to cover a period of five years until 2039, and stage IV is expected to cover a period of five years until 2044. </w:t>
      </w:r>
    </w:p>
    <w:p w14:paraId="149837FD" w14:textId="47F60E21" w:rsidR="00BA7016" w:rsidRPr="004D15EC" w:rsidRDefault="00BA7016" w:rsidP="00BA7016">
      <w:pPr>
        <w:pStyle w:val="Heading1"/>
        <w:rPr>
          <w:iCs/>
        </w:rPr>
      </w:pPr>
      <w:r w:rsidRPr="004D15EC">
        <w:t>Stage I includes interventions to manage and control HFCs in almost all HFC-consuming sectors except for aerosol, foam and solvents.</w:t>
      </w:r>
      <w:r w:rsidRPr="004D15EC">
        <w:rPr>
          <w:rFonts w:eastAsiaTheme="minorHAnsi" w:cstheme="minorBidi"/>
          <w:iCs/>
        </w:rPr>
        <w:t xml:space="preserve"> Targeted sectors include </w:t>
      </w:r>
      <w:r w:rsidRPr="004D15EC">
        <w:rPr>
          <w:iCs/>
        </w:rPr>
        <w:t>domestic, commercial (stand-alone applications), transport, and industrial refrigeration; chillers and central AC; residential and mobile AC; HFC-23 in fire suppression; and the RAC and MAC servicing sector. HFCs targeted are two of the three most consumed HFCs</w:t>
      </w:r>
      <w:r w:rsidR="003F7C5E">
        <w:rPr>
          <w:iCs/>
        </w:rPr>
        <w:t>,</w:t>
      </w:r>
      <w:r w:rsidRPr="004D15EC">
        <w:rPr>
          <w:iCs/>
        </w:rPr>
        <w:t xml:space="preserve"> HFC-134a and R-410A, as well as R-417A, R-404A, R-407C, HFC-23, R-507A and R-508B. Six bans are proposed to prohibit manufacturing with HFCs in addition to controls on supply of various HFCs through a revamped quota system. In addition to bans and quotas to control the supply of those HFCs, Viet Nam will require that HFCs imported and consumed are within GWP thresholds as soon as 2024. Starting in 2024, Viet Nam will establish a threshold of 4,000 for the fire suppression sector. This will be followed by five more thresholds starting in 2029 for AC/heat pumps, large AC and chillers, commercial and industrial refrigeration, and the MAC </w:t>
      </w:r>
      <w:r w:rsidRPr="00CD789E">
        <w:rPr>
          <w:iCs/>
        </w:rPr>
        <w:t xml:space="preserve">sectors. Table </w:t>
      </w:r>
      <w:r w:rsidR="0085016B" w:rsidRPr="00CD789E">
        <w:rPr>
          <w:iCs/>
        </w:rPr>
        <w:t>6</w:t>
      </w:r>
      <w:r w:rsidRPr="004D15EC">
        <w:rPr>
          <w:iCs/>
        </w:rPr>
        <w:t xml:space="preserve"> summarizes Viet Nam’s planned thresholds and associated timelines.</w:t>
      </w:r>
    </w:p>
    <w:p w14:paraId="2EA8929E" w14:textId="1D6A9030" w:rsidR="00BA7016" w:rsidRPr="004D15EC" w:rsidRDefault="00BA7016" w:rsidP="00BA7016">
      <w:pPr>
        <w:suppressAutoHyphens/>
        <w:outlineLvl w:val="0"/>
        <w:rPr>
          <w:b/>
          <w:bCs/>
        </w:rPr>
      </w:pPr>
      <w:r w:rsidRPr="004D15EC">
        <w:rPr>
          <w:b/>
          <w:bCs/>
        </w:rPr>
        <w:t xml:space="preserve">Table </w:t>
      </w:r>
      <w:r w:rsidR="0085016B">
        <w:rPr>
          <w:b/>
          <w:bCs/>
        </w:rPr>
        <w:t>6</w:t>
      </w:r>
      <w:r w:rsidRPr="004D15EC">
        <w:rPr>
          <w:b/>
          <w:bCs/>
        </w:rPr>
        <w:t>. Planned application</w:t>
      </w:r>
      <w:r w:rsidR="00231515">
        <w:rPr>
          <w:b/>
          <w:bCs/>
        </w:rPr>
        <w:noBreakHyphen/>
      </w:r>
      <w:r w:rsidRPr="004D15EC">
        <w:rPr>
          <w:b/>
          <w:bCs/>
        </w:rPr>
        <w:t>specific thresholds and timelines</w:t>
      </w:r>
    </w:p>
    <w:tbl>
      <w:tblPr>
        <w:tblStyle w:val="TableGrid"/>
        <w:tblW w:w="5000" w:type="pct"/>
        <w:jc w:val="center"/>
        <w:tblLook w:val="04A0" w:firstRow="1" w:lastRow="0" w:firstColumn="1" w:lastColumn="0" w:noHBand="0" w:noVBand="1"/>
      </w:tblPr>
      <w:tblGrid>
        <w:gridCol w:w="5524"/>
        <w:gridCol w:w="1988"/>
        <w:gridCol w:w="1838"/>
      </w:tblGrid>
      <w:tr w:rsidR="00BA7016" w:rsidRPr="004D15EC" w14:paraId="14C7C51D" w14:textId="77777777" w:rsidTr="00B767B5">
        <w:trPr>
          <w:jc w:val="center"/>
        </w:trPr>
        <w:tc>
          <w:tcPr>
            <w:tcW w:w="2954" w:type="pct"/>
            <w:shd w:val="clear" w:color="auto" w:fill="auto"/>
          </w:tcPr>
          <w:p w14:paraId="140D8999" w14:textId="77777777" w:rsidR="00BA7016" w:rsidRPr="004D15EC" w:rsidRDefault="00BA7016" w:rsidP="00B767B5">
            <w:pPr>
              <w:jc w:val="center"/>
              <w:rPr>
                <w:b/>
                <w:bCs/>
                <w:iCs/>
                <w:sz w:val="20"/>
                <w:szCs w:val="20"/>
              </w:rPr>
            </w:pPr>
            <w:r w:rsidRPr="004D15EC">
              <w:rPr>
                <w:b/>
                <w:bCs/>
                <w:iCs/>
                <w:sz w:val="20"/>
                <w:szCs w:val="20"/>
              </w:rPr>
              <w:t>Sector</w:t>
            </w:r>
          </w:p>
        </w:tc>
        <w:tc>
          <w:tcPr>
            <w:tcW w:w="1063" w:type="pct"/>
            <w:shd w:val="clear" w:color="auto" w:fill="auto"/>
          </w:tcPr>
          <w:p w14:paraId="66647005" w14:textId="77777777" w:rsidR="00BA7016" w:rsidRPr="004D15EC" w:rsidRDefault="00BA7016" w:rsidP="00B767B5">
            <w:pPr>
              <w:jc w:val="center"/>
              <w:rPr>
                <w:b/>
                <w:bCs/>
                <w:iCs/>
                <w:sz w:val="20"/>
                <w:szCs w:val="20"/>
              </w:rPr>
            </w:pPr>
            <w:r w:rsidRPr="004D15EC">
              <w:rPr>
                <w:b/>
                <w:bCs/>
                <w:iCs/>
                <w:sz w:val="20"/>
                <w:szCs w:val="20"/>
              </w:rPr>
              <w:t xml:space="preserve">Maximum GWP </w:t>
            </w:r>
          </w:p>
        </w:tc>
        <w:tc>
          <w:tcPr>
            <w:tcW w:w="983" w:type="pct"/>
            <w:shd w:val="clear" w:color="auto" w:fill="auto"/>
          </w:tcPr>
          <w:p w14:paraId="362A6DEC" w14:textId="77777777" w:rsidR="00BA7016" w:rsidRPr="004D15EC" w:rsidRDefault="00BA7016" w:rsidP="00B767B5">
            <w:pPr>
              <w:jc w:val="center"/>
              <w:rPr>
                <w:b/>
                <w:bCs/>
                <w:iCs/>
                <w:sz w:val="20"/>
                <w:szCs w:val="20"/>
              </w:rPr>
            </w:pPr>
            <w:r w:rsidRPr="004D15EC">
              <w:rPr>
                <w:b/>
                <w:bCs/>
                <w:iCs/>
                <w:sz w:val="20"/>
                <w:szCs w:val="20"/>
              </w:rPr>
              <w:t>Time Period</w:t>
            </w:r>
          </w:p>
        </w:tc>
      </w:tr>
      <w:tr w:rsidR="00BA7016" w:rsidRPr="004D15EC" w14:paraId="2A200441" w14:textId="77777777" w:rsidTr="00C22FF9">
        <w:trPr>
          <w:jc w:val="center"/>
        </w:trPr>
        <w:tc>
          <w:tcPr>
            <w:tcW w:w="2954" w:type="pct"/>
          </w:tcPr>
          <w:p w14:paraId="4EE19CDC" w14:textId="77777777" w:rsidR="00BA7016" w:rsidRPr="004D15EC" w:rsidRDefault="00BA7016" w:rsidP="00B767B5">
            <w:pPr>
              <w:rPr>
                <w:iCs/>
                <w:sz w:val="20"/>
                <w:szCs w:val="20"/>
              </w:rPr>
            </w:pPr>
            <w:r w:rsidRPr="004D15EC">
              <w:rPr>
                <w:iCs/>
                <w:sz w:val="20"/>
                <w:szCs w:val="20"/>
              </w:rPr>
              <w:t>AC and heat pumps</w:t>
            </w:r>
          </w:p>
        </w:tc>
        <w:tc>
          <w:tcPr>
            <w:tcW w:w="1063" w:type="pct"/>
          </w:tcPr>
          <w:p w14:paraId="404B8E05" w14:textId="77777777" w:rsidR="00BA7016" w:rsidRPr="004D15EC" w:rsidRDefault="00BA7016" w:rsidP="00C52880">
            <w:pPr>
              <w:jc w:val="right"/>
              <w:rPr>
                <w:iCs/>
                <w:sz w:val="20"/>
                <w:szCs w:val="20"/>
              </w:rPr>
            </w:pPr>
            <w:r w:rsidRPr="004D15EC">
              <w:rPr>
                <w:iCs/>
                <w:sz w:val="20"/>
                <w:szCs w:val="20"/>
              </w:rPr>
              <w:t>1,700</w:t>
            </w:r>
          </w:p>
        </w:tc>
        <w:tc>
          <w:tcPr>
            <w:tcW w:w="983" w:type="pct"/>
          </w:tcPr>
          <w:p w14:paraId="2D943773" w14:textId="77777777" w:rsidR="00BA7016" w:rsidRPr="004D15EC" w:rsidRDefault="00BA7016" w:rsidP="00C22FF9">
            <w:pPr>
              <w:jc w:val="center"/>
              <w:rPr>
                <w:iCs/>
                <w:sz w:val="20"/>
                <w:szCs w:val="20"/>
              </w:rPr>
            </w:pPr>
            <w:r w:rsidRPr="004D15EC">
              <w:rPr>
                <w:iCs/>
                <w:sz w:val="20"/>
                <w:szCs w:val="20"/>
              </w:rPr>
              <w:t>2029-2039</w:t>
            </w:r>
          </w:p>
        </w:tc>
      </w:tr>
      <w:tr w:rsidR="00BA7016" w:rsidRPr="004D15EC" w14:paraId="5846A1E1" w14:textId="77777777" w:rsidTr="00C22FF9">
        <w:trPr>
          <w:jc w:val="center"/>
        </w:trPr>
        <w:tc>
          <w:tcPr>
            <w:tcW w:w="2954" w:type="pct"/>
          </w:tcPr>
          <w:p w14:paraId="29500469" w14:textId="77777777" w:rsidR="00BA7016" w:rsidRPr="004D15EC" w:rsidRDefault="00BA7016" w:rsidP="00B767B5">
            <w:pPr>
              <w:rPr>
                <w:iCs/>
                <w:sz w:val="20"/>
                <w:szCs w:val="20"/>
              </w:rPr>
            </w:pPr>
            <w:r w:rsidRPr="004D15EC">
              <w:rPr>
                <w:iCs/>
                <w:sz w:val="20"/>
                <w:szCs w:val="20"/>
              </w:rPr>
              <w:t>Chillers and central AC</w:t>
            </w:r>
          </w:p>
        </w:tc>
        <w:tc>
          <w:tcPr>
            <w:tcW w:w="1063" w:type="pct"/>
          </w:tcPr>
          <w:p w14:paraId="7DC5FEF7" w14:textId="77777777" w:rsidR="00BA7016" w:rsidRPr="004D15EC" w:rsidRDefault="00BA7016" w:rsidP="00C52880">
            <w:pPr>
              <w:jc w:val="right"/>
              <w:rPr>
                <w:iCs/>
                <w:sz w:val="20"/>
                <w:szCs w:val="20"/>
              </w:rPr>
            </w:pPr>
            <w:r w:rsidRPr="004D15EC">
              <w:rPr>
                <w:iCs/>
                <w:sz w:val="20"/>
                <w:szCs w:val="20"/>
              </w:rPr>
              <w:t>1,800</w:t>
            </w:r>
          </w:p>
        </w:tc>
        <w:tc>
          <w:tcPr>
            <w:tcW w:w="983" w:type="pct"/>
          </w:tcPr>
          <w:p w14:paraId="2FD34D3B" w14:textId="77777777" w:rsidR="00BA7016" w:rsidRPr="004D15EC" w:rsidRDefault="00BA7016" w:rsidP="00C22FF9">
            <w:pPr>
              <w:jc w:val="center"/>
              <w:rPr>
                <w:iCs/>
                <w:sz w:val="20"/>
                <w:szCs w:val="20"/>
              </w:rPr>
            </w:pPr>
            <w:r w:rsidRPr="004D15EC">
              <w:rPr>
                <w:iCs/>
                <w:sz w:val="20"/>
                <w:szCs w:val="20"/>
              </w:rPr>
              <w:t>2029-2034</w:t>
            </w:r>
          </w:p>
        </w:tc>
      </w:tr>
      <w:tr w:rsidR="00BA7016" w:rsidRPr="004D15EC" w14:paraId="35E94285" w14:textId="77777777" w:rsidTr="00C22FF9">
        <w:trPr>
          <w:jc w:val="center"/>
        </w:trPr>
        <w:tc>
          <w:tcPr>
            <w:tcW w:w="2954" w:type="pct"/>
          </w:tcPr>
          <w:p w14:paraId="28BD1F96" w14:textId="77777777" w:rsidR="00BA7016" w:rsidRPr="004D15EC" w:rsidRDefault="00BA7016" w:rsidP="00B767B5">
            <w:pPr>
              <w:rPr>
                <w:iCs/>
                <w:sz w:val="20"/>
                <w:szCs w:val="20"/>
              </w:rPr>
            </w:pPr>
            <w:r w:rsidRPr="004D15EC">
              <w:rPr>
                <w:iCs/>
                <w:sz w:val="20"/>
                <w:szCs w:val="20"/>
              </w:rPr>
              <w:t>AC and heat pumps, chillers and central AC</w:t>
            </w:r>
          </w:p>
        </w:tc>
        <w:tc>
          <w:tcPr>
            <w:tcW w:w="1063" w:type="pct"/>
          </w:tcPr>
          <w:p w14:paraId="7A719814" w14:textId="77777777" w:rsidR="00BA7016" w:rsidRPr="004D15EC" w:rsidRDefault="00BA7016" w:rsidP="00C52880">
            <w:pPr>
              <w:jc w:val="right"/>
              <w:rPr>
                <w:iCs/>
                <w:sz w:val="20"/>
                <w:szCs w:val="20"/>
              </w:rPr>
            </w:pPr>
            <w:r w:rsidRPr="004D15EC">
              <w:rPr>
                <w:iCs/>
                <w:sz w:val="20"/>
                <w:szCs w:val="20"/>
              </w:rPr>
              <w:t>700</w:t>
            </w:r>
          </w:p>
        </w:tc>
        <w:tc>
          <w:tcPr>
            <w:tcW w:w="983" w:type="pct"/>
          </w:tcPr>
          <w:p w14:paraId="72E42841" w14:textId="3B42612F" w:rsidR="00BA7016" w:rsidRPr="004D15EC" w:rsidRDefault="00BA7016" w:rsidP="00C22FF9">
            <w:pPr>
              <w:jc w:val="center"/>
              <w:rPr>
                <w:iCs/>
                <w:sz w:val="20"/>
                <w:szCs w:val="20"/>
              </w:rPr>
            </w:pPr>
            <w:r w:rsidRPr="004D15EC">
              <w:rPr>
                <w:iCs/>
                <w:sz w:val="20"/>
                <w:szCs w:val="20"/>
              </w:rPr>
              <w:t>2040</w:t>
            </w:r>
            <w:r w:rsidR="00DE375A">
              <w:rPr>
                <w:iCs/>
                <w:sz w:val="20"/>
                <w:szCs w:val="20"/>
              </w:rPr>
              <w:t xml:space="preserve"> o</w:t>
            </w:r>
            <w:r w:rsidRPr="004D15EC">
              <w:rPr>
                <w:iCs/>
                <w:sz w:val="20"/>
                <w:szCs w:val="20"/>
              </w:rPr>
              <w:t>nwards</w:t>
            </w:r>
          </w:p>
        </w:tc>
      </w:tr>
      <w:tr w:rsidR="00BA7016" w:rsidRPr="004D15EC" w14:paraId="1924B14C" w14:textId="77777777" w:rsidTr="00C22FF9">
        <w:trPr>
          <w:jc w:val="center"/>
        </w:trPr>
        <w:tc>
          <w:tcPr>
            <w:tcW w:w="2954" w:type="pct"/>
          </w:tcPr>
          <w:p w14:paraId="50A9BA5D" w14:textId="77777777" w:rsidR="00BA7016" w:rsidRPr="004D15EC" w:rsidRDefault="00BA7016" w:rsidP="00B767B5">
            <w:pPr>
              <w:rPr>
                <w:iCs/>
                <w:sz w:val="20"/>
                <w:szCs w:val="20"/>
              </w:rPr>
            </w:pPr>
            <w:r w:rsidRPr="004D15EC">
              <w:rPr>
                <w:iCs/>
                <w:sz w:val="20"/>
                <w:szCs w:val="20"/>
              </w:rPr>
              <w:t>Stand-alone commercial refrigeration</w:t>
            </w:r>
          </w:p>
        </w:tc>
        <w:tc>
          <w:tcPr>
            <w:tcW w:w="1063" w:type="pct"/>
          </w:tcPr>
          <w:p w14:paraId="1A5F57A8" w14:textId="77777777" w:rsidR="00BA7016" w:rsidRPr="004D15EC" w:rsidRDefault="00BA7016" w:rsidP="00C52880">
            <w:pPr>
              <w:jc w:val="right"/>
              <w:rPr>
                <w:iCs/>
                <w:sz w:val="20"/>
                <w:szCs w:val="20"/>
              </w:rPr>
            </w:pPr>
            <w:r w:rsidRPr="004D15EC">
              <w:rPr>
                <w:iCs/>
                <w:sz w:val="20"/>
                <w:szCs w:val="20"/>
              </w:rPr>
              <w:t>3</w:t>
            </w:r>
          </w:p>
        </w:tc>
        <w:tc>
          <w:tcPr>
            <w:tcW w:w="983" w:type="pct"/>
          </w:tcPr>
          <w:p w14:paraId="56B281A6" w14:textId="4A474DFB" w:rsidR="00BA7016" w:rsidRPr="004D15EC" w:rsidRDefault="00BA7016" w:rsidP="00C22FF9">
            <w:pPr>
              <w:jc w:val="center"/>
              <w:rPr>
                <w:iCs/>
                <w:sz w:val="20"/>
                <w:szCs w:val="20"/>
              </w:rPr>
            </w:pPr>
            <w:r w:rsidRPr="004D15EC">
              <w:rPr>
                <w:iCs/>
                <w:sz w:val="20"/>
                <w:szCs w:val="20"/>
              </w:rPr>
              <w:t>2029</w:t>
            </w:r>
            <w:r w:rsidR="00DE375A">
              <w:rPr>
                <w:iCs/>
                <w:sz w:val="20"/>
                <w:szCs w:val="20"/>
              </w:rPr>
              <w:t xml:space="preserve"> o</w:t>
            </w:r>
            <w:r w:rsidRPr="004D15EC">
              <w:rPr>
                <w:iCs/>
                <w:sz w:val="20"/>
                <w:szCs w:val="20"/>
              </w:rPr>
              <w:t>nwards</w:t>
            </w:r>
          </w:p>
        </w:tc>
      </w:tr>
      <w:tr w:rsidR="00BA7016" w:rsidRPr="004D15EC" w14:paraId="586932AF" w14:textId="77777777" w:rsidTr="00C22FF9">
        <w:trPr>
          <w:jc w:val="center"/>
        </w:trPr>
        <w:tc>
          <w:tcPr>
            <w:tcW w:w="2954" w:type="pct"/>
          </w:tcPr>
          <w:p w14:paraId="2FB26AFB" w14:textId="77777777" w:rsidR="00BA7016" w:rsidRPr="004D15EC" w:rsidRDefault="00BA7016" w:rsidP="00B767B5">
            <w:pPr>
              <w:rPr>
                <w:iCs/>
                <w:sz w:val="20"/>
                <w:szCs w:val="20"/>
              </w:rPr>
            </w:pPr>
            <w:r w:rsidRPr="004D15EC">
              <w:rPr>
                <w:iCs/>
                <w:sz w:val="20"/>
                <w:szCs w:val="20"/>
              </w:rPr>
              <w:t>Industrial refrigeration</w:t>
            </w:r>
          </w:p>
        </w:tc>
        <w:tc>
          <w:tcPr>
            <w:tcW w:w="1063" w:type="pct"/>
          </w:tcPr>
          <w:p w14:paraId="6ABEE5C4" w14:textId="77777777" w:rsidR="00BA7016" w:rsidRPr="004D15EC" w:rsidRDefault="00BA7016" w:rsidP="00C52880">
            <w:pPr>
              <w:jc w:val="right"/>
              <w:rPr>
                <w:iCs/>
                <w:sz w:val="20"/>
                <w:szCs w:val="20"/>
              </w:rPr>
            </w:pPr>
            <w:r w:rsidRPr="004D15EC">
              <w:rPr>
                <w:iCs/>
                <w:sz w:val="20"/>
                <w:szCs w:val="20"/>
              </w:rPr>
              <w:t>1,800</w:t>
            </w:r>
          </w:p>
        </w:tc>
        <w:tc>
          <w:tcPr>
            <w:tcW w:w="983" w:type="pct"/>
          </w:tcPr>
          <w:p w14:paraId="38816E17" w14:textId="77777777" w:rsidR="00BA7016" w:rsidRPr="004D15EC" w:rsidRDefault="00BA7016" w:rsidP="00C22FF9">
            <w:pPr>
              <w:jc w:val="center"/>
              <w:rPr>
                <w:iCs/>
                <w:sz w:val="20"/>
                <w:szCs w:val="20"/>
              </w:rPr>
            </w:pPr>
            <w:r w:rsidRPr="004D15EC">
              <w:rPr>
                <w:iCs/>
                <w:sz w:val="20"/>
                <w:szCs w:val="20"/>
              </w:rPr>
              <w:t>2029-2034</w:t>
            </w:r>
          </w:p>
        </w:tc>
      </w:tr>
      <w:tr w:rsidR="00BA7016" w:rsidRPr="004D15EC" w14:paraId="5B175222" w14:textId="77777777" w:rsidTr="00C22FF9">
        <w:trPr>
          <w:jc w:val="center"/>
        </w:trPr>
        <w:tc>
          <w:tcPr>
            <w:tcW w:w="2954" w:type="pct"/>
          </w:tcPr>
          <w:p w14:paraId="56CA449B" w14:textId="77777777" w:rsidR="00BA7016" w:rsidRPr="004D15EC" w:rsidRDefault="00BA7016" w:rsidP="00B767B5">
            <w:pPr>
              <w:rPr>
                <w:iCs/>
                <w:sz w:val="20"/>
                <w:szCs w:val="20"/>
              </w:rPr>
            </w:pPr>
            <w:r w:rsidRPr="004D15EC">
              <w:rPr>
                <w:iCs/>
                <w:sz w:val="20"/>
                <w:szCs w:val="20"/>
              </w:rPr>
              <w:t>Industrial refrigeration</w:t>
            </w:r>
          </w:p>
        </w:tc>
        <w:tc>
          <w:tcPr>
            <w:tcW w:w="1063" w:type="pct"/>
          </w:tcPr>
          <w:p w14:paraId="28B6D0C4" w14:textId="77777777" w:rsidR="00BA7016" w:rsidRPr="004D15EC" w:rsidRDefault="00BA7016" w:rsidP="00C52880">
            <w:pPr>
              <w:jc w:val="right"/>
              <w:rPr>
                <w:iCs/>
                <w:sz w:val="20"/>
                <w:szCs w:val="20"/>
              </w:rPr>
            </w:pPr>
            <w:r w:rsidRPr="004D15EC">
              <w:rPr>
                <w:iCs/>
                <w:sz w:val="20"/>
                <w:szCs w:val="20"/>
              </w:rPr>
              <w:t>1,700</w:t>
            </w:r>
          </w:p>
        </w:tc>
        <w:tc>
          <w:tcPr>
            <w:tcW w:w="983" w:type="pct"/>
          </w:tcPr>
          <w:p w14:paraId="0873BC9C" w14:textId="77777777" w:rsidR="00BA7016" w:rsidRPr="004D15EC" w:rsidRDefault="00BA7016" w:rsidP="00C22FF9">
            <w:pPr>
              <w:jc w:val="center"/>
              <w:rPr>
                <w:iCs/>
                <w:sz w:val="20"/>
                <w:szCs w:val="20"/>
              </w:rPr>
            </w:pPr>
            <w:r w:rsidRPr="004D15EC">
              <w:rPr>
                <w:iCs/>
                <w:sz w:val="20"/>
                <w:szCs w:val="20"/>
              </w:rPr>
              <w:t>2035-2044</w:t>
            </w:r>
          </w:p>
        </w:tc>
      </w:tr>
      <w:tr w:rsidR="00BA7016" w:rsidRPr="004D15EC" w14:paraId="365BC5B8" w14:textId="77777777" w:rsidTr="00C22FF9">
        <w:trPr>
          <w:jc w:val="center"/>
        </w:trPr>
        <w:tc>
          <w:tcPr>
            <w:tcW w:w="2954" w:type="pct"/>
          </w:tcPr>
          <w:p w14:paraId="28B6DBAA" w14:textId="77777777" w:rsidR="00BA7016" w:rsidRPr="004D15EC" w:rsidRDefault="00BA7016" w:rsidP="00B767B5">
            <w:pPr>
              <w:rPr>
                <w:iCs/>
                <w:sz w:val="20"/>
                <w:szCs w:val="20"/>
              </w:rPr>
            </w:pPr>
            <w:r w:rsidRPr="004D15EC">
              <w:rPr>
                <w:iCs/>
                <w:sz w:val="20"/>
                <w:szCs w:val="20"/>
              </w:rPr>
              <w:t>MAC</w:t>
            </w:r>
          </w:p>
        </w:tc>
        <w:tc>
          <w:tcPr>
            <w:tcW w:w="1063" w:type="pct"/>
          </w:tcPr>
          <w:p w14:paraId="0A15BF29" w14:textId="77777777" w:rsidR="00BA7016" w:rsidRPr="004D15EC" w:rsidRDefault="00BA7016" w:rsidP="00C52880">
            <w:pPr>
              <w:jc w:val="right"/>
              <w:rPr>
                <w:iCs/>
                <w:sz w:val="20"/>
                <w:szCs w:val="20"/>
              </w:rPr>
            </w:pPr>
            <w:r w:rsidRPr="004D15EC">
              <w:rPr>
                <w:iCs/>
                <w:sz w:val="20"/>
                <w:szCs w:val="20"/>
              </w:rPr>
              <w:t>1,700</w:t>
            </w:r>
          </w:p>
        </w:tc>
        <w:tc>
          <w:tcPr>
            <w:tcW w:w="983" w:type="pct"/>
          </w:tcPr>
          <w:p w14:paraId="7F53366C" w14:textId="77777777" w:rsidR="00BA7016" w:rsidRPr="004D15EC" w:rsidRDefault="00BA7016" w:rsidP="00C22FF9">
            <w:pPr>
              <w:jc w:val="center"/>
              <w:rPr>
                <w:iCs/>
                <w:sz w:val="20"/>
                <w:szCs w:val="20"/>
              </w:rPr>
            </w:pPr>
            <w:r w:rsidRPr="004D15EC">
              <w:rPr>
                <w:iCs/>
                <w:sz w:val="20"/>
                <w:szCs w:val="20"/>
              </w:rPr>
              <w:t>2029-2044</w:t>
            </w:r>
          </w:p>
        </w:tc>
      </w:tr>
      <w:tr w:rsidR="00BA7016" w:rsidRPr="004D15EC" w14:paraId="2C3E2FDF" w14:textId="77777777" w:rsidTr="00C22FF9">
        <w:trPr>
          <w:jc w:val="center"/>
        </w:trPr>
        <w:tc>
          <w:tcPr>
            <w:tcW w:w="2954" w:type="pct"/>
          </w:tcPr>
          <w:p w14:paraId="79BD00AD" w14:textId="77777777" w:rsidR="00BA7016" w:rsidRPr="004D15EC" w:rsidRDefault="00BA7016" w:rsidP="00B767B5">
            <w:pPr>
              <w:rPr>
                <w:iCs/>
                <w:sz w:val="20"/>
                <w:szCs w:val="20"/>
              </w:rPr>
            </w:pPr>
            <w:r w:rsidRPr="004D15EC">
              <w:rPr>
                <w:iCs/>
                <w:sz w:val="20"/>
                <w:szCs w:val="20"/>
              </w:rPr>
              <w:t>Fire suppression</w:t>
            </w:r>
          </w:p>
        </w:tc>
        <w:tc>
          <w:tcPr>
            <w:tcW w:w="1063" w:type="pct"/>
          </w:tcPr>
          <w:p w14:paraId="62CFEF12" w14:textId="77777777" w:rsidR="00BA7016" w:rsidRPr="004D15EC" w:rsidRDefault="00BA7016" w:rsidP="00C52880">
            <w:pPr>
              <w:jc w:val="right"/>
              <w:rPr>
                <w:iCs/>
                <w:sz w:val="20"/>
                <w:szCs w:val="20"/>
              </w:rPr>
            </w:pPr>
            <w:r w:rsidRPr="004D15EC">
              <w:rPr>
                <w:iCs/>
                <w:sz w:val="20"/>
                <w:szCs w:val="20"/>
              </w:rPr>
              <w:t>4,000</w:t>
            </w:r>
          </w:p>
        </w:tc>
        <w:tc>
          <w:tcPr>
            <w:tcW w:w="983" w:type="pct"/>
          </w:tcPr>
          <w:p w14:paraId="5E137A0D" w14:textId="77777777" w:rsidR="00BA7016" w:rsidRPr="004D15EC" w:rsidRDefault="00BA7016" w:rsidP="00C22FF9">
            <w:pPr>
              <w:jc w:val="center"/>
              <w:rPr>
                <w:iCs/>
                <w:sz w:val="20"/>
                <w:szCs w:val="20"/>
              </w:rPr>
            </w:pPr>
            <w:r w:rsidRPr="004D15EC">
              <w:rPr>
                <w:iCs/>
                <w:sz w:val="20"/>
                <w:szCs w:val="20"/>
              </w:rPr>
              <w:t>2024-2044</w:t>
            </w:r>
          </w:p>
        </w:tc>
      </w:tr>
      <w:tr w:rsidR="00BA7016" w:rsidRPr="004D15EC" w14:paraId="5279887F" w14:textId="77777777" w:rsidTr="00C22FF9">
        <w:trPr>
          <w:jc w:val="center"/>
        </w:trPr>
        <w:tc>
          <w:tcPr>
            <w:tcW w:w="2954" w:type="pct"/>
          </w:tcPr>
          <w:p w14:paraId="68BF4E1C" w14:textId="77777777" w:rsidR="00BA7016" w:rsidRPr="004D15EC" w:rsidRDefault="00BA7016" w:rsidP="00B767B5">
            <w:pPr>
              <w:rPr>
                <w:iCs/>
                <w:sz w:val="20"/>
                <w:szCs w:val="20"/>
              </w:rPr>
            </w:pPr>
            <w:r w:rsidRPr="004D15EC">
              <w:rPr>
                <w:iCs/>
                <w:sz w:val="20"/>
                <w:szCs w:val="20"/>
              </w:rPr>
              <w:t xml:space="preserve">Industrial and transport refrigeration, foam, and fire suppression </w:t>
            </w:r>
          </w:p>
        </w:tc>
        <w:tc>
          <w:tcPr>
            <w:tcW w:w="1063" w:type="pct"/>
          </w:tcPr>
          <w:p w14:paraId="0E2468AF" w14:textId="77777777" w:rsidR="00BA7016" w:rsidRPr="004D15EC" w:rsidRDefault="00BA7016" w:rsidP="00C52880">
            <w:pPr>
              <w:jc w:val="right"/>
              <w:rPr>
                <w:iCs/>
                <w:sz w:val="20"/>
                <w:szCs w:val="20"/>
              </w:rPr>
            </w:pPr>
            <w:r w:rsidRPr="004D15EC">
              <w:rPr>
                <w:iCs/>
                <w:sz w:val="20"/>
                <w:szCs w:val="20"/>
              </w:rPr>
              <w:t>150</w:t>
            </w:r>
          </w:p>
        </w:tc>
        <w:tc>
          <w:tcPr>
            <w:tcW w:w="983" w:type="pct"/>
          </w:tcPr>
          <w:p w14:paraId="25D0B341" w14:textId="1E8BAFDE" w:rsidR="00BA7016" w:rsidRPr="004D15EC" w:rsidRDefault="00BA7016" w:rsidP="00C22FF9">
            <w:pPr>
              <w:jc w:val="center"/>
              <w:rPr>
                <w:iCs/>
                <w:sz w:val="20"/>
                <w:szCs w:val="20"/>
              </w:rPr>
            </w:pPr>
            <w:r w:rsidRPr="004D15EC">
              <w:rPr>
                <w:iCs/>
                <w:sz w:val="20"/>
                <w:szCs w:val="20"/>
              </w:rPr>
              <w:t>2045</w:t>
            </w:r>
            <w:r w:rsidR="00DE375A">
              <w:rPr>
                <w:iCs/>
                <w:sz w:val="20"/>
                <w:szCs w:val="20"/>
              </w:rPr>
              <w:t xml:space="preserve"> o</w:t>
            </w:r>
            <w:r w:rsidRPr="004D15EC">
              <w:rPr>
                <w:iCs/>
                <w:sz w:val="20"/>
                <w:szCs w:val="20"/>
              </w:rPr>
              <w:t>nwards</w:t>
            </w:r>
          </w:p>
        </w:tc>
      </w:tr>
    </w:tbl>
    <w:p w14:paraId="1B765FB5" w14:textId="77777777" w:rsidR="00BA7016" w:rsidRPr="004D15EC" w:rsidRDefault="00BA7016" w:rsidP="00BA7016">
      <w:pPr>
        <w:pStyle w:val="Heading1"/>
        <w:spacing w:before="240"/>
      </w:pPr>
      <w:r w:rsidRPr="004D15EC">
        <w:t>The Government of Viet Nam will adopt a comprehensive approach to readying all servicing subsectors. Initiation of work in the industrial refrigeration and MAC sectors in particular was determined as necessary since significant additional reductions in HFC consumption in those sectors will likely be included in the subsequent stage of HFC phasedown.</w:t>
      </w:r>
      <w:r w:rsidRPr="004D15EC">
        <w:rPr>
          <w:iCs/>
        </w:rPr>
        <w:t xml:space="preserve"> </w:t>
      </w:r>
      <w:r w:rsidRPr="004D15EC">
        <w:t xml:space="preserve">The servicing sector will be assisted to renew and build the infrastructure for sustainable and sound management of refrigerants, from </w:t>
      </w:r>
      <w:r w:rsidRPr="004D15EC">
        <w:rPr>
          <w:iCs/>
        </w:rPr>
        <w:t xml:space="preserve">import to final disposal, which will include updating the technician training curriculum and certification schemes as well as studying how to encourage recovery, recycling and, if necessary, final disposal. </w:t>
      </w:r>
      <w:r w:rsidRPr="004D15EC">
        <w:t>The safety of technicians must also be ensured as hydrocarbons begin to replace high-GWP HFCs in domestic and commercial refrigeration equipment and ammonia and carbon dioxide in industrial refrigeration.</w:t>
      </w:r>
    </w:p>
    <w:p w14:paraId="274267FD" w14:textId="77777777" w:rsidR="00BA7016" w:rsidRPr="004D15EC" w:rsidRDefault="00BA7016" w:rsidP="00BA7016">
      <w:pPr>
        <w:spacing w:after="240"/>
        <w:rPr>
          <w:i/>
          <w:iCs/>
        </w:rPr>
      </w:pPr>
      <w:r w:rsidRPr="004D15EC">
        <w:rPr>
          <w:i/>
          <w:iCs/>
        </w:rPr>
        <w:t>Estimated HFC baseline and proposed reductions</w:t>
      </w:r>
    </w:p>
    <w:p w14:paraId="399C2875" w14:textId="7CAF6354" w:rsidR="00BA7016" w:rsidRPr="004D15EC" w:rsidRDefault="00BA7016" w:rsidP="00BA7016">
      <w:pPr>
        <w:pStyle w:val="Heading1"/>
      </w:pPr>
      <w:bookmarkStart w:id="23" w:name="_Hlk118781799"/>
      <w:r w:rsidRPr="004D15EC">
        <w:t xml:space="preserve">The Government of </w:t>
      </w:r>
      <w:bookmarkStart w:id="24" w:name="_Hlk139986133"/>
      <w:r w:rsidRPr="004D15EC">
        <w:t xml:space="preserve">Viet Nam </w:t>
      </w:r>
      <w:bookmarkEnd w:id="23"/>
      <w:bookmarkEnd w:id="24"/>
      <w:r w:rsidRPr="004D15EC">
        <w:t>reported its Article 7 data for 2020</w:t>
      </w:r>
      <w:r w:rsidRPr="004D15EC">
        <w:noBreakHyphen/>
        <w:t>2022. By adding 65 per cent of the HCFC baseline (in CO</w:t>
      </w:r>
      <w:r w:rsidRPr="004D15EC">
        <w:rPr>
          <w:vertAlign w:val="subscript"/>
        </w:rPr>
        <w:t>2</w:t>
      </w:r>
      <w:r w:rsidRPr="004D15EC">
        <w:t>-eq tonnes) to the average HFC consumption in 2020</w:t>
      </w:r>
      <w:r w:rsidRPr="004D15EC">
        <w:noBreakHyphen/>
        <w:t>2022, the HFC baseline is 13,991,360 CO</w:t>
      </w:r>
      <w:r w:rsidRPr="004D15EC">
        <w:rPr>
          <w:vertAlign w:val="subscript"/>
        </w:rPr>
        <w:t>2</w:t>
      </w:r>
      <w:r w:rsidRPr="004D15EC">
        <w:t>-eq tonnes, as shown in table </w:t>
      </w:r>
      <w:r w:rsidR="0085016B">
        <w:t>7</w:t>
      </w:r>
      <w:r w:rsidRPr="004D15EC">
        <w:t>.</w:t>
      </w:r>
    </w:p>
    <w:p w14:paraId="36C8D849" w14:textId="7CA6730E" w:rsidR="00BA7016" w:rsidRPr="004D15EC" w:rsidRDefault="00BA7016" w:rsidP="00BA7016">
      <w:pPr>
        <w:suppressAutoHyphens/>
        <w:outlineLvl w:val="0"/>
        <w:rPr>
          <w:b/>
          <w:bCs/>
        </w:rPr>
      </w:pPr>
      <w:r w:rsidRPr="004D15EC">
        <w:rPr>
          <w:b/>
          <w:bCs/>
        </w:rPr>
        <w:t xml:space="preserve">Table </w:t>
      </w:r>
      <w:r w:rsidR="0085016B">
        <w:rPr>
          <w:b/>
          <w:bCs/>
        </w:rPr>
        <w:t>7</w:t>
      </w:r>
      <w:r w:rsidRPr="004D15EC">
        <w:rPr>
          <w:b/>
          <w:bCs/>
        </w:rPr>
        <w:t xml:space="preserve">. </w:t>
      </w:r>
      <w:bookmarkStart w:id="25" w:name="_Hlk131922742"/>
      <w:r w:rsidRPr="004D15EC">
        <w:rPr>
          <w:b/>
          <w:bCs/>
        </w:rPr>
        <w:t>HFC baseline for Viet Nam (CO</w:t>
      </w:r>
      <w:r w:rsidRPr="004D15EC">
        <w:rPr>
          <w:b/>
          <w:bCs/>
          <w:vertAlign w:val="subscript"/>
        </w:rPr>
        <w:t>2</w:t>
      </w:r>
      <w:r w:rsidRPr="004D15EC">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BA7016" w:rsidRPr="004D15EC" w14:paraId="19036BE5" w14:textId="77777777" w:rsidTr="007D0A10">
        <w:trPr>
          <w:trHeight w:val="171"/>
          <w:tblHeader/>
        </w:trPr>
        <w:tc>
          <w:tcPr>
            <w:tcW w:w="2425" w:type="pct"/>
            <w:shd w:val="clear" w:color="auto" w:fill="auto"/>
            <w:tcMar>
              <w:top w:w="17" w:type="dxa"/>
              <w:left w:w="108" w:type="dxa"/>
              <w:bottom w:w="17" w:type="dxa"/>
              <w:right w:w="108" w:type="dxa"/>
            </w:tcMar>
            <w:vAlign w:val="center"/>
          </w:tcPr>
          <w:p w14:paraId="521E42CF" w14:textId="77777777" w:rsidR="00BA7016" w:rsidRPr="004D15EC" w:rsidRDefault="00BA7016" w:rsidP="00B767B5">
            <w:pPr>
              <w:suppressAutoHyphens/>
              <w:jc w:val="center"/>
              <w:rPr>
                <w:b/>
                <w:bCs/>
                <w:sz w:val="20"/>
                <w:szCs w:val="20"/>
              </w:rPr>
            </w:pPr>
            <w:r w:rsidRPr="004D15EC">
              <w:rPr>
                <w:b/>
                <w:bCs/>
                <w:sz w:val="20"/>
                <w:szCs w:val="20"/>
              </w:rPr>
              <w:t>Baseline calculation</w:t>
            </w:r>
          </w:p>
        </w:tc>
        <w:tc>
          <w:tcPr>
            <w:tcW w:w="859" w:type="pct"/>
            <w:shd w:val="clear" w:color="auto" w:fill="auto"/>
            <w:tcMar>
              <w:top w:w="17" w:type="dxa"/>
              <w:left w:w="108" w:type="dxa"/>
              <w:bottom w:w="17" w:type="dxa"/>
              <w:right w:w="108" w:type="dxa"/>
            </w:tcMar>
            <w:vAlign w:val="center"/>
          </w:tcPr>
          <w:p w14:paraId="6DF5D451" w14:textId="77777777" w:rsidR="00BA7016" w:rsidRPr="004D15EC" w:rsidRDefault="00BA7016" w:rsidP="00B767B5">
            <w:pPr>
              <w:suppressAutoHyphens/>
              <w:jc w:val="center"/>
              <w:rPr>
                <w:b/>
                <w:bCs/>
                <w:sz w:val="20"/>
                <w:szCs w:val="20"/>
              </w:rPr>
            </w:pPr>
            <w:r w:rsidRPr="004D15EC">
              <w:rPr>
                <w:b/>
                <w:bCs/>
                <w:sz w:val="20"/>
                <w:szCs w:val="20"/>
              </w:rPr>
              <w:t>2020</w:t>
            </w:r>
          </w:p>
        </w:tc>
        <w:tc>
          <w:tcPr>
            <w:tcW w:w="859" w:type="pct"/>
            <w:shd w:val="clear" w:color="auto" w:fill="auto"/>
            <w:tcMar>
              <w:top w:w="17" w:type="dxa"/>
              <w:left w:w="108" w:type="dxa"/>
              <w:bottom w:w="17" w:type="dxa"/>
              <w:right w:w="108" w:type="dxa"/>
            </w:tcMar>
            <w:vAlign w:val="center"/>
          </w:tcPr>
          <w:p w14:paraId="0ADF0E75" w14:textId="77777777" w:rsidR="00BA7016" w:rsidRPr="004D15EC" w:rsidRDefault="00BA7016" w:rsidP="00B767B5">
            <w:pPr>
              <w:suppressAutoHyphens/>
              <w:jc w:val="center"/>
              <w:rPr>
                <w:b/>
                <w:bCs/>
                <w:sz w:val="20"/>
                <w:szCs w:val="20"/>
              </w:rPr>
            </w:pPr>
            <w:r w:rsidRPr="004D15EC">
              <w:rPr>
                <w:b/>
                <w:bCs/>
                <w:sz w:val="20"/>
                <w:szCs w:val="20"/>
              </w:rPr>
              <w:t>2021</w:t>
            </w:r>
          </w:p>
        </w:tc>
        <w:tc>
          <w:tcPr>
            <w:tcW w:w="857" w:type="pct"/>
            <w:shd w:val="clear" w:color="auto" w:fill="auto"/>
            <w:tcMar>
              <w:top w:w="17" w:type="dxa"/>
              <w:left w:w="108" w:type="dxa"/>
              <w:bottom w:w="17" w:type="dxa"/>
              <w:right w:w="108" w:type="dxa"/>
            </w:tcMar>
            <w:vAlign w:val="center"/>
          </w:tcPr>
          <w:p w14:paraId="2A3A48B1" w14:textId="77777777" w:rsidR="00BA7016" w:rsidRPr="004D15EC" w:rsidRDefault="00BA7016" w:rsidP="00B767B5">
            <w:pPr>
              <w:suppressAutoHyphens/>
              <w:jc w:val="center"/>
              <w:rPr>
                <w:b/>
                <w:bCs/>
                <w:sz w:val="20"/>
                <w:szCs w:val="20"/>
              </w:rPr>
            </w:pPr>
            <w:r w:rsidRPr="004D15EC">
              <w:rPr>
                <w:b/>
                <w:bCs/>
                <w:sz w:val="20"/>
                <w:szCs w:val="20"/>
              </w:rPr>
              <w:t>2022</w:t>
            </w:r>
          </w:p>
        </w:tc>
      </w:tr>
      <w:tr w:rsidR="00BA7016" w:rsidRPr="004D15EC" w14:paraId="2B7DC67A" w14:textId="77777777" w:rsidTr="007D0A10">
        <w:trPr>
          <w:trHeight w:val="81"/>
        </w:trPr>
        <w:tc>
          <w:tcPr>
            <w:tcW w:w="2425" w:type="pct"/>
            <w:shd w:val="clear" w:color="auto" w:fill="auto"/>
            <w:tcMar>
              <w:top w:w="17" w:type="dxa"/>
              <w:left w:w="108" w:type="dxa"/>
              <w:bottom w:w="17" w:type="dxa"/>
              <w:right w:w="108" w:type="dxa"/>
            </w:tcMar>
          </w:tcPr>
          <w:p w14:paraId="334EEF82" w14:textId="77777777" w:rsidR="00BA7016" w:rsidRPr="004D15EC" w:rsidRDefault="00BA7016" w:rsidP="00B767B5">
            <w:pPr>
              <w:suppressAutoHyphens/>
              <w:rPr>
                <w:sz w:val="20"/>
                <w:szCs w:val="20"/>
              </w:rPr>
            </w:pPr>
            <w:r w:rsidRPr="004D15EC">
              <w:rPr>
                <w:sz w:val="20"/>
                <w:szCs w:val="20"/>
              </w:rPr>
              <w:t>HFC annual consumption</w:t>
            </w:r>
          </w:p>
        </w:tc>
        <w:tc>
          <w:tcPr>
            <w:tcW w:w="859" w:type="pct"/>
            <w:shd w:val="clear" w:color="auto" w:fill="auto"/>
            <w:tcMar>
              <w:top w:w="17" w:type="dxa"/>
              <w:left w:w="108" w:type="dxa"/>
              <w:bottom w:w="17" w:type="dxa"/>
              <w:right w:w="108" w:type="dxa"/>
            </w:tcMar>
          </w:tcPr>
          <w:p w14:paraId="7647145B" w14:textId="77777777" w:rsidR="00BA7016" w:rsidRPr="004D15EC" w:rsidRDefault="00BA7016" w:rsidP="00B767B5">
            <w:pPr>
              <w:suppressAutoHyphens/>
              <w:ind w:right="179"/>
              <w:jc w:val="right"/>
              <w:rPr>
                <w:sz w:val="20"/>
                <w:szCs w:val="20"/>
              </w:rPr>
            </w:pPr>
            <w:r w:rsidRPr="004D15EC">
              <w:rPr>
                <w:sz w:val="20"/>
                <w:szCs w:val="20"/>
              </w:rPr>
              <w:t>10,061,296</w:t>
            </w:r>
          </w:p>
        </w:tc>
        <w:tc>
          <w:tcPr>
            <w:tcW w:w="859" w:type="pct"/>
            <w:shd w:val="clear" w:color="auto" w:fill="auto"/>
            <w:tcMar>
              <w:top w:w="17" w:type="dxa"/>
              <w:left w:w="108" w:type="dxa"/>
              <w:bottom w:w="17" w:type="dxa"/>
              <w:right w:w="108" w:type="dxa"/>
            </w:tcMar>
          </w:tcPr>
          <w:p w14:paraId="1FE4E7DD" w14:textId="77777777" w:rsidR="00BA7016" w:rsidRPr="004D15EC" w:rsidRDefault="00BA7016" w:rsidP="00B767B5">
            <w:pPr>
              <w:suppressAutoHyphens/>
              <w:ind w:right="179"/>
              <w:jc w:val="right"/>
              <w:rPr>
                <w:sz w:val="20"/>
                <w:szCs w:val="20"/>
              </w:rPr>
            </w:pPr>
            <w:r w:rsidRPr="004D15EC">
              <w:rPr>
                <w:sz w:val="20"/>
                <w:szCs w:val="20"/>
              </w:rPr>
              <w:t>9,765,603</w:t>
            </w:r>
          </w:p>
        </w:tc>
        <w:tc>
          <w:tcPr>
            <w:tcW w:w="857" w:type="pct"/>
            <w:shd w:val="clear" w:color="auto" w:fill="auto"/>
            <w:tcMar>
              <w:top w:w="17" w:type="dxa"/>
              <w:left w:w="108" w:type="dxa"/>
              <w:bottom w:w="17" w:type="dxa"/>
              <w:right w:w="108" w:type="dxa"/>
            </w:tcMar>
          </w:tcPr>
          <w:p w14:paraId="2B9FC60E" w14:textId="77777777" w:rsidR="00BA7016" w:rsidRPr="004D15EC" w:rsidRDefault="00BA7016" w:rsidP="00B767B5">
            <w:pPr>
              <w:suppressAutoHyphens/>
              <w:ind w:right="179"/>
              <w:jc w:val="right"/>
              <w:rPr>
                <w:sz w:val="20"/>
                <w:szCs w:val="20"/>
              </w:rPr>
            </w:pPr>
            <w:r w:rsidRPr="004D15EC">
              <w:rPr>
                <w:sz w:val="20"/>
                <w:szCs w:val="20"/>
              </w:rPr>
              <w:t>10,727,091</w:t>
            </w:r>
          </w:p>
        </w:tc>
      </w:tr>
      <w:tr w:rsidR="00BA7016" w:rsidRPr="004D15EC" w14:paraId="7A7830A6" w14:textId="77777777" w:rsidTr="007D0A10">
        <w:trPr>
          <w:trHeight w:val="153"/>
        </w:trPr>
        <w:tc>
          <w:tcPr>
            <w:tcW w:w="2425" w:type="pct"/>
            <w:shd w:val="clear" w:color="auto" w:fill="auto"/>
            <w:tcMar>
              <w:top w:w="17" w:type="dxa"/>
              <w:left w:w="108" w:type="dxa"/>
              <w:bottom w:w="17" w:type="dxa"/>
              <w:right w:w="108" w:type="dxa"/>
            </w:tcMar>
          </w:tcPr>
          <w:p w14:paraId="1334036D" w14:textId="77777777" w:rsidR="00BA7016" w:rsidRPr="004D15EC" w:rsidRDefault="00BA7016" w:rsidP="00B767B5">
            <w:pPr>
              <w:suppressAutoHyphens/>
              <w:rPr>
                <w:sz w:val="20"/>
                <w:szCs w:val="20"/>
              </w:rPr>
            </w:pPr>
            <w:r w:rsidRPr="004D15EC">
              <w:rPr>
                <w:sz w:val="20"/>
                <w:szCs w:val="20"/>
              </w:rPr>
              <w:t>HFC average consumption 2020-2022</w:t>
            </w:r>
          </w:p>
        </w:tc>
        <w:tc>
          <w:tcPr>
            <w:tcW w:w="2575" w:type="pct"/>
            <w:gridSpan w:val="3"/>
            <w:shd w:val="clear" w:color="auto" w:fill="auto"/>
            <w:tcMar>
              <w:top w:w="17" w:type="dxa"/>
              <w:left w:w="108" w:type="dxa"/>
              <w:bottom w:w="17" w:type="dxa"/>
              <w:right w:w="108" w:type="dxa"/>
            </w:tcMar>
          </w:tcPr>
          <w:p w14:paraId="4D741C8D" w14:textId="77777777" w:rsidR="00BA7016" w:rsidRPr="004D15EC" w:rsidRDefault="00BA7016" w:rsidP="00B767B5">
            <w:pPr>
              <w:suppressAutoHyphens/>
              <w:ind w:left="819" w:right="179"/>
              <w:jc w:val="right"/>
              <w:rPr>
                <w:sz w:val="20"/>
                <w:szCs w:val="20"/>
              </w:rPr>
            </w:pPr>
            <w:r w:rsidRPr="004D15EC">
              <w:rPr>
                <w:sz w:val="20"/>
                <w:szCs w:val="20"/>
              </w:rPr>
              <w:t>10,184,633</w:t>
            </w:r>
          </w:p>
        </w:tc>
      </w:tr>
      <w:tr w:rsidR="00BA7016" w:rsidRPr="004D15EC" w14:paraId="316858AF" w14:textId="77777777" w:rsidTr="007D0A10">
        <w:trPr>
          <w:trHeight w:val="142"/>
        </w:trPr>
        <w:tc>
          <w:tcPr>
            <w:tcW w:w="2425" w:type="pct"/>
            <w:shd w:val="clear" w:color="auto" w:fill="auto"/>
            <w:tcMar>
              <w:top w:w="17" w:type="dxa"/>
              <w:left w:w="108" w:type="dxa"/>
              <w:bottom w:w="17" w:type="dxa"/>
              <w:right w:w="108" w:type="dxa"/>
            </w:tcMar>
          </w:tcPr>
          <w:p w14:paraId="6FEF51EE" w14:textId="77777777" w:rsidR="00BA7016" w:rsidRPr="004D15EC" w:rsidRDefault="00BA7016" w:rsidP="00B767B5">
            <w:pPr>
              <w:suppressAutoHyphens/>
              <w:ind w:right="1505"/>
              <w:jc w:val="left"/>
              <w:rPr>
                <w:sz w:val="20"/>
                <w:szCs w:val="20"/>
              </w:rPr>
            </w:pPr>
            <w:r w:rsidRPr="004D15EC">
              <w:rPr>
                <w:sz w:val="20"/>
                <w:szCs w:val="20"/>
              </w:rPr>
              <w:t>HCFC baseline (65%)</w:t>
            </w:r>
          </w:p>
        </w:tc>
        <w:tc>
          <w:tcPr>
            <w:tcW w:w="2575" w:type="pct"/>
            <w:gridSpan w:val="3"/>
            <w:shd w:val="clear" w:color="auto" w:fill="auto"/>
          </w:tcPr>
          <w:p w14:paraId="4B26FA97" w14:textId="77777777" w:rsidR="00BA7016" w:rsidRPr="004D15EC" w:rsidRDefault="00BA7016" w:rsidP="00916049">
            <w:pPr>
              <w:suppressAutoHyphens/>
              <w:ind w:left="819" w:right="268"/>
              <w:jc w:val="right"/>
              <w:rPr>
                <w:sz w:val="20"/>
                <w:szCs w:val="20"/>
              </w:rPr>
            </w:pPr>
            <w:r w:rsidRPr="004D15EC">
              <w:rPr>
                <w:sz w:val="20"/>
                <w:szCs w:val="20"/>
              </w:rPr>
              <w:t>3,806,696</w:t>
            </w:r>
          </w:p>
        </w:tc>
      </w:tr>
      <w:tr w:rsidR="00BA7016" w:rsidRPr="004D15EC" w14:paraId="6789EB84" w14:textId="77777777" w:rsidTr="007D0A10">
        <w:trPr>
          <w:trHeight w:val="42"/>
        </w:trPr>
        <w:tc>
          <w:tcPr>
            <w:tcW w:w="2425" w:type="pct"/>
            <w:shd w:val="clear" w:color="auto" w:fill="auto"/>
            <w:tcMar>
              <w:top w:w="17" w:type="dxa"/>
              <w:left w:w="108" w:type="dxa"/>
              <w:bottom w:w="17" w:type="dxa"/>
              <w:right w:w="108" w:type="dxa"/>
            </w:tcMar>
          </w:tcPr>
          <w:p w14:paraId="0B1F05A6" w14:textId="0097DACA" w:rsidR="00BA7016" w:rsidRPr="004D15EC" w:rsidRDefault="00BA7016" w:rsidP="00B767B5">
            <w:pPr>
              <w:suppressAutoHyphens/>
              <w:ind w:right="1505"/>
              <w:jc w:val="left"/>
              <w:rPr>
                <w:b/>
                <w:bCs/>
                <w:sz w:val="20"/>
                <w:szCs w:val="20"/>
              </w:rPr>
            </w:pPr>
            <w:r w:rsidRPr="004D15EC">
              <w:rPr>
                <w:sz w:val="20"/>
                <w:szCs w:val="20"/>
              </w:rPr>
              <w:t xml:space="preserve">HFC </w:t>
            </w:r>
            <w:r w:rsidR="00CD789E">
              <w:rPr>
                <w:sz w:val="20"/>
                <w:szCs w:val="20"/>
              </w:rPr>
              <w:t>established</w:t>
            </w:r>
            <w:r w:rsidRPr="004D15EC">
              <w:rPr>
                <w:sz w:val="20"/>
                <w:szCs w:val="20"/>
              </w:rPr>
              <w:t xml:space="preserve"> baseline</w:t>
            </w:r>
          </w:p>
        </w:tc>
        <w:tc>
          <w:tcPr>
            <w:tcW w:w="2575" w:type="pct"/>
            <w:gridSpan w:val="3"/>
            <w:shd w:val="clear" w:color="auto" w:fill="auto"/>
          </w:tcPr>
          <w:p w14:paraId="40285D23" w14:textId="77777777" w:rsidR="00BA7016" w:rsidRPr="004D15EC" w:rsidRDefault="00BA7016" w:rsidP="00916049">
            <w:pPr>
              <w:suppressAutoHyphens/>
              <w:ind w:left="819" w:right="268"/>
              <w:jc w:val="right"/>
              <w:rPr>
                <w:b/>
                <w:bCs/>
                <w:sz w:val="20"/>
                <w:szCs w:val="20"/>
              </w:rPr>
            </w:pPr>
            <w:r w:rsidRPr="004D15EC">
              <w:rPr>
                <w:b/>
                <w:bCs/>
                <w:sz w:val="20"/>
                <w:szCs w:val="20"/>
              </w:rPr>
              <w:t>13,991,360</w:t>
            </w:r>
          </w:p>
        </w:tc>
      </w:tr>
    </w:tbl>
    <w:bookmarkEnd w:id="25"/>
    <w:p w14:paraId="311D250F" w14:textId="77777777" w:rsidR="00BA7016" w:rsidRPr="004D15EC" w:rsidRDefault="00BA7016" w:rsidP="00BA7016">
      <w:pPr>
        <w:keepNext/>
        <w:suppressAutoHyphens/>
        <w:spacing w:before="240" w:after="240"/>
        <w:rPr>
          <w:i/>
          <w:iCs/>
        </w:rPr>
      </w:pPr>
      <w:r w:rsidRPr="004D15EC">
        <w:rPr>
          <w:i/>
          <w:iCs/>
        </w:rPr>
        <w:t>Proposed activities</w:t>
      </w:r>
    </w:p>
    <w:p w14:paraId="46237ED3" w14:textId="77777777" w:rsidR="00BA7016" w:rsidRPr="004D15EC" w:rsidRDefault="00BA7016" w:rsidP="00BA7016">
      <w:pPr>
        <w:pStyle w:val="Heading1"/>
      </w:pPr>
      <w:bookmarkStart w:id="26" w:name="_Hlk145931335"/>
      <w:r w:rsidRPr="004D15EC">
        <w:t>Stage I includes the following activities:</w:t>
      </w:r>
    </w:p>
    <w:p w14:paraId="5AC53E57" w14:textId="77777777" w:rsidR="00BA7016" w:rsidRPr="004D15EC" w:rsidRDefault="00BA7016" w:rsidP="00BA7016">
      <w:pPr>
        <w:pStyle w:val="Heading2"/>
        <w:numPr>
          <w:ilvl w:val="1"/>
          <w:numId w:val="1"/>
        </w:numPr>
      </w:pPr>
      <w:r w:rsidRPr="004D15EC">
        <w:t xml:space="preserve">Two investment subprojects: </w:t>
      </w:r>
    </w:p>
    <w:p w14:paraId="5BF579B4" w14:textId="77777777" w:rsidR="00BA7016" w:rsidRPr="004D15EC" w:rsidRDefault="00BA7016" w:rsidP="00BA7016">
      <w:pPr>
        <w:pStyle w:val="Heading3"/>
        <w:numPr>
          <w:ilvl w:val="2"/>
          <w:numId w:val="1"/>
        </w:numPr>
      </w:pPr>
      <w:r w:rsidRPr="004D15EC">
        <w:t>A conversion subproject in the industrial refrigeration sector targeted at a heat exchanger manufacturer and its end-users and contractors to transition 20 per</w:t>
      </w:r>
      <w:r>
        <w:t> </w:t>
      </w:r>
      <w:r w:rsidRPr="004D15EC">
        <w:t>cent of the sector from R-404A and R-507A to ammonia;</w:t>
      </w:r>
    </w:p>
    <w:p w14:paraId="734AD005" w14:textId="36D4FDF9" w:rsidR="00BA7016" w:rsidRPr="004D15EC" w:rsidRDefault="00BA7016" w:rsidP="00BA7016">
      <w:pPr>
        <w:pStyle w:val="Heading3"/>
        <w:numPr>
          <w:ilvl w:val="2"/>
          <w:numId w:val="1"/>
        </w:numPr>
      </w:pPr>
      <w:r w:rsidRPr="004D15EC">
        <w:t>Conversion to R-454C</w:t>
      </w:r>
      <w:r w:rsidRPr="004D15EC">
        <w:rPr>
          <w:rStyle w:val="FootnoteReference"/>
        </w:rPr>
        <w:footnoteReference w:id="20"/>
      </w:r>
      <w:r w:rsidRPr="004D15EC">
        <w:t xml:space="preserve"> of the largest manufacturer of AC train systems in Viet Nam to phase-out R-407C in the MAC sector;</w:t>
      </w:r>
      <w:r w:rsidR="00CC3625">
        <w:t xml:space="preserve"> and</w:t>
      </w:r>
    </w:p>
    <w:p w14:paraId="181B43A9" w14:textId="0F8A5315" w:rsidR="00BA7016" w:rsidRPr="004D15EC" w:rsidRDefault="00BA7016" w:rsidP="00BA7016">
      <w:pPr>
        <w:pStyle w:val="Heading2"/>
        <w:numPr>
          <w:ilvl w:val="1"/>
          <w:numId w:val="1"/>
        </w:numPr>
      </w:pPr>
      <w:r w:rsidRPr="004D15EC">
        <w:t>Non-investment activities, including training, equipment support and technician certification in the MAC and refrigeration servicing sectors; policy and regulatory support (including support for the management and allocation of annual import quotas of HFCs and HFC blends, and development of bans on the use of HFC-23 in new installations of fire suppression systems by 1 January 2025; on manufacturing/imports of stand-alone commercial refrigeration and domestic refrigeration equipment using HFCs by 1</w:t>
      </w:r>
      <w:r w:rsidR="008339DF">
        <w:t> </w:t>
      </w:r>
      <w:r w:rsidRPr="004D15EC">
        <w:t>January</w:t>
      </w:r>
      <w:r w:rsidR="008339DF">
        <w:t> </w:t>
      </w:r>
      <w:r w:rsidRPr="004D15EC">
        <w:t>2029; on manufacturing/imports of MAC systems using R-407C by 1</w:t>
      </w:r>
      <w:r w:rsidR="006E3F21">
        <w:t> </w:t>
      </w:r>
      <w:r w:rsidRPr="004D15EC">
        <w:t>January</w:t>
      </w:r>
      <w:r w:rsidR="006E3F21">
        <w:t> </w:t>
      </w:r>
      <w:r w:rsidRPr="004D15EC">
        <w:t>2029; and on manufacturing</w:t>
      </w:r>
      <w:r w:rsidR="006E3F21">
        <w:t>/</w:t>
      </w:r>
      <w:r w:rsidRPr="004D15EC">
        <w:t>imports of room AC and heat pumps below 60,000</w:t>
      </w:r>
      <w:r w:rsidR="00196EE1">
        <w:t> </w:t>
      </w:r>
      <w:r w:rsidRPr="004D15EC">
        <w:t>BTU/hr using R</w:t>
      </w:r>
      <w:r>
        <w:noBreakHyphen/>
      </w:r>
      <w:r w:rsidRPr="004D15EC">
        <w:t>410A and R-417A by 1 January 2029); technical assistance</w:t>
      </w:r>
      <w:r w:rsidR="001078D6">
        <w:t>;</w:t>
      </w:r>
      <w:r w:rsidRPr="004D15EC">
        <w:t xml:space="preserve"> public awareness</w:t>
      </w:r>
      <w:r w:rsidR="001078D6">
        <w:t>;</w:t>
      </w:r>
      <w:r w:rsidRPr="004D15EC">
        <w:t xml:space="preserve"> and project management. </w:t>
      </w:r>
    </w:p>
    <w:p w14:paraId="68FF56FA" w14:textId="77777777" w:rsidR="00BA7016" w:rsidRPr="004D15EC" w:rsidRDefault="00BA7016" w:rsidP="00BA7016">
      <w:pPr>
        <w:rPr>
          <w:i/>
          <w:iCs/>
          <w:u w:val="single"/>
        </w:rPr>
      </w:pPr>
      <w:r w:rsidRPr="004D15EC">
        <w:rPr>
          <w:i/>
          <w:iCs/>
          <w:u w:val="single"/>
        </w:rPr>
        <w:t>Industrial refrigeration sector investment subproject</w:t>
      </w:r>
    </w:p>
    <w:p w14:paraId="26B89195" w14:textId="77777777" w:rsidR="00BA7016" w:rsidRPr="004D15EC" w:rsidRDefault="00BA7016" w:rsidP="00BA7016"/>
    <w:p w14:paraId="11B5D607" w14:textId="77777777" w:rsidR="00BA7016" w:rsidRPr="004D15EC" w:rsidRDefault="00BA7016" w:rsidP="00BA7016">
      <w:pPr>
        <w:pStyle w:val="Heading1"/>
      </w:pPr>
      <w:r w:rsidRPr="004D15EC">
        <w:t xml:space="preserve">The investment subproject comprises three components: support to the component manufacturer Quang Thang to manufacture heat exchangers with stainless steel pipes and aluminum fins for installation in ammonia industrial refrigeration systems with cooling capacity of 100 kW or more (including procurement of fin press and die, tube expanding equipment, and an industrial welding machine); support to 11 contractors to enable proper design and installation of ammonia industrial refrigeration systems (including technical assistance, a portable welding machine, tools and personal protection equipment (PPE)); and an end-user incentive component for contractors to promote installation of ammonia-based refrigeration systems at the project owners’ facilities. </w:t>
      </w:r>
    </w:p>
    <w:p w14:paraId="07E0764E" w14:textId="17849F20" w:rsidR="00BA7016" w:rsidRPr="004D15EC" w:rsidRDefault="00BA7016" w:rsidP="00BA7016">
      <w:pPr>
        <w:pStyle w:val="Heading1"/>
      </w:pPr>
      <w:r w:rsidRPr="004D15EC">
        <w:t xml:space="preserve">Incremental capital costs (ICCs) include equipment for Quang Thang to manufacture heat exchangers for use with ammonia and for contractors to install ammonia industrial refrigeration systems based on ammonia-based heat exchangers, as summarized in table </w:t>
      </w:r>
      <w:r w:rsidR="0085016B">
        <w:t>8</w:t>
      </w:r>
      <w:r w:rsidRPr="004D15EC">
        <w:t xml:space="preserve">. In general, the cost of </w:t>
      </w:r>
      <w:r w:rsidR="00C56C59">
        <w:t xml:space="preserve">an </w:t>
      </w:r>
      <w:r w:rsidRPr="004D15EC">
        <w:t>ammonia industrial refrigeration system is estimated to be 25 per</w:t>
      </w:r>
      <w:r>
        <w:t> </w:t>
      </w:r>
      <w:r w:rsidRPr="004D15EC">
        <w:t>cent more expensive than a conventional HFC</w:t>
      </w:r>
      <w:r>
        <w:noBreakHyphen/>
      </w:r>
      <w:r w:rsidRPr="004D15EC">
        <w:t>based system, which for systems with a cooling capacity of 100 kW or more cost at least US</w:t>
      </w:r>
      <w:r w:rsidR="00B53A27">
        <w:t> </w:t>
      </w:r>
      <w:r w:rsidRPr="004D15EC">
        <w:t xml:space="preserve">$100,000. Accordingly, the additional cost of an ammonia-based system was estimated at US $25,000, which would be provided to each of 11 contractors installing Quang Thang’s equipment to subsidize an installation of ammonia-based industrial refrigeration system with cooling capacity of 100 kW or more, resulting in an end-user incentive cost of US $275,000. </w:t>
      </w:r>
    </w:p>
    <w:p w14:paraId="492744CF" w14:textId="0A407758" w:rsidR="00BA7016" w:rsidRPr="004D15EC" w:rsidRDefault="00BA7016" w:rsidP="00BA7016">
      <w:pPr>
        <w:pStyle w:val="Caption"/>
        <w:jc w:val="both"/>
        <w:rPr>
          <w:szCs w:val="22"/>
          <w:lang w:val="en-CA"/>
        </w:rPr>
      </w:pPr>
      <w:r w:rsidRPr="004D15EC">
        <w:rPr>
          <w:szCs w:val="22"/>
          <w:lang w:val="en-CA"/>
        </w:rPr>
        <w:t xml:space="preserve">Table </w:t>
      </w:r>
      <w:r w:rsidR="0085016B">
        <w:rPr>
          <w:szCs w:val="22"/>
          <w:lang w:val="en-CA"/>
        </w:rPr>
        <w:t>8</w:t>
      </w:r>
      <w:r w:rsidRPr="004D15EC">
        <w:rPr>
          <w:szCs w:val="22"/>
          <w:lang w:val="en-CA"/>
        </w:rPr>
        <w:t xml:space="preserve">. ICCs for the industrial refrigeration sector investment subproject at Quang Thang </w:t>
      </w:r>
    </w:p>
    <w:tbl>
      <w:tblPr>
        <w:tblStyle w:val="TableGrid"/>
        <w:tblW w:w="5000" w:type="pct"/>
        <w:tblLook w:val="04A0" w:firstRow="1" w:lastRow="0" w:firstColumn="1" w:lastColumn="0" w:noHBand="0" w:noVBand="1"/>
      </w:tblPr>
      <w:tblGrid>
        <w:gridCol w:w="7717"/>
        <w:gridCol w:w="1633"/>
      </w:tblGrid>
      <w:tr w:rsidR="00BA7016" w:rsidRPr="004D15EC" w14:paraId="71B88CC6" w14:textId="77777777" w:rsidTr="009B6E28">
        <w:tc>
          <w:tcPr>
            <w:tcW w:w="4127" w:type="pct"/>
            <w:shd w:val="clear" w:color="auto" w:fill="auto"/>
          </w:tcPr>
          <w:p w14:paraId="02879511" w14:textId="77777777" w:rsidR="00BA7016" w:rsidRPr="004D15EC" w:rsidRDefault="00BA7016" w:rsidP="009B6E28">
            <w:pPr>
              <w:jc w:val="left"/>
              <w:rPr>
                <w:b/>
                <w:bCs/>
                <w:sz w:val="20"/>
                <w:szCs w:val="20"/>
              </w:rPr>
            </w:pPr>
            <w:r w:rsidRPr="004D15EC">
              <w:rPr>
                <w:b/>
                <w:bCs/>
                <w:sz w:val="20"/>
                <w:szCs w:val="20"/>
              </w:rPr>
              <w:t>Description</w:t>
            </w:r>
          </w:p>
        </w:tc>
        <w:tc>
          <w:tcPr>
            <w:tcW w:w="873" w:type="pct"/>
            <w:shd w:val="clear" w:color="auto" w:fill="auto"/>
            <w:vAlign w:val="center"/>
          </w:tcPr>
          <w:p w14:paraId="266E54D1" w14:textId="3EA02991" w:rsidR="00BA7016" w:rsidRPr="004D15EC" w:rsidRDefault="00BA7016" w:rsidP="00B767B5">
            <w:pPr>
              <w:jc w:val="center"/>
              <w:rPr>
                <w:b/>
                <w:bCs/>
                <w:sz w:val="20"/>
                <w:szCs w:val="20"/>
              </w:rPr>
            </w:pPr>
            <w:r w:rsidRPr="004D15EC">
              <w:rPr>
                <w:b/>
                <w:bCs/>
                <w:sz w:val="20"/>
                <w:szCs w:val="20"/>
              </w:rPr>
              <w:t>Cost (US</w:t>
            </w:r>
            <w:r w:rsidR="009B6E28">
              <w:rPr>
                <w:b/>
                <w:bCs/>
                <w:sz w:val="20"/>
                <w:szCs w:val="20"/>
              </w:rPr>
              <w:t xml:space="preserve"> </w:t>
            </w:r>
            <w:r w:rsidRPr="004D15EC">
              <w:rPr>
                <w:b/>
                <w:bCs/>
                <w:sz w:val="20"/>
                <w:szCs w:val="20"/>
              </w:rPr>
              <w:t>$)</w:t>
            </w:r>
          </w:p>
        </w:tc>
      </w:tr>
      <w:tr w:rsidR="00BA7016" w:rsidRPr="004D15EC" w14:paraId="49D58F45" w14:textId="77777777" w:rsidTr="00B767B5">
        <w:tc>
          <w:tcPr>
            <w:tcW w:w="5000" w:type="pct"/>
            <w:gridSpan w:val="2"/>
            <w:shd w:val="clear" w:color="auto" w:fill="auto"/>
          </w:tcPr>
          <w:p w14:paraId="4FFD7746" w14:textId="77777777" w:rsidR="00BA7016" w:rsidRPr="004D15EC" w:rsidRDefault="00BA7016" w:rsidP="00B767B5">
            <w:pPr>
              <w:jc w:val="center"/>
              <w:rPr>
                <w:sz w:val="20"/>
                <w:szCs w:val="20"/>
              </w:rPr>
            </w:pPr>
            <w:r w:rsidRPr="004D15EC">
              <w:rPr>
                <w:sz w:val="20"/>
                <w:szCs w:val="20"/>
              </w:rPr>
              <w:t>Investment component for Quang Thang</w:t>
            </w:r>
          </w:p>
        </w:tc>
      </w:tr>
      <w:tr w:rsidR="00BA7016" w:rsidRPr="004D15EC" w14:paraId="689176D6" w14:textId="77777777" w:rsidTr="00B767B5">
        <w:trPr>
          <w:trHeight w:val="20"/>
        </w:trPr>
        <w:tc>
          <w:tcPr>
            <w:tcW w:w="4127" w:type="pct"/>
            <w:shd w:val="clear" w:color="auto" w:fill="auto"/>
            <w:vAlign w:val="center"/>
          </w:tcPr>
          <w:p w14:paraId="20E637EA" w14:textId="77777777" w:rsidR="00BA7016" w:rsidRPr="004D15EC" w:rsidRDefault="00BA7016" w:rsidP="00B767B5">
            <w:pPr>
              <w:rPr>
                <w:sz w:val="20"/>
                <w:szCs w:val="20"/>
              </w:rPr>
            </w:pPr>
            <w:r w:rsidRPr="004D15EC">
              <w:rPr>
                <w:color w:val="000000"/>
                <w:sz w:val="20"/>
                <w:szCs w:val="20"/>
              </w:rPr>
              <w:t>Fin press machine</w:t>
            </w:r>
          </w:p>
        </w:tc>
        <w:tc>
          <w:tcPr>
            <w:tcW w:w="873" w:type="pct"/>
            <w:shd w:val="clear" w:color="auto" w:fill="auto"/>
            <w:vAlign w:val="center"/>
          </w:tcPr>
          <w:p w14:paraId="3AFBCA6C" w14:textId="77777777" w:rsidR="00BA7016" w:rsidRPr="004D15EC" w:rsidRDefault="00BA7016" w:rsidP="00B767B5">
            <w:pPr>
              <w:jc w:val="right"/>
              <w:rPr>
                <w:sz w:val="20"/>
                <w:szCs w:val="20"/>
              </w:rPr>
            </w:pPr>
            <w:r w:rsidRPr="004D15EC">
              <w:rPr>
                <w:color w:val="000000"/>
                <w:sz w:val="20"/>
                <w:szCs w:val="20"/>
              </w:rPr>
              <w:t>75,000</w:t>
            </w:r>
          </w:p>
        </w:tc>
      </w:tr>
      <w:tr w:rsidR="00BA7016" w:rsidRPr="004D15EC" w14:paraId="27215ACF" w14:textId="77777777" w:rsidTr="00B767B5">
        <w:trPr>
          <w:trHeight w:val="20"/>
        </w:trPr>
        <w:tc>
          <w:tcPr>
            <w:tcW w:w="4127" w:type="pct"/>
            <w:shd w:val="clear" w:color="auto" w:fill="auto"/>
            <w:vAlign w:val="center"/>
          </w:tcPr>
          <w:p w14:paraId="2F88D545" w14:textId="77777777" w:rsidR="00BA7016" w:rsidRPr="004D15EC" w:rsidRDefault="00BA7016" w:rsidP="00B767B5">
            <w:pPr>
              <w:rPr>
                <w:sz w:val="20"/>
                <w:szCs w:val="20"/>
              </w:rPr>
            </w:pPr>
            <w:r w:rsidRPr="004D15EC">
              <w:rPr>
                <w:color w:val="000000"/>
                <w:sz w:val="20"/>
                <w:szCs w:val="20"/>
              </w:rPr>
              <w:t>Fin press dies</w:t>
            </w:r>
          </w:p>
        </w:tc>
        <w:tc>
          <w:tcPr>
            <w:tcW w:w="873" w:type="pct"/>
            <w:shd w:val="clear" w:color="auto" w:fill="auto"/>
            <w:vAlign w:val="center"/>
          </w:tcPr>
          <w:p w14:paraId="2F6A96A1" w14:textId="77777777" w:rsidR="00BA7016" w:rsidRPr="004D15EC" w:rsidRDefault="00BA7016" w:rsidP="00B767B5">
            <w:pPr>
              <w:jc w:val="right"/>
              <w:rPr>
                <w:sz w:val="20"/>
                <w:szCs w:val="20"/>
              </w:rPr>
            </w:pPr>
            <w:r w:rsidRPr="004D15EC">
              <w:rPr>
                <w:color w:val="000000"/>
                <w:sz w:val="20"/>
                <w:szCs w:val="20"/>
              </w:rPr>
              <w:t>100,800</w:t>
            </w:r>
          </w:p>
        </w:tc>
      </w:tr>
      <w:tr w:rsidR="00BA7016" w:rsidRPr="004D15EC" w14:paraId="499EC55A" w14:textId="77777777" w:rsidTr="00B767B5">
        <w:trPr>
          <w:trHeight w:val="20"/>
        </w:trPr>
        <w:tc>
          <w:tcPr>
            <w:tcW w:w="4127" w:type="pct"/>
            <w:shd w:val="clear" w:color="auto" w:fill="auto"/>
            <w:vAlign w:val="center"/>
          </w:tcPr>
          <w:p w14:paraId="45A57324" w14:textId="77777777" w:rsidR="00BA7016" w:rsidRPr="004D15EC" w:rsidRDefault="00BA7016" w:rsidP="00B767B5">
            <w:pPr>
              <w:rPr>
                <w:sz w:val="20"/>
                <w:szCs w:val="20"/>
              </w:rPr>
            </w:pPr>
            <w:r w:rsidRPr="004D15EC">
              <w:rPr>
                <w:color w:val="000000"/>
                <w:sz w:val="20"/>
                <w:szCs w:val="20"/>
              </w:rPr>
              <w:t xml:space="preserve">Tube expanding machines </w:t>
            </w:r>
          </w:p>
        </w:tc>
        <w:tc>
          <w:tcPr>
            <w:tcW w:w="873" w:type="pct"/>
            <w:shd w:val="clear" w:color="auto" w:fill="auto"/>
            <w:vAlign w:val="center"/>
          </w:tcPr>
          <w:p w14:paraId="773F11E7" w14:textId="77777777" w:rsidR="00BA7016" w:rsidRPr="004D15EC" w:rsidRDefault="00BA7016" w:rsidP="00B767B5">
            <w:pPr>
              <w:jc w:val="right"/>
              <w:rPr>
                <w:sz w:val="20"/>
                <w:szCs w:val="20"/>
              </w:rPr>
            </w:pPr>
            <w:r w:rsidRPr="004D15EC">
              <w:rPr>
                <w:color w:val="000000"/>
                <w:sz w:val="20"/>
                <w:szCs w:val="20"/>
              </w:rPr>
              <w:t>27,200</w:t>
            </w:r>
          </w:p>
        </w:tc>
      </w:tr>
      <w:tr w:rsidR="00BA7016" w:rsidRPr="004D15EC" w14:paraId="121D1F87" w14:textId="77777777" w:rsidTr="00B767B5">
        <w:trPr>
          <w:trHeight w:val="20"/>
        </w:trPr>
        <w:tc>
          <w:tcPr>
            <w:tcW w:w="4127" w:type="pct"/>
            <w:shd w:val="clear" w:color="auto" w:fill="auto"/>
            <w:vAlign w:val="center"/>
          </w:tcPr>
          <w:p w14:paraId="6B05E00A" w14:textId="033372C6" w:rsidR="00BA7016" w:rsidRPr="004D15EC" w:rsidRDefault="00BA7016" w:rsidP="00B767B5">
            <w:pPr>
              <w:rPr>
                <w:sz w:val="20"/>
                <w:szCs w:val="20"/>
              </w:rPr>
            </w:pPr>
            <w:r w:rsidRPr="004D15EC">
              <w:rPr>
                <w:color w:val="000000"/>
                <w:sz w:val="20"/>
                <w:szCs w:val="20"/>
              </w:rPr>
              <w:t>U</w:t>
            </w:r>
            <w:r w:rsidR="007A43FD">
              <w:rPr>
                <w:color w:val="000000"/>
                <w:sz w:val="20"/>
                <w:szCs w:val="20"/>
              </w:rPr>
              <w:noBreakHyphen/>
            </w:r>
            <w:r w:rsidRPr="004D15EC">
              <w:rPr>
                <w:color w:val="000000"/>
                <w:sz w:val="20"/>
                <w:szCs w:val="20"/>
              </w:rPr>
              <w:t>shape tube bending machines</w:t>
            </w:r>
          </w:p>
        </w:tc>
        <w:tc>
          <w:tcPr>
            <w:tcW w:w="873" w:type="pct"/>
            <w:shd w:val="clear" w:color="auto" w:fill="auto"/>
            <w:vAlign w:val="center"/>
          </w:tcPr>
          <w:p w14:paraId="5B70D15F" w14:textId="77777777" w:rsidR="00BA7016" w:rsidRPr="004D15EC" w:rsidRDefault="00BA7016" w:rsidP="00B767B5">
            <w:pPr>
              <w:jc w:val="right"/>
              <w:rPr>
                <w:sz w:val="20"/>
                <w:szCs w:val="20"/>
              </w:rPr>
            </w:pPr>
            <w:r w:rsidRPr="004D15EC">
              <w:rPr>
                <w:color w:val="000000"/>
                <w:sz w:val="20"/>
                <w:szCs w:val="20"/>
              </w:rPr>
              <w:t>17,600</w:t>
            </w:r>
          </w:p>
        </w:tc>
      </w:tr>
      <w:tr w:rsidR="00BA7016" w:rsidRPr="004D15EC" w14:paraId="2EA0689A" w14:textId="77777777" w:rsidTr="00B767B5">
        <w:tc>
          <w:tcPr>
            <w:tcW w:w="4127" w:type="pct"/>
            <w:shd w:val="clear" w:color="auto" w:fill="auto"/>
          </w:tcPr>
          <w:p w14:paraId="024F34BF" w14:textId="77777777" w:rsidR="00BA7016" w:rsidRPr="004D15EC" w:rsidRDefault="00BA7016" w:rsidP="00B767B5">
            <w:pPr>
              <w:rPr>
                <w:sz w:val="20"/>
                <w:szCs w:val="20"/>
              </w:rPr>
            </w:pPr>
            <w:r w:rsidRPr="004D15EC">
              <w:rPr>
                <w:sz w:val="20"/>
                <w:szCs w:val="20"/>
              </w:rPr>
              <w:t>Welding machine</w:t>
            </w:r>
          </w:p>
        </w:tc>
        <w:tc>
          <w:tcPr>
            <w:tcW w:w="873" w:type="pct"/>
            <w:shd w:val="clear" w:color="auto" w:fill="auto"/>
          </w:tcPr>
          <w:p w14:paraId="33A7276E" w14:textId="77777777" w:rsidR="00BA7016" w:rsidRPr="004D15EC" w:rsidRDefault="00BA7016" w:rsidP="00B767B5">
            <w:pPr>
              <w:jc w:val="right"/>
              <w:rPr>
                <w:sz w:val="20"/>
                <w:szCs w:val="20"/>
              </w:rPr>
            </w:pPr>
            <w:r w:rsidRPr="004D15EC">
              <w:rPr>
                <w:sz w:val="20"/>
                <w:szCs w:val="20"/>
              </w:rPr>
              <w:t>64,000</w:t>
            </w:r>
          </w:p>
        </w:tc>
      </w:tr>
      <w:tr w:rsidR="00BA7016" w:rsidRPr="004D15EC" w14:paraId="7E0EB28A" w14:textId="77777777" w:rsidTr="00B767B5">
        <w:tc>
          <w:tcPr>
            <w:tcW w:w="4127" w:type="pct"/>
            <w:shd w:val="clear" w:color="auto" w:fill="auto"/>
          </w:tcPr>
          <w:p w14:paraId="5AD9AAEB" w14:textId="77777777" w:rsidR="00BA7016" w:rsidRPr="004D15EC" w:rsidRDefault="00BA7016" w:rsidP="00B767B5">
            <w:pPr>
              <w:rPr>
                <w:sz w:val="20"/>
                <w:szCs w:val="20"/>
              </w:rPr>
            </w:pPr>
            <w:r w:rsidRPr="004D15EC">
              <w:rPr>
                <w:sz w:val="20"/>
                <w:szCs w:val="20"/>
              </w:rPr>
              <w:t>Civil and electrical works</w:t>
            </w:r>
            <w:r w:rsidRPr="004D15EC">
              <w:rPr>
                <w:rStyle w:val="FootnoteReference"/>
                <w:sz w:val="20"/>
                <w:szCs w:val="20"/>
              </w:rPr>
              <w:footnoteReference w:id="21"/>
            </w:r>
            <w:r w:rsidRPr="004D15EC">
              <w:rPr>
                <w:sz w:val="20"/>
                <w:szCs w:val="20"/>
              </w:rPr>
              <w:t xml:space="preserve"> </w:t>
            </w:r>
          </w:p>
        </w:tc>
        <w:tc>
          <w:tcPr>
            <w:tcW w:w="873" w:type="pct"/>
            <w:shd w:val="clear" w:color="auto" w:fill="auto"/>
          </w:tcPr>
          <w:p w14:paraId="6B7EE471" w14:textId="77777777" w:rsidR="00BA7016" w:rsidRPr="004D15EC" w:rsidRDefault="00BA7016" w:rsidP="00B767B5">
            <w:pPr>
              <w:jc w:val="right"/>
              <w:rPr>
                <w:sz w:val="20"/>
                <w:szCs w:val="20"/>
              </w:rPr>
            </w:pPr>
            <w:r w:rsidRPr="004D15EC">
              <w:rPr>
                <w:sz w:val="20"/>
                <w:szCs w:val="20"/>
              </w:rPr>
              <w:t>50,000</w:t>
            </w:r>
          </w:p>
        </w:tc>
      </w:tr>
      <w:tr w:rsidR="00BA7016" w:rsidRPr="004D15EC" w14:paraId="701DD685" w14:textId="77777777" w:rsidTr="00B767B5">
        <w:tc>
          <w:tcPr>
            <w:tcW w:w="4127" w:type="pct"/>
            <w:shd w:val="clear" w:color="auto" w:fill="auto"/>
          </w:tcPr>
          <w:p w14:paraId="14E46321" w14:textId="77777777" w:rsidR="00BA7016" w:rsidRPr="004D15EC" w:rsidRDefault="00BA7016" w:rsidP="00B767B5">
            <w:pPr>
              <w:rPr>
                <w:i/>
                <w:iCs/>
                <w:sz w:val="20"/>
                <w:szCs w:val="20"/>
              </w:rPr>
            </w:pPr>
            <w:r w:rsidRPr="004D15EC">
              <w:rPr>
                <w:i/>
                <w:iCs/>
                <w:sz w:val="20"/>
                <w:szCs w:val="20"/>
              </w:rPr>
              <w:t>Subtotal Quang Thang</w:t>
            </w:r>
          </w:p>
        </w:tc>
        <w:tc>
          <w:tcPr>
            <w:tcW w:w="873" w:type="pct"/>
            <w:shd w:val="clear" w:color="auto" w:fill="auto"/>
          </w:tcPr>
          <w:p w14:paraId="18BB9A5E" w14:textId="77777777" w:rsidR="00BA7016" w:rsidRPr="004D15EC" w:rsidRDefault="00BA7016" w:rsidP="00B767B5">
            <w:pPr>
              <w:jc w:val="right"/>
              <w:rPr>
                <w:i/>
                <w:iCs/>
                <w:sz w:val="20"/>
                <w:szCs w:val="20"/>
              </w:rPr>
            </w:pPr>
            <w:r w:rsidRPr="004D15EC">
              <w:rPr>
                <w:i/>
                <w:iCs/>
                <w:sz w:val="20"/>
                <w:szCs w:val="20"/>
              </w:rPr>
              <w:t>334,600</w:t>
            </w:r>
          </w:p>
        </w:tc>
      </w:tr>
      <w:tr w:rsidR="00BA7016" w:rsidRPr="004D15EC" w14:paraId="11D07C53" w14:textId="77777777" w:rsidTr="00B767B5">
        <w:tc>
          <w:tcPr>
            <w:tcW w:w="5000" w:type="pct"/>
            <w:gridSpan w:val="2"/>
            <w:shd w:val="clear" w:color="auto" w:fill="auto"/>
          </w:tcPr>
          <w:p w14:paraId="43BBAC5E" w14:textId="77777777" w:rsidR="00BA7016" w:rsidRPr="004D15EC" w:rsidRDefault="00BA7016" w:rsidP="00B767B5">
            <w:pPr>
              <w:jc w:val="center"/>
              <w:rPr>
                <w:sz w:val="20"/>
                <w:szCs w:val="20"/>
              </w:rPr>
            </w:pPr>
            <w:r w:rsidRPr="004D15EC">
              <w:rPr>
                <w:sz w:val="20"/>
                <w:szCs w:val="20"/>
              </w:rPr>
              <w:t>Investment component for contractors</w:t>
            </w:r>
          </w:p>
        </w:tc>
      </w:tr>
      <w:tr w:rsidR="00BA7016" w:rsidRPr="004D15EC" w14:paraId="30204BBF" w14:textId="77777777" w:rsidTr="00B767B5">
        <w:tc>
          <w:tcPr>
            <w:tcW w:w="4127" w:type="pct"/>
            <w:shd w:val="clear" w:color="auto" w:fill="auto"/>
          </w:tcPr>
          <w:p w14:paraId="063E3E65" w14:textId="77777777" w:rsidR="00BA7016" w:rsidRPr="004D15EC" w:rsidRDefault="00BA7016" w:rsidP="00B767B5">
            <w:pPr>
              <w:rPr>
                <w:sz w:val="20"/>
                <w:szCs w:val="20"/>
              </w:rPr>
            </w:pPr>
            <w:r w:rsidRPr="004D15EC">
              <w:rPr>
                <w:sz w:val="20"/>
                <w:szCs w:val="20"/>
              </w:rPr>
              <w:t>Portable welding machine</w:t>
            </w:r>
          </w:p>
        </w:tc>
        <w:tc>
          <w:tcPr>
            <w:tcW w:w="873" w:type="pct"/>
            <w:shd w:val="clear" w:color="auto" w:fill="auto"/>
          </w:tcPr>
          <w:p w14:paraId="1CEC4BAF" w14:textId="77777777" w:rsidR="00BA7016" w:rsidRPr="004D15EC" w:rsidRDefault="00BA7016" w:rsidP="00B767B5">
            <w:pPr>
              <w:jc w:val="right"/>
              <w:rPr>
                <w:sz w:val="20"/>
                <w:szCs w:val="20"/>
              </w:rPr>
            </w:pPr>
            <w:r w:rsidRPr="004D15EC">
              <w:rPr>
                <w:sz w:val="20"/>
                <w:szCs w:val="20"/>
              </w:rPr>
              <w:t>33,000</w:t>
            </w:r>
          </w:p>
        </w:tc>
      </w:tr>
      <w:tr w:rsidR="00BA7016" w:rsidRPr="004D15EC" w14:paraId="4707C5A0" w14:textId="77777777" w:rsidTr="00B767B5">
        <w:tc>
          <w:tcPr>
            <w:tcW w:w="4127" w:type="pct"/>
            <w:shd w:val="clear" w:color="auto" w:fill="auto"/>
          </w:tcPr>
          <w:p w14:paraId="6206A9B0" w14:textId="77777777" w:rsidR="00BA7016" w:rsidRPr="004D15EC" w:rsidRDefault="00BA7016" w:rsidP="00B767B5">
            <w:pPr>
              <w:rPr>
                <w:sz w:val="20"/>
                <w:szCs w:val="20"/>
              </w:rPr>
            </w:pPr>
            <w:r w:rsidRPr="004D15EC">
              <w:rPr>
                <w:sz w:val="20"/>
                <w:szCs w:val="20"/>
              </w:rPr>
              <w:t>Two-stage pressure regulator</w:t>
            </w:r>
          </w:p>
        </w:tc>
        <w:tc>
          <w:tcPr>
            <w:tcW w:w="873" w:type="pct"/>
            <w:shd w:val="clear" w:color="auto" w:fill="auto"/>
          </w:tcPr>
          <w:p w14:paraId="34A8B3D5" w14:textId="77777777" w:rsidR="00BA7016" w:rsidRPr="004D15EC" w:rsidRDefault="00BA7016" w:rsidP="00B767B5">
            <w:pPr>
              <w:jc w:val="right"/>
              <w:rPr>
                <w:sz w:val="20"/>
                <w:szCs w:val="20"/>
              </w:rPr>
            </w:pPr>
            <w:r w:rsidRPr="004D15EC">
              <w:rPr>
                <w:sz w:val="20"/>
                <w:szCs w:val="20"/>
              </w:rPr>
              <w:t>5,500</w:t>
            </w:r>
          </w:p>
        </w:tc>
      </w:tr>
      <w:tr w:rsidR="00BA7016" w:rsidRPr="004D15EC" w14:paraId="20CC66DA" w14:textId="77777777" w:rsidTr="00B767B5">
        <w:tc>
          <w:tcPr>
            <w:tcW w:w="4127" w:type="pct"/>
            <w:shd w:val="clear" w:color="auto" w:fill="auto"/>
          </w:tcPr>
          <w:p w14:paraId="10355D66" w14:textId="77777777" w:rsidR="00BA7016" w:rsidRPr="004D15EC" w:rsidRDefault="00BA7016" w:rsidP="00B767B5">
            <w:pPr>
              <w:rPr>
                <w:sz w:val="20"/>
                <w:szCs w:val="20"/>
              </w:rPr>
            </w:pPr>
            <w:r w:rsidRPr="004D15EC">
              <w:rPr>
                <w:sz w:val="20"/>
                <w:szCs w:val="20"/>
              </w:rPr>
              <w:t>Personal protection equipment</w:t>
            </w:r>
          </w:p>
        </w:tc>
        <w:tc>
          <w:tcPr>
            <w:tcW w:w="873" w:type="pct"/>
            <w:shd w:val="clear" w:color="auto" w:fill="auto"/>
          </w:tcPr>
          <w:p w14:paraId="6A4CD676" w14:textId="60F80870" w:rsidR="00BA7016" w:rsidRPr="004D15EC" w:rsidRDefault="00BA7016" w:rsidP="00B767B5">
            <w:pPr>
              <w:jc w:val="right"/>
              <w:rPr>
                <w:sz w:val="20"/>
                <w:szCs w:val="20"/>
              </w:rPr>
            </w:pPr>
            <w:r w:rsidRPr="004D15EC">
              <w:rPr>
                <w:sz w:val="20"/>
                <w:szCs w:val="20"/>
              </w:rPr>
              <w:t>11</w:t>
            </w:r>
            <w:r w:rsidR="00CB7FEB">
              <w:rPr>
                <w:sz w:val="20"/>
                <w:szCs w:val="20"/>
              </w:rPr>
              <w:t>,</w:t>
            </w:r>
            <w:r w:rsidRPr="004D15EC">
              <w:rPr>
                <w:sz w:val="20"/>
                <w:szCs w:val="20"/>
              </w:rPr>
              <w:t>000</w:t>
            </w:r>
          </w:p>
        </w:tc>
      </w:tr>
      <w:tr w:rsidR="00BA7016" w:rsidRPr="004D15EC" w14:paraId="5B796C1F" w14:textId="77777777" w:rsidTr="00B767B5">
        <w:tc>
          <w:tcPr>
            <w:tcW w:w="4127" w:type="pct"/>
            <w:shd w:val="clear" w:color="auto" w:fill="auto"/>
          </w:tcPr>
          <w:p w14:paraId="5C9287F2" w14:textId="77777777" w:rsidR="00BA7016" w:rsidRPr="004D15EC" w:rsidRDefault="00BA7016" w:rsidP="00B767B5">
            <w:pPr>
              <w:rPr>
                <w:sz w:val="20"/>
                <w:szCs w:val="20"/>
              </w:rPr>
            </w:pPr>
            <w:r w:rsidRPr="004D15EC">
              <w:rPr>
                <w:sz w:val="20"/>
                <w:szCs w:val="20"/>
              </w:rPr>
              <w:t>Training</w:t>
            </w:r>
          </w:p>
        </w:tc>
        <w:tc>
          <w:tcPr>
            <w:tcW w:w="873" w:type="pct"/>
            <w:shd w:val="clear" w:color="auto" w:fill="auto"/>
          </w:tcPr>
          <w:p w14:paraId="7C762514" w14:textId="77777777" w:rsidR="00BA7016" w:rsidRPr="004D15EC" w:rsidRDefault="00BA7016" w:rsidP="00B767B5">
            <w:pPr>
              <w:jc w:val="right"/>
              <w:rPr>
                <w:sz w:val="20"/>
                <w:szCs w:val="20"/>
              </w:rPr>
            </w:pPr>
            <w:r w:rsidRPr="004D15EC">
              <w:rPr>
                <w:sz w:val="20"/>
                <w:szCs w:val="20"/>
              </w:rPr>
              <w:t>15,000</w:t>
            </w:r>
          </w:p>
        </w:tc>
      </w:tr>
      <w:tr w:rsidR="00BA7016" w:rsidRPr="004D15EC" w14:paraId="014E6C14" w14:textId="77777777" w:rsidTr="00B767B5">
        <w:tc>
          <w:tcPr>
            <w:tcW w:w="4127" w:type="pct"/>
            <w:shd w:val="clear" w:color="auto" w:fill="auto"/>
          </w:tcPr>
          <w:p w14:paraId="5C35C4D7" w14:textId="77777777" w:rsidR="00BA7016" w:rsidRPr="004D15EC" w:rsidRDefault="00BA7016" w:rsidP="00B767B5">
            <w:pPr>
              <w:rPr>
                <w:i/>
                <w:iCs/>
                <w:sz w:val="20"/>
                <w:szCs w:val="20"/>
              </w:rPr>
            </w:pPr>
            <w:r w:rsidRPr="004D15EC">
              <w:rPr>
                <w:i/>
                <w:iCs/>
                <w:sz w:val="20"/>
                <w:szCs w:val="20"/>
              </w:rPr>
              <w:t>Subtotal contractors</w:t>
            </w:r>
          </w:p>
        </w:tc>
        <w:tc>
          <w:tcPr>
            <w:tcW w:w="873" w:type="pct"/>
            <w:shd w:val="clear" w:color="auto" w:fill="auto"/>
          </w:tcPr>
          <w:p w14:paraId="15CD554F" w14:textId="77777777" w:rsidR="00BA7016" w:rsidRPr="004D15EC" w:rsidRDefault="00BA7016" w:rsidP="00B767B5">
            <w:pPr>
              <w:jc w:val="right"/>
              <w:rPr>
                <w:i/>
                <w:iCs/>
                <w:sz w:val="20"/>
                <w:szCs w:val="20"/>
              </w:rPr>
            </w:pPr>
            <w:r w:rsidRPr="004D15EC">
              <w:rPr>
                <w:i/>
                <w:iCs/>
                <w:sz w:val="20"/>
                <w:szCs w:val="20"/>
              </w:rPr>
              <w:t>64,500</w:t>
            </w:r>
          </w:p>
        </w:tc>
      </w:tr>
      <w:tr w:rsidR="00BA7016" w:rsidRPr="004D15EC" w14:paraId="3A1B4961" w14:textId="77777777" w:rsidTr="00B767B5">
        <w:tc>
          <w:tcPr>
            <w:tcW w:w="4127" w:type="pct"/>
            <w:shd w:val="clear" w:color="auto" w:fill="auto"/>
          </w:tcPr>
          <w:p w14:paraId="3894ED78" w14:textId="77777777" w:rsidR="00BA7016" w:rsidRPr="004D15EC" w:rsidRDefault="00BA7016" w:rsidP="00B767B5">
            <w:pPr>
              <w:jc w:val="left"/>
              <w:rPr>
                <w:b/>
                <w:bCs/>
                <w:sz w:val="20"/>
                <w:szCs w:val="20"/>
              </w:rPr>
            </w:pPr>
            <w:r w:rsidRPr="004D15EC">
              <w:rPr>
                <w:b/>
                <w:bCs/>
                <w:sz w:val="20"/>
                <w:szCs w:val="20"/>
              </w:rPr>
              <w:t>Subtotal</w:t>
            </w:r>
          </w:p>
        </w:tc>
        <w:tc>
          <w:tcPr>
            <w:tcW w:w="873" w:type="pct"/>
            <w:shd w:val="clear" w:color="auto" w:fill="auto"/>
          </w:tcPr>
          <w:p w14:paraId="4466E2E5" w14:textId="77777777" w:rsidR="00BA7016" w:rsidRPr="004D15EC" w:rsidRDefault="00BA7016" w:rsidP="00B767B5">
            <w:pPr>
              <w:jc w:val="right"/>
              <w:rPr>
                <w:b/>
                <w:bCs/>
                <w:sz w:val="20"/>
                <w:szCs w:val="20"/>
              </w:rPr>
            </w:pPr>
            <w:r w:rsidRPr="004D15EC">
              <w:rPr>
                <w:b/>
                <w:bCs/>
                <w:sz w:val="20"/>
                <w:szCs w:val="20"/>
              </w:rPr>
              <w:t>399,100</w:t>
            </w:r>
          </w:p>
        </w:tc>
      </w:tr>
      <w:tr w:rsidR="00BA7016" w:rsidRPr="004D15EC" w14:paraId="4B860084" w14:textId="77777777" w:rsidTr="00B767B5">
        <w:tc>
          <w:tcPr>
            <w:tcW w:w="4127" w:type="pct"/>
            <w:shd w:val="clear" w:color="auto" w:fill="auto"/>
          </w:tcPr>
          <w:p w14:paraId="43DACE14" w14:textId="77777777" w:rsidR="00BA7016" w:rsidRPr="004D15EC" w:rsidRDefault="00BA7016" w:rsidP="00B767B5">
            <w:pPr>
              <w:jc w:val="left"/>
              <w:rPr>
                <w:b/>
                <w:bCs/>
                <w:sz w:val="20"/>
                <w:szCs w:val="20"/>
              </w:rPr>
            </w:pPr>
            <w:r w:rsidRPr="004D15EC">
              <w:rPr>
                <w:b/>
                <w:bCs/>
                <w:sz w:val="20"/>
                <w:szCs w:val="20"/>
              </w:rPr>
              <w:t>Contingency</w:t>
            </w:r>
          </w:p>
        </w:tc>
        <w:tc>
          <w:tcPr>
            <w:tcW w:w="873" w:type="pct"/>
            <w:shd w:val="clear" w:color="auto" w:fill="auto"/>
          </w:tcPr>
          <w:p w14:paraId="3C20A5D0" w14:textId="77777777" w:rsidR="00BA7016" w:rsidRPr="004D15EC" w:rsidRDefault="00BA7016" w:rsidP="00B767B5">
            <w:pPr>
              <w:jc w:val="right"/>
              <w:rPr>
                <w:b/>
                <w:bCs/>
                <w:sz w:val="20"/>
                <w:szCs w:val="20"/>
              </w:rPr>
            </w:pPr>
            <w:r w:rsidRPr="004D15EC">
              <w:rPr>
                <w:b/>
                <w:bCs/>
                <w:sz w:val="20"/>
                <w:szCs w:val="20"/>
              </w:rPr>
              <w:t>27,822</w:t>
            </w:r>
          </w:p>
        </w:tc>
      </w:tr>
      <w:tr w:rsidR="00BA7016" w:rsidRPr="004D15EC" w14:paraId="206ECEFD" w14:textId="77777777" w:rsidTr="00B767B5">
        <w:tc>
          <w:tcPr>
            <w:tcW w:w="4127" w:type="pct"/>
            <w:shd w:val="clear" w:color="auto" w:fill="auto"/>
          </w:tcPr>
          <w:p w14:paraId="6ECEADA1" w14:textId="77777777" w:rsidR="00BA7016" w:rsidRPr="004D15EC" w:rsidRDefault="00BA7016" w:rsidP="00B767B5">
            <w:pPr>
              <w:jc w:val="left"/>
              <w:rPr>
                <w:b/>
                <w:bCs/>
                <w:sz w:val="20"/>
                <w:szCs w:val="20"/>
              </w:rPr>
            </w:pPr>
            <w:r w:rsidRPr="004D15EC">
              <w:rPr>
                <w:b/>
                <w:bCs/>
                <w:sz w:val="20"/>
                <w:szCs w:val="20"/>
              </w:rPr>
              <w:t>Total</w:t>
            </w:r>
          </w:p>
        </w:tc>
        <w:tc>
          <w:tcPr>
            <w:tcW w:w="873" w:type="pct"/>
            <w:shd w:val="clear" w:color="auto" w:fill="auto"/>
          </w:tcPr>
          <w:p w14:paraId="09E7E5FD" w14:textId="77777777" w:rsidR="00BA7016" w:rsidRPr="004D15EC" w:rsidRDefault="00BA7016" w:rsidP="00B767B5">
            <w:pPr>
              <w:jc w:val="right"/>
              <w:rPr>
                <w:b/>
                <w:bCs/>
                <w:sz w:val="20"/>
                <w:szCs w:val="20"/>
              </w:rPr>
            </w:pPr>
            <w:r w:rsidRPr="004D15EC">
              <w:rPr>
                <w:b/>
                <w:bCs/>
                <w:sz w:val="20"/>
                <w:szCs w:val="20"/>
              </w:rPr>
              <w:t>426,922</w:t>
            </w:r>
          </w:p>
        </w:tc>
      </w:tr>
    </w:tbl>
    <w:p w14:paraId="56077C9A" w14:textId="77777777" w:rsidR="00BA7016" w:rsidRPr="004D15EC" w:rsidRDefault="00BA7016" w:rsidP="00BA7016"/>
    <w:p w14:paraId="7843FEBA" w14:textId="3B534EB2" w:rsidR="00BA7016" w:rsidRPr="004D15EC" w:rsidRDefault="00BA7016" w:rsidP="00BA7016">
      <w:pPr>
        <w:pStyle w:val="Heading1"/>
      </w:pPr>
      <w:r w:rsidRPr="004D15EC">
        <w:t xml:space="preserve">Quang Thang products are sourced through contractors and installers of industrial refrigeration system and then installed at the project owners’ facilities. Table </w:t>
      </w:r>
      <w:r w:rsidR="0085016B">
        <w:t>9</w:t>
      </w:r>
      <w:r w:rsidRPr="004D15EC">
        <w:t xml:space="preserve"> shows the amount of HFCs used in 2018</w:t>
      </w:r>
      <w:r>
        <w:noBreakHyphen/>
      </w:r>
      <w:r w:rsidRPr="004D15EC">
        <w:t xml:space="preserve">2022 for the initial charge of industrial refrigeration systems with Quang Thang products. HFC-134a is used exclusively to charge refrigeration systems with a capacity smaller than 100 kW; 30 per cent of the R-404A and R-507A is used to charge systems with a capacity of 100 kW or more, and the remaining consumption is used to charge smaller systems. </w:t>
      </w:r>
    </w:p>
    <w:p w14:paraId="63901D27" w14:textId="75501DA7" w:rsidR="00BA7016" w:rsidRPr="004D15EC" w:rsidRDefault="00BA7016" w:rsidP="00BA7016">
      <w:pPr>
        <w:pStyle w:val="Caption"/>
        <w:jc w:val="both"/>
        <w:rPr>
          <w:szCs w:val="22"/>
          <w:lang w:val="en-CA"/>
        </w:rPr>
      </w:pPr>
      <w:bookmarkStart w:id="27" w:name="_Toc151223628"/>
      <w:r w:rsidRPr="004D15EC">
        <w:rPr>
          <w:szCs w:val="22"/>
          <w:lang w:val="en-CA"/>
        </w:rPr>
        <w:t xml:space="preserve">Table </w:t>
      </w:r>
      <w:r w:rsidR="0085016B">
        <w:rPr>
          <w:szCs w:val="22"/>
          <w:lang w:val="en-CA"/>
        </w:rPr>
        <w:t>9</w:t>
      </w:r>
      <w:r w:rsidRPr="004D15EC">
        <w:rPr>
          <w:szCs w:val="22"/>
          <w:lang w:val="en-CA"/>
        </w:rPr>
        <w:t>. Estimated 2018-2022 HFC consumption of contractors using Quang Thang products</w:t>
      </w:r>
      <w:bookmarkEnd w:id="27"/>
      <w:r w:rsidRPr="004D15EC">
        <w:rPr>
          <w:szCs w:val="22"/>
          <w:lang w:val="en-CA"/>
        </w:rPr>
        <w:t xml:space="preserve"> </w:t>
      </w:r>
      <w:r w:rsidR="00471272">
        <w:rPr>
          <w:szCs w:val="22"/>
          <w:lang w:val="en-CA"/>
        </w:rPr>
        <w:t>(mt)</w:t>
      </w:r>
    </w:p>
    <w:tbl>
      <w:tblPr>
        <w:tblStyle w:val="TableGrid"/>
        <w:tblW w:w="0" w:type="auto"/>
        <w:tblLook w:val="04A0" w:firstRow="1" w:lastRow="0" w:firstColumn="1" w:lastColumn="0" w:noHBand="0" w:noVBand="1"/>
      </w:tblPr>
      <w:tblGrid>
        <w:gridCol w:w="1582"/>
        <w:gridCol w:w="1518"/>
        <w:gridCol w:w="1602"/>
        <w:gridCol w:w="1603"/>
        <w:gridCol w:w="1603"/>
        <w:gridCol w:w="1442"/>
      </w:tblGrid>
      <w:tr w:rsidR="00BA7016" w:rsidRPr="004D15EC" w14:paraId="64AD02B1" w14:textId="77777777" w:rsidTr="00A453F3">
        <w:tc>
          <w:tcPr>
            <w:tcW w:w="1582" w:type="dxa"/>
            <w:shd w:val="clear" w:color="auto" w:fill="auto"/>
          </w:tcPr>
          <w:p w14:paraId="2ABB5D7A" w14:textId="77777777" w:rsidR="00BA7016" w:rsidRPr="004D15EC" w:rsidRDefault="00BA7016" w:rsidP="00A453F3">
            <w:pPr>
              <w:jc w:val="left"/>
              <w:rPr>
                <w:b/>
                <w:bCs/>
                <w:sz w:val="20"/>
                <w:szCs w:val="20"/>
              </w:rPr>
            </w:pPr>
            <w:r w:rsidRPr="004D15EC">
              <w:rPr>
                <w:b/>
                <w:bCs/>
                <w:sz w:val="20"/>
                <w:szCs w:val="20"/>
              </w:rPr>
              <w:t>HFC</w:t>
            </w:r>
          </w:p>
        </w:tc>
        <w:tc>
          <w:tcPr>
            <w:tcW w:w="1518" w:type="dxa"/>
            <w:shd w:val="clear" w:color="auto" w:fill="auto"/>
          </w:tcPr>
          <w:p w14:paraId="70FDD1E8" w14:textId="77777777" w:rsidR="00BA7016" w:rsidRPr="004D15EC" w:rsidRDefault="00BA7016" w:rsidP="00B767B5">
            <w:pPr>
              <w:jc w:val="center"/>
              <w:rPr>
                <w:b/>
                <w:bCs/>
                <w:sz w:val="20"/>
                <w:szCs w:val="20"/>
              </w:rPr>
            </w:pPr>
            <w:r w:rsidRPr="004D15EC">
              <w:rPr>
                <w:b/>
                <w:bCs/>
                <w:sz w:val="20"/>
                <w:szCs w:val="20"/>
              </w:rPr>
              <w:t>2018</w:t>
            </w:r>
          </w:p>
        </w:tc>
        <w:tc>
          <w:tcPr>
            <w:tcW w:w="1602" w:type="dxa"/>
            <w:shd w:val="clear" w:color="auto" w:fill="auto"/>
          </w:tcPr>
          <w:p w14:paraId="546AA126" w14:textId="77777777" w:rsidR="00BA7016" w:rsidRPr="004D15EC" w:rsidRDefault="00BA7016" w:rsidP="00B767B5">
            <w:pPr>
              <w:jc w:val="center"/>
              <w:rPr>
                <w:b/>
                <w:bCs/>
                <w:sz w:val="20"/>
                <w:szCs w:val="20"/>
              </w:rPr>
            </w:pPr>
            <w:r w:rsidRPr="004D15EC">
              <w:rPr>
                <w:b/>
                <w:bCs/>
                <w:sz w:val="20"/>
                <w:szCs w:val="20"/>
              </w:rPr>
              <w:t>2019</w:t>
            </w:r>
          </w:p>
        </w:tc>
        <w:tc>
          <w:tcPr>
            <w:tcW w:w="1603" w:type="dxa"/>
            <w:shd w:val="clear" w:color="auto" w:fill="auto"/>
          </w:tcPr>
          <w:p w14:paraId="19B50FFD" w14:textId="77777777" w:rsidR="00BA7016" w:rsidRPr="004D15EC" w:rsidRDefault="00BA7016" w:rsidP="00B767B5">
            <w:pPr>
              <w:jc w:val="center"/>
              <w:rPr>
                <w:b/>
                <w:bCs/>
                <w:sz w:val="20"/>
                <w:szCs w:val="20"/>
              </w:rPr>
            </w:pPr>
            <w:r w:rsidRPr="004D15EC">
              <w:rPr>
                <w:b/>
                <w:bCs/>
                <w:sz w:val="20"/>
                <w:szCs w:val="20"/>
              </w:rPr>
              <w:t>2020</w:t>
            </w:r>
          </w:p>
        </w:tc>
        <w:tc>
          <w:tcPr>
            <w:tcW w:w="1603" w:type="dxa"/>
            <w:shd w:val="clear" w:color="auto" w:fill="auto"/>
          </w:tcPr>
          <w:p w14:paraId="523326F0" w14:textId="77777777" w:rsidR="00BA7016" w:rsidRPr="004D15EC" w:rsidRDefault="00BA7016" w:rsidP="00B767B5">
            <w:pPr>
              <w:jc w:val="center"/>
              <w:rPr>
                <w:b/>
                <w:bCs/>
                <w:sz w:val="20"/>
                <w:szCs w:val="20"/>
              </w:rPr>
            </w:pPr>
            <w:r w:rsidRPr="004D15EC">
              <w:rPr>
                <w:b/>
                <w:bCs/>
                <w:sz w:val="20"/>
                <w:szCs w:val="20"/>
              </w:rPr>
              <w:t>2021</w:t>
            </w:r>
          </w:p>
        </w:tc>
        <w:tc>
          <w:tcPr>
            <w:tcW w:w="1442" w:type="dxa"/>
            <w:shd w:val="clear" w:color="auto" w:fill="auto"/>
          </w:tcPr>
          <w:p w14:paraId="0F69B0B6" w14:textId="77777777" w:rsidR="00BA7016" w:rsidRPr="004D15EC" w:rsidRDefault="00BA7016" w:rsidP="00B767B5">
            <w:pPr>
              <w:jc w:val="center"/>
              <w:rPr>
                <w:b/>
                <w:bCs/>
                <w:sz w:val="20"/>
                <w:szCs w:val="20"/>
              </w:rPr>
            </w:pPr>
            <w:r w:rsidRPr="004D15EC">
              <w:rPr>
                <w:b/>
                <w:bCs/>
                <w:sz w:val="20"/>
                <w:szCs w:val="20"/>
              </w:rPr>
              <w:t>2022</w:t>
            </w:r>
          </w:p>
        </w:tc>
      </w:tr>
      <w:tr w:rsidR="00BA7016" w:rsidRPr="004D15EC" w14:paraId="55B8881D" w14:textId="77777777" w:rsidTr="00B767B5">
        <w:tc>
          <w:tcPr>
            <w:tcW w:w="1582" w:type="dxa"/>
          </w:tcPr>
          <w:p w14:paraId="5C4D3291" w14:textId="77777777" w:rsidR="00BA7016" w:rsidRPr="004D15EC" w:rsidRDefault="00BA7016" w:rsidP="00B767B5">
            <w:pPr>
              <w:rPr>
                <w:sz w:val="20"/>
                <w:szCs w:val="20"/>
              </w:rPr>
            </w:pPr>
            <w:r w:rsidRPr="004D15EC">
              <w:rPr>
                <w:sz w:val="20"/>
                <w:szCs w:val="20"/>
              </w:rPr>
              <w:t>HFC-134a</w:t>
            </w:r>
          </w:p>
        </w:tc>
        <w:tc>
          <w:tcPr>
            <w:tcW w:w="1518" w:type="dxa"/>
          </w:tcPr>
          <w:p w14:paraId="1899BE98" w14:textId="77777777" w:rsidR="00BA7016" w:rsidRPr="004D15EC" w:rsidRDefault="00BA7016" w:rsidP="00B767B5">
            <w:pPr>
              <w:jc w:val="right"/>
              <w:rPr>
                <w:sz w:val="20"/>
                <w:szCs w:val="20"/>
              </w:rPr>
            </w:pPr>
            <w:r w:rsidRPr="004D15EC">
              <w:rPr>
                <w:sz w:val="20"/>
                <w:szCs w:val="20"/>
              </w:rPr>
              <w:t>26.64</w:t>
            </w:r>
          </w:p>
        </w:tc>
        <w:tc>
          <w:tcPr>
            <w:tcW w:w="1602" w:type="dxa"/>
          </w:tcPr>
          <w:p w14:paraId="5D317F7F" w14:textId="77777777" w:rsidR="00BA7016" w:rsidRPr="004D15EC" w:rsidRDefault="00BA7016" w:rsidP="00B767B5">
            <w:pPr>
              <w:jc w:val="right"/>
              <w:rPr>
                <w:sz w:val="20"/>
                <w:szCs w:val="20"/>
              </w:rPr>
            </w:pPr>
            <w:r w:rsidRPr="004D15EC">
              <w:rPr>
                <w:sz w:val="20"/>
                <w:szCs w:val="20"/>
              </w:rPr>
              <w:t>32.51</w:t>
            </w:r>
          </w:p>
        </w:tc>
        <w:tc>
          <w:tcPr>
            <w:tcW w:w="1603" w:type="dxa"/>
          </w:tcPr>
          <w:p w14:paraId="4EF50068" w14:textId="77777777" w:rsidR="00BA7016" w:rsidRPr="004D15EC" w:rsidRDefault="00BA7016" w:rsidP="00B767B5">
            <w:pPr>
              <w:jc w:val="right"/>
              <w:rPr>
                <w:sz w:val="20"/>
                <w:szCs w:val="20"/>
              </w:rPr>
            </w:pPr>
            <w:r w:rsidRPr="004D15EC">
              <w:rPr>
                <w:sz w:val="20"/>
                <w:szCs w:val="20"/>
              </w:rPr>
              <w:t>40.03</w:t>
            </w:r>
          </w:p>
        </w:tc>
        <w:tc>
          <w:tcPr>
            <w:tcW w:w="1603" w:type="dxa"/>
          </w:tcPr>
          <w:p w14:paraId="281D6462" w14:textId="77777777" w:rsidR="00BA7016" w:rsidRPr="004D15EC" w:rsidRDefault="00BA7016" w:rsidP="00B767B5">
            <w:pPr>
              <w:jc w:val="right"/>
              <w:rPr>
                <w:sz w:val="20"/>
                <w:szCs w:val="20"/>
              </w:rPr>
            </w:pPr>
            <w:r w:rsidRPr="004D15EC">
              <w:rPr>
                <w:sz w:val="20"/>
                <w:szCs w:val="20"/>
              </w:rPr>
              <w:t>51.61</w:t>
            </w:r>
          </w:p>
        </w:tc>
        <w:tc>
          <w:tcPr>
            <w:tcW w:w="1442" w:type="dxa"/>
          </w:tcPr>
          <w:p w14:paraId="0AA0CBD6" w14:textId="77777777" w:rsidR="00BA7016" w:rsidRPr="004D15EC" w:rsidRDefault="00BA7016" w:rsidP="00B767B5">
            <w:pPr>
              <w:jc w:val="right"/>
              <w:rPr>
                <w:sz w:val="20"/>
                <w:szCs w:val="20"/>
              </w:rPr>
            </w:pPr>
            <w:r w:rsidRPr="004D15EC">
              <w:rPr>
                <w:sz w:val="20"/>
                <w:szCs w:val="20"/>
              </w:rPr>
              <w:t>58.72</w:t>
            </w:r>
          </w:p>
        </w:tc>
      </w:tr>
      <w:tr w:rsidR="00BA7016" w:rsidRPr="004D15EC" w14:paraId="6AB18B0D" w14:textId="77777777" w:rsidTr="00B767B5">
        <w:tc>
          <w:tcPr>
            <w:tcW w:w="1582" w:type="dxa"/>
          </w:tcPr>
          <w:p w14:paraId="234AA34B" w14:textId="77777777" w:rsidR="00BA7016" w:rsidRPr="004D15EC" w:rsidRDefault="00BA7016" w:rsidP="00B767B5">
            <w:pPr>
              <w:rPr>
                <w:sz w:val="20"/>
                <w:szCs w:val="20"/>
              </w:rPr>
            </w:pPr>
            <w:r w:rsidRPr="004D15EC">
              <w:rPr>
                <w:sz w:val="20"/>
                <w:szCs w:val="20"/>
              </w:rPr>
              <w:t>R-404A</w:t>
            </w:r>
          </w:p>
        </w:tc>
        <w:tc>
          <w:tcPr>
            <w:tcW w:w="1518" w:type="dxa"/>
          </w:tcPr>
          <w:p w14:paraId="01673729" w14:textId="77777777" w:rsidR="00BA7016" w:rsidRPr="004D15EC" w:rsidRDefault="00BA7016" w:rsidP="00B767B5">
            <w:pPr>
              <w:jc w:val="right"/>
              <w:rPr>
                <w:sz w:val="20"/>
                <w:szCs w:val="20"/>
              </w:rPr>
            </w:pPr>
            <w:r w:rsidRPr="004D15EC">
              <w:rPr>
                <w:sz w:val="20"/>
                <w:szCs w:val="20"/>
              </w:rPr>
              <w:t xml:space="preserve"> 33.30 </w:t>
            </w:r>
          </w:p>
        </w:tc>
        <w:tc>
          <w:tcPr>
            <w:tcW w:w="1602" w:type="dxa"/>
          </w:tcPr>
          <w:p w14:paraId="6FBBDB3C" w14:textId="77777777" w:rsidR="00BA7016" w:rsidRPr="004D15EC" w:rsidRDefault="00BA7016" w:rsidP="00B767B5">
            <w:pPr>
              <w:jc w:val="right"/>
              <w:rPr>
                <w:sz w:val="20"/>
                <w:szCs w:val="20"/>
              </w:rPr>
            </w:pPr>
            <w:r w:rsidRPr="004D15EC">
              <w:rPr>
                <w:sz w:val="20"/>
                <w:szCs w:val="20"/>
              </w:rPr>
              <w:t xml:space="preserve"> 42.63 </w:t>
            </w:r>
          </w:p>
        </w:tc>
        <w:tc>
          <w:tcPr>
            <w:tcW w:w="1603" w:type="dxa"/>
          </w:tcPr>
          <w:p w14:paraId="14D6879C" w14:textId="77777777" w:rsidR="00BA7016" w:rsidRPr="004D15EC" w:rsidRDefault="00BA7016" w:rsidP="00B767B5">
            <w:pPr>
              <w:jc w:val="right"/>
              <w:rPr>
                <w:sz w:val="20"/>
                <w:szCs w:val="20"/>
              </w:rPr>
            </w:pPr>
            <w:r w:rsidRPr="004D15EC">
              <w:rPr>
                <w:sz w:val="20"/>
                <w:szCs w:val="20"/>
              </w:rPr>
              <w:t xml:space="preserve"> 50.04 </w:t>
            </w:r>
          </w:p>
        </w:tc>
        <w:tc>
          <w:tcPr>
            <w:tcW w:w="1603" w:type="dxa"/>
          </w:tcPr>
          <w:p w14:paraId="051D1F9A" w14:textId="77777777" w:rsidR="00BA7016" w:rsidRPr="004D15EC" w:rsidRDefault="00BA7016" w:rsidP="00B767B5">
            <w:pPr>
              <w:jc w:val="right"/>
              <w:rPr>
                <w:sz w:val="20"/>
                <w:szCs w:val="20"/>
              </w:rPr>
            </w:pPr>
            <w:r w:rsidRPr="004D15EC">
              <w:rPr>
                <w:sz w:val="20"/>
                <w:szCs w:val="20"/>
              </w:rPr>
              <w:t xml:space="preserve"> 64.51 </w:t>
            </w:r>
          </w:p>
        </w:tc>
        <w:tc>
          <w:tcPr>
            <w:tcW w:w="1442" w:type="dxa"/>
          </w:tcPr>
          <w:p w14:paraId="495205B3" w14:textId="77777777" w:rsidR="00BA7016" w:rsidRPr="004D15EC" w:rsidRDefault="00BA7016" w:rsidP="00B767B5">
            <w:pPr>
              <w:jc w:val="right"/>
              <w:rPr>
                <w:sz w:val="20"/>
                <w:szCs w:val="20"/>
              </w:rPr>
            </w:pPr>
            <w:r w:rsidRPr="004D15EC">
              <w:rPr>
                <w:sz w:val="20"/>
                <w:szCs w:val="20"/>
              </w:rPr>
              <w:t>95.57</w:t>
            </w:r>
          </w:p>
        </w:tc>
      </w:tr>
      <w:tr w:rsidR="00BA7016" w:rsidRPr="004D15EC" w14:paraId="79D7213A" w14:textId="77777777" w:rsidTr="00B767B5">
        <w:tc>
          <w:tcPr>
            <w:tcW w:w="1582" w:type="dxa"/>
          </w:tcPr>
          <w:p w14:paraId="3830688F" w14:textId="77777777" w:rsidR="00BA7016" w:rsidRPr="004D15EC" w:rsidRDefault="00BA7016" w:rsidP="00B767B5">
            <w:pPr>
              <w:rPr>
                <w:sz w:val="20"/>
                <w:szCs w:val="20"/>
              </w:rPr>
            </w:pPr>
            <w:r w:rsidRPr="004D15EC">
              <w:rPr>
                <w:sz w:val="20"/>
                <w:szCs w:val="20"/>
              </w:rPr>
              <w:t>R-507A</w:t>
            </w:r>
          </w:p>
        </w:tc>
        <w:tc>
          <w:tcPr>
            <w:tcW w:w="1518" w:type="dxa"/>
          </w:tcPr>
          <w:p w14:paraId="342812F0" w14:textId="77777777" w:rsidR="00BA7016" w:rsidRPr="004D15EC" w:rsidRDefault="00BA7016" w:rsidP="00B767B5">
            <w:pPr>
              <w:jc w:val="right"/>
              <w:rPr>
                <w:sz w:val="20"/>
                <w:szCs w:val="20"/>
              </w:rPr>
            </w:pPr>
            <w:r w:rsidRPr="004D15EC">
              <w:rPr>
                <w:sz w:val="20"/>
                <w:szCs w:val="20"/>
              </w:rPr>
              <w:t xml:space="preserve"> 6.66 </w:t>
            </w:r>
          </w:p>
        </w:tc>
        <w:tc>
          <w:tcPr>
            <w:tcW w:w="1602" w:type="dxa"/>
          </w:tcPr>
          <w:p w14:paraId="006B44A1" w14:textId="77777777" w:rsidR="00BA7016" w:rsidRPr="004D15EC" w:rsidRDefault="00BA7016" w:rsidP="00B767B5">
            <w:pPr>
              <w:jc w:val="right"/>
              <w:rPr>
                <w:sz w:val="20"/>
                <w:szCs w:val="20"/>
              </w:rPr>
            </w:pPr>
            <w:r w:rsidRPr="004D15EC">
              <w:rPr>
                <w:sz w:val="20"/>
                <w:szCs w:val="20"/>
              </w:rPr>
              <w:t xml:space="preserve"> 8.13 </w:t>
            </w:r>
          </w:p>
        </w:tc>
        <w:tc>
          <w:tcPr>
            <w:tcW w:w="1603" w:type="dxa"/>
          </w:tcPr>
          <w:p w14:paraId="2E3473E2" w14:textId="77777777" w:rsidR="00BA7016" w:rsidRPr="004D15EC" w:rsidRDefault="00BA7016" w:rsidP="00B767B5">
            <w:pPr>
              <w:jc w:val="right"/>
              <w:rPr>
                <w:sz w:val="20"/>
                <w:szCs w:val="20"/>
              </w:rPr>
            </w:pPr>
            <w:r w:rsidRPr="004D15EC">
              <w:rPr>
                <w:sz w:val="20"/>
                <w:szCs w:val="20"/>
              </w:rPr>
              <w:t xml:space="preserve"> 10.01 </w:t>
            </w:r>
          </w:p>
        </w:tc>
        <w:tc>
          <w:tcPr>
            <w:tcW w:w="1603" w:type="dxa"/>
          </w:tcPr>
          <w:p w14:paraId="2D4E8310" w14:textId="77777777" w:rsidR="00BA7016" w:rsidRPr="004D15EC" w:rsidRDefault="00BA7016" w:rsidP="00B767B5">
            <w:pPr>
              <w:jc w:val="right"/>
              <w:rPr>
                <w:sz w:val="20"/>
                <w:szCs w:val="20"/>
              </w:rPr>
            </w:pPr>
            <w:r w:rsidRPr="004D15EC">
              <w:rPr>
                <w:sz w:val="20"/>
                <w:szCs w:val="20"/>
              </w:rPr>
              <w:t xml:space="preserve"> 12.90 </w:t>
            </w:r>
          </w:p>
        </w:tc>
        <w:tc>
          <w:tcPr>
            <w:tcW w:w="1442" w:type="dxa"/>
          </w:tcPr>
          <w:p w14:paraId="3806D99D" w14:textId="77777777" w:rsidR="00BA7016" w:rsidRPr="004D15EC" w:rsidRDefault="00BA7016" w:rsidP="00B767B5">
            <w:pPr>
              <w:jc w:val="right"/>
              <w:rPr>
                <w:sz w:val="20"/>
                <w:szCs w:val="20"/>
              </w:rPr>
            </w:pPr>
            <w:r w:rsidRPr="004D15EC">
              <w:rPr>
                <w:sz w:val="20"/>
                <w:szCs w:val="20"/>
              </w:rPr>
              <w:t>21.29</w:t>
            </w:r>
          </w:p>
        </w:tc>
      </w:tr>
      <w:tr w:rsidR="00BA7016" w:rsidRPr="004D15EC" w14:paraId="4D4EC063" w14:textId="77777777" w:rsidTr="00B767B5">
        <w:tc>
          <w:tcPr>
            <w:tcW w:w="1582" w:type="dxa"/>
          </w:tcPr>
          <w:p w14:paraId="4D22B7A3" w14:textId="53CFE3B9" w:rsidR="00BA7016" w:rsidRPr="004D15EC" w:rsidRDefault="00BA7016" w:rsidP="00B767B5">
            <w:pPr>
              <w:rPr>
                <w:b/>
                <w:bCs/>
                <w:sz w:val="20"/>
                <w:szCs w:val="20"/>
              </w:rPr>
            </w:pPr>
            <w:r w:rsidRPr="004D15EC">
              <w:rPr>
                <w:b/>
                <w:bCs/>
                <w:sz w:val="20"/>
                <w:szCs w:val="20"/>
              </w:rPr>
              <w:t>Total</w:t>
            </w:r>
          </w:p>
        </w:tc>
        <w:tc>
          <w:tcPr>
            <w:tcW w:w="1518" w:type="dxa"/>
          </w:tcPr>
          <w:p w14:paraId="47EBD4F0" w14:textId="77777777" w:rsidR="00BA7016" w:rsidRPr="004D15EC" w:rsidRDefault="00BA7016" w:rsidP="00B767B5">
            <w:pPr>
              <w:jc w:val="right"/>
              <w:rPr>
                <w:b/>
                <w:bCs/>
                <w:sz w:val="20"/>
                <w:szCs w:val="20"/>
              </w:rPr>
            </w:pPr>
            <w:r w:rsidRPr="004D15EC">
              <w:rPr>
                <w:b/>
                <w:bCs/>
                <w:sz w:val="20"/>
                <w:szCs w:val="20"/>
              </w:rPr>
              <w:t>66.60</w:t>
            </w:r>
          </w:p>
        </w:tc>
        <w:tc>
          <w:tcPr>
            <w:tcW w:w="1602" w:type="dxa"/>
          </w:tcPr>
          <w:p w14:paraId="3D54C42B" w14:textId="77777777" w:rsidR="00BA7016" w:rsidRPr="004D15EC" w:rsidRDefault="00BA7016" w:rsidP="00B767B5">
            <w:pPr>
              <w:jc w:val="right"/>
              <w:rPr>
                <w:b/>
                <w:bCs/>
                <w:sz w:val="20"/>
                <w:szCs w:val="20"/>
              </w:rPr>
            </w:pPr>
            <w:r w:rsidRPr="004D15EC">
              <w:rPr>
                <w:b/>
                <w:bCs/>
                <w:sz w:val="20"/>
                <w:szCs w:val="20"/>
              </w:rPr>
              <w:t>83.27</w:t>
            </w:r>
          </w:p>
        </w:tc>
        <w:tc>
          <w:tcPr>
            <w:tcW w:w="1603" w:type="dxa"/>
          </w:tcPr>
          <w:p w14:paraId="77F67C4F" w14:textId="77777777" w:rsidR="00BA7016" w:rsidRPr="004D15EC" w:rsidRDefault="00BA7016" w:rsidP="00B767B5">
            <w:pPr>
              <w:jc w:val="right"/>
              <w:rPr>
                <w:b/>
                <w:bCs/>
                <w:sz w:val="20"/>
                <w:szCs w:val="20"/>
              </w:rPr>
            </w:pPr>
            <w:r w:rsidRPr="004D15EC">
              <w:rPr>
                <w:b/>
                <w:bCs/>
                <w:sz w:val="20"/>
                <w:szCs w:val="20"/>
              </w:rPr>
              <w:t>100.07</w:t>
            </w:r>
          </w:p>
        </w:tc>
        <w:tc>
          <w:tcPr>
            <w:tcW w:w="1603" w:type="dxa"/>
          </w:tcPr>
          <w:p w14:paraId="460BE8F8" w14:textId="77777777" w:rsidR="00BA7016" w:rsidRPr="004D15EC" w:rsidRDefault="00BA7016" w:rsidP="00B767B5">
            <w:pPr>
              <w:jc w:val="right"/>
              <w:rPr>
                <w:b/>
                <w:bCs/>
                <w:sz w:val="20"/>
                <w:szCs w:val="20"/>
              </w:rPr>
            </w:pPr>
            <w:r w:rsidRPr="004D15EC">
              <w:rPr>
                <w:b/>
                <w:bCs/>
                <w:sz w:val="20"/>
                <w:szCs w:val="20"/>
              </w:rPr>
              <w:t>129.02</w:t>
            </w:r>
          </w:p>
        </w:tc>
        <w:tc>
          <w:tcPr>
            <w:tcW w:w="1442" w:type="dxa"/>
          </w:tcPr>
          <w:p w14:paraId="51F55F1D" w14:textId="77777777" w:rsidR="00BA7016" w:rsidRPr="004D15EC" w:rsidRDefault="00BA7016" w:rsidP="00B767B5">
            <w:pPr>
              <w:jc w:val="right"/>
              <w:rPr>
                <w:b/>
                <w:bCs/>
                <w:sz w:val="20"/>
                <w:szCs w:val="20"/>
              </w:rPr>
            </w:pPr>
            <w:r w:rsidRPr="004D15EC">
              <w:rPr>
                <w:b/>
                <w:bCs/>
                <w:sz w:val="20"/>
                <w:szCs w:val="20"/>
              </w:rPr>
              <w:t>175.58</w:t>
            </w:r>
          </w:p>
        </w:tc>
      </w:tr>
    </w:tbl>
    <w:p w14:paraId="61378289" w14:textId="77777777" w:rsidR="00BA7016" w:rsidRPr="004D15EC" w:rsidRDefault="00BA7016" w:rsidP="00BA7016"/>
    <w:p w14:paraId="2997A32E" w14:textId="511D7517" w:rsidR="00BA7016" w:rsidRPr="004D15EC" w:rsidRDefault="00BA7016" w:rsidP="00BA7016">
      <w:pPr>
        <w:pStyle w:val="Heading1"/>
      </w:pPr>
      <w:r w:rsidRPr="004D15EC">
        <w:t>Through the implementation of the project</w:t>
      </w:r>
      <w:r w:rsidR="000F7B23">
        <w:t>,</w:t>
      </w:r>
      <w:r w:rsidRPr="004D15EC">
        <w:t xml:space="preserve"> Quang Thang was committed to stop manufacturing copper heat exchangers for HFC-based industrial refrigeration system with capacity of 100 kW or more, which is expected to result in the phase-out of 28.67 mt (112,436 CO</w:t>
      </w:r>
      <w:r w:rsidRPr="004D15EC">
        <w:rPr>
          <w:vertAlign w:val="subscript"/>
        </w:rPr>
        <w:t>2</w:t>
      </w:r>
      <w:r w:rsidRPr="004D15EC">
        <w:t>-eq tonnes) of R-404A and 6.39 mt (25,452 CO</w:t>
      </w:r>
      <w:r w:rsidRPr="004D15EC">
        <w:rPr>
          <w:vertAlign w:val="subscript"/>
        </w:rPr>
        <w:t>2</w:t>
      </w:r>
      <w:r w:rsidRPr="004D15EC">
        <w:t xml:space="preserve">-eq tonnes) of R-507A. Based on co-financing of US $42,912 by Quang Thang for civil and electrical works, the total cost of the subproject is US $659,010, with a cost-effectiveness of US $18.80/kg. </w:t>
      </w:r>
    </w:p>
    <w:p w14:paraId="395BD448" w14:textId="77777777" w:rsidR="00BA7016" w:rsidRPr="004D15EC" w:rsidRDefault="00BA7016" w:rsidP="00BA7016">
      <w:pPr>
        <w:rPr>
          <w:i/>
          <w:iCs/>
          <w:u w:val="single"/>
        </w:rPr>
      </w:pPr>
      <w:r w:rsidRPr="004D15EC">
        <w:rPr>
          <w:i/>
          <w:iCs/>
          <w:u w:val="single"/>
        </w:rPr>
        <w:t>Train mobile air-conditioning systems investment subproject</w:t>
      </w:r>
    </w:p>
    <w:p w14:paraId="12EBAD51" w14:textId="77777777" w:rsidR="00BA7016" w:rsidRPr="004D15EC" w:rsidRDefault="00BA7016" w:rsidP="00BA7016"/>
    <w:p w14:paraId="7664CA20" w14:textId="7561347F" w:rsidR="00BA7016" w:rsidRPr="004D15EC" w:rsidRDefault="00BA7016" w:rsidP="00BA7016">
      <w:pPr>
        <w:pStyle w:val="Heading1"/>
      </w:pPr>
      <w:r w:rsidRPr="004D15EC">
        <w:t xml:space="preserve">Viet Nam National Railways (VNR) operates approximately 1,000 passenger railroad cars, each of which has </w:t>
      </w:r>
      <w:r w:rsidR="006555FB">
        <w:t xml:space="preserve">an </w:t>
      </w:r>
      <w:r w:rsidRPr="004D15EC">
        <w:t>AC</w:t>
      </w:r>
      <w:r w:rsidR="006555FB">
        <w:t xml:space="preserve"> unit</w:t>
      </w:r>
      <w:r w:rsidRPr="004D15EC">
        <w:t xml:space="preserve"> charged with approximately 12 kg of R-407C that were manufactured by the enterprise Quang Thang. Each unit will be replaced when it reaches the end of its service life. In order to phase out the use of R-407C in MAC, assistance will be provided to Quang Thang to develop R-454C</w:t>
      </w:r>
      <w:r w:rsidR="00072C94">
        <w:noBreakHyphen/>
      </w:r>
      <w:r w:rsidRPr="004D15EC">
        <w:t>based MAC units</w:t>
      </w:r>
      <w:r w:rsidR="003B5DE3">
        <w:t xml:space="preserve"> and</w:t>
      </w:r>
      <w:r w:rsidRPr="004D15EC">
        <w:t xml:space="preserve"> manufacture 10 units that will be installed on 10 passenger railroad cars; Quang Thang will maintain and monitor the operation of those units for one year to evaluate the performance and reliability. VNR will develop the technical specification for future procurement of new AC for their passenger railroad cars based on R-454C if the performance of the new MAC systems meet performance requirements. </w:t>
      </w:r>
    </w:p>
    <w:p w14:paraId="13AB1554" w14:textId="76863969" w:rsidR="00BA7016" w:rsidRPr="004D15EC" w:rsidRDefault="00BA7016" w:rsidP="00BA7016">
      <w:pPr>
        <w:pStyle w:val="Heading1"/>
      </w:pPr>
      <w:r w:rsidRPr="004D15EC">
        <w:t>ICCs</w:t>
      </w:r>
      <w:r w:rsidRPr="004D15EC">
        <w:rPr>
          <w:b/>
          <w:bCs/>
        </w:rPr>
        <w:t xml:space="preserve"> </w:t>
      </w:r>
      <w:r w:rsidRPr="004D15EC">
        <w:t>for Quang Thang comprise procurement of a charging machine capable of handling the mildly flammable refrigerant R-454C (US $10,000); research and development, prototyping, bench tests and validation (US $50,000); manufacturing 10 R-454C-based AC units (US $180,000) and a year of performance monitoring (US $20,000); development of technical specifications for V</w:t>
      </w:r>
      <w:r w:rsidR="00343646">
        <w:t>N</w:t>
      </w:r>
      <w:r w:rsidRPr="004D15EC">
        <w:t xml:space="preserve">R (US $10,000); and contingencies (US $25,000). Accordingly, the total project cost is US $295,000, of which Quang Thang would co-finance US $20,000, resulting in a funding request of US $275,000. Implementation of the project will result in the replacement of approximately 1,000 R-407C MAC units with an associated phase-out of 12 mt of R-407C. The phase-out of R-407C in MAC will be supported by the implementation of a ban on the import and manufacture of R-407C-based MAC equipment by 1 January 2029. </w:t>
      </w:r>
    </w:p>
    <w:p w14:paraId="255DF9FB" w14:textId="77777777" w:rsidR="00BA7016" w:rsidRPr="004D15EC" w:rsidRDefault="00BA7016" w:rsidP="00BA7016">
      <w:pPr>
        <w:rPr>
          <w:i/>
          <w:iCs/>
          <w:u w:val="single"/>
        </w:rPr>
      </w:pPr>
      <w:r w:rsidRPr="004D15EC">
        <w:rPr>
          <w:i/>
          <w:iCs/>
          <w:u w:val="single"/>
        </w:rPr>
        <w:t>Non-investment activities</w:t>
      </w:r>
    </w:p>
    <w:p w14:paraId="214BCA15" w14:textId="77777777" w:rsidR="00BA7016" w:rsidRPr="004D15EC" w:rsidRDefault="00BA7016" w:rsidP="00BA7016"/>
    <w:p w14:paraId="73944E6F" w14:textId="77777777" w:rsidR="00BA7016" w:rsidRPr="004D15EC" w:rsidRDefault="00BA7016" w:rsidP="00BA7016">
      <w:pPr>
        <w:pStyle w:val="Heading1"/>
      </w:pPr>
      <w:r w:rsidRPr="004D15EC">
        <w:t xml:space="preserve">Stage I of the KIP proposes the following non-investment activities: </w:t>
      </w:r>
    </w:p>
    <w:p w14:paraId="1B91EB1E" w14:textId="77777777" w:rsidR="00BA7016" w:rsidRPr="004D15EC" w:rsidRDefault="00BA7016" w:rsidP="00BA7016">
      <w:pPr>
        <w:pStyle w:val="Heading2"/>
        <w:numPr>
          <w:ilvl w:val="1"/>
          <w:numId w:val="1"/>
        </w:numPr>
      </w:pPr>
      <w:r w:rsidRPr="004D15EC">
        <w:t>Strengthening of RAC servicing sectors through training, assessment, and equipment support (World Bank and UNEP) (US $2,806,000), including:</w:t>
      </w:r>
    </w:p>
    <w:p w14:paraId="47F59BDD" w14:textId="77777777" w:rsidR="00BA7016" w:rsidRPr="004D15EC" w:rsidRDefault="00BA7016" w:rsidP="00BA7016">
      <w:pPr>
        <w:pStyle w:val="Heading3"/>
        <w:numPr>
          <w:ilvl w:val="2"/>
          <w:numId w:val="1"/>
        </w:numPr>
      </w:pPr>
      <w:r w:rsidRPr="004D15EC">
        <w:t>MAC servicing training and assessment (UNEP) (US $718,000): Support to training centres through the development of standardized MAC servicing training modules and organization of two train-the-trainer workshops (US $18,000), training of 1,500 technicians on good MAC servicing practices (US $336,000), support to assessment centres through the development of an assessment standard for certification in good servicing practices and organization of two assessment training workshops (US $18,000), assessment and certification of 1,500</w:t>
      </w:r>
      <w:r>
        <w:t> </w:t>
      </w:r>
      <w:r w:rsidRPr="004D15EC">
        <w:t>technicians on MAC servicing practices (US $336,000), and revision of occupational standards and training curriculum to include good MAC servicing practices (US $10,000);</w:t>
      </w:r>
    </w:p>
    <w:p w14:paraId="34694F71" w14:textId="77777777" w:rsidR="00BA7016" w:rsidRPr="004D15EC" w:rsidRDefault="00BA7016" w:rsidP="00BA7016">
      <w:pPr>
        <w:pStyle w:val="Heading3"/>
        <w:numPr>
          <w:ilvl w:val="2"/>
          <w:numId w:val="1"/>
        </w:numPr>
      </w:pPr>
      <w:r w:rsidRPr="004D15EC">
        <w:t>MAC servicing equipment procurement (World Bank) (US $1,740,000): Procurement of 60 training equipment kits (i.e., electronic scale, vacuum pump, manifold, refrigerant leak detector, micron gauge, recovery cylinder and recovery and recycling (R&amp;R) machine) to support training in good servicing practices in MAC for training centres (US $450,000), assessment centres (US $450,000), and servicing tools for certified servicing technicians (US $840,000);</w:t>
      </w:r>
    </w:p>
    <w:p w14:paraId="471979F1" w14:textId="77777777" w:rsidR="00BA7016" w:rsidRPr="004D15EC" w:rsidRDefault="00BA7016" w:rsidP="00DE5AE8">
      <w:pPr>
        <w:pStyle w:val="Heading3"/>
        <w:widowControl/>
        <w:numPr>
          <w:ilvl w:val="2"/>
          <w:numId w:val="1"/>
        </w:numPr>
      </w:pPr>
      <w:r w:rsidRPr="004D15EC">
        <w:t>Refrigeration and commercial AC servicing (UNEP) (US $70,000): Development of standardized training and assessment modules to support servicing technicians of commercial AC, chillers, and commercial and industrial refrigeration systems (US $60,000) and domestic and stand</w:t>
      </w:r>
      <w:r w:rsidRPr="004D15EC">
        <w:noBreakHyphen/>
        <w:t>alone commercial refrigeration (US $10,000);</w:t>
      </w:r>
    </w:p>
    <w:p w14:paraId="3767EEDD" w14:textId="77777777" w:rsidR="00BA7016" w:rsidRPr="004D15EC" w:rsidRDefault="00BA7016" w:rsidP="00BA7016">
      <w:pPr>
        <w:pStyle w:val="Heading3"/>
        <w:widowControl/>
        <w:numPr>
          <w:ilvl w:val="2"/>
          <w:numId w:val="1"/>
        </w:numPr>
      </w:pPr>
      <w:r w:rsidRPr="004D15EC">
        <w:t>Training and certification management: Create a centralized online platform to manage and disseminate information on training and certification by upgrading and expanding the RAC training website developed under stage II of the HPMP (UNEP) (US $50,000);</w:t>
      </w:r>
    </w:p>
    <w:p w14:paraId="294365BC" w14:textId="77777777" w:rsidR="00BA7016" w:rsidRPr="004D15EC" w:rsidRDefault="00BA7016" w:rsidP="00443155">
      <w:pPr>
        <w:pStyle w:val="Heading3"/>
        <w:widowControl/>
        <w:numPr>
          <w:ilvl w:val="2"/>
          <w:numId w:val="1"/>
        </w:numPr>
      </w:pPr>
      <w:r w:rsidRPr="004D15EC">
        <w:t>Compliance workshops: Six workshops will be held (three at the start of and three during project implementation) to ensure technician certification requirements are in line with regulations on controlled substances, as posted in the country’s 2022 decree and legal circular (30 participants each) (UNEP) (US $108,000);</w:t>
      </w:r>
    </w:p>
    <w:p w14:paraId="19A2A1C9" w14:textId="77777777" w:rsidR="00BA7016" w:rsidRPr="004D15EC" w:rsidRDefault="00BA7016" w:rsidP="00BA7016">
      <w:pPr>
        <w:pStyle w:val="Heading3"/>
        <w:numPr>
          <w:ilvl w:val="2"/>
          <w:numId w:val="1"/>
        </w:numPr>
      </w:pPr>
      <w:r w:rsidRPr="004D15EC">
        <w:t>Stakeholder outreach: Raise awareness among stakeholders and the public on issues related to the servicing sector under stage I of the KIP, such as proposed regulations, alternative technologies, safety information, OzonAction tools, and the new online platform (UNEP) (US $120,000);</w:t>
      </w:r>
    </w:p>
    <w:p w14:paraId="0F25503F" w14:textId="77777777" w:rsidR="00BA7016" w:rsidRPr="004D15EC" w:rsidRDefault="00BA7016" w:rsidP="00BA7016">
      <w:pPr>
        <w:pStyle w:val="Heading2"/>
        <w:numPr>
          <w:ilvl w:val="1"/>
          <w:numId w:val="1"/>
        </w:numPr>
      </w:pPr>
      <w:r w:rsidRPr="004D15EC">
        <w:t>Regulatory, policy, and technical assistance will be provided to assess alternative technologies, support regulatory and policy development, and increase capacity (World Bank) (US $910,000), including;</w:t>
      </w:r>
    </w:p>
    <w:p w14:paraId="25844B84" w14:textId="77777777" w:rsidR="00BA7016" w:rsidRPr="004D15EC" w:rsidRDefault="00BA7016" w:rsidP="00BA7016">
      <w:pPr>
        <w:pStyle w:val="Heading3"/>
        <w:numPr>
          <w:ilvl w:val="2"/>
          <w:numId w:val="1"/>
        </w:numPr>
      </w:pPr>
      <w:r w:rsidRPr="004D15EC">
        <w:t>Information sharing: five workshops with the real estate sector to promote low</w:t>
      </w:r>
      <w:r>
        <w:noBreakHyphen/>
      </w:r>
      <w:r w:rsidRPr="004D15EC">
        <w:t xml:space="preserve">GWP and energy efficient cooling (e.g., chillers, VRF, and room AC) in large apartment complexes; in-country training through a technical expert for fire protection authorities and industry on low-GWP alternatives in firefighting; three study tours for industry representatives and </w:t>
      </w:r>
      <w:r>
        <w:t>G</w:t>
      </w:r>
      <w:r w:rsidRPr="004D15EC">
        <w:t>overnment authorities in fire suppression and the railway sector; and five workshops on stage I of the KIP (US $370,000);</w:t>
      </w:r>
    </w:p>
    <w:p w14:paraId="5F51DD7E" w14:textId="77777777" w:rsidR="00BA7016" w:rsidRPr="004D15EC" w:rsidRDefault="00BA7016" w:rsidP="00BA7016">
      <w:pPr>
        <w:pStyle w:val="Heading3"/>
        <w:numPr>
          <w:ilvl w:val="2"/>
          <w:numId w:val="1"/>
        </w:numPr>
      </w:pPr>
      <w:r w:rsidRPr="004D15EC">
        <w:t>Impact assessments: Five studies assessing the market implications, costs, and benefits of alternative technologies to support development of the proposed bans (US $250,000);</w:t>
      </w:r>
    </w:p>
    <w:p w14:paraId="62AB231B" w14:textId="77777777" w:rsidR="00BA7016" w:rsidRPr="004D15EC" w:rsidRDefault="00BA7016" w:rsidP="00BA7016">
      <w:pPr>
        <w:pStyle w:val="Heading3"/>
        <w:numPr>
          <w:ilvl w:val="2"/>
          <w:numId w:val="1"/>
        </w:numPr>
      </w:pPr>
      <w:r w:rsidRPr="004D15EC">
        <w:t xml:space="preserve">Feasibility studies: Two studies to understand HFC phase-out needs in the public transport sector and to support the integration of low-GWP products in public procurement, and a market survey and policy review to support the introduction of alternative technologies in the firefighting sector and the development of technical standards for their use (US $180,000); </w:t>
      </w:r>
    </w:p>
    <w:p w14:paraId="5A6EB812" w14:textId="77777777" w:rsidR="00BA7016" w:rsidRPr="004D15EC" w:rsidRDefault="00BA7016" w:rsidP="00BA7016">
      <w:pPr>
        <w:pStyle w:val="Heading3"/>
        <w:numPr>
          <w:ilvl w:val="2"/>
          <w:numId w:val="1"/>
        </w:numPr>
      </w:pPr>
      <w:r w:rsidRPr="004D15EC">
        <w:t>Policy and regulations controlling HFC import and consumption, including d</w:t>
      </w:r>
      <w:r w:rsidRPr="004D15EC">
        <w:rPr>
          <w:rFonts w:cstheme="minorBidi"/>
        </w:rPr>
        <w:t>evelopment of standard operating procedures and an online system to facilitate applying for and processing quotas,</w:t>
      </w:r>
      <w:r w:rsidRPr="004D15EC">
        <w:t xml:space="preserve"> and review and updates to the 2022 decree and legal circular (World Bank) (US $80,000); and</w:t>
      </w:r>
    </w:p>
    <w:p w14:paraId="64986EA4" w14:textId="77777777" w:rsidR="00BA7016" w:rsidRPr="004D15EC" w:rsidRDefault="00BA7016" w:rsidP="00BA7016">
      <w:pPr>
        <w:pStyle w:val="Heading3"/>
        <w:numPr>
          <w:ilvl w:val="2"/>
          <w:numId w:val="1"/>
        </w:numPr>
      </w:pPr>
      <w:r w:rsidRPr="004D15EC">
        <w:t>Energy efficiency in residential AC: Market survey determining type and quantity of refrigerants used and the average energy performance of residential AC equipment to support Viet Nam’s mandatory energy performance and labeling standards (MEPs); this activity would compliment the conversion under stage II of the HPMP of HCFC-22 to HFC-32 in room AC manufacturing (US $30,000).</w:t>
      </w:r>
    </w:p>
    <w:p w14:paraId="46D97D31" w14:textId="77777777" w:rsidR="00BA7016" w:rsidRPr="004D15EC" w:rsidRDefault="00BA7016" w:rsidP="00BA7016">
      <w:pPr>
        <w:keepNext/>
        <w:rPr>
          <w:i/>
          <w:iCs/>
        </w:rPr>
      </w:pPr>
      <w:r w:rsidRPr="004D15EC">
        <w:rPr>
          <w:i/>
          <w:iCs/>
        </w:rPr>
        <w:t>Project implementation, coordination and monitoring</w:t>
      </w:r>
    </w:p>
    <w:bookmarkEnd w:id="26"/>
    <w:p w14:paraId="20A4A50F" w14:textId="7EB9E9D4" w:rsidR="00BA7016" w:rsidRPr="004D15EC" w:rsidRDefault="00BA7016" w:rsidP="00BA7016">
      <w:pPr>
        <w:pStyle w:val="Heading1"/>
        <w:spacing w:before="240"/>
      </w:pPr>
      <w:r w:rsidRPr="004D15EC">
        <w:t xml:space="preserve">The project management unit (PMU) will work in cooperation with the NOU to cover the financial, operational, and technical implementation of the project, including verification of consumption. The World Bank will assist eligible enterprises to participate in the project whereas UNEP will be involved in implementing servicing sector activities, with a breakdown as shown in table </w:t>
      </w:r>
      <w:r w:rsidR="00423D17">
        <w:t>10</w:t>
      </w:r>
      <w:r w:rsidRPr="004D15EC">
        <w:t>.</w:t>
      </w:r>
    </w:p>
    <w:p w14:paraId="675CE546" w14:textId="66600271" w:rsidR="00BA7016" w:rsidRPr="004D15EC" w:rsidRDefault="00BA7016" w:rsidP="00BA7016">
      <w:pPr>
        <w:keepNext/>
        <w:keepLines/>
        <w:rPr>
          <w:b/>
          <w:bCs/>
        </w:rPr>
      </w:pPr>
      <w:r w:rsidRPr="004D15EC">
        <w:rPr>
          <w:b/>
          <w:bCs/>
        </w:rPr>
        <w:t xml:space="preserve">Table </w:t>
      </w:r>
      <w:r w:rsidR="00423D17">
        <w:rPr>
          <w:b/>
          <w:bCs/>
        </w:rPr>
        <w:t>10</w:t>
      </w:r>
      <w:r w:rsidRPr="004D15EC">
        <w:rPr>
          <w:b/>
          <w:bCs/>
        </w:rPr>
        <w:t>. PMU budget for stage I of the KIP for Viet Nam (US $)</w:t>
      </w:r>
    </w:p>
    <w:tbl>
      <w:tblPr>
        <w:tblStyle w:val="TableGrid"/>
        <w:tblW w:w="9355" w:type="dxa"/>
        <w:tblLook w:val="04A0" w:firstRow="1" w:lastRow="0" w:firstColumn="1" w:lastColumn="0" w:noHBand="0" w:noVBand="1"/>
      </w:tblPr>
      <w:tblGrid>
        <w:gridCol w:w="3505"/>
        <w:gridCol w:w="2925"/>
        <w:gridCol w:w="2925"/>
      </w:tblGrid>
      <w:tr w:rsidR="00BA7016" w:rsidRPr="004D15EC" w14:paraId="0650C2B4" w14:textId="77777777" w:rsidTr="00B767B5">
        <w:trPr>
          <w:trHeight w:val="162"/>
        </w:trPr>
        <w:tc>
          <w:tcPr>
            <w:tcW w:w="3505" w:type="dxa"/>
          </w:tcPr>
          <w:p w14:paraId="71D48A70" w14:textId="77777777" w:rsidR="00BA7016" w:rsidRPr="004D15EC" w:rsidRDefault="00BA7016" w:rsidP="00B767B5">
            <w:pPr>
              <w:keepNext/>
              <w:keepLines/>
              <w:rPr>
                <w:b/>
                <w:sz w:val="20"/>
                <w:szCs w:val="20"/>
              </w:rPr>
            </w:pPr>
            <w:r w:rsidRPr="004D15EC">
              <w:rPr>
                <w:b/>
                <w:sz w:val="20"/>
                <w:szCs w:val="20"/>
              </w:rPr>
              <w:t>Item</w:t>
            </w:r>
          </w:p>
        </w:tc>
        <w:tc>
          <w:tcPr>
            <w:tcW w:w="2925" w:type="dxa"/>
          </w:tcPr>
          <w:p w14:paraId="01CFECFE" w14:textId="77777777" w:rsidR="00BA7016" w:rsidRPr="004D15EC" w:rsidRDefault="00BA7016" w:rsidP="00B767B5">
            <w:pPr>
              <w:keepNext/>
              <w:keepLines/>
              <w:jc w:val="center"/>
              <w:rPr>
                <w:b/>
                <w:sz w:val="20"/>
                <w:szCs w:val="20"/>
              </w:rPr>
            </w:pPr>
            <w:r w:rsidRPr="004D15EC">
              <w:rPr>
                <w:b/>
                <w:sz w:val="20"/>
                <w:szCs w:val="20"/>
              </w:rPr>
              <w:t>World Bank</w:t>
            </w:r>
          </w:p>
        </w:tc>
        <w:tc>
          <w:tcPr>
            <w:tcW w:w="2925" w:type="dxa"/>
          </w:tcPr>
          <w:p w14:paraId="20C37AF5" w14:textId="77777777" w:rsidR="00BA7016" w:rsidRPr="004D15EC" w:rsidRDefault="00BA7016" w:rsidP="00B767B5">
            <w:pPr>
              <w:keepNext/>
              <w:keepLines/>
              <w:jc w:val="center"/>
              <w:rPr>
                <w:b/>
                <w:sz w:val="20"/>
                <w:szCs w:val="20"/>
              </w:rPr>
            </w:pPr>
            <w:r w:rsidRPr="004D15EC">
              <w:rPr>
                <w:b/>
                <w:sz w:val="20"/>
                <w:szCs w:val="20"/>
              </w:rPr>
              <w:t>UNEP</w:t>
            </w:r>
          </w:p>
        </w:tc>
      </w:tr>
      <w:tr w:rsidR="00BA7016" w:rsidRPr="004D15EC" w14:paraId="339DADFE" w14:textId="77777777" w:rsidTr="00B767B5">
        <w:tc>
          <w:tcPr>
            <w:tcW w:w="3505" w:type="dxa"/>
          </w:tcPr>
          <w:p w14:paraId="634A389F" w14:textId="77777777" w:rsidR="00BA7016" w:rsidRPr="004D15EC" w:rsidRDefault="00BA7016" w:rsidP="00B767B5">
            <w:pPr>
              <w:keepNext/>
              <w:keepLines/>
              <w:rPr>
                <w:sz w:val="20"/>
                <w:szCs w:val="20"/>
              </w:rPr>
            </w:pPr>
            <w:r w:rsidRPr="004D15EC">
              <w:rPr>
                <w:sz w:val="20"/>
                <w:szCs w:val="20"/>
              </w:rPr>
              <w:t xml:space="preserve">Staff and consultants </w:t>
            </w:r>
          </w:p>
        </w:tc>
        <w:tc>
          <w:tcPr>
            <w:tcW w:w="2925" w:type="dxa"/>
          </w:tcPr>
          <w:p w14:paraId="316B25AC" w14:textId="77777777" w:rsidR="00BA7016" w:rsidRPr="004D15EC" w:rsidRDefault="00BA7016" w:rsidP="00B767B5">
            <w:pPr>
              <w:keepNext/>
              <w:keepLines/>
              <w:jc w:val="right"/>
              <w:rPr>
                <w:sz w:val="20"/>
                <w:szCs w:val="20"/>
              </w:rPr>
            </w:pPr>
            <w:r w:rsidRPr="004D15EC">
              <w:rPr>
                <w:sz w:val="20"/>
                <w:szCs w:val="20"/>
              </w:rPr>
              <w:t>232,400</w:t>
            </w:r>
          </w:p>
        </w:tc>
        <w:tc>
          <w:tcPr>
            <w:tcW w:w="2925" w:type="dxa"/>
          </w:tcPr>
          <w:p w14:paraId="7690FF43" w14:textId="77777777" w:rsidR="00BA7016" w:rsidRPr="004D15EC" w:rsidRDefault="00BA7016" w:rsidP="00B767B5">
            <w:pPr>
              <w:keepNext/>
              <w:keepLines/>
              <w:jc w:val="right"/>
              <w:rPr>
                <w:sz w:val="20"/>
                <w:szCs w:val="20"/>
              </w:rPr>
            </w:pPr>
            <w:r w:rsidRPr="004D15EC">
              <w:rPr>
                <w:sz w:val="20"/>
                <w:szCs w:val="20"/>
              </w:rPr>
              <w:t>90,000</w:t>
            </w:r>
          </w:p>
        </w:tc>
      </w:tr>
      <w:tr w:rsidR="00BA7016" w:rsidRPr="004D15EC" w14:paraId="5ED34698" w14:textId="77777777" w:rsidTr="00B767B5">
        <w:tc>
          <w:tcPr>
            <w:tcW w:w="3505" w:type="dxa"/>
          </w:tcPr>
          <w:p w14:paraId="4328BE78" w14:textId="77777777" w:rsidR="00BA7016" w:rsidRPr="004D15EC" w:rsidRDefault="00BA7016" w:rsidP="00B767B5">
            <w:pPr>
              <w:keepNext/>
              <w:keepLines/>
              <w:rPr>
                <w:sz w:val="20"/>
                <w:szCs w:val="20"/>
              </w:rPr>
            </w:pPr>
            <w:r w:rsidRPr="004D15EC">
              <w:rPr>
                <w:sz w:val="20"/>
                <w:szCs w:val="20"/>
              </w:rPr>
              <w:t>Travel</w:t>
            </w:r>
          </w:p>
        </w:tc>
        <w:tc>
          <w:tcPr>
            <w:tcW w:w="2925" w:type="dxa"/>
          </w:tcPr>
          <w:p w14:paraId="0D1FC93B" w14:textId="77777777" w:rsidR="00BA7016" w:rsidRPr="004D15EC" w:rsidRDefault="00BA7016" w:rsidP="00B767B5">
            <w:pPr>
              <w:keepNext/>
              <w:keepLines/>
              <w:jc w:val="right"/>
              <w:rPr>
                <w:sz w:val="20"/>
                <w:szCs w:val="20"/>
              </w:rPr>
            </w:pPr>
            <w:r w:rsidRPr="004D15EC">
              <w:rPr>
                <w:sz w:val="20"/>
                <w:szCs w:val="20"/>
              </w:rPr>
              <w:t>6,001</w:t>
            </w:r>
          </w:p>
        </w:tc>
        <w:tc>
          <w:tcPr>
            <w:tcW w:w="2925" w:type="dxa"/>
          </w:tcPr>
          <w:p w14:paraId="1777826D" w14:textId="77777777" w:rsidR="00BA7016" w:rsidRPr="004D15EC" w:rsidRDefault="00BA7016" w:rsidP="00B767B5">
            <w:pPr>
              <w:keepNext/>
              <w:keepLines/>
              <w:jc w:val="right"/>
              <w:rPr>
                <w:sz w:val="20"/>
                <w:szCs w:val="20"/>
              </w:rPr>
            </w:pPr>
            <w:r w:rsidRPr="004D15EC">
              <w:rPr>
                <w:sz w:val="20"/>
                <w:szCs w:val="20"/>
              </w:rPr>
              <w:t>9,000</w:t>
            </w:r>
          </w:p>
        </w:tc>
      </w:tr>
      <w:tr w:rsidR="00BA7016" w:rsidRPr="004D15EC" w14:paraId="763240A0" w14:textId="77777777" w:rsidTr="00B767B5">
        <w:tc>
          <w:tcPr>
            <w:tcW w:w="3505" w:type="dxa"/>
          </w:tcPr>
          <w:p w14:paraId="6A481B7E" w14:textId="77777777" w:rsidR="00BA7016" w:rsidRPr="004D15EC" w:rsidRDefault="00BA7016" w:rsidP="00B767B5">
            <w:pPr>
              <w:keepNext/>
              <w:keepLines/>
              <w:rPr>
                <w:sz w:val="20"/>
                <w:szCs w:val="20"/>
              </w:rPr>
            </w:pPr>
            <w:r w:rsidRPr="004D15EC">
              <w:rPr>
                <w:sz w:val="20"/>
                <w:szCs w:val="20"/>
              </w:rPr>
              <w:t>Meetings and workshops</w:t>
            </w:r>
          </w:p>
        </w:tc>
        <w:tc>
          <w:tcPr>
            <w:tcW w:w="2925" w:type="dxa"/>
          </w:tcPr>
          <w:p w14:paraId="6B53AEA7" w14:textId="77777777" w:rsidR="00BA7016" w:rsidRPr="004D15EC" w:rsidRDefault="00BA7016" w:rsidP="00B767B5">
            <w:pPr>
              <w:keepNext/>
              <w:keepLines/>
              <w:jc w:val="right"/>
              <w:rPr>
                <w:sz w:val="20"/>
                <w:szCs w:val="20"/>
              </w:rPr>
            </w:pPr>
            <w:r w:rsidRPr="004D15EC">
              <w:rPr>
                <w:sz w:val="20"/>
                <w:szCs w:val="20"/>
              </w:rPr>
              <w:t>0</w:t>
            </w:r>
          </w:p>
        </w:tc>
        <w:tc>
          <w:tcPr>
            <w:tcW w:w="2925" w:type="dxa"/>
          </w:tcPr>
          <w:p w14:paraId="04601C81" w14:textId="77777777" w:rsidR="00BA7016" w:rsidRPr="004D15EC" w:rsidRDefault="00BA7016" w:rsidP="00B767B5">
            <w:pPr>
              <w:keepNext/>
              <w:keepLines/>
              <w:jc w:val="right"/>
              <w:rPr>
                <w:sz w:val="20"/>
                <w:szCs w:val="20"/>
              </w:rPr>
            </w:pPr>
            <w:r w:rsidRPr="004D15EC">
              <w:rPr>
                <w:sz w:val="20"/>
                <w:szCs w:val="20"/>
              </w:rPr>
              <w:t>7,600</w:t>
            </w:r>
          </w:p>
        </w:tc>
      </w:tr>
      <w:tr w:rsidR="00BA7016" w:rsidRPr="004D15EC" w14:paraId="4C56E286" w14:textId="77777777" w:rsidTr="00B767B5">
        <w:tc>
          <w:tcPr>
            <w:tcW w:w="3505" w:type="dxa"/>
          </w:tcPr>
          <w:p w14:paraId="00E62A12" w14:textId="77777777" w:rsidR="00BA7016" w:rsidRPr="004D15EC" w:rsidRDefault="00BA7016" w:rsidP="00B767B5">
            <w:pPr>
              <w:keepNext/>
              <w:keepLines/>
              <w:rPr>
                <w:sz w:val="20"/>
                <w:szCs w:val="20"/>
              </w:rPr>
            </w:pPr>
            <w:r w:rsidRPr="004D15EC">
              <w:rPr>
                <w:sz w:val="20"/>
                <w:szCs w:val="20"/>
              </w:rPr>
              <w:t>Operating expenses</w:t>
            </w:r>
          </w:p>
        </w:tc>
        <w:tc>
          <w:tcPr>
            <w:tcW w:w="2925" w:type="dxa"/>
          </w:tcPr>
          <w:p w14:paraId="18E8B667" w14:textId="77777777" w:rsidR="00BA7016" w:rsidRPr="004D15EC" w:rsidRDefault="00BA7016" w:rsidP="00B767B5">
            <w:pPr>
              <w:keepNext/>
              <w:keepLines/>
              <w:jc w:val="right"/>
              <w:rPr>
                <w:sz w:val="20"/>
                <w:szCs w:val="20"/>
              </w:rPr>
            </w:pPr>
            <w:r w:rsidRPr="004D15EC">
              <w:rPr>
                <w:sz w:val="20"/>
                <w:szCs w:val="20"/>
              </w:rPr>
              <w:t>90,000</w:t>
            </w:r>
          </w:p>
        </w:tc>
        <w:tc>
          <w:tcPr>
            <w:tcW w:w="2925" w:type="dxa"/>
          </w:tcPr>
          <w:p w14:paraId="32AA5A4C" w14:textId="77777777" w:rsidR="00BA7016" w:rsidRPr="004D15EC" w:rsidRDefault="00BA7016" w:rsidP="00B767B5">
            <w:pPr>
              <w:keepNext/>
              <w:keepLines/>
              <w:jc w:val="right"/>
              <w:rPr>
                <w:sz w:val="20"/>
                <w:szCs w:val="20"/>
              </w:rPr>
            </w:pPr>
            <w:r w:rsidRPr="004D15EC">
              <w:rPr>
                <w:sz w:val="20"/>
                <w:szCs w:val="20"/>
              </w:rPr>
              <w:t>0</w:t>
            </w:r>
          </w:p>
        </w:tc>
      </w:tr>
      <w:tr w:rsidR="00BA7016" w:rsidRPr="004D15EC" w14:paraId="2F00BC7D" w14:textId="77777777" w:rsidTr="00B767B5">
        <w:tc>
          <w:tcPr>
            <w:tcW w:w="3505" w:type="dxa"/>
          </w:tcPr>
          <w:p w14:paraId="3C3D06C2" w14:textId="77777777" w:rsidR="00BA7016" w:rsidRPr="004D15EC" w:rsidRDefault="00BA7016" w:rsidP="00B767B5">
            <w:pPr>
              <w:keepNext/>
              <w:keepLines/>
              <w:rPr>
                <w:sz w:val="20"/>
                <w:szCs w:val="20"/>
              </w:rPr>
            </w:pPr>
            <w:r w:rsidRPr="004D15EC">
              <w:rPr>
                <w:sz w:val="20"/>
                <w:szCs w:val="20"/>
              </w:rPr>
              <w:t>Verification of consumption</w:t>
            </w:r>
          </w:p>
        </w:tc>
        <w:tc>
          <w:tcPr>
            <w:tcW w:w="2925" w:type="dxa"/>
          </w:tcPr>
          <w:p w14:paraId="0C391AFE" w14:textId="77777777" w:rsidR="00BA7016" w:rsidRPr="004D15EC" w:rsidRDefault="00BA7016" w:rsidP="00B767B5">
            <w:pPr>
              <w:keepNext/>
              <w:keepLines/>
              <w:jc w:val="right"/>
              <w:rPr>
                <w:sz w:val="20"/>
                <w:szCs w:val="20"/>
              </w:rPr>
            </w:pPr>
            <w:r w:rsidRPr="004D15EC">
              <w:rPr>
                <w:sz w:val="20"/>
                <w:szCs w:val="20"/>
              </w:rPr>
              <w:t>30,000</w:t>
            </w:r>
          </w:p>
        </w:tc>
        <w:tc>
          <w:tcPr>
            <w:tcW w:w="2925" w:type="dxa"/>
          </w:tcPr>
          <w:p w14:paraId="05CD45F0" w14:textId="77777777" w:rsidR="00BA7016" w:rsidRPr="004D15EC" w:rsidRDefault="00BA7016" w:rsidP="00B767B5">
            <w:pPr>
              <w:keepNext/>
              <w:keepLines/>
              <w:jc w:val="right"/>
              <w:rPr>
                <w:sz w:val="20"/>
                <w:szCs w:val="20"/>
              </w:rPr>
            </w:pPr>
            <w:r w:rsidRPr="004D15EC">
              <w:rPr>
                <w:sz w:val="20"/>
                <w:szCs w:val="20"/>
              </w:rPr>
              <w:t>0</w:t>
            </w:r>
          </w:p>
        </w:tc>
      </w:tr>
      <w:tr w:rsidR="00BA7016" w:rsidRPr="004D15EC" w14:paraId="4E982B8C" w14:textId="77777777" w:rsidTr="00B767B5">
        <w:tc>
          <w:tcPr>
            <w:tcW w:w="3505" w:type="dxa"/>
          </w:tcPr>
          <w:p w14:paraId="4A4BD902" w14:textId="77777777" w:rsidR="00BA7016" w:rsidRPr="004D15EC" w:rsidRDefault="00BA7016" w:rsidP="00B767B5">
            <w:pPr>
              <w:keepNext/>
              <w:keepLines/>
              <w:rPr>
                <w:b/>
                <w:sz w:val="20"/>
                <w:szCs w:val="20"/>
              </w:rPr>
            </w:pPr>
            <w:r w:rsidRPr="004D15EC">
              <w:rPr>
                <w:b/>
                <w:sz w:val="20"/>
                <w:szCs w:val="20"/>
              </w:rPr>
              <w:t>Total</w:t>
            </w:r>
          </w:p>
        </w:tc>
        <w:tc>
          <w:tcPr>
            <w:tcW w:w="2925" w:type="dxa"/>
          </w:tcPr>
          <w:p w14:paraId="5AD0F425" w14:textId="77777777" w:rsidR="00BA7016" w:rsidRPr="004D15EC" w:rsidRDefault="00BA7016" w:rsidP="00B767B5">
            <w:pPr>
              <w:keepNext/>
              <w:keepLines/>
              <w:jc w:val="right"/>
              <w:rPr>
                <w:b/>
                <w:sz w:val="20"/>
                <w:szCs w:val="20"/>
              </w:rPr>
            </w:pPr>
            <w:r w:rsidRPr="004D15EC">
              <w:rPr>
                <w:b/>
                <w:sz w:val="20"/>
                <w:szCs w:val="20"/>
              </w:rPr>
              <w:t>358,401</w:t>
            </w:r>
          </w:p>
        </w:tc>
        <w:tc>
          <w:tcPr>
            <w:tcW w:w="2925" w:type="dxa"/>
          </w:tcPr>
          <w:p w14:paraId="1D332827" w14:textId="77777777" w:rsidR="00BA7016" w:rsidRPr="004D15EC" w:rsidRDefault="00BA7016" w:rsidP="00B767B5">
            <w:pPr>
              <w:keepNext/>
              <w:keepLines/>
              <w:jc w:val="right"/>
              <w:rPr>
                <w:b/>
                <w:sz w:val="20"/>
                <w:szCs w:val="20"/>
              </w:rPr>
            </w:pPr>
            <w:r w:rsidRPr="004D15EC">
              <w:rPr>
                <w:b/>
                <w:sz w:val="20"/>
                <w:szCs w:val="20"/>
              </w:rPr>
              <w:t>106,600</w:t>
            </w:r>
          </w:p>
        </w:tc>
      </w:tr>
    </w:tbl>
    <w:p w14:paraId="3ECB695C" w14:textId="77777777" w:rsidR="00BA7016" w:rsidRPr="004D15EC" w:rsidRDefault="00BA7016" w:rsidP="00BA7016"/>
    <w:p w14:paraId="1C95BD8C" w14:textId="77777777" w:rsidR="00BA7016" w:rsidRPr="004D15EC" w:rsidRDefault="00BA7016" w:rsidP="00BA7016">
      <w:pPr>
        <w:keepNext/>
        <w:suppressAutoHyphens/>
        <w:spacing w:after="240"/>
        <w:rPr>
          <w:i/>
        </w:rPr>
      </w:pPr>
      <w:r w:rsidRPr="004D15EC">
        <w:rPr>
          <w:i/>
        </w:rPr>
        <w:t>Gender policy implementation</w:t>
      </w:r>
    </w:p>
    <w:p w14:paraId="37957682" w14:textId="77777777" w:rsidR="00BA7016" w:rsidRPr="004D15EC" w:rsidRDefault="00BA7016" w:rsidP="00BA7016">
      <w:pPr>
        <w:pStyle w:val="Heading1"/>
        <w:rPr>
          <w:u w:val="single"/>
        </w:rPr>
      </w:pPr>
      <w:r w:rsidRPr="004D15EC">
        <w:t>An important part of Viet Nam’s KIP strategy is to make continued efforts to mainstream gender to the extent possible, noting that the industry and sectors in the project traditionally have low female representation. This is particularly the case for technicians in the servicing sector. In contrast, gender balance is more common in terms of ownership of small</w:t>
      </w:r>
      <w:r>
        <w:t>-</w:t>
      </w:r>
      <w:r w:rsidRPr="004D15EC">
        <w:t xml:space="preserve"> and medium</w:t>
      </w:r>
      <w:r>
        <w:noBreakHyphen/>
      </w:r>
      <w:r w:rsidRPr="004D15EC">
        <w:t xml:space="preserve">sized </w:t>
      </w:r>
      <w:r>
        <w:t>enterprises</w:t>
      </w:r>
      <w:r w:rsidRPr="004D15EC">
        <w:t xml:space="preserve"> and in management offices. To track male/female representation in implementation, the KIP will carry over the tool used under the HPMP by the PMU to monitor </w:t>
      </w:r>
      <w:r>
        <w:t>women’s</w:t>
      </w:r>
      <w:r w:rsidRPr="004D15EC">
        <w:t xml:space="preserve"> participation in all activities and provide data for gender</w:t>
      </w:r>
      <w:r w:rsidRPr="004D15EC">
        <w:noBreakHyphen/>
        <w:t>disaggregated analysis. In the servicing sector, training of female instructors will be encouraged. Public awareness material on HCFC phase</w:t>
      </w:r>
      <w:r>
        <w:noBreakHyphen/>
      </w:r>
      <w:r w:rsidRPr="004D15EC">
        <w:t>out and HFC phase</w:t>
      </w:r>
      <w:r>
        <w:noBreakHyphen/>
      </w:r>
      <w:r w:rsidRPr="004D15EC">
        <w:t xml:space="preserve">down and Viet Nam’s obligations will portray the required actions of society and industry in a gender-balanced manner. </w:t>
      </w:r>
    </w:p>
    <w:p w14:paraId="7BF01A1C" w14:textId="77777777" w:rsidR="00BA7016" w:rsidRPr="004D15EC" w:rsidRDefault="00BA7016" w:rsidP="00BA7016">
      <w:pPr>
        <w:pStyle w:val="Heading1"/>
        <w:keepNext/>
        <w:numPr>
          <w:ilvl w:val="0"/>
          <w:numId w:val="0"/>
        </w:numPr>
        <w:suppressAutoHyphens/>
        <w:rPr>
          <w:u w:val="single"/>
        </w:rPr>
      </w:pPr>
      <w:r w:rsidRPr="004D15EC">
        <w:rPr>
          <w:u w:val="single"/>
        </w:rPr>
        <w:t>Total cost of stage I of the Kigali HFC implementation plan</w:t>
      </w:r>
    </w:p>
    <w:p w14:paraId="4526AFEA" w14:textId="77777777" w:rsidR="00BA7016" w:rsidRPr="004D15EC" w:rsidRDefault="00BA7016" w:rsidP="00BA7016">
      <w:pPr>
        <w:numPr>
          <w:ilvl w:val="0"/>
          <w:numId w:val="1"/>
        </w:numPr>
        <w:spacing w:after="240"/>
        <w:outlineLvl w:val="0"/>
      </w:pPr>
      <w:r w:rsidRPr="004D15EC">
        <w:t xml:space="preserve">The budget for stage I has been established at US $5,115,011. The cost of activities in the refrigeration servicing sector are established in line with decision 92/37. In the absence of cost funding guidelines, the funding requested for activities in the manufacturing/local installation and assembly is the best available estimate for each activity based on Viet Nam’s experience in implementing similar activities. </w:t>
      </w:r>
    </w:p>
    <w:p w14:paraId="783774B4" w14:textId="63A2A82D" w:rsidR="00BA7016" w:rsidRPr="004D15EC" w:rsidRDefault="00BA7016" w:rsidP="00BA7016">
      <w:pPr>
        <w:numPr>
          <w:ilvl w:val="0"/>
          <w:numId w:val="1"/>
        </w:numPr>
        <w:spacing w:after="240"/>
        <w:outlineLvl w:val="0"/>
      </w:pPr>
      <w:bookmarkStart w:id="28" w:name="_Hlk118631498"/>
      <w:r w:rsidRPr="004D15EC">
        <w:t>The proposed activities, phase-out, and costs for stage I of the KIP are summarized in table </w:t>
      </w:r>
      <w:r w:rsidR="00423D17">
        <w:t>11</w:t>
      </w:r>
      <w:r w:rsidRPr="004D15EC">
        <w:t>.</w:t>
      </w:r>
    </w:p>
    <w:bookmarkEnd w:id="28"/>
    <w:p w14:paraId="02850F49" w14:textId="2224E901" w:rsidR="00BA7016" w:rsidRPr="004D15EC" w:rsidRDefault="00BA7016" w:rsidP="00BA7016">
      <w:pPr>
        <w:keepNext/>
        <w:suppressAutoHyphens/>
        <w:rPr>
          <w:iCs/>
          <w:u w:val="single"/>
        </w:rPr>
      </w:pPr>
      <w:r w:rsidRPr="004D15EC">
        <w:rPr>
          <w:b/>
          <w:bCs/>
        </w:rPr>
        <w:t xml:space="preserve">Table </w:t>
      </w:r>
      <w:r w:rsidR="00423D17">
        <w:rPr>
          <w:b/>
          <w:bCs/>
        </w:rPr>
        <w:t>11</w:t>
      </w:r>
      <w:r w:rsidRPr="004D15EC">
        <w:rPr>
          <w:b/>
          <w:bCs/>
        </w:rPr>
        <w:t>. Stage I of the KIP for Viet Nam, as submitted</w:t>
      </w:r>
    </w:p>
    <w:tbl>
      <w:tblPr>
        <w:tblW w:w="9445" w:type="dxa"/>
        <w:tblLook w:val="04A0" w:firstRow="1" w:lastRow="0" w:firstColumn="1" w:lastColumn="0" w:noHBand="0" w:noVBand="1"/>
      </w:tblPr>
      <w:tblGrid>
        <w:gridCol w:w="2245"/>
        <w:gridCol w:w="818"/>
        <w:gridCol w:w="1072"/>
        <w:gridCol w:w="1443"/>
        <w:gridCol w:w="1167"/>
        <w:gridCol w:w="1350"/>
        <w:gridCol w:w="1350"/>
      </w:tblGrid>
      <w:tr w:rsidR="00BA7016" w:rsidRPr="004D15EC" w14:paraId="2F31BA1D" w14:textId="77777777" w:rsidTr="00DE5AE8">
        <w:trPr>
          <w:tblHead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81A98" w14:textId="77777777" w:rsidR="00BA7016" w:rsidRPr="004D15EC" w:rsidRDefault="00BA7016" w:rsidP="00B767B5">
            <w:pPr>
              <w:jc w:val="center"/>
              <w:rPr>
                <w:b/>
                <w:bCs/>
                <w:color w:val="000000"/>
                <w:sz w:val="19"/>
                <w:szCs w:val="19"/>
                <w:lang w:eastAsia="en-CA"/>
              </w:rPr>
            </w:pPr>
            <w:r w:rsidRPr="004D15EC">
              <w:rPr>
                <w:b/>
                <w:bCs/>
                <w:color w:val="000000"/>
                <w:sz w:val="19"/>
                <w:szCs w:val="19"/>
                <w:lang w:eastAsia="en-CA"/>
              </w:rPr>
              <w:t>Sector</w:t>
            </w:r>
          </w:p>
        </w:tc>
        <w:tc>
          <w:tcPr>
            <w:tcW w:w="818" w:type="dxa"/>
            <w:tcBorders>
              <w:top w:val="single" w:sz="4" w:space="0" w:color="auto"/>
              <w:left w:val="nil"/>
              <w:bottom w:val="single" w:sz="4" w:space="0" w:color="auto"/>
              <w:right w:val="single" w:sz="4" w:space="0" w:color="auto"/>
            </w:tcBorders>
            <w:shd w:val="clear" w:color="auto" w:fill="auto"/>
            <w:noWrap/>
            <w:vAlign w:val="center"/>
            <w:hideMark/>
          </w:tcPr>
          <w:p w14:paraId="5D11001A" w14:textId="77777777" w:rsidR="00BA7016" w:rsidRPr="004D15EC" w:rsidRDefault="00BA7016" w:rsidP="00B767B5">
            <w:pPr>
              <w:jc w:val="center"/>
              <w:rPr>
                <w:b/>
                <w:bCs/>
                <w:color w:val="000000"/>
                <w:sz w:val="19"/>
                <w:szCs w:val="19"/>
                <w:lang w:eastAsia="en-CA"/>
              </w:rPr>
            </w:pPr>
            <w:r w:rsidRPr="004D15EC">
              <w:rPr>
                <w:b/>
                <w:bCs/>
                <w:color w:val="000000"/>
                <w:sz w:val="19"/>
                <w:szCs w:val="19"/>
                <w:lang w:eastAsia="en-CA"/>
              </w:rPr>
              <w:t>Agency</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703DCFD7" w14:textId="77777777" w:rsidR="00BA7016" w:rsidRPr="004D15EC" w:rsidRDefault="00BA7016" w:rsidP="00B767B5">
            <w:pPr>
              <w:jc w:val="center"/>
              <w:rPr>
                <w:b/>
                <w:bCs/>
                <w:color w:val="000000"/>
                <w:sz w:val="19"/>
                <w:szCs w:val="19"/>
                <w:lang w:eastAsia="en-CA"/>
              </w:rPr>
            </w:pPr>
            <w:r w:rsidRPr="004D15EC">
              <w:rPr>
                <w:b/>
                <w:bCs/>
                <w:color w:val="000000"/>
                <w:sz w:val="19"/>
                <w:szCs w:val="19"/>
                <w:lang w:eastAsia="en-CA"/>
              </w:rPr>
              <w:t>Phase-out (mt)</w:t>
            </w:r>
          </w:p>
        </w:tc>
        <w:tc>
          <w:tcPr>
            <w:tcW w:w="1443" w:type="dxa"/>
            <w:tcBorders>
              <w:top w:val="single" w:sz="4" w:space="0" w:color="auto"/>
              <w:left w:val="nil"/>
              <w:bottom w:val="single" w:sz="4" w:space="0" w:color="auto"/>
              <w:right w:val="single" w:sz="4" w:space="0" w:color="auto"/>
            </w:tcBorders>
            <w:shd w:val="clear" w:color="auto" w:fill="auto"/>
            <w:vAlign w:val="center"/>
            <w:hideMark/>
          </w:tcPr>
          <w:p w14:paraId="0E5B689D" w14:textId="77777777" w:rsidR="00BA7016" w:rsidRPr="004D15EC" w:rsidRDefault="00BA7016" w:rsidP="00B767B5">
            <w:pPr>
              <w:ind w:left="-74" w:right="-30"/>
              <w:jc w:val="center"/>
              <w:rPr>
                <w:b/>
                <w:bCs/>
                <w:color w:val="000000"/>
                <w:sz w:val="19"/>
                <w:szCs w:val="19"/>
                <w:lang w:eastAsia="en-CA"/>
              </w:rPr>
            </w:pPr>
            <w:r w:rsidRPr="004D15EC">
              <w:rPr>
                <w:b/>
                <w:bCs/>
                <w:color w:val="000000"/>
                <w:sz w:val="19"/>
                <w:szCs w:val="19"/>
                <w:lang w:eastAsia="en-CA"/>
              </w:rPr>
              <w:t>Phase-out (</w:t>
            </w:r>
            <w:r w:rsidRPr="004D15EC">
              <w:rPr>
                <w:b/>
                <w:bCs/>
                <w:sz w:val="19"/>
                <w:szCs w:val="19"/>
              </w:rPr>
              <w:t>CO</w:t>
            </w:r>
            <w:r w:rsidRPr="004D15EC">
              <w:rPr>
                <w:b/>
                <w:bCs/>
                <w:sz w:val="19"/>
                <w:szCs w:val="19"/>
                <w:vertAlign w:val="subscript"/>
              </w:rPr>
              <w:t>2</w:t>
            </w:r>
            <w:r w:rsidRPr="004D15EC">
              <w:rPr>
                <w:b/>
                <w:bCs/>
                <w:sz w:val="19"/>
                <w:szCs w:val="19"/>
              </w:rPr>
              <w:noBreakHyphen/>
              <w:t>eq tonnes</w:t>
            </w:r>
            <w:r w:rsidRPr="004D15EC">
              <w:rPr>
                <w:b/>
                <w:bCs/>
                <w:color w:val="000000"/>
                <w:sz w:val="19"/>
                <w:szCs w:val="19"/>
                <w:lang w:eastAsia="en-CA"/>
              </w:rPr>
              <w:t>)</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63C90C1A" w14:textId="77777777" w:rsidR="00BA7016" w:rsidRPr="004D15EC" w:rsidRDefault="00BA7016" w:rsidP="00B767B5">
            <w:pPr>
              <w:jc w:val="center"/>
              <w:rPr>
                <w:b/>
                <w:bCs/>
                <w:color w:val="000000"/>
                <w:sz w:val="19"/>
                <w:szCs w:val="19"/>
                <w:lang w:eastAsia="en-CA"/>
              </w:rPr>
            </w:pPr>
            <w:r w:rsidRPr="004D15EC">
              <w:rPr>
                <w:b/>
                <w:bCs/>
                <w:color w:val="000000"/>
                <w:sz w:val="19"/>
                <w:szCs w:val="19"/>
                <w:lang w:eastAsia="en-CA"/>
              </w:rPr>
              <w:t>Cost (US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2E21CB6" w14:textId="77777777" w:rsidR="00BA7016" w:rsidRPr="004D15EC" w:rsidRDefault="00BA7016" w:rsidP="00B767B5">
            <w:pPr>
              <w:jc w:val="center"/>
              <w:rPr>
                <w:b/>
                <w:bCs/>
                <w:color w:val="000000"/>
                <w:sz w:val="19"/>
                <w:szCs w:val="19"/>
                <w:lang w:eastAsia="en-CA"/>
              </w:rPr>
            </w:pPr>
            <w:r w:rsidRPr="004D15EC">
              <w:rPr>
                <w:b/>
                <w:bCs/>
                <w:color w:val="000000"/>
                <w:sz w:val="19"/>
                <w:szCs w:val="19"/>
                <w:lang w:eastAsia="en-CA"/>
              </w:rPr>
              <w:t>Requested grant (US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27742EBC" w14:textId="77777777" w:rsidR="00BA7016" w:rsidRPr="004D15EC" w:rsidRDefault="00BA7016" w:rsidP="00B767B5">
            <w:pPr>
              <w:jc w:val="center"/>
              <w:rPr>
                <w:b/>
                <w:bCs/>
                <w:color w:val="000000"/>
                <w:sz w:val="19"/>
                <w:szCs w:val="19"/>
                <w:lang w:eastAsia="en-CA"/>
              </w:rPr>
            </w:pPr>
            <w:r w:rsidRPr="004D15EC">
              <w:rPr>
                <w:b/>
                <w:bCs/>
                <w:color w:val="000000"/>
                <w:sz w:val="19"/>
                <w:szCs w:val="19"/>
                <w:lang w:eastAsia="en-CA"/>
              </w:rPr>
              <w:t>CE</w:t>
            </w:r>
            <w:r w:rsidRPr="004D15EC">
              <w:rPr>
                <w:b/>
                <w:bCs/>
                <w:color w:val="000000"/>
                <w:sz w:val="19"/>
                <w:szCs w:val="19"/>
                <w:lang w:eastAsia="en-CA"/>
              </w:rPr>
              <w:br/>
              <w:t>(US $/kg)</w:t>
            </w:r>
          </w:p>
        </w:tc>
      </w:tr>
      <w:tr w:rsidR="00BA7016" w:rsidRPr="004D15EC" w14:paraId="0776F04F" w14:textId="77777777" w:rsidTr="00B767B5">
        <w:trPr>
          <w:trHeight w:val="276"/>
        </w:trPr>
        <w:tc>
          <w:tcPr>
            <w:tcW w:w="94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BDBFE1" w14:textId="77777777" w:rsidR="00BA7016" w:rsidRPr="004D15EC" w:rsidRDefault="00BA7016" w:rsidP="00B767B5">
            <w:pPr>
              <w:jc w:val="center"/>
              <w:rPr>
                <w:color w:val="000000"/>
                <w:sz w:val="19"/>
                <w:szCs w:val="19"/>
                <w:lang w:eastAsia="en-CA"/>
              </w:rPr>
            </w:pPr>
            <w:r w:rsidRPr="004D15EC">
              <w:rPr>
                <w:color w:val="000000"/>
                <w:sz w:val="19"/>
                <w:szCs w:val="19"/>
                <w:lang w:eastAsia="en-CA"/>
              </w:rPr>
              <w:t>Investment component</w:t>
            </w:r>
          </w:p>
        </w:tc>
      </w:tr>
      <w:tr w:rsidR="00BA7016" w:rsidRPr="004D15EC" w14:paraId="04FC4B08" w14:textId="77777777" w:rsidTr="00B767B5">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78EDCACE" w14:textId="77777777" w:rsidR="00BA7016" w:rsidRPr="004D15EC" w:rsidRDefault="00BA7016" w:rsidP="00B767B5">
            <w:pPr>
              <w:jc w:val="left"/>
              <w:rPr>
                <w:color w:val="000000"/>
                <w:sz w:val="19"/>
                <w:szCs w:val="19"/>
                <w:lang w:eastAsia="en-CA"/>
              </w:rPr>
            </w:pPr>
            <w:r w:rsidRPr="004D15EC">
              <w:rPr>
                <w:color w:val="000000"/>
                <w:sz w:val="19"/>
                <w:szCs w:val="19"/>
                <w:lang w:eastAsia="en-CA"/>
              </w:rPr>
              <w:t>Industrial refrigeration conversion to ammonia</w:t>
            </w:r>
          </w:p>
        </w:tc>
        <w:tc>
          <w:tcPr>
            <w:tcW w:w="818" w:type="dxa"/>
            <w:tcBorders>
              <w:top w:val="nil"/>
              <w:left w:val="nil"/>
              <w:bottom w:val="single" w:sz="4" w:space="0" w:color="auto"/>
              <w:right w:val="single" w:sz="4" w:space="0" w:color="auto"/>
            </w:tcBorders>
            <w:shd w:val="clear" w:color="auto" w:fill="auto"/>
            <w:noWrap/>
            <w:hideMark/>
          </w:tcPr>
          <w:p w14:paraId="558A454F" w14:textId="77777777" w:rsidR="00BA7016" w:rsidRPr="004D15EC" w:rsidRDefault="00BA7016" w:rsidP="00B767B5">
            <w:pPr>
              <w:jc w:val="center"/>
              <w:rPr>
                <w:color w:val="000000"/>
                <w:sz w:val="19"/>
                <w:szCs w:val="19"/>
                <w:lang w:eastAsia="en-CA"/>
              </w:rPr>
            </w:pPr>
            <w:r w:rsidRPr="004D15EC">
              <w:rPr>
                <w:color w:val="000000"/>
                <w:sz w:val="19"/>
                <w:szCs w:val="19"/>
                <w:lang w:eastAsia="en-CA"/>
              </w:rPr>
              <w:t>WB</w:t>
            </w:r>
          </w:p>
        </w:tc>
        <w:tc>
          <w:tcPr>
            <w:tcW w:w="1072" w:type="dxa"/>
            <w:tcBorders>
              <w:top w:val="nil"/>
              <w:left w:val="nil"/>
              <w:bottom w:val="single" w:sz="4" w:space="0" w:color="auto"/>
              <w:right w:val="single" w:sz="4" w:space="0" w:color="auto"/>
            </w:tcBorders>
            <w:shd w:val="clear" w:color="auto" w:fill="auto"/>
            <w:noWrap/>
            <w:hideMark/>
          </w:tcPr>
          <w:p w14:paraId="3491C6EF" w14:textId="77777777" w:rsidR="00BA7016" w:rsidRPr="004D15EC" w:rsidRDefault="00BA7016" w:rsidP="00B767B5">
            <w:pPr>
              <w:jc w:val="right"/>
              <w:rPr>
                <w:color w:val="000000"/>
                <w:sz w:val="19"/>
                <w:szCs w:val="19"/>
                <w:lang w:eastAsia="en-CA"/>
              </w:rPr>
            </w:pPr>
            <w:r w:rsidRPr="004D15EC">
              <w:rPr>
                <w:color w:val="000000"/>
                <w:sz w:val="19"/>
                <w:szCs w:val="19"/>
                <w:lang w:eastAsia="en-CA"/>
              </w:rPr>
              <w:t>35.06</w:t>
            </w:r>
          </w:p>
        </w:tc>
        <w:tc>
          <w:tcPr>
            <w:tcW w:w="1443" w:type="dxa"/>
            <w:tcBorders>
              <w:top w:val="nil"/>
              <w:left w:val="nil"/>
              <w:bottom w:val="single" w:sz="4" w:space="0" w:color="auto"/>
              <w:right w:val="single" w:sz="4" w:space="0" w:color="auto"/>
            </w:tcBorders>
            <w:shd w:val="clear" w:color="auto" w:fill="auto"/>
            <w:noWrap/>
            <w:hideMark/>
          </w:tcPr>
          <w:p w14:paraId="5789937E" w14:textId="77777777" w:rsidR="00BA7016" w:rsidRPr="004D15EC" w:rsidRDefault="00BA7016" w:rsidP="00B767B5">
            <w:pPr>
              <w:jc w:val="right"/>
              <w:rPr>
                <w:color w:val="000000"/>
                <w:sz w:val="19"/>
                <w:szCs w:val="19"/>
                <w:lang w:eastAsia="en-CA"/>
              </w:rPr>
            </w:pPr>
            <w:r w:rsidRPr="004D15EC">
              <w:rPr>
                <w:color w:val="000000"/>
                <w:sz w:val="19"/>
                <w:szCs w:val="19"/>
                <w:lang w:eastAsia="en-CA"/>
              </w:rPr>
              <w:t>137,889</w:t>
            </w:r>
          </w:p>
        </w:tc>
        <w:tc>
          <w:tcPr>
            <w:tcW w:w="1167" w:type="dxa"/>
            <w:tcBorders>
              <w:top w:val="nil"/>
              <w:left w:val="nil"/>
              <w:bottom w:val="single" w:sz="4" w:space="0" w:color="auto"/>
              <w:right w:val="single" w:sz="4" w:space="0" w:color="auto"/>
            </w:tcBorders>
            <w:shd w:val="clear" w:color="auto" w:fill="auto"/>
            <w:noWrap/>
            <w:hideMark/>
          </w:tcPr>
          <w:p w14:paraId="53EC2C5A" w14:textId="77777777" w:rsidR="00BA7016" w:rsidRPr="004D15EC" w:rsidRDefault="00BA7016" w:rsidP="00B767B5">
            <w:pPr>
              <w:jc w:val="right"/>
              <w:rPr>
                <w:color w:val="000000"/>
                <w:sz w:val="19"/>
                <w:szCs w:val="19"/>
                <w:lang w:eastAsia="en-CA"/>
              </w:rPr>
            </w:pPr>
            <w:r w:rsidRPr="004D15EC">
              <w:rPr>
                <w:color w:val="000000"/>
                <w:sz w:val="19"/>
                <w:szCs w:val="19"/>
                <w:lang w:eastAsia="en-CA"/>
              </w:rPr>
              <w:t>701,922</w:t>
            </w:r>
          </w:p>
        </w:tc>
        <w:tc>
          <w:tcPr>
            <w:tcW w:w="1350" w:type="dxa"/>
            <w:tcBorders>
              <w:top w:val="nil"/>
              <w:left w:val="nil"/>
              <w:bottom w:val="single" w:sz="4" w:space="0" w:color="auto"/>
              <w:right w:val="single" w:sz="4" w:space="0" w:color="auto"/>
            </w:tcBorders>
            <w:shd w:val="clear" w:color="auto" w:fill="auto"/>
            <w:noWrap/>
            <w:hideMark/>
          </w:tcPr>
          <w:p w14:paraId="266E61E6" w14:textId="77777777" w:rsidR="00BA7016" w:rsidRPr="004D15EC" w:rsidRDefault="00BA7016" w:rsidP="00B767B5">
            <w:pPr>
              <w:jc w:val="right"/>
              <w:rPr>
                <w:color w:val="000000"/>
                <w:sz w:val="19"/>
                <w:szCs w:val="19"/>
                <w:lang w:eastAsia="en-CA"/>
              </w:rPr>
            </w:pPr>
            <w:r w:rsidRPr="004D15EC">
              <w:rPr>
                <w:color w:val="000000"/>
                <w:sz w:val="19"/>
                <w:szCs w:val="19"/>
                <w:lang w:eastAsia="en-CA"/>
              </w:rPr>
              <w:t>659,010</w:t>
            </w:r>
          </w:p>
        </w:tc>
        <w:tc>
          <w:tcPr>
            <w:tcW w:w="1350" w:type="dxa"/>
            <w:tcBorders>
              <w:top w:val="nil"/>
              <w:left w:val="nil"/>
              <w:bottom w:val="single" w:sz="4" w:space="0" w:color="auto"/>
              <w:right w:val="single" w:sz="4" w:space="0" w:color="auto"/>
            </w:tcBorders>
            <w:shd w:val="clear" w:color="auto" w:fill="auto"/>
            <w:noWrap/>
            <w:hideMark/>
          </w:tcPr>
          <w:p w14:paraId="73AE68ED" w14:textId="77777777" w:rsidR="00BA7016" w:rsidRPr="004D15EC" w:rsidRDefault="00BA7016" w:rsidP="00B767B5">
            <w:pPr>
              <w:jc w:val="right"/>
              <w:rPr>
                <w:color w:val="000000"/>
                <w:sz w:val="19"/>
                <w:szCs w:val="19"/>
                <w:lang w:eastAsia="en-CA"/>
              </w:rPr>
            </w:pPr>
            <w:r w:rsidRPr="004D15EC">
              <w:rPr>
                <w:color w:val="000000"/>
                <w:sz w:val="19"/>
                <w:szCs w:val="19"/>
                <w:lang w:eastAsia="en-CA"/>
              </w:rPr>
              <w:t>18.80</w:t>
            </w:r>
          </w:p>
        </w:tc>
      </w:tr>
      <w:tr w:rsidR="00BA7016" w:rsidRPr="004D15EC" w14:paraId="42D0D022" w14:textId="77777777" w:rsidTr="00B767B5">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5DD719FE" w14:textId="77777777" w:rsidR="00BA7016" w:rsidRPr="004D15EC" w:rsidRDefault="00BA7016" w:rsidP="00B767B5">
            <w:pPr>
              <w:jc w:val="left"/>
              <w:rPr>
                <w:color w:val="000000"/>
                <w:sz w:val="19"/>
                <w:szCs w:val="19"/>
                <w:lang w:eastAsia="en-CA"/>
              </w:rPr>
            </w:pPr>
            <w:r w:rsidRPr="004D15EC">
              <w:rPr>
                <w:color w:val="000000"/>
                <w:sz w:val="19"/>
                <w:szCs w:val="19"/>
                <w:lang w:eastAsia="en-CA"/>
              </w:rPr>
              <w:t>Rail MAC conversion to R-454C</w:t>
            </w:r>
          </w:p>
        </w:tc>
        <w:tc>
          <w:tcPr>
            <w:tcW w:w="818" w:type="dxa"/>
            <w:tcBorders>
              <w:top w:val="nil"/>
              <w:left w:val="nil"/>
              <w:bottom w:val="single" w:sz="4" w:space="0" w:color="auto"/>
              <w:right w:val="single" w:sz="4" w:space="0" w:color="auto"/>
            </w:tcBorders>
            <w:shd w:val="clear" w:color="auto" w:fill="auto"/>
            <w:noWrap/>
            <w:hideMark/>
          </w:tcPr>
          <w:p w14:paraId="200D05EF" w14:textId="77777777" w:rsidR="00BA7016" w:rsidRPr="004D15EC" w:rsidRDefault="00BA7016" w:rsidP="00B767B5">
            <w:pPr>
              <w:jc w:val="center"/>
              <w:rPr>
                <w:color w:val="000000"/>
                <w:sz w:val="19"/>
                <w:szCs w:val="19"/>
                <w:lang w:eastAsia="en-CA"/>
              </w:rPr>
            </w:pPr>
            <w:r w:rsidRPr="004D15EC">
              <w:rPr>
                <w:color w:val="000000"/>
                <w:sz w:val="19"/>
                <w:szCs w:val="19"/>
                <w:lang w:eastAsia="en-CA"/>
              </w:rPr>
              <w:t>WB</w:t>
            </w:r>
          </w:p>
        </w:tc>
        <w:tc>
          <w:tcPr>
            <w:tcW w:w="1072" w:type="dxa"/>
            <w:tcBorders>
              <w:top w:val="nil"/>
              <w:left w:val="nil"/>
              <w:bottom w:val="single" w:sz="4" w:space="0" w:color="auto"/>
              <w:right w:val="single" w:sz="4" w:space="0" w:color="auto"/>
            </w:tcBorders>
            <w:shd w:val="clear" w:color="auto" w:fill="auto"/>
            <w:noWrap/>
            <w:hideMark/>
          </w:tcPr>
          <w:p w14:paraId="2EA96171" w14:textId="77777777" w:rsidR="00BA7016" w:rsidRPr="004D15EC" w:rsidRDefault="00BA7016" w:rsidP="00B767B5">
            <w:pPr>
              <w:jc w:val="right"/>
              <w:rPr>
                <w:color w:val="000000"/>
                <w:sz w:val="19"/>
                <w:szCs w:val="19"/>
                <w:lang w:eastAsia="en-CA"/>
              </w:rPr>
            </w:pPr>
            <w:r w:rsidRPr="004D15EC">
              <w:rPr>
                <w:color w:val="000000"/>
                <w:sz w:val="19"/>
                <w:szCs w:val="19"/>
                <w:lang w:eastAsia="en-CA"/>
              </w:rPr>
              <w:t>12.00</w:t>
            </w:r>
          </w:p>
        </w:tc>
        <w:tc>
          <w:tcPr>
            <w:tcW w:w="1443" w:type="dxa"/>
            <w:tcBorders>
              <w:top w:val="nil"/>
              <w:left w:val="nil"/>
              <w:bottom w:val="single" w:sz="4" w:space="0" w:color="auto"/>
              <w:right w:val="single" w:sz="4" w:space="0" w:color="auto"/>
            </w:tcBorders>
            <w:shd w:val="clear" w:color="auto" w:fill="auto"/>
            <w:noWrap/>
            <w:hideMark/>
          </w:tcPr>
          <w:p w14:paraId="330BE7B2" w14:textId="77777777" w:rsidR="00BA7016" w:rsidRPr="004D15EC" w:rsidRDefault="00BA7016" w:rsidP="00B767B5">
            <w:pPr>
              <w:jc w:val="right"/>
              <w:rPr>
                <w:color w:val="000000"/>
                <w:sz w:val="19"/>
                <w:szCs w:val="19"/>
                <w:lang w:eastAsia="en-CA"/>
              </w:rPr>
            </w:pPr>
            <w:r w:rsidRPr="004D15EC">
              <w:rPr>
                <w:color w:val="000000"/>
                <w:sz w:val="19"/>
                <w:szCs w:val="19"/>
                <w:lang w:eastAsia="en-CA"/>
              </w:rPr>
              <w:t>21,286</w:t>
            </w:r>
          </w:p>
        </w:tc>
        <w:tc>
          <w:tcPr>
            <w:tcW w:w="1167" w:type="dxa"/>
            <w:tcBorders>
              <w:top w:val="nil"/>
              <w:left w:val="nil"/>
              <w:bottom w:val="single" w:sz="4" w:space="0" w:color="auto"/>
              <w:right w:val="single" w:sz="4" w:space="0" w:color="auto"/>
            </w:tcBorders>
            <w:shd w:val="clear" w:color="auto" w:fill="auto"/>
            <w:noWrap/>
            <w:hideMark/>
          </w:tcPr>
          <w:p w14:paraId="6AC4619E" w14:textId="77777777" w:rsidR="00BA7016" w:rsidRPr="004D15EC" w:rsidRDefault="00BA7016" w:rsidP="00B767B5">
            <w:pPr>
              <w:jc w:val="right"/>
              <w:rPr>
                <w:color w:val="000000"/>
                <w:sz w:val="19"/>
                <w:szCs w:val="19"/>
                <w:lang w:eastAsia="en-CA"/>
              </w:rPr>
            </w:pPr>
            <w:r w:rsidRPr="004D15EC">
              <w:rPr>
                <w:color w:val="000000"/>
                <w:sz w:val="19"/>
                <w:szCs w:val="19"/>
                <w:lang w:eastAsia="en-CA"/>
              </w:rPr>
              <w:t>295,000</w:t>
            </w:r>
          </w:p>
        </w:tc>
        <w:tc>
          <w:tcPr>
            <w:tcW w:w="1350" w:type="dxa"/>
            <w:tcBorders>
              <w:top w:val="nil"/>
              <w:left w:val="nil"/>
              <w:bottom w:val="single" w:sz="4" w:space="0" w:color="auto"/>
              <w:right w:val="single" w:sz="4" w:space="0" w:color="auto"/>
            </w:tcBorders>
            <w:shd w:val="clear" w:color="auto" w:fill="auto"/>
            <w:noWrap/>
            <w:hideMark/>
          </w:tcPr>
          <w:p w14:paraId="0AE1CEF5" w14:textId="77777777" w:rsidR="00BA7016" w:rsidRPr="004D15EC" w:rsidRDefault="00BA7016" w:rsidP="00B767B5">
            <w:pPr>
              <w:jc w:val="right"/>
              <w:rPr>
                <w:color w:val="000000"/>
                <w:sz w:val="19"/>
                <w:szCs w:val="19"/>
                <w:lang w:eastAsia="en-CA"/>
              </w:rPr>
            </w:pPr>
            <w:r w:rsidRPr="004D15EC">
              <w:rPr>
                <w:color w:val="000000"/>
                <w:sz w:val="19"/>
                <w:szCs w:val="19"/>
                <w:lang w:eastAsia="en-CA"/>
              </w:rPr>
              <w:t>275,000</w:t>
            </w:r>
          </w:p>
        </w:tc>
        <w:tc>
          <w:tcPr>
            <w:tcW w:w="1350" w:type="dxa"/>
            <w:tcBorders>
              <w:top w:val="nil"/>
              <w:left w:val="nil"/>
              <w:bottom w:val="single" w:sz="4" w:space="0" w:color="auto"/>
              <w:right w:val="single" w:sz="4" w:space="0" w:color="auto"/>
            </w:tcBorders>
            <w:shd w:val="clear" w:color="auto" w:fill="auto"/>
            <w:noWrap/>
            <w:hideMark/>
          </w:tcPr>
          <w:p w14:paraId="13CD3757" w14:textId="77777777" w:rsidR="00BA7016" w:rsidRPr="004D15EC" w:rsidRDefault="00BA7016" w:rsidP="00B767B5">
            <w:pPr>
              <w:jc w:val="right"/>
              <w:rPr>
                <w:color w:val="000000"/>
                <w:sz w:val="19"/>
                <w:szCs w:val="19"/>
                <w:lang w:eastAsia="en-CA"/>
              </w:rPr>
            </w:pPr>
            <w:r w:rsidRPr="004D15EC">
              <w:rPr>
                <w:color w:val="000000"/>
                <w:sz w:val="19"/>
                <w:szCs w:val="19"/>
                <w:lang w:eastAsia="en-CA"/>
              </w:rPr>
              <w:t>22.92</w:t>
            </w:r>
          </w:p>
        </w:tc>
      </w:tr>
      <w:tr w:rsidR="00BA7016" w:rsidRPr="004D15EC" w14:paraId="6A925D43" w14:textId="77777777" w:rsidTr="00B767B5">
        <w:trPr>
          <w:trHeight w:val="276"/>
        </w:trPr>
        <w:tc>
          <w:tcPr>
            <w:tcW w:w="94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CD85C9" w14:textId="77777777" w:rsidR="00BA7016" w:rsidRPr="004D15EC" w:rsidRDefault="00BA7016" w:rsidP="00B767B5">
            <w:pPr>
              <w:jc w:val="center"/>
              <w:rPr>
                <w:color w:val="000000"/>
                <w:sz w:val="19"/>
                <w:szCs w:val="19"/>
                <w:lang w:eastAsia="en-CA"/>
              </w:rPr>
            </w:pPr>
            <w:r w:rsidRPr="004D15EC">
              <w:rPr>
                <w:color w:val="000000"/>
                <w:sz w:val="19"/>
                <w:szCs w:val="19"/>
                <w:lang w:eastAsia="en-CA"/>
              </w:rPr>
              <w:t>Non-investment activities</w:t>
            </w:r>
          </w:p>
        </w:tc>
      </w:tr>
      <w:tr w:rsidR="00BA7016" w:rsidRPr="004D15EC" w14:paraId="3D030092" w14:textId="77777777" w:rsidTr="00B767B5">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0C10CD1A" w14:textId="77777777" w:rsidR="00BA7016" w:rsidRPr="004D15EC" w:rsidRDefault="00BA7016" w:rsidP="00B767B5">
            <w:pPr>
              <w:jc w:val="left"/>
              <w:rPr>
                <w:color w:val="000000"/>
                <w:sz w:val="19"/>
                <w:szCs w:val="19"/>
                <w:lang w:eastAsia="en-CA"/>
              </w:rPr>
            </w:pPr>
            <w:r w:rsidRPr="004D15EC">
              <w:rPr>
                <w:color w:val="000000"/>
                <w:sz w:val="19"/>
                <w:szCs w:val="19"/>
                <w:lang w:eastAsia="en-CA"/>
              </w:rPr>
              <w:t xml:space="preserve">MAC servicing (training and assessment) </w:t>
            </w:r>
          </w:p>
        </w:tc>
        <w:tc>
          <w:tcPr>
            <w:tcW w:w="818" w:type="dxa"/>
            <w:tcBorders>
              <w:top w:val="nil"/>
              <w:left w:val="nil"/>
              <w:bottom w:val="single" w:sz="4" w:space="0" w:color="auto"/>
              <w:right w:val="single" w:sz="4" w:space="0" w:color="auto"/>
            </w:tcBorders>
            <w:shd w:val="clear" w:color="auto" w:fill="auto"/>
            <w:noWrap/>
            <w:hideMark/>
          </w:tcPr>
          <w:p w14:paraId="7B991849" w14:textId="77777777" w:rsidR="00BA7016" w:rsidRPr="004D15EC" w:rsidRDefault="00BA7016" w:rsidP="00B767B5">
            <w:pPr>
              <w:jc w:val="center"/>
              <w:rPr>
                <w:color w:val="000000"/>
                <w:sz w:val="19"/>
                <w:szCs w:val="19"/>
                <w:lang w:eastAsia="en-CA"/>
              </w:rPr>
            </w:pPr>
            <w:r w:rsidRPr="004D15EC">
              <w:rPr>
                <w:color w:val="000000"/>
                <w:sz w:val="19"/>
                <w:szCs w:val="19"/>
                <w:lang w:eastAsia="en-CA"/>
              </w:rPr>
              <w:t>UNEP</w:t>
            </w:r>
          </w:p>
        </w:tc>
        <w:tc>
          <w:tcPr>
            <w:tcW w:w="1072" w:type="dxa"/>
            <w:tcBorders>
              <w:top w:val="nil"/>
              <w:left w:val="nil"/>
              <w:bottom w:val="single" w:sz="4" w:space="0" w:color="auto"/>
              <w:right w:val="single" w:sz="4" w:space="0" w:color="auto"/>
            </w:tcBorders>
            <w:shd w:val="clear" w:color="auto" w:fill="auto"/>
            <w:noWrap/>
            <w:hideMark/>
          </w:tcPr>
          <w:p w14:paraId="3B45B16A" w14:textId="77777777" w:rsidR="00BA7016" w:rsidRPr="004D15EC" w:rsidRDefault="00BA7016" w:rsidP="00B767B5">
            <w:pPr>
              <w:jc w:val="right"/>
              <w:rPr>
                <w:color w:val="000000"/>
                <w:sz w:val="19"/>
                <w:szCs w:val="19"/>
                <w:lang w:eastAsia="en-CA"/>
              </w:rPr>
            </w:pPr>
            <w:r w:rsidRPr="004D15EC">
              <w:rPr>
                <w:color w:val="000000"/>
                <w:sz w:val="19"/>
                <w:szCs w:val="19"/>
                <w:lang w:eastAsia="en-CA"/>
              </w:rPr>
              <w:t>140.78</w:t>
            </w:r>
          </w:p>
        </w:tc>
        <w:tc>
          <w:tcPr>
            <w:tcW w:w="1443" w:type="dxa"/>
            <w:tcBorders>
              <w:top w:val="nil"/>
              <w:left w:val="nil"/>
              <w:bottom w:val="single" w:sz="4" w:space="0" w:color="auto"/>
              <w:right w:val="single" w:sz="4" w:space="0" w:color="auto"/>
            </w:tcBorders>
            <w:shd w:val="clear" w:color="auto" w:fill="auto"/>
            <w:noWrap/>
            <w:hideMark/>
          </w:tcPr>
          <w:p w14:paraId="7BB403F3" w14:textId="77777777" w:rsidR="00BA7016" w:rsidRPr="004D15EC" w:rsidRDefault="00BA7016" w:rsidP="00B767B5">
            <w:pPr>
              <w:jc w:val="right"/>
              <w:rPr>
                <w:color w:val="000000"/>
                <w:sz w:val="19"/>
                <w:szCs w:val="19"/>
                <w:lang w:eastAsia="en-CA"/>
              </w:rPr>
            </w:pPr>
            <w:r w:rsidRPr="004D15EC">
              <w:rPr>
                <w:color w:val="000000"/>
                <w:sz w:val="19"/>
                <w:szCs w:val="19"/>
                <w:lang w:eastAsia="en-CA"/>
              </w:rPr>
              <w:t>201,322</w:t>
            </w:r>
          </w:p>
        </w:tc>
        <w:tc>
          <w:tcPr>
            <w:tcW w:w="1167" w:type="dxa"/>
            <w:tcBorders>
              <w:top w:val="nil"/>
              <w:left w:val="nil"/>
              <w:bottom w:val="single" w:sz="4" w:space="0" w:color="auto"/>
              <w:right w:val="single" w:sz="4" w:space="0" w:color="auto"/>
            </w:tcBorders>
            <w:shd w:val="clear" w:color="auto" w:fill="auto"/>
            <w:noWrap/>
            <w:hideMark/>
          </w:tcPr>
          <w:p w14:paraId="44087651" w14:textId="77777777" w:rsidR="00BA7016" w:rsidRPr="004D15EC" w:rsidRDefault="00BA7016" w:rsidP="00B767B5">
            <w:pPr>
              <w:jc w:val="right"/>
              <w:rPr>
                <w:color w:val="000000"/>
                <w:sz w:val="19"/>
                <w:szCs w:val="19"/>
                <w:lang w:eastAsia="en-CA"/>
              </w:rPr>
            </w:pPr>
            <w:r w:rsidRPr="004D15EC">
              <w:rPr>
                <w:color w:val="000000"/>
                <w:sz w:val="19"/>
                <w:szCs w:val="19"/>
                <w:lang w:eastAsia="en-CA"/>
              </w:rPr>
              <w:t>718,000</w:t>
            </w:r>
          </w:p>
        </w:tc>
        <w:tc>
          <w:tcPr>
            <w:tcW w:w="1350" w:type="dxa"/>
            <w:tcBorders>
              <w:top w:val="nil"/>
              <w:left w:val="nil"/>
              <w:bottom w:val="single" w:sz="4" w:space="0" w:color="auto"/>
              <w:right w:val="single" w:sz="4" w:space="0" w:color="auto"/>
            </w:tcBorders>
            <w:shd w:val="clear" w:color="auto" w:fill="auto"/>
            <w:noWrap/>
            <w:hideMark/>
          </w:tcPr>
          <w:p w14:paraId="13AFD0C7" w14:textId="77777777" w:rsidR="00BA7016" w:rsidRPr="004D15EC" w:rsidRDefault="00BA7016" w:rsidP="00B767B5">
            <w:pPr>
              <w:jc w:val="right"/>
              <w:rPr>
                <w:color w:val="000000"/>
                <w:sz w:val="19"/>
                <w:szCs w:val="19"/>
                <w:lang w:eastAsia="en-CA"/>
              </w:rPr>
            </w:pPr>
            <w:r w:rsidRPr="004D15EC">
              <w:rPr>
                <w:color w:val="000000"/>
                <w:sz w:val="19"/>
                <w:szCs w:val="19"/>
                <w:lang w:eastAsia="en-CA"/>
              </w:rPr>
              <w:t>718,000</w:t>
            </w:r>
          </w:p>
        </w:tc>
        <w:tc>
          <w:tcPr>
            <w:tcW w:w="1350" w:type="dxa"/>
            <w:tcBorders>
              <w:top w:val="nil"/>
              <w:left w:val="nil"/>
              <w:bottom w:val="single" w:sz="4" w:space="0" w:color="auto"/>
              <w:right w:val="single" w:sz="4" w:space="0" w:color="auto"/>
            </w:tcBorders>
            <w:shd w:val="clear" w:color="auto" w:fill="auto"/>
            <w:noWrap/>
            <w:hideMark/>
          </w:tcPr>
          <w:p w14:paraId="5AE9237B" w14:textId="77777777" w:rsidR="00BA7016" w:rsidRPr="004D15EC" w:rsidRDefault="00BA7016" w:rsidP="00B767B5">
            <w:pPr>
              <w:jc w:val="right"/>
              <w:rPr>
                <w:color w:val="000000"/>
                <w:sz w:val="19"/>
                <w:szCs w:val="19"/>
                <w:lang w:eastAsia="en-CA"/>
              </w:rPr>
            </w:pPr>
            <w:r w:rsidRPr="004D15EC">
              <w:rPr>
                <w:color w:val="000000"/>
                <w:sz w:val="19"/>
                <w:szCs w:val="19"/>
                <w:lang w:eastAsia="en-CA"/>
              </w:rPr>
              <w:t>5.10</w:t>
            </w:r>
          </w:p>
        </w:tc>
      </w:tr>
      <w:tr w:rsidR="00BA7016" w:rsidRPr="004D15EC" w14:paraId="3C7D6912" w14:textId="77777777" w:rsidTr="00B767B5">
        <w:trPr>
          <w:trHeight w:val="276"/>
        </w:trPr>
        <w:tc>
          <w:tcPr>
            <w:tcW w:w="2245" w:type="dxa"/>
            <w:tcBorders>
              <w:top w:val="nil"/>
              <w:left w:val="single" w:sz="4" w:space="0" w:color="auto"/>
              <w:bottom w:val="single" w:sz="4" w:space="0" w:color="auto"/>
              <w:right w:val="single" w:sz="4" w:space="0" w:color="auto"/>
            </w:tcBorders>
            <w:shd w:val="clear" w:color="auto" w:fill="auto"/>
            <w:noWrap/>
          </w:tcPr>
          <w:p w14:paraId="3739C78B" w14:textId="77777777" w:rsidR="00BA7016" w:rsidRPr="004D15EC" w:rsidRDefault="00BA7016" w:rsidP="00B767B5">
            <w:pPr>
              <w:jc w:val="left"/>
              <w:rPr>
                <w:color w:val="000000"/>
                <w:sz w:val="19"/>
                <w:szCs w:val="19"/>
                <w:lang w:eastAsia="en-CA"/>
              </w:rPr>
            </w:pPr>
            <w:r w:rsidRPr="004D15EC">
              <w:rPr>
                <w:color w:val="000000"/>
                <w:sz w:val="19"/>
                <w:szCs w:val="19"/>
                <w:lang w:eastAsia="en-CA"/>
              </w:rPr>
              <w:t>MAC servicing (equipment procurement)</w:t>
            </w:r>
          </w:p>
        </w:tc>
        <w:tc>
          <w:tcPr>
            <w:tcW w:w="818" w:type="dxa"/>
            <w:tcBorders>
              <w:top w:val="nil"/>
              <w:left w:val="nil"/>
              <w:bottom w:val="single" w:sz="4" w:space="0" w:color="auto"/>
              <w:right w:val="single" w:sz="4" w:space="0" w:color="auto"/>
            </w:tcBorders>
            <w:shd w:val="clear" w:color="auto" w:fill="auto"/>
            <w:noWrap/>
          </w:tcPr>
          <w:p w14:paraId="3EA8E58E" w14:textId="77777777" w:rsidR="00BA7016" w:rsidRPr="004D15EC" w:rsidRDefault="00BA7016" w:rsidP="00B767B5">
            <w:pPr>
              <w:jc w:val="center"/>
              <w:rPr>
                <w:color w:val="000000"/>
                <w:sz w:val="19"/>
                <w:szCs w:val="19"/>
                <w:lang w:eastAsia="en-CA"/>
              </w:rPr>
            </w:pPr>
            <w:r w:rsidRPr="004D15EC">
              <w:rPr>
                <w:color w:val="000000"/>
                <w:sz w:val="19"/>
                <w:szCs w:val="19"/>
                <w:lang w:eastAsia="en-CA"/>
              </w:rPr>
              <w:t>WB</w:t>
            </w:r>
          </w:p>
        </w:tc>
        <w:tc>
          <w:tcPr>
            <w:tcW w:w="1072" w:type="dxa"/>
            <w:tcBorders>
              <w:top w:val="nil"/>
              <w:left w:val="nil"/>
              <w:bottom w:val="single" w:sz="4" w:space="0" w:color="auto"/>
              <w:right w:val="single" w:sz="4" w:space="0" w:color="auto"/>
            </w:tcBorders>
            <w:shd w:val="clear" w:color="auto" w:fill="auto"/>
            <w:noWrap/>
          </w:tcPr>
          <w:p w14:paraId="707B4C0E" w14:textId="77777777" w:rsidR="00BA7016" w:rsidRPr="004D15EC" w:rsidRDefault="00BA7016" w:rsidP="00B767B5">
            <w:pPr>
              <w:jc w:val="right"/>
              <w:rPr>
                <w:color w:val="000000"/>
                <w:sz w:val="19"/>
                <w:szCs w:val="19"/>
                <w:lang w:eastAsia="en-CA"/>
              </w:rPr>
            </w:pPr>
            <w:r w:rsidRPr="004D15EC">
              <w:rPr>
                <w:color w:val="000000"/>
                <w:sz w:val="19"/>
                <w:szCs w:val="19"/>
                <w:lang w:eastAsia="en-CA"/>
              </w:rPr>
              <w:t>341.18</w:t>
            </w:r>
          </w:p>
        </w:tc>
        <w:tc>
          <w:tcPr>
            <w:tcW w:w="1443" w:type="dxa"/>
            <w:tcBorders>
              <w:top w:val="nil"/>
              <w:left w:val="nil"/>
              <w:bottom w:val="single" w:sz="4" w:space="0" w:color="auto"/>
              <w:right w:val="single" w:sz="4" w:space="0" w:color="auto"/>
            </w:tcBorders>
            <w:shd w:val="clear" w:color="auto" w:fill="auto"/>
            <w:noWrap/>
          </w:tcPr>
          <w:p w14:paraId="45219C43" w14:textId="77777777" w:rsidR="00BA7016" w:rsidRPr="004D15EC" w:rsidRDefault="00BA7016" w:rsidP="00B767B5">
            <w:pPr>
              <w:jc w:val="right"/>
              <w:rPr>
                <w:color w:val="000000"/>
                <w:sz w:val="19"/>
                <w:szCs w:val="19"/>
                <w:lang w:eastAsia="en-CA"/>
              </w:rPr>
            </w:pPr>
            <w:r w:rsidRPr="004D15EC">
              <w:rPr>
                <w:color w:val="000000"/>
                <w:sz w:val="19"/>
                <w:szCs w:val="19"/>
                <w:lang w:eastAsia="en-CA"/>
              </w:rPr>
              <w:t>487,882</w:t>
            </w:r>
          </w:p>
        </w:tc>
        <w:tc>
          <w:tcPr>
            <w:tcW w:w="1167" w:type="dxa"/>
            <w:tcBorders>
              <w:top w:val="nil"/>
              <w:left w:val="nil"/>
              <w:bottom w:val="single" w:sz="4" w:space="0" w:color="auto"/>
              <w:right w:val="single" w:sz="4" w:space="0" w:color="auto"/>
            </w:tcBorders>
            <w:shd w:val="clear" w:color="auto" w:fill="auto"/>
            <w:noWrap/>
          </w:tcPr>
          <w:p w14:paraId="357494D3" w14:textId="77777777" w:rsidR="00BA7016" w:rsidRPr="004D15EC" w:rsidRDefault="00BA7016" w:rsidP="00B767B5">
            <w:pPr>
              <w:jc w:val="right"/>
              <w:rPr>
                <w:color w:val="000000"/>
                <w:sz w:val="19"/>
                <w:szCs w:val="19"/>
                <w:lang w:eastAsia="en-CA"/>
              </w:rPr>
            </w:pPr>
            <w:r w:rsidRPr="004D15EC">
              <w:rPr>
                <w:color w:val="000000"/>
                <w:sz w:val="19"/>
                <w:szCs w:val="19"/>
                <w:lang w:eastAsia="en-CA"/>
              </w:rPr>
              <w:t>1,740,000</w:t>
            </w:r>
          </w:p>
        </w:tc>
        <w:tc>
          <w:tcPr>
            <w:tcW w:w="1350" w:type="dxa"/>
            <w:tcBorders>
              <w:top w:val="nil"/>
              <w:left w:val="nil"/>
              <w:bottom w:val="single" w:sz="4" w:space="0" w:color="auto"/>
              <w:right w:val="single" w:sz="4" w:space="0" w:color="auto"/>
            </w:tcBorders>
            <w:shd w:val="clear" w:color="auto" w:fill="auto"/>
            <w:noWrap/>
          </w:tcPr>
          <w:p w14:paraId="547E3E5D" w14:textId="77777777" w:rsidR="00BA7016" w:rsidRPr="004D15EC" w:rsidRDefault="00BA7016" w:rsidP="00B767B5">
            <w:pPr>
              <w:jc w:val="right"/>
              <w:rPr>
                <w:color w:val="000000"/>
                <w:sz w:val="19"/>
                <w:szCs w:val="19"/>
                <w:lang w:eastAsia="en-CA"/>
              </w:rPr>
            </w:pPr>
            <w:r w:rsidRPr="004D15EC">
              <w:rPr>
                <w:color w:val="000000"/>
                <w:sz w:val="19"/>
                <w:szCs w:val="19"/>
                <w:lang w:eastAsia="en-CA"/>
              </w:rPr>
              <w:t>1,740,000</w:t>
            </w:r>
          </w:p>
        </w:tc>
        <w:tc>
          <w:tcPr>
            <w:tcW w:w="1350" w:type="dxa"/>
            <w:tcBorders>
              <w:top w:val="nil"/>
              <w:left w:val="nil"/>
              <w:bottom w:val="single" w:sz="4" w:space="0" w:color="auto"/>
              <w:right w:val="single" w:sz="4" w:space="0" w:color="auto"/>
            </w:tcBorders>
            <w:shd w:val="clear" w:color="auto" w:fill="auto"/>
            <w:noWrap/>
          </w:tcPr>
          <w:p w14:paraId="0A2B5C37" w14:textId="77777777" w:rsidR="00BA7016" w:rsidRPr="004D15EC" w:rsidRDefault="00BA7016" w:rsidP="00B767B5">
            <w:pPr>
              <w:jc w:val="right"/>
              <w:rPr>
                <w:color w:val="000000"/>
                <w:sz w:val="19"/>
                <w:szCs w:val="19"/>
                <w:lang w:eastAsia="en-CA"/>
              </w:rPr>
            </w:pPr>
            <w:r w:rsidRPr="004D15EC">
              <w:rPr>
                <w:color w:val="000000"/>
                <w:sz w:val="19"/>
                <w:szCs w:val="19"/>
                <w:lang w:eastAsia="en-CA"/>
              </w:rPr>
              <w:t>5.10</w:t>
            </w:r>
          </w:p>
        </w:tc>
      </w:tr>
      <w:tr w:rsidR="00BA7016" w:rsidRPr="004D15EC" w14:paraId="2F47C5D1" w14:textId="77777777" w:rsidTr="00B767B5">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3234AF22" w14:textId="77777777" w:rsidR="00BA7016" w:rsidRPr="004D15EC" w:rsidRDefault="00BA7016" w:rsidP="00B767B5">
            <w:pPr>
              <w:jc w:val="left"/>
              <w:rPr>
                <w:color w:val="000000"/>
                <w:sz w:val="19"/>
                <w:szCs w:val="19"/>
                <w:lang w:eastAsia="en-CA"/>
              </w:rPr>
            </w:pPr>
            <w:r w:rsidRPr="004D15EC">
              <w:rPr>
                <w:color w:val="000000"/>
                <w:sz w:val="19"/>
                <w:szCs w:val="19"/>
                <w:lang w:eastAsia="en-CA"/>
              </w:rPr>
              <w:t>RAC servicing and outreach</w:t>
            </w:r>
          </w:p>
        </w:tc>
        <w:tc>
          <w:tcPr>
            <w:tcW w:w="818" w:type="dxa"/>
            <w:tcBorders>
              <w:top w:val="nil"/>
              <w:left w:val="nil"/>
              <w:bottom w:val="single" w:sz="4" w:space="0" w:color="auto"/>
              <w:right w:val="single" w:sz="4" w:space="0" w:color="auto"/>
            </w:tcBorders>
            <w:shd w:val="clear" w:color="auto" w:fill="auto"/>
            <w:noWrap/>
            <w:hideMark/>
          </w:tcPr>
          <w:p w14:paraId="2A2F6BCB" w14:textId="77777777" w:rsidR="00BA7016" w:rsidRPr="004D15EC" w:rsidRDefault="00BA7016" w:rsidP="00B767B5">
            <w:pPr>
              <w:jc w:val="center"/>
              <w:rPr>
                <w:color w:val="000000"/>
                <w:sz w:val="19"/>
                <w:szCs w:val="19"/>
                <w:lang w:eastAsia="en-CA"/>
              </w:rPr>
            </w:pPr>
            <w:r w:rsidRPr="004D15EC">
              <w:rPr>
                <w:color w:val="000000"/>
                <w:sz w:val="19"/>
                <w:szCs w:val="19"/>
                <w:lang w:eastAsia="en-CA"/>
              </w:rPr>
              <w:t>UNEP</w:t>
            </w:r>
          </w:p>
        </w:tc>
        <w:tc>
          <w:tcPr>
            <w:tcW w:w="1072" w:type="dxa"/>
            <w:tcBorders>
              <w:top w:val="nil"/>
              <w:left w:val="nil"/>
              <w:bottom w:val="single" w:sz="4" w:space="0" w:color="auto"/>
              <w:right w:val="single" w:sz="4" w:space="0" w:color="auto"/>
            </w:tcBorders>
            <w:shd w:val="clear" w:color="auto" w:fill="auto"/>
            <w:noWrap/>
            <w:hideMark/>
          </w:tcPr>
          <w:p w14:paraId="78470650" w14:textId="77777777" w:rsidR="00BA7016" w:rsidRPr="004D15EC" w:rsidRDefault="00BA7016" w:rsidP="00B767B5">
            <w:pPr>
              <w:jc w:val="right"/>
              <w:rPr>
                <w:color w:val="000000"/>
                <w:sz w:val="19"/>
                <w:szCs w:val="19"/>
                <w:lang w:eastAsia="en-CA"/>
              </w:rPr>
            </w:pPr>
            <w:r w:rsidRPr="004D15EC">
              <w:rPr>
                <w:color w:val="000000"/>
                <w:sz w:val="19"/>
                <w:szCs w:val="19"/>
                <w:lang w:eastAsia="en-CA"/>
              </w:rPr>
              <w:t>68.24</w:t>
            </w:r>
          </w:p>
        </w:tc>
        <w:tc>
          <w:tcPr>
            <w:tcW w:w="1443" w:type="dxa"/>
            <w:tcBorders>
              <w:top w:val="nil"/>
              <w:left w:val="nil"/>
              <w:bottom w:val="single" w:sz="4" w:space="0" w:color="auto"/>
              <w:right w:val="single" w:sz="4" w:space="0" w:color="auto"/>
            </w:tcBorders>
            <w:shd w:val="clear" w:color="auto" w:fill="auto"/>
            <w:noWrap/>
            <w:hideMark/>
          </w:tcPr>
          <w:p w14:paraId="57CA1469" w14:textId="77777777" w:rsidR="00BA7016" w:rsidRPr="004D15EC" w:rsidRDefault="00BA7016" w:rsidP="00B767B5">
            <w:pPr>
              <w:jc w:val="right"/>
              <w:rPr>
                <w:color w:val="000000"/>
                <w:sz w:val="19"/>
                <w:szCs w:val="19"/>
                <w:lang w:eastAsia="en-CA"/>
              </w:rPr>
            </w:pPr>
            <w:r w:rsidRPr="004D15EC">
              <w:rPr>
                <w:color w:val="000000"/>
                <w:sz w:val="19"/>
                <w:szCs w:val="19"/>
                <w:lang w:eastAsia="en-CA"/>
              </w:rPr>
              <w:t>241,134</w:t>
            </w:r>
          </w:p>
        </w:tc>
        <w:tc>
          <w:tcPr>
            <w:tcW w:w="1167" w:type="dxa"/>
            <w:tcBorders>
              <w:top w:val="nil"/>
              <w:left w:val="nil"/>
              <w:bottom w:val="single" w:sz="4" w:space="0" w:color="auto"/>
              <w:right w:val="single" w:sz="4" w:space="0" w:color="auto"/>
            </w:tcBorders>
            <w:shd w:val="clear" w:color="auto" w:fill="auto"/>
            <w:noWrap/>
            <w:hideMark/>
          </w:tcPr>
          <w:p w14:paraId="7E7DE8F7" w14:textId="77777777" w:rsidR="00BA7016" w:rsidRPr="004D15EC" w:rsidRDefault="00BA7016" w:rsidP="00B767B5">
            <w:pPr>
              <w:jc w:val="right"/>
              <w:rPr>
                <w:color w:val="000000"/>
                <w:sz w:val="19"/>
                <w:szCs w:val="19"/>
                <w:lang w:eastAsia="en-CA"/>
              </w:rPr>
            </w:pPr>
            <w:r w:rsidRPr="004D15EC">
              <w:rPr>
                <w:color w:val="000000"/>
                <w:sz w:val="19"/>
                <w:szCs w:val="19"/>
                <w:lang w:eastAsia="en-CA"/>
              </w:rPr>
              <w:t>348,000</w:t>
            </w:r>
          </w:p>
        </w:tc>
        <w:tc>
          <w:tcPr>
            <w:tcW w:w="1350" w:type="dxa"/>
            <w:tcBorders>
              <w:top w:val="nil"/>
              <w:left w:val="nil"/>
              <w:bottom w:val="single" w:sz="4" w:space="0" w:color="auto"/>
              <w:right w:val="single" w:sz="4" w:space="0" w:color="auto"/>
            </w:tcBorders>
            <w:shd w:val="clear" w:color="auto" w:fill="auto"/>
            <w:noWrap/>
            <w:hideMark/>
          </w:tcPr>
          <w:p w14:paraId="3F5F505B" w14:textId="77777777" w:rsidR="00BA7016" w:rsidRPr="004D15EC" w:rsidRDefault="00BA7016" w:rsidP="00B767B5">
            <w:pPr>
              <w:jc w:val="right"/>
              <w:rPr>
                <w:color w:val="000000"/>
                <w:sz w:val="19"/>
                <w:szCs w:val="19"/>
                <w:lang w:eastAsia="en-CA"/>
              </w:rPr>
            </w:pPr>
            <w:r w:rsidRPr="004D15EC">
              <w:rPr>
                <w:color w:val="000000"/>
                <w:sz w:val="19"/>
                <w:szCs w:val="19"/>
                <w:lang w:eastAsia="en-CA"/>
              </w:rPr>
              <w:t>348,000</w:t>
            </w:r>
          </w:p>
        </w:tc>
        <w:tc>
          <w:tcPr>
            <w:tcW w:w="1350" w:type="dxa"/>
            <w:tcBorders>
              <w:top w:val="nil"/>
              <w:left w:val="nil"/>
              <w:bottom w:val="single" w:sz="4" w:space="0" w:color="auto"/>
              <w:right w:val="single" w:sz="4" w:space="0" w:color="auto"/>
            </w:tcBorders>
            <w:shd w:val="clear" w:color="auto" w:fill="auto"/>
            <w:noWrap/>
            <w:hideMark/>
          </w:tcPr>
          <w:p w14:paraId="469A7A04" w14:textId="77777777" w:rsidR="00BA7016" w:rsidRPr="004D15EC" w:rsidRDefault="00BA7016" w:rsidP="00B767B5">
            <w:pPr>
              <w:jc w:val="right"/>
              <w:rPr>
                <w:color w:val="000000"/>
                <w:sz w:val="19"/>
                <w:szCs w:val="19"/>
                <w:lang w:eastAsia="en-CA"/>
              </w:rPr>
            </w:pPr>
            <w:r w:rsidRPr="004D15EC">
              <w:rPr>
                <w:color w:val="000000"/>
                <w:sz w:val="19"/>
                <w:szCs w:val="19"/>
                <w:lang w:eastAsia="en-CA"/>
              </w:rPr>
              <w:t>5.10</w:t>
            </w:r>
          </w:p>
        </w:tc>
      </w:tr>
      <w:tr w:rsidR="00BA7016" w:rsidRPr="004D15EC" w14:paraId="0F42692E" w14:textId="77777777" w:rsidTr="00B767B5">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6F7CBF03" w14:textId="77777777" w:rsidR="00BA7016" w:rsidRPr="004D15EC" w:rsidRDefault="00BA7016" w:rsidP="00B767B5">
            <w:pPr>
              <w:jc w:val="left"/>
              <w:rPr>
                <w:color w:val="000000"/>
                <w:sz w:val="19"/>
                <w:szCs w:val="19"/>
                <w:lang w:eastAsia="en-CA"/>
              </w:rPr>
            </w:pPr>
            <w:r w:rsidRPr="004D15EC">
              <w:rPr>
                <w:color w:val="000000"/>
                <w:sz w:val="19"/>
                <w:szCs w:val="19"/>
                <w:lang w:eastAsia="en-CA"/>
              </w:rPr>
              <w:t>Regulatory, policy and technical assistance</w:t>
            </w:r>
          </w:p>
        </w:tc>
        <w:tc>
          <w:tcPr>
            <w:tcW w:w="818" w:type="dxa"/>
            <w:tcBorders>
              <w:top w:val="nil"/>
              <w:left w:val="nil"/>
              <w:bottom w:val="single" w:sz="4" w:space="0" w:color="auto"/>
              <w:right w:val="single" w:sz="4" w:space="0" w:color="auto"/>
            </w:tcBorders>
            <w:shd w:val="clear" w:color="auto" w:fill="auto"/>
            <w:noWrap/>
            <w:hideMark/>
          </w:tcPr>
          <w:p w14:paraId="1FB8B8FF" w14:textId="77777777" w:rsidR="00BA7016" w:rsidRPr="004D15EC" w:rsidRDefault="00BA7016" w:rsidP="00B767B5">
            <w:pPr>
              <w:jc w:val="center"/>
              <w:rPr>
                <w:color w:val="000000"/>
                <w:sz w:val="19"/>
                <w:szCs w:val="19"/>
                <w:lang w:eastAsia="en-CA"/>
              </w:rPr>
            </w:pPr>
            <w:r w:rsidRPr="004D15EC">
              <w:rPr>
                <w:color w:val="000000"/>
                <w:sz w:val="19"/>
                <w:szCs w:val="19"/>
                <w:lang w:eastAsia="en-CA"/>
              </w:rPr>
              <w:t>WB</w:t>
            </w:r>
          </w:p>
        </w:tc>
        <w:tc>
          <w:tcPr>
            <w:tcW w:w="1072" w:type="dxa"/>
            <w:tcBorders>
              <w:top w:val="nil"/>
              <w:left w:val="nil"/>
              <w:bottom w:val="single" w:sz="4" w:space="0" w:color="auto"/>
              <w:right w:val="single" w:sz="4" w:space="0" w:color="auto"/>
            </w:tcBorders>
            <w:shd w:val="clear" w:color="auto" w:fill="auto"/>
            <w:noWrap/>
          </w:tcPr>
          <w:p w14:paraId="0C9DDF7D" w14:textId="77777777" w:rsidR="00BA7016" w:rsidRPr="004D15EC" w:rsidRDefault="00BA7016" w:rsidP="00B767B5">
            <w:pPr>
              <w:jc w:val="right"/>
              <w:rPr>
                <w:color w:val="000000"/>
                <w:sz w:val="19"/>
                <w:szCs w:val="19"/>
                <w:lang w:eastAsia="en-CA"/>
              </w:rPr>
            </w:pPr>
            <w:r w:rsidRPr="004D15EC">
              <w:rPr>
                <w:color w:val="000000"/>
                <w:sz w:val="19"/>
                <w:szCs w:val="19"/>
                <w:lang w:eastAsia="en-CA"/>
              </w:rPr>
              <w:t>167.90</w:t>
            </w:r>
          </w:p>
        </w:tc>
        <w:tc>
          <w:tcPr>
            <w:tcW w:w="1443" w:type="dxa"/>
            <w:tcBorders>
              <w:top w:val="nil"/>
              <w:left w:val="nil"/>
              <w:bottom w:val="single" w:sz="4" w:space="0" w:color="auto"/>
              <w:right w:val="single" w:sz="4" w:space="0" w:color="auto"/>
            </w:tcBorders>
            <w:shd w:val="clear" w:color="auto" w:fill="auto"/>
            <w:noWrap/>
          </w:tcPr>
          <w:p w14:paraId="1F937183" w14:textId="77777777" w:rsidR="00BA7016" w:rsidRPr="004D15EC" w:rsidRDefault="00BA7016" w:rsidP="00B767B5">
            <w:pPr>
              <w:jc w:val="right"/>
              <w:rPr>
                <w:color w:val="000000"/>
                <w:sz w:val="19"/>
                <w:szCs w:val="19"/>
                <w:lang w:eastAsia="en-CA"/>
              </w:rPr>
            </w:pPr>
            <w:r w:rsidRPr="004D15EC">
              <w:rPr>
                <w:color w:val="000000"/>
                <w:sz w:val="19"/>
                <w:szCs w:val="19"/>
                <w:lang w:eastAsia="en-CA"/>
              </w:rPr>
              <w:t>309,622</w:t>
            </w:r>
          </w:p>
        </w:tc>
        <w:tc>
          <w:tcPr>
            <w:tcW w:w="1167" w:type="dxa"/>
            <w:tcBorders>
              <w:top w:val="nil"/>
              <w:left w:val="nil"/>
              <w:bottom w:val="single" w:sz="4" w:space="0" w:color="auto"/>
              <w:right w:val="single" w:sz="4" w:space="0" w:color="auto"/>
            </w:tcBorders>
            <w:shd w:val="clear" w:color="auto" w:fill="auto"/>
            <w:noWrap/>
            <w:hideMark/>
          </w:tcPr>
          <w:p w14:paraId="767683C8" w14:textId="77777777" w:rsidR="00BA7016" w:rsidRPr="004D15EC" w:rsidRDefault="00BA7016" w:rsidP="00B767B5">
            <w:pPr>
              <w:jc w:val="right"/>
              <w:rPr>
                <w:color w:val="000000"/>
                <w:sz w:val="19"/>
                <w:szCs w:val="19"/>
                <w:lang w:eastAsia="en-CA"/>
              </w:rPr>
            </w:pPr>
            <w:r w:rsidRPr="004D15EC">
              <w:rPr>
                <w:color w:val="000000"/>
                <w:sz w:val="19"/>
                <w:szCs w:val="19"/>
                <w:lang w:eastAsia="en-CA"/>
              </w:rPr>
              <w:t>910,000</w:t>
            </w:r>
          </w:p>
        </w:tc>
        <w:tc>
          <w:tcPr>
            <w:tcW w:w="1350" w:type="dxa"/>
            <w:tcBorders>
              <w:top w:val="nil"/>
              <w:left w:val="nil"/>
              <w:bottom w:val="single" w:sz="4" w:space="0" w:color="auto"/>
              <w:right w:val="single" w:sz="4" w:space="0" w:color="auto"/>
            </w:tcBorders>
            <w:shd w:val="clear" w:color="auto" w:fill="auto"/>
            <w:noWrap/>
            <w:hideMark/>
          </w:tcPr>
          <w:p w14:paraId="3BAA7DA7" w14:textId="77777777" w:rsidR="00BA7016" w:rsidRPr="004D15EC" w:rsidRDefault="00BA7016" w:rsidP="00B767B5">
            <w:pPr>
              <w:jc w:val="right"/>
              <w:rPr>
                <w:color w:val="000000"/>
                <w:sz w:val="19"/>
                <w:szCs w:val="19"/>
                <w:lang w:eastAsia="en-CA"/>
              </w:rPr>
            </w:pPr>
            <w:r w:rsidRPr="004D15EC">
              <w:rPr>
                <w:color w:val="000000"/>
                <w:sz w:val="19"/>
                <w:szCs w:val="19"/>
                <w:lang w:eastAsia="en-CA"/>
              </w:rPr>
              <w:t>910,000</w:t>
            </w:r>
          </w:p>
        </w:tc>
        <w:tc>
          <w:tcPr>
            <w:tcW w:w="1350" w:type="dxa"/>
            <w:tcBorders>
              <w:top w:val="nil"/>
              <w:left w:val="nil"/>
              <w:bottom w:val="single" w:sz="4" w:space="0" w:color="auto"/>
              <w:right w:val="single" w:sz="4" w:space="0" w:color="auto"/>
            </w:tcBorders>
            <w:shd w:val="clear" w:color="auto" w:fill="auto"/>
            <w:noWrap/>
            <w:hideMark/>
          </w:tcPr>
          <w:p w14:paraId="16A33C06" w14:textId="77777777" w:rsidR="00BA7016" w:rsidRPr="004D15EC" w:rsidRDefault="00BA7016" w:rsidP="00B767B5">
            <w:pPr>
              <w:jc w:val="right"/>
              <w:rPr>
                <w:color w:val="000000"/>
                <w:sz w:val="19"/>
                <w:szCs w:val="19"/>
                <w:highlight w:val="green"/>
                <w:lang w:eastAsia="en-CA"/>
              </w:rPr>
            </w:pPr>
            <w:r w:rsidRPr="004D15EC">
              <w:rPr>
                <w:color w:val="000000"/>
                <w:sz w:val="19"/>
                <w:szCs w:val="19"/>
                <w:lang w:eastAsia="en-CA"/>
              </w:rPr>
              <w:t>5.42</w:t>
            </w:r>
          </w:p>
        </w:tc>
      </w:tr>
      <w:tr w:rsidR="00BA7016" w:rsidRPr="004D15EC" w14:paraId="27EAE9DD" w14:textId="77777777" w:rsidTr="00B767B5">
        <w:trPr>
          <w:trHeight w:val="276"/>
        </w:trPr>
        <w:tc>
          <w:tcPr>
            <w:tcW w:w="2245" w:type="dxa"/>
            <w:vMerge w:val="restart"/>
            <w:tcBorders>
              <w:top w:val="nil"/>
              <w:left w:val="single" w:sz="4" w:space="0" w:color="auto"/>
              <w:bottom w:val="single" w:sz="4" w:space="0" w:color="000000"/>
              <w:right w:val="single" w:sz="4" w:space="0" w:color="auto"/>
            </w:tcBorders>
            <w:shd w:val="clear" w:color="auto" w:fill="auto"/>
            <w:noWrap/>
            <w:hideMark/>
          </w:tcPr>
          <w:p w14:paraId="01C9C9A1" w14:textId="77777777" w:rsidR="00BA7016" w:rsidRPr="004D15EC" w:rsidRDefault="00BA7016" w:rsidP="00B767B5">
            <w:pPr>
              <w:jc w:val="left"/>
              <w:rPr>
                <w:color w:val="000000"/>
                <w:sz w:val="19"/>
                <w:szCs w:val="19"/>
                <w:lang w:eastAsia="en-CA"/>
              </w:rPr>
            </w:pPr>
            <w:r w:rsidRPr="004D15EC">
              <w:rPr>
                <w:color w:val="000000"/>
                <w:sz w:val="19"/>
                <w:szCs w:val="19"/>
                <w:lang w:eastAsia="en-CA"/>
              </w:rPr>
              <w:t>PMU</w:t>
            </w:r>
          </w:p>
        </w:tc>
        <w:tc>
          <w:tcPr>
            <w:tcW w:w="818" w:type="dxa"/>
            <w:tcBorders>
              <w:top w:val="nil"/>
              <w:left w:val="nil"/>
              <w:bottom w:val="single" w:sz="4" w:space="0" w:color="auto"/>
              <w:right w:val="single" w:sz="4" w:space="0" w:color="auto"/>
            </w:tcBorders>
            <w:shd w:val="clear" w:color="auto" w:fill="auto"/>
            <w:noWrap/>
            <w:hideMark/>
          </w:tcPr>
          <w:p w14:paraId="3548D6A4" w14:textId="77777777" w:rsidR="00BA7016" w:rsidRPr="004D15EC" w:rsidRDefault="00BA7016" w:rsidP="00B767B5">
            <w:pPr>
              <w:jc w:val="center"/>
              <w:rPr>
                <w:color w:val="000000"/>
                <w:sz w:val="19"/>
                <w:szCs w:val="19"/>
                <w:lang w:eastAsia="en-CA"/>
              </w:rPr>
            </w:pPr>
            <w:r w:rsidRPr="004D15EC">
              <w:rPr>
                <w:color w:val="000000"/>
                <w:sz w:val="19"/>
                <w:szCs w:val="19"/>
                <w:lang w:eastAsia="en-CA"/>
              </w:rPr>
              <w:t>WB</w:t>
            </w:r>
          </w:p>
        </w:tc>
        <w:tc>
          <w:tcPr>
            <w:tcW w:w="1072" w:type="dxa"/>
            <w:tcBorders>
              <w:top w:val="nil"/>
              <w:left w:val="nil"/>
              <w:bottom w:val="single" w:sz="4" w:space="0" w:color="auto"/>
              <w:right w:val="single" w:sz="4" w:space="0" w:color="auto"/>
            </w:tcBorders>
            <w:shd w:val="clear" w:color="auto" w:fill="auto"/>
            <w:noWrap/>
            <w:hideMark/>
          </w:tcPr>
          <w:p w14:paraId="465F316A" w14:textId="77777777" w:rsidR="00BA7016" w:rsidRPr="004D15EC" w:rsidRDefault="00BA7016" w:rsidP="00B767B5">
            <w:pPr>
              <w:jc w:val="right"/>
              <w:rPr>
                <w:color w:val="000000"/>
                <w:sz w:val="19"/>
                <w:szCs w:val="19"/>
                <w:lang w:eastAsia="en-CA"/>
              </w:rPr>
            </w:pPr>
            <w:r w:rsidRPr="004D15EC">
              <w:rPr>
                <w:color w:val="000000"/>
                <w:sz w:val="19"/>
                <w:szCs w:val="19"/>
                <w:lang w:eastAsia="en-CA"/>
              </w:rPr>
              <w:t>0</w:t>
            </w:r>
          </w:p>
        </w:tc>
        <w:tc>
          <w:tcPr>
            <w:tcW w:w="1443" w:type="dxa"/>
            <w:tcBorders>
              <w:top w:val="nil"/>
              <w:left w:val="nil"/>
              <w:bottom w:val="single" w:sz="4" w:space="0" w:color="auto"/>
              <w:right w:val="single" w:sz="4" w:space="0" w:color="auto"/>
            </w:tcBorders>
            <w:shd w:val="clear" w:color="auto" w:fill="auto"/>
            <w:noWrap/>
            <w:hideMark/>
          </w:tcPr>
          <w:p w14:paraId="4CF78633" w14:textId="77777777" w:rsidR="00BA7016" w:rsidRPr="004D15EC" w:rsidRDefault="00BA7016" w:rsidP="00B767B5">
            <w:pPr>
              <w:jc w:val="right"/>
              <w:rPr>
                <w:color w:val="000000"/>
                <w:sz w:val="19"/>
                <w:szCs w:val="19"/>
                <w:lang w:eastAsia="en-CA"/>
              </w:rPr>
            </w:pPr>
            <w:r w:rsidRPr="004D15EC">
              <w:rPr>
                <w:color w:val="000000"/>
                <w:sz w:val="19"/>
                <w:szCs w:val="19"/>
                <w:lang w:eastAsia="en-CA"/>
              </w:rPr>
              <w:t>0</w:t>
            </w:r>
          </w:p>
        </w:tc>
        <w:tc>
          <w:tcPr>
            <w:tcW w:w="1167" w:type="dxa"/>
            <w:tcBorders>
              <w:top w:val="nil"/>
              <w:left w:val="nil"/>
              <w:bottom w:val="single" w:sz="4" w:space="0" w:color="auto"/>
              <w:right w:val="single" w:sz="4" w:space="0" w:color="auto"/>
            </w:tcBorders>
            <w:shd w:val="clear" w:color="auto" w:fill="auto"/>
            <w:noWrap/>
            <w:hideMark/>
          </w:tcPr>
          <w:p w14:paraId="4EE4326F" w14:textId="77777777" w:rsidR="00BA7016" w:rsidRPr="004D15EC" w:rsidRDefault="00BA7016" w:rsidP="00B767B5">
            <w:pPr>
              <w:jc w:val="right"/>
              <w:rPr>
                <w:color w:val="000000"/>
                <w:sz w:val="19"/>
                <w:szCs w:val="19"/>
                <w:lang w:eastAsia="en-CA"/>
              </w:rPr>
            </w:pPr>
            <w:r w:rsidRPr="004D15EC">
              <w:rPr>
                <w:color w:val="000000"/>
                <w:sz w:val="19"/>
                <w:szCs w:val="19"/>
                <w:lang w:eastAsia="en-CA"/>
              </w:rPr>
              <w:t>358,401</w:t>
            </w:r>
          </w:p>
        </w:tc>
        <w:tc>
          <w:tcPr>
            <w:tcW w:w="1350" w:type="dxa"/>
            <w:tcBorders>
              <w:top w:val="nil"/>
              <w:left w:val="nil"/>
              <w:bottom w:val="single" w:sz="4" w:space="0" w:color="auto"/>
              <w:right w:val="single" w:sz="4" w:space="0" w:color="auto"/>
            </w:tcBorders>
            <w:shd w:val="clear" w:color="auto" w:fill="auto"/>
            <w:noWrap/>
            <w:hideMark/>
          </w:tcPr>
          <w:p w14:paraId="236FB959" w14:textId="77777777" w:rsidR="00BA7016" w:rsidRPr="004D15EC" w:rsidRDefault="00BA7016" w:rsidP="00B767B5">
            <w:pPr>
              <w:jc w:val="right"/>
              <w:rPr>
                <w:color w:val="000000"/>
                <w:sz w:val="19"/>
                <w:szCs w:val="19"/>
                <w:lang w:eastAsia="en-CA"/>
              </w:rPr>
            </w:pPr>
            <w:r w:rsidRPr="004D15EC">
              <w:rPr>
                <w:color w:val="000000"/>
                <w:sz w:val="19"/>
                <w:szCs w:val="19"/>
                <w:lang w:eastAsia="en-CA"/>
              </w:rPr>
              <w:t>358,401</w:t>
            </w:r>
          </w:p>
        </w:tc>
        <w:tc>
          <w:tcPr>
            <w:tcW w:w="1350" w:type="dxa"/>
            <w:tcBorders>
              <w:top w:val="nil"/>
              <w:left w:val="nil"/>
              <w:bottom w:val="single" w:sz="4" w:space="0" w:color="auto"/>
              <w:right w:val="single" w:sz="4" w:space="0" w:color="auto"/>
            </w:tcBorders>
            <w:shd w:val="clear" w:color="auto" w:fill="auto"/>
            <w:noWrap/>
            <w:hideMark/>
          </w:tcPr>
          <w:p w14:paraId="102649D3" w14:textId="77777777" w:rsidR="00BA7016" w:rsidRPr="004D15EC" w:rsidRDefault="00BA7016" w:rsidP="00B767B5">
            <w:pPr>
              <w:jc w:val="right"/>
              <w:rPr>
                <w:color w:val="000000"/>
                <w:sz w:val="19"/>
                <w:szCs w:val="19"/>
                <w:lang w:eastAsia="en-CA"/>
              </w:rPr>
            </w:pPr>
            <w:r w:rsidRPr="004D15EC">
              <w:rPr>
                <w:color w:val="000000"/>
                <w:sz w:val="19"/>
                <w:szCs w:val="19"/>
                <w:lang w:eastAsia="en-CA"/>
              </w:rPr>
              <w:t>n/a</w:t>
            </w:r>
          </w:p>
        </w:tc>
      </w:tr>
      <w:tr w:rsidR="00BA7016" w:rsidRPr="004D15EC" w14:paraId="0AD7AB8C" w14:textId="77777777" w:rsidTr="00B767B5">
        <w:trPr>
          <w:trHeight w:val="276"/>
        </w:trPr>
        <w:tc>
          <w:tcPr>
            <w:tcW w:w="2245" w:type="dxa"/>
            <w:vMerge/>
            <w:tcBorders>
              <w:top w:val="nil"/>
              <w:left w:val="single" w:sz="4" w:space="0" w:color="auto"/>
              <w:bottom w:val="single" w:sz="4" w:space="0" w:color="000000"/>
              <w:right w:val="single" w:sz="4" w:space="0" w:color="auto"/>
            </w:tcBorders>
            <w:vAlign w:val="center"/>
            <w:hideMark/>
          </w:tcPr>
          <w:p w14:paraId="7A1A7E53" w14:textId="77777777" w:rsidR="00BA7016" w:rsidRPr="004D15EC" w:rsidRDefault="00BA7016" w:rsidP="00B767B5">
            <w:pPr>
              <w:jc w:val="left"/>
              <w:rPr>
                <w:color w:val="000000"/>
                <w:sz w:val="19"/>
                <w:szCs w:val="19"/>
                <w:lang w:eastAsia="en-CA"/>
              </w:rPr>
            </w:pPr>
          </w:p>
        </w:tc>
        <w:tc>
          <w:tcPr>
            <w:tcW w:w="818" w:type="dxa"/>
            <w:tcBorders>
              <w:top w:val="nil"/>
              <w:left w:val="nil"/>
              <w:bottom w:val="single" w:sz="4" w:space="0" w:color="auto"/>
              <w:right w:val="single" w:sz="4" w:space="0" w:color="auto"/>
            </w:tcBorders>
            <w:shd w:val="clear" w:color="auto" w:fill="auto"/>
            <w:noWrap/>
            <w:hideMark/>
          </w:tcPr>
          <w:p w14:paraId="656D3B73" w14:textId="77777777" w:rsidR="00BA7016" w:rsidRPr="004D15EC" w:rsidRDefault="00BA7016" w:rsidP="00B767B5">
            <w:pPr>
              <w:jc w:val="center"/>
              <w:rPr>
                <w:color w:val="000000"/>
                <w:sz w:val="19"/>
                <w:szCs w:val="19"/>
                <w:lang w:eastAsia="en-CA"/>
              </w:rPr>
            </w:pPr>
            <w:r w:rsidRPr="004D15EC">
              <w:rPr>
                <w:color w:val="000000"/>
                <w:sz w:val="19"/>
                <w:szCs w:val="19"/>
                <w:lang w:eastAsia="en-CA"/>
              </w:rPr>
              <w:t>UNEP</w:t>
            </w:r>
          </w:p>
        </w:tc>
        <w:tc>
          <w:tcPr>
            <w:tcW w:w="1072" w:type="dxa"/>
            <w:tcBorders>
              <w:top w:val="nil"/>
              <w:left w:val="nil"/>
              <w:bottom w:val="single" w:sz="4" w:space="0" w:color="auto"/>
              <w:right w:val="single" w:sz="4" w:space="0" w:color="auto"/>
            </w:tcBorders>
            <w:shd w:val="clear" w:color="auto" w:fill="auto"/>
            <w:noWrap/>
            <w:hideMark/>
          </w:tcPr>
          <w:p w14:paraId="2A8E8A03" w14:textId="77777777" w:rsidR="00BA7016" w:rsidRPr="004D15EC" w:rsidRDefault="00BA7016" w:rsidP="00B767B5">
            <w:pPr>
              <w:jc w:val="right"/>
              <w:rPr>
                <w:color w:val="000000"/>
                <w:sz w:val="19"/>
                <w:szCs w:val="19"/>
                <w:lang w:eastAsia="en-CA"/>
              </w:rPr>
            </w:pPr>
            <w:r w:rsidRPr="004D15EC">
              <w:rPr>
                <w:color w:val="000000"/>
                <w:sz w:val="19"/>
                <w:szCs w:val="19"/>
                <w:lang w:eastAsia="en-CA"/>
              </w:rPr>
              <w:t>0</w:t>
            </w:r>
          </w:p>
        </w:tc>
        <w:tc>
          <w:tcPr>
            <w:tcW w:w="1443" w:type="dxa"/>
            <w:tcBorders>
              <w:top w:val="nil"/>
              <w:left w:val="nil"/>
              <w:bottom w:val="single" w:sz="4" w:space="0" w:color="auto"/>
              <w:right w:val="single" w:sz="4" w:space="0" w:color="auto"/>
            </w:tcBorders>
            <w:shd w:val="clear" w:color="auto" w:fill="auto"/>
            <w:noWrap/>
            <w:hideMark/>
          </w:tcPr>
          <w:p w14:paraId="395169C2" w14:textId="77777777" w:rsidR="00BA7016" w:rsidRPr="004D15EC" w:rsidRDefault="00BA7016" w:rsidP="00B767B5">
            <w:pPr>
              <w:jc w:val="right"/>
              <w:rPr>
                <w:color w:val="000000"/>
                <w:sz w:val="19"/>
                <w:szCs w:val="19"/>
                <w:lang w:eastAsia="en-CA"/>
              </w:rPr>
            </w:pPr>
            <w:r w:rsidRPr="004D15EC">
              <w:rPr>
                <w:color w:val="000000"/>
                <w:sz w:val="19"/>
                <w:szCs w:val="19"/>
                <w:lang w:eastAsia="en-CA"/>
              </w:rPr>
              <w:t>0</w:t>
            </w:r>
          </w:p>
        </w:tc>
        <w:tc>
          <w:tcPr>
            <w:tcW w:w="1167" w:type="dxa"/>
            <w:tcBorders>
              <w:top w:val="nil"/>
              <w:left w:val="nil"/>
              <w:bottom w:val="single" w:sz="4" w:space="0" w:color="auto"/>
              <w:right w:val="single" w:sz="4" w:space="0" w:color="auto"/>
            </w:tcBorders>
            <w:shd w:val="clear" w:color="auto" w:fill="auto"/>
            <w:noWrap/>
            <w:hideMark/>
          </w:tcPr>
          <w:p w14:paraId="03531B0F" w14:textId="77777777" w:rsidR="00BA7016" w:rsidRPr="004D15EC" w:rsidRDefault="00BA7016" w:rsidP="00B767B5">
            <w:pPr>
              <w:jc w:val="right"/>
              <w:rPr>
                <w:color w:val="000000"/>
                <w:sz w:val="19"/>
                <w:szCs w:val="19"/>
                <w:lang w:eastAsia="en-CA"/>
              </w:rPr>
            </w:pPr>
            <w:r w:rsidRPr="004D15EC">
              <w:rPr>
                <w:color w:val="000000"/>
                <w:sz w:val="19"/>
                <w:szCs w:val="19"/>
                <w:lang w:eastAsia="en-CA"/>
              </w:rPr>
              <w:t>106,600</w:t>
            </w:r>
          </w:p>
        </w:tc>
        <w:tc>
          <w:tcPr>
            <w:tcW w:w="1350" w:type="dxa"/>
            <w:tcBorders>
              <w:top w:val="nil"/>
              <w:left w:val="nil"/>
              <w:bottom w:val="single" w:sz="4" w:space="0" w:color="auto"/>
              <w:right w:val="single" w:sz="4" w:space="0" w:color="auto"/>
            </w:tcBorders>
            <w:shd w:val="clear" w:color="auto" w:fill="auto"/>
            <w:noWrap/>
            <w:hideMark/>
          </w:tcPr>
          <w:p w14:paraId="2641D14A" w14:textId="77777777" w:rsidR="00BA7016" w:rsidRPr="004D15EC" w:rsidRDefault="00BA7016" w:rsidP="00B767B5">
            <w:pPr>
              <w:jc w:val="right"/>
              <w:rPr>
                <w:color w:val="000000"/>
                <w:sz w:val="19"/>
                <w:szCs w:val="19"/>
                <w:lang w:eastAsia="en-CA"/>
              </w:rPr>
            </w:pPr>
            <w:r w:rsidRPr="004D15EC">
              <w:rPr>
                <w:color w:val="000000"/>
                <w:sz w:val="19"/>
                <w:szCs w:val="19"/>
                <w:lang w:eastAsia="en-CA"/>
              </w:rPr>
              <w:t>106,600</w:t>
            </w:r>
          </w:p>
        </w:tc>
        <w:tc>
          <w:tcPr>
            <w:tcW w:w="1350" w:type="dxa"/>
            <w:tcBorders>
              <w:top w:val="nil"/>
              <w:left w:val="nil"/>
              <w:bottom w:val="single" w:sz="4" w:space="0" w:color="auto"/>
              <w:right w:val="single" w:sz="4" w:space="0" w:color="auto"/>
            </w:tcBorders>
            <w:shd w:val="clear" w:color="auto" w:fill="auto"/>
            <w:noWrap/>
            <w:hideMark/>
          </w:tcPr>
          <w:p w14:paraId="4606B843" w14:textId="77777777" w:rsidR="00BA7016" w:rsidRPr="004D15EC" w:rsidRDefault="00BA7016" w:rsidP="00B767B5">
            <w:pPr>
              <w:jc w:val="right"/>
              <w:rPr>
                <w:color w:val="000000"/>
                <w:sz w:val="19"/>
                <w:szCs w:val="19"/>
                <w:lang w:eastAsia="en-CA"/>
              </w:rPr>
            </w:pPr>
            <w:r w:rsidRPr="004D15EC">
              <w:rPr>
                <w:color w:val="000000"/>
                <w:sz w:val="19"/>
                <w:szCs w:val="19"/>
                <w:lang w:eastAsia="en-CA"/>
              </w:rPr>
              <w:t>n/a</w:t>
            </w:r>
          </w:p>
        </w:tc>
      </w:tr>
      <w:tr w:rsidR="00BA7016" w:rsidRPr="004D15EC" w14:paraId="15806055" w14:textId="77777777" w:rsidTr="00B767B5">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0EDCDF19" w14:textId="77777777" w:rsidR="00BA7016" w:rsidRPr="004D15EC" w:rsidRDefault="00BA7016" w:rsidP="00B767B5">
            <w:pPr>
              <w:jc w:val="left"/>
              <w:rPr>
                <w:b/>
                <w:bCs/>
                <w:color w:val="000000"/>
                <w:sz w:val="19"/>
                <w:szCs w:val="19"/>
                <w:lang w:eastAsia="en-CA"/>
              </w:rPr>
            </w:pPr>
            <w:r w:rsidRPr="004D15EC">
              <w:rPr>
                <w:b/>
                <w:bCs/>
                <w:color w:val="000000"/>
                <w:sz w:val="19"/>
                <w:szCs w:val="19"/>
                <w:lang w:eastAsia="en-CA"/>
              </w:rPr>
              <w:t>Total</w:t>
            </w:r>
          </w:p>
        </w:tc>
        <w:tc>
          <w:tcPr>
            <w:tcW w:w="818" w:type="dxa"/>
            <w:tcBorders>
              <w:top w:val="nil"/>
              <w:left w:val="nil"/>
              <w:bottom w:val="single" w:sz="4" w:space="0" w:color="auto"/>
              <w:right w:val="single" w:sz="4" w:space="0" w:color="auto"/>
            </w:tcBorders>
            <w:shd w:val="clear" w:color="auto" w:fill="auto"/>
            <w:noWrap/>
            <w:vAlign w:val="center"/>
            <w:hideMark/>
          </w:tcPr>
          <w:p w14:paraId="4A676F43" w14:textId="77777777" w:rsidR="00BA7016" w:rsidRPr="004D15EC" w:rsidRDefault="00BA7016" w:rsidP="00B767B5">
            <w:pPr>
              <w:jc w:val="left"/>
              <w:rPr>
                <w:b/>
                <w:bCs/>
                <w:color w:val="000000"/>
                <w:sz w:val="19"/>
                <w:szCs w:val="19"/>
                <w:lang w:eastAsia="en-CA"/>
              </w:rPr>
            </w:pPr>
            <w:r w:rsidRPr="004D15EC">
              <w:rPr>
                <w:b/>
                <w:bCs/>
                <w:color w:val="000000"/>
                <w:sz w:val="19"/>
                <w:szCs w:val="19"/>
                <w:lang w:eastAsia="en-CA"/>
              </w:rPr>
              <w:t> </w:t>
            </w:r>
          </w:p>
        </w:tc>
        <w:tc>
          <w:tcPr>
            <w:tcW w:w="1072" w:type="dxa"/>
            <w:tcBorders>
              <w:top w:val="nil"/>
              <w:left w:val="nil"/>
              <w:bottom w:val="single" w:sz="4" w:space="0" w:color="auto"/>
              <w:right w:val="single" w:sz="4" w:space="0" w:color="auto"/>
            </w:tcBorders>
            <w:shd w:val="clear" w:color="auto" w:fill="auto"/>
            <w:noWrap/>
            <w:hideMark/>
          </w:tcPr>
          <w:p w14:paraId="7D244B7B" w14:textId="77777777" w:rsidR="00BA7016" w:rsidRPr="004D15EC" w:rsidRDefault="00BA7016" w:rsidP="00B767B5">
            <w:pPr>
              <w:jc w:val="right"/>
              <w:rPr>
                <w:b/>
                <w:bCs/>
                <w:color w:val="000000"/>
                <w:sz w:val="19"/>
                <w:szCs w:val="19"/>
                <w:lang w:eastAsia="en-CA"/>
              </w:rPr>
            </w:pPr>
            <w:r w:rsidRPr="004D15EC">
              <w:rPr>
                <w:b/>
                <w:bCs/>
                <w:color w:val="000000"/>
                <w:sz w:val="19"/>
                <w:szCs w:val="19"/>
                <w:lang w:eastAsia="en-CA"/>
              </w:rPr>
              <w:t>765.16</w:t>
            </w:r>
          </w:p>
        </w:tc>
        <w:tc>
          <w:tcPr>
            <w:tcW w:w="1443" w:type="dxa"/>
            <w:tcBorders>
              <w:top w:val="nil"/>
              <w:left w:val="nil"/>
              <w:bottom w:val="single" w:sz="4" w:space="0" w:color="auto"/>
              <w:right w:val="single" w:sz="4" w:space="0" w:color="auto"/>
            </w:tcBorders>
            <w:shd w:val="clear" w:color="auto" w:fill="auto"/>
            <w:noWrap/>
            <w:hideMark/>
          </w:tcPr>
          <w:p w14:paraId="7470AE55" w14:textId="77777777" w:rsidR="00BA7016" w:rsidRPr="004D15EC" w:rsidRDefault="00BA7016" w:rsidP="00B767B5">
            <w:pPr>
              <w:jc w:val="right"/>
              <w:rPr>
                <w:b/>
                <w:bCs/>
                <w:color w:val="000000"/>
                <w:sz w:val="19"/>
                <w:szCs w:val="19"/>
                <w:lang w:eastAsia="en-CA"/>
              </w:rPr>
            </w:pPr>
            <w:r w:rsidRPr="004D15EC">
              <w:rPr>
                <w:b/>
                <w:bCs/>
                <w:color w:val="000000"/>
                <w:sz w:val="19"/>
                <w:szCs w:val="19"/>
                <w:lang w:eastAsia="en-CA"/>
              </w:rPr>
              <w:t>1,399,135</w:t>
            </w:r>
          </w:p>
        </w:tc>
        <w:tc>
          <w:tcPr>
            <w:tcW w:w="1167" w:type="dxa"/>
            <w:tcBorders>
              <w:top w:val="nil"/>
              <w:left w:val="nil"/>
              <w:bottom w:val="single" w:sz="4" w:space="0" w:color="auto"/>
              <w:right w:val="single" w:sz="4" w:space="0" w:color="auto"/>
            </w:tcBorders>
            <w:shd w:val="clear" w:color="auto" w:fill="auto"/>
            <w:noWrap/>
            <w:hideMark/>
          </w:tcPr>
          <w:p w14:paraId="21DCEE70" w14:textId="77777777" w:rsidR="00BA7016" w:rsidRPr="004D15EC" w:rsidRDefault="00BA7016" w:rsidP="00B767B5">
            <w:pPr>
              <w:jc w:val="right"/>
              <w:rPr>
                <w:b/>
                <w:bCs/>
                <w:color w:val="000000"/>
                <w:sz w:val="19"/>
                <w:szCs w:val="19"/>
                <w:lang w:eastAsia="en-CA"/>
              </w:rPr>
            </w:pPr>
            <w:r w:rsidRPr="004D15EC">
              <w:rPr>
                <w:b/>
                <w:bCs/>
                <w:color w:val="000000"/>
                <w:sz w:val="19"/>
                <w:szCs w:val="19"/>
                <w:lang w:eastAsia="en-CA"/>
              </w:rPr>
              <w:t>5,177,923</w:t>
            </w:r>
          </w:p>
        </w:tc>
        <w:tc>
          <w:tcPr>
            <w:tcW w:w="1350" w:type="dxa"/>
            <w:tcBorders>
              <w:top w:val="nil"/>
              <w:left w:val="nil"/>
              <w:bottom w:val="single" w:sz="4" w:space="0" w:color="auto"/>
              <w:right w:val="single" w:sz="4" w:space="0" w:color="auto"/>
            </w:tcBorders>
            <w:shd w:val="clear" w:color="auto" w:fill="auto"/>
            <w:noWrap/>
            <w:hideMark/>
          </w:tcPr>
          <w:p w14:paraId="33B40665" w14:textId="77777777" w:rsidR="00BA7016" w:rsidRPr="004D15EC" w:rsidRDefault="00BA7016" w:rsidP="00B767B5">
            <w:pPr>
              <w:jc w:val="right"/>
              <w:rPr>
                <w:b/>
                <w:bCs/>
                <w:color w:val="000000"/>
                <w:sz w:val="19"/>
                <w:szCs w:val="19"/>
                <w:lang w:eastAsia="en-CA"/>
              </w:rPr>
            </w:pPr>
            <w:r w:rsidRPr="004D15EC">
              <w:rPr>
                <w:b/>
                <w:bCs/>
                <w:color w:val="000000"/>
                <w:sz w:val="19"/>
                <w:szCs w:val="19"/>
                <w:lang w:eastAsia="en-CA"/>
              </w:rPr>
              <w:t>5,115,011</w:t>
            </w:r>
          </w:p>
        </w:tc>
        <w:tc>
          <w:tcPr>
            <w:tcW w:w="1350" w:type="dxa"/>
            <w:tcBorders>
              <w:top w:val="nil"/>
              <w:left w:val="nil"/>
              <w:bottom w:val="single" w:sz="4" w:space="0" w:color="auto"/>
              <w:right w:val="single" w:sz="4" w:space="0" w:color="auto"/>
            </w:tcBorders>
            <w:shd w:val="clear" w:color="auto" w:fill="auto"/>
            <w:noWrap/>
            <w:hideMark/>
          </w:tcPr>
          <w:p w14:paraId="1C662404" w14:textId="77777777" w:rsidR="00BA7016" w:rsidRPr="004D15EC" w:rsidRDefault="00BA7016" w:rsidP="00B767B5">
            <w:pPr>
              <w:jc w:val="right"/>
              <w:rPr>
                <w:b/>
                <w:bCs/>
                <w:color w:val="000000"/>
                <w:sz w:val="19"/>
                <w:szCs w:val="19"/>
                <w:lang w:eastAsia="en-CA"/>
              </w:rPr>
            </w:pPr>
            <w:r w:rsidRPr="004D15EC">
              <w:rPr>
                <w:b/>
                <w:bCs/>
                <w:color w:val="000000"/>
                <w:sz w:val="19"/>
                <w:szCs w:val="19"/>
                <w:lang w:eastAsia="en-CA"/>
              </w:rPr>
              <w:t>6.68</w:t>
            </w:r>
          </w:p>
        </w:tc>
      </w:tr>
    </w:tbl>
    <w:p w14:paraId="78FC5D2A" w14:textId="77777777" w:rsidR="00BA7016" w:rsidRPr="004D15EC" w:rsidRDefault="00BA7016" w:rsidP="00BA7016">
      <w:pPr>
        <w:keepNext/>
        <w:suppressAutoHyphens/>
        <w:spacing w:before="240" w:after="240"/>
        <w:rPr>
          <w:iCs/>
          <w:u w:val="single"/>
        </w:rPr>
      </w:pPr>
      <w:r w:rsidRPr="004D15EC">
        <w:rPr>
          <w:iCs/>
          <w:u w:val="single"/>
        </w:rPr>
        <w:t>Coordination of activities in the servicing sector under HCFC phase-out and HFC phase-down plans</w:t>
      </w:r>
    </w:p>
    <w:p w14:paraId="048F0E9F" w14:textId="77777777" w:rsidR="00BA7016" w:rsidRPr="004D15EC" w:rsidRDefault="00BA7016" w:rsidP="00BA7016">
      <w:pPr>
        <w:pStyle w:val="Heading1"/>
      </w:pPr>
      <w:r w:rsidRPr="004D15EC">
        <w:t>The servicing sector is a critical component to both the KIP and the HPMP. Stage III of the HPMP focuses on the servicing of residential AC and the KIP will focus on the servicing of MAC, commercial AC, and refrigeration. Support from both projects is part of a comprehensive strategy to strengthen the country’s servicing sector. In addition, stage III of the HPMP includes activities to strengthen customs, including training of customs officers, inspection techniques, use of refrigerant identifiers,</w:t>
      </w:r>
      <w:r w:rsidRPr="004D15EC">
        <w:rPr>
          <w:rStyle w:val="FootnoteReference"/>
        </w:rPr>
        <w:footnoteReference w:id="22"/>
      </w:r>
      <w:r w:rsidRPr="004D15EC">
        <w:t xml:space="preserve"> risk profiling, the safe handling of refrigerant cylinders, Harmonized System (HS) codes, reporting and declaration, handling unauthorized shipments, and accessing information for cross</w:t>
      </w:r>
      <w:r w:rsidRPr="004D15EC">
        <w:noBreakHyphen/>
        <w:t xml:space="preserve">checks. Those activities will strengthen the monitoring, reporting and control of both HCFC and HFC imports and exports. The KIP will complement those activities by focusing on strengthening the quota system, and includes TA activities that focus on those sectors and applications that predominantly consume HFCs. </w:t>
      </w:r>
    </w:p>
    <w:p w14:paraId="7F308EB3" w14:textId="17841920" w:rsidR="00BA7016" w:rsidRPr="004D15EC" w:rsidRDefault="00BA7016" w:rsidP="00BA7016">
      <w:pPr>
        <w:numPr>
          <w:ilvl w:val="0"/>
          <w:numId w:val="1"/>
        </w:numPr>
        <w:spacing w:after="240"/>
        <w:outlineLvl w:val="0"/>
      </w:pPr>
      <w:r w:rsidRPr="004D15EC">
        <w:t>Stage I of the KIP will be implemented in three tranches. The schedule of HFC phase</w:t>
      </w:r>
      <w:r w:rsidRPr="004D15EC">
        <w:noBreakHyphen/>
        <w:t>down and HCFC phase</w:t>
      </w:r>
      <w:r w:rsidRPr="004D15EC">
        <w:noBreakHyphen/>
        <w:t>out commitments, and of the KIP and HPMP tranches</w:t>
      </w:r>
      <w:r>
        <w:t>,</w:t>
      </w:r>
      <w:r w:rsidRPr="004D15EC">
        <w:t xml:space="preserve"> is </w:t>
      </w:r>
      <w:r w:rsidRPr="00DE5AE8">
        <w:t>presented in annex </w:t>
      </w:r>
      <w:r w:rsidR="00613863" w:rsidRPr="00DE5AE8">
        <w:t>II</w:t>
      </w:r>
      <w:r w:rsidRPr="00DE5AE8">
        <w:t>I</w:t>
      </w:r>
      <w:r w:rsidRPr="004D15EC">
        <w:t xml:space="preserve"> to the present document.</w:t>
      </w:r>
    </w:p>
    <w:p w14:paraId="04DF57ED" w14:textId="77777777" w:rsidR="00BA7016" w:rsidRPr="004D15EC" w:rsidRDefault="00BA7016" w:rsidP="00BA7016">
      <w:pPr>
        <w:keepNext/>
        <w:suppressAutoHyphens/>
        <w:spacing w:after="240"/>
        <w:outlineLvl w:val="0"/>
        <w:rPr>
          <w:u w:val="single"/>
        </w:rPr>
      </w:pPr>
      <w:r w:rsidRPr="004D15EC">
        <w:rPr>
          <w:u w:val="single"/>
        </w:rPr>
        <w:t>Implementation plan for the first tranche of stage I of the Kigali HFC implementation plan</w:t>
      </w:r>
    </w:p>
    <w:p w14:paraId="073CCBFC" w14:textId="77777777" w:rsidR="00BA7016" w:rsidRPr="004D15EC" w:rsidRDefault="00BA7016" w:rsidP="00BA7016">
      <w:pPr>
        <w:pStyle w:val="Heading1"/>
      </w:pPr>
      <w:r w:rsidRPr="004D15EC">
        <w:t>The first funding tranche of stage I of the KIP in the total amount of US $2,043,342 will be implemented between January 2024 and December 2026 and will include the following activities:</w:t>
      </w:r>
    </w:p>
    <w:p w14:paraId="426A2E74" w14:textId="77777777" w:rsidR="00BA7016" w:rsidRPr="004D15EC" w:rsidRDefault="00BA7016" w:rsidP="00BA7016">
      <w:pPr>
        <w:pStyle w:val="Heading2"/>
        <w:numPr>
          <w:ilvl w:val="1"/>
          <w:numId w:val="1"/>
        </w:numPr>
      </w:pPr>
      <w:r w:rsidRPr="004D15EC">
        <w:t>Investment subprojects: Two payments to Quang Thang for the to develop ammonia-based industrial refrigeration systems (US $234,220) and R-454C-based MAC units (US $55,000) (World Bank);</w:t>
      </w:r>
    </w:p>
    <w:p w14:paraId="7E8502E9" w14:textId="77777777" w:rsidR="00BA7016" w:rsidRPr="004D15EC" w:rsidRDefault="00BA7016" w:rsidP="00BA7016">
      <w:pPr>
        <w:pStyle w:val="Heading2"/>
        <w:numPr>
          <w:ilvl w:val="1"/>
          <w:numId w:val="1"/>
        </w:numPr>
      </w:pPr>
      <w:r w:rsidRPr="004D15EC">
        <w:t>Policy and regulations controlling HFC import and consumption: D</w:t>
      </w:r>
      <w:r w:rsidRPr="004D15EC">
        <w:rPr>
          <w:rFonts w:cstheme="minorBidi"/>
        </w:rPr>
        <w:t>evelopment of standard operating procedures and an online system to facilitate applying for and processing quotas</w:t>
      </w:r>
      <w:r w:rsidRPr="004D15EC">
        <w:t xml:space="preserve"> (World Bank) (US $50,000);</w:t>
      </w:r>
    </w:p>
    <w:p w14:paraId="4FCD9EA1" w14:textId="77777777" w:rsidR="00BA7016" w:rsidRPr="004D15EC" w:rsidRDefault="00BA7016" w:rsidP="00BA7016">
      <w:pPr>
        <w:pStyle w:val="Heading2"/>
        <w:numPr>
          <w:ilvl w:val="1"/>
          <w:numId w:val="1"/>
        </w:numPr>
      </w:pPr>
      <w:r w:rsidRPr="004D15EC">
        <w:t>Strengthening of RAC servicing sectors through training, assessment, and equipment support (World Bank and UNEP) (US $1,417,507), including:</w:t>
      </w:r>
    </w:p>
    <w:p w14:paraId="1E4B553E" w14:textId="77777777" w:rsidR="00BA7016" w:rsidRPr="004D15EC" w:rsidRDefault="00BA7016" w:rsidP="00BA7016">
      <w:pPr>
        <w:pStyle w:val="Heading3"/>
        <w:numPr>
          <w:ilvl w:val="2"/>
          <w:numId w:val="1"/>
        </w:numPr>
      </w:pPr>
      <w:r w:rsidRPr="004D15EC">
        <w:t>MAC servicing training and assessment: Development of standardized MAC servicing training modules and organization of one train-the-trainer workshops; development of an assessment standard for certification in good servicing practices for MAC and organization of one assessment training workshop; revision of occupational standards and training curriculum to include good MAC servicing practices; and training, assessment and certification of approximately 450</w:t>
      </w:r>
      <w:r>
        <w:t> </w:t>
      </w:r>
      <w:r w:rsidRPr="004D15EC">
        <w:t>technicians on good MAC servicing practices (UNEP) (US $238,000);</w:t>
      </w:r>
    </w:p>
    <w:p w14:paraId="4B11DB54" w14:textId="77777777" w:rsidR="00BA7016" w:rsidRPr="004D15EC" w:rsidRDefault="00BA7016" w:rsidP="00BA7016">
      <w:pPr>
        <w:pStyle w:val="Heading3"/>
        <w:numPr>
          <w:ilvl w:val="2"/>
          <w:numId w:val="1"/>
        </w:numPr>
      </w:pPr>
      <w:r w:rsidRPr="004D15EC">
        <w:t>MAC servicing equipment procurement: Procurement of training kits for MAC for training centres, assessment centres, and begin tool procurement of tools to support servicing technicians (World Bank) (US $984,000);</w:t>
      </w:r>
    </w:p>
    <w:p w14:paraId="0717FB03" w14:textId="77777777" w:rsidR="00BA7016" w:rsidRPr="004D15EC" w:rsidRDefault="00BA7016" w:rsidP="00BA7016">
      <w:pPr>
        <w:pStyle w:val="Heading3"/>
        <w:widowControl/>
        <w:numPr>
          <w:ilvl w:val="2"/>
          <w:numId w:val="1"/>
        </w:numPr>
      </w:pPr>
      <w:r w:rsidRPr="004D15EC">
        <w:t>Refrigeration and commercial AC servicing: Initiate the development of standardized training and assessment modules for commercial AC, chillers, and commercial and industrial refrigeration systems (US $40,000) (UNEP);</w:t>
      </w:r>
    </w:p>
    <w:p w14:paraId="3E055F3B" w14:textId="77777777" w:rsidR="00BA7016" w:rsidRPr="004D15EC" w:rsidRDefault="00BA7016" w:rsidP="00BA7016">
      <w:pPr>
        <w:pStyle w:val="Heading3"/>
        <w:widowControl/>
        <w:numPr>
          <w:ilvl w:val="2"/>
          <w:numId w:val="1"/>
        </w:numPr>
      </w:pPr>
      <w:r w:rsidRPr="004D15EC">
        <w:t>Training and certification management: Create a centralized online platform to manage and disseminate information on training and certification by upgrading and expanding the RAC training website developed under stage II of the HPMP (UNEP) (US $50,000);</w:t>
      </w:r>
    </w:p>
    <w:p w14:paraId="6F233CA9" w14:textId="77777777" w:rsidR="00BA7016" w:rsidRPr="004D15EC" w:rsidRDefault="00BA7016" w:rsidP="00BA7016">
      <w:pPr>
        <w:pStyle w:val="Heading3"/>
        <w:widowControl/>
        <w:numPr>
          <w:ilvl w:val="2"/>
          <w:numId w:val="1"/>
        </w:numPr>
      </w:pPr>
      <w:r w:rsidRPr="004D15EC">
        <w:t>Compliance workshops and stakeholder outreach: Three workshops to ensure technician certification requirements are in line with regulations on controlled substances, and stakeholder consultations in the servicing sector (UNEP) (US $105,507);</w:t>
      </w:r>
    </w:p>
    <w:p w14:paraId="35DB249E" w14:textId="77777777" w:rsidR="00BA7016" w:rsidRPr="004D15EC" w:rsidRDefault="00BA7016" w:rsidP="00BA7016">
      <w:pPr>
        <w:pStyle w:val="Heading2"/>
        <w:numPr>
          <w:ilvl w:val="1"/>
          <w:numId w:val="1"/>
        </w:numPr>
      </w:pPr>
      <w:r w:rsidRPr="004D15EC">
        <w:t>Technical assistance, including study assessing the market implications, costs, and benefits of alternative technologies in the firefighting sector (US $50,000); awareness-raising activities in firefighting, railway systems, and large apartment complexes (US $71,817); and market survey related to residential AC and MEPS (US $10,000) (World Bank); and</w:t>
      </w:r>
    </w:p>
    <w:p w14:paraId="331899BD" w14:textId="77777777" w:rsidR="00BA7016" w:rsidRPr="004D15EC" w:rsidRDefault="00BA7016" w:rsidP="00BA7016">
      <w:pPr>
        <w:pStyle w:val="Heading2"/>
        <w:numPr>
          <w:ilvl w:val="1"/>
          <w:numId w:val="1"/>
        </w:numPr>
      </w:pPr>
      <w:r w:rsidRPr="004D15EC">
        <w:t>Project management, including implementation, reporting, and 2024-2025 consumption verification, with the following breakdown: staff and consultants (US $105,265); travel (US $4,500); meetings and workshops (US $2,533); operating expenses (US $37,500); and verification of consumption (US $5,000) (World Bank and UNEP)</w:t>
      </w:r>
      <w:r>
        <w:t>.</w:t>
      </w:r>
    </w:p>
    <w:p w14:paraId="51CEC76B" w14:textId="77777777" w:rsidR="00BA7016" w:rsidRPr="004D15EC" w:rsidRDefault="00BA7016" w:rsidP="00BA7016">
      <w:pPr>
        <w:widowControl w:val="0"/>
        <w:spacing w:before="360" w:after="240"/>
        <w:jc w:val="center"/>
        <w:rPr>
          <w:b/>
        </w:rPr>
      </w:pPr>
      <w:r w:rsidRPr="004D15EC">
        <w:rPr>
          <w:b/>
        </w:rPr>
        <w:t>SECRETARIAT’S COMMENTS AND RECOMMENDATION</w:t>
      </w:r>
    </w:p>
    <w:p w14:paraId="04C532F6" w14:textId="77777777" w:rsidR="00BA7016" w:rsidRPr="004D15EC" w:rsidRDefault="00BA7016" w:rsidP="00BA7016">
      <w:pPr>
        <w:widowControl w:val="0"/>
        <w:spacing w:after="240"/>
        <w:rPr>
          <w:b/>
        </w:rPr>
      </w:pPr>
      <w:r w:rsidRPr="004D15EC">
        <w:rPr>
          <w:b/>
        </w:rPr>
        <w:t>COMMENTS</w:t>
      </w:r>
    </w:p>
    <w:p w14:paraId="1C40A7BD" w14:textId="77777777" w:rsidR="00BA7016" w:rsidRPr="004D15EC" w:rsidRDefault="00BA7016" w:rsidP="00BA7016">
      <w:pPr>
        <w:pStyle w:val="Heading1"/>
      </w:pPr>
      <w:r w:rsidRPr="004D15EC">
        <w:t>The Secretariat reviewed stage I of the KIP for Viet Nam in light of the existing policies and guidelines of the Multilateral Fund, including decisions 91/38</w:t>
      </w:r>
      <w:r w:rsidRPr="004D15EC">
        <w:rPr>
          <w:rStyle w:val="FootnoteReference"/>
        </w:rPr>
        <w:footnoteReference w:id="23"/>
      </w:r>
      <w:r w:rsidRPr="004D15EC">
        <w:t xml:space="preserve"> and 92/37,</w:t>
      </w:r>
      <w:r w:rsidRPr="004D15EC">
        <w:rPr>
          <w:rStyle w:val="FootnoteReference"/>
        </w:rPr>
        <w:footnoteReference w:id="24"/>
      </w:r>
      <w:r w:rsidRPr="004D15EC">
        <w:t xml:space="preserve"> stages II and III of the HPMP, and the 2023–2025 business plan of the Multilateral Fund.</w:t>
      </w:r>
    </w:p>
    <w:p w14:paraId="776FC31E" w14:textId="77777777" w:rsidR="00BA7016" w:rsidRPr="004D15EC" w:rsidRDefault="00BA7016" w:rsidP="00BA7016">
      <w:pPr>
        <w:pStyle w:val="Heading1"/>
        <w:numPr>
          <w:ilvl w:val="0"/>
          <w:numId w:val="0"/>
        </w:numPr>
        <w:rPr>
          <w:highlight w:val="magenta"/>
        </w:rPr>
      </w:pPr>
      <w:r w:rsidRPr="004D15EC">
        <w:rPr>
          <w:u w:val="single"/>
        </w:rPr>
        <w:t>Overarching strategy</w:t>
      </w:r>
    </w:p>
    <w:p w14:paraId="159D3E5A" w14:textId="77777777" w:rsidR="00BA7016" w:rsidRPr="004D15EC" w:rsidRDefault="00BA7016" w:rsidP="00BA7016">
      <w:pPr>
        <w:rPr>
          <w:i/>
          <w:iCs/>
        </w:rPr>
      </w:pPr>
      <w:r w:rsidRPr="004D15EC">
        <w:rPr>
          <w:i/>
          <w:iCs/>
        </w:rPr>
        <w:t>Exports to non-Article 5 countries and non-Article 5 ownership of manufacturing enterprises</w:t>
      </w:r>
    </w:p>
    <w:p w14:paraId="4C6DBE43" w14:textId="77777777" w:rsidR="00BA7016" w:rsidRPr="004D15EC" w:rsidRDefault="00BA7016" w:rsidP="00BA7016"/>
    <w:p w14:paraId="2928F9B1" w14:textId="77777777" w:rsidR="00BA7016" w:rsidRPr="004D15EC" w:rsidRDefault="00BA7016" w:rsidP="00BA7016">
      <w:pPr>
        <w:pStyle w:val="Heading1"/>
      </w:pPr>
      <w:r w:rsidRPr="004D15EC">
        <w:t>Based on the limited information available, it appears that two vehicle manufacturers exported a few thousand vehicles to non-Article 5 countries in 2022; it is not clear whether the MAC in those vehicles are HFC-134a-based. There was no evidence of other possible exports of HFC-based RAC equipment to non-Article 5 countries. While some RAC manufacturing enterprises in the country include non-Article 5 ownership, further details were not available; the World Bank would provide such information when conversion projects for the subsectors where those enterprises manufacture are submitted.</w:t>
      </w:r>
    </w:p>
    <w:p w14:paraId="23FFBD9D" w14:textId="77777777" w:rsidR="00BA7016" w:rsidRPr="004D15EC" w:rsidRDefault="00BA7016" w:rsidP="00BA7016">
      <w:pPr>
        <w:rPr>
          <w:i/>
          <w:iCs/>
        </w:rPr>
      </w:pPr>
      <w:r w:rsidRPr="004D15EC">
        <w:rPr>
          <w:i/>
          <w:iCs/>
        </w:rPr>
        <w:t xml:space="preserve">Starting point for sustained reductions in HFC consumption </w:t>
      </w:r>
    </w:p>
    <w:p w14:paraId="251A005C" w14:textId="77777777" w:rsidR="00BA7016" w:rsidRPr="004D15EC" w:rsidRDefault="00BA7016" w:rsidP="00BA7016"/>
    <w:p w14:paraId="718C9878" w14:textId="3A1C5B71" w:rsidR="00BA7016" w:rsidRPr="004D15EC" w:rsidRDefault="00BA7016" w:rsidP="00BA7016">
      <w:pPr>
        <w:pStyle w:val="Heading1"/>
      </w:pPr>
      <w:r w:rsidRPr="004D15EC">
        <w:t>The established baseline for HFC consumption in Viet Nam is 13,991,360 CO</w:t>
      </w:r>
      <w:r w:rsidRPr="004D15EC">
        <w:rPr>
          <w:vertAlign w:val="subscript"/>
        </w:rPr>
        <w:t>2</w:t>
      </w:r>
      <w:r w:rsidRPr="004D15EC">
        <w:t xml:space="preserve">-eq tonnes, as shown in table </w:t>
      </w:r>
      <w:r w:rsidR="00423D17">
        <w:t>7</w:t>
      </w:r>
      <w:r w:rsidRPr="004D15EC">
        <w:t xml:space="preserve"> above. The methodology for calculating the starting point for sustained reductions in HFC consumption is still under discussion. The Secretariat notes that the starting point will be established once the Executive Committee agrees on the above-mentioned methodology.</w:t>
      </w:r>
    </w:p>
    <w:p w14:paraId="39C225A3" w14:textId="77777777" w:rsidR="00BA7016" w:rsidRPr="004D15EC" w:rsidRDefault="00BA7016" w:rsidP="00BA7016">
      <w:pPr>
        <w:keepNext/>
        <w:keepLines/>
        <w:spacing w:after="240"/>
        <w:rPr>
          <w:u w:val="single"/>
        </w:rPr>
      </w:pPr>
      <w:r w:rsidRPr="004D15EC">
        <w:rPr>
          <w:u w:val="single"/>
        </w:rPr>
        <w:t>Policy, regulatory and institutional frameworks</w:t>
      </w:r>
    </w:p>
    <w:p w14:paraId="682AA35F" w14:textId="77777777" w:rsidR="00BA7016" w:rsidRPr="004D15EC" w:rsidRDefault="00BA7016" w:rsidP="00BA7016">
      <w:pPr>
        <w:keepNext/>
        <w:suppressAutoHyphens/>
        <w:spacing w:after="240"/>
        <w:rPr>
          <w:i/>
          <w:iCs/>
        </w:rPr>
      </w:pPr>
      <w:r w:rsidRPr="004D15EC">
        <w:rPr>
          <w:i/>
          <w:iCs/>
        </w:rPr>
        <w:t>HFC licensing and quota system</w:t>
      </w:r>
    </w:p>
    <w:p w14:paraId="46CA6674" w14:textId="77777777" w:rsidR="00BA7016" w:rsidRPr="004D15EC" w:rsidRDefault="00BA7016" w:rsidP="00BA7016">
      <w:pPr>
        <w:pStyle w:val="Heading1"/>
      </w:pPr>
      <w:r w:rsidRPr="004D15EC">
        <w:t>Decision 87/50(g) requests the bilateral and implementing agencies, when submitting stage I of the KIPs, to include confirmation that the country has an established and enforceable national system of licensing and quotas for monitoring HFC imports/exports in place, consistent with decision 63/17. The World Bank confirmed that the Government has such a system.</w:t>
      </w:r>
    </w:p>
    <w:p w14:paraId="5DC93C0B" w14:textId="0B02F4A3" w:rsidR="00BA7016" w:rsidRPr="004D15EC" w:rsidRDefault="00BA7016" w:rsidP="00BA7016">
      <w:pPr>
        <w:pStyle w:val="Heading1"/>
      </w:pPr>
      <w:r w:rsidRPr="004D15EC">
        <w:t>Viet Nam chose to deploy a quota system whereby the initial allocation will not exceed 80 per cent of the country’s target; that initial quota will be allocated to importers based on their average imports in the preceding three years. Quotas will be in CO</w:t>
      </w:r>
      <w:r w:rsidRPr="004D15EC">
        <w:rPr>
          <w:vertAlign w:val="subscript"/>
        </w:rPr>
        <w:t>2</w:t>
      </w:r>
      <w:r w:rsidRPr="004D15EC">
        <w:t>-eq tonnes, thereby providing importers flexibility to import the substances required as long as they do not exceed their assigned quota, and an incentive to import lower</w:t>
      </w:r>
      <w:r>
        <w:noBreakHyphen/>
      </w:r>
      <w:r w:rsidRPr="004D15EC">
        <w:t>GWP HFCs. The remaining 20 per cent of the country’s target will be allocated to organizations importing low-GWP HFCs,</w:t>
      </w:r>
      <w:r w:rsidRPr="004D15EC">
        <w:rPr>
          <w:rStyle w:val="FootnoteReference"/>
        </w:rPr>
        <w:footnoteReference w:id="25"/>
      </w:r>
      <w:r w:rsidRPr="004D15EC">
        <w:t xml:space="preserve"> to new importers, and to entities with additional demand, prorated based on historical consumption</w:t>
      </w:r>
      <w:r w:rsidR="00DA1C34">
        <w:t xml:space="preserve"> </w:t>
      </w:r>
      <w:r w:rsidRPr="004D15EC">
        <w:t>in the preceding three years.</w:t>
      </w:r>
    </w:p>
    <w:p w14:paraId="0C114BEA" w14:textId="77777777" w:rsidR="00BA7016" w:rsidRPr="004D15EC" w:rsidRDefault="00BA7016" w:rsidP="00BA7016">
      <w:pPr>
        <w:widowControl w:val="0"/>
        <w:spacing w:after="240"/>
      </w:pPr>
      <w:r w:rsidRPr="004D15EC">
        <w:rPr>
          <w:u w:val="single"/>
        </w:rPr>
        <w:t xml:space="preserve">Technical and cost-related issues </w:t>
      </w:r>
    </w:p>
    <w:p w14:paraId="0E9A024A" w14:textId="77777777" w:rsidR="00BA7016" w:rsidRPr="004D15EC" w:rsidRDefault="00BA7016" w:rsidP="00BA7016">
      <w:pPr>
        <w:rPr>
          <w:i/>
          <w:iCs/>
        </w:rPr>
      </w:pPr>
      <w:r w:rsidRPr="004D15EC">
        <w:rPr>
          <w:i/>
          <w:iCs/>
        </w:rPr>
        <w:t>Industrial refrigeration sector investment subproject</w:t>
      </w:r>
    </w:p>
    <w:p w14:paraId="45567FCA" w14:textId="77777777" w:rsidR="00BA7016" w:rsidRPr="004D15EC" w:rsidRDefault="00BA7016" w:rsidP="00BA7016"/>
    <w:p w14:paraId="227136FC" w14:textId="77777777" w:rsidR="00BA7016" w:rsidRPr="004D15EC" w:rsidRDefault="00BA7016" w:rsidP="00BA7016">
      <w:pPr>
        <w:pStyle w:val="Heading1"/>
      </w:pPr>
      <w:r w:rsidRPr="004D15EC">
        <w:t xml:space="preserve">The proposal for the conversion of industrial refrigeration systems of 100 kW or more to ammonia is well-conceived and innovative as it combines a conversion at a component manufacturer, assistance to contractors assembling those components, and an incentive to end-users, in line with the conclusions contained in document UNEP/OzL.Pro/ExCom/92/49, including that assistance in the local assembly and installation subsector be provided in conjunction with other activities in KIPs, and that strategies that address enterprises in the local installation and assembly subsector along with major end-users may provide opportunities to facilitate the adoption of low-GWP alternatives. </w:t>
      </w:r>
    </w:p>
    <w:p w14:paraId="6C5729C6" w14:textId="77777777" w:rsidR="00BA7016" w:rsidRPr="004D15EC" w:rsidRDefault="00BA7016" w:rsidP="00BA7016">
      <w:pPr>
        <w:pStyle w:val="Heading1"/>
      </w:pPr>
      <w:r w:rsidRPr="004D15EC">
        <w:t xml:space="preserve">On that basis, the Secretariat and the World Bank had detailed discussions regarding the proposed costs of the subproject. The World Bank clarified that Quang Thang wished to have the flexibility to use both steel alloy and aluminium alloy fins. As such steel alloys are harder than the baseline copper, the fin press machine is incremental. Noting that the proposed equipment costs were based on a quote from a supplier, those costs were agreed on the understanding that no contingencies would be requested. The Secretariat did not assess the costs of civil and electrical works as those will be co-financed by Quang Thang. In addition, costs for PPE for the contractors were adjusted based on the provision of safety glasses, gloves and an ammonia respirator, resulting in agreed costs of US $1,430 for PPE, and agreed ICCs of US $339,530. </w:t>
      </w:r>
    </w:p>
    <w:p w14:paraId="66EA9507" w14:textId="483F94D6" w:rsidR="00BA7016" w:rsidRPr="004D15EC" w:rsidRDefault="00BA7016" w:rsidP="00BA7016">
      <w:pPr>
        <w:pStyle w:val="Heading1"/>
      </w:pPr>
      <w:r w:rsidRPr="004D15EC">
        <w:t>The requested funding for the end-user incentive component of the subproject was estimated based on the difference in cost between an HFC-based and an ammonia-based system, which is uncertain. In addition, the Executive Committee has not considered incremental operating costs (IOCs) in the context of component manufacturers; an assessment of IOCs would need to consider both the additional costs associated with the safety features the converted equipment would require as well as the savings from the use of steel tubing and aluminium or steel fins (versus copper tubing and fins), and the lower price of ammonia relative to that of HFC refrigerants. Moreover, end-user incentive schemes are accounted for in the servicing sector in other Article 5 countries and it was therefore agreed the same should apply in Viet</w:t>
      </w:r>
      <w:r w:rsidR="001902E3">
        <w:t xml:space="preserve"> N</w:t>
      </w:r>
      <w:r w:rsidRPr="004D15EC">
        <w:t>am. Accordingly, it was agreed to associate reductions for the end-user incentive component of the subproject in line with the methodology used by the Secretariat for the servicing sector, resulting in additional reductions from the country’s remaining HFC consumption of 96</w:t>
      </w:r>
      <w:r w:rsidR="00DF3E51">
        <w:t>,</w:t>
      </w:r>
      <w:r w:rsidRPr="004D15EC">
        <w:t>656 CO</w:t>
      </w:r>
      <w:r w:rsidRPr="004D15EC">
        <w:rPr>
          <w:vertAlign w:val="subscript"/>
        </w:rPr>
        <w:t>2</w:t>
      </w:r>
      <w:r w:rsidRPr="004D15EC">
        <w:t>-eq tonnes (53.92 mt).</w:t>
      </w:r>
    </w:p>
    <w:p w14:paraId="5064105F" w14:textId="77777777" w:rsidR="00BA7016" w:rsidRPr="004D15EC" w:rsidRDefault="00BA7016" w:rsidP="00BA7016">
      <w:pPr>
        <w:rPr>
          <w:i/>
          <w:iCs/>
        </w:rPr>
      </w:pPr>
      <w:r w:rsidRPr="004D15EC">
        <w:rPr>
          <w:i/>
          <w:iCs/>
        </w:rPr>
        <w:t>Train air-conditioning systems investment subproject</w:t>
      </w:r>
    </w:p>
    <w:p w14:paraId="29D4FCC2" w14:textId="77777777" w:rsidR="00BA7016" w:rsidRPr="004D15EC" w:rsidRDefault="00BA7016" w:rsidP="00BA7016">
      <w:pPr>
        <w:rPr>
          <w:i/>
          <w:iCs/>
          <w:u w:val="single"/>
        </w:rPr>
      </w:pPr>
    </w:p>
    <w:p w14:paraId="6AF155B2" w14:textId="77777777" w:rsidR="00BA7016" w:rsidRPr="004D15EC" w:rsidRDefault="00BA7016" w:rsidP="00BA7016">
      <w:pPr>
        <w:pStyle w:val="Heading1"/>
      </w:pPr>
      <w:r w:rsidRPr="004D15EC">
        <w:t xml:space="preserve">As the use of R-454C in MAC for trains was new in Viet Nam, VNR was hesitant to commit to the technology until the performance of the ten units to be manufactured was assessed. Further discussions with component manufacturers and refrigerant suppliers reinforced the selection of R-454C for the subproject. In the unlikely event that VNR determined that the R-454C-based MAC could not satisfy performance specifications, the Government committed to exploring other low-GWP alternatives; to submitting an annual report on progress in identifying a suitable alternative; and that the World Bank would submit a request to the Executive Committee for a change of technology once a suitable technology was found for the consideration of the Committee. In addition, Quang Thang would seek to ensure that MAC systems based on an alternative refrigerant would be at least as energy efficient as the R-454C-based systems. </w:t>
      </w:r>
    </w:p>
    <w:p w14:paraId="477188D9" w14:textId="77777777" w:rsidR="00BA7016" w:rsidRPr="004D15EC" w:rsidRDefault="00BA7016" w:rsidP="00BA7016">
      <w:pPr>
        <w:pStyle w:val="Heading1"/>
      </w:pPr>
      <w:r w:rsidRPr="004D15EC">
        <w:t xml:space="preserve">As most of the costs for the project were associated with the manufacturing of 10 MAC units, which were difficult to assess and which the enterprise could control, it was agreed not to include contingencies, resulting in agreed costs of US $250,000. </w:t>
      </w:r>
    </w:p>
    <w:p w14:paraId="699BB7FC" w14:textId="77777777" w:rsidR="00BA7016" w:rsidRPr="004D15EC" w:rsidRDefault="00BA7016" w:rsidP="00BA7016">
      <w:pPr>
        <w:rPr>
          <w:i/>
          <w:iCs/>
        </w:rPr>
      </w:pPr>
      <w:r w:rsidRPr="004D15EC">
        <w:rPr>
          <w:i/>
          <w:iCs/>
        </w:rPr>
        <w:t>Non-investment activities</w:t>
      </w:r>
    </w:p>
    <w:p w14:paraId="15EE1F82" w14:textId="77777777" w:rsidR="00BA7016" w:rsidRPr="004D15EC" w:rsidRDefault="00BA7016" w:rsidP="00BA7016">
      <w:pPr>
        <w:pStyle w:val="Heading1"/>
        <w:spacing w:before="240"/>
      </w:pPr>
      <w:r w:rsidRPr="004D15EC">
        <w:t>The Secretariat and the World Bank had detailed discussions on the activities and costs, resulting in the following agreed adjustments:</w:t>
      </w:r>
    </w:p>
    <w:p w14:paraId="6B3B7359" w14:textId="0D84634F" w:rsidR="00BA7016" w:rsidRPr="004D15EC" w:rsidRDefault="00BA7016" w:rsidP="00BA7016">
      <w:pPr>
        <w:pStyle w:val="Heading2"/>
        <w:numPr>
          <w:ilvl w:val="1"/>
          <w:numId w:val="1"/>
        </w:numPr>
      </w:pPr>
      <w:r w:rsidRPr="004D15EC">
        <w:rPr>
          <w:i/>
          <w:iCs/>
        </w:rPr>
        <w:t>MAC servicing</w:t>
      </w:r>
      <w:r w:rsidRPr="004D15EC">
        <w:t xml:space="preserve">: </w:t>
      </w:r>
      <w:r w:rsidR="00C102AF">
        <w:t>N</w:t>
      </w:r>
      <w:r w:rsidRPr="004D15EC">
        <w:t>oting the large number of trainings and assessments planned for MAC technicians, rationalization of the associated costs, resulting in agreed costs of US $650,800 for MAC servicing and assessment; costs for the MAC servicing equipment were adjusted based on the price of a machine capable of recovering and recycling both HFC-134a and HFO-1234yf, resulting in agreed costs of US $1,632,200 for MAC equipment procurement;</w:t>
      </w:r>
    </w:p>
    <w:p w14:paraId="62C51537" w14:textId="4E125210" w:rsidR="00BA7016" w:rsidRPr="004D15EC" w:rsidRDefault="00BA7016" w:rsidP="00BA7016">
      <w:pPr>
        <w:pStyle w:val="Heading2"/>
        <w:numPr>
          <w:ilvl w:val="1"/>
          <w:numId w:val="1"/>
        </w:numPr>
      </w:pPr>
      <w:r w:rsidRPr="004D15EC">
        <w:rPr>
          <w:i/>
          <w:iCs/>
        </w:rPr>
        <w:t>RAC servicing and outreach</w:t>
      </w:r>
      <w:r w:rsidRPr="004D15EC">
        <w:t xml:space="preserve">: </w:t>
      </w:r>
      <w:r w:rsidR="00C102AF">
        <w:t>R</w:t>
      </w:r>
      <w:r w:rsidRPr="004D15EC">
        <w:t>ationalization of costs associated with developing the training and assessment modules given opportunities to use a common consultant and data, and for stakeholder outreach and workshops given potential synergies and overlaps with activities under the regulatory, policy, and technical assistance component, resulting in agreed costs of US $311,000 for RAC servicing and outreach; and</w:t>
      </w:r>
    </w:p>
    <w:p w14:paraId="3DCBD0CC" w14:textId="34FBB192" w:rsidR="00BA7016" w:rsidRPr="004D15EC" w:rsidRDefault="00BA7016" w:rsidP="00BA7016">
      <w:pPr>
        <w:pStyle w:val="Heading2"/>
        <w:numPr>
          <w:ilvl w:val="1"/>
          <w:numId w:val="1"/>
        </w:numPr>
      </w:pPr>
      <w:r w:rsidRPr="004D15EC">
        <w:rPr>
          <w:i/>
          <w:iCs/>
        </w:rPr>
        <w:t>Regulatory, policy, and technical assistance</w:t>
      </w:r>
      <w:r w:rsidRPr="004D15EC">
        <w:t xml:space="preserve">: </w:t>
      </w:r>
      <w:r w:rsidR="00C102AF">
        <w:t>A</w:t>
      </w:r>
      <w:r w:rsidRPr="004D15EC">
        <w:t>djustments to the costs of training for fire protection authorities and industry on low-GWP alternatives (based on the cost of an expert and workshop costs); a reduction in the number of study tours; the studies to support bans, noting there is a single manufacturer of R-407 MAC; the study related to public transport; and removing the activity related to energy efficiency in the residential AC sector as it was not eligible under the KIP, resulting in agreed costs of US $770,000 for regulatory, policy, and technical assistance.</w:t>
      </w:r>
    </w:p>
    <w:p w14:paraId="4F15F893" w14:textId="70A24488" w:rsidR="00BA7016" w:rsidRPr="004D15EC" w:rsidRDefault="00BA7016" w:rsidP="00BA7016">
      <w:pPr>
        <w:pStyle w:val="Heading1"/>
        <w:spacing w:before="240"/>
      </w:pPr>
      <w:r w:rsidRPr="004D15EC">
        <w:t xml:space="preserve">At </w:t>
      </w:r>
      <w:r w:rsidR="001A559E">
        <w:t>its</w:t>
      </w:r>
      <w:r w:rsidRPr="004D15EC">
        <w:t xml:space="preserve"> 92</w:t>
      </w:r>
      <w:r w:rsidRPr="004D15EC">
        <w:rPr>
          <w:vertAlign w:val="superscript"/>
        </w:rPr>
        <w:t>nd</w:t>
      </w:r>
      <w:r w:rsidRPr="004D15EC">
        <w:t> meeting, the Executive Committee agreed on funding at a level of up to US $5.10/kg. for countries with consumption above 360 mt in servicing (decision 92/37(b)(iii)). In order to calculate the reductions from the country’s remaining HFC consumption eligible for funding associated with the above non-investment activities, the Secretariat used the methodology for converting US $/kg to US $/CO</w:t>
      </w:r>
      <w:r w:rsidRPr="004D15EC">
        <w:rPr>
          <w:vertAlign w:val="subscript"/>
        </w:rPr>
        <w:t>2</w:t>
      </w:r>
      <w:r w:rsidRPr="004D15EC">
        <w:noBreakHyphen/>
        <w:t>eq tonnes in the servicing sector described in annex I of document 92/46.</w:t>
      </w:r>
      <w:r w:rsidRPr="004D15EC">
        <w:rPr>
          <w:rStyle w:val="FootnoteReference"/>
        </w:rPr>
        <w:footnoteReference w:id="26"/>
      </w:r>
      <w:r w:rsidRPr="004D15EC">
        <w:t xml:space="preserve"> </w:t>
      </w:r>
      <w:r w:rsidRPr="004D15EC" w:rsidDel="00AE4C15">
        <w:t xml:space="preserve">The average HFC consumption in </w:t>
      </w:r>
      <w:r w:rsidRPr="004D15EC">
        <w:t>Viet Nam’s</w:t>
      </w:r>
      <w:r w:rsidRPr="004D15EC" w:rsidDel="00AE4C15">
        <w:t xml:space="preserve"> servicing sector during </w:t>
      </w:r>
      <w:r w:rsidRPr="004D15EC">
        <w:t xml:space="preserve">the </w:t>
      </w:r>
      <w:r w:rsidRPr="004D15EC" w:rsidDel="00AE4C15">
        <w:t xml:space="preserve">baseline years </w:t>
      </w:r>
      <w:r w:rsidRPr="004D15EC">
        <w:t>wa</w:t>
      </w:r>
      <w:r w:rsidRPr="004D15EC" w:rsidDel="00AE4C15">
        <w:t xml:space="preserve">s </w:t>
      </w:r>
      <w:r w:rsidRPr="004D15EC">
        <w:t>3,973.25 </w:t>
      </w:r>
      <w:r w:rsidRPr="004D15EC" w:rsidDel="00AE4C15">
        <w:t xml:space="preserve">mt or </w:t>
      </w:r>
      <w:r w:rsidRPr="004D15EC">
        <w:t>7,122,171</w:t>
      </w:r>
      <w:r w:rsidRPr="004D15EC" w:rsidDel="00AE4C15">
        <w:t> CO</w:t>
      </w:r>
      <w:r w:rsidRPr="004D15EC" w:rsidDel="00AE4C15">
        <w:rPr>
          <w:vertAlign w:val="subscript"/>
        </w:rPr>
        <w:t>2</w:t>
      </w:r>
      <w:r>
        <w:noBreakHyphen/>
      </w:r>
      <w:r w:rsidRPr="004D15EC" w:rsidDel="00AE4C15">
        <w:t>eq</w:t>
      </w:r>
      <w:r>
        <w:t> </w:t>
      </w:r>
      <w:r w:rsidRPr="004D15EC" w:rsidDel="00AE4C15">
        <w:t>t</w:t>
      </w:r>
      <w:r w:rsidRPr="004D15EC">
        <w:t>onnes, resulting in a cost</w:t>
      </w:r>
      <w:r w:rsidRPr="004D15EC">
        <w:noBreakHyphen/>
        <w:t>effectiveness in the servicing sector for Viet Nam of US $2.85/CO</w:t>
      </w:r>
      <w:r w:rsidRPr="004D15EC">
        <w:rPr>
          <w:vertAlign w:val="subscript"/>
        </w:rPr>
        <w:t>2</w:t>
      </w:r>
      <w:r w:rsidRPr="004D15EC">
        <w:t>-eq tonnes.</w:t>
      </w:r>
    </w:p>
    <w:p w14:paraId="18EE10C6" w14:textId="77777777" w:rsidR="00BA7016" w:rsidRPr="004D15EC" w:rsidRDefault="00BA7016" w:rsidP="00BA7016">
      <w:pPr>
        <w:pStyle w:val="Heading1"/>
      </w:pPr>
      <w:r w:rsidRPr="004D15EC">
        <w:t>In line with other projects, the PMU costs were agreed at US $422,833. Funding for the first tranche was adjusted to US $2,019,488 based on the revised PMU costs and the removal of activity related to energy efficiency in the residential AC sector.</w:t>
      </w:r>
    </w:p>
    <w:p w14:paraId="00062897" w14:textId="0DD4D9F2" w:rsidR="00BA7016" w:rsidRPr="004D15EC" w:rsidRDefault="00BA7016" w:rsidP="00BA7016">
      <w:pPr>
        <w:pStyle w:val="Heading1"/>
      </w:pPr>
      <w:r w:rsidRPr="004D15EC">
        <w:t>Table 1</w:t>
      </w:r>
      <w:r w:rsidR="007D0A10">
        <w:t>2</w:t>
      </w:r>
      <w:r w:rsidRPr="004D15EC">
        <w:t xml:space="preserve"> summarizes the agreed costs and associated reductions </w:t>
      </w:r>
      <w:r w:rsidR="001632EC" w:rsidRPr="001632EC">
        <w:t>from the country’s remaining HFC consumption eligible for funding for stage I of the KIP for Viet Nam</w:t>
      </w:r>
      <w:r w:rsidRPr="004D15EC">
        <w:t xml:space="preserve">. </w:t>
      </w:r>
    </w:p>
    <w:p w14:paraId="074FE63A" w14:textId="6FE7FEF0" w:rsidR="00BA7016" w:rsidRPr="004D15EC" w:rsidRDefault="00BA7016" w:rsidP="00BA7016">
      <w:pPr>
        <w:keepNext/>
        <w:suppressAutoHyphens/>
        <w:rPr>
          <w:b/>
          <w:bCs/>
        </w:rPr>
      </w:pPr>
      <w:r w:rsidRPr="004D15EC">
        <w:rPr>
          <w:b/>
          <w:bCs/>
        </w:rPr>
        <w:t>Table 1</w:t>
      </w:r>
      <w:r w:rsidR="007D0A10">
        <w:rPr>
          <w:b/>
          <w:bCs/>
        </w:rPr>
        <w:t>2</w:t>
      </w:r>
      <w:r w:rsidRPr="004D15EC">
        <w:rPr>
          <w:b/>
          <w:bCs/>
        </w:rPr>
        <w:t>. Agreed cost of activities to be implemented in stage I of the KIP for Viet Nam</w:t>
      </w:r>
    </w:p>
    <w:tbl>
      <w:tblPr>
        <w:tblW w:w="5000" w:type="pct"/>
        <w:tblLayout w:type="fixed"/>
        <w:tblLook w:val="04A0" w:firstRow="1" w:lastRow="0" w:firstColumn="1" w:lastColumn="0" w:noHBand="0" w:noVBand="1"/>
      </w:tblPr>
      <w:tblGrid>
        <w:gridCol w:w="3325"/>
        <w:gridCol w:w="989"/>
        <w:gridCol w:w="1154"/>
        <w:gridCol w:w="1543"/>
        <w:gridCol w:w="1172"/>
        <w:gridCol w:w="1167"/>
      </w:tblGrid>
      <w:tr w:rsidR="00BA7016" w:rsidRPr="004D15EC" w14:paraId="4635BF0A" w14:textId="77777777" w:rsidTr="00B767B5">
        <w:trPr>
          <w:trHeight w:val="828"/>
        </w:trPr>
        <w:tc>
          <w:tcPr>
            <w:tcW w:w="17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FE97C" w14:textId="77777777" w:rsidR="00BA7016" w:rsidRPr="004D15EC" w:rsidRDefault="00BA7016" w:rsidP="00B767B5">
            <w:pPr>
              <w:jc w:val="center"/>
              <w:rPr>
                <w:b/>
                <w:bCs/>
                <w:color w:val="000000"/>
                <w:sz w:val="20"/>
                <w:szCs w:val="20"/>
                <w:lang w:eastAsia="en-CA"/>
              </w:rPr>
            </w:pPr>
            <w:r w:rsidRPr="004D15EC">
              <w:rPr>
                <w:b/>
                <w:bCs/>
                <w:color w:val="000000"/>
                <w:sz w:val="20"/>
                <w:szCs w:val="20"/>
                <w:lang w:eastAsia="en-CA"/>
              </w:rPr>
              <w:t>Sector</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1ECF3D5" w14:textId="77777777" w:rsidR="00BA7016" w:rsidRPr="004D15EC" w:rsidRDefault="00BA7016" w:rsidP="00B767B5">
            <w:pPr>
              <w:jc w:val="center"/>
              <w:rPr>
                <w:b/>
                <w:bCs/>
                <w:color w:val="000000"/>
                <w:sz w:val="20"/>
                <w:szCs w:val="20"/>
                <w:lang w:eastAsia="en-CA"/>
              </w:rPr>
            </w:pPr>
            <w:r w:rsidRPr="004D15EC">
              <w:rPr>
                <w:b/>
                <w:bCs/>
                <w:color w:val="000000"/>
                <w:sz w:val="20"/>
                <w:szCs w:val="20"/>
                <w:lang w:eastAsia="en-CA"/>
              </w:rPr>
              <w:t>Agency</w:t>
            </w:r>
          </w:p>
        </w:tc>
        <w:tc>
          <w:tcPr>
            <w:tcW w:w="617" w:type="pct"/>
            <w:tcBorders>
              <w:top w:val="single" w:sz="4" w:space="0" w:color="auto"/>
              <w:left w:val="nil"/>
              <w:bottom w:val="single" w:sz="4" w:space="0" w:color="auto"/>
              <w:right w:val="single" w:sz="4" w:space="0" w:color="auto"/>
            </w:tcBorders>
            <w:shd w:val="clear" w:color="auto" w:fill="auto"/>
            <w:vAlign w:val="center"/>
            <w:hideMark/>
          </w:tcPr>
          <w:p w14:paraId="2A532C70" w14:textId="77777777" w:rsidR="00BA7016" w:rsidRPr="004D15EC" w:rsidRDefault="00BA7016" w:rsidP="00B767B5">
            <w:pPr>
              <w:jc w:val="center"/>
              <w:rPr>
                <w:b/>
                <w:bCs/>
                <w:color w:val="000000"/>
                <w:sz w:val="20"/>
                <w:szCs w:val="20"/>
                <w:lang w:eastAsia="en-CA"/>
              </w:rPr>
            </w:pPr>
            <w:r w:rsidRPr="004D15EC">
              <w:rPr>
                <w:b/>
                <w:bCs/>
                <w:color w:val="000000"/>
                <w:sz w:val="20"/>
                <w:szCs w:val="20"/>
                <w:lang w:eastAsia="en-CA"/>
              </w:rPr>
              <w:t>Phase</w:t>
            </w:r>
            <w:r w:rsidRPr="004D15EC">
              <w:rPr>
                <w:b/>
                <w:bCs/>
                <w:color w:val="000000"/>
                <w:sz w:val="20"/>
                <w:szCs w:val="20"/>
                <w:lang w:eastAsia="en-CA"/>
              </w:rPr>
              <w:noBreakHyphen/>
              <w:t>out (mt)</w:t>
            </w:r>
          </w:p>
        </w:tc>
        <w:tc>
          <w:tcPr>
            <w:tcW w:w="825" w:type="pct"/>
            <w:tcBorders>
              <w:top w:val="single" w:sz="4" w:space="0" w:color="auto"/>
              <w:left w:val="nil"/>
              <w:bottom w:val="single" w:sz="4" w:space="0" w:color="auto"/>
              <w:right w:val="single" w:sz="4" w:space="0" w:color="auto"/>
            </w:tcBorders>
            <w:shd w:val="clear" w:color="auto" w:fill="auto"/>
            <w:vAlign w:val="center"/>
            <w:hideMark/>
          </w:tcPr>
          <w:p w14:paraId="53DC9A7B" w14:textId="77777777" w:rsidR="00BA7016" w:rsidRPr="004D15EC" w:rsidRDefault="00BA7016" w:rsidP="00B767B5">
            <w:pPr>
              <w:ind w:left="-104" w:right="-75"/>
              <w:jc w:val="center"/>
              <w:rPr>
                <w:b/>
                <w:bCs/>
                <w:color w:val="000000"/>
                <w:sz w:val="20"/>
                <w:szCs w:val="20"/>
                <w:lang w:eastAsia="en-CA"/>
              </w:rPr>
            </w:pPr>
            <w:r w:rsidRPr="004D15EC">
              <w:rPr>
                <w:b/>
                <w:bCs/>
                <w:color w:val="000000"/>
                <w:sz w:val="20"/>
                <w:szCs w:val="20"/>
                <w:lang w:eastAsia="en-CA"/>
              </w:rPr>
              <w:t>Phase-out (CO</w:t>
            </w:r>
            <w:r w:rsidRPr="004D15EC">
              <w:rPr>
                <w:b/>
                <w:bCs/>
                <w:color w:val="000000"/>
                <w:sz w:val="20"/>
                <w:szCs w:val="20"/>
                <w:vertAlign w:val="subscript"/>
                <w:lang w:eastAsia="en-CA"/>
              </w:rPr>
              <w:t>2</w:t>
            </w:r>
            <w:r w:rsidRPr="004D15EC">
              <w:rPr>
                <w:b/>
                <w:bCs/>
                <w:color w:val="000000"/>
                <w:sz w:val="20"/>
                <w:szCs w:val="20"/>
                <w:lang w:eastAsia="en-CA"/>
              </w:rPr>
              <w:noBreakHyphen/>
              <w:t>eq tonnes)</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511F39B3" w14:textId="77777777" w:rsidR="00BA7016" w:rsidRPr="004D15EC" w:rsidRDefault="00BA7016" w:rsidP="00B767B5">
            <w:pPr>
              <w:jc w:val="center"/>
              <w:rPr>
                <w:b/>
                <w:bCs/>
                <w:color w:val="000000"/>
                <w:sz w:val="20"/>
                <w:szCs w:val="20"/>
                <w:lang w:eastAsia="en-CA"/>
              </w:rPr>
            </w:pPr>
            <w:r w:rsidRPr="004D15EC">
              <w:rPr>
                <w:b/>
                <w:bCs/>
                <w:color w:val="000000"/>
                <w:sz w:val="20"/>
                <w:szCs w:val="20"/>
                <w:lang w:eastAsia="en-CA"/>
              </w:rPr>
              <w:t xml:space="preserve">Cost </w:t>
            </w:r>
          </w:p>
          <w:p w14:paraId="35F559C6" w14:textId="77777777" w:rsidR="00BA7016" w:rsidRPr="004D15EC" w:rsidRDefault="00BA7016" w:rsidP="00B767B5">
            <w:pPr>
              <w:jc w:val="center"/>
              <w:rPr>
                <w:b/>
                <w:bCs/>
                <w:color w:val="000000"/>
                <w:sz w:val="20"/>
                <w:szCs w:val="20"/>
                <w:lang w:eastAsia="en-CA"/>
              </w:rPr>
            </w:pPr>
            <w:r w:rsidRPr="004D15EC">
              <w:rPr>
                <w:b/>
                <w:bCs/>
                <w:color w:val="000000"/>
                <w:sz w:val="20"/>
                <w:szCs w:val="20"/>
                <w:lang w:eastAsia="en-CA"/>
              </w:rPr>
              <w:t>(US $)</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2081E14A" w14:textId="77777777" w:rsidR="00BA7016" w:rsidRPr="004D15EC" w:rsidRDefault="00BA7016" w:rsidP="00B767B5">
            <w:pPr>
              <w:ind w:right="-29"/>
              <w:jc w:val="center"/>
              <w:rPr>
                <w:b/>
                <w:bCs/>
                <w:color w:val="000000"/>
                <w:sz w:val="20"/>
                <w:szCs w:val="20"/>
                <w:lang w:eastAsia="en-CA"/>
              </w:rPr>
            </w:pPr>
            <w:r w:rsidRPr="004D15EC">
              <w:rPr>
                <w:b/>
                <w:bCs/>
                <w:color w:val="000000"/>
                <w:sz w:val="20"/>
                <w:szCs w:val="20"/>
                <w:lang w:eastAsia="en-CA"/>
              </w:rPr>
              <w:t>CE</w:t>
            </w:r>
          </w:p>
          <w:p w14:paraId="31AC9DFD" w14:textId="77777777" w:rsidR="00BA7016" w:rsidRPr="004D15EC" w:rsidRDefault="00BA7016" w:rsidP="00B767B5">
            <w:pPr>
              <w:ind w:left="-14" w:right="-29"/>
              <w:jc w:val="center"/>
              <w:rPr>
                <w:b/>
                <w:bCs/>
                <w:color w:val="000000"/>
                <w:sz w:val="20"/>
                <w:szCs w:val="20"/>
                <w:lang w:eastAsia="en-CA"/>
              </w:rPr>
            </w:pPr>
            <w:r w:rsidRPr="004D15EC">
              <w:rPr>
                <w:b/>
                <w:bCs/>
                <w:color w:val="000000"/>
                <w:sz w:val="20"/>
                <w:szCs w:val="20"/>
                <w:lang w:eastAsia="en-CA"/>
              </w:rPr>
              <w:t>(US $/kg)</w:t>
            </w:r>
          </w:p>
        </w:tc>
      </w:tr>
      <w:tr w:rsidR="00BA7016" w:rsidRPr="004D15EC" w14:paraId="5D265DA2" w14:textId="77777777" w:rsidTr="00B767B5">
        <w:trPr>
          <w:trHeight w:val="27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EAB17" w14:textId="77777777" w:rsidR="00BA7016" w:rsidRPr="004D15EC" w:rsidRDefault="00BA7016" w:rsidP="00B767B5">
            <w:pPr>
              <w:jc w:val="center"/>
              <w:rPr>
                <w:color w:val="000000"/>
                <w:sz w:val="20"/>
                <w:szCs w:val="20"/>
                <w:lang w:eastAsia="en-CA"/>
              </w:rPr>
            </w:pPr>
            <w:r w:rsidRPr="004D15EC">
              <w:rPr>
                <w:color w:val="000000"/>
                <w:sz w:val="20"/>
                <w:szCs w:val="20"/>
                <w:lang w:eastAsia="en-CA"/>
              </w:rPr>
              <w:t>Investment component</w:t>
            </w:r>
          </w:p>
        </w:tc>
      </w:tr>
      <w:tr w:rsidR="00BA7016" w:rsidRPr="004D15EC" w14:paraId="6216236D" w14:textId="77777777" w:rsidTr="00B767B5">
        <w:trPr>
          <w:trHeight w:val="288"/>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23E2E63F" w14:textId="77777777" w:rsidR="00BA7016" w:rsidRPr="004D15EC" w:rsidRDefault="00BA7016" w:rsidP="00B767B5">
            <w:pPr>
              <w:jc w:val="left"/>
              <w:rPr>
                <w:color w:val="000000"/>
                <w:sz w:val="20"/>
                <w:szCs w:val="20"/>
                <w:lang w:eastAsia="en-CA"/>
              </w:rPr>
            </w:pPr>
            <w:r w:rsidRPr="004D15EC">
              <w:rPr>
                <w:color w:val="000000"/>
                <w:sz w:val="20"/>
                <w:szCs w:val="20"/>
                <w:lang w:eastAsia="en-CA"/>
              </w:rPr>
              <w:t>Industrial refrigeration conversion to ammonia</w:t>
            </w:r>
          </w:p>
        </w:tc>
        <w:tc>
          <w:tcPr>
            <w:tcW w:w="529" w:type="pct"/>
            <w:tcBorders>
              <w:top w:val="nil"/>
              <w:left w:val="nil"/>
              <w:bottom w:val="single" w:sz="4" w:space="0" w:color="auto"/>
              <w:right w:val="single" w:sz="4" w:space="0" w:color="auto"/>
            </w:tcBorders>
            <w:shd w:val="clear" w:color="auto" w:fill="auto"/>
            <w:noWrap/>
            <w:vAlign w:val="center"/>
            <w:hideMark/>
          </w:tcPr>
          <w:p w14:paraId="52A7C2EC" w14:textId="77777777" w:rsidR="00BA7016" w:rsidRPr="004D15EC" w:rsidRDefault="00BA7016" w:rsidP="00B767B5">
            <w:pPr>
              <w:jc w:val="center"/>
              <w:rPr>
                <w:color w:val="000000"/>
                <w:sz w:val="20"/>
                <w:szCs w:val="20"/>
                <w:lang w:eastAsia="en-CA"/>
              </w:rPr>
            </w:pPr>
            <w:r w:rsidRPr="004D15EC">
              <w:rPr>
                <w:color w:val="000000"/>
                <w:sz w:val="20"/>
                <w:szCs w:val="20"/>
                <w:lang w:eastAsia="en-CA"/>
              </w:rPr>
              <w:t>WB</w:t>
            </w:r>
          </w:p>
        </w:tc>
        <w:tc>
          <w:tcPr>
            <w:tcW w:w="617" w:type="pct"/>
            <w:tcBorders>
              <w:top w:val="nil"/>
              <w:left w:val="nil"/>
              <w:bottom w:val="single" w:sz="4" w:space="0" w:color="auto"/>
              <w:right w:val="single" w:sz="4" w:space="0" w:color="auto"/>
            </w:tcBorders>
            <w:shd w:val="clear" w:color="auto" w:fill="auto"/>
            <w:noWrap/>
            <w:vAlign w:val="center"/>
            <w:hideMark/>
          </w:tcPr>
          <w:p w14:paraId="08EDAEE1"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35.06 </w:t>
            </w:r>
          </w:p>
        </w:tc>
        <w:tc>
          <w:tcPr>
            <w:tcW w:w="825" w:type="pct"/>
            <w:tcBorders>
              <w:top w:val="nil"/>
              <w:left w:val="nil"/>
              <w:bottom w:val="single" w:sz="4" w:space="0" w:color="auto"/>
              <w:right w:val="single" w:sz="4" w:space="0" w:color="auto"/>
            </w:tcBorders>
            <w:shd w:val="clear" w:color="auto" w:fill="auto"/>
            <w:noWrap/>
            <w:vAlign w:val="center"/>
            <w:hideMark/>
          </w:tcPr>
          <w:p w14:paraId="215AAABB"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137,888 </w:t>
            </w:r>
          </w:p>
        </w:tc>
        <w:tc>
          <w:tcPr>
            <w:tcW w:w="627" w:type="pct"/>
            <w:tcBorders>
              <w:top w:val="nil"/>
              <w:left w:val="nil"/>
              <w:bottom w:val="single" w:sz="4" w:space="0" w:color="auto"/>
              <w:right w:val="single" w:sz="4" w:space="0" w:color="auto"/>
            </w:tcBorders>
            <w:shd w:val="clear" w:color="auto" w:fill="auto"/>
            <w:noWrap/>
            <w:vAlign w:val="center"/>
            <w:hideMark/>
          </w:tcPr>
          <w:p w14:paraId="2E549C3B"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339,530 </w:t>
            </w:r>
          </w:p>
        </w:tc>
        <w:tc>
          <w:tcPr>
            <w:tcW w:w="625" w:type="pct"/>
            <w:tcBorders>
              <w:top w:val="nil"/>
              <w:left w:val="nil"/>
              <w:bottom w:val="single" w:sz="4" w:space="0" w:color="auto"/>
              <w:right w:val="single" w:sz="4" w:space="0" w:color="auto"/>
            </w:tcBorders>
            <w:shd w:val="clear" w:color="auto" w:fill="auto"/>
            <w:noWrap/>
            <w:vAlign w:val="center"/>
            <w:hideMark/>
          </w:tcPr>
          <w:p w14:paraId="7EFA442B"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9.68 </w:t>
            </w:r>
          </w:p>
        </w:tc>
      </w:tr>
      <w:tr w:rsidR="00BA7016" w:rsidRPr="004D15EC" w14:paraId="090C8755" w14:textId="77777777" w:rsidTr="00B767B5">
        <w:trPr>
          <w:trHeight w:val="288"/>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0659E58B" w14:textId="77777777" w:rsidR="00BA7016" w:rsidRPr="004D15EC" w:rsidRDefault="00BA7016" w:rsidP="00B767B5">
            <w:pPr>
              <w:jc w:val="left"/>
              <w:rPr>
                <w:color w:val="000000"/>
                <w:sz w:val="20"/>
                <w:szCs w:val="20"/>
                <w:lang w:eastAsia="en-CA"/>
              </w:rPr>
            </w:pPr>
            <w:r w:rsidRPr="004D15EC">
              <w:rPr>
                <w:color w:val="000000"/>
                <w:sz w:val="20"/>
                <w:szCs w:val="20"/>
                <w:lang w:eastAsia="en-CA"/>
              </w:rPr>
              <w:t>End-user incentive for ammonia-based industrial refrigeration systems</w:t>
            </w:r>
          </w:p>
        </w:tc>
        <w:tc>
          <w:tcPr>
            <w:tcW w:w="529" w:type="pct"/>
            <w:tcBorders>
              <w:top w:val="nil"/>
              <w:left w:val="nil"/>
              <w:bottom w:val="single" w:sz="4" w:space="0" w:color="auto"/>
              <w:right w:val="single" w:sz="4" w:space="0" w:color="auto"/>
            </w:tcBorders>
            <w:shd w:val="clear" w:color="auto" w:fill="auto"/>
            <w:noWrap/>
            <w:vAlign w:val="center"/>
            <w:hideMark/>
          </w:tcPr>
          <w:p w14:paraId="41C7A9E9" w14:textId="77777777" w:rsidR="00BA7016" w:rsidRPr="004D15EC" w:rsidRDefault="00BA7016" w:rsidP="00B767B5">
            <w:pPr>
              <w:jc w:val="center"/>
              <w:rPr>
                <w:color w:val="000000"/>
                <w:sz w:val="20"/>
                <w:szCs w:val="20"/>
                <w:lang w:eastAsia="en-CA"/>
              </w:rPr>
            </w:pPr>
            <w:r w:rsidRPr="004D15EC">
              <w:rPr>
                <w:color w:val="000000"/>
                <w:sz w:val="20"/>
                <w:szCs w:val="20"/>
                <w:lang w:eastAsia="en-CA"/>
              </w:rPr>
              <w:t>WB</w:t>
            </w:r>
          </w:p>
        </w:tc>
        <w:tc>
          <w:tcPr>
            <w:tcW w:w="617" w:type="pct"/>
            <w:tcBorders>
              <w:top w:val="nil"/>
              <w:left w:val="nil"/>
              <w:bottom w:val="single" w:sz="4" w:space="0" w:color="auto"/>
              <w:right w:val="single" w:sz="4" w:space="0" w:color="auto"/>
            </w:tcBorders>
            <w:shd w:val="clear" w:color="auto" w:fill="auto"/>
            <w:noWrap/>
            <w:vAlign w:val="center"/>
            <w:hideMark/>
          </w:tcPr>
          <w:p w14:paraId="23CE3420"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53.92 </w:t>
            </w:r>
          </w:p>
        </w:tc>
        <w:tc>
          <w:tcPr>
            <w:tcW w:w="825" w:type="pct"/>
            <w:tcBorders>
              <w:top w:val="nil"/>
              <w:left w:val="nil"/>
              <w:bottom w:val="single" w:sz="4" w:space="0" w:color="auto"/>
              <w:right w:val="single" w:sz="4" w:space="0" w:color="auto"/>
            </w:tcBorders>
            <w:shd w:val="clear" w:color="auto" w:fill="auto"/>
            <w:noWrap/>
            <w:vAlign w:val="center"/>
            <w:hideMark/>
          </w:tcPr>
          <w:p w14:paraId="38B2795B"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96,656 </w:t>
            </w:r>
          </w:p>
        </w:tc>
        <w:tc>
          <w:tcPr>
            <w:tcW w:w="627" w:type="pct"/>
            <w:tcBorders>
              <w:top w:val="nil"/>
              <w:left w:val="nil"/>
              <w:bottom w:val="single" w:sz="4" w:space="0" w:color="auto"/>
              <w:right w:val="single" w:sz="4" w:space="0" w:color="auto"/>
            </w:tcBorders>
            <w:shd w:val="clear" w:color="auto" w:fill="auto"/>
            <w:noWrap/>
            <w:vAlign w:val="center"/>
            <w:hideMark/>
          </w:tcPr>
          <w:p w14:paraId="31E667B5"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275,000 </w:t>
            </w:r>
          </w:p>
        </w:tc>
        <w:tc>
          <w:tcPr>
            <w:tcW w:w="625" w:type="pct"/>
            <w:tcBorders>
              <w:top w:val="nil"/>
              <w:left w:val="nil"/>
              <w:bottom w:val="single" w:sz="4" w:space="0" w:color="auto"/>
              <w:right w:val="single" w:sz="4" w:space="0" w:color="auto"/>
            </w:tcBorders>
            <w:shd w:val="clear" w:color="auto" w:fill="auto"/>
            <w:noWrap/>
            <w:vAlign w:val="center"/>
            <w:hideMark/>
          </w:tcPr>
          <w:p w14:paraId="6F2567D0"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5.10 </w:t>
            </w:r>
          </w:p>
        </w:tc>
      </w:tr>
      <w:tr w:rsidR="00BA7016" w:rsidRPr="004D15EC" w14:paraId="54F6A17A" w14:textId="77777777" w:rsidTr="00B767B5">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40B08997" w14:textId="77777777" w:rsidR="00BA7016" w:rsidRPr="004D15EC" w:rsidRDefault="00BA7016" w:rsidP="00B767B5">
            <w:pPr>
              <w:jc w:val="left"/>
              <w:rPr>
                <w:color w:val="000000"/>
                <w:sz w:val="20"/>
                <w:szCs w:val="20"/>
                <w:lang w:eastAsia="en-CA"/>
              </w:rPr>
            </w:pPr>
            <w:r w:rsidRPr="004D15EC">
              <w:rPr>
                <w:color w:val="000000"/>
                <w:sz w:val="20"/>
                <w:szCs w:val="20"/>
                <w:lang w:eastAsia="en-CA"/>
              </w:rPr>
              <w:t>Rail MAC conversion to R-454C</w:t>
            </w:r>
          </w:p>
        </w:tc>
        <w:tc>
          <w:tcPr>
            <w:tcW w:w="529" w:type="pct"/>
            <w:tcBorders>
              <w:top w:val="nil"/>
              <w:left w:val="nil"/>
              <w:bottom w:val="single" w:sz="4" w:space="0" w:color="auto"/>
              <w:right w:val="single" w:sz="4" w:space="0" w:color="auto"/>
            </w:tcBorders>
            <w:shd w:val="clear" w:color="auto" w:fill="auto"/>
            <w:noWrap/>
            <w:vAlign w:val="center"/>
            <w:hideMark/>
          </w:tcPr>
          <w:p w14:paraId="4F9B4B28" w14:textId="77777777" w:rsidR="00BA7016" w:rsidRPr="004D15EC" w:rsidRDefault="00BA7016" w:rsidP="00B767B5">
            <w:pPr>
              <w:jc w:val="center"/>
              <w:rPr>
                <w:color w:val="000000"/>
                <w:sz w:val="20"/>
                <w:szCs w:val="20"/>
                <w:lang w:eastAsia="en-CA"/>
              </w:rPr>
            </w:pPr>
            <w:r w:rsidRPr="004D15EC">
              <w:rPr>
                <w:color w:val="000000"/>
                <w:sz w:val="20"/>
                <w:szCs w:val="20"/>
                <w:lang w:eastAsia="en-CA"/>
              </w:rPr>
              <w:t>WB</w:t>
            </w:r>
          </w:p>
        </w:tc>
        <w:tc>
          <w:tcPr>
            <w:tcW w:w="617" w:type="pct"/>
            <w:tcBorders>
              <w:top w:val="nil"/>
              <w:left w:val="nil"/>
              <w:bottom w:val="single" w:sz="4" w:space="0" w:color="auto"/>
              <w:right w:val="single" w:sz="4" w:space="0" w:color="auto"/>
            </w:tcBorders>
            <w:shd w:val="clear" w:color="auto" w:fill="auto"/>
            <w:noWrap/>
            <w:vAlign w:val="center"/>
            <w:hideMark/>
          </w:tcPr>
          <w:p w14:paraId="139F2D8D"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12.00 </w:t>
            </w:r>
          </w:p>
        </w:tc>
        <w:tc>
          <w:tcPr>
            <w:tcW w:w="825" w:type="pct"/>
            <w:tcBorders>
              <w:top w:val="nil"/>
              <w:left w:val="nil"/>
              <w:bottom w:val="single" w:sz="4" w:space="0" w:color="auto"/>
              <w:right w:val="single" w:sz="4" w:space="0" w:color="auto"/>
            </w:tcBorders>
            <w:shd w:val="clear" w:color="auto" w:fill="auto"/>
            <w:noWrap/>
            <w:vAlign w:val="center"/>
            <w:hideMark/>
          </w:tcPr>
          <w:p w14:paraId="5CA342E7"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21,286 </w:t>
            </w:r>
          </w:p>
        </w:tc>
        <w:tc>
          <w:tcPr>
            <w:tcW w:w="627" w:type="pct"/>
            <w:tcBorders>
              <w:top w:val="nil"/>
              <w:left w:val="nil"/>
              <w:bottom w:val="single" w:sz="4" w:space="0" w:color="auto"/>
              <w:right w:val="single" w:sz="4" w:space="0" w:color="auto"/>
            </w:tcBorders>
            <w:shd w:val="clear" w:color="auto" w:fill="auto"/>
            <w:noWrap/>
            <w:vAlign w:val="center"/>
            <w:hideMark/>
          </w:tcPr>
          <w:p w14:paraId="7E4A7919"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250,000 </w:t>
            </w:r>
          </w:p>
        </w:tc>
        <w:tc>
          <w:tcPr>
            <w:tcW w:w="625" w:type="pct"/>
            <w:tcBorders>
              <w:top w:val="nil"/>
              <w:left w:val="nil"/>
              <w:bottom w:val="single" w:sz="4" w:space="0" w:color="auto"/>
              <w:right w:val="single" w:sz="4" w:space="0" w:color="auto"/>
            </w:tcBorders>
            <w:shd w:val="clear" w:color="auto" w:fill="auto"/>
            <w:noWrap/>
            <w:vAlign w:val="center"/>
            <w:hideMark/>
          </w:tcPr>
          <w:p w14:paraId="0A14A47A"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20.83 </w:t>
            </w:r>
          </w:p>
        </w:tc>
      </w:tr>
      <w:tr w:rsidR="00BA7016" w:rsidRPr="004D15EC" w14:paraId="01B2AE3F" w14:textId="77777777" w:rsidTr="00B767B5">
        <w:trPr>
          <w:trHeight w:val="27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DB843" w14:textId="77777777" w:rsidR="00BA7016" w:rsidRPr="004D15EC" w:rsidRDefault="00BA7016" w:rsidP="00B767B5">
            <w:pPr>
              <w:jc w:val="center"/>
              <w:rPr>
                <w:color w:val="000000"/>
                <w:sz w:val="20"/>
                <w:szCs w:val="20"/>
                <w:lang w:eastAsia="en-CA"/>
              </w:rPr>
            </w:pPr>
            <w:r w:rsidRPr="004D15EC">
              <w:rPr>
                <w:color w:val="000000"/>
                <w:sz w:val="20"/>
                <w:szCs w:val="20"/>
                <w:lang w:eastAsia="en-CA"/>
              </w:rPr>
              <w:t>Non-investment activities</w:t>
            </w:r>
          </w:p>
        </w:tc>
      </w:tr>
      <w:tr w:rsidR="00BA7016" w:rsidRPr="004D15EC" w14:paraId="042A71EB" w14:textId="77777777" w:rsidTr="00B767B5">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3ED35A70" w14:textId="77777777" w:rsidR="00BA7016" w:rsidRPr="004D15EC" w:rsidRDefault="00BA7016" w:rsidP="00B767B5">
            <w:pPr>
              <w:jc w:val="left"/>
              <w:rPr>
                <w:color w:val="000000"/>
                <w:sz w:val="20"/>
                <w:szCs w:val="20"/>
                <w:lang w:eastAsia="en-CA"/>
              </w:rPr>
            </w:pPr>
            <w:r w:rsidRPr="004D15EC">
              <w:rPr>
                <w:color w:val="000000"/>
                <w:sz w:val="20"/>
                <w:szCs w:val="20"/>
                <w:lang w:eastAsia="en-CA"/>
              </w:rPr>
              <w:t xml:space="preserve">MAC servicing (training and assessment) </w:t>
            </w:r>
          </w:p>
        </w:tc>
        <w:tc>
          <w:tcPr>
            <w:tcW w:w="529" w:type="pct"/>
            <w:tcBorders>
              <w:top w:val="nil"/>
              <w:left w:val="nil"/>
              <w:bottom w:val="single" w:sz="4" w:space="0" w:color="auto"/>
              <w:right w:val="single" w:sz="4" w:space="0" w:color="auto"/>
            </w:tcBorders>
            <w:shd w:val="clear" w:color="auto" w:fill="auto"/>
            <w:noWrap/>
            <w:vAlign w:val="center"/>
            <w:hideMark/>
          </w:tcPr>
          <w:p w14:paraId="4D415354" w14:textId="77777777" w:rsidR="00BA7016" w:rsidRPr="004D15EC" w:rsidRDefault="00BA7016" w:rsidP="00B767B5">
            <w:pPr>
              <w:jc w:val="center"/>
              <w:rPr>
                <w:color w:val="000000"/>
                <w:sz w:val="20"/>
                <w:szCs w:val="20"/>
                <w:lang w:eastAsia="en-CA"/>
              </w:rPr>
            </w:pPr>
            <w:r w:rsidRPr="004D15EC">
              <w:rPr>
                <w:color w:val="000000"/>
                <w:sz w:val="20"/>
                <w:szCs w:val="20"/>
                <w:lang w:eastAsia="en-CA"/>
              </w:rPr>
              <w:t>UNEP</w:t>
            </w:r>
          </w:p>
        </w:tc>
        <w:tc>
          <w:tcPr>
            <w:tcW w:w="617" w:type="pct"/>
            <w:tcBorders>
              <w:top w:val="nil"/>
              <w:left w:val="nil"/>
              <w:bottom w:val="single" w:sz="4" w:space="0" w:color="auto"/>
              <w:right w:val="single" w:sz="4" w:space="0" w:color="auto"/>
            </w:tcBorders>
            <w:shd w:val="clear" w:color="auto" w:fill="auto"/>
            <w:noWrap/>
            <w:vAlign w:val="center"/>
            <w:hideMark/>
          </w:tcPr>
          <w:p w14:paraId="5E26A9C9"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127.61 </w:t>
            </w:r>
          </w:p>
        </w:tc>
        <w:tc>
          <w:tcPr>
            <w:tcW w:w="825" w:type="pct"/>
            <w:tcBorders>
              <w:top w:val="nil"/>
              <w:left w:val="nil"/>
              <w:bottom w:val="single" w:sz="4" w:space="0" w:color="auto"/>
              <w:right w:val="single" w:sz="4" w:space="0" w:color="auto"/>
            </w:tcBorders>
            <w:shd w:val="clear" w:color="auto" w:fill="auto"/>
            <w:noWrap/>
            <w:vAlign w:val="center"/>
            <w:hideMark/>
          </w:tcPr>
          <w:p w14:paraId="0C4C6FEB"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228,741 </w:t>
            </w:r>
          </w:p>
        </w:tc>
        <w:tc>
          <w:tcPr>
            <w:tcW w:w="627" w:type="pct"/>
            <w:tcBorders>
              <w:top w:val="nil"/>
              <w:left w:val="nil"/>
              <w:bottom w:val="single" w:sz="4" w:space="0" w:color="auto"/>
              <w:right w:val="single" w:sz="4" w:space="0" w:color="auto"/>
            </w:tcBorders>
            <w:shd w:val="clear" w:color="auto" w:fill="auto"/>
            <w:noWrap/>
            <w:vAlign w:val="center"/>
            <w:hideMark/>
          </w:tcPr>
          <w:p w14:paraId="6B6E536D"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650,800 </w:t>
            </w:r>
          </w:p>
        </w:tc>
        <w:tc>
          <w:tcPr>
            <w:tcW w:w="625" w:type="pct"/>
            <w:tcBorders>
              <w:top w:val="nil"/>
              <w:left w:val="nil"/>
              <w:bottom w:val="single" w:sz="4" w:space="0" w:color="auto"/>
              <w:right w:val="single" w:sz="4" w:space="0" w:color="auto"/>
            </w:tcBorders>
            <w:shd w:val="clear" w:color="auto" w:fill="auto"/>
            <w:noWrap/>
            <w:vAlign w:val="center"/>
            <w:hideMark/>
          </w:tcPr>
          <w:p w14:paraId="02835A43"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5.10 </w:t>
            </w:r>
          </w:p>
        </w:tc>
      </w:tr>
      <w:tr w:rsidR="00BA7016" w:rsidRPr="004D15EC" w14:paraId="5D93DD8E" w14:textId="77777777" w:rsidTr="00B767B5">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6B60F2FA" w14:textId="77777777" w:rsidR="00BA7016" w:rsidRPr="004D15EC" w:rsidRDefault="00BA7016" w:rsidP="00B767B5">
            <w:pPr>
              <w:jc w:val="left"/>
              <w:rPr>
                <w:color w:val="000000"/>
                <w:sz w:val="20"/>
                <w:szCs w:val="20"/>
                <w:lang w:eastAsia="en-CA"/>
              </w:rPr>
            </w:pPr>
            <w:r w:rsidRPr="004D15EC">
              <w:rPr>
                <w:color w:val="000000"/>
                <w:sz w:val="20"/>
                <w:szCs w:val="20"/>
                <w:lang w:eastAsia="en-CA"/>
              </w:rPr>
              <w:t>MAC servicing (equipment procurement)</w:t>
            </w:r>
          </w:p>
        </w:tc>
        <w:tc>
          <w:tcPr>
            <w:tcW w:w="529" w:type="pct"/>
            <w:tcBorders>
              <w:top w:val="nil"/>
              <w:left w:val="nil"/>
              <w:bottom w:val="single" w:sz="4" w:space="0" w:color="auto"/>
              <w:right w:val="single" w:sz="4" w:space="0" w:color="auto"/>
            </w:tcBorders>
            <w:shd w:val="clear" w:color="auto" w:fill="auto"/>
            <w:noWrap/>
            <w:vAlign w:val="center"/>
            <w:hideMark/>
          </w:tcPr>
          <w:p w14:paraId="015650E8" w14:textId="77777777" w:rsidR="00BA7016" w:rsidRPr="004D15EC" w:rsidRDefault="00BA7016" w:rsidP="00B767B5">
            <w:pPr>
              <w:jc w:val="center"/>
              <w:rPr>
                <w:color w:val="000000"/>
                <w:sz w:val="20"/>
                <w:szCs w:val="20"/>
                <w:lang w:eastAsia="en-CA"/>
              </w:rPr>
            </w:pPr>
            <w:r w:rsidRPr="004D15EC">
              <w:rPr>
                <w:color w:val="000000"/>
                <w:sz w:val="20"/>
                <w:szCs w:val="20"/>
                <w:lang w:eastAsia="en-CA"/>
              </w:rPr>
              <w:t>WB</w:t>
            </w:r>
          </w:p>
        </w:tc>
        <w:tc>
          <w:tcPr>
            <w:tcW w:w="617" w:type="pct"/>
            <w:tcBorders>
              <w:top w:val="nil"/>
              <w:left w:val="nil"/>
              <w:bottom w:val="single" w:sz="4" w:space="0" w:color="auto"/>
              <w:right w:val="single" w:sz="4" w:space="0" w:color="auto"/>
            </w:tcBorders>
            <w:shd w:val="clear" w:color="auto" w:fill="auto"/>
            <w:noWrap/>
            <w:vAlign w:val="center"/>
            <w:hideMark/>
          </w:tcPr>
          <w:p w14:paraId="676A94CB"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320.00 </w:t>
            </w:r>
          </w:p>
        </w:tc>
        <w:tc>
          <w:tcPr>
            <w:tcW w:w="825" w:type="pct"/>
            <w:tcBorders>
              <w:top w:val="nil"/>
              <w:left w:val="nil"/>
              <w:bottom w:val="single" w:sz="4" w:space="0" w:color="auto"/>
              <w:right w:val="single" w:sz="4" w:space="0" w:color="auto"/>
            </w:tcBorders>
            <w:shd w:val="clear" w:color="auto" w:fill="auto"/>
            <w:noWrap/>
            <w:vAlign w:val="center"/>
            <w:hideMark/>
          </w:tcPr>
          <w:p w14:paraId="7EDB18A5"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573,610 </w:t>
            </w:r>
          </w:p>
        </w:tc>
        <w:tc>
          <w:tcPr>
            <w:tcW w:w="627" w:type="pct"/>
            <w:tcBorders>
              <w:top w:val="nil"/>
              <w:left w:val="nil"/>
              <w:bottom w:val="single" w:sz="4" w:space="0" w:color="auto"/>
              <w:right w:val="single" w:sz="4" w:space="0" w:color="auto"/>
            </w:tcBorders>
            <w:shd w:val="clear" w:color="auto" w:fill="auto"/>
            <w:noWrap/>
            <w:vAlign w:val="center"/>
            <w:hideMark/>
          </w:tcPr>
          <w:p w14:paraId="364D62A2"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1,632,000 </w:t>
            </w:r>
          </w:p>
        </w:tc>
        <w:tc>
          <w:tcPr>
            <w:tcW w:w="625" w:type="pct"/>
            <w:tcBorders>
              <w:top w:val="nil"/>
              <w:left w:val="nil"/>
              <w:bottom w:val="single" w:sz="4" w:space="0" w:color="auto"/>
              <w:right w:val="single" w:sz="4" w:space="0" w:color="auto"/>
            </w:tcBorders>
            <w:shd w:val="clear" w:color="auto" w:fill="auto"/>
            <w:noWrap/>
            <w:vAlign w:val="center"/>
            <w:hideMark/>
          </w:tcPr>
          <w:p w14:paraId="51CDC1E2"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5.10 </w:t>
            </w:r>
          </w:p>
        </w:tc>
      </w:tr>
      <w:tr w:rsidR="00BA7016" w:rsidRPr="004D15EC" w14:paraId="4BDE861E" w14:textId="77777777" w:rsidTr="00B767B5">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0CA7845B" w14:textId="77777777" w:rsidR="00BA7016" w:rsidRPr="004D15EC" w:rsidRDefault="00BA7016" w:rsidP="00B767B5">
            <w:pPr>
              <w:jc w:val="left"/>
              <w:rPr>
                <w:color w:val="000000"/>
                <w:sz w:val="20"/>
                <w:szCs w:val="20"/>
                <w:lang w:eastAsia="en-CA"/>
              </w:rPr>
            </w:pPr>
            <w:r w:rsidRPr="004D15EC">
              <w:rPr>
                <w:color w:val="000000"/>
                <w:sz w:val="20"/>
                <w:szCs w:val="20"/>
                <w:lang w:eastAsia="en-CA"/>
              </w:rPr>
              <w:t>RAC servicing and outreach</w:t>
            </w:r>
          </w:p>
        </w:tc>
        <w:tc>
          <w:tcPr>
            <w:tcW w:w="529" w:type="pct"/>
            <w:tcBorders>
              <w:top w:val="nil"/>
              <w:left w:val="nil"/>
              <w:bottom w:val="single" w:sz="4" w:space="0" w:color="auto"/>
              <w:right w:val="single" w:sz="4" w:space="0" w:color="auto"/>
            </w:tcBorders>
            <w:shd w:val="clear" w:color="auto" w:fill="auto"/>
            <w:noWrap/>
            <w:vAlign w:val="center"/>
            <w:hideMark/>
          </w:tcPr>
          <w:p w14:paraId="118D3C87" w14:textId="77777777" w:rsidR="00BA7016" w:rsidRPr="004D15EC" w:rsidRDefault="00BA7016" w:rsidP="00B767B5">
            <w:pPr>
              <w:jc w:val="center"/>
              <w:rPr>
                <w:color w:val="000000"/>
                <w:sz w:val="20"/>
                <w:szCs w:val="20"/>
                <w:lang w:eastAsia="en-CA"/>
              </w:rPr>
            </w:pPr>
            <w:r w:rsidRPr="004D15EC">
              <w:rPr>
                <w:color w:val="000000"/>
                <w:sz w:val="20"/>
                <w:szCs w:val="20"/>
                <w:lang w:eastAsia="en-CA"/>
              </w:rPr>
              <w:t>UNEP</w:t>
            </w:r>
          </w:p>
        </w:tc>
        <w:tc>
          <w:tcPr>
            <w:tcW w:w="617" w:type="pct"/>
            <w:tcBorders>
              <w:top w:val="nil"/>
              <w:left w:val="nil"/>
              <w:bottom w:val="single" w:sz="4" w:space="0" w:color="auto"/>
              <w:right w:val="single" w:sz="4" w:space="0" w:color="auto"/>
            </w:tcBorders>
            <w:shd w:val="clear" w:color="auto" w:fill="auto"/>
            <w:noWrap/>
            <w:vAlign w:val="center"/>
            <w:hideMark/>
          </w:tcPr>
          <w:p w14:paraId="7257B39F"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60.98 </w:t>
            </w:r>
          </w:p>
        </w:tc>
        <w:tc>
          <w:tcPr>
            <w:tcW w:w="825" w:type="pct"/>
            <w:tcBorders>
              <w:top w:val="nil"/>
              <w:left w:val="nil"/>
              <w:bottom w:val="single" w:sz="4" w:space="0" w:color="auto"/>
              <w:right w:val="single" w:sz="4" w:space="0" w:color="auto"/>
            </w:tcBorders>
            <w:shd w:val="clear" w:color="auto" w:fill="auto"/>
            <w:noWrap/>
            <w:vAlign w:val="center"/>
            <w:hideMark/>
          </w:tcPr>
          <w:p w14:paraId="2992DDE3"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109,309 </w:t>
            </w:r>
          </w:p>
        </w:tc>
        <w:tc>
          <w:tcPr>
            <w:tcW w:w="627" w:type="pct"/>
            <w:tcBorders>
              <w:top w:val="nil"/>
              <w:left w:val="nil"/>
              <w:bottom w:val="single" w:sz="4" w:space="0" w:color="auto"/>
              <w:right w:val="single" w:sz="4" w:space="0" w:color="auto"/>
            </w:tcBorders>
            <w:shd w:val="clear" w:color="auto" w:fill="auto"/>
            <w:noWrap/>
            <w:vAlign w:val="center"/>
            <w:hideMark/>
          </w:tcPr>
          <w:p w14:paraId="02572283"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311,000 </w:t>
            </w:r>
          </w:p>
        </w:tc>
        <w:tc>
          <w:tcPr>
            <w:tcW w:w="625" w:type="pct"/>
            <w:tcBorders>
              <w:top w:val="nil"/>
              <w:left w:val="nil"/>
              <w:bottom w:val="single" w:sz="4" w:space="0" w:color="auto"/>
              <w:right w:val="single" w:sz="4" w:space="0" w:color="auto"/>
            </w:tcBorders>
            <w:shd w:val="clear" w:color="auto" w:fill="auto"/>
            <w:noWrap/>
            <w:vAlign w:val="center"/>
            <w:hideMark/>
          </w:tcPr>
          <w:p w14:paraId="63D3B548"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5.10 </w:t>
            </w:r>
          </w:p>
        </w:tc>
      </w:tr>
      <w:tr w:rsidR="00BA7016" w:rsidRPr="004D15EC" w14:paraId="3DCF06A0" w14:textId="77777777" w:rsidTr="00B767B5">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32CBFA27" w14:textId="77777777" w:rsidR="00BA7016" w:rsidRPr="004D15EC" w:rsidRDefault="00BA7016" w:rsidP="00B767B5">
            <w:pPr>
              <w:jc w:val="left"/>
              <w:rPr>
                <w:color w:val="000000"/>
                <w:sz w:val="20"/>
                <w:szCs w:val="20"/>
                <w:lang w:eastAsia="en-CA"/>
              </w:rPr>
            </w:pPr>
            <w:r w:rsidRPr="004D15EC">
              <w:rPr>
                <w:color w:val="000000"/>
                <w:sz w:val="20"/>
                <w:szCs w:val="20"/>
                <w:lang w:eastAsia="en-CA"/>
              </w:rPr>
              <w:t>Regulatory, policy and technical assistance</w:t>
            </w:r>
          </w:p>
        </w:tc>
        <w:tc>
          <w:tcPr>
            <w:tcW w:w="529" w:type="pct"/>
            <w:tcBorders>
              <w:top w:val="nil"/>
              <w:left w:val="nil"/>
              <w:bottom w:val="single" w:sz="4" w:space="0" w:color="auto"/>
              <w:right w:val="single" w:sz="4" w:space="0" w:color="auto"/>
            </w:tcBorders>
            <w:shd w:val="clear" w:color="auto" w:fill="auto"/>
            <w:noWrap/>
            <w:vAlign w:val="center"/>
            <w:hideMark/>
          </w:tcPr>
          <w:p w14:paraId="5648680F" w14:textId="77777777" w:rsidR="00BA7016" w:rsidRPr="004D15EC" w:rsidRDefault="00BA7016" w:rsidP="00B767B5">
            <w:pPr>
              <w:jc w:val="center"/>
              <w:rPr>
                <w:color w:val="000000"/>
                <w:sz w:val="20"/>
                <w:szCs w:val="20"/>
                <w:lang w:eastAsia="en-CA"/>
              </w:rPr>
            </w:pPr>
            <w:r w:rsidRPr="004D15EC">
              <w:rPr>
                <w:color w:val="000000"/>
                <w:sz w:val="20"/>
                <w:szCs w:val="20"/>
                <w:lang w:eastAsia="en-CA"/>
              </w:rPr>
              <w:t>WB</w:t>
            </w:r>
          </w:p>
        </w:tc>
        <w:tc>
          <w:tcPr>
            <w:tcW w:w="617" w:type="pct"/>
            <w:tcBorders>
              <w:top w:val="nil"/>
              <w:left w:val="nil"/>
              <w:bottom w:val="single" w:sz="4" w:space="0" w:color="auto"/>
              <w:right w:val="single" w:sz="4" w:space="0" w:color="auto"/>
            </w:tcBorders>
            <w:shd w:val="clear" w:color="auto" w:fill="auto"/>
            <w:noWrap/>
            <w:vAlign w:val="center"/>
            <w:hideMark/>
          </w:tcPr>
          <w:p w14:paraId="32CCE2A3"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150.98 </w:t>
            </w:r>
          </w:p>
        </w:tc>
        <w:tc>
          <w:tcPr>
            <w:tcW w:w="825" w:type="pct"/>
            <w:tcBorders>
              <w:top w:val="nil"/>
              <w:left w:val="nil"/>
              <w:bottom w:val="single" w:sz="4" w:space="0" w:color="auto"/>
              <w:right w:val="single" w:sz="4" w:space="0" w:color="auto"/>
            </w:tcBorders>
            <w:shd w:val="clear" w:color="auto" w:fill="auto"/>
            <w:noWrap/>
            <w:vAlign w:val="center"/>
            <w:hideMark/>
          </w:tcPr>
          <w:p w14:paraId="791F6339"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270,637 </w:t>
            </w:r>
          </w:p>
        </w:tc>
        <w:tc>
          <w:tcPr>
            <w:tcW w:w="627" w:type="pct"/>
            <w:tcBorders>
              <w:top w:val="nil"/>
              <w:left w:val="nil"/>
              <w:bottom w:val="single" w:sz="4" w:space="0" w:color="auto"/>
              <w:right w:val="single" w:sz="4" w:space="0" w:color="auto"/>
            </w:tcBorders>
            <w:shd w:val="clear" w:color="auto" w:fill="auto"/>
            <w:noWrap/>
            <w:vAlign w:val="center"/>
            <w:hideMark/>
          </w:tcPr>
          <w:p w14:paraId="442E8402"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770,000 </w:t>
            </w:r>
          </w:p>
        </w:tc>
        <w:tc>
          <w:tcPr>
            <w:tcW w:w="625" w:type="pct"/>
            <w:tcBorders>
              <w:top w:val="nil"/>
              <w:left w:val="nil"/>
              <w:bottom w:val="single" w:sz="4" w:space="0" w:color="auto"/>
              <w:right w:val="single" w:sz="4" w:space="0" w:color="auto"/>
            </w:tcBorders>
            <w:shd w:val="clear" w:color="auto" w:fill="auto"/>
            <w:noWrap/>
            <w:vAlign w:val="center"/>
            <w:hideMark/>
          </w:tcPr>
          <w:p w14:paraId="478B15C5"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5.10 </w:t>
            </w:r>
          </w:p>
        </w:tc>
      </w:tr>
      <w:tr w:rsidR="00BA7016" w:rsidRPr="004D15EC" w14:paraId="7F205E8D" w14:textId="77777777" w:rsidTr="00B767B5">
        <w:trPr>
          <w:trHeight w:val="276"/>
        </w:trPr>
        <w:tc>
          <w:tcPr>
            <w:tcW w:w="17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3DFCB8" w14:textId="77777777" w:rsidR="00BA7016" w:rsidRPr="004D15EC" w:rsidRDefault="00BA7016" w:rsidP="00B767B5">
            <w:pPr>
              <w:jc w:val="left"/>
              <w:rPr>
                <w:color w:val="000000"/>
                <w:sz w:val="20"/>
                <w:szCs w:val="20"/>
                <w:lang w:eastAsia="en-CA"/>
              </w:rPr>
            </w:pPr>
            <w:r w:rsidRPr="004D15EC">
              <w:rPr>
                <w:color w:val="000000"/>
                <w:sz w:val="20"/>
                <w:szCs w:val="20"/>
                <w:lang w:eastAsia="en-CA"/>
              </w:rPr>
              <w:t>PMU</w:t>
            </w:r>
          </w:p>
        </w:tc>
        <w:tc>
          <w:tcPr>
            <w:tcW w:w="529" w:type="pct"/>
            <w:tcBorders>
              <w:top w:val="nil"/>
              <w:left w:val="nil"/>
              <w:bottom w:val="single" w:sz="4" w:space="0" w:color="auto"/>
              <w:right w:val="single" w:sz="4" w:space="0" w:color="auto"/>
            </w:tcBorders>
            <w:shd w:val="clear" w:color="auto" w:fill="auto"/>
            <w:noWrap/>
            <w:vAlign w:val="center"/>
            <w:hideMark/>
          </w:tcPr>
          <w:p w14:paraId="4714FB74" w14:textId="77777777" w:rsidR="00BA7016" w:rsidRPr="004D15EC" w:rsidRDefault="00BA7016" w:rsidP="00B767B5">
            <w:pPr>
              <w:jc w:val="center"/>
              <w:rPr>
                <w:color w:val="000000"/>
                <w:sz w:val="20"/>
                <w:szCs w:val="20"/>
                <w:lang w:eastAsia="en-CA"/>
              </w:rPr>
            </w:pPr>
            <w:r w:rsidRPr="004D15EC">
              <w:rPr>
                <w:color w:val="000000"/>
                <w:sz w:val="20"/>
                <w:szCs w:val="20"/>
                <w:lang w:eastAsia="en-CA"/>
              </w:rPr>
              <w:t>WB</w:t>
            </w:r>
          </w:p>
        </w:tc>
        <w:tc>
          <w:tcPr>
            <w:tcW w:w="617" w:type="pct"/>
            <w:tcBorders>
              <w:top w:val="nil"/>
              <w:left w:val="nil"/>
              <w:bottom w:val="single" w:sz="4" w:space="0" w:color="auto"/>
              <w:right w:val="single" w:sz="4" w:space="0" w:color="auto"/>
            </w:tcBorders>
            <w:shd w:val="clear" w:color="auto" w:fill="auto"/>
            <w:noWrap/>
            <w:vAlign w:val="center"/>
            <w:hideMark/>
          </w:tcPr>
          <w:p w14:paraId="0AFF7E77"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0 </w:t>
            </w:r>
          </w:p>
        </w:tc>
        <w:tc>
          <w:tcPr>
            <w:tcW w:w="825" w:type="pct"/>
            <w:tcBorders>
              <w:top w:val="nil"/>
              <w:left w:val="nil"/>
              <w:bottom w:val="single" w:sz="4" w:space="0" w:color="auto"/>
              <w:right w:val="single" w:sz="4" w:space="0" w:color="auto"/>
            </w:tcBorders>
            <w:shd w:val="clear" w:color="auto" w:fill="auto"/>
            <w:noWrap/>
            <w:vAlign w:val="center"/>
            <w:hideMark/>
          </w:tcPr>
          <w:p w14:paraId="06A34F3C"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0 </w:t>
            </w:r>
          </w:p>
        </w:tc>
        <w:tc>
          <w:tcPr>
            <w:tcW w:w="627" w:type="pct"/>
            <w:tcBorders>
              <w:top w:val="nil"/>
              <w:left w:val="nil"/>
              <w:bottom w:val="single" w:sz="4" w:space="0" w:color="auto"/>
              <w:right w:val="single" w:sz="4" w:space="0" w:color="auto"/>
            </w:tcBorders>
            <w:shd w:val="clear" w:color="auto" w:fill="auto"/>
            <w:noWrap/>
            <w:vAlign w:val="center"/>
            <w:hideMark/>
          </w:tcPr>
          <w:p w14:paraId="42236685"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326,653 </w:t>
            </w:r>
          </w:p>
        </w:tc>
        <w:tc>
          <w:tcPr>
            <w:tcW w:w="625" w:type="pct"/>
            <w:tcBorders>
              <w:top w:val="nil"/>
              <w:left w:val="nil"/>
              <w:bottom w:val="single" w:sz="4" w:space="0" w:color="auto"/>
              <w:right w:val="single" w:sz="4" w:space="0" w:color="auto"/>
            </w:tcBorders>
            <w:shd w:val="clear" w:color="auto" w:fill="auto"/>
            <w:noWrap/>
            <w:vAlign w:val="center"/>
            <w:hideMark/>
          </w:tcPr>
          <w:p w14:paraId="6320DF38"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n/a </w:t>
            </w:r>
          </w:p>
        </w:tc>
      </w:tr>
      <w:tr w:rsidR="00BA7016" w:rsidRPr="004D15EC" w14:paraId="4946C0D2" w14:textId="77777777" w:rsidTr="00B767B5">
        <w:trPr>
          <w:trHeight w:val="276"/>
        </w:trPr>
        <w:tc>
          <w:tcPr>
            <w:tcW w:w="1778" w:type="pct"/>
            <w:vMerge/>
            <w:tcBorders>
              <w:top w:val="nil"/>
              <w:left w:val="single" w:sz="4" w:space="0" w:color="auto"/>
              <w:bottom w:val="single" w:sz="4" w:space="0" w:color="auto"/>
              <w:right w:val="single" w:sz="4" w:space="0" w:color="auto"/>
            </w:tcBorders>
            <w:vAlign w:val="center"/>
            <w:hideMark/>
          </w:tcPr>
          <w:p w14:paraId="17D8470E" w14:textId="77777777" w:rsidR="00BA7016" w:rsidRPr="004D15EC" w:rsidRDefault="00BA7016" w:rsidP="00B767B5">
            <w:pPr>
              <w:jc w:val="left"/>
              <w:rPr>
                <w:color w:val="000000"/>
                <w:sz w:val="20"/>
                <w:szCs w:val="20"/>
                <w:lang w:eastAsia="en-CA"/>
              </w:rPr>
            </w:pPr>
          </w:p>
        </w:tc>
        <w:tc>
          <w:tcPr>
            <w:tcW w:w="529" w:type="pct"/>
            <w:tcBorders>
              <w:top w:val="nil"/>
              <w:left w:val="nil"/>
              <w:bottom w:val="single" w:sz="4" w:space="0" w:color="auto"/>
              <w:right w:val="single" w:sz="4" w:space="0" w:color="auto"/>
            </w:tcBorders>
            <w:shd w:val="clear" w:color="auto" w:fill="auto"/>
            <w:noWrap/>
            <w:vAlign w:val="center"/>
            <w:hideMark/>
          </w:tcPr>
          <w:p w14:paraId="5F2A9310" w14:textId="77777777" w:rsidR="00BA7016" w:rsidRPr="004D15EC" w:rsidRDefault="00BA7016" w:rsidP="00B767B5">
            <w:pPr>
              <w:jc w:val="center"/>
              <w:rPr>
                <w:color w:val="000000"/>
                <w:sz w:val="20"/>
                <w:szCs w:val="20"/>
                <w:lang w:eastAsia="en-CA"/>
              </w:rPr>
            </w:pPr>
            <w:r w:rsidRPr="004D15EC">
              <w:rPr>
                <w:color w:val="000000"/>
                <w:sz w:val="20"/>
                <w:szCs w:val="20"/>
                <w:lang w:eastAsia="en-CA"/>
              </w:rPr>
              <w:t>UNEP</w:t>
            </w:r>
          </w:p>
        </w:tc>
        <w:tc>
          <w:tcPr>
            <w:tcW w:w="617" w:type="pct"/>
            <w:tcBorders>
              <w:top w:val="nil"/>
              <w:left w:val="nil"/>
              <w:bottom w:val="single" w:sz="4" w:space="0" w:color="auto"/>
              <w:right w:val="single" w:sz="4" w:space="0" w:color="auto"/>
            </w:tcBorders>
            <w:shd w:val="clear" w:color="auto" w:fill="auto"/>
            <w:noWrap/>
            <w:vAlign w:val="center"/>
            <w:hideMark/>
          </w:tcPr>
          <w:p w14:paraId="7F58C8BE" w14:textId="77777777" w:rsidR="00BA7016" w:rsidRPr="004D15EC" w:rsidRDefault="00BA7016" w:rsidP="00B767B5">
            <w:pPr>
              <w:jc w:val="right"/>
              <w:rPr>
                <w:color w:val="000000"/>
                <w:sz w:val="20"/>
                <w:szCs w:val="20"/>
                <w:lang w:eastAsia="en-CA"/>
              </w:rPr>
            </w:pPr>
            <w:r w:rsidRPr="004D15EC">
              <w:rPr>
                <w:color w:val="000000"/>
                <w:sz w:val="20"/>
                <w:szCs w:val="20"/>
                <w:lang w:eastAsia="en-CA"/>
              </w:rPr>
              <w:t>0</w:t>
            </w:r>
          </w:p>
        </w:tc>
        <w:tc>
          <w:tcPr>
            <w:tcW w:w="825" w:type="pct"/>
            <w:tcBorders>
              <w:top w:val="nil"/>
              <w:left w:val="nil"/>
              <w:bottom w:val="single" w:sz="4" w:space="0" w:color="auto"/>
              <w:right w:val="single" w:sz="4" w:space="0" w:color="auto"/>
            </w:tcBorders>
            <w:shd w:val="clear" w:color="auto" w:fill="auto"/>
            <w:noWrap/>
            <w:vAlign w:val="center"/>
            <w:hideMark/>
          </w:tcPr>
          <w:p w14:paraId="0C1A0B80" w14:textId="77777777" w:rsidR="00BA7016" w:rsidRPr="004D15EC" w:rsidRDefault="00BA7016" w:rsidP="00B767B5">
            <w:pPr>
              <w:jc w:val="right"/>
              <w:rPr>
                <w:color w:val="000000"/>
                <w:sz w:val="20"/>
                <w:szCs w:val="20"/>
                <w:lang w:eastAsia="en-CA"/>
              </w:rPr>
            </w:pPr>
            <w:r w:rsidRPr="004D15EC">
              <w:rPr>
                <w:color w:val="000000"/>
                <w:sz w:val="20"/>
                <w:szCs w:val="20"/>
                <w:lang w:eastAsia="en-CA"/>
              </w:rPr>
              <w:t>0</w:t>
            </w:r>
          </w:p>
        </w:tc>
        <w:tc>
          <w:tcPr>
            <w:tcW w:w="627" w:type="pct"/>
            <w:tcBorders>
              <w:top w:val="nil"/>
              <w:left w:val="nil"/>
              <w:bottom w:val="single" w:sz="4" w:space="0" w:color="auto"/>
              <w:right w:val="single" w:sz="4" w:space="0" w:color="auto"/>
            </w:tcBorders>
            <w:shd w:val="clear" w:color="auto" w:fill="auto"/>
            <w:noWrap/>
            <w:vAlign w:val="center"/>
            <w:hideMark/>
          </w:tcPr>
          <w:p w14:paraId="5E37E552"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96,180 </w:t>
            </w:r>
          </w:p>
        </w:tc>
        <w:tc>
          <w:tcPr>
            <w:tcW w:w="625" w:type="pct"/>
            <w:tcBorders>
              <w:top w:val="nil"/>
              <w:left w:val="nil"/>
              <w:bottom w:val="single" w:sz="4" w:space="0" w:color="auto"/>
              <w:right w:val="single" w:sz="4" w:space="0" w:color="auto"/>
            </w:tcBorders>
            <w:shd w:val="clear" w:color="auto" w:fill="auto"/>
            <w:noWrap/>
            <w:vAlign w:val="center"/>
            <w:hideMark/>
          </w:tcPr>
          <w:p w14:paraId="216560FE" w14:textId="77777777" w:rsidR="00BA7016" w:rsidRPr="004D15EC" w:rsidRDefault="00BA7016" w:rsidP="00B767B5">
            <w:pPr>
              <w:jc w:val="right"/>
              <w:rPr>
                <w:color w:val="000000"/>
                <w:sz w:val="20"/>
                <w:szCs w:val="20"/>
                <w:lang w:eastAsia="en-CA"/>
              </w:rPr>
            </w:pPr>
            <w:r w:rsidRPr="004D15EC">
              <w:rPr>
                <w:color w:val="000000"/>
                <w:sz w:val="20"/>
                <w:szCs w:val="20"/>
                <w:lang w:eastAsia="en-CA"/>
              </w:rPr>
              <w:t xml:space="preserve"> n/a </w:t>
            </w:r>
          </w:p>
        </w:tc>
      </w:tr>
      <w:tr w:rsidR="00BA7016" w:rsidRPr="004D15EC" w14:paraId="7B4C5C35" w14:textId="77777777" w:rsidTr="00B767B5">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3A601C3E" w14:textId="77777777" w:rsidR="00BA7016" w:rsidRPr="004D15EC" w:rsidRDefault="00BA7016" w:rsidP="00B767B5">
            <w:pPr>
              <w:jc w:val="left"/>
              <w:rPr>
                <w:b/>
                <w:bCs/>
                <w:color w:val="000000"/>
                <w:sz w:val="20"/>
                <w:szCs w:val="20"/>
                <w:lang w:eastAsia="en-CA"/>
              </w:rPr>
            </w:pPr>
            <w:r w:rsidRPr="004D15EC">
              <w:rPr>
                <w:b/>
                <w:bCs/>
                <w:color w:val="000000"/>
                <w:sz w:val="20"/>
                <w:szCs w:val="20"/>
                <w:lang w:eastAsia="en-CA"/>
              </w:rPr>
              <w:t>Total</w:t>
            </w:r>
          </w:p>
        </w:tc>
        <w:tc>
          <w:tcPr>
            <w:tcW w:w="529" w:type="pct"/>
            <w:tcBorders>
              <w:top w:val="nil"/>
              <w:left w:val="nil"/>
              <w:bottom w:val="single" w:sz="4" w:space="0" w:color="auto"/>
              <w:right w:val="single" w:sz="4" w:space="0" w:color="auto"/>
            </w:tcBorders>
            <w:shd w:val="clear" w:color="auto" w:fill="auto"/>
            <w:noWrap/>
            <w:vAlign w:val="center"/>
            <w:hideMark/>
          </w:tcPr>
          <w:p w14:paraId="14285C34" w14:textId="77777777" w:rsidR="00BA7016" w:rsidRPr="004D15EC" w:rsidRDefault="00BA7016" w:rsidP="00B767B5">
            <w:pPr>
              <w:jc w:val="left"/>
              <w:rPr>
                <w:b/>
                <w:bCs/>
                <w:color w:val="000000"/>
                <w:sz w:val="20"/>
                <w:szCs w:val="20"/>
                <w:lang w:eastAsia="en-CA"/>
              </w:rPr>
            </w:pPr>
            <w:r w:rsidRPr="004D15EC">
              <w:rPr>
                <w:b/>
                <w:bCs/>
                <w:color w:val="000000"/>
                <w:sz w:val="20"/>
                <w:szCs w:val="20"/>
                <w:lang w:eastAsia="en-CA"/>
              </w:rPr>
              <w:t> </w:t>
            </w:r>
          </w:p>
        </w:tc>
        <w:tc>
          <w:tcPr>
            <w:tcW w:w="617" w:type="pct"/>
            <w:tcBorders>
              <w:top w:val="nil"/>
              <w:left w:val="nil"/>
              <w:bottom w:val="single" w:sz="4" w:space="0" w:color="auto"/>
              <w:right w:val="single" w:sz="4" w:space="0" w:color="auto"/>
            </w:tcBorders>
            <w:shd w:val="clear" w:color="auto" w:fill="auto"/>
            <w:noWrap/>
            <w:vAlign w:val="center"/>
            <w:hideMark/>
          </w:tcPr>
          <w:p w14:paraId="6B65FD05" w14:textId="77777777" w:rsidR="00BA7016" w:rsidRPr="004D15EC" w:rsidRDefault="00BA7016" w:rsidP="00B767B5">
            <w:pPr>
              <w:jc w:val="right"/>
              <w:rPr>
                <w:b/>
                <w:bCs/>
                <w:color w:val="000000"/>
                <w:sz w:val="20"/>
                <w:szCs w:val="20"/>
                <w:lang w:eastAsia="en-CA"/>
              </w:rPr>
            </w:pPr>
            <w:r w:rsidRPr="004D15EC">
              <w:rPr>
                <w:b/>
                <w:bCs/>
                <w:color w:val="000000"/>
                <w:sz w:val="20"/>
                <w:szCs w:val="20"/>
                <w:lang w:eastAsia="en-CA"/>
              </w:rPr>
              <w:t xml:space="preserve"> 760.55 </w:t>
            </w:r>
          </w:p>
        </w:tc>
        <w:tc>
          <w:tcPr>
            <w:tcW w:w="825" w:type="pct"/>
            <w:tcBorders>
              <w:top w:val="nil"/>
              <w:left w:val="nil"/>
              <w:bottom w:val="single" w:sz="4" w:space="0" w:color="auto"/>
              <w:right w:val="single" w:sz="4" w:space="0" w:color="auto"/>
            </w:tcBorders>
            <w:shd w:val="clear" w:color="auto" w:fill="auto"/>
            <w:noWrap/>
            <w:vAlign w:val="center"/>
            <w:hideMark/>
          </w:tcPr>
          <w:p w14:paraId="42A8A99E" w14:textId="77777777" w:rsidR="00BA7016" w:rsidRPr="004D15EC" w:rsidRDefault="00BA7016" w:rsidP="00B767B5">
            <w:pPr>
              <w:jc w:val="right"/>
              <w:rPr>
                <w:b/>
                <w:bCs/>
                <w:color w:val="000000"/>
                <w:sz w:val="20"/>
                <w:szCs w:val="20"/>
                <w:lang w:eastAsia="en-CA"/>
              </w:rPr>
            </w:pPr>
            <w:r w:rsidRPr="004D15EC">
              <w:rPr>
                <w:b/>
                <w:bCs/>
                <w:color w:val="000000"/>
                <w:sz w:val="20"/>
                <w:szCs w:val="20"/>
                <w:lang w:eastAsia="en-CA"/>
              </w:rPr>
              <w:t xml:space="preserve">1,438,128 </w:t>
            </w:r>
          </w:p>
        </w:tc>
        <w:tc>
          <w:tcPr>
            <w:tcW w:w="627" w:type="pct"/>
            <w:tcBorders>
              <w:top w:val="nil"/>
              <w:left w:val="nil"/>
              <w:bottom w:val="single" w:sz="4" w:space="0" w:color="auto"/>
              <w:right w:val="single" w:sz="4" w:space="0" w:color="auto"/>
            </w:tcBorders>
            <w:shd w:val="clear" w:color="auto" w:fill="auto"/>
            <w:noWrap/>
            <w:vAlign w:val="center"/>
            <w:hideMark/>
          </w:tcPr>
          <w:p w14:paraId="5B7FF587" w14:textId="77777777" w:rsidR="00BA7016" w:rsidRPr="004D15EC" w:rsidRDefault="00BA7016" w:rsidP="00B767B5">
            <w:pPr>
              <w:jc w:val="right"/>
              <w:rPr>
                <w:b/>
                <w:bCs/>
                <w:color w:val="000000"/>
                <w:sz w:val="20"/>
                <w:szCs w:val="20"/>
                <w:lang w:eastAsia="en-CA"/>
              </w:rPr>
            </w:pPr>
            <w:r w:rsidRPr="004D15EC">
              <w:rPr>
                <w:b/>
                <w:bCs/>
                <w:color w:val="000000"/>
                <w:sz w:val="20"/>
                <w:szCs w:val="20"/>
                <w:lang w:eastAsia="en-CA"/>
              </w:rPr>
              <w:t xml:space="preserve">4,651,163 </w:t>
            </w:r>
          </w:p>
        </w:tc>
        <w:tc>
          <w:tcPr>
            <w:tcW w:w="625" w:type="pct"/>
            <w:tcBorders>
              <w:top w:val="nil"/>
              <w:left w:val="nil"/>
              <w:bottom w:val="single" w:sz="4" w:space="0" w:color="auto"/>
              <w:right w:val="single" w:sz="4" w:space="0" w:color="auto"/>
            </w:tcBorders>
            <w:shd w:val="clear" w:color="auto" w:fill="auto"/>
            <w:noWrap/>
            <w:vAlign w:val="center"/>
            <w:hideMark/>
          </w:tcPr>
          <w:p w14:paraId="56FB21CB" w14:textId="77777777" w:rsidR="00BA7016" w:rsidRPr="004D15EC" w:rsidRDefault="00BA7016" w:rsidP="00B767B5">
            <w:pPr>
              <w:jc w:val="right"/>
              <w:rPr>
                <w:b/>
                <w:bCs/>
                <w:color w:val="000000"/>
                <w:sz w:val="20"/>
                <w:szCs w:val="20"/>
                <w:lang w:eastAsia="en-CA"/>
              </w:rPr>
            </w:pPr>
            <w:r w:rsidRPr="004D15EC">
              <w:rPr>
                <w:b/>
                <w:bCs/>
                <w:color w:val="000000"/>
                <w:sz w:val="20"/>
                <w:szCs w:val="20"/>
                <w:lang w:eastAsia="en-CA"/>
              </w:rPr>
              <w:t xml:space="preserve"> 6.12 </w:t>
            </w:r>
          </w:p>
        </w:tc>
      </w:tr>
    </w:tbl>
    <w:p w14:paraId="3B7A59EF" w14:textId="77777777" w:rsidR="00BA7016" w:rsidRPr="004D15EC" w:rsidRDefault="00BA7016" w:rsidP="00BA7016">
      <w:pPr>
        <w:keepNext/>
        <w:spacing w:before="240" w:after="240"/>
      </w:pPr>
      <w:r w:rsidRPr="004D15EC">
        <w:rPr>
          <w:u w:val="single"/>
        </w:rPr>
        <w:t xml:space="preserve">Impact on the climate </w:t>
      </w:r>
    </w:p>
    <w:p w14:paraId="5FD90941" w14:textId="4AF8C1C7" w:rsidR="00BA7016" w:rsidRPr="004D15EC" w:rsidRDefault="00BA7016" w:rsidP="00BA7016">
      <w:pPr>
        <w:pStyle w:val="Heading1"/>
      </w:pPr>
      <w:r w:rsidRPr="004D15EC">
        <w:t>The Secretariat was in the process of updating the Multilateral Fund Climate Impact Indicator (MCII). As that revision is not yet complete, the Secretariat is presenting the annual reductions in CO</w:t>
      </w:r>
      <w:r w:rsidRPr="004D15EC">
        <w:rPr>
          <w:vertAlign w:val="subscript"/>
        </w:rPr>
        <w:t>2</w:t>
      </w:r>
      <w:r w:rsidRPr="004D15EC">
        <w:noBreakHyphen/>
        <w:t xml:space="preserve">eq tonnes associated with the conversions in the RAC manufacturing sector in table </w:t>
      </w:r>
      <w:r w:rsidR="007D0A10">
        <w:t>13</w:t>
      </w:r>
      <w:r w:rsidRPr="004D15EC">
        <w:t xml:space="preserve">. The Secretariat has not estimated the climate benefits associated with any energy efficiency benefits in this calculation. </w:t>
      </w:r>
    </w:p>
    <w:p w14:paraId="2444DDE1" w14:textId="26FC207C" w:rsidR="00BA7016" w:rsidRPr="004D15EC" w:rsidRDefault="00BA7016" w:rsidP="00BA7016">
      <w:r w:rsidRPr="004D15EC">
        <w:rPr>
          <w:b/>
          <w:bCs/>
        </w:rPr>
        <w:t xml:space="preserve">Table </w:t>
      </w:r>
      <w:r w:rsidR="007D0A10">
        <w:rPr>
          <w:b/>
          <w:bCs/>
        </w:rPr>
        <w:t>13</w:t>
      </w:r>
      <w:r w:rsidRPr="004D15EC">
        <w:rPr>
          <w:b/>
          <w:bCs/>
        </w:rPr>
        <w:t>. Annual reduction in CO</w:t>
      </w:r>
      <w:r w:rsidRPr="004D15EC">
        <w:rPr>
          <w:b/>
          <w:bCs/>
          <w:vertAlign w:val="subscript"/>
        </w:rPr>
        <w:t>2</w:t>
      </w:r>
      <w:r w:rsidRPr="004D15EC">
        <w:rPr>
          <w:b/>
          <w:bCs/>
        </w:rPr>
        <w:t>-eq tonnes in RAC investment activities</w:t>
      </w:r>
    </w:p>
    <w:tbl>
      <w:tblPr>
        <w:tblStyle w:val="TableGrid"/>
        <w:tblW w:w="0" w:type="auto"/>
        <w:tblLook w:val="04A0" w:firstRow="1" w:lastRow="0" w:firstColumn="1" w:lastColumn="0" w:noHBand="0" w:noVBand="1"/>
      </w:tblPr>
      <w:tblGrid>
        <w:gridCol w:w="2245"/>
        <w:gridCol w:w="1350"/>
        <w:gridCol w:w="1350"/>
        <w:gridCol w:w="1350"/>
        <w:gridCol w:w="1350"/>
        <w:gridCol w:w="1705"/>
      </w:tblGrid>
      <w:tr w:rsidR="00BA7016" w:rsidRPr="004D15EC" w14:paraId="63B020CA" w14:textId="77777777" w:rsidTr="00B767B5">
        <w:tc>
          <w:tcPr>
            <w:tcW w:w="2245" w:type="dxa"/>
            <w:vMerge w:val="restart"/>
            <w:vAlign w:val="center"/>
          </w:tcPr>
          <w:p w14:paraId="0100BD5C" w14:textId="77777777" w:rsidR="00BA7016" w:rsidRPr="004D15EC" w:rsidRDefault="00BA7016" w:rsidP="00B767B5">
            <w:pPr>
              <w:jc w:val="center"/>
              <w:rPr>
                <w:b/>
                <w:bCs/>
                <w:sz w:val="20"/>
                <w:szCs w:val="20"/>
              </w:rPr>
            </w:pPr>
            <w:r w:rsidRPr="004D15EC">
              <w:rPr>
                <w:b/>
                <w:bCs/>
                <w:sz w:val="20"/>
                <w:szCs w:val="20"/>
              </w:rPr>
              <w:t>Subsector</w:t>
            </w:r>
          </w:p>
        </w:tc>
        <w:tc>
          <w:tcPr>
            <w:tcW w:w="2700" w:type="dxa"/>
            <w:gridSpan w:val="2"/>
            <w:vAlign w:val="center"/>
          </w:tcPr>
          <w:p w14:paraId="146D23E1" w14:textId="77777777" w:rsidR="00BA7016" w:rsidRPr="004D15EC" w:rsidRDefault="00BA7016" w:rsidP="00B767B5">
            <w:pPr>
              <w:jc w:val="center"/>
              <w:rPr>
                <w:b/>
                <w:bCs/>
                <w:sz w:val="20"/>
                <w:szCs w:val="20"/>
              </w:rPr>
            </w:pPr>
            <w:r w:rsidRPr="004D15EC">
              <w:rPr>
                <w:b/>
                <w:bCs/>
                <w:sz w:val="20"/>
                <w:szCs w:val="20"/>
              </w:rPr>
              <w:t>HFC consumption</w:t>
            </w:r>
          </w:p>
        </w:tc>
        <w:tc>
          <w:tcPr>
            <w:tcW w:w="2700" w:type="dxa"/>
            <w:gridSpan w:val="2"/>
            <w:vAlign w:val="center"/>
          </w:tcPr>
          <w:p w14:paraId="3A061DB8" w14:textId="77777777" w:rsidR="00BA7016" w:rsidRPr="004D15EC" w:rsidRDefault="00BA7016" w:rsidP="00B767B5">
            <w:pPr>
              <w:jc w:val="center"/>
              <w:rPr>
                <w:b/>
                <w:bCs/>
                <w:sz w:val="20"/>
                <w:szCs w:val="20"/>
              </w:rPr>
            </w:pPr>
            <w:r w:rsidRPr="004D15EC">
              <w:rPr>
                <w:b/>
                <w:bCs/>
                <w:sz w:val="20"/>
                <w:szCs w:val="20"/>
              </w:rPr>
              <w:t>Consumption of alternatives</w:t>
            </w:r>
          </w:p>
        </w:tc>
        <w:tc>
          <w:tcPr>
            <w:tcW w:w="1705" w:type="dxa"/>
            <w:vMerge w:val="restart"/>
            <w:vAlign w:val="center"/>
          </w:tcPr>
          <w:p w14:paraId="17AEFCEB" w14:textId="77777777" w:rsidR="00BA7016" w:rsidRPr="004D15EC" w:rsidRDefault="00BA7016" w:rsidP="00B767B5">
            <w:pPr>
              <w:jc w:val="center"/>
              <w:rPr>
                <w:b/>
                <w:bCs/>
                <w:sz w:val="20"/>
                <w:szCs w:val="20"/>
              </w:rPr>
            </w:pPr>
            <w:r w:rsidRPr="004D15EC">
              <w:rPr>
                <w:b/>
                <w:bCs/>
                <w:sz w:val="20"/>
                <w:szCs w:val="20"/>
              </w:rPr>
              <w:t xml:space="preserve">Reduction </w:t>
            </w:r>
          </w:p>
          <w:p w14:paraId="2F296FBB" w14:textId="77777777" w:rsidR="00BA7016" w:rsidRPr="004D15EC" w:rsidRDefault="00BA7016" w:rsidP="00B767B5">
            <w:pPr>
              <w:jc w:val="center"/>
              <w:rPr>
                <w:b/>
                <w:bCs/>
                <w:sz w:val="20"/>
                <w:szCs w:val="20"/>
              </w:rPr>
            </w:pPr>
            <w:r w:rsidRPr="004D15EC">
              <w:rPr>
                <w:b/>
                <w:bCs/>
                <w:sz w:val="20"/>
                <w:szCs w:val="20"/>
              </w:rPr>
              <w:t>(CO</w:t>
            </w:r>
            <w:r w:rsidRPr="004D15EC">
              <w:rPr>
                <w:b/>
                <w:bCs/>
                <w:sz w:val="20"/>
                <w:szCs w:val="20"/>
                <w:vertAlign w:val="subscript"/>
              </w:rPr>
              <w:t>2</w:t>
            </w:r>
            <w:r w:rsidRPr="004D15EC">
              <w:rPr>
                <w:b/>
                <w:bCs/>
                <w:sz w:val="20"/>
                <w:szCs w:val="20"/>
              </w:rPr>
              <w:t>-eq tonnes)</w:t>
            </w:r>
          </w:p>
        </w:tc>
      </w:tr>
      <w:tr w:rsidR="00BA7016" w:rsidRPr="004D15EC" w14:paraId="28010B58" w14:textId="77777777" w:rsidTr="00B767B5">
        <w:tc>
          <w:tcPr>
            <w:tcW w:w="2245" w:type="dxa"/>
            <w:vMerge/>
          </w:tcPr>
          <w:p w14:paraId="76E6C6A3" w14:textId="77777777" w:rsidR="00BA7016" w:rsidRPr="004D15EC" w:rsidRDefault="00BA7016" w:rsidP="00B767B5">
            <w:pPr>
              <w:rPr>
                <w:b/>
                <w:bCs/>
                <w:sz w:val="20"/>
                <w:szCs w:val="20"/>
              </w:rPr>
            </w:pPr>
          </w:p>
        </w:tc>
        <w:tc>
          <w:tcPr>
            <w:tcW w:w="1350" w:type="dxa"/>
            <w:vAlign w:val="center"/>
          </w:tcPr>
          <w:p w14:paraId="0E5F5294" w14:textId="77777777" w:rsidR="00BA7016" w:rsidRPr="004D15EC" w:rsidRDefault="00BA7016" w:rsidP="00B767B5">
            <w:pPr>
              <w:jc w:val="center"/>
              <w:rPr>
                <w:b/>
                <w:bCs/>
                <w:sz w:val="20"/>
                <w:szCs w:val="20"/>
              </w:rPr>
            </w:pPr>
            <w:r w:rsidRPr="004D15EC">
              <w:rPr>
                <w:b/>
                <w:bCs/>
                <w:sz w:val="20"/>
                <w:szCs w:val="20"/>
              </w:rPr>
              <w:t>mt</w:t>
            </w:r>
          </w:p>
        </w:tc>
        <w:tc>
          <w:tcPr>
            <w:tcW w:w="1350" w:type="dxa"/>
            <w:vAlign w:val="center"/>
          </w:tcPr>
          <w:p w14:paraId="79EFB8E0" w14:textId="77777777" w:rsidR="00BA7016" w:rsidRPr="004D15EC" w:rsidRDefault="00BA7016" w:rsidP="00B767B5">
            <w:pPr>
              <w:jc w:val="center"/>
              <w:rPr>
                <w:b/>
                <w:bCs/>
                <w:sz w:val="20"/>
                <w:szCs w:val="20"/>
              </w:rPr>
            </w:pPr>
            <w:r w:rsidRPr="004D15EC">
              <w:rPr>
                <w:b/>
                <w:bCs/>
                <w:sz w:val="20"/>
                <w:szCs w:val="20"/>
              </w:rPr>
              <w:t>CO</w:t>
            </w:r>
            <w:r w:rsidRPr="004D15EC">
              <w:rPr>
                <w:b/>
                <w:bCs/>
                <w:sz w:val="20"/>
                <w:szCs w:val="20"/>
                <w:vertAlign w:val="subscript"/>
              </w:rPr>
              <w:t>2</w:t>
            </w:r>
            <w:r w:rsidRPr="004D15EC">
              <w:rPr>
                <w:b/>
                <w:bCs/>
                <w:sz w:val="20"/>
                <w:szCs w:val="20"/>
              </w:rPr>
              <w:t>-eq tonnes</w:t>
            </w:r>
          </w:p>
        </w:tc>
        <w:tc>
          <w:tcPr>
            <w:tcW w:w="1350" w:type="dxa"/>
            <w:vAlign w:val="center"/>
          </w:tcPr>
          <w:p w14:paraId="7C9463A8" w14:textId="77777777" w:rsidR="00BA7016" w:rsidRPr="004D15EC" w:rsidRDefault="00BA7016" w:rsidP="00B767B5">
            <w:pPr>
              <w:jc w:val="center"/>
              <w:rPr>
                <w:b/>
                <w:bCs/>
                <w:sz w:val="20"/>
                <w:szCs w:val="20"/>
              </w:rPr>
            </w:pPr>
            <w:r w:rsidRPr="004D15EC">
              <w:rPr>
                <w:b/>
                <w:bCs/>
                <w:sz w:val="20"/>
                <w:szCs w:val="20"/>
              </w:rPr>
              <w:t>mt</w:t>
            </w:r>
          </w:p>
        </w:tc>
        <w:tc>
          <w:tcPr>
            <w:tcW w:w="1350" w:type="dxa"/>
            <w:vAlign w:val="center"/>
          </w:tcPr>
          <w:p w14:paraId="63C00EA7" w14:textId="77777777" w:rsidR="00BA7016" w:rsidRPr="004D15EC" w:rsidRDefault="00BA7016" w:rsidP="00B767B5">
            <w:pPr>
              <w:jc w:val="center"/>
              <w:rPr>
                <w:b/>
                <w:bCs/>
                <w:sz w:val="20"/>
                <w:szCs w:val="20"/>
              </w:rPr>
            </w:pPr>
            <w:r w:rsidRPr="004D15EC">
              <w:rPr>
                <w:b/>
                <w:bCs/>
                <w:sz w:val="20"/>
                <w:szCs w:val="20"/>
              </w:rPr>
              <w:t>CO</w:t>
            </w:r>
            <w:r w:rsidRPr="004D15EC">
              <w:rPr>
                <w:b/>
                <w:bCs/>
                <w:sz w:val="20"/>
                <w:szCs w:val="20"/>
                <w:vertAlign w:val="subscript"/>
              </w:rPr>
              <w:t>2</w:t>
            </w:r>
            <w:r w:rsidRPr="004D15EC">
              <w:rPr>
                <w:b/>
                <w:bCs/>
                <w:sz w:val="20"/>
                <w:szCs w:val="20"/>
              </w:rPr>
              <w:t>-eq tonnes</w:t>
            </w:r>
          </w:p>
        </w:tc>
        <w:tc>
          <w:tcPr>
            <w:tcW w:w="1705" w:type="dxa"/>
            <w:vMerge/>
            <w:vAlign w:val="center"/>
          </w:tcPr>
          <w:p w14:paraId="59FF08CA" w14:textId="77777777" w:rsidR="00BA7016" w:rsidRPr="004D15EC" w:rsidRDefault="00BA7016" w:rsidP="00B767B5">
            <w:pPr>
              <w:jc w:val="center"/>
              <w:rPr>
                <w:b/>
                <w:bCs/>
                <w:sz w:val="20"/>
                <w:szCs w:val="20"/>
              </w:rPr>
            </w:pPr>
          </w:p>
        </w:tc>
      </w:tr>
      <w:tr w:rsidR="00BA7016" w:rsidRPr="004D15EC" w14:paraId="512162B9" w14:textId="77777777" w:rsidTr="00B767B5">
        <w:tc>
          <w:tcPr>
            <w:tcW w:w="2245" w:type="dxa"/>
            <w:vAlign w:val="center"/>
          </w:tcPr>
          <w:p w14:paraId="4B1D0044" w14:textId="77777777" w:rsidR="00BA7016" w:rsidRPr="004D15EC" w:rsidRDefault="00BA7016" w:rsidP="00B767B5">
            <w:pPr>
              <w:rPr>
                <w:sz w:val="20"/>
                <w:szCs w:val="20"/>
              </w:rPr>
            </w:pPr>
            <w:r w:rsidRPr="004D15EC">
              <w:rPr>
                <w:color w:val="000000"/>
                <w:sz w:val="20"/>
                <w:szCs w:val="20"/>
              </w:rPr>
              <w:t>Industrial refrigeration</w:t>
            </w:r>
          </w:p>
        </w:tc>
        <w:tc>
          <w:tcPr>
            <w:tcW w:w="1350" w:type="dxa"/>
            <w:shd w:val="clear" w:color="auto" w:fill="auto"/>
            <w:vAlign w:val="center"/>
          </w:tcPr>
          <w:p w14:paraId="32A00D9E" w14:textId="77777777" w:rsidR="00BA7016" w:rsidRPr="004D15EC" w:rsidRDefault="00BA7016" w:rsidP="00B767B5">
            <w:pPr>
              <w:jc w:val="right"/>
              <w:rPr>
                <w:sz w:val="20"/>
                <w:szCs w:val="20"/>
              </w:rPr>
            </w:pPr>
            <w:r w:rsidRPr="004D15EC">
              <w:rPr>
                <w:color w:val="000000"/>
                <w:sz w:val="20"/>
                <w:szCs w:val="20"/>
              </w:rPr>
              <w:t>35.06</w:t>
            </w:r>
          </w:p>
        </w:tc>
        <w:tc>
          <w:tcPr>
            <w:tcW w:w="1350" w:type="dxa"/>
            <w:shd w:val="clear" w:color="auto" w:fill="auto"/>
            <w:vAlign w:val="center"/>
          </w:tcPr>
          <w:p w14:paraId="413722DE" w14:textId="77777777" w:rsidR="00BA7016" w:rsidRPr="004D15EC" w:rsidRDefault="00BA7016" w:rsidP="00B767B5">
            <w:pPr>
              <w:jc w:val="right"/>
              <w:rPr>
                <w:sz w:val="20"/>
                <w:szCs w:val="20"/>
              </w:rPr>
            </w:pPr>
            <w:r w:rsidRPr="004D15EC">
              <w:rPr>
                <w:color w:val="000000"/>
                <w:sz w:val="20"/>
                <w:szCs w:val="20"/>
              </w:rPr>
              <w:t>137,888</w:t>
            </w:r>
          </w:p>
        </w:tc>
        <w:tc>
          <w:tcPr>
            <w:tcW w:w="1350" w:type="dxa"/>
            <w:shd w:val="clear" w:color="auto" w:fill="auto"/>
            <w:vAlign w:val="center"/>
          </w:tcPr>
          <w:p w14:paraId="7B416886" w14:textId="77777777" w:rsidR="00BA7016" w:rsidRPr="004D15EC" w:rsidRDefault="00BA7016" w:rsidP="00B767B5">
            <w:pPr>
              <w:jc w:val="right"/>
              <w:rPr>
                <w:sz w:val="20"/>
                <w:szCs w:val="20"/>
              </w:rPr>
            </w:pPr>
            <w:r w:rsidRPr="004D15EC">
              <w:rPr>
                <w:color w:val="000000"/>
                <w:sz w:val="20"/>
                <w:szCs w:val="20"/>
              </w:rPr>
              <w:t>35.06</w:t>
            </w:r>
          </w:p>
        </w:tc>
        <w:tc>
          <w:tcPr>
            <w:tcW w:w="1350" w:type="dxa"/>
            <w:shd w:val="clear" w:color="auto" w:fill="auto"/>
            <w:vAlign w:val="center"/>
          </w:tcPr>
          <w:p w14:paraId="1753E0A2" w14:textId="77777777" w:rsidR="00BA7016" w:rsidRPr="004D15EC" w:rsidRDefault="00BA7016" w:rsidP="00B767B5">
            <w:pPr>
              <w:jc w:val="right"/>
              <w:rPr>
                <w:sz w:val="20"/>
                <w:szCs w:val="20"/>
              </w:rPr>
            </w:pPr>
            <w:r w:rsidRPr="004D15EC">
              <w:rPr>
                <w:color w:val="000000"/>
                <w:sz w:val="20"/>
                <w:szCs w:val="20"/>
              </w:rPr>
              <w:t>0</w:t>
            </w:r>
          </w:p>
        </w:tc>
        <w:tc>
          <w:tcPr>
            <w:tcW w:w="1705" w:type="dxa"/>
            <w:shd w:val="clear" w:color="auto" w:fill="auto"/>
            <w:vAlign w:val="center"/>
          </w:tcPr>
          <w:p w14:paraId="07DD5563" w14:textId="77777777" w:rsidR="00BA7016" w:rsidRPr="004D15EC" w:rsidRDefault="00BA7016" w:rsidP="00B767B5">
            <w:pPr>
              <w:jc w:val="right"/>
              <w:rPr>
                <w:sz w:val="20"/>
                <w:szCs w:val="20"/>
              </w:rPr>
            </w:pPr>
            <w:r w:rsidRPr="004D15EC">
              <w:rPr>
                <w:color w:val="000000"/>
                <w:sz w:val="20"/>
                <w:szCs w:val="20"/>
              </w:rPr>
              <w:t>137,888</w:t>
            </w:r>
          </w:p>
        </w:tc>
      </w:tr>
      <w:tr w:rsidR="00BA7016" w:rsidRPr="004D15EC" w14:paraId="730484DF" w14:textId="77777777" w:rsidTr="00B767B5">
        <w:tc>
          <w:tcPr>
            <w:tcW w:w="2245" w:type="dxa"/>
            <w:vAlign w:val="center"/>
          </w:tcPr>
          <w:p w14:paraId="08D5300C" w14:textId="77777777" w:rsidR="00BA7016" w:rsidRPr="004D15EC" w:rsidRDefault="00BA7016" w:rsidP="00B767B5">
            <w:pPr>
              <w:rPr>
                <w:sz w:val="20"/>
                <w:szCs w:val="20"/>
              </w:rPr>
            </w:pPr>
            <w:r w:rsidRPr="004D15EC">
              <w:rPr>
                <w:color w:val="000000"/>
                <w:sz w:val="20"/>
                <w:szCs w:val="20"/>
              </w:rPr>
              <w:t>MAC trains</w:t>
            </w:r>
          </w:p>
        </w:tc>
        <w:tc>
          <w:tcPr>
            <w:tcW w:w="1350" w:type="dxa"/>
            <w:shd w:val="clear" w:color="auto" w:fill="auto"/>
            <w:vAlign w:val="center"/>
          </w:tcPr>
          <w:p w14:paraId="75A0F1DB" w14:textId="77777777" w:rsidR="00BA7016" w:rsidRPr="004D15EC" w:rsidRDefault="00BA7016" w:rsidP="00B767B5">
            <w:pPr>
              <w:jc w:val="right"/>
              <w:rPr>
                <w:sz w:val="20"/>
                <w:szCs w:val="20"/>
              </w:rPr>
            </w:pPr>
            <w:r w:rsidRPr="004D15EC">
              <w:rPr>
                <w:color w:val="000000"/>
                <w:sz w:val="20"/>
                <w:szCs w:val="20"/>
              </w:rPr>
              <w:t>12.00</w:t>
            </w:r>
          </w:p>
        </w:tc>
        <w:tc>
          <w:tcPr>
            <w:tcW w:w="1350" w:type="dxa"/>
            <w:shd w:val="clear" w:color="auto" w:fill="auto"/>
            <w:vAlign w:val="center"/>
          </w:tcPr>
          <w:p w14:paraId="3A6B52EC" w14:textId="77777777" w:rsidR="00BA7016" w:rsidRPr="004D15EC" w:rsidRDefault="00BA7016" w:rsidP="00B767B5">
            <w:pPr>
              <w:jc w:val="right"/>
              <w:rPr>
                <w:sz w:val="20"/>
                <w:szCs w:val="20"/>
              </w:rPr>
            </w:pPr>
            <w:r w:rsidRPr="004D15EC">
              <w:rPr>
                <w:color w:val="000000"/>
                <w:sz w:val="20"/>
                <w:szCs w:val="20"/>
              </w:rPr>
              <w:t>21,286</w:t>
            </w:r>
          </w:p>
        </w:tc>
        <w:tc>
          <w:tcPr>
            <w:tcW w:w="1350" w:type="dxa"/>
            <w:shd w:val="clear" w:color="auto" w:fill="auto"/>
            <w:vAlign w:val="center"/>
          </w:tcPr>
          <w:p w14:paraId="42590505" w14:textId="77777777" w:rsidR="00BA7016" w:rsidRPr="004D15EC" w:rsidRDefault="00BA7016" w:rsidP="00B767B5">
            <w:pPr>
              <w:jc w:val="right"/>
              <w:rPr>
                <w:sz w:val="20"/>
                <w:szCs w:val="20"/>
              </w:rPr>
            </w:pPr>
            <w:r w:rsidRPr="004D15EC">
              <w:rPr>
                <w:color w:val="000000"/>
                <w:sz w:val="20"/>
                <w:szCs w:val="20"/>
              </w:rPr>
              <w:t>12.00</w:t>
            </w:r>
          </w:p>
        </w:tc>
        <w:tc>
          <w:tcPr>
            <w:tcW w:w="1350" w:type="dxa"/>
            <w:shd w:val="clear" w:color="auto" w:fill="auto"/>
            <w:vAlign w:val="center"/>
          </w:tcPr>
          <w:p w14:paraId="6C22701F" w14:textId="77777777" w:rsidR="00BA7016" w:rsidRPr="004D15EC" w:rsidRDefault="00BA7016" w:rsidP="00B767B5">
            <w:pPr>
              <w:jc w:val="right"/>
              <w:rPr>
                <w:sz w:val="20"/>
                <w:szCs w:val="20"/>
              </w:rPr>
            </w:pPr>
            <w:r w:rsidRPr="004D15EC">
              <w:rPr>
                <w:color w:val="000000"/>
                <w:sz w:val="20"/>
                <w:szCs w:val="20"/>
              </w:rPr>
              <w:t>1,751</w:t>
            </w:r>
          </w:p>
        </w:tc>
        <w:tc>
          <w:tcPr>
            <w:tcW w:w="1705" w:type="dxa"/>
            <w:shd w:val="clear" w:color="auto" w:fill="auto"/>
            <w:vAlign w:val="center"/>
          </w:tcPr>
          <w:p w14:paraId="00345744" w14:textId="77777777" w:rsidR="00BA7016" w:rsidRPr="004D15EC" w:rsidRDefault="00BA7016" w:rsidP="00B767B5">
            <w:pPr>
              <w:jc w:val="right"/>
              <w:rPr>
                <w:sz w:val="20"/>
                <w:szCs w:val="20"/>
              </w:rPr>
            </w:pPr>
            <w:r w:rsidRPr="004D15EC">
              <w:rPr>
                <w:color w:val="000000"/>
                <w:sz w:val="20"/>
                <w:szCs w:val="20"/>
              </w:rPr>
              <w:t>19,535</w:t>
            </w:r>
          </w:p>
        </w:tc>
      </w:tr>
      <w:tr w:rsidR="00BA7016" w:rsidRPr="004D15EC" w14:paraId="36E7525F" w14:textId="77777777" w:rsidTr="00B767B5">
        <w:tc>
          <w:tcPr>
            <w:tcW w:w="2245" w:type="dxa"/>
            <w:vAlign w:val="center"/>
          </w:tcPr>
          <w:p w14:paraId="0F6A4F8F" w14:textId="77777777" w:rsidR="00BA7016" w:rsidRPr="004D15EC" w:rsidRDefault="00BA7016" w:rsidP="00B767B5">
            <w:pPr>
              <w:rPr>
                <w:b/>
                <w:bCs/>
                <w:sz w:val="20"/>
                <w:szCs w:val="20"/>
              </w:rPr>
            </w:pPr>
            <w:r w:rsidRPr="004D15EC">
              <w:rPr>
                <w:b/>
                <w:bCs/>
                <w:color w:val="000000"/>
                <w:sz w:val="20"/>
                <w:szCs w:val="20"/>
              </w:rPr>
              <w:t>Total</w:t>
            </w:r>
          </w:p>
        </w:tc>
        <w:tc>
          <w:tcPr>
            <w:tcW w:w="1350" w:type="dxa"/>
            <w:shd w:val="clear" w:color="auto" w:fill="auto"/>
            <w:vAlign w:val="center"/>
          </w:tcPr>
          <w:p w14:paraId="7C7ADC10" w14:textId="77777777" w:rsidR="00BA7016" w:rsidRPr="004D15EC" w:rsidRDefault="00BA7016" w:rsidP="00B767B5">
            <w:pPr>
              <w:jc w:val="right"/>
              <w:rPr>
                <w:b/>
                <w:bCs/>
                <w:sz w:val="20"/>
                <w:szCs w:val="20"/>
              </w:rPr>
            </w:pPr>
            <w:r w:rsidRPr="004D15EC">
              <w:rPr>
                <w:b/>
                <w:bCs/>
                <w:color w:val="000000"/>
                <w:sz w:val="20"/>
                <w:szCs w:val="20"/>
              </w:rPr>
              <w:t>47.06</w:t>
            </w:r>
          </w:p>
        </w:tc>
        <w:tc>
          <w:tcPr>
            <w:tcW w:w="1350" w:type="dxa"/>
            <w:shd w:val="clear" w:color="auto" w:fill="auto"/>
            <w:vAlign w:val="center"/>
          </w:tcPr>
          <w:p w14:paraId="10595E15" w14:textId="77777777" w:rsidR="00BA7016" w:rsidRPr="004D15EC" w:rsidRDefault="00BA7016" w:rsidP="00B767B5">
            <w:pPr>
              <w:jc w:val="right"/>
              <w:rPr>
                <w:b/>
                <w:bCs/>
                <w:sz w:val="20"/>
                <w:szCs w:val="20"/>
              </w:rPr>
            </w:pPr>
            <w:r w:rsidRPr="004D15EC">
              <w:rPr>
                <w:b/>
                <w:bCs/>
                <w:color w:val="000000"/>
                <w:sz w:val="20"/>
                <w:szCs w:val="20"/>
              </w:rPr>
              <w:t>159,174</w:t>
            </w:r>
          </w:p>
        </w:tc>
        <w:tc>
          <w:tcPr>
            <w:tcW w:w="1350" w:type="dxa"/>
            <w:shd w:val="clear" w:color="auto" w:fill="auto"/>
            <w:vAlign w:val="center"/>
          </w:tcPr>
          <w:p w14:paraId="4F7B004E" w14:textId="77777777" w:rsidR="00BA7016" w:rsidRPr="004D15EC" w:rsidRDefault="00BA7016" w:rsidP="00B767B5">
            <w:pPr>
              <w:jc w:val="right"/>
              <w:rPr>
                <w:b/>
                <w:bCs/>
                <w:sz w:val="20"/>
                <w:szCs w:val="20"/>
              </w:rPr>
            </w:pPr>
            <w:r w:rsidRPr="004D15EC">
              <w:rPr>
                <w:b/>
                <w:bCs/>
                <w:color w:val="000000"/>
                <w:sz w:val="20"/>
                <w:szCs w:val="20"/>
              </w:rPr>
              <w:t>47.06</w:t>
            </w:r>
          </w:p>
        </w:tc>
        <w:tc>
          <w:tcPr>
            <w:tcW w:w="1350" w:type="dxa"/>
            <w:shd w:val="clear" w:color="auto" w:fill="auto"/>
            <w:vAlign w:val="center"/>
          </w:tcPr>
          <w:p w14:paraId="3CC77E69" w14:textId="77777777" w:rsidR="00BA7016" w:rsidRPr="004D15EC" w:rsidRDefault="00BA7016" w:rsidP="00B767B5">
            <w:pPr>
              <w:jc w:val="right"/>
              <w:rPr>
                <w:b/>
                <w:bCs/>
                <w:sz w:val="20"/>
                <w:szCs w:val="20"/>
              </w:rPr>
            </w:pPr>
            <w:r w:rsidRPr="004D15EC">
              <w:rPr>
                <w:b/>
                <w:bCs/>
                <w:color w:val="000000"/>
                <w:sz w:val="20"/>
                <w:szCs w:val="20"/>
              </w:rPr>
              <w:t>1,751</w:t>
            </w:r>
          </w:p>
        </w:tc>
        <w:tc>
          <w:tcPr>
            <w:tcW w:w="1705" w:type="dxa"/>
            <w:shd w:val="clear" w:color="auto" w:fill="auto"/>
            <w:vAlign w:val="center"/>
          </w:tcPr>
          <w:p w14:paraId="4C496653" w14:textId="77777777" w:rsidR="00BA7016" w:rsidRPr="004D15EC" w:rsidRDefault="00BA7016" w:rsidP="00B767B5">
            <w:pPr>
              <w:jc w:val="right"/>
              <w:rPr>
                <w:b/>
                <w:bCs/>
                <w:sz w:val="20"/>
                <w:szCs w:val="20"/>
              </w:rPr>
            </w:pPr>
            <w:r w:rsidRPr="004D15EC">
              <w:rPr>
                <w:b/>
                <w:bCs/>
                <w:color w:val="000000"/>
                <w:sz w:val="20"/>
                <w:szCs w:val="20"/>
              </w:rPr>
              <w:t>157,423</w:t>
            </w:r>
          </w:p>
        </w:tc>
      </w:tr>
    </w:tbl>
    <w:p w14:paraId="634FE6A5" w14:textId="77777777" w:rsidR="00BA7016" w:rsidRPr="004D15EC" w:rsidRDefault="00BA7016" w:rsidP="00BA7016">
      <w:pPr>
        <w:pStyle w:val="Heading1"/>
        <w:spacing w:before="240"/>
      </w:pPr>
      <w:r w:rsidRPr="004D15EC">
        <w:t>The activities proposed, including inter alia efforts to promote low-GWP alternatives, the strengthening of the infrastructure for refrigerant recovery and recycling, and the provision of tools, training and certification on good servicing practices to technicians, indicate that the implementation of stage I of the KIP will reduce refrigerant emissions into the atmosphere, resulting in climate benefits. A calculation of the impact on the climate of the activities in the KIP indicates that by 2029, Viet Nam will have reduced its emissions by approximately 1,399,136 CO</w:t>
      </w:r>
      <w:r w:rsidRPr="004D15EC">
        <w:rPr>
          <w:vertAlign w:val="subscript"/>
        </w:rPr>
        <w:t>2</w:t>
      </w:r>
      <w:r w:rsidRPr="004D15EC">
        <w:noBreakHyphen/>
        <w:t>eq tonnes of HFCs, calculated as the difference between baseline HFC consumption and the target proposed to be achieved by 2029.</w:t>
      </w:r>
    </w:p>
    <w:p w14:paraId="0B502382" w14:textId="77777777" w:rsidR="00BA7016" w:rsidRPr="004D15EC" w:rsidRDefault="00BA7016" w:rsidP="00BA7016">
      <w:pPr>
        <w:pStyle w:val="Heading1"/>
        <w:keepNext/>
        <w:numPr>
          <w:ilvl w:val="0"/>
          <w:numId w:val="0"/>
        </w:numPr>
        <w:rPr>
          <w:u w:val="single"/>
        </w:rPr>
      </w:pPr>
      <w:r w:rsidRPr="004D15EC">
        <w:rPr>
          <w:u w:val="single"/>
        </w:rPr>
        <w:t>Sustainability of the HFC phase-down and assessment of risks</w:t>
      </w:r>
    </w:p>
    <w:p w14:paraId="1C6EE45B" w14:textId="77777777" w:rsidR="00BA7016" w:rsidRPr="004D15EC" w:rsidRDefault="00BA7016" w:rsidP="00BA7016">
      <w:pPr>
        <w:pStyle w:val="Heading1"/>
      </w:pPr>
      <w:r w:rsidRPr="004D15EC">
        <w:t>While the phase-out of R-407C in the MAC sector will be ensured by a ban, the sustainability of the conversion in industrial refrigeration systems will be challenged by the fact that other component manufacturers may continue to manufacture HFC-based heat exchangers for such systems, and that Quang Thang will continue to manufacture HFC-based heat exchangers for systems with capacity smaller than 100 kW. In addition, contractors would be provided with a specified level of funding to incentivize ammonia</w:t>
      </w:r>
      <w:r w:rsidRPr="004D15EC">
        <w:noBreakHyphen/>
        <w:t xml:space="preserve">based systems; accordingly, the Secretariat sought to better understand how the sustainability of the conversion would be ensure after each contractor had used the allocated funding to subsidize the cost of a new ammonia-based system. </w:t>
      </w:r>
    </w:p>
    <w:p w14:paraId="653B3E63" w14:textId="77777777" w:rsidR="00BA7016" w:rsidRPr="004D15EC" w:rsidRDefault="00BA7016" w:rsidP="00BA7016">
      <w:pPr>
        <w:pStyle w:val="Heading1"/>
      </w:pPr>
      <w:r w:rsidRPr="004D15EC">
        <w:t xml:space="preserve">Large industrial refrigeration systems with a capacity of over 1,000 kW in the country predominantly use ammonia; accordingly, there already is experience working with ammonia-based refrigeration systems. The subproject targets the installation of medium-scale systems with a cooling capacity between 100 and 1,000 kW. The Secretariat considers it unlikely that an end-user would choose to install two smaller HFC-based systems rather than one medium-sized ammonia-based system as the cost to install and operate two systems was likely higher. Relative to HFC-based systems, a key advantage of ammonia-based systems is their higher energy efficiency. It was agreed that the PMU would make best efforts to capture the baseline energy consumption at end-users of the HFC-based industrial refrigeration equipment during subproject appraisal, and to work with the World Bank on possible mechanisms to monitor the energy consumption of installed ammonia-based equipment; the PMU would highlight those energy efficiency benefits in the awareness-raising activities that target the sector. In addition, in order to ensure the continued, efficient operation of the equipment, Quang Thang agreed to offer an extended warranty for its ammonia-based components, and the contractors may similarly be able to offer such an extended warranty. </w:t>
      </w:r>
    </w:p>
    <w:p w14:paraId="2CD5592C" w14:textId="77777777" w:rsidR="00BA7016" w:rsidRPr="004D15EC" w:rsidRDefault="00BA7016" w:rsidP="00BA7016">
      <w:pPr>
        <w:pStyle w:val="Heading1"/>
        <w:rPr>
          <w:iCs/>
        </w:rPr>
      </w:pPr>
      <w:r w:rsidRPr="004D15EC">
        <w:t xml:space="preserve">The implementation by the Government of bans on the use of HFC-23 in new installations of fire suppression systems by 1 January 2025; on manufacturing/imports of stand-alone commercial refrigeration and domestic refrigeration equipment using HFCs by 1 January 2029; on manufacturing/imports of MAC systems using R-407C by 1 January 2029; and on manufacturing and imports of room AC and heat pumps below 60,000 BTU/hr using R-410A and R-417A by 1 January 2029, will enhance the sustainability of the phase-down. That sustainability will be further sustained through the implementation of the planned application specific GWP thresholds, including in fire suppression, </w:t>
      </w:r>
      <w:r w:rsidRPr="004D15EC">
        <w:rPr>
          <w:iCs/>
        </w:rPr>
        <w:t>AC/heat pumps, large AC and chillers, commercial and industrial refrigeration, and the MAC sectors.</w:t>
      </w:r>
      <w:r w:rsidRPr="004D15EC">
        <w:t xml:space="preserve"> The World Bank confirmed that enterprises manufacturing domestic and stand-alone refrigeration equipment with HFCs have decided to convert to R</w:t>
      </w:r>
      <w:r w:rsidRPr="004D15EC">
        <w:noBreakHyphen/>
        <w:t>600a and R-290 by 1 January 2029 without assistance from the Multilateral Fund.</w:t>
      </w:r>
    </w:p>
    <w:p w14:paraId="0FCAB478" w14:textId="77777777" w:rsidR="00BA7016" w:rsidRPr="004D15EC" w:rsidRDefault="00BA7016" w:rsidP="00BA7016">
      <w:pPr>
        <w:pStyle w:val="Heading1"/>
      </w:pPr>
      <w:r w:rsidRPr="004D15EC">
        <w:t>One risk identified in the submission is the possible growth in consumption of some HFCs. Indeed, the Secretariat considers it likely that the consumption in metric tonnes of some HFCs, such as HFC-32, will increase. The Secretariat considers that this risk will be mitigated by the comprehensive strategy developed by the Government, including the implementing a well-crafted and innovative quota allocation system, planned bans and GWP thresholds for certain applications, and a focus on those HFCs with the highest GWP and for which low-GWP alternatives are available.</w:t>
      </w:r>
    </w:p>
    <w:p w14:paraId="6E7A1E02" w14:textId="44ECBEB1" w:rsidR="00BA7016" w:rsidRPr="004D15EC" w:rsidRDefault="00BA7016" w:rsidP="00BA7016">
      <w:pPr>
        <w:pStyle w:val="Heading1"/>
      </w:pPr>
      <w:r w:rsidRPr="004D15EC">
        <w:t xml:space="preserve">As further discussed </w:t>
      </w:r>
      <w:r w:rsidRPr="00DE5AE8">
        <w:t xml:space="preserve">in paragraph </w:t>
      </w:r>
      <w:r w:rsidR="003F646F" w:rsidRPr="00DE5AE8">
        <w:t>37 of</w:t>
      </w:r>
      <w:r w:rsidRPr="00DE5AE8">
        <w:t xml:space="preserve"> the present document, to mitigate the risk associated to a delay in the finalization of the grant agreement between the</w:t>
      </w:r>
      <w:r w:rsidRPr="004D15EC">
        <w:t xml:space="preserve"> World Bank and the Government, a single grant agreement will be used for stage III of the HPMP and the KIP. Documentation for that agreement was already being prepared by a consultant so that, upon approval of the projects by the Executive Committee, the agreement can be finalized and signed expeditiously.</w:t>
      </w:r>
    </w:p>
    <w:p w14:paraId="5DDE1854" w14:textId="77777777" w:rsidR="00BA7016" w:rsidRPr="004D15EC" w:rsidRDefault="00BA7016" w:rsidP="00BA7016">
      <w:pPr>
        <w:keepNext/>
        <w:widowControl w:val="0"/>
        <w:spacing w:after="240"/>
        <w:outlineLvl w:val="0"/>
        <w:rPr>
          <w:bCs/>
          <w:u w:val="single"/>
        </w:rPr>
      </w:pPr>
      <w:r w:rsidRPr="004D15EC">
        <w:rPr>
          <w:bCs/>
          <w:u w:val="single"/>
        </w:rPr>
        <w:t>2023</w:t>
      </w:r>
      <w:r w:rsidRPr="004D15EC">
        <w:rPr>
          <w:bCs/>
          <w:u w:val="single"/>
        </w:rPr>
        <w:noBreakHyphen/>
        <w:t xml:space="preserve">2025 business plan of the Multilateral Fund </w:t>
      </w:r>
    </w:p>
    <w:p w14:paraId="2C58340C" w14:textId="77777777" w:rsidR="00BA7016" w:rsidRPr="004D15EC" w:rsidRDefault="00BA7016" w:rsidP="00BA7016">
      <w:pPr>
        <w:pStyle w:val="Heading1"/>
      </w:pPr>
      <w:r w:rsidRPr="004D15EC">
        <w:t>The World Bank and UNEP are requesting US $4,651,163, plus agency support costs, for the implementation of stage I of the KIP for Viet Nam. The total value of US $2,183,683, including agency support costs, requested for the period of 2023–2025, is US $197,154 above the amount in the business plan.</w:t>
      </w:r>
    </w:p>
    <w:p w14:paraId="4ED1688E" w14:textId="77777777" w:rsidR="00BA7016" w:rsidRPr="004D15EC" w:rsidRDefault="00BA7016" w:rsidP="00BA7016">
      <w:pPr>
        <w:keepNext/>
        <w:spacing w:after="240"/>
        <w:outlineLvl w:val="0"/>
        <w:rPr>
          <w:bCs/>
          <w:u w:val="single"/>
        </w:rPr>
      </w:pPr>
      <w:r w:rsidRPr="004D15EC">
        <w:rPr>
          <w:bCs/>
          <w:u w:val="single"/>
        </w:rPr>
        <w:t xml:space="preserve">Draft Agreement </w:t>
      </w:r>
    </w:p>
    <w:p w14:paraId="52A4F244" w14:textId="77777777" w:rsidR="00BA7016" w:rsidRPr="004D15EC" w:rsidRDefault="00BA7016" w:rsidP="00BA7016">
      <w:pPr>
        <w:pStyle w:val="Heading1"/>
      </w:pPr>
      <w:r w:rsidRPr="004D15EC">
        <w:t xml:space="preserve">A draft Agreement between the Government of Viet Nam and the Executive Committee for stage I of the KIP has not been prepared as the Agreement template is still under consideration by the Executive Committee. </w:t>
      </w:r>
    </w:p>
    <w:p w14:paraId="1CEEFD03" w14:textId="77777777" w:rsidR="00BA7016" w:rsidRPr="004D15EC" w:rsidRDefault="00BA7016" w:rsidP="00BA7016">
      <w:pPr>
        <w:pStyle w:val="Heading1"/>
      </w:pPr>
      <w:r w:rsidRPr="004D15EC">
        <w:t xml:space="preserve">If the Executive Committee so wishes, the funds for stage I of the KIP for Viet Nam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176D1B8F" w14:textId="77777777" w:rsidR="00BA7016" w:rsidRPr="004D15EC" w:rsidRDefault="00BA7016" w:rsidP="00BA7016">
      <w:pPr>
        <w:pStyle w:val="Heading1"/>
        <w:keepNext/>
        <w:keepLines/>
        <w:numPr>
          <w:ilvl w:val="0"/>
          <w:numId w:val="0"/>
        </w:numPr>
        <w:autoSpaceDE w:val="0"/>
        <w:autoSpaceDN w:val="0"/>
        <w:adjustRightInd w:val="0"/>
        <w:spacing w:before="360"/>
      </w:pPr>
      <w:r w:rsidRPr="004D15EC">
        <w:rPr>
          <w:b/>
        </w:rPr>
        <w:t>RECOMMENDATION</w:t>
      </w:r>
      <w:r w:rsidRPr="004D15EC">
        <w:t xml:space="preserve"> </w:t>
      </w:r>
    </w:p>
    <w:p w14:paraId="4FC6EAA8" w14:textId="77777777" w:rsidR="00BA7016" w:rsidRPr="004D15EC" w:rsidRDefault="00BA7016" w:rsidP="00BA7016">
      <w:pPr>
        <w:pStyle w:val="Heading1"/>
        <w:rPr>
          <w:u w:val="single"/>
        </w:rPr>
      </w:pPr>
      <w:r w:rsidRPr="004D15EC">
        <w:t>The Executive Committee may wish to consider:</w:t>
      </w:r>
    </w:p>
    <w:p w14:paraId="1D25013B" w14:textId="4DA36E91" w:rsidR="00BA7016" w:rsidRPr="004D15EC" w:rsidRDefault="00BA7016" w:rsidP="00BA7016">
      <w:pPr>
        <w:pStyle w:val="Heading2"/>
        <w:numPr>
          <w:ilvl w:val="1"/>
          <w:numId w:val="1"/>
        </w:numPr>
      </w:pPr>
      <w:r w:rsidRPr="004D15EC">
        <w:t>Approving, in principle, stage I of the Kigali HFC implementation plan (KIP) for Viet Nam for the period 2023</w:t>
      </w:r>
      <w:r w:rsidRPr="004D15EC">
        <w:noBreakHyphen/>
        <w:t xml:space="preserve">2029 to reduce HFC consumption by 10 per cent of the country’s </w:t>
      </w:r>
      <w:r w:rsidR="00CD789E">
        <w:t>established</w:t>
      </w:r>
      <w:r w:rsidRPr="004D15EC">
        <w:t xml:space="preserve"> baseline in 2029, in the amount of US $5,</w:t>
      </w:r>
      <w:r w:rsidRPr="009F0F29">
        <w:t>02</w:t>
      </w:r>
      <w:r>
        <w:t>9</w:t>
      </w:r>
      <w:r w:rsidRPr="009F0F29">
        <w:t>,063, consisting</w:t>
      </w:r>
      <w:r w:rsidRPr="004D15EC">
        <w:t xml:space="preserve"> of US $3,593,183, plus agency support costs of US $251,522, for the World Bank and US $1,057,980, plus agency support costs of US $126,378, for UNEP, as reflected in the schedule </w:t>
      </w:r>
      <w:r w:rsidRPr="00DE5AE8">
        <w:t>contained in annex III</w:t>
      </w:r>
      <w:r w:rsidRPr="004D15EC">
        <w:t xml:space="preserve"> to the present document; </w:t>
      </w:r>
    </w:p>
    <w:p w14:paraId="2FACF1E0" w14:textId="77777777" w:rsidR="00BA7016" w:rsidRPr="004D15EC" w:rsidRDefault="00BA7016" w:rsidP="00BA7016">
      <w:pPr>
        <w:pStyle w:val="Heading2"/>
        <w:keepNext/>
        <w:widowControl/>
        <w:numPr>
          <w:ilvl w:val="1"/>
          <w:numId w:val="1"/>
        </w:numPr>
      </w:pPr>
      <w:r w:rsidRPr="004D15EC">
        <w:t>Noting:</w:t>
      </w:r>
    </w:p>
    <w:p w14:paraId="18C7F61E" w14:textId="77777777" w:rsidR="00BA7016" w:rsidRPr="004D15EC" w:rsidRDefault="00BA7016" w:rsidP="00BA7016">
      <w:pPr>
        <w:pStyle w:val="Heading3"/>
        <w:numPr>
          <w:ilvl w:val="2"/>
          <w:numId w:val="1"/>
        </w:numPr>
      </w:pPr>
      <w:r w:rsidRPr="004D15EC">
        <w:t>That the Government of Viet Nam will establish its starting point for sustained aggregate reductions in HFC consumption based on guidance provided by the Executive Committee;</w:t>
      </w:r>
    </w:p>
    <w:p w14:paraId="4A39AB46" w14:textId="77777777" w:rsidR="00BA7016" w:rsidRPr="004D15EC" w:rsidRDefault="00BA7016" w:rsidP="00BA7016">
      <w:pPr>
        <w:pStyle w:val="Heading3"/>
        <w:widowControl/>
        <w:numPr>
          <w:ilvl w:val="2"/>
          <w:numId w:val="1"/>
        </w:numPr>
      </w:pPr>
      <w:r w:rsidRPr="004D15EC">
        <w:t xml:space="preserve">That, once the cost guidelines for HFC phase-down are agreed by the Executive Committee, the reductions from the country’s remaining HFC consumption eligibility for funding will be determined in line with these guidelines; </w:t>
      </w:r>
    </w:p>
    <w:p w14:paraId="216C761F" w14:textId="77777777" w:rsidR="00BA7016" w:rsidRPr="004D15EC" w:rsidRDefault="00BA7016" w:rsidP="00BA7016">
      <w:pPr>
        <w:pStyle w:val="Heading3"/>
        <w:numPr>
          <w:ilvl w:val="2"/>
          <w:numId w:val="1"/>
        </w:numPr>
      </w:pPr>
      <w:r w:rsidRPr="004D15EC">
        <w:t>That the reductions from the country’s remaining HFC consumption eligible for funding referred to in subparagraph (b)(ii) above will be deducted from the starting point referred to in subparagraph (b)(i);</w:t>
      </w:r>
    </w:p>
    <w:p w14:paraId="58FC46FF" w14:textId="77777777" w:rsidR="00BA7016" w:rsidRPr="004D15EC" w:rsidRDefault="00BA7016" w:rsidP="00BA7016">
      <w:pPr>
        <w:pStyle w:val="Heading3"/>
        <w:numPr>
          <w:ilvl w:val="2"/>
          <w:numId w:val="1"/>
        </w:numPr>
      </w:pPr>
      <w:r w:rsidRPr="004D15EC">
        <w:t>The commitment of the Government of Viet Nam to issue a ban on the use of HFC</w:t>
      </w:r>
      <w:r w:rsidRPr="004D15EC">
        <w:noBreakHyphen/>
        <w:t xml:space="preserve">23 in new installations of fire suppression systems by 1 January 2025; on the manufacturing and import of stand-alone commercial refrigeration and domestic refrigeration equipment using HFCs by 1 January 2029; on the manufacturing and import of mobile air-conditioning systems using R-407C by 1 January 2029; and on </w:t>
      </w:r>
      <w:r>
        <w:t xml:space="preserve">the </w:t>
      </w:r>
      <w:r w:rsidRPr="004D15EC">
        <w:t>manufacturing and import of residential air-conditioning</w:t>
      </w:r>
      <w:r>
        <w:t xml:space="preserve"> units</w:t>
      </w:r>
      <w:r w:rsidRPr="004D15EC">
        <w:t xml:space="preserve"> and heat pumps below 60,000 BTU/hr using R-410A and R-417A by 1 January 2029; </w:t>
      </w:r>
    </w:p>
    <w:p w14:paraId="613C8644" w14:textId="77777777" w:rsidR="00BA7016" w:rsidRPr="00A114BC" w:rsidRDefault="00BA7016" w:rsidP="00BA7016">
      <w:pPr>
        <w:pStyle w:val="Heading3"/>
        <w:numPr>
          <w:ilvl w:val="2"/>
          <w:numId w:val="1"/>
        </w:numPr>
      </w:pPr>
      <w:r>
        <w:t>T</w:t>
      </w:r>
      <w:r w:rsidRPr="00A114BC">
        <w:t xml:space="preserve">hat upon completion of the end-user project included in stage I of the KIP, </w:t>
      </w:r>
      <w:r>
        <w:t xml:space="preserve">the World Bank </w:t>
      </w:r>
      <w:r w:rsidRPr="00A114BC">
        <w:t>will submit a final report on the implementation of this project, including the HFC phase</w:t>
      </w:r>
      <w:r w:rsidRPr="00A114BC">
        <w:noBreakHyphen/>
        <w:t>out and</w:t>
      </w:r>
      <w:r>
        <w:t>, if available,</w:t>
      </w:r>
      <w:r w:rsidRPr="00A114BC">
        <w:t xml:space="preserve"> energy</w:t>
      </w:r>
      <w:r>
        <w:t xml:space="preserve"> </w:t>
      </w:r>
      <w:r w:rsidRPr="00A114BC">
        <w:t>efficiency gains achieved, in line with decision 92/36(g)</w:t>
      </w:r>
      <w:r>
        <w:t>;</w:t>
      </w:r>
    </w:p>
    <w:p w14:paraId="69F7D28A" w14:textId="77777777" w:rsidR="00BA7016" w:rsidRPr="004D15EC" w:rsidRDefault="00BA7016" w:rsidP="00BA7016">
      <w:pPr>
        <w:keepNext/>
        <w:numPr>
          <w:ilvl w:val="1"/>
          <w:numId w:val="1"/>
        </w:numPr>
        <w:spacing w:after="240"/>
        <w:outlineLvl w:val="1"/>
      </w:pPr>
      <w:r w:rsidRPr="004D15EC">
        <w:t>Approving the first tranche of stage I of the KIP for Viet Nam, and the corresponding tranche implementation plan, in the amount of US $2,183,683, consisting of US $1,557,792, plus agency support costs of US $109,045, for the World Bank and US $461,696, plus agency support costs of US $55,150, for UNEP; and</w:t>
      </w:r>
    </w:p>
    <w:p w14:paraId="6354F14A" w14:textId="77777777" w:rsidR="00BA7016" w:rsidRPr="004D15EC" w:rsidRDefault="00BA7016" w:rsidP="00BA7016">
      <w:pPr>
        <w:keepNext/>
        <w:numPr>
          <w:ilvl w:val="1"/>
          <w:numId w:val="1"/>
        </w:numPr>
        <w:spacing w:after="240"/>
        <w:outlineLvl w:val="1"/>
      </w:pPr>
      <w:r w:rsidRPr="004D15EC">
        <w:t xml:space="preserve">Requesting the Government of Viet Nam, the World Bank, UNEP and the Secretariat to finalize the draft Agreement between the Government of Viet Nam and the Executive Committee for the reduction in consumption of HFCs, including the information contained in the </w:t>
      </w:r>
      <w:r>
        <w:t>a</w:t>
      </w:r>
      <w:r w:rsidRPr="004D15EC">
        <w:t>nnex referred to in subparagraph (a) above, and to submit it to a future meeting once the KIP Agreement template has been approved by the Executive Committee.</w:t>
      </w:r>
    </w:p>
    <w:p w14:paraId="4CB99912" w14:textId="77777777" w:rsidR="00BA7016" w:rsidRPr="004D15EC" w:rsidRDefault="00BA7016" w:rsidP="00BA7016"/>
    <w:p w14:paraId="2D14C0E8" w14:textId="77777777" w:rsidR="00C9168F" w:rsidRDefault="00C9168F" w:rsidP="00636FF8">
      <w:pPr>
        <w:widowControl w:val="0"/>
        <w:spacing w:after="240"/>
        <w:jc w:val="center"/>
        <w:rPr>
          <w:b/>
          <w:bCs/>
        </w:rPr>
        <w:sectPr w:rsidR="00C9168F" w:rsidSect="001632E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docGrid w:linePitch="299"/>
        </w:sectPr>
      </w:pPr>
    </w:p>
    <w:p w14:paraId="7080B6C6" w14:textId="155DB95D" w:rsidR="00636FF8" w:rsidRPr="0022699E" w:rsidRDefault="00636FF8" w:rsidP="00636FF8">
      <w:pPr>
        <w:widowControl w:val="0"/>
        <w:spacing w:after="240"/>
        <w:jc w:val="center"/>
        <w:rPr>
          <w:b/>
          <w:bCs/>
        </w:rPr>
      </w:pPr>
      <w:r w:rsidRPr="0022699E">
        <w:rPr>
          <w:b/>
          <w:bCs/>
        </w:rPr>
        <w:t>Annex I</w:t>
      </w:r>
    </w:p>
    <w:p w14:paraId="509BBDD8" w14:textId="77777777" w:rsidR="00F07B48" w:rsidRPr="00AE728E" w:rsidRDefault="00636FF8" w:rsidP="00F07B48">
      <w:pPr>
        <w:jc w:val="center"/>
        <w:rPr>
          <w:b/>
        </w:rPr>
      </w:pPr>
      <w:r w:rsidRPr="0022699E">
        <w:rPr>
          <w:b/>
        </w:rPr>
        <w:t xml:space="preserve">DRAFT AGREEMENT BETWEEN THE GOVERNMENT OF </w:t>
      </w:r>
      <w:r w:rsidR="00F07B48">
        <w:rPr>
          <w:b/>
        </w:rPr>
        <w:t>VIET NAM</w:t>
      </w:r>
      <w:r w:rsidR="00F07B48" w:rsidRPr="00AE728E">
        <w:rPr>
          <w:b/>
        </w:rPr>
        <w:t xml:space="preserve"> AND THE EXECUTIVE COMMITTEE OF THE MULTILATERAL FUND FOR THE REDUCTION IN CONSUMPTION OF HYDROCHLOROFLUOROCARBONS IN ACCORDANCE WITH STAGE II</w:t>
      </w:r>
      <w:r w:rsidR="00F07B48">
        <w:rPr>
          <w:b/>
        </w:rPr>
        <w:t>I</w:t>
      </w:r>
      <w:r w:rsidR="00F07B48" w:rsidRPr="00AE728E">
        <w:rPr>
          <w:b/>
        </w:rPr>
        <w:t xml:space="preserve"> OF THE HCFC PHASE-OUT MANAGEMENT PLAN</w:t>
      </w:r>
    </w:p>
    <w:p w14:paraId="01CEFACA" w14:textId="77777777" w:rsidR="00F07B48" w:rsidRDefault="00F07B48" w:rsidP="00F07B48"/>
    <w:p w14:paraId="7C77C4DC" w14:textId="77777777" w:rsidR="00F07B48" w:rsidRPr="002C2557" w:rsidRDefault="00F07B48" w:rsidP="00F07B48">
      <w:pPr>
        <w:rPr>
          <w:b/>
        </w:rPr>
      </w:pPr>
      <w:r w:rsidRPr="002C2557">
        <w:rPr>
          <w:b/>
        </w:rPr>
        <w:t>Purpose</w:t>
      </w:r>
    </w:p>
    <w:p w14:paraId="19C835F2" w14:textId="77777777" w:rsidR="00F07B48" w:rsidRPr="00AE728E" w:rsidRDefault="00F07B48" w:rsidP="00F07B48"/>
    <w:p w14:paraId="30CA3F6F" w14:textId="77777777" w:rsidR="00F07B48" w:rsidRPr="00AE728E" w:rsidRDefault="00F07B48" w:rsidP="00A751B4">
      <w:pPr>
        <w:pStyle w:val="Heading1"/>
        <w:numPr>
          <w:ilvl w:val="0"/>
          <w:numId w:val="11"/>
        </w:numPr>
      </w:pPr>
      <w:r w:rsidRPr="00AE728E">
        <w:t>This Agreement represents the understanding of the Government of</w:t>
      </w:r>
      <w:r>
        <w:t xml:space="preserve"> Viet Nam</w:t>
      </w:r>
      <w:r w:rsidRPr="00AE728E">
        <w:t xml:space="preserve"> (the “Country”) and the Executive Committee with respect to the reduction of controlled use of the ozone</w:t>
      </w:r>
      <w:r w:rsidRPr="00AE728E">
        <w:noBreakHyphen/>
        <w:t xml:space="preserve">depleting substances (ODS) set out in Appendix 1-A (“The Substances”) to a sustained level of </w:t>
      </w:r>
      <w:r w:rsidRPr="00923488">
        <w:t xml:space="preserve">zero ODP tonnes by 1 January 2030 in compliance with Montreal Protocol </w:t>
      </w:r>
      <w:r w:rsidRPr="00707A54">
        <w:t>schedule</w:t>
      </w:r>
      <w:r w:rsidRPr="00923488">
        <w:t>.</w:t>
      </w:r>
      <w:r w:rsidRPr="00AE728E">
        <w:t xml:space="preserve"> </w:t>
      </w:r>
    </w:p>
    <w:p w14:paraId="59F059D8" w14:textId="77777777" w:rsidR="00F07B48" w:rsidRPr="00403EFA" w:rsidRDefault="00F07B48" w:rsidP="00F07B48">
      <w:pPr>
        <w:pStyle w:val="Heading1"/>
      </w:pPr>
      <w:r w:rsidRPr="00AE728E">
        <w:t>The Country agrees to meet the annual consumption limits of the Substances as set out in row 1.2 of Appendix 2</w:t>
      </w:r>
      <w:r w:rsidRPr="00AE728E">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w:t>
      </w:r>
      <w:r w:rsidRPr="00403EFA">
        <w:t>level defined in rows 4.1.3, 4.2.3, 4.3.3 and 4.</w:t>
      </w:r>
      <w:r>
        <w:t>4</w:t>
      </w:r>
      <w:r w:rsidRPr="00403EFA">
        <w:t>.</w:t>
      </w:r>
      <w:r>
        <w:t>3</w:t>
      </w:r>
      <w:r w:rsidRPr="00403EFA">
        <w:t xml:space="preserve"> (remaining consumption eligible for funding).</w:t>
      </w:r>
    </w:p>
    <w:p w14:paraId="74B3891C" w14:textId="77777777" w:rsidR="00F07B48" w:rsidRPr="00AE728E" w:rsidRDefault="00F07B48" w:rsidP="00F07B48">
      <w:pPr>
        <w:pStyle w:val="Heading1"/>
      </w:pPr>
      <w:r w:rsidRPr="00AE728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69FE89D" w14:textId="77777777" w:rsidR="00F07B48" w:rsidRDefault="00F07B48" w:rsidP="00F07B48">
      <w:pPr>
        <w:pStyle w:val="Heading1"/>
      </w:pPr>
      <w:r w:rsidRPr="00AE728E">
        <w:t>The Country agrees to implement this Agreement in accordance with stage I</w:t>
      </w:r>
      <w:r>
        <w:t>I</w:t>
      </w:r>
      <w:r w:rsidRPr="00AE728E">
        <w:t>I of the HCFC phase-out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FABA92C" w14:textId="77777777" w:rsidR="00F07B48" w:rsidRPr="002C2557" w:rsidRDefault="00F07B48" w:rsidP="00F07B48">
      <w:pPr>
        <w:rPr>
          <w:b/>
        </w:rPr>
      </w:pPr>
      <w:r w:rsidRPr="002C2557">
        <w:rPr>
          <w:b/>
        </w:rPr>
        <w:t>Conditions for funding release</w:t>
      </w:r>
    </w:p>
    <w:p w14:paraId="5785EA87" w14:textId="77777777" w:rsidR="00F07B48" w:rsidRPr="002C2557" w:rsidRDefault="00F07B48" w:rsidP="00F07B48">
      <w:pPr>
        <w:rPr>
          <w:b/>
        </w:rPr>
      </w:pPr>
    </w:p>
    <w:p w14:paraId="47832C50" w14:textId="77777777" w:rsidR="00F07B48" w:rsidRPr="00AE728E" w:rsidRDefault="00F07B48" w:rsidP="00F07B48">
      <w:pPr>
        <w:pStyle w:val="Heading1"/>
      </w:pPr>
      <w:r w:rsidRPr="00AE728E">
        <w:t xml:space="preserve">The Executive Committee will </w:t>
      </w:r>
      <w:r>
        <w:t>only</w:t>
      </w:r>
      <w:r w:rsidRPr="00AE728E">
        <w:t xml:space="preserve"> provide the Funding in accordance with the Funding Approval Schedule </w:t>
      </w:r>
      <w:r>
        <w:t>when</w:t>
      </w:r>
      <w:r w:rsidRPr="00AE728E">
        <w:t xml:space="preserve"> the Country satisfies the following conditions at least eight weeks in advance of the applicable Executive Committee meeting set out in the Funding Approval Schedule:</w:t>
      </w:r>
    </w:p>
    <w:p w14:paraId="0E47C8CA" w14:textId="77777777" w:rsidR="00F07B48" w:rsidRPr="00AE728E" w:rsidRDefault="00F07B48" w:rsidP="00F07B48">
      <w:pPr>
        <w:pStyle w:val="Heading2"/>
        <w:numPr>
          <w:ilvl w:val="1"/>
          <w:numId w:val="1"/>
        </w:numPr>
      </w:pPr>
      <w:r w:rsidRPr="00AE728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2EEAB0C" w14:textId="77777777" w:rsidR="00F07B48" w:rsidRDefault="00F07B48" w:rsidP="00F07B48">
      <w:pPr>
        <w:pStyle w:val="Heading2"/>
        <w:numPr>
          <w:ilvl w:val="1"/>
          <w:numId w:val="1"/>
        </w:numPr>
      </w:pPr>
      <w:r w:rsidRPr="00AE728E">
        <w:t>That the meeting of these Targets has been independently verified</w:t>
      </w:r>
      <w:r>
        <w:t xml:space="preserve"> for all relevant years</w:t>
      </w:r>
      <w:r w:rsidRPr="00AE728E">
        <w:t>, unless the Executive Committee decided that such verification would not be required;</w:t>
      </w:r>
    </w:p>
    <w:p w14:paraId="4924D801" w14:textId="77777777" w:rsidR="00F07B48" w:rsidRPr="00AE728E" w:rsidRDefault="00F07B48" w:rsidP="00F07B48">
      <w:pPr>
        <w:pStyle w:val="Heading2"/>
        <w:numPr>
          <w:ilvl w:val="1"/>
          <w:numId w:val="1"/>
        </w:numPr>
      </w:pPr>
      <w:r w:rsidRPr="00AE728E">
        <w:t xml:space="preserve">That the Country had submitted </w:t>
      </w:r>
      <w:r>
        <w:t xml:space="preserve">a </w:t>
      </w:r>
      <w:r w:rsidRPr="00AE728E">
        <w:t>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57F86E4" w14:textId="77777777" w:rsidR="00F07B48" w:rsidRDefault="00F07B48" w:rsidP="00F07B48">
      <w:pPr>
        <w:pStyle w:val="Heading2"/>
        <w:numPr>
          <w:ilvl w:val="1"/>
          <w:numId w:val="1"/>
        </w:numPr>
      </w:pPr>
      <w:r w:rsidRPr="00AE728E">
        <w:t>That the Country has submitted a Tranche Implementation Plan in the form of Appendix 4</w:t>
      </w:r>
      <w:r w:rsidRPr="00AE728E">
        <w:noBreakHyphen/>
        <w:t>A covering each calendar year until and including the year for which the funding schedule foresees the submission of the next tranche or, in case of the final tranche, until completion of all activities foreseen.</w:t>
      </w:r>
    </w:p>
    <w:p w14:paraId="28669B37" w14:textId="77777777" w:rsidR="00F07B48" w:rsidRPr="00EA1ACD" w:rsidRDefault="00F07B48" w:rsidP="00F07B48">
      <w:pPr>
        <w:pStyle w:val="Heading1"/>
        <w:numPr>
          <w:ilvl w:val="0"/>
          <w:numId w:val="0"/>
        </w:numPr>
        <w:rPr>
          <w:b/>
        </w:rPr>
      </w:pPr>
      <w:r w:rsidRPr="00EA1ACD">
        <w:rPr>
          <w:b/>
        </w:rPr>
        <w:t>Monitoring</w:t>
      </w:r>
    </w:p>
    <w:p w14:paraId="035D6447" w14:textId="77777777" w:rsidR="00F07B48" w:rsidRDefault="00F07B48" w:rsidP="00F07B48">
      <w:pPr>
        <w:pStyle w:val="Heading1"/>
      </w:pPr>
      <w:r w:rsidRPr="00AE728E">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w:t>
      </w:r>
      <w:r>
        <w:t>the same appendix</w:t>
      </w:r>
      <w:r w:rsidRPr="00AE728E">
        <w:t>.</w:t>
      </w:r>
    </w:p>
    <w:p w14:paraId="30DC9C5C" w14:textId="77777777" w:rsidR="00F07B48" w:rsidRPr="00EA1ACD" w:rsidRDefault="00F07B48" w:rsidP="00F07B48">
      <w:pPr>
        <w:rPr>
          <w:b/>
        </w:rPr>
      </w:pPr>
      <w:r w:rsidRPr="00EA1ACD">
        <w:rPr>
          <w:b/>
        </w:rPr>
        <w:t>Flexibility in the reallocation of funds</w:t>
      </w:r>
    </w:p>
    <w:p w14:paraId="1A67417A" w14:textId="77777777" w:rsidR="00F07B48" w:rsidRPr="00EA1ACD" w:rsidRDefault="00F07B48" w:rsidP="00F07B48"/>
    <w:p w14:paraId="0647A6D0" w14:textId="77777777" w:rsidR="00F07B48" w:rsidRPr="00AE728E" w:rsidRDefault="00F07B48" w:rsidP="00F07B48">
      <w:pPr>
        <w:pStyle w:val="Heading1"/>
      </w:pPr>
      <w:r w:rsidRPr="00AE728E">
        <w:t>The Executive Committee agrees that the Country may have the flexibility to reallocate</w:t>
      </w:r>
      <w:r>
        <w:t xml:space="preserve"> part or all of the</w:t>
      </w:r>
      <w:r w:rsidRPr="00AE728E">
        <w:t xml:space="preserve"> approved funds, according to the evolving circumstances to achieve the smoothest reduction of consumption and phase-out of the Substances specified in Appendix 1-A:</w:t>
      </w:r>
    </w:p>
    <w:p w14:paraId="05D7239A" w14:textId="77777777" w:rsidR="00F07B48" w:rsidRPr="00AE728E" w:rsidRDefault="00F07B48" w:rsidP="00F07B48">
      <w:pPr>
        <w:pStyle w:val="Heading2"/>
        <w:numPr>
          <w:ilvl w:val="1"/>
          <w:numId w:val="1"/>
        </w:numPr>
      </w:pPr>
      <w:r w:rsidRPr="00AE728E">
        <w:t>Reallocations categorized as major changes must be documented in advance either in a Tranche Implementation Plan as foreseen in sub</w:t>
      </w:r>
      <w:r w:rsidRPr="00AE728E">
        <w:noBreakHyphen/>
        <w:t>paragraph 5(d) above, or as a revision to an existing Tranche Implementation Plan to be submitted eight weeks prior to any meeting of the Executive Committee, for its approval. Major changes would relate to:</w:t>
      </w:r>
    </w:p>
    <w:p w14:paraId="297D7A9A" w14:textId="77777777" w:rsidR="00F07B48" w:rsidRPr="00AE728E" w:rsidRDefault="00F07B48" w:rsidP="00F07B48">
      <w:pPr>
        <w:pStyle w:val="Heading3"/>
        <w:numPr>
          <w:ilvl w:val="2"/>
          <w:numId w:val="1"/>
        </w:numPr>
      </w:pPr>
      <w:r w:rsidRPr="00AE728E">
        <w:t xml:space="preserve">Issues potentially concerning the rules and policies of the Multilateral Fund; </w:t>
      </w:r>
    </w:p>
    <w:p w14:paraId="4DD52D80" w14:textId="77777777" w:rsidR="00F07B48" w:rsidRPr="00AE728E" w:rsidRDefault="00F07B48" w:rsidP="00F07B48">
      <w:pPr>
        <w:pStyle w:val="Heading3"/>
        <w:numPr>
          <w:ilvl w:val="2"/>
          <w:numId w:val="1"/>
        </w:numPr>
      </w:pPr>
      <w:r w:rsidRPr="00AE728E">
        <w:t>Changes which would modify any clause of this Agreement;</w:t>
      </w:r>
    </w:p>
    <w:p w14:paraId="063F7340" w14:textId="77777777" w:rsidR="00F07B48" w:rsidRPr="00AE728E" w:rsidRDefault="00F07B48" w:rsidP="00F07B48">
      <w:pPr>
        <w:pStyle w:val="Heading3"/>
        <w:numPr>
          <w:ilvl w:val="2"/>
          <w:numId w:val="1"/>
        </w:numPr>
      </w:pPr>
      <w:r w:rsidRPr="00AE728E">
        <w:t>Changes in the annual levels of funding allocated to individual bilateral or implementing agencies for the different tranches;</w:t>
      </w:r>
    </w:p>
    <w:p w14:paraId="4B35195E" w14:textId="77777777" w:rsidR="00F07B48" w:rsidRDefault="00F07B48" w:rsidP="00F07B48">
      <w:pPr>
        <w:pStyle w:val="Heading3"/>
        <w:numPr>
          <w:ilvl w:val="2"/>
          <w:numId w:val="1"/>
        </w:numPr>
      </w:pPr>
      <w:r w:rsidRPr="00AE728E">
        <w:t>Provision of funding for activities not included in the current endorsed Tranche Implementation Plan, or removal of an activity in the Tranche Implementation Plan, with a cost greater than 30 per cent of the total cost of the last approved tranche;</w:t>
      </w:r>
    </w:p>
    <w:p w14:paraId="4F1B110D" w14:textId="77777777" w:rsidR="00F07B48" w:rsidRPr="00C31D5E" w:rsidRDefault="00F07B48" w:rsidP="00F07B48">
      <w:pPr>
        <w:pStyle w:val="Heading3"/>
        <w:numPr>
          <w:ilvl w:val="2"/>
          <w:numId w:val="1"/>
        </w:numPr>
      </w:pPr>
      <w:r w:rsidRPr="00C31D5E">
        <w:rPr>
          <w:lang w:val="en-US"/>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C69FAC2" w14:textId="77777777" w:rsidR="00F07B48" w:rsidRPr="00AE728E" w:rsidRDefault="00F07B48" w:rsidP="00F07B48">
      <w:pPr>
        <w:pStyle w:val="Heading2"/>
        <w:numPr>
          <w:ilvl w:val="1"/>
          <w:numId w:val="1"/>
        </w:numPr>
      </w:pPr>
      <w:r w:rsidRPr="00AE728E">
        <w:t xml:space="preserve">Reallocations not categorized as major changes may be incorporated in the approved Tranche Implementation Plan, under implementation at the time, and reported to the Executive Committee in the subsequent Tranche Implementation Report; </w:t>
      </w:r>
    </w:p>
    <w:p w14:paraId="68C5D8EA" w14:textId="77777777" w:rsidR="00F07B48" w:rsidRPr="00403EFA" w:rsidRDefault="00F07B48" w:rsidP="00F07B48">
      <w:pPr>
        <w:pStyle w:val="Heading2"/>
        <w:widowControl/>
        <w:numPr>
          <w:ilvl w:val="1"/>
          <w:numId w:val="1"/>
        </w:numPr>
      </w:pPr>
      <w:r w:rsidRPr="00403EFA">
        <w:t xml:space="preserve">Any enterprise to be converted to non-HCFC technology included in the Plan and that would be found to be ineligible under the </w:t>
      </w:r>
      <w:r>
        <w:t>policies</w:t>
      </w:r>
      <w:r w:rsidRPr="00403EFA">
        <w:t xml:space="preserve"> of the Multilateral Fund (i.e., due to foreign ownership or establishment post the 21 September 2007 cut-off date), w</w:t>
      </w:r>
      <w:r>
        <w:t>ould</w:t>
      </w:r>
      <w:r w:rsidRPr="00403EFA">
        <w:t xml:space="preserve"> not receive </w:t>
      </w:r>
      <w:r>
        <w:t xml:space="preserve">financial </w:t>
      </w:r>
      <w:r w:rsidRPr="00403EFA">
        <w:t xml:space="preserve">assistance. This information would be reported as part of the Tranche Implementation Plan; </w:t>
      </w:r>
    </w:p>
    <w:p w14:paraId="091F6D31" w14:textId="77777777" w:rsidR="00F07B48" w:rsidRDefault="00F07B48" w:rsidP="00F07B48">
      <w:pPr>
        <w:pStyle w:val="Heading2"/>
        <w:keepNext/>
        <w:keepLines/>
        <w:numPr>
          <w:ilvl w:val="1"/>
          <w:numId w:val="1"/>
        </w:numPr>
      </w:pPr>
      <w:r w:rsidRPr="00403EFA">
        <w:t xml:space="preserve">The Country commits to examining the possibility of using </w:t>
      </w:r>
      <w:r w:rsidRPr="00AE6882">
        <w:t>pre-blended systems with low</w:t>
      </w:r>
      <w:r w:rsidRPr="00AE6882">
        <w:noBreakHyphen/>
        <w:t>global</w:t>
      </w:r>
      <w:r w:rsidRPr="00AE6882">
        <w:noBreakHyphen/>
        <w:t>warming</w:t>
      </w:r>
      <w:r w:rsidRPr="00AE6882">
        <w:noBreakHyphen/>
        <w:t xml:space="preserve">potential blowing agents </w:t>
      </w:r>
      <w:r w:rsidRPr="00403EFA">
        <w:t xml:space="preserve">instead of blending them in-house, for those foam enterprises covered under </w:t>
      </w:r>
      <w:r w:rsidRPr="00C65EA7">
        <w:t>the Plan</w:t>
      </w:r>
      <w:r w:rsidRPr="00403EFA">
        <w:t xml:space="preserve">, should this be technically viable, economically feasible and acceptable to the enterprises; </w:t>
      </w:r>
    </w:p>
    <w:p w14:paraId="15AC9EA9" w14:textId="77777777" w:rsidR="00F07B48" w:rsidRPr="00403EFA" w:rsidRDefault="00F07B48" w:rsidP="00F07B48">
      <w:pPr>
        <w:pStyle w:val="Heading2"/>
        <w:numPr>
          <w:ilvl w:val="1"/>
          <w:numId w:val="1"/>
        </w:numPr>
      </w:pPr>
      <w:r>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Plan, as appropriate, and inform the Executive Committee on the progress accordingly in tranche implementation reports; and</w:t>
      </w:r>
    </w:p>
    <w:p w14:paraId="1A4F732B" w14:textId="77777777" w:rsidR="00F07B48" w:rsidRDefault="00F07B48" w:rsidP="00F07B48">
      <w:pPr>
        <w:pStyle w:val="Heading2"/>
        <w:keepNext/>
        <w:keepLines/>
        <w:numPr>
          <w:ilvl w:val="1"/>
          <w:numId w:val="1"/>
        </w:numPr>
      </w:pPr>
      <w:r w:rsidRPr="00AE728E">
        <w:t xml:space="preserve">Any remaining funds </w:t>
      </w:r>
      <w:r>
        <w:t xml:space="preserve">held by the bilateral or implementing agencies or the Country </w:t>
      </w:r>
      <w:r w:rsidRPr="00AE728E">
        <w:t xml:space="preserve">under the Plan will be returned to the Multilateral Fund upon completion of the last tranche foreseen under this Agreement. </w:t>
      </w:r>
    </w:p>
    <w:p w14:paraId="7501EDD1" w14:textId="77777777" w:rsidR="00F07B48" w:rsidRDefault="00F07B48" w:rsidP="00F07B48">
      <w:r>
        <w:rPr>
          <w:b/>
          <w:bCs/>
          <w:sz w:val="21"/>
          <w:szCs w:val="21"/>
          <w:lang w:val="en-US"/>
        </w:rPr>
        <w:t>Considerations for the refrigeration servicing sector</w:t>
      </w:r>
    </w:p>
    <w:p w14:paraId="660D69C7" w14:textId="77777777" w:rsidR="00F07B48" w:rsidRPr="00507606" w:rsidRDefault="00F07B48" w:rsidP="00F07B48"/>
    <w:p w14:paraId="2B9FE511" w14:textId="77777777" w:rsidR="00F07B48" w:rsidRPr="00AE728E" w:rsidRDefault="00F07B48" w:rsidP="00F07B48">
      <w:pPr>
        <w:pStyle w:val="Heading1"/>
      </w:pPr>
      <w:r w:rsidRPr="00AE728E">
        <w:t>Specific attention will be paid to the execution of the activities in the refrigeration servicing sector included in the Plan, in particular:</w:t>
      </w:r>
    </w:p>
    <w:p w14:paraId="302374A0" w14:textId="77777777" w:rsidR="00F07B48" w:rsidRPr="00AE728E" w:rsidRDefault="00F07B48" w:rsidP="00F07B48">
      <w:pPr>
        <w:pStyle w:val="Heading2"/>
        <w:numPr>
          <w:ilvl w:val="1"/>
          <w:numId w:val="1"/>
        </w:numPr>
      </w:pPr>
      <w:r w:rsidRPr="00AE728E">
        <w:t>The Country would use the flexibility available under this Agreement to address specific needs that might arise during project implementation; and</w:t>
      </w:r>
    </w:p>
    <w:p w14:paraId="5B3DE17C" w14:textId="77777777" w:rsidR="00F07B48" w:rsidRDefault="00F07B48" w:rsidP="00F07B48">
      <w:pPr>
        <w:pStyle w:val="Heading2"/>
        <w:numPr>
          <w:ilvl w:val="1"/>
          <w:numId w:val="1"/>
        </w:numPr>
      </w:pPr>
      <w:r>
        <w:t xml:space="preserve">The Country and relevant bilateral and/or implementing agencies would take into consideration relevant decisions on the refrigeration servicing sector during the implementation of the Plan. </w:t>
      </w:r>
    </w:p>
    <w:p w14:paraId="70003733" w14:textId="77777777" w:rsidR="00F07B48" w:rsidRDefault="00F07B48" w:rsidP="00F07B48">
      <w:pPr>
        <w:rPr>
          <w:b/>
        </w:rPr>
      </w:pPr>
      <w:r>
        <w:rPr>
          <w:b/>
        </w:rPr>
        <w:t>Bilateral and implementing agencies</w:t>
      </w:r>
    </w:p>
    <w:p w14:paraId="5352819C" w14:textId="77777777" w:rsidR="00F07B48" w:rsidRPr="002A152B" w:rsidRDefault="00F07B48" w:rsidP="00F07B48">
      <w:pPr>
        <w:rPr>
          <w:b/>
        </w:rPr>
      </w:pPr>
    </w:p>
    <w:p w14:paraId="1F430EAC" w14:textId="77777777" w:rsidR="00F07B48" w:rsidRPr="00AE728E" w:rsidRDefault="00F07B48" w:rsidP="00F07B48">
      <w:pPr>
        <w:pStyle w:val="Heading1"/>
      </w:pPr>
      <w:r w:rsidRPr="00AE728E">
        <w:t xml:space="preserve">The Country agrees to assume overall responsibility for the management and implementation of this Agreement and of all activities undertaken by it or on its behalf to fulfil the obligations under this </w:t>
      </w:r>
      <w:r w:rsidRPr="00403EFA">
        <w:t>Agreement. The World Bank has agreed to be the lead implementing agency (the “Lead IA”) in respect of the Country’s activities under this Agreement. The Country agrees to evaluations, which might be carried out under the monitoring and evaluation work programmes</w:t>
      </w:r>
      <w:r w:rsidRPr="00AE728E">
        <w:t xml:space="preserve"> of the Multilateral Fund or under the evaluation programme of the Lead IA taking part in this Agreement.</w:t>
      </w:r>
    </w:p>
    <w:p w14:paraId="6A969D85" w14:textId="77777777" w:rsidR="00F07B48" w:rsidRDefault="00F07B48" w:rsidP="00F07B48">
      <w:pPr>
        <w:pStyle w:val="Heading1"/>
      </w:pPr>
      <w:r w:rsidRPr="00AE728E">
        <w:t xml:space="preserve">The Lead IA will be responsible for ensuring coordinated planning, implementation and reporting of all activities under this Agreement, including but not limited to independent verification as </w:t>
      </w:r>
      <w:r w:rsidRPr="00403EFA">
        <w:t>per sub</w:t>
      </w:r>
      <w:r>
        <w:noBreakHyphen/>
      </w:r>
      <w:r w:rsidRPr="00403EFA">
        <w:t xml:space="preserve">paragraph 5(b). </w:t>
      </w:r>
      <w:r>
        <w:t xml:space="preserve">The role of the Lead IA is contained in Appendix 6-A. </w:t>
      </w:r>
      <w:r w:rsidRPr="00403EFA">
        <w:t>The Executive Committee agrees, in principle, to provide the Lead IA with the fees set out in row 2.2 of Appendix 2</w:t>
      </w:r>
      <w:r w:rsidRPr="00403EFA">
        <w:noBreakHyphen/>
        <w:t>A.</w:t>
      </w:r>
    </w:p>
    <w:p w14:paraId="2F25EAA2" w14:textId="77777777" w:rsidR="00F07B48" w:rsidRDefault="00F07B48" w:rsidP="00F07B48">
      <w:pPr>
        <w:keepNext/>
        <w:rPr>
          <w:b/>
        </w:rPr>
      </w:pPr>
      <w:r>
        <w:rPr>
          <w:b/>
        </w:rPr>
        <w:t>Non-compliance with the Agreement</w:t>
      </w:r>
    </w:p>
    <w:p w14:paraId="5CA7113B" w14:textId="77777777" w:rsidR="00F07B48" w:rsidRPr="00211E2C" w:rsidRDefault="00F07B48" w:rsidP="00F07B48">
      <w:pPr>
        <w:rPr>
          <w:b/>
        </w:rPr>
      </w:pPr>
    </w:p>
    <w:p w14:paraId="104CF01C" w14:textId="77777777" w:rsidR="00F07B48" w:rsidRPr="00AE728E" w:rsidRDefault="00F07B48" w:rsidP="00F07B48">
      <w:pPr>
        <w:pStyle w:val="Heading1"/>
      </w:pPr>
      <w:r w:rsidRPr="00AE728E">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w:t>
      </w:r>
      <w:r>
        <w:t>ilogram</w:t>
      </w:r>
      <w:r w:rsidRPr="00AE728E">
        <w:t xml:space="preserve"> of reductions in consumption not achieved in any one year. The Executive Committee will discuss each specific case in which the Country did not comply with this Agreement, and take related decisions. Once decisions are taken, th</w:t>
      </w:r>
      <w:r>
        <w:t>e</w:t>
      </w:r>
      <w:r w:rsidRPr="00AE728E">
        <w:t xml:space="preserve"> specific case </w:t>
      </w:r>
      <w:r>
        <w:t xml:space="preserve">of non-compliance with this Agreement </w:t>
      </w:r>
      <w:r w:rsidRPr="00AE728E">
        <w:t xml:space="preserve">will not be an impediment for </w:t>
      </w:r>
      <w:r>
        <w:t xml:space="preserve">the provision of funding for </w:t>
      </w:r>
      <w:r w:rsidRPr="00AE728E">
        <w:t>future tranches as per paragraph 5 above.</w:t>
      </w:r>
    </w:p>
    <w:p w14:paraId="72A41652" w14:textId="77777777" w:rsidR="00F07B48" w:rsidRPr="00AE728E" w:rsidRDefault="00F07B48" w:rsidP="00F07B48">
      <w:pPr>
        <w:pStyle w:val="Heading1"/>
      </w:pPr>
      <w:r w:rsidRPr="00AE728E">
        <w:t>The Funding of this Agreement will not be modified on the basis of any future Executive Committee decision that may affect the funding of any other consumption sector projects or any other related activities in the Country.</w:t>
      </w:r>
    </w:p>
    <w:p w14:paraId="1BF931D1" w14:textId="77777777" w:rsidR="00F07B48" w:rsidRDefault="00F07B48" w:rsidP="00F07B48">
      <w:pPr>
        <w:pStyle w:val="Heading1"/>
        <w:keepNext/>
        <w:keepLines/>
      </w:pPr>
      <w:r w:rsidRPr="00403EFA">
        <w:t>The Country will comply with any reasonable request of the Executive Committee</w:t>
      </w:r>
      <w:r>
        <w:t xml:space="preserve"> and</w:t>
      </w:r>
      <w:r w:rsidRPr="00403EFA">
        <w:t xml:space="preserve"> the Lead IA to facilitate implementation of this Agreement. In particular, it will provide the Lead IA with access to the information necessary to verify compliance with this Agreement.</w:t>
      </w:r>
    </w:p>
    <w:p w14:paraId="41F8D34D" w14:textId="77777777" w:rsidR="00F07B48" w:rsidRDefault="00F07B48" w:rsidP="00F07B48">
      <w:pPr>
        <w:rPr>
          <w:b/>
        </w:rPr>
      </w:pPr>
      <w:r>
        <w:rPr>
          <w:b/>
        </w:rPr>
        <w:t>Date of completion</w:t>
      </w:r>
    </w:p>
    <w:p w14:paraId="01CF098B" w14:textId="77777777" w:rsidR="00F07B48" w:rsidRPr="002A152B" w:rsidRDefault="00F07B48" w:rsidP="00F07B48">
      <w:pPr>
        <w:rPr>
          <w:b/>
        </w:rPr>
      </w:pPr>
    </w:p>
    <w:p w14:paraId="7EADC16E" w14:textId="77777777" w:rsidR="00F07B48" w:rsidRDefault="00F07B48" w:rsidP="00F07B48">
      <w:pPr>
        <w:pStyle w:val="Heading1"/>
      </w:pPr>
      <w:r w:rsidRPr="00AE728E">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AE2920C" w14:textId="77777777" w:rsidR="00F07B48" w:rsidRDefault="00F07B48" w:rsidP="00F07B48">
      <w:pPr>
        <w:rPr>
          <w:b/>
        </w:rPr>
      </w:pPr>
      <w:r>
        <w:rPr>
          <w:b/>
        </w:rPr>
        <w:t>Validity</w:t>
      </w:r>
    </w:p>
    <w:p w14:paraId="1109B54C" w14:textId="77777777" w:rsidR="00F07B48" w:rsidRPr="00D333A8" w:rsidRDefault="00F07B48" w:rsidP="00F07B48"/>
    <w:p w14:paraId="3C7CDD7B" w14:textId="77777777" w:rsidR="00F07B48" w:rsidRPr="00AE728E" w:rsidRDefault="00F07B48" w:rsidP="00F07B48">
      <w:pPr>
        <w:pStyle w:val="Heading1"/>
      </w:pPr>
      <w:r w:rsidRPr="00AE728E">
        <w:t xml:space="preserve">All of the conditions set out in this Agreement are undertaken solely within the context of the Montreal Protocol and as specified in this Agreement. All terms used in this Agreement have the meaning ascribed to them in the Montreal Protocol unless otherwise defined herein. </w:t>
      </w:r>
    </w:p>
    <w:p w14:paraId="1D498C5B" w14:textId="77777777" w:rsidR="00F07B48" w:rsidRDefault="00F07B48" w:rsidP="00F07B48">
      <w:pPr>
        <w:pStyle w:val="Heading1"/>
      </w:pPr>
      <w:r w:rsidRPr="002A152B">
        <w:t>This Agreement may be modified or terminated only by</w:t>
      </w:r>
      <w:r>
        <w:t xml:space="preserve"> </w:t>
      </w:r>
      <w:r w:rsidRPr="002A152B">
        <w:t xml:space="preserve">mutual written agreement </w:t>
      </w:r>
      <w:r>
        <w:t xml:space="preserve">between the Government </w:t>
      </w:r>
      <w:r w:rsidRPr="002A152B">
        <w:t>of the Country and the Executive Committee of the Multilateral Fund.</w:t>
      </w:r>
    </w:p>
    <w:p w14:paraId="299A3C47" w14:textId="77777777" w:rsidR="00F07B48" w:rsidRPr="00507606" w:rsidRDefault="00F07B48" w:rsidP="00F07B48">
      <w:pPr>
        <w:autoSpaceDE w:val="0"/>
        <w:autoSpaceDN w:val="0"/>
        <w:adjustRightInd w:val="0"/>
        <w:jc w:val="left"/>
      </w:pPr>
    </w:p>
    <w:p w14:paraId="1D0732A2" w14:textId="77777777" w:rsidR="00F07B48" w:rsidRPr="00AE728E" w:rsidRDefault="00F07B48" w:rsidP="00F07B48">
      <w:pPr>
        <w:keepNext/>
        <w:rPr>
          <w:b/>
        </w:rPr>
      </w:pPr>
      <w:r w:rsidRPr="00AE728E">
        <w:rPr>
          <w:b/>
        </w:rPr>
        <w:t xml:space="preserve">APPENDICES </w:t>
      </w:r>
    </w:p>
    <w:p w14:paraId="382E253A" w14:textId="77777777" w:rsidR="00F07B48" w:rsidRPr="00AE728E" w:rsidRDefault="00F07B48" w:rsidP="00F07B48">
      <w:pPr>
        <w:keepNext/>
        <w:rPr>
          <w:b/>
        </w:rPr>
      </w:pPr>
    </w:p>
    <w:p w14:paraId="5D56FAA2" w14:textId="77777777" w:rsidR="00F07B48" w:rsidRPr="00AE728E" w:rsidRDefault="00F07B48" w:rsidP="00F07B48">
      <w:pPr>
        <w:keepNext/>
        <w:rPr>
          <w:b/>
        </w:rPr>
      </w:pPr>
      <w:r w:rsidRPr="00AE728E">
        <w:rPr>
          <w:b/>
        </w:rPr>
        <w:t>APPENDIX 1-A: THE SUBSTANCES</w:t>
      </w:r>
    </w:p>
    <w:p w14:paraId="6CDA0D83" w14:textId="77777777" w:rsidR="00F07B48" w:rsidRDefault="00F07B48" w:rsidP="00F07B48"/>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F07B48" w:rsidRPr="00DC3068" w14:paraId="55B0EF1D" w14:textId="77777777" w:rsidTr="00B767B5">
        <w:tc>
          <w:tcPr>
            <w:tcW w:w="3304" w:type="dxa"/>
            <w:vAlign w:val="center"/>
          </w:tcPr>
          <w:p w14:paraId="044553AE" w14:textId="77777777" w:rsidR="00F07B48" w:rsidRPr="00864444" w:rsidRDefault="00F07B48" w:rsidP="00B767B5">
            <w:pPr>
              <w:jc w:val="center"/>
              <w:rPr>
                <w:b/>
                <w:sz w:val="20"/>
                <w:szCs w:val="20"/>
              </w:rPr>
            </w:pPr>
            <w:r w:rsidRPr="00864444">
              <w:rPr>
                <w:b/>
                <w:sz w:val="20"/>
                <w:szCs w:val="20"/>
              </w:rPr>
              <w:t>Substance</w:t>
            </w:r>
          </w:p>
        </w:tc>
        <w:tc>
          <w:tcPr>
            <w:tcW w:w="804" w:type="dxa"/>
            <w:vAlign w:val="center"/>
          </w:tcPr>
          <w:p w14:paraId="72A7DBB3" w14:textId="77777777" w:rsidR="00F07B48" w:rsidRPr="00864444" w:rsidRDefault="00F07B48" w:rsidP="00B767B5">
            <w:pPr>
              <w:jc w:val="center"/>
              <w:rPr>
                <w:b/>
                <w:sz w:val="20"/>
                <w:szCs w:val="20"/>
              </w:rPr>
            </w:pPr>
            <w:r w:rsidRPr="00864444">
              <w:rPr>
                <w:b/>
                <w:sz w:val="20"/>
                <w:szCs w:val="20"/>
              </w:rPr>
              <w:t>Annex</w:t>
            </w:r>
          </w:p>
        </w:tc>
        <w:tc>
          <w:tcPr>
            <w:tcW w:w="842" w:type="dxa"/>
            <w:vAlign w:val="center"/>
          </w:tcPr>
          <w:p w14:paraId="2CA469A6" w14:textId="77777777" w:rsidR="00F07B48" w:rsidRPr="00864444" w:rsidRDefault="00F07B48" w:rsidP="00B767B5">
            <w:pPr>
              <w:jc w:val="center"/>
              <w:rPr>
                <w:b/>
                <w:sz w:val="20"/>
                <w:szCs w:val="20"/>
              </w:rPr>
            </w:pPr>
            <w:r w:rsidRPr="00864444">
              <w:rPr>
                <w:b/>
                <w:sz w:val="20"/>
                <w:szCs w:val="20"/>
              </w:rPr>
              <w:t>Group</w:t>
            </w:r>
          </w:p>
        </w:tc>
        <w:tc>
          <w:tcPr>
            <w:tcW w:w="4500" w:type="dxa"/>
            <w:vAlign w:val="center"/>
          </w:tcPr>
          <w:p w14:paraId="3A75D674" w14:textId="77777777" w:rsidR="00F07B48" w:rsidRPr="00864444" w:rsidRDefault="00F07B48" w:rsidP="00B767B5">
            <w:pPr>
              <w:jc w:val="center"/>
              <w:rPr>
                <w:b/>
                <w:sz w:val="20"/>
                <w:szCs w:val="20"/>
              </w:rPr>
            </w:pPr>
            <w:r w:rsidRPr="00864444">
              <w:rPr>
                <w:b/>
                <w:sz w:val="20"/>
                <w:szCs w:val="20"/>
              </w:rPr>
              <w:t>Starting point for aggregate reductions in consumption (ODP tonnes)</w:t>
            </w:r>
          </w:p>
        </w:tc>
      </w:tr>
      <w:tr w:rsidR="00F07B48" w:rsidRPr="00DC3068" w14:paraId="4B75D0F1" w14:textId="77777777" w:rsidTr="00B767B5">
        <w:tc>
          <w:tcPr>
            <w:tcW w:w="3304" w:type="dxa"/>
          </w:tcPr>
          <w:p w14:paraId="7FD2169B" w14:textId="77777777" w:rsidR="00F07B48" w:rsidRPr="00DC3068" w:rsidRDefault="00F07B48" w:rsidP="00B767B5">
            <w:pPr>
              <w:keepNext/>
              <w:rPr>
                <w:sz w:val="20"/>
                <w:szCs w:val="20"/>
              </w:rPr>
            </w:pPr>
            <w:r w:rsidRPr="00DC3068">
              <w:rPr>
                <w:sz w:val="20"/>
                <w:szCs w:val="20"/>
              </w:rPr>
              <w:t>HCFC-22</w:t>
            </w:r>
          </w:p>
        </w:tc>
        <w:tc>
          <w:tcPr>
            <w:tcW w:w="804" w:type="dxa"/>
          </w:tcPr>
          <w:p w14:paraId="39BA27CD" w14:textId="77777777" w:rsidR="00F07B48" w:rsidRPr="00DC3068" w:rsidRDefault="00F07B48" w:rsidP="00B767B5">
            <w:pPr>
              <w:keepNext/>
              <w:rPr>
                <w:sz w:val="20"/>
                <w:szCs w:val="20"/>
              </w:rPr>
            </w:pPr>
            <w:r w:rsidRPr="00DC3068">
              <w:rPr>
                <w:sz w:val="20"/>
                <w:szCs w:val="20"/>
              </w:rPr>
              <w:t>C</w:t>
            </w:r>
          </w:p>
        </w:tc>
        <w:tc>
          <w:tcPr>
            <w:tcW w:w="842" w:type="dxa"/>
          </w:tcPr>
          <w:p w14:paraId="3595C81A" w14:textId="77777777" w:rsidR="00F07B48" w:rsidRPr="00DC3068" w:rsidRDefault="00F07B48" w:rsidP="00B767B5">
            <w:pPr>
              <w:rPr>
                <w:sz w:val="20"/>
                <w:szCs w:val="20"/>
              </w:rPr>
            </w:pPr>
            <w:r w:rsidRPr="00DC3068">
              <w:rPr>
                <w:sz w:val="20"/>
                <w:szCs w:val="20"/>
              </w:rPr>
              <w:t>I</w:t>
            </w:r>
          </w:p>
        </w:tc>
        <w:tc>
          <w:tcPr>
            <w:tcW w:w="4500" w:type="dxa"/>
            <w:shd w:val="clear" w:color="auto" w:fill="auto"/>
          </w:tcPr>
          <w:p w14:paraId="4E2A651C" w14:textId="77777777" w:rsidR="00F07B48" w:rsidRPr="00DC3068" w:rsidRDefault="00F07B48" w:rsidP="00B767B5">
            <w:pPr>
              <w:jc w:val="right"/>
              <w:rPr>
                <w:sz w:val="20"/>
              </w:rPr>
            </w:pPr>
            <w:r>
              <w:rPr>
                <w:sz w:val="20"/>
              </w:rPr>
              <w:t>167.15</w:t>
            </w:r>
          </w:p>
        </w:tc>
      </w:tr>
      <w:tr w:rsidR="00F07B48" w:rsidRPr="00DC3068" w14:paraId="28E82232" w14:textId="77777777" w:rsidTr="00B767B5">
        <w:tblPrEx>
          <w:tblLook w:val="0000" w:firstRow="0" w:lastRow="0" w:firstColumn="0" w:lastColumn="0" w:noHBand="0" w:noVBand="0"/>
        </w:tblPrEx>
        <w:tc>
          <w:tcPr>
            <w:tcW w:w="3304" w:type="dxa"/>
          </w:tcPr>
          <w:p w14:paraId="01DD8B5D" w14:textId="77777777" w:rsidR="00F07B48" w:rsidRPr="00DC3068" w:rsidRDefault="00F07B48" w:rsidP="00B767B5">
            <w:pPr>
              <w:rPr>
                <w:sz w:val="20"/>
              </w:rPr>
            </w:pPr>
            <w:r w:rsidRPr="00DC3068">
              <w:rPr>
                <w:sz w:val="20"/>
              </w:rPr>
              <w:t>HCFC-</w:t>
            </w:r>
            <w:r w:rsidRPr="00DC3068">
              <w:rPr>
                <w:sz w:val="20"/>
                <w:szCs w:val="20"/>
              </w:rPr>
              <w:t>123</w:t>
            </w:r>
          </w:p>
        </w:tc>
        <w:tc>
          <w:tcPr>
            <w:tcW w:w="804" w:type="dxa"/>
          </w:tcPr>
          <w:p w14:paraId="2B383226" w14:textId="77777777" w:rsidR="00F07B48" w:rsidRPr="00DC3068" w:rsidRDefault="00F07B48" w:rsidP="00B767B5">
            <w:pPr>
              <w:rPr>
                <w:sz w:val="20"/>
              </w:rPr>
            </w:pPr>
            <w:r w:rsidRPr="00DC3068">
              <w:rPr>
                <w:sz w:val="20"/>
              </w:rPr>
              <w:t>C</w:t>
            </w:r>
          </w:p>
        </w:tc>
        <w:tc>
          <w:tcPr>
            <w:tcW w:w="842" w:type="dxa"/>
          </w:tcPr>
          <w:p w14:paraId="25E89A99" w14:textId="77777777" w:rsidR="00F07B48" w:rsidRPr="00DC3068" w:rsidRDefault="00F07B48" w:rsidP="00B767B5">
            <w:pPr>
              <w:rPr>
                <w:sz w:val="20"/>
              </w:rPr>
            </w:pPr>
            <w:r w:rsidRPr="00DC3068">
              <w:rPr>
                <w:sz w:val="20"/>
              </w:rPr>
              <w:t>I</w:t>
            </w:r>
          </w:p>
        </w:tc>
        <w:tc>
          <w:tcPr>
            <w:tcW w:w="4500" w:type="dxa"/>
            <w:shd w:val="clear" w:color="auto" w:fill="auto"/>
          </w:tcPr>
          <w:p w14:paraId="677FB24D" w14:textId="77777777" w:rsidR="00F07B48" w:rsidRPr="00DC3068" w:rsidRDefault="00F07B48" w:rsidP="00B767B5">
            <w:pPr>
              <w:jc w:val="right"/>
              <w:rPr>
                <w:sz w:val="20"/>
              </w:rPr>
            </w:pPr>
            <w:r>
              <w:rPr>
                <w:sz w:val="20"/>
              </w:rPr>
              <w:t>0.16</w:t>
            </w:r>
          </w:p>
        </w:tc>
      </w:tr>
      <w:tr w:rsidR="00F07B48" w:rsidRPr="00DC3068" w14:paraId="34A2FF03" w14:textId="77777777" w:rsidTr="00B767B5">
        <w:tblPrEx>
          <w:tblLook w:val="0000" w:firstRow="0" w:lastRow="0" w:firstColumn="0" w:lastColumn="0" w:noHBand="0" w:noVBand="0"/>
        </w:tblPrEx>
        <w:tc>
          <w:tcPr>
            <w:tcW w:w="3304" w:type="dxa"/>
          </w:tcPr>
          <w:p w14:paraId="6C74930E" w14:textId="77777777" w:rsidR="00F07B48" w:rsidRPr="00DC3068" w:rsidRDefault="00F07B48" w:rsidP="00B767B5">
            <w:pPr>
              <w:rPr>
                <w:sz w:val="20"/>
              </w:rPr>
            </w:pPr>
            <w:r w:rsidRPr="00DC3068">
              <w:rPr>
                <w:sz w:val="20"/>
              </w:rPr>
              <w:t>HCFC-141b</w:t>
            </w:r>
          </w:p>
        </w:tc>
        <w:tc>
          <w:tcPr>
            <w:tcW w:w="804" w:type="dxa"/>
          </w:tcPr>
          <w:p w14:paraId="4F3A7772" w14:textId="77777777" w:rsidR="00F07B48" w:rsidRPr="00DC3068" w:rsidRDefault="00F07B48" w:rsidP="00B767B5">
            <w:pPr>
              <w:rPr>
                <w:sz w:val="20"/>
              </w:rPr>
            </w:pPr>
            <w:r w:rsidRPr="00DC3068">
              <w:rPr>
                <w:sz w:val="20"/>
              </w:rPr>
              <w:t>C</w:t>
            </w:r>
          </w:p>
        </w:tc>
        <w:tc>
          <w:tcPr>
            <w:tcW w:w="842" w:type="dxa"/>
            <w:shd w:val="clear" w:color="auto" w:fill="auto"/>
          </w:tcPr>
          <w:p w14:paraId="110537E5" w14:textId="77777777" w:rsidR="00F07B48" w:rsidRPr="00DC3068" w:rsidRDefault="00F07B48" w:rsidP="00B767B5">
            <w:pPr>
              <w:rPr>
                <w:sz w:val="20"/>
              </w:rPr>
            </w:pPr>
            <w:r w:rsidRPr="00DC3068">
              <w:rPr>
                <w:sz w:val="20"/>
              </w:rPr>
              <w:t>I</w:t>
            </w:r>
          </w:p>
        </w:tc>
        <w:tc>
          <w:tcPr>
            <w:tcW w:w="4500" w:type="dxa"/>
            <w:shd w:val="clear" w:color="auto" w:fill="auto"/>
          </w:tcPr>
          <w:p w14:paraId="103DF9C0" w14:textId="77777777" w:rsidR="00F07B48" w:rsidRPr="00DC3068" w:rsidRDefault="00F07B48" w:rsidP="00B767B5">
            <w:pPr>
              <w:jc w:val="right"/>
              <w:rPr>
                <w:sz w:val="20"/>
              </w:rPr>
            </w:pPr>
            <w:r>
              <w:rPr>
                <w:sz w:val="20"/>
              </w:rPr>
              <w:t>53.90</w:t>
            </w:r>
          </w:p>
        </w:tc>
      </w:tr>
      <w:tr w:rsidR="00F07B48" w:rsidRPr="00DC3068" w14:paraId="2C520DA3" w14:textId="77777777" w:rsidTr="00B767B5">
        <w:tblPrEx>
          <w:tblLook w:val="0000" w:firstRow="0" w:lastRow="0" w:firstColumn="0" w:lastColumn="0" w:noHBand="0" w:noVBand="0"/>
        </w:tblPrEx>
        <w:tc>
          <w:tcPr>
            <w:tcW w:w="3304" w:type="dxa"/>
          </w:tcPr>
          <w:p w14:paraId="6C1DDBC5" w14:textId="77777777" w:rsidR="00F07B48" w:rsidRPr="00DC3068" w:rsidRDefault="00F07B48" w:rsidP="00B767B5">
            <w:pPr>
              <w:rPr>
                <w:sz w:val="20"/>
              </w:rPr>
            </w:pPr>
            <w:r w:rsidRPr="00DC3068">
              <w:rPr>
                <w:sz w:val="20"/>
              </w:rPr>
              <w:t>Sub-total</w:t>
            </w:r>
          </w:p>
        </w:tc>
        <w:tc>
          <w:tcPr>
            <w:tcW w:w="804" w:type="dxa"/>
          </w:tcPr>
          <w:p w14:paraId="508511EC" w14:textId="77777777" w:rsidR="00F07B48" w:rsidRPr="00DC3068" w:rsidRDefault="00F07B48" w:rsidP="00B767B5">
            <w:pPr>
              <w:rPr>
                <w:sz w:val="20"/>
              </w:rPr>
            </w:pPr>
          </w:p>
        </w:tc>
        <w:tc>
          <w:tcPr>
            <w:tcW w:w="842" w:type="dxa"/>
          </w:tcPr>
          <w:p w14:paraId="1C0D603B" w14:textId="77777777" w:rsidR="00F07B48" w:rsidRPr="00DC3068" w:rsidRDefault="00F07B48" w:rsidP="00B767B5">
            <w:pPr>
              <w:rPr>
                <w:sz w:val="20"/>
              </w:rPr>
            </w:pPr>
          </w:p>
        </w:tc>
        <w:tc>
          <w:tcPr>
            <w:tcW w:w="4500" w:type="dxa"/>
            <w:shd w:val="clear" w:color="auto" w:fill="auto"/>
          </w:tcPr>
          <w:p w14:paraId="48317493" w14:textId="77777777" w:rsidR="00F07B48" w:rsidRPr="00DC3068" w:rsidRDefault="00F07B48" w:rsidP="00B767B5">
            <w:pPr>
              <w:jc w:val="right"/>
              <w:rPr>
                <w:sz w:val="20"/>
                <w:szCs w:val="20"/>
              </w:rPr>
            </w:pPr>
            <w:r>
              <w:rPr>
                <w:sz w:val="20"/>
                <w:szCs w:val="20"/>
              </w:rPr>
              <w:t>221.21</w:t>
            </w:r>
          </w:p>
        </w:tc>
      </w:tr>
      <w:tr w:rsidR="00F07B48" w:rsidRPr="00DC3068" w14:paraId="1C059D00" w14:textId="77777777" w:rsidTr="00B767B5">
        <w:tblPrEx>
          <w:tblLook w:val="0000" w:firstRow="0" w:lastRow="0" w:firstColumn="0" w:lastColumn="0" w:noHBand="0" w:noVBand="0"/>
        </w:tblPrEx>
        <w:tc>
          <w:tcPr>
            <w:tcW w:w="3304" w:type="dxa"/>
          </w:tcPr>
          <w:p w14:paraId="62E1DEB5" w14:textId="77777777" w:rsidR="00F07B48" w:rsidRPr="00DC3068" w:rsidRDefault="00F07B48" w:rsidP="00B767B5">
            <w:pPr>
              <w:rPr>
                <w:sz w:val="20"/>
              </w:rPr>
            </w:pPr>
            <w:r w:rsidRPr="00DC3068">
              <w:rPr>
                <w:sz w:val="20"/>
              </w:rPr>
              <w:t>HCFC-141b contained in imported pre-blended polyols</w:t>
            </w:r>
          </w:p>
        </w:tc>
        <w:tc>
          <w:tcPr>
            <w:tcW w:w="804" w:type="dxa"/>
          </w:tcPr>
          <w:p w14:paraId="0E29C450" w14:textId="77777777" w:rsidR="00F07B48" w:rsidRPr="00DC3068" w:rsidRDefault="00F07B48" w:rsidP="00B767B5">
            <w:pPr>
              <w:rPr>
                <w:sz w:val="20"/>
              </w:rPr>
            </w:pPr>
            <w:r w:rsidRPr="00DC3068">
              <w:rPr>
                <w:sz w:val="20"/>
              </w:rPr>
              <w:t>C</w:t>
            </w:r>
          </w:p>
        </w:tc>
        <w:tc>
          <w:tcPr>
            <w:tcW w:w="842" w:type="dxa"/>
          </w:tcPr>
          <w:p w14:paraId="735CDC85" w14:textId="77777777" w:rsidR="00F07B48" w:rsidRPr="00DC3068" w:rsidRDefault="00F07B48" w:rsidP="00B767B5">
            <w:pPr>
              <w:rPr>
                <w:sz w:val="20"/>
              </w:rPr>
            </w:pPr>
            <w:r w:rsidRPr="00DC3068">
              <w:rPr>
                <w:sz w:val="20"/>
              </w:rPr>
              <w:t>I</w:t>
            </w:r>
          </w:p>
        </w:tc>
        <w:tc>
          <w:tcPr>
            <w:tcW w:w="4500" w:type="dxa"/>
            <w:shd w:val="clear" w:color="auto" w:fill="auto"/>
          </w:tcPr>
          <w:p w14:paraId="4C84C1A4" w14:textId="77777777" w:rsidR="00F07B48" w:rsidRPr="00DC3068" w:rsidRDefault="00F07B48" w:rsidP="00B767B5">
            <w:pPr>
              <w:jc w:val="right"/>
              <w:rPr>
                <w:sz w:val="20"/>
                <w:szCs w:val="20"/>
              </w:rPr>
            </w:pPr>
            <w:r>
              <w:rPr>
                <w:sz w:val="20"/>
                <w:szCs w:val="20"/>
              </w:rPr>
              <w:t>164.56</w:t>
            </w:r>
          </w:p>
        </w:tc>
      </w:tr>
      <w:tr w:rsidR="00F07B48" w:rsidRPr="00DC3068" w14:paraId="028B39FB" w14:textId="77777777" w:rsidTr="00B767B5">
        <w:tc>
          <w:tcPr>
            <w:tcW w:w="4950" w:type="dxa"/>
            <w:gridSpan w:val="3"/>
          </w:tcPr>
          <w:p w14:paraId="1E64DC79" w14:textId="77777777" w:rsidR="00F07B48" w:rsidRPr="00864444" w:rsidRDefault="00F07B48" w:rsidP="00B767B5">
            <w:pPr>
              <w:pStyle w:val="Default"/>
              <w:rPr>
                <w:b/>
                <w:sz w:val="20"/>
                <w:lang w:val="en-GB"/>
              </w:rPr>
            </w:pPr>
            <w:r w:rsidRPr="00864444">
              <w:rPr>
                <w:b/>
                <w:sz w:val="20"/>
                <w:lang w:val="en-GB"/>
              </w:rPr>
              <w:t>Total</w:t>
            </w:r>
          </w:p>
        </w:tc>
        <w:tc>
          <w:tcPr>
            <w:tcW w:w="4500" w:type="dxa"/>
            <w:shd w:val="clear" w:color="auto" w:fill="auto"/>
          </w:tcPr>
          <w:p w14:paraId="1E6ACEC6" w14:textId="77777777" w:rsidR="00F07B48" w:rsidRPr="00864444" w:rsidRDefault="00F07B48" w:rsidP="00B767B5">
            <w:pPr>
              <w:pStyle w:val="Default"/>
              <w:jc w:val="right"/>
              <w:rPr>
                <w:b/>
                <w:sz w:val="20"/>
                <w:lang w:val="en-GB"/>
              </w:rPr>
            </w:pPr>
            <w:r w:rsidRPr="00864444">
              <w:rPr>
                <w:b/>
                <w:sz w:val="20"/>
                <w:lang w:val="en-GB"/>
              </w:rPr>
              <w:t>385.77</w:t>
            </w:r>
          </w:p>
        </w:tc>
      </w:tr>
    </w:tbl>
    <w:p w14:paraId="5285BA01" w14:textId="77777777" w:rsidR="00F07B48" w:rsidRDefault="00F07B48" w:rsidP="00F07B48">
      <w:pPr>
        <w:keepNext/>
        <w:keepLines/>
        <w:rPr>
          <w:b/>
        </w:rPr>
      </w:pPr>
      <w:r w:rsidRPr="00AE728E">
        <w:rPr>
          <w:b/>
        </w:rPr>
        <w:t>APPENDIX 2-A: THE TARGETS, AND FUNDING</w:t>
      </w:r>
    </w:p>
    <w:p w14:paraId="6F3D8A68" w14:textId="77777777" w:rsidR="00F07B48" w:rsidRPr="00AE728E" w:rsidRDefault="00F07B48" w:rsidP="00F07B48">
      <w:pPr>
        <w:keepNext/>
        <w:keepLines/>
        <w:rPr>
          <w:b/>
        </w:rPr>
      </w:pPr>
    </w:p>
    <w:tbl>
      <w:tblPr>
        <w:tblW w:w="5679" w:type="pct"/>
        <w:jc w:val="center"/>
        <w:tblLayout w:type="fixed"/>
        <w:tblLook w:val="04A0" w:firstRow="1" w:lastRow="0" w:firstColumn="1" w:lastColumn="0" w:noHBand="0" w:noVBand="1"/>
      </w:tblPr>
      <w:tblGrid>
        <w:gridCol w:w="583"/>
        <w:gridCol w:w="2470"/>
        <w:gridCol w:w="992"/>
        <w:gridCol w:w="803"/>
        <w:gridCol w:w="712"/>
        <w:gridCol w:w="1026"/>
        <w:gridCol w:w="709"/>
        <w:gridCol w:w="712"/>
        <w:gridCol w:w="1009"/>
        <w:gridCol w:w="597"/>
        <w:gridCol w:w="1007"/>
      </w:tblGrid>
      <w:tr w:rsidR="00F07B48" w:rsidRPr="00C64D9D" w14:paraId="358E44C8" w14:textId="77777777" w:rsidTr="00B767B5">
        <w:trPr>
          <w:cantSplit/>
          <w:trHeight w:val="98"/>
          <w:tblHeader/>
          <w:jc w:val="center"/>
        </w:trPr>
        <w:tc>
          <w:tcPr>
            <w:tcW w:w="275" w:type="pct"/>
            <w:tcBorders>
              <w:top w:val="single" w:sz="4" w:space="0" w:color="auto"/>
              <w:left w:val="single" w:sz="4" w:space="0" w:color="auto"/>
              <w:bottom w:val="single" w:sz="4" w:space="0" w:color="auto"/>
              <w:right w:val="single" w:sz="4" w:space="0" w:color="auto"/>
            </w:tcBorders>
            <w:shd w:val="clear" w:color="auto" w:fill="auto"/>
            <w:hideMark/>
          </w:tcPr>
          <w:p w14:paraId="26F3B404" w14:textId="77777777" w:rsidR="00F07B48" w:rsidRPr="00C64D9D" w:rsidRDefault="00F07B48" w:rsidP="00B767B5">
            <w:pPr>
              <w:keepNext/>
              <w:keepLines/>
              <w:jc w:val="center"/>
              <w:rPr>
                <w:b/>
                <w:bCs/>
                <w:color w:val="000000"/>
                <w:sz w:val="18"/>
                <w:szCs w:val="18"/>
                <w:lang w:eastAsia="en-CA"/>
              </w:rPr>
            </w:pPr>
            <w:r w:rsidRPr="00C64D9D">
              <w:rPr>
                <w:b/>
                <w:bCs/>
                <w:color w:val="000000"/>
                <w:sz w:val="18"/>
                <w:szCs w:val="18"/>
                <w:lang w:eastAsia="en-CA"/>
              </w:rPr>
              <w:t>Row</w:t>
            </w:r>
          </w:p>
        </w:tc>
        <w:tc>
          <w:tcPr>
            <w:tcW w:w="1163" w:type="pct"/>
            <w:tcBorders>
              <w:top w:val="single" w:sz="4" w:space="0" w:color="auto"/>
              <w:left w:val="nil"/>
              <w:bottom w:val="single" w:sz="4" w:space="0" w:color="auto"/>
              <w:right w:val="single" w:sz="4" w:space="0" w:color="auto"/>
            </w:tcBorders>
            <w:shd w:val="clear" w:color="auto" w:fill="auto"/>
            <w:hideMark/>
          </w:tcPr>
          <w:p w14:paraId="6E4DB738" w14:textId="77777777" w:rsidR="00F07B48" w:rsidRPr="00C64D9D" w:rsidRDefault="00F07B48" w:rsidP="00B767B5">
            <w:pPr>
              <w:keepNext/>
              <w:keepLines/>
              <w:jc w:val="center"/>
              <w:rPr>
                <w:b/>
                <w:bCs/>
                <w:color w:val="000000"/>
                <w:sz w:val="18"/>
                <w:szCs w:val="18"/>
                <w:lang w:eastAsia="en-CA"/>
              </w:rPr>
            </w:pPr>
            <w:r w:rsidRPr="00C64D9D">
              <w:rPr>
                <w:b/>
                <w:bCs/>
                <w:color w:val="000000"/>
                <w:sz w:val="18"/>
                <w:szCs w:val="18"/>
                <w:lang w:eastAsia="en-CA"/>
              </w:rPr>
              <w:t>Particulars</w:t>
            </w:r>
          </w:p>
        </w:tc>
        <w:tc>
          <w:tcPr>
            <w:tcW w:w="467" w:type="pct"/>
            <w:tcBorders>
              <w:top w:val="single" w:sz="4" w:space="0" w:color="auto"/>
              <w:left w:val="nil"/>
              <w:bottom w:val="single" w:sz="4" w:space="0" w:color="auto"/>
              <w:right w:val="single" w:sz="4" w:space="0" w:color="auto"/>
            </w:tcBorders>
            <w:shd w:val="clear" w:color="auto" w:fill="auto"/>
          </w:tcPr>
          <w:p w14:paraId="367AE145" w14:textId="77777777" w:rsidR="00F07B48" w:rsidRPr="00C64D9D" w:rsidRDefault="00F07B48" w:rsidP="00B767B5">
            <w:pPr>
              <w:keepNext/>
              <w:keepLines/>
              <w:jc w:val="center"/>
              <w:rPr>
                <w:b/>
                <w:bCs/>
                <w:color w:val="000000"/>
                <w:sz w:val="18"/>
                <w:szCs w:val="18"/>
                <w:lang w:eastAsia="en-CA"/>
              </w:rPr>
            </w:pPr>
            <w:r w:rsidRPr="00C64D9D">
              <w:rPr>
                <w:b/>
                <w:bCs/>
                <w:color w:val="000000"/>
                <w:sz w:val="18"/>
                <w:szCs w:val="18"/>
                <w:lang w:eastAsia="en-CA"/>
              </w:rPr>
              <w:t>2023</w:t>
            </w:r>
          </w:p>
        </w:tc>
        <w:tc>
          <w:tcPr>
            <w:tcW w:w="378" w:type="pct"/>
            <w:tcBorders>
              <w:top w:val="single" w:sz="4" w:space="0" w:color="auto"/>
              <w:left w:val="nil"/>
              <w:bottom w:val="single" w:sz="4" w:space="0" w:color="auto"/>
              <w:right w:val="single" w:sz="4" w:space="0" w:color="auto"/>
            </w:tcBorders>
            <w:shd w:val="clear" w:color="auto" w:fill="auto"/>
          </w:tcPr>
          <w:p w14:paraId="2320ECB5" w14:textId="77777777" w:rsidR="00F07B48" w:rsidRPr="00C64D9D" w:rsidRDefault="00F07B48" w:rsidP="00B767B5">
            <w:pPr>
              <w:keepNext/>
              <w:keepLines/>
              <w:jc w:val="center"/>
              <w:rPr>
                <w:b/>
                <w:bCs/>
                <w:color w:val="000000"/>
                <w:sz w:val="18"/>
                <w:szCs w:val="18"/>
                <w:lang w:eastAsia="en-CA"/>
              </w:rPr>
            </w:pPr>
            <w:r w:rsidRPr="00C64D9D">
              <w:rPr>
                <w:b/>
                <w:bCs/>
                <w:color w:val="000000"/>
                <w:sz w:val="18"/>
                <w:szCs w:val="18"/>
                <w:lang w:eastAsia="en-CA"/>
              </w:rPr>
              <w:t>2024</w:t>
            </w:r>
          </w:p>
        </w:tc>
        <w:tc>
          <w:tcPr>
            <w:tcW w:w="335" w:type="pct"/>
            <w:tcBorders>
              <w:top w:val="single" w:sz="4" w:space="0" w:color="auto"/>
              <w:left w:val="nil"/>
              <w:bottom w:val="single" w:sz="4" w:space="0" w:color="auto"/>
              <w:right w:val="single" w:sz="4" w:space="0" w:color="auto"/>
            </w:tcBorders>
            <w:shd w:val="clear" w:color="auto" w:fill="auto"/>
          </w:tcPr>
          <w:p w14:paraId="4125B106" w14:textId="77777777" w:rsidR="00F07B48" w:rsidRPr="00C64D9D" w:rsidRDefault="00F07B48" w:rsidP="00B767B5">
            <w:pPr>
              <w:keepNext/>
              <w:keepLines/>
              <w:jc w:val="center"/>
              <w:rPr>
                <w:b/>
                <w:bCs/>
                <w:color w:val="000000"/>
                <w:sz w:val="18"/>
                <w:szCs w:val="18"/>
                <w:lang w:eastAsia="en-CA"/>
              </w:rPr>
            </w:pPr>
            <w:r w:rsidRPr="00C64D9D">
              <w:rPr>
                <w:b/>
                <w:bCs/>
                <w:color w:val="000000"/>
                <w:sz w:val="18"/>
                <w:szCs w:val="18"/>
                <w:lang w:eastAsia="en-CA"/>
              </w:rPr>
              <w:t>2025</w:t>
            </w:r>
          </w:p>
        </w:tc>
        <w:tc>
          <w:tcPr>
            <w:tcW w:w="483" w:type="pct"/>
            <w:tcBorders>
              <w:top w:val="single" w:sz="4" w:space="0" w:color="auto"/>
              <w:left w:val="nil"/>
              <w:bottom w:val="single" w:sz="4" w:space="0" w:color="auto"/>
              <w:right w:val="single" w:sz="4" w:space="0" w:color="auto"/>
            </w:tcBorders>
            <w:shd w:val="clear" w:color="auto" w:fill="auto"/>
          </w:tcPr>
          <w:p w14:paraId="5E0501C7" w14:textId="77777777" w:rsidR="00F07B48" w:rsidRPr="00C64D9D" w:rsidRDefault="00F07B48" w:rsidP="00B767B5">
            <w:pPr>
              <w:keepNext/>
              <w:keepLines/>
              <w:jc w:val="center"/>
              <w:rPr>
                <w:b/>
                <w:bCs/>
                <w:color w:val="000000"/>
                <w:sz w:val="18"/>
                <w:szCs w:val="18"/>
                <w:lang w:eastAsia="en-CA"/>
              </w:rPr>
            </w:pPr>
            <w:r w:rsidRPr="00C64D9D">
              <w:rPr>
                <w:b/>
                <w:bCs/>
                <w:color w:val="000000"/>
                <w:sz w:val="18"/>
                <w:szCs w:val="18"/>
                <w:lang w:eastAsia="en-CA"/>
              </w:rPr>
              <w:t>2026</w:t>
            </w:r>
          </w:p>
        </w:tc>
        <w:tc>
          <w:tcPr>
            <w:tcW w:w="334" w:type="pct"/>
            <w:tcBorders>
              <w:top w:val="single" w:sz="4" w:space="0" w:color="auto"/>
              <w:left w:val="nil"/>
              <w:bottom w:val="single" w:sz="4" w:space="0" w:color="auto"/>
              <w:right w:val="single" w:sz="4" w:space="0" w:color="auto"/>
            </w:tcBorders>
            <w:shd w:val="clear" w:color="auto" w:fill="auto"/>
          </w:tcPr>
          <w:p w14:paraId="01221DE4" w14:textId="77777777" w:rsidR="00F07B48" w:rsidRPr="00C64D9D" w:rsidRDefault="00F07B48" w:rsidP="00B767B5">
            <w:pPr>
              <w:keepNext/>
              <w:keepLines/>
              <w:jc w:val="center"/>
              <w:rPr>
                <w:b/>
                <w:bCs/>
                <w:color w:val="000000"/>
                <w:sz w:val="18"/>
                <w:szCs w:val="18"/>
                <w:lang w:eastAsia="en-CA"/>
              </w:rPr>
            </w:pPr>
            <w:r w:rsidRPr="00C64D9D">
              <w:rPr>
                <w:b/>
                <w:bCs/>
                <w:color w:val="000000"/>
                <w:sz w:val="18"/>
                <w:szCs w:val="18"/>
                <w:lang w:eastAsia="en-CA"/>
              </w:rPr>
              <w:t>2027</w:t>
            </w:r>
          </w:p>
        </w:tc>
        <w:tc>
          <w:tcPr>
            <w:tcW w:w="335" w:type="pct"/>
            <w:tcBorders>
              <w:top w:val="single" w:sz="4" w:space="0" w:color="auto"/>
              <w:left w:val="nil"/>
              <w:bottom w:val="single" w:sz="4" w:space="0" w:color="auto"/>
              <w:right w:val="single" w:sz="4" w:space="0" w:color="auto"/>
            </w:tcBorders>
            <w:shd w:val="clear" w:color="auto" w:fill="auto"/>
          </w:tcPr>
          <w:p w14:paraId="14E16B34" w14:textId="77777777" w:rsidR="00F07B48" w:rsidRPr="00C64D9D" w:rsidRDefault="00F07B48" w:rsidP="00B767B5">
            <w:pPr>
              <w:keepNext/>
              <w:keepLines/>
              <w:jc w:val="center"/>
              <w:rPr>
                <w:b/>
                <w:bCs/>
                <w:color w:val="000000"/>
                <w:sz w:val="18"/>
                <w:szCs w:val="18"/>
                <w:lang w:eastAsia="en-CA"/>
              </w:rPr>
            </w:pPr>
            <w:r w:rsidRPr="00C64D9D">
              <w:rPr>
                <w:b/>
                <w:bCs/>
                <w:color w:val="000000"/>
                <w:sz w:val="18"/>
                <w:szCs w:val="18"/>
                <w:lang w:eastAsia="en-CA"/>
              </w:rPr>
              <w:t>2028</w:t>
            </w:r>
          </w:p>
        </w:tc>
        <w:tc>
          <w:tcPr>
            <w:tcW w:w="475" w:type="pct"/>
            <w:tcBorders>
              <w:top w:val="single" w:sz="4" w:space="0" w:color="auto"/>
              <w:left w:val="nil"/>
              <w:bottom w:val="single" w:sz="4" w:space="0" w:color="auto"/>
              <w:right w:val="single" w:sz="4" w:space="0" w:color="auto"/>
            </w:tcBorders>
          </w:tcPr>
          <w:p w14:paraId="26DA6649" w14:textId="77777777" w:rsidR="00F07B48" w:rsidRPr="00C64D9D" w:rsidRDefault="00F07B48" w:rsidP="00B767B5">
            <w:pPr>
              <w:keepNext/>
              <w:keepLines/>
              <w:jc w:val="center"/>
              <w:rPr>
                <w:b/>
                <w:bCs/>
                <w:sz w:val="18"/>
                <w:szCs w:val="18"/>
                <w:lang w:eastAsia="en-CA"/>
              </w:rPr>
            </w:pPr>
            <w:r w:rsidRPr="00C64D9D">
              <w:rPr>
                <w:b/>
                <w:bCs/>
                <w:color w:val="000000"/>
                <w:sz w:val="18"/>
                <w:szCs w:val="18"/>
                <w:lang w:eastAsia="en-CA"/>
              </w:rPr>
              <w:t>2029</w:t>
            </w:r>
          </w:p>
        </w:tc>
        <w:tc>
          <w:tcPr>
            <w:tcW w:w="281" w:type="pct"/>
            <w:tcBorders>
              <w:top w:val="single" w:sz="4" w:space="0" w:color="auto"/>
              <w:left w:val="single" w:sz="4" w:space="0" w:color="auto"/>
              <w:bottom w:val="single" w:sz="4" w:space="0" w:color="auto"/>
              <w:right w:val="single" w:sz="4" w:space="0" w:color="auto"/>
            </w:tcBorders>
          </w:tcPr>
          <w:p w14:paraId="2392CCEF" w14:textId="77777777" w:rsidR="00F07B48" w:rsidRPr="00C64D9D" w:rsidRDefault="00F07B48" w:rsidP="00B767B5">
            <w:pPr>
              <w:keepNext/>
              <w:keepLines/>
              <w:jc w:val="center"/>
              <w:rPr>
                <w:b/>
                <w:bCs/>
                <w:sz w:val="18"/>
                <w:szCs w:val="18"/>
                <w:lang w:eastAsia="en-CA"/>
              </w:rPr>
            </w:pPr>
            <w:r w:rsidRPr="00C64D9D">
              <w:rPr>
                <w:b/>
                <w:bCs/>
                <w:sz w:val="18"/>
                <w:szCs w:val="18"/>
                <w:lang w:eastAsia="en-CA"/>
              </w:rPr>
              <w:t>2030</w:t>
            </w:r>
          </w:p>
        </w:tc>
        <w:tc>
          <w:tcPr>
            <w:tcW w:w="474" w:type="pct"/>
            <w:tcBorders>
              <w:top w:val="single" w:sz="4" w:space="0" w:color="auto"/>
              <w:left w:val="single" w:sz="4" w:space="0" w:color="auto"/>
              <w:bottom w:val="single" w:sz="4" w:space="0" w:color="auto"/>
              <w:right w:val="single" w:sz="4" w:space="0" w:color="auto"/>
            </w:tcBorders>
          </w:tcPr>
          <w:p w14:paraId="51CCB6D1" w14:textId="77777777" w:rsidR="00F07B48" w:rsidRPr="00C64D9D" w:rsidRDefault="00F07B48" w:rsidP="00B767B5">
            <w:pPr>
              <w:keepNext/>
              <w:keepLines/>
              <w:jc w:val="center"/>
              <w:rPr>
                <w:b/>
                <w:bCs/>
                <w:sz w:val="18"/>
                <w:szCs w:val="18"/>
                <w:lang w:eastAsia="en-CA"/>
              </w:rPr>
            </w:pPr>
            <w:r w:rsidRPr="00C64D9D">
              <w:rPr>
                <w:b/>
                <w:bCs/>
                <w:sz w:val="18"/>
                <w:szCs w:val="18"/>
                <w:lang w:eastAsia="en-CA"/>
              </w:rPr>
              <w:t>Total</w:t>
            </w:r>
          </w:p>
        </w:tc>
      </w:tr>
      <w:tr w:rsidR="00F07B48" w:rsidRPr="00C64D9D" w14:paraId="6A328DAC" w14:textId="77777777" w:rsidTr="00B767B5">
        <w:trPr>
          <w:trHeight w:val="408"/>
          <w:jc w:val="center"/>
        </w:trPr>
        <w:tc>
          <w:tcPr>
            <w:tcW w:w="275" w:type="pct"/>
            <w:tcBorders>
              <w:top w:val="nil"/>
              <w:left w:val="single" w:sz="4" w:space="0" w:color="auto"/>
              <w:bottom w:val="single" w:sz="4" w:space="0" w:color="auto"/>
              <w:right w:val="single" w:sz="4" w:space="0" w:color="auto"/>
            </w:tcBorders>
            <w:shd w:val="clear" w:color="auto" w:fill="auto"/>
            <w:hideMark/>
          </w:tcPr>
          <w:p w14:paraId="2DF18E84" w14:textId="77777777" w:rsidR="00F07B48" w:rsidRPr="00C64D9D" w:rsidRDefault="00F07B48" w:rsidP="00B767B5">
            <w:pPr>
              <w:keepNext/>
              <w:keepLines/>
              <w:jc w:val="left"/>
              <w:rPr>
                <w:color w:val="000000"/>
                <w:sz w:val="18"/>
                <w:szCs w:val="18"/>
                <w:lang w:eastAsia="en-CA"/>
              </w:rPr>
            </w:pPr>
            <w:r w:rsidRPr="00C64D9D">
              <w:rPr>
                <w:color w:val="000000"/>
                <w:sz w:val="18"/>
                <w:szCs w:val="18"/>
                <w:lang w:eastAsia="en-CA"/>
              </w:rPr>
              <w:t>1.1</w:t>
            </w:r>
          </w:p>
        </w:tc>
        <w:tc>
          <w:tcPr>
            <w:tcW w:w="1163" w:type="pct"/>
            <w:tcBorders>
              <w:top w:val="nil"/>
              <w:left w:val="nil"/>
              <w:bottom w:val="single" w:sz="4" w:space="0" w:color="auto"/>
              <w:right w:val="single" w:sz="4" w:space="0" w:color="auto"/>
            </w:tcBorders>
            <w:shd w:val="clear" w:color="auto" w:fill="auto"/>
            <w:hideMark/>
          </w:tcPr>
          <w:p w14:paraId="26F519F9" w14:textId="77777777" w:rsidR="00F07B48" w:rsidRPr="00C64D9D" w:rsidRDefault="00F07B48" w:rsidP="00B767B5">
            <w:pPr>
              <w:keepNext/>
              <w:keepLines/>
              <w:jc w:val="left"/>
              <w:rPr>
                <w:color w:val="000000"/>
                <w:sz w:val="18"/>
                <w:szCs w:val="18"/>
                <w:lang w:eastAsia="en-CA"/>
              </w:rPr>
            </w:pPr>
            <w:r w:rsidRPr="00C64D9D">
              <w:rPr>
                <w:color w:val="000000"/>
                <w:sz w:val="18"/>
                <w:szCs w:val="18"/>
                <w:lang w:eastAsia="en-CA"/>
              </w:rPr>
              <w:t>Montreal Protocol reduction schedule of Annex C, Group I substances (ODP tonnes)</w:t>
            </w:r>
          </w:p>
        </w:tc>
        <w:tc>
          <w:tcPr>
            <w:tcW w:w="467" w:type="pct"/>
            <w:tcBorders>
              <w:top w:val="nil"/>
              <w:left w:val="nil"/>
              <w:bottom w:val="single" w:sz="4" w:space="0" w:color="auto"/>
              <w:right w:val="single" w:sz="4" w:space="0" w:color="auto"/>
            </w:tcBorders>
            <w:shd w:val="clear" w:color="auto" w:fill="auto"/>
          </w:tcPr>
          <w:p w14:paraId="23F22BE4" w14:textId="77777777" w:rsidR="00F07B48" w:rsidRPr="00C64D9D" w:rsidRDefault="00F07B48" w:rsidP="00B767B5">
            <w:pPr>
              <w:keepNext/>
              <w:keepLines/>
              <w:jc w:val="right"/>
              <w:rPr>
                <w:sz w:val="18"/>
                <w:szCs w:val="18"/>
              </w:rPr>
            </w:pPr>
            <w:r w:rsidRPr="00C64D9D">
              <w:rPr>
                <w:sz w:val="18"/>
                <w:szCs w:val="18"/>
              </w:rPr>
              <w:t>143.78</w:t>
            </w:r>
          </w:p>
        </w:tc>
        <w:tc>
          <w:tcPr>
            <w:tcW w:w="378" w:type="pct"/>
            <w:tcBorders>
              <w:top w:val="nil"/>
              <w:left w:val="nil"/>
              <w:bottom w:val="single" w:sz="4" w:space="0" w:color="auto"/>
              <w:right w:val="single" w:sz="4" w:space="0" w:color="auto"/>
            </w:tcBorders>
            <w:shd w:val="clear" w:color="auto" w:fill="auto"/>
          </w:tcPr>
          <w:p w14:paraId="1C8A99C7" w14:textId="77777777" w:rsidR="00F07B48" w:rsidRPr="00C64D9D" w:rsidRDefault="00F07B48" w:rsidP="00B767B5">
            <w:pPr>
              <w:keepNext/>
              <w:keepLines/>
              <w:jc w:val="right"/>
              <w:rPr>
                <w:sz w:val="18"/>
                <w:szCs w:val="18"/>
              </w:rPr>
            </w:pPr>
            <w:r w:rsidRPr="00C64D9D">
              <w:rPr>
                <w:sz w:val="18"/>
                <w:szCs w:val="18"/>
              </w:rPr>
              <w:t>143.78</w:t>
            </w:r>
          </w:p>
        </w:tc>
        <w:tc>
          <w:tcPr>
            <w:tcW w:w="335" w:type="pct"/>
            <w:tcBorders>
              <w:top w:val="nil"/>
              <w:left w:val="nil"/>
              <w:bottom w:val="single" w:sz="4" w:space="0" w:color="auto"/>
              <w:right w:val="single" w:sz="4" w:space="0" w:color="auto"/>
            </w:tcBorders>
            <w:shd w:val="clear" w:color="auto" w:fill="auto"/>
          </w:tcPr>
          <w:p w14:paraId="0C3A39DE" w14:textId="77777777" w:rsidR="00F07B48" w:rsidRPr="00C64D9D" w:rsidRDefault="00F07B48" w:rsidP="00B767B5">
            <w:pPr>
              <w:keepNext/>
              <w:keepLines/>
              <w:jc w:val="right"/>
              <w:rPr>
                <w:sz w:val="18"/>
                <w:szCs w:val="18"/>
              </w:rPr>
            </w:pPr>
            <w:r w:rsidRPr="00C64D9D">
              <w:rPr>
                <w:sz w:val="18"/>
                <w:szCs w:val="18"/>
              </w:rPr>
              <w:t>71.89</w:t>
            </w:r>
          </w:p>
        </w:tc>
        <w:tc>
          <w:tcPr>
            <w:tcW w:w="483" w:type="pct"/>
            <w:tcBorders>
              <w:top w:val="nil"/>
              <w:left w:val="nil"/>
              <w:bottom w:val="single" w:sz="4" w:space="0" w:color="auto"/>
              <w:right w:val="single" w:sz="4" w:space="0" w:color="auto"/>
            </w:tcBorders>
            <w:shd w:val="clear" w:color="auto" w:fill="auto"/>
          </w:tcPr>
          <w:p w14:paraId="30CAB392" w14:textId="77777777" w:rsidR="00F07B48" w:rsidRPr="00C64D9D" w:rsidRDefault="00F07B48" w:rsidP="00B767B5">
            <w:pPr>
              <w:keepNext/>
              <w:keepLines/>
              <w:jc w:val="right"/>
              <w:rPr>
                <w:sz w:val="18"/>
                <w:szCs w:val="18"/>
              </w:rPr>
            </w:pPr>
            <w:r w:rsidRPr="00C64D9D">
              <w:rPr>
                <w:sz w:val="18"/>
                <w:szCs w:val="18"/>
              </w:rPr>
              <w:t>71.89</w:t>
            </w:r>
          </w:p>
        </w:tc>
        <w:tc>
          <w:tcPr>
            <w:tcW w:w="334" w:type="pct"/>
            <w:tcBorders>
              <w:top w:val="nil"/>
              <w:left w:val="nil"/>
              <w:bottom w:val="single" w:sz="4" w:space="0" w:color="auto"/>
              <w:right w:val="single" w:sz="4" w:space="0" w:color="auto"/>
            </w:tcBorders>
            <w:shd w:val="clear" w:color="auto" w:fill="auto"/>
          </w:tcPr>
          <w:p w14:paraId="6B57AB2C" w14:textId="77777777" w:rsidR="00F07B48" w:rsidRPr="00C64D9D" w:rsidRDefault="00F07B48" w:rsidP="00B767B5">
            <w:pPr>
              <w:keepNext/>
              <w:keepLines/>
              <w:jc w:val="right"/>
              <w:rPr>
                <w:sz w:val="18"/>
                <w:szCs w:val="18"/>
              </w:rPr>
            </w:pPr>
            <w:r w:rsidRPr="00C64D9D">
              <w:rPr>
                <w:sz w:val="18"/>
                <w:szCs w:val="18"/>
              </w:rPr>
              <w:t>71.89</w:t>
            </w:r>
          </w:p>
        </w:tc>
        <w:tc>
          <w:tcPr>
            <w:tcW w:w="335" w:type="pct"/>
            <w:tcBorders>
              <w:top w:val="nil"/>
              <w:left w:val="nil"/>
              <w:bottom w:val="single" w:sz="4" w:space="0" w:color="auto"/>
              <w:right w:val="single" w:sz="4" w:space="0" w:color="auto"/>
            </w:tcBorders>
            <w:shd w:val="clear" w:color="auto" w:fill="auto"/>
          </w:tcPr>
          <w:p w14:paraId="1D4EAD99" w14:textId="77777777" w:rsidR="00F07B48" w:rsidRPr="00C64D9D" w:rsidRDefault="00F07B48" w:rsidP="00B767B5">
            <w:pPr>
              <w:keepNext/>
              <w:keepLines/>
              <w:jc w:val="right"/>
              <w:rPr>
                <w:sz w:val="18"/>
                <w:szCs w:val="18"/>
              </w:rPr>
            </w:pPr>
            <w:r w:rsidRPr="00C64D9D">
              <w:rPr>
                <w:sz w:val="18"/>
                <w:szCs w:val="18"/>
              </w:rPr>
              <w:t>71.89</w:t>
            </w:r>
          </w:p>
        </w:tc>
        <w:tc>
          <w:tcPr>
            <w:tcW w:w="475" w:type="pct"/>
            <w:tcBorders>
              <w:top w:val="single" w:sz="4" w:space="0" w:color="auto"/>
              <w:left w:val="nil"/>
              <w:bottom w:val="single" w:sz="4" w:space="0" w:color="auto"/>
              <w:right w:val="single" w:sz="4" w:space="0" w:color="auto"/>
            </w:tcBorders>
          </w:tcPr>
          <w:p w14:paraId="6E668EBC" w14:textId="77777777" w:rsidR="00F07B48" w:rsidRPr="00C64D9D" w:rsidRDefault="00F07B48" w:rsidP="00B767B5">
            <w:pPr>
              <w:keepNext/>
              <w:keepLines/>
              <w:jc w:val="right"/>
              <w:rPr>
                <w:sz w:val="18"/>
                <w:szCs w:val="18"/>
              </w:rPr>
            </w:pPr>
            <w:r w:rsidRPr="00C64D9D">
              <w:rPr>
                <w:sz w:val="18"/>
                <w:szCs w:val="18"/>
              </w:rPr>
              <w:t>71.89</w:t>
            </w:r>
          </w:p>
        </w:tc>
        <w:tc>
          <w:tcPr>
            <w:tcW w:w="281" w:type="pct"/>
            <w:tcBorders>
              <w:top w:val="nil"/>
              <w:left w:val="single" w:sz="4" w:space="0" w:color="auto"/>
              <w:bottom w:val="single" w:sz="4" w:space="0" w:color="auto"/>
              <w:right w:val="single" w:sz="4" w:space="0" w:color="auto"/>
            </w:tcBorders>
          </w:tcPr>
          <w:p w14:paraId="6F7EBF6D" w14:textId="77777777" w:rsidR="00F07B48" w:rsidRPr="00C64D9D" w:rsidRDefault="00F07B48" w:rsidP="00B767B5">
            <w:pPr>
              <w:keepNext/>
              <w:keepLines/>
              <w:jc w:val="right"/>
              <w:rPr>
                <w:sz w:val="18"/>
                <w:szCs w:val="18"/>
              </w:rPr>
            </w:pPr>
            <w:r w:rsidRPr="00C64D9D">
              <w:rPr>
                <w:sz w:val="18"/>
                <w:szCs w:val="18"/>
              </w:rPr>
              <w:t>0</w:t>
            </w:r>
          </w:p>
        </w:tc>
        <w:tc>
          <w:tcPr>
            <w:tcW w:w="474" w:type="pct"/>
            <w:tcBorders>
              <w:top w:val="nil"/>
              <w:left w:val="single" w:sz="4" w:space="0" w:color="auto"/>
              <w:bottom w:val="single" w:sz="4" w:space="0" w:color="auto"/>
              <w:right w:val="single" w:sz="4" w:space="0" w:color="auto"/>
            </w:tcBorders>
          </w:tcPr>
          <w:p w14:paraId="6C829F9F" w14:textId="77777777" w:rsidR="00F07B48" w:rsidRPr="00C64D9D" w:rsidRDefault="00F07B48" w:rsidP="00B767B5">
            <w:pPr>
              <w:keepNext/>
              <w:keepLines/>
              <w:jc w:val="right"/>
              <w:rPr>
                <w:sz w:val="18"/>
                <w:szCs w:val="18"/>
              </w:rPr>
            </w:pPr>
            <w:r w:rsidRPr="00C64D9D">
              <w:rPr>
                <w:sz w:val="18"/>
                <w:szCs w:val="18"/>
              </w:rPr>
              <w:t>n/a</w:t>
            </w:r>
          </w:p>
        </w:tc>
      </w:tr>
      <w:tr w:rsidR="00F07B48" w:rsidRPr="00C64D9D" w14:paraId="53FB28A6" w14:textId="77777777" w:rsidTr="00B767B5">
        <w:trPr>
          <w:trHeight w:val="408"/>
          <w:jc w:val="center"/>
        </w:trPr>
        <w:tc>
          <w:tcPr>
            <w:tcW w:w="275" w:type="pct"/>
            <w:tcBorders>
              <w:top w:val="nil"/>
              <w:left w:val="single" w:sz="4" w:space="0" w:color="auto"/>
              <w:bottom w:val="single" w:sz="4" w:space="0" w:color="auto"/>
              <w:right w:val="single" w:sz="4" w:space="0" w:color="auto"/>
            </w:tcBorders>
            <w:shd w:val="clear" w:color="auto" w:fill="auto"/>
            <w:hideMark/>
          </w:tcPr>
          <w:p w14:paraId="3071E384" w14:textId="77777777" w:rsidR="00F07B48" w:rsidRPr="00C64D9D" w:rsidRDefault="00F07B48" w:rsidP="00B767B5">
            <w:pPr>
              <w:keepNext/>
              <w:keepLines/>
              <w:jc w:val="left"/>
              <w:rPr>
                <w:color w:val="000000"/>
                <w:sz w:val="18"/>
                <w:szCs w:val="18"/>
                <w:lang w:eastAsia="en-CA"/>
              </w:rPr>
            </w:pPr>
            <w:r w:rsidRPr="00C64D9D">
              <w:rPr>
                <w:color w:val="000000"/>
                <w:sz w:val="18"/>
                <w:szCs w:val="18"/>
                <w:lang w:eastAsia="en-CA"/>
              </w:rPr>
              <w:t>1.2</w:t>
            </w:r>
          </w:p>
        </w:tc>
        <w:tc>
          <w:tcPr>
            <w:tcW w:w="1163" w:type="pct"/>
            <w:tcBorders>
              <w:top w:val="nil"/>
              <w:left w:val="nil"/>
              <w:bottom w:val="single" w:sz="4" w:space="0" w:color="auto"/>
              <w:right w:val="single" w:sz="4" w:space="0" w:color="auto"/>
            </w:tcBorders>
            <w:shd w:val="clear" w:color="auto" w:fill="auto"/>
            <w:hideMark/>
          </w:tcPr>
          <w:p w14:paraId="1C32053D" w14:textId="77777777" w:rsidR="00F07B48" w:rsidRPr="00C64D9D" w:rsidRDefault="00F07B48" w:rsidP="00B767B5">
            <w:pPr>
              <w:keepNext/>
              <w:keepLines/>
              <w:jc w:val="left"/>
              <w:rPr>
                <w:color w:val="000000"/>
                <w:sz w:val="18"/>
                <w:szCs w:val="18"/>
                <w:lang w:eastAsia="en-CA"/>
              </w:rPr>
            </w:pPr>
            <w:r w:rsidRPr="00C64D9D">
              <w:rPr>
                <w:color w:val="000000"/>
                <w:sz w:val="18"/>
                <w:szCs w:val="18"/>
                <w:lang w:eastAsia="en-CA"/>
              </w:rPr>
              <w:t>Maximum allowable total consumption of Annex C, Group I substances (ODP tonnes)</w:t>
            </w:r>
          </w:p>
        </w:tc>
        <w:tc>
          <w:tcPr>
            <w:tcW w:w="467" w:type="pct"/>
            <w:tcBorders>
              <w:top w:val="nil"/>
              <w:left w:val="nil"/>
              <w:bottom w:val="single" w:sz="4" w:space="0" w:color="auto"/>
              <w:right w:val="single" w:sz="4" w:space="0" w:color="auto"/>
            </w:tcBorders>
            <w:shd w:val="clear" w:color="auto" w:fill="auto"/>
          </w:tcPr>
          <w:p w14:paraId="45FFB72C" w14:textId="77777777" w:rsidR="00F07B48" w:rsidRPr="00C64D9D" w:rsidRDefault="00F07B48" w:rsidP="00B767B5">
            <w:pPr>
              <w:keepNext/>
              <w:keepLines/>
              <w:jc w:val="right"/>
              <w:rPr>
                <w:sz w:val="18"/>
                <w:szCs w:val="18"/>
              </w:rPr>
            </w:pPr>
            <w:r w:rsidRPr="00C64D9D">
              <w:rPr>
                <w:sz w:val="18"/>
                <w:szCs w:val="18"/>
              </w:rPr>
              <w:t>143.78</w:t>
            </w:r>
          </w:p>
        </w:tc>
        <w:tc>
          <w:tcPr>
            <w:tcW w:w="378" w:type="pct"/>
            <w:tcBorders>
              <w:top w:val="nil"/>
              <w:left w:val="nil"/>
              <w:bottom w:val="single" w:sz="4" w:space="0" w:color="auto"/>
              <w:right w:val="single" w:sz="4" w:space="0" w:color="auto"/>
            </w:tcBorders>
            <w:shd w:val="clear" w:color="auto" w:fill="auto"/>
          </w:tcPr>
          <w:p w14:paraId="7E22EDCB" w14:textId="77777777" w:rsidR="00F07B48" w:rsidRPr="00C64D9D" w:rsidRDefault="00F07B48" w:rsidP="00B767B5">
            <w:pPr>
              <w:keepNext/>
              <w:keepLines/>
              <w:jc w:val="right"/>
              <w:rPr>
                <w:sz w:val="18"/>
                <w:szCs w:val="18"/>
              </w:rPr>
            </w:pPr>
            <w:r w:rsidRPr="00C64D9D">
              <w:rPr>
                <w:sz w:val="18"/>
                <w:szCs w:val="18"/>
              </w:rPr>
              <w:t>143.78</w:t>
            </w:r>
          </w:p>
        </w:tc>
        <w:tc>
          <w:tcPr>
            <w:tcW w:w="335" w:type="pct"/>
            <w:tcBorders>
              <w:top w:val="nil"/>
              <w:left w:val="nil"/>
              <w:bottom w:val="single" w:sz="4" w:space="0" w:color="auto"/>
              <w:right w:val="single" w:sz="4" w:space="0" w:color="auto"/>
            </w:tcBorders>
            <w:shd w:val="clear" w:color="auto" w:fill="auto"/>
          </w:tcPr>
          <w:p w14:paraId="1D098AA5" w14:textId="77777777" w:rsidR="00F07B48" w:rsidRPr="00C64D9D" w:rsidRDefault="00F07B48" w:rsidP="00B767B5">
            <w:pPr>
              <w:keepNext/>
              <w:keepLines/>
              <w:jc w:val="right"/>
              <w:rPr>
                <w:sz w:val="18"/>
                <w:szCs w:val="18"/>
              </w:rPr>
            </w:pPr>
            <w:r w:rsidRPr="00C64D9D">
              <w:rPr>
                <w:sz w:val="18"/>
                <w:szCs w:val="18"/>
              </w:rPr>
              <w:t>71.89</w:t>
            </w:r>
          </w:p>
        </w:tc>
        <w:tc>
          <w:tcPr>
            <w:tcW w:w="483" w:type="pct"/>
            <w:tcBorders>
              <w:top w:val="nil"/>
              <w:left w:val="nil"/>
              <w:bottom w:val="single" w:sz="4" w:space="0" w:color="auto"/>
              <w:right w:val="single" w:sz="4" w:space="0" w:color="auto"/>
            </w:tcBorders>
            <w:shd w:val="clear" w:color="auto" w:fill="auto"/>
          </w:tcPr>
          <w:p w14:paraId="1218A633" w14:textId="77777777" w:rsidR="00F07B48" w:rsidRPr="00C64D9D" w:rsidRDefault="00F07B48" w:rsidP="00B767B5">
            <w:pPr>
              <w:keepNext/>
              <w:keepLines/>
              <w:jc w:val="right"/>
              <w:rPr>
                <w:sz w:val="18"/>
                <w:szCs w:val="18"/>
              </w:rPr>
            </w:pPr>
            <w:r w:rsidRPr="00C64D9D">
              <w:rPr>
                <w:sz w:val="18"/>
                <w:szCs w:val="18"/>
              </w:rPr>
              <w:t>71.89</w:t>
            </w:r>
          </w:p>
        </w:tc>
        <w:tc>
          <w:tcPr>
            <w:tcW w:w="334" w:type="pct"/>
            <w:tcBorders>
              <w:top w:val="nil"/>
              <w:left w:val="nil"/>
              <w:bottom w:val="single" w:sz="4" w:space="0" w:color="auto"/>
              <w:right w:val="single" w:sz="4" w:space="0" w:color="auto"/>
            </w:tcBorders>
            <w:shd w:val="clear" w:color="auto" w:fill="auto"/>
          </w:tcPr>
          <w:p w14:paraId="56ACA63A" w14:textId="77777777" w:rsidR="00F07B48" w:rsidRPr="00C64D9D" w:rsidRDefault="00F07B48" w:rsidP="00B767B5">
            <w:pPr>
              <w:keepNext/>
              <w:keepLines/>
              <w:jc w:val="right"/>
              <w:rPr>
                <w:sz w:val="18"/>
                <w:szCs w:val="18"/>
              </w:rPr>
            </w:pPr>
            <w:r w:rsidRPr="00C64D9D">
              <w:rPr>
                <w:sz w:val="18"/>
                <w:szCs w:val="18"/>
              </w:rPr>
              <w:t>71.89</w:t>
            </w:r>
          </w:p>
        </w:tc>
        <w:tc>
          <w:tcPr>
            <w:tcW w:w="335" w:type="pct"/>
            <w:tcBorders>
              <w:top w:val="nil"/>
              <w:left w:val="nil"/>
              <w:bottom w:val="single" w:sz="4" w:space="0" w:color="auto"/>
              <w:right w:val="single" w:sz="4" w:space="0" w:color="auto"/>
            </w:tcBorders>
            <w:shd w:val="clear" w:color="auto" w:fill="auto"/>
          </w:tcPr>
          <w:p w14:paraId="3871E5A6" w14:textId="77777777" w:rsidR="00F07B48" w:rsidRPr="00C64D9D" w:rsidRDefault="00F07B48" w:rsidP="00B767B5">
            <w:pPr>
              <w:keepNext/>
              <w:keepLines/>
              <w:jc w:val="right"/>
              <w:rPr>
                <w:sz w:val="18"/>
                <w:szCs w:val="18"/>
              </w:rPr>
            </w:pPr>
            <w:r w:rsidRPr="00C64D9D">
              <w:rPr>
                <w:sz w:val="18"/>
                <w:szCs w:val="18"/>
              </w:rPr>
              <w:t>71.89</w:t>
            </w:r>
          </w:p>
        </w:tc>
        <w:tc>
          <w:tcPr>
            <w:tcW w:w="475" w:type="pct"/>
            <w:tcBorders>
              <w:top w:val="single" w:sz="4" w:space="0" w:color="auto"/>
              <w:left w:val="nil"/>
              <w:bottom w:val="single" w:sz="4" w:space="0" w:color="auto"/>
              <w:right w:val="single" w:sz="4" w:space="0" w:color="auto"/>
            </w:tcBorders>
          </w:tcPr>
          <w:p w14:paraId="0483DE56" w14:textId="77777777" w:rsidR="00F07B48" w:rsidRPr="00C64D9D" w:rsidRDefault="00F07B48" w:rsidP="00B767B5">
            <w:pPr>
              <w:keepNext/>
              <w:keepLines/>
              <w:jc w:val="right"/>
              <w:rPr>
                <w:sz w:val="18"/>
                <w:szCs w:val="18"/>
              </w:rPr>
            </w:pPr>
            <w:r w:rsidRPr="00C64D9D">
              <w:rPr>
                <w:sz w:val="18"/>
                <w:szCs w:val="18"/>
              </w:rPr>
              <w:t>71.89</w:t>
            </w:r>
          </w:p>
        </w:tc>
        <w:tc>
          <w:tcPr>
            <w:tcW w:w="281" w:type="pct"/>
            <w:tcBorders>
              <w:top w:val="nil"/>
              <w:left w:val="single" w:sz="4" w:space="0" w:color="auto"/>
              <w:bottom w:val="single" w:sz="4" w:space="0" w:color="auto"/>
              <w:right w:val="single" w:sz="4" w:space="0" w:color="auto"/>
            </w:tcBorders>
          </w:tcPr>
          <w:p w14:paraId="51F5323A" w14:textId="77777777" w:rsidR="00F07B48" w:rsidRPr="00C64D9D" w:rsidRDefault="00F07B48" w:rsidP="00B767B5">
            <w:pPr>
              <w:keepNext/>
              <w:keepLines/>
              <w:jc w:val="right"/>
              <w:rPr>
                <w:sz w:val="18"/>
                <w:szCs w:val="18"/>
              </w:rPr>
            </w:pPr>
            <w:r w:rsidRPr="00C64D9D">
              <w:rPr>
                <w:sz w:val="18"/>
                <w:szCs w:val="18"/>
              </w:rPr>
              <w:t>0</w:t>
            </w:r>
          </w:p>
        </w:tc>
        <w:tc>
          <w:tcPr>
            <w:tcW w:w="474" w:type="pct"/>
            <w:tcBorders>
              <w:top w:val="nil"/>
              <w:left w:val="single" w:sz="4" w:space="0" w:color="auto"/>
              <w:bottom w:val="single" w:sz="4" w:space="0" w:color="auto"/>
              <w:right w:val="single" w:sz="4" w:space="0" w:color="auto"/>
            </w:tcBorders>
          </w:tcPr>
          <w:p w14:paraId="4694C29F" w14:textId="77777777" w:rsidR="00F07B48" w:rsidRPr="00C64D9D" w:rsidRDefault="00F07B48" w:rsidP="00B767B5">
            <w:pPr>
              <w:keepNext/>
              <w:keepLines/>
              <w:jc w:val="right"/>
              <w:rPr>
                <w:sz w:val="18"/>
                <w:szCs w:val="18"/>
              </w:rPr>
            </w:pPr>
            <w:r w:rsidRPr="00C64D9D">
              <w:rPr>
                <w:sz w:val="18"/>
                <w:szCs w:val="18"/>
              </w:rPr>
              <w:t>n/a</w:t>
            </w:r>
          </w:p>
        </w:tc>
      </w:tr>
      <w:tr w:rsidR="00F07B48" w:rsidRPr="00C64D9D" w14:paraId="358D4EED" w14:textId="77777777" w:rsidTr="00B767B5">
        <w:trPr>
          <w:trHeight w:val="116"/>
          <w:jc w:val="center"/>
        </w:trPr>
        <w:tc>
          <w:tcPr>
            <w:tcW w:w="275" w:type="pct"/>
            <w:tcBorders>
              <w:top w:val="nil"/>
              <w:left w:val="single" w:sz="4" w:space="0" w:color="auto"/>
              <w:bottom w:val="single" w:sz="4" w:space="0" w:color="auto"/>
              <w:right w:val="single" w:sz="4" w:space="0" w:color="auto"/>
            </w:tcBorders>
            <w:shd w:val="clear" w:color="auto" w:fill="auto"/>
            <w:hideMark/>
          </w:tcPr>
          <w:p w14:paraId="65534ECE" w14:textId="77777777" w:rsidR="00F07B48" w:rsidRPr="00C64D9D" w:rsidRDefault="00F07B48" w:rsidP="00B767B5">
            <w:pPr>
              <w:jc w:val="left"/>
              <w:rPr>
                <w:color w:val="000000"/>
                <w:sz w:val="18"/>
                <w:szCs w:val="18"/>
                <w:lang w:eastAsia="en-CA"/>
              </w:rPr>
            </w:pPr>
            <w:r w:rsidRPr="00C64D9D">
              <w:rPr>
                <w:color w:val="000000"/>
                <w:sz w:val="18"/>
                <w:szCs w:val="18"/>
                <w:lang w:eastAsia="en-CA"/>
              </w:rPr>
              <w:t>2.1</w:t>
            </w:r>
          </w:p>
        </w:tc>
        <w:tc>
          <w:tcPr>
            <w:tcW w:w="1163" w:type="pct"/>
            <w:tcBorders>
              <w:top w:val="nil"/>
              <w:left w:val="nil"/>
              <w:bottom w:val="single" w:sz="4" w:space="0" w:color="auto"/>
              <w:right w:val="single" w:sz="4" w:space="0" w:color="auto"/>
            </w:tcBorders>
            <w:shd w:val="clear" w:color="auto" w:fill="auto"/>
            <w:hideMark/>
          </w:tcPr>
          <w:p w14:paraId="48032142" w14:textId="77777777" w:rsidR="00F07B48" w:rsidRPr="00C64D9D" w:rsidRDefault="00F07B48" w:rsidP="00B767B5">
            <w:pPr>
              <w:jc w:val="left"/>
              <w:rPr>
                <w:color w:val="000000"/>
                <w:sz w:val="18"/>
                <w:szCs w:val="18"/>
                <w:lang w:eastAsia="en-CA"/>
              </w:rPr>
            </w:pPr>
            <w:r w:rsidRPr="00C64D9D">
              <w:rPr>
                <w:color w:val="000000"/>
                <w:sz w:val="18"/>
                <w:szCs w:val="18"/>
                <w:lang w:eastAsia="en-CA"/>
              </w:rPr>
              <w:t>Lead IA (World Bank) agreed funding (US $)</w:t>
            </w:r>
          </w:p>
        </w:tc>
        <w:tc>
          <w:tcPr>
            <w:tcW w:w="467" w:type="pct"/>
            <w:tcBorders>
              <w:top w:val="nil"/>
              <w:left w:val="nil"/>
              <w:bottom w:val="single" w:sz="4" w:space="0" w:color="auto"/>
              <w:right w:val="single" w:sz="4" w:space="0" w:color="auto"/>
            </w:tcBorders>
            <w:shd w:val="clear" w:color="auto" w:fill="auto"/>
          </w:tcPr>
          <w:p w14:paraId="3B1FB473" w14:textId="77777777" w:rsidR="00F07B48" w:rsidRPr="00E03DFD" w:rsidRDefault="00F07B48" w:rsidP="00B767B5">
            <w:pPr>
              <w:jc w:val="right"/>
              <w:rPr>
                <w:sz w:val="18"/>
                <w:szCs w:val="18"/>
              </w:rPr>
            </w:pPr>
            <w:r w:rsidRPr="00E03DFD">
              <w:rPr>
                <w:sz w:val="18"/>
                <w:szCs w:val="18"/>
              </w:rPr>
              <w:t>3,227,127</w:t>
            </w:r>
          </w:p>
        </w:tc>
        <w:tc>
          <w:tcPr>
            <w:tcW w:w="378" w:type="pct"/>
            <w:tcBorders>
              <w:top w:val="nil"/>
              <w:left w:val="nil"/>
              <w:bottom w:val="single" w:sz="4" w:space="0" w:color="auto"/>
              <w:right w:val="single" w:sz="4" w:space="0" w:color="auto"/>
            </w:tcBorders>
            <w:shd w:val="clear" w:color="auto" w:fill="auto"/>
          </w:tcPr>
          <w:p w14:paraId="4A5A6097" w14:textId="77777777" w:rsidR="00F07B48" w:rsidRPr="00E03DFD" w:rsidRDefault="00F07B48" w:rsidP="00B767B5">
            <w:pPr>
              <w:jc w:val="right"/>
              <w:rPr>
                <w:sz w:val="18"/>
                <w:szCs w:val="18"/>
              </w:rPr>
            </w:pPr>
            <w:r w:rsidRPr="00E03DFD">
              <w:rPr>
                <w:sz w:val="18"/>
                <w:szCs w:val="18"/>
              </w:rPr>
              <w:t>0</w:t>
            </w:r>
          </w:p>
        </w:tc>
        <w:tc>
          <w:tcPr>
            <w:tcW w:w="335" w:type="pct"/>
            <w:tcBorders>
              <w:top w:val="nil"/>
              <w:left w:val="nil"/>
              <w:bottom w:val="single" w:sz="4" w:space="0" w:color="auto"/>
              <w:right w:val="single" w:sz="4" w:space="0" w:color="auto"/>
            </w:tcBorders>
            <w:shd w:val="clear" w:color="auto" w:fill="auto"/>
          </w:tcPr>
          <w:p w14:paraId="08385F45" w14:textId="77777777" w:rsidR="00F07B48" w:rsidRPr="00E03DFD" w:rsidRDefault="00F07B48" w:rsidP="00B767B5">
            <w:pPr>
              <w:jc w:val="right"/>
              <w:rPr>
                <w:sz w:val="18"/>
                <w:szCs w:val="18"/>
              </w:rPr>
            </w:pPr>
            <w:r w:rsidRPr="00E03DFD">
              <w:rPr>
                <w:sz w:val="18"/>
                <w:szCs w:val="18"/>
              </w:rPr>
              <w:t>0</w:t>
            </w:r>
          </w:p>
        </w:tc>
        <w:tc>
          <w:tcPr>
            <w:tcW w:w="483" w:type="pct"/>
            <w:tcBorders>
              <w:top w:val="nil"/>
              <w:left w:val="nil"/>
              <w:bottom w:val="single" w:sz="4" w:space="0" w:color="auto"/>
              <w:right w:val="single" w:sz="4" w:space="0" w:color="auto"/>
            </w:tcBorders>
            <w:shd w:val="clear" w:color="auto" w:fill="auto"/>
          </w:tcPr>
          <w:p w14:paraId="75AB8872" w14:textId="77777777" w:rsidR="00F07B48" w:rsidRPr="00E03DFD" w:rsidRDefault="00F07B48" w:rsidP="00B767B5">
            <w:pPr>
              <w:jc w:val="right"/>
              <w:rPr>
                <w:sz w:val="18"/>
                <w:szCs w:val="18"/>
              </w:rPr>
            </w:pPr>
            <w:r w:rsidRPr="00E03DFD">
              <w:rPr>
                <w:sz w:val="18"/>
                <w:szCs w:val="18"/>
              </w:rPr>
              <w:t>4,610,182</w:t>
            </w:r>
          </w:p>
        </w:tc>
        <w:tc>
          <w:tcPr>
            <w:tcW w:w="334" w:type="pct"/>
            <w:tcBorders>
              <w:top w:val="nil"/>
              <w:left w:val="nil"/>
              <w:bottom w:val="single" w:sz="4" w:space="0" w:color="auto"/>
              <w:right w:val="single" w:sz="4" w:space="0" w:color="auto"/>
            </w:tcBorders>
            <w:shd w:val="clear" w:color="auto" w:fill="auto"/>
          </w:tcPr>
          <w:p w14:paraId="509E67F6" w14:textId="77777777" w:rsidR="00F07B48" w:rsidRPr="00E03DFD" w:rsidRDefault="00F07B48" w:rsidP="00B767B5">
            <w:pPr>
              <w:jc w:val="right"/>
              <w:rPr>
                <w:sz w:val="18"/>
                <w:szCs w:val="18"/>
              </w:rPr>
            </w:pPr>
            <w:r w:rsidRPr="00E03DFD">
              <w:rPr>
                <w:sz w:val="18"/>
                <w:szCs w:val="18"/>
              </w:rPr>
              <w:t>0</w:t>
            </w:r>
          </w:p>
        </w:tc>
        <w:tc>
          <w:tcPr>
            <w:tcW w:w="335" w:type="pct"/>
            <w:tcBorders>
              <w:top w:val="nil"/>
              <w:left w:val="nil"/>
              <w:bottom w:val="single" w:sz="4" w:space="0" w:color="auto"/>
              <w:right w:val="single" w:sz="4" w:space="0" w:color="auto"/>
            </w:tcBorders>
            <w:shd w:val="clear" w:color="auto" w:fill="auto"/>
          </w:tcPr>
          <w:p w14:paraId="68072D98" w14:textId="77777777" w:rsidR="00F07B48" w:rsidRPr="00E03DFD" w:rsidRDefault="00F07B48" w:rsidP="00B767B5">
            <w:pPr>
              <w:jc w:val="right"/>
              <w:rPr>
                <w:sz w:val="18"/>
                <w:szCs w:val="18"/>
              </w:rPr>
            </w:pPr>
            <w:r w:rsidRPr="00E03DFD">
              <w:rPr>
                <w:sz w:val="18"/>
                <w:szCs w:val="18"/>
              </w:rPr>
              <w:t>0</w:t>
            </w:r>
          </w:p>
        </w:tc>
        <w:tc>
          <w:tcPr>
            <w:tcW w:w="475" w:type="pct"/>
            <w:tcBorders>
              <w:top w:val="single" w:sz="4" w:space="0" w:color="auto"/>
              <w:left w:val="nil"/>
              <w:bottom w:val="single" w:sz="4" w:space="0" w:color="auto"/>
              <w:right w:val="single" w:sz="4" w:space="0" w:color="auto"/>
            </w:tcBorders>
          </w:tcPr>
          <w:p w14:paraId="766D0944" w14:textId="77777777" w:rsidR="00F07B48" w:rsidRPr="00E03DFD" w:rsidRDefault="00F07B48" w:rsidP="00B767B5">
            <w:pPr>
              <w:jc w:val="right"/>
              <w:rPr>
                <w:sz w:val="18"/>
                <w:szCs w:val="18"/>
              </w:rPr>
            </w:pPr>
            <w:r w:rsidRPr="00E03DFD">
              <w:rPr>
                <w:sz w:val="18"/>
                <w:szCs w:val="18"/>
              </w:rPr>
              <w:t>1,383,055</w:t>
            </w:r>
          </w:p>
        </w:tc>
        <w:tc>
          <w:tcPr>
            <w:tcW w:w="281" w:type="pct"/>
            <w:tcBorders>
              <w:top w:val="nil"/>
              <w:left w:val="single" w:sz="4" w:space="0" w:color="auto"/>
              <w:bottom w:val="single" w:sz="4" w:space="0" w:color="auto"/>
              <w:right w:val="single" w:sz="4" w:space="0" w:color="auto"/>
            </w:tcBorders>
          </w:tcPr>
          <w:p w14:paraId="500968DE" w14:textId="77777777" w:rsidR="00F07B48" w:rsidRPr="00C64D9D" w:rsidRDefault="00F07B48" w:rsidP="00B767B5">
            <w:pPr>
              <w:jc w:val="right"/>
              <w:rPr>
                <w:sz w:val="18"/>
                <w:szCs w:val="18"/>
              </w:rPr>
            </w:pPr>
            <w:r w:rsidRPr="00C64D9D">
              <w:rPr>
                <w:sz w:val="18"/>
                <w:szCs w:val="18"/>
              </w:rPr>
              <w:t>0</w:t>
            </w:r>
          </w:p>
        </w:tc>
        <w:tc>
          <w:tcPr>
            <w:tcW w:w="474" w:type="pct"/>
            <w:tcBorders>
              <w:top w:val="nil"/>
              <w:left w:val="single" w:sz="4" w:space="0" w:color="auto"/>
              <w:bottom w:val="single" w:sz="4" w:space="0" w:color="auto"/>
              <w:right w:val="single" w:sz="4" w:space="0" w:color="auto"/>
            </w:tcBorders>
          </w:tcPr>
          <w:p w14:paraId="1408ED89" w14:textId="77777777" w:rsidR="00F07B48" w:rsidRPr="00C64D9D" w:rsidRDefault="00F07B48" w:rsidP="00B767B5">
            <w:pPr>
              <w:jc w:val="right"/>
              <w:rPr>
                <w:sz w:val="18"/>
                <w:szCs w:val="18"/>
              </w:rPr>
            </w:pPr>
            <w:r w:rsidRPr="00C64D9D">
              <w:rPr>
                <w:sz w:val="18"/>
                <w:szCs w:val="18"/>
              </w:rPr>
              <w:t>9,220,364</w:t>
            </w:r>
          </w:p>
        </w:tc>
      </w:tr>
      <w:tr w:rsidR="00F07B48" w:rsidRPr="00C64D9D" w14:paraId="04CA9B6E" w14:textId="77777777" w:rsidTr="00B767B5">
        <w:trPr>
          <w:trHeight w:val="56"/>
          <w:jc w:val="center"/>
        </w:trPr>
        <w:tc>
          <w:tcPr>
            <w:tcW w:w="275" w:type="pct"/>
            <w:tcBorders>
              <w:top w:val="nil"/>
              <w:left w:val="single" w:sz="4" w:space="0" w:color="auto"/>
              <w:bottom w:val="single" w:sz="4" w:space="0" w:color="auto"/>
              <w:right w:val="single" w:sz="4" w:space="0" w:color="auto"/>
            </w:tcBorders>
            <w:shd w:val="clear" w:color="auto" w:fill="auto"/>
            <w:hideMark/>
          </w:tcPr>
          <w:p w14:paraId="0919AFBF" w14:textId="77777777" w:rsidR="00F07B48" w:rsidRPr="00C64D9D" w:rsidRDefault="00F07B48" w:rsidP="00B767B5">
            <w:pPr>
              <w:jc w:val="left"/>
              <w:rPr>
                <w:color w:val="000000"/>
                <w:sz w:val="18"/>
                <w:szCs w:val="18"/>
                <w:lang w:eastAsia="en-CA"/>
              </w:rPr>
            </w:pPr>
            <w:r w:rsidRPr="00C64D9D">
              <w:rPr>
                <w:color w:val="000000"/>
                <w:sz w:val="18"/>
                <w:szCs w:val="18"/>
                <w:lang w:eastAsia="en-CA"/>
              </w:rPr>
              <w:t>2.2</w:t>
            </w:r>
          </w:p>
        </w:tc>
        <w:tc>
          <w:tcPr>
            <w:tcW w:w="1163" w:type="pct"/>
            <w:tcBorders>
              <w:top w:val="nil"/>
              <w:left w:val="nil"/>
              <w:bottom w:val="single" w:sz="4" w:space="0" w:color="auto"/>
              <w:right w:val="single" w:sz="4" w:space="0" w:color="auto"/>
            </w:tcBorders>
            <w:shd w:val="clear" w:color="auto" w:fill="auto"/>
            <w:hideMark/>
          </w:tcPr>
          <w:p w14:paraId="3977D71A" w14:textId="77777777" w:rsidR="00F07B48" w:rsidRPr="00C64D9D" w:rsidRDefault="00F07B48" w:rsidP="00B767B5">
            <w:pPr>
              <w:jc w:val="left"/>
              <w:rPr>
                <w:color w:val="000000"/>
                <w:sz w:val="18"/>
                <w:szCs w:val="18"/>
                <w:lang w:eastAsia="en-CA"/>
              </w:rPr>
            </w:pPr>
            <w:r w:rsidRPr="00C64D9D">
              <w:rPr>
                <w:color w:val="000000"/>
                <w:sz w:val="18"/>
                <w:szCs w:val="18"/>
                <w:lang w:eastAsia="en-CA"/>
              </w:rPr>
              <w:t>Support costs for Lead IA (US $)</w:t>
            </w:r>
          </w:p>
        </w:tc>
        <w:tc>
          <w:tcPr>
            <w:tcW w:w="467" w:type="pct"/>
            <w:tcBorders>
              <w:top w:val="nil"/>
              <w:left w:val="nil"/>
              <w:bottom w:val="single" w:sz="4" w:space="0" w:color="auto"/>
              <w:right w:val="single" w:sz="4" w:space="0" w:color="auto"/>
            </w:tcBorders>
            <w:shd w:val="clear" w:color="auto" w:fill="auto"/>
          </w:tcPr>
          <w:p w14:paraId="4583DA6F" w14:textId="77777777" w:rsidR="00F07B48" w:rsidRPr="00E03DFD" w:rsidRDefault="00F07B48" w:rsidP="00B767B5">
            <w:pPr>
              <w:jc w:val="right"/>
              <w:rPr>
                <w:sz w:val="18"/>
                <w:szCs w:val="18"/>
              </w:rPr>
            </w:pPr>
            <w:r w:rsidRPr="00E03DFD">
              <w:rPr>
                <w:sz w:val="18"/>
                <w:szCs w:val="18"/>
              </w:rPr>
              <w:t xml:space="preserve"> 225,899 </w:t>
            </w:r>
          </w:p>
        </w:tc>
        <w:tc>
          <w:tcPr>
            <w:tcW w:w="378" w:type="pct"/>
            <w:tcBorders>
              <w:top w:val="nil"/>
              <w:left w:val="nil"/>
              <w:bottom w:val="single" w:sz="4" w:space="0" w:color="auto"/>
              <w:right w:val="single" w:sz="4" w:space="0" w:color="auto"/>
            </w:tcBorders>
            <w:shd w:val="clear" w:color="auto" w:fill="auto"/>
          </w:tcPr>
          <w:p w14:paraId="6E5FB3EE" w14:textId="77777777" w:rsidR="00F07B48" w:rsidRPr="00E03DFD" w:rsidRDefault="00F07B48" w:rsidP="00B767B5">
            <w:pPr>
              <w:jc w:val="right"/>
              <w:rPr>
                <w:sz w:val="18"/>
                <w:szCs w:val="18"/>
              </w:rPr>
            </w:pPr>
            <w:r w:rsidRPr="00E03DFD">
              <w:rPr>
                <w:sz w:val="18"/>
                <w:szCs w:val="18"/>
              </w:rPr>
              <w:t>0</w:t>
            </w:r>
          </w:p>
        </w:tc>
        <w:tc>
          <w:tcPr>
            <w:tcW w:w="335" w:type="pct"/>
            <w:tcBorders>
              <w:top w:val="nil"/>
              <w:left w:val="nil"/>
              <w:bottom w:val="single" w:sz="4" w:space="0" w:color="auto"/>
              <w:right w:val="single" w:sz="4" w:space="0" w:color="auto"/>
            </w:tcBorders>
            <w:shd w:val="clear" w:color="auto" w:fill="auto"/>
          </w:tcPr>
          <w:p w14:paraId="6886A8F8" w14:textId="77777777" w:rsidR="00F07B48" w:rsidRPr="00E03DFD" w:rsidRDefault="00F07B48" w:rsidP="00B767B5">
            <w:pPr>
              <w:jc w:val="right"/>
              <w:rPr>
                <w:sz w:val="18"/>
                <w:szCs w:val="18"/>
              </w:rPr>
            </w:pPr>
            <w:r w:rsidRPr="00E03DFD">
              <w:rPr>
                <w:sz w:val="18"/>
                <w:szCs w:val="18"/>
              </w:rPr>
              <w:t>0</w:t>
            </w:r>
          </w:p>
        </w:tc>
        <w:tc>
          <w:tcPr>
            <w:tcW w:w="483" w:type="pct"/>
            <w:tcBorders>
              <w:top w:val="nil"/>
              <w:left w:val="nil"/>
              <w:bottom w:val="single" w:sz="4" w:space="0" w:color="auto"/>
              <w:right w:val="single" w:sz="4" w:space="0" w:color="auto"/>
            </w:tcBorders>
            <w:shd w:val="clear" w:color="auto" w:fill="auto"/>
          </w:tcPr>
          <w:p w14:paraId="110D2782" w14:textId="77777777" w:rsidR="00F07B48" w:rsidRPr="00E03DFD" w:rsidRDefault="00F07B48" w:rsidP="00B767B5">
            <w:pPr>
              <w:jc w:val="right"/>
              <w:rPr>
                <w:sz w:val="18"/>
                <w:szCs w:val="18"/>
              </w:rPr>
            </w:pPr>
            <w:r w:rsidRPr="00E03DFD">
              <w:rPr>
                <w:sz w:val="18"/>
                <w:szCs w:val="18"/>
              </w:rPr>
              <w:t xml:space="preserve"> 322,712 </w:t>
            </w:r>
          </w:p>
        </w:tc>
        <w:tc>
          <w:tcPr>
            <w:tcW w:w="334" w:type="pct"/>
            <w:tcBorders>
              <w:top w:val="nil"/>
              <w:left w:val="nil"/>
              <w:bottom w:val="single" w:sz="4" w:space="0" w:color="auto"/>
              <w:right w:val="single" w:sz="4" w:space="0" w:color="auto"/>
            </w:tcBorders>
            <w:shd w:val="clear" w:color="auto" w:fill="auto"/>
          </w:tcPr>
          <w:p w14:paraId="40B171E8" w14:textId="77777777" w:rsidR="00F07B48" w:rsidRPr="00E03DFD" w:rsidRDefault="00F07B48" w:rsidP="00B767B5">
            <w:pPr>
              <w:jc w:val="right"/>
              <w:rPr>
                <w:sz w:val="18"/>
                <w:szCs w:val="18"/>
              </w:rPr>
            </w:pPr>
            <w:r w:rsidRPr="00E03DFD">
              <w:rPr>
                <w:sz w:val="18"/>
                <w:szCs w:val="18"/>
              </w:rPr>
              <w:t>0</w:t>
            </w:r>
          </w:p>
        </w:tc>
        <w:tc>
          <w:tcPr>
            <w:tcW w:w="335" w:type="pct"/>
            <w:tcBorders>
              <w:top w:val="nil"/>
              <w:left w:val="nil"/>
              <w:bottom w:val="single" w:sz="4" w:space="0" w:color="auto"/>
              <w:right w:val="single" w:sz="4" w:space="0" w:color="auto"/>
            </w:tcBorders>
            <w:shd w:val="clear" w:color="auto" w:fill="auto"/>
          </w:tcPr>
          <w:p w14:paraId="726B964A" w14:textId="77777777" w:rsidR="00F07B48" w:rsidRPr="00E03DFD" w:rsidRDefault="00F07B48" w:rsidP="00B767B5">
            <w:pPr>
              <w:jc w:val="right"/>
              <w:rPr>
                <w:sz w:val="18"/>
                <w:szCs w:val="18"/>
              </w:rPr>
            </w:pPr>
            <w:r w:rsidRPr="00E03DFD">
              <w:rPr>
                <w:sz w:val="18"/>
                <w:szCs w:val="18"/>
              </w:rPr>
              <w:t>0</w:t>
            </w:r>
          </w:p>
        </w:tc>
        <w:tc>
          <w:tcPr>
            <w:tcW w:w="475" w:type="pct"/>
            <w:tcBorders>
              <w:top w:val="single" w:sz="4" w:space="0" w:color="auto"/>
              <w:left w:val="nil"/>
              <w:bottom w:val="single" w:sz="4" w:space="0" w:color="auto"/>
              <w:right w:val="single" w:sz="4" w:space="0" w:color="auto"/>
            </w:tcBorders>
          </w:tcPr>
          <w:p w14:paraId="247179E3" w14:textId="77777777" w:rsidR="00F07B48" w:rsidRPr="00E03DFD" w:rsidRDefault="00F07B48" w:rsidP="00B767B5">
            <w:pPr>
              <w:jc w:val="right"/>
              <w:rPr>
                <w:sz w:val="18"/>
                <w:szCs w:val="18"/>
              </w:rPr>
            </w:pPr>
            <w:r w:rsidRPr="00E03DFD">
              <w:rPr>
                <w:sz w:val="18"/>
                <w:szCs w:val="18"/>
              </w:rPr>
              <w:t xml:space="preserve"> 96,814 </w:t>
            </w:r>
          </w:p>
        </w:tc>
        <w:tc>
          <w:tcPr>
            <w:tcW w:w="281" w:type="pct"/>
            <w:tcBorders>
              <w:top w:val="nil"/>
              <w:left w:val="single" w:sz="4" w:space="0" w:color="auto"/>
              <w:bottom w:val="single" w:sz="4" w:space="0" w:color="auto"/>
              <w:right w:val="single" w:sz="4" w:space="0" w:color="auto"/>
            </w:tcBorders>
          </w:tcPr>
          <w:p w14:paraId="305DCD9C" w14:textId="77777777" w:rsidR="00F07B48" w:rsidRPr="00C64D9D" w:rsidRDefault="00F07B48" w:rsidP="00B767B5">
            <w:pPr>
              <w:jc w:val="right"/>
              <w:rPr>
                <w:sz w:val="18"/>
                <w:szCs w:val="18"/>
              </w:rPr>
            </w:pPr>
            <w:r w:rsidRPr="00C64D9D">
              <w:rPr>
                <w:sz w:val="18"/>
                <w:szCs w:val="18"/>
              </w:rPr>
              <w:t>0</w:t>
            </w:r>
          </w:p>
        </w:tc>
        <w:tc>
          <w:tcPr>
            <w:tcW w:w="474" w:type="pct"/>
            <w:tcBorders>
              <w:top w:val="nil"/>
              <w:left w:val="single" w:sz="4" w:space="0" w:color="auto"/>
              <w:bottom w:val="single" w:sz="4" w:space="0" w:color="auto"/>
              <w:right w:val="single" w:sz="4" w:space="0" w:color="auto"/>
            </w:tcBorders>
          </w:tcPr>
          <w:p w14:paraId="19A5B2D7" w14:textId="77777777" w:rsidR="00F07B48" w:rsidRPr="00C64D9D" w:rsidRDefault="00F07B48" w:rsidP="00B767B5">
            <w:pPr>
              <w:jc w:val="right"/>
              <w:rPr>
                <w:sz w:val="18"/>
                <w:szCs w:val="18"/>
              </w:rPr>
            </w:pPr>
            <w:r w:rsidRPr="00C64D9D">
              <w:rPr>
                <w:sz w:val="18"/>
                <w:szCs w:val="18"/>
              </w:rPr>
              <w:t>645,425</w:t>
            </w:r>
          </w:p>
        </w:tc>
      </w:tr>
      <w:tr w:rsidR="00F07B48" w:rsidRPr="00C64D9D" w14:paraId="29B88190" w14:textId="77777777" w:rsidTr="00B767B5">
        <w:trPr>
          <w:trHeight w:val="296"/>
          <w:jc w:val="center"/>
        </w:trPr>
        <w:tc>
          <w:tcPr>
            <w:tcW w:w="275" w:type="pct"/>
            <w:tcBorders>
              <w:top w:val="nil"/>
              <w:left w:val="single" w:sz="4" w:space="0" w:color="auto"/>
              <w:bottom w:val="single" w:sz="4" w:space="0" w:color="auto"/>
              <w:right w:val="single" w:sz="4" w:space="0" w:color="auto"/>
            </w:tcBorders>
            <w:shd w:val="clear" w:color="auto" w:fill="auto"/>
            <w:hideMark/>
          </w:tcPr>
          <w:p w14:paraId="6BB97CB6" w14:textId="77777777" w:rsidR="00F07B48" w:rsidRPr="00C64D9D" w:rsidRDefault="00F07B48" w:rsidP="00B767B5">
            <w:pPr>
              <w:jc w:val="left"/>
              <w:rPr>
                <w:color w:val="000000"/>
                <w:sz w:val="18"/>
                <w:szCs w:val="18"/>
                <w:lang w:eastAsia="en-CA"/>
              </w:rPr>
            </w:pPr>
            <w:r w:rsidRPr="00C64D9D">
              <w:rPr>
                <w:color w:val="000000"/>
                <w:sz w:val="18"/>
                <w:szCs w:val="18"/>
                <w:lang w:eastAsia="en-CA"/>
              </w:rPr>
              <w:t>3.1</w:t>
            </w:r>
          </w:p>
        </w:tc>
        <w:tc>
          <w:tcPr>
            <w:tcW w:w="1163" w:type="pct"/>
            <w:tcBorders>
              <w:top w:val="nil"/>
              <w:left w:val="nil"/>
              <w:bottom w:val="single" w:sz="4" w:space="0" w:color="auto"/>
              <w:right w:val="single" w:sz="4" w:space="0" w:color="auto"/>
            </w:tcBorders>
            <w:shd w:val="clear" w:color="auto" w:fill="auto"/>
            <w:hideMark/>
          </w:tcPr>
          <w:p w14:paraId="45F24355" w14:textId="77777777" w:rsidR="00F07B48" w:rsidRPr="00C64D9D" w:rsidRDefault="00F07B48" w:rsidP="00B767B5">
            <w:pPr>
              <w:jc w:val="left"/>
              <w:rPr>
                <w:color w:val="000000"/>
                <w:sz w:val="18"/>
                <w:szCs w:val="18"/>
                <w:lang w:eastAsia="en-CA"/>
              </w:rPr>
            </w:pPr>
            <w:r w:rsidRPr="00C64D9D">
              <w:rPr>
                <w:color w:val="000000"/>
                <w:sz w:val="18"/>
                <w:szCs w:val="18"/>
                <w:lang w:eastAsia="en-CA"/>
              </w:rPr>
              <w:t>Total agreed funding (US $)</w:t>
            </w:r>
          </w:p>
        </w:tc>
        <w:tc>
          <w:tcPr>
            <w:tcW w:w="467" w:type="pct"/>
            <w:tcBorders>
              <w:top w:val="nil"/>
              <w:left w:val="nil"/>
              <w:bottom w:val="single" w:sz="4" w:space="0" w:color="auto"/>
              <w:right w:val="single" w:sz="4" w:space="0" w:color="auto"/>
            </w:tcBorders>
            <w:shd w:val="clear" w:color="auto" w:fill="auto"/>
          </w:tcPr>
          <w:p w14:paraId="7A0DFF66" w14:textId="77777777" w:rsidR="00F07B48" w:rsidRPr="00E03DFD" w:rsidRDefault="00F07B48" w:rsidP="00B767B5">
            <w:pPr>
              <w:jc w:val="right"/>
              <w:rPr>
                <w:color w:val="000000"/>
                <w:sz w:val="18"/>
                <w:szCs w:val="18"/>
              </w:rPr>
            </w:pPr>
            <w:r w:rsidRPr="00E03DFD">
              <w:rPr>
                <w:sz w:val="18"/>
                <w:szCs w:val="18"/>
              </w:rPr>
              <w:t>3,453,026</w:t>
            </w:r>
          </w:p>
        </w:tc>
        <w:tc>
          <w:tcPr>
            <w:tcW w:w="378" w:type="pct"/>
            <w:tcBorders>
              <w:top w:val="nil"/>
              <w:left w:val="nil"/>
              <w:bottom w:val="single" w:sz="4" w:space="0" w:color="auto"/>
              <w:right w:val="single" w:sz="4" w:space="0" w:color="auto"/>
            </w:tcBorders>
            <w:shd w:val="clear" w:color="auto" w:fill="auto"/>
          </w:tcPr>
          <w:p w14:paraId="060BDF00" w14:textId="77777777" w:rsidR="00F07B48" w:rsidRPr="00E03DFD" w:rsidRDefault="00F07B48" w:rsidP="00B767B5">
            <w:pPr>
              <w:jc w:val="right"/>
              <w:rPr>
                <w:color w:val="000000"/>
                <w:sz w:val="18"/>
                <w:szCs w:val="18"/>
              </w:rPr>
            </w:pPr>
            <w:r w:rsidRPr="00E03DFD">
              <w:rPr>
                <w:sz w:val="18"/>
                <w:szCs w:val="18"/>
              </w:rPr>
              <w:t>0</w:t>
            </w:r>
          </w:p>
        </w:tc>
        <w:tc>
          <w:tcPr>
            <w:tcW w:w="335" w:type="pct"/>
            <w:tcBorders>
              <w:top w:val="nil"/>
              <w:left w:val="nil"/>
              <w:bottom w:val="single" w:sz="4" w:space="0" w:color="auto"/>
              <w:right w:val="single" w:sz="4" w:space="0" w:color="auto"/>
            </w:tcBorders>
            <w:shd w:val="clear" w:color="auto" w:fill="auto"/>
          </w:tcPr>
          <w:p w14:paraId="1076A8B1" w14:textId="77777777" w:rsidR="00F07B48" w:rsidRPr="00E03DFD" w:rsidRDefault="00F07B48" w:rsidP="00B767B5">
            <w:pPr>
              <w:jc w:val="right"/>
              <w:rPr>
                <w:color w:val="000000"/>
                <w:sz w:val="18"/>
                <w:szCs w:val="18"/>
              </w:rPr>
            </w:pPr>
            <w:r w:rsidRPr="00E03DFD">
              <w:rPr>
                <w:sz w:val="18"/>
                <w:szCs w:val="18"/>
              </w:rPr>
              <w:t>0</w:t>
            </w:r>
          </w:p>
        </w:tc>
        <w:tc>
          <w:tcPr>
            <w:tcW w:w="483" w:type="pct"/>
            <w:tcBorders>
              <w:top w:val="nil"/>
              <w:left w:val="nil"/>
              <w:bottom w:val="single" w:sz="4" w:space="0" w:color="auto"/>
              <w:right w:val="single" w:sz="4" w:space="0" w:color="auto"/>
            </w:tcBorders>
            <w:shd w:val="clear" w:color="auto" w:fill="auto"/>
          </w:tcPr>
          <w:p w14:paraId="33324FCA" w14:textId="77777777" w:rsidR="00F07B48" w:rsidRPr="00E03DFD" w:rsidRDefault="00F07B48" w:rsidP="00B767B5">
            <w:pPr>
              <w:jc w:val="right"/>
              <w:rPr>
                <w:color w:val="000000"/>
                <w:sz w:val="18"/>
                <w:szCs w:val="18"/>
              </w:rPr>
            </w:pPr>
            <w:r w:rsidRPr="00E03DFD">
              <w:rPr>
                <w:sz w:val="18"/>
                <w:szCs w:val="18"/>
              </w:rPr>
              <w:t>4,932,894</w:t>
            </w:r>
          </w:p>
        </w:tc>
        <w:tc>
          <w:tcPr>
            <w:tcW w:w="334" w:type="pct"/>
            <w:tcBorders>
              <w:top w:val="nil"/>
              <w:left w:val="nil"/>
              <w:bottom w:val="single" w:sz="4" w:space="0" w:color="auto"/>
              <w:right w:val="single" w:sz="4" w:space="0" w:color="auto"/>
            </w:tcBorders>
            <w:shd w:val="clear" w:color="auto" w:fill="auto"/>
          </w:tcPr>
          <w:p w14:paraId="2C2BC8C8" w14:textId="77777777" w:rsidR="00F07B48" w:rsidRPr="00E03DFD" w:rsidRDefault="00F07B48" w:rsidP="00B767B5">
            <w:pPr>
              <w:jc w:val="right"/>
              <w:rPr>
                <w:color w:val="000000"/>
                <w:sz w:val="18"/>
                <w:szCs w:val="18"/>
              </w:rPr>
            </w:pPr>
            <w:r w:rsidRPr="00E03DFD">
              <w:rPr>
                <w:sz w:val="18"/>
                <w:szCs w:val="18"/>
              </w:rPr>
              <w:t>0</w:t>
            </w:r>
          </w:p>
        </w:tc>
        <w:tc>
          <w:tcPr>
            <w:tcW w:w="335" w:type="pct"/>
            <w:tcBorders>
              <w:top w:val="nil"/>
              <w:left w:val="nil"/>
              <w:bottom w:val="single" w:sz="4" w:space="0" w:color="auto"/>
              <w:right w:val="single" w:sz="4" w:space="0" w:color="auto"/>
            </w:tcBorders>
            <w:shd w:val="clear" w:color="auto" w:fill="auto"/>
          </w:tcPr>
          <w:p w14:paraId="26C276AD" w14:textId="77777777" w:rsidR="00F07B48" w:rsidRPr="00E03DFD" w:rsidRDefault="00F07B48" w:rsidP="00B767B5">
            <w:pPr>
              <w:jc w:val="right"/>
              <w:rPr>
                <w:color w:val="000000"/>
                <w:sz w:val="18"/>
                <w:szCs w:val="18"/>
              </w:rPr>
            </w:pPr>
            <w:r w:rsidRPr="00E03DFD">
              <w:rPr>
                <w:sz w:val="18"/>
                <w:szCs w:val="18"/>
              </w:rPr>
              <w:t>0</w:t>
            </w:r>
          </w:p>
        </w:tc>
        <w:tc>
          <w:tcPr>
            <w:tcW w:w="475" w:type="pct"/>
            <w:tcBorders>
              <w:top w:val="single" w:sz="4" w:space="0" w:color="auto"/>
              <w:left w:val="nil"/>
              <w:bottom w:val="single" w:sz="4" w:space="0" w:color="auto"/>
              <w:right w:val="single" w:sz="4" w:space="0" w:color="auto"/>
            </w:tcBorders>
          </w:tcPr>
          <w:p w14:paraId="0D4F9268" w14:textId="77777777" w:rsidR="00F07B48" w:rsidRPr="00E03DFD" w:rsidRDefault="00F07B48" w:rsidP="00B767B5">
            <w:pPr>
              <w:jc w:val="right"/>
              <w:rPr>
                <w:sz w:val="18"/>
                <w:szCs w:val="18"/>
              </w:rPr>
            </w:pPr>
            <w:r w:rsidRPr="00E03DFD">
              <w:rPr>
                <w:sz w:val="18"/>
                <w:szCs w:val="18"/>
              </w:rPr>
              <w:t>1,479,869</w:t>
            </w:r>
          </w:p>
        </w:tc>
        <w:tc>
          <w:tcPr>
            <w:tcW w:w="281" w:type="pct"/>
            <w:tcBorders>
              <w:top w:val="nil"/>
              <w:left w:val="single" w:sz="4" w:space="0" w:color="auto"/>
              <w:bottom w:val="single" w:sz="4" w:space="0" w:color="auto"/>
              <w:right w:val="single" w:sz="4" w:space="0" w:color="auto"/>
            </w:tcBorders>
          </w:tcPr>
          <w:p w14:paraId="40B0652A" w14:textId="77777777" w:rsidR="00F07B48" w:rsidRPr="00C64D9D" w:rsidRDefault="00F07B48" w:rsidP="00B767B5">
            <w:pPr>
              <w:jc w:val="right"/>
              <w:rPr>
                <w:sz w:val="18"/>
                <w:szCs w:val="18"/>
              </w:rPr>
            </w:pPr>
            <w:r w:rsidRPr="00C64D9D">
              <w:rPr>
                <w:sz w:val="18"/>
                <w:szCs w:val="18"/>
              </w:rPr>
              <w:t>0</w:t>
            </w:r>
          </w:p>
        </w:tc>
        <w:tc>
          <w:tcPr>
            <w:tcW w:w="474" w:type="pct"/>
            <w:tcBorders>
              <w:top w:val="nil"/>
              <w:left w:val="single" w:sz="4" w:space="0" w:color="auto"/>
              <w:bottom w:val="single" w:sz="4" w:space="0" w:color="auto"/>
              <w:right w:val="single" w:sz="4" w:space="0" w:color="auto"/>
            </w:tcBorders>
          </w:tcPr>
          <w:p w14:paraId="4A25DDBD" w14:textId="77777777" w:rsidR="00F07B48" w:rsidRPr="00C64D9D" w:rsidRDefault="00F07B48" w:rsidP="00B767B5">
            <w:pPr>
              <w:jc w:val="right"/>
              <w:rPr>
                <w:sz w:val="18"/>
                <w:szCs w:val="18"/>
              </w:rPr>
            </w:pPr>
            <w:r w:rsidRPr="00C64D9D">
              <w:rPr>
                <w:sz w:val="18"/>
                <w:szCs w:val="18"/>
              </w:rPr>
              <w:t>9,865,789</w:t>
            </w:r>
          </w:p>
        </w:tc>
      </w:tr>
      <w:tr w:rsidR="00F07B48" w:rsidRPr="00C64D9D" w14:paraId="025A2E9C" w14:textId="77777777" w:rsidTr="00B767B5">
        <w:trPr>
          <w:trHeight w:val="53"/>
          <w:jc w:val="center"/>
        </w:trPr>
        <w:tc>
          <w:tcPr>
            <w:tcW w:w="275" w:type="pct"/>
            <w:tcBorders>
              <w:top w:val="single" w:sz="4" w:space="0" w:color="auto"/>
              <w:left w:val="single" w:sz="4" w:space="0" w:color="auto"/>
              <w:bottom w:val="single" w:sz="4" w:space="0" w:color="auto"/>
              <w:right w:val="single" w:sz="4" w:space="0" w:color="auto"/>
            </w:tcBorders>
            <w:shd w:val="clear" w:color="auto" w:fill="auto"/>
            <w:hideMark/>
          </w:tcPr>
          <w:p w14:paraId="264F4C5A" w14:textId="77777777" w:rsidR="00F07B48" w:rsidRPr="00C64D9D" w:rsidRDefault="00F07B48" w:rsidP="00B767B5">
            <w:pPr>
              <w:jc w:val="left"/>
              <w:rPr>
                <w:color w:val="000000"/>
                <w:sz w:val="18"/>
                <w:szCs w:val="18"/>
                <w:lang w:eastAsia="en-CA"/>
              </w:rPr>
            </w:pPr>
            <w:r w:rsidRPr="00C64D9D">
              <w:rPr>
                <w:color w:val="000000"/>
                <w:sz w:val="18"/>
                <w:szCs w:val="18"/>
                <w:lang w:eastAsia="en-CA"/>
              </w:rPr>
              <w:t>4.1.1</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4B30E6C5" w14:textId="77777777" w:rsidR="00F07B48" w:rsidRPr="00C64D9D" w:rsidRDefault="00F07B48" w:rsidP="00B767B5">
            <w:pPr>
              <w:jc w:val="left"/>
              <w:rPr>
                <w:sz w:val="18"/>
                <w:szCs w:val="18"/>
                <w:lang w:val="en-US"/>
              </w:rPr>
            </w:pPr>
            <w:r w:rsidRPr="00C64D9D">
              <w:rPr>
                <w:sz w:val="18"/>
                <w:szCs w:val="18"/>
                <w:lang w:eastAsia="en-CA"/>
              </w:rPr>
              <w:t>Total phase-out of HCFC-22 agreed to be achieved under this Agreement (ODP tonnes)</w:t>
            </w:r>
          </w:p>
        </w:tc>
        <w:tc>
          <w:tcPr>
            <w:tcW w:w="474" w:type="pct"/>
            <w:tcBorders>
              <w:top w:val="single" w:sz="4" w:space="0" w:color="auto"/>
              <w:left w:val="single" w:sz="4" w:space="0" w:color="auto"/>
              <w:bottom w:val="single" w:sz="4" w:space="0" w:color="auto"/>
              <w:right w:val="single" w:sz="4" w:space="0" w:color="auto"/>
            </w:tcBorders>
          </w:tcPr>
          <w:p w14:paraId="2E11F7BF" w14:textId="77777777" w:rsidR="00F07B48" w:rsidRPr="009B1F24" w:rsidRDefault="00F07B48" w:rsidP="00B767B5">
            <w:pPr>
              <w:jc w:val="right"/>
              <w:rPr>
                <w:sz w:val="18"/>
                <w:szCs w:val="18"/>
              </w:rPr>
            </w:pPr>
            <w:r w:rsidRPr="009B1F24">
              <w:rPr>
                <w:sz w:val="18"/>
                <w:szCs w:val="18"/>
              </w:rPr>
              <w:t>105.21</w:t>
            </w:r>
          </w:p>
        </w:tc>
      </w:tr>
      <w:tr w:rsidR="00F07B48" w:rsidRPr="00C64D9D" w14:paraId="7D8FA7AB" w14:textId="77777777" w:rsidTr="00B767B5">
        <w:trPr>
          <w:trHeight w:val="116"/>
          <w:jc w:val="center"/>
        </w:trPr>
        <w:tc>
          <w:tcPr>
            <w:tcW w:w="275" w:type="pct"/>
            <w:tcBorders>
              <w:top w:val="nil"/>
              <w:left w:val="single" w:sz="4" w:space="0" w:color="auto"/>
              <w:bottom w:val="single" w:sz="4" w:space="0" w:color="auto"/>
              <w:right w:val="single" w:sz="4" w:space="0" w:color="auto"/>
            </w:tcBorders>
            <w:shd w:val="clear" w:color="auto" w:fill="auto"/>
            <w:hideMark/>
          </w:tcPr>
          <w:p w14:paraId="58BAD071" w14:textId="77777777" w:rsidR="00F07B48" w:rsidRPr="00C64D9D" w:rsidRDefault="00F07B48" w:rsidP="00B767B5">
            <w:pPr>
              <w:jc w:val="left"/>
              <w:rPr>
                <w:color w:val="000000"/>
                <w:sz w:val="18"/>
                <w:szCs w:val="18"/>
                <w:lang w:eastAsia="en-CA"/>
              </w:rPr>
            </w:pPr>
            <w:r w:rsidRPr="00C64D9D">
              <w:rPr>
                <w:color w:val="000000"/>
                <w:sz w:val="18"/>
                <w:szCs w:val="18"/>
                <w:lang w:eastAsia="en-CA"/>
              </w:rPr>
              <w:t>4.1.2</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11DB5A9E" w14:textId="77777777" w:rsidR="00F07B48" w:rsidRPr="00C64D9D" w:rsidRDefault="00F07B48" w:rsidP="00B767B5">
            <w:pPr>
              <w:jc w:val="left"/>
              <w:rPr>
                <w:sz w:val="18"/>
                <w:szCs w:val="18"/>
                <w:lang w:val="en-US"/>
              </w:rPr>
            </w:pPr>
            <w:r w:rsidRPr="00C64D9D">
              <w:rPr>
                <w:sz w:val="18"/>
                <w:szCs w:val="18"/>
                <w:lang w:eastAsia="en-CA"/>
              </w:rPr>
              <w:t>Phase-out of HCFC-22 to be achieved in previously approved projects (ODP tonnes)</w:t>
            </w:r>
          </w:p>
        </w:tc>
        <w:tc>
          <w:tcPr>
            <w:tcW w:w="474" w:type="pct"/>
            <w:tcBorders>
              <w:top w:val="single" w:sz="4" w:space="0" w:color="auto"/>
              <w:left w:val="single" w:sz="4" w:space="0" w:color="auto"/>
              <w:bottom w:val="single" w:sz="4" w:space="0" w:color="auto"/>
              <w:right w:val="single" w:sz="4" w:space="0" w:color="auto"/>
            </w:tcBorders>
          </w:tcPr>
          <w:p w14:paraId="27302888" w14:textId="77777777" w:rsidR="00F07B48" w:rsidRPr="009B1F24" w:rsidRDefault="00F07B48" w:rsidP="00B767B5">
            <w:pPr>
              <w:jc w:val="right"/>
              <w:rPr>
                <w:sz w:val="18"/>
                <w:szCs w:val="18"/>
              </w:rPr>
            </w:pPr>
            <w:r w:rsidRPr="009B1F24">
              <w:rPr>
                <w:sz w:val="18"/>
                <w:szCs w:val="18"/>
                <w:lang w:val="en-US"/>
              </w:rPr>
              <w:t>61.94</w:t>
            </w:r>
          </w:p>
        </w:tc>
      </w:tr>
      <w:tr w:rsidR="00F07B48" w:rsidRPr="00C64D9D" w14:paraId="3EF84A46" w14:textId="77777777" w:rsidTr="00B767B5">
        <w:trPr>
          <w:trHeight w:val="98"/>
          <w:jc w:val="center"/>
        </w:trPr>
        <w:tc>
          <w:tcPr>
            <w:tcW w:w="275" w:type="pct"/>
            <w:tcBorders>
              <w:top w:val="nil"/>
              <w:left w:val="single" w:sz="4" w:space="0" w:color="auto"/>
              <w:bottom w:val="single" w:sz="4" w:space="0" w:color="auto"/>
              <w:right w:val="single" w:sz="4" w:space="0" w:color="auto"/>
            </w:tcBorders>
            <w:shd w:val="clear" w:color="auto" w:fill="auto"/>
            <w:hideMark/>
          </w:tcPr>
          <w:p w14:paraId="0B204927" w14:textId="77777777" w:rsidR="00F07B48" w:rsidRPr="00C64D9D" w:rsidRDefault="00F07B48" w:rsidP="00B767B5">
            <w:pPr>
              <w:jc w:val="left"/>
              <w:rPr>
                <w:color w:val="000000"/>
                <w:sz w:val="18"/>
                <w:szCs w:val="18"/>
                <w:lang w:eastAsia="en-CA"/>
              </w:rPr>
            </w:pPr>
            <w:r w:rsidRPr="00C64D9D">
              <w:rPr>
                <w:color w:val="000000"/>
                <w:sz w:val="18"/>
                <w:szCs w:val="18"/>
                <w:lang w:eastAsia="en-CA"/>
              </w:rPr>
              <w:t>4.1.3</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70A324B9" w14:textId="77777777" w:rsidR="00F07B48" w:rsidRPr="00C64D9D" w:rsidRDefault="00F07B48" w:rsidP="00B767B5">
            <w:pPr>
              <w:jc w:val="left"/>
              <w:rPr>
                <w:sz w:val="18"/>
                <w:szCs w:val="18"/>
              </w:rPr>
            </w:pPr>
            <w:r w:rsidRPr="00C64D9D">
              <w:rPr>
                <w:sz w:val="18"/>
                <w:szCs w:val="18"/>
                <w:lang w:eastAsia="en-CA"/>
              </w:rPr>
              <w:t>Remaining eligible consumption for HCFC-22 (ODP tonnes)</w:t>
            </w:r>
          </w:p>
        </w:tc>
        <w:tc>
          <w:tcPr>
            <w:tcW w:w="474" w:type="pct"/>
            <w:tcBorders>
              <w:top w:val="single" w:sz="4" w:space="0" w:color="auto"/>
              <w:left w:val="single" w:sz="4" w:space="0" w:color="auto"/>
              <w:bottom w:val="single" w:sz="4" w:space="0" w:color="auto"/>
              <w:right w:val="single" w:sz="4" w:space="0" w:color="auto"/>
            </w:tcBorders>
          </w:tcPr>
          <w:p w14:paraId="3DC4B8F4" w14:textId="77777777" w:rsidR="00F07B48" w:rsidRPr="00C64D9D" w:rsidRDefault="00F07B48" w:rsidP="00B767B5">
            <w:pPr>
              <w:jc w:val="right"/>
              <w:rPr>
                <w:sz w:val="18"/>
                <w:szCs w:val="18"/>
              </w:rPr>
            </w:pPr>
            <w:r w:rsidRPr="00C64D9D">
              <w:rPr>
                <w:sz w:val="18"/>
                <w:szCs w:val="18"/>
              </w:rPr>
              <w:t>0</w:t>
            </w:r>
          </w:p>
        </w:tc>
      </w:tr>
      <w:tr w:rsidR="00F07B48" w:rsidRPr="00C64D9D" w14:paraId="31F9907E" w14:textId="77777777" w:rsidTr="00B767B5">
        <w:trPr>
          <w:trHeight w:val="89"/>
          <w:jc w:val="center"/>
        </w:trPr>
        <w:tc>
          <w:tcPr>
            <w:tcW w:w="275" w:type="pct"/>
            <w:tcBorders>
              <w:top w:val="nil"/>
              <w:left w:val="single" w:sz="4" w:space="0" w:color="auto"/>
              <w:bottom w:val="single" w:sz="4" w:space="0" w:color="auto"/>
              <w:right w:val="single" w:sz="4" w:space="0" w:color="auto"/>
            </w:tcBorders>
            <w:shd w:val="clear" w:color="auto" w:fill="auto"/>
            <w:hideMark/>
          </w:tcPr>
          <w:p w14:paraId="56462CE8" w14:textId="77777777" w:rsidR="00F07B48" w:rsidRPr="00C64D9D" w:rsidRDefault="00F07B48" w:rsidP="00B767B5">
            <w:pPr>
              <w:jc w:val="left"/>
              <w:rPr>
                <w:color w:val="000000"/>
                <w:sz w:val="18"/>
                <w:szCs w:val="18"/>
                <w:lang w:eastAsia="en-CA"/>
              </w:rPr>
            </w:pPr>
            <w:r w:rsidRPr="00C64D9D">
              <w:rPr>
                <w:color w:val="000000"/>
                <w:sz w:val="18"/>
                <w:szCs w:val="18"/>
                <w:lang w:eastAsia="en-CA"/>
              </w:rPr>
              <w:t>4.2.1</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5D359313" w14:textId="77777777" w:rsidR="00F07B48" w:rsidRPr="00C64D9D" w:rsidRDefault="00F07B48" w:rsidP="00B767B5">
            <w:pPr>
              <w:jc w:val="left"/>
              <w:rPr>
                <w:color w:val="000000"/>
                <w:sz w:val="18"/>
                <w:szCs w:val="18"/>
              </w:rPr>
            </w:pPr>
            <w:r w:rsidRPr="00C64D9D">
              <w:rPr>
                <w:color w:val="000000"/>
                <w:sz w:val="18"/>
                <w:szCs w:val="18"/>
                <w:lang w:eastAsia="en-CA"/>
              </w:rPr>
              <w:t>Total phase-out of HCFC-123 agreed to be achieved under this Agreement (ODP tonnes)</w:t>
            </w:r>
          </w:p>
        </w:tc>
        <w:tc>
          <w:tcPr>
            <w:tcW w:w="474" w:type="pct"/>
            <w:tcBorders>
              <w:top w:val="single" w:sz="4" w:space="0" w:color="auto"/>
              <w:left w:val="single" w:sz="4" w:space="0" w:color="auto"/>
              <w:bottom w:val="single" w:sz="4" w:space="0" w:color="auto"/>
              <w:right w:val="single" w:sz="4" w:space="0" w:color="auto"/>
            </w:tcBorders>
          </w:tcPr>
          <w:p w14:paraId="6B583516" w14:textId="77777777" w:rsidR="00F07B48" w:rsidRPr="00C64D9D" w:rsidRDefault="00F07B48" w:rsidP="00B767B5">
            <w:pPr>
              <w:jc w:val="right"/>
              <w:rPr>
                <w:color w:val="000000"/>
                <w:sz w:val="18"/>
                <w:szCs w:val="18"/>
              </w:rPr>
            </w:pPr>
            <w:r w:rsidRPr="00C64D9D">
              <w:rPr>
                <w:sz w:val="18"/>
                <w:szCs w:val="18"/>
                <w:lang w:val="en-US"/>
              </w:rPr>
              <w:t>0.16</w:t>
            </w:r>
          </w:p>
        </w:tc>
      </w:tr>
      <w:tr w:rsidR="00F07B48" w:rsidRPr="00C64D9D" w14:paraId="6B1106F4" w14:textId="77777777" w:rsidTr="00B767B5">
        <w:trPr>
          <w:trHeight w:val="71"/>
          <w:jc w:val="center"/>
        </w:trPr>
        <w:tc>
          <w:tcPr>
            <w:tcW w:w="275" w:type="pct"/>
            <w:tcBorders>
              <w:top w:val="nil"/>
              <w:left w:val="single" w:sz="4" w:space="0" w:color="auto"/>
              <w:bottom w:val="single" w:sz="4" w:space="0" w:color="auto"/>
              <w:right w:val="single" w:sz="4" w:space="0" w:color="auto"/>
            </w:tcBorders>
            <w:shd w:val="clear" w:color="auto" w:fill="auto"/>
            <w:hideMark/>
          </w:tcPr>
          <w:p w14:paraId="4E290338" w14:textId="77777777" w:rsidR="00F07B48" w:rsidRPr="00C64D9D" w:rsidRDefault="00F07B48" w:rsidP="00B767B5">
            <w:pPr>
              <w:jc w:val="left"/>
              <w:rPr>
                <w:color w:val="000000"/>
                <w:sz w:val="18"/>
                <w:szCs w:val="18"/>
                <w:lang w:eastAsia="en-CA"/>
              </w:rPr>
            </w:pPr>
            <w:r w:rsidRPr="00C64D9D">
              <w:rPr>
                <w:color w:val="000000"/>
                <w:sz w:val="18"/>
                <w:szCs w:val="18"/>
                <w:lang w:eastAsia="en-CA"/>
              </w:rPr>
              <w:t>4.2.2</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166D6632" w14:textId="77777777" w:rsidR="00F07B48" w:rsidRPr="00C64D9D" w:rsidRDefault="00F07B48" w:rsidP="00B767B5">
            <w:pPr>
              <w:jc w:val="left"/>
              <w:rPr>
                <w:color w:val="000000"/>
                <w:sz w:val="18"/>
                <w:szCs w:val="18"/>
              </w:rPr>
            </w:pPr>
            <w:r w:rsidRPr="00C64D9D">
              <w:rPr>
                <w:color w:val="000000"/>
                <w:sz w:val="18"/>
                <w:szCs w:val="18"/>
                <w:lang w:eastAsia="en-CA"/>
              </w:rPr>
              <w:t>Phase-out of HCFC-123 to be achieved in previously approved projects (ODP tonnes)</w:t>
            </w:r>
          </w:p>
        </w:tc>
        <w:tc>
          <w:tcPr>
            <w:tcW w:w="474" w:type="pct"/>
            <w:tcBorders>
              <w:top w:val="single" w:sz="4" w:space="0" w:color="auto"/>
              <w:left w:val="single" w:sz="4" w:space="0" w:color="auto"/>
              <w:bottom w:val="single" w:sz="4" w:space="0" w:color="auto"/>
              <w:right w:val="single" w:sz="4" w:space="0" w:color="auto"/>
            </w:tcBorders>
          </w:tcPr>
          <w:p w14:paraId="7DF64063" w14:textId="77777777" w:rsidR="00F07B48" w:rsidRPr="00C64D9D" w:rsidRDefault="00F07B48" w:rsidP="00B767B5">
            <w:pPr>
              <w:jc w:val="right"/>
              <w:rPr>
                <w:color w:val="000000"/>
                <w:sz w:val="18"/>
                <w:szCs w:val="18"/>
              </w:rPr>
            </w:pPr>
            <w:r w:rsidRPr="00C64D9D">
              <w:rPr>
                <w:color w:val="000000"/>
                <w:sz w:val="18"/>
                <w:szCs w:val="18"/>
              </w:rPr>
              <w:t>0</w:t>
            </w:r>
          </w:p>
        </w:tc>
      </w:tr>
      <w:tr w:rsidR="00F07B48" w:rsidRPr="00C64D9D" w14:paraId="78CE56EF" w14:textId="77777777" w:rsidTr="00B767B5">
        <w:trPr>
          <w:trHeight w:val="134"/>
          <w:jc w:val="center"/>
        </w:trPr>
        <w:tc>
          <w:tcPr>
            <w:tcW w:w="275" w:type="pct"/>
            <w:tcBorders>
              <w:top w:val="nil"/>
              <w:left w:val="single" w:sz="4" w:space="0" w:color="auto"/>
              <w:bottom w:val="single" w:sz="4" w:space="0" w:color="auto"/>
              <w:right w:val="single" w:sz="4" w:space="0" w:color="auto"/>
            </w:tcBorders>
            <w:shd w:val="clear" w:color="auto" w:fill="auto"/>
            <w:hideMark/>
          </w:tcPr>
          <w:p w14:paraId="0744BB8D" w14:textId="77777777" w:rsidR="00F07B48" w:rsidRPr="00C64D9D" w:rsidRDefault="00F07B48" w:rsidP="00B767B5">
            <w:pPr>
              <w:jc w:val="left"/>
              <w:rPr>
                <w:color w:val="000000"/>
                <w:sz w:val="18"/>
                <w:szCs w:val="18"/>
                <w:lang w:eastAsia="en-CA"/>
              </w:rPr>
            </w:pPr>
            <w:r w:rsidRPr="00C64D9D">
              <w:rPr>
                <w:color w:val="000000"/>
                <w:sz w:val="18"/>
                <w:szCs w:val="18"/>
                <w:lang w:eastAsia="en-CA"/>
              </w:rPr>
              <w:t>4.2.3</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72DBBBE7" w14:textId="77777777" w:rsidR="00F07B48" w:rsidRPr="00C64D9D" w:rsidRDefault="00F07B48" w:rsidP="00B767B5">
            <w:pPr>
              <w:jc w:val="left"/>
              <w:rPr>
                <w:sz w:val="18"/>
                <w:szCs w:val="18"/>
                <w:lang w:val="en-US"/>
              </w:rPr>
            </w:pPr>
            <w:r w:rsidRPr="00C64D9D">
              <w:rPr>
                <w:color w:val="000000"/>
                <w:sz w:val="18"/>
                <w:szCs w:val="18"/>
                <w:lang w:eastAsia="en-CA"/>
              </w:rPr>
              <w:t>Remaining eligible consumption for HCFC-123 (ODP tonnes)</w:t>
            </w:r>
          </w:p>
        </w:tc>
        <w:tc>
          <w:tcPr>
            <w:tcW w:w="474" w:type="pct"/>
            <w:tcBorders>
              <w:top w:val="single" w:sz="4" w:space="0" w:color="auto"/>
              <w:left w:val="single" w:sz="4" w:space="0" w:color="auto"/>
              <w:bottom w:val="single" w:sz="4" w:space="0" w:color="auto"/>
              <w:right w:val="single" w:sz="4" w:space="0" w:color="auto"/>
            </w:tcBorders>
          </w:tcPr>
          <w:p w14:paraId="72C48925" w14:textId="77777777" w:rsidR="00F07B48" w:rsidRPr="00C64D9D" w:rsidRDefault="00F07B48" w:rsidP="00B767B5">
            <w:pPr>
              <w:jc w:val="right"/>
              <w:rPr>
                <w:color w:val="000000"/>
                <w:sz w:val="18"/>
                <w:szCs w:val="18"/>
              </w:rPr>
            </w:pPr>
            <w:r w:rsidRPr="00C64D9D">
              <w:rPr>
                <w:sz w:val="18"/>
                <w:szCs w:val="18"/>
                <w:lang w:val="en-US"/>
              </w:rPr>
              <w:t>0</w:t>
            </w:r>
          </w:p>
        </w:tc>
      </w:tr>
      <w:tr w:rsidR="00F07B48" w:rsidRPr="00C64D9D" w14:paraId="40AFED7F" w14:textId="77777777" w:rsidTr="00B767B5">
        <w:trPr>
          <w:trHeight w:val="134"/>
          <w:jc w:val="center"/>
        </w:trPr>
        <w:tc>
          <w:tcPr>
            <w:tcW w:w="275" w:type="pct"/>
            <w:tcBorders>
              <w:top w:val="nil"/>
              <w:left w:val="single" w:sz="4" w:space="0" w:color="auto"/>
              <w:bottom w:val="single" w:sz="4" w:space="0" w:color="auto"/>
              <w:right w:val="single" w:sz="4" w:space="0" w:color="auto"/>
            </w:tcBorders>
            <w:shd w:val="clear" w:color="auto" w:fill="auto"/>
          </w:tcPr>
          <w:p w14:paraId="1EEA10D4" w14:textId="77777777" w:rsidR="00F07B48" w:rsidRPr="00C64D9D" w:rsidRDefault="00F07B48" w:rsidP="00B767B5">
            <w:pPr>
              <w:jc w:val="left"/>
              <w:rPr>
                <w:color w:val="000000"/>
                <w:sz w:val="18"/>
                <w:szCs w:val="18"/>
                <w:lang w:eastAsia="en-CA"/>
              </w:rPr>
            </w:pPr>
            <w:r w:rsidRPr="00C64D9D">
              <w:rPr>
                <w:color w:val="000000"/>
                <w:sz w:val="18"/>
                <w:szCs w:val="18"/>
                <w:lang w:eastAsia="en-CA"/>
              </w:rPr>
              <w:t>4.3.1</w:t>
            </w:r>
          </w:p>
        </w:tc>
        <w:tc>
          <w:tcPr>
            <w:tcW w:w="4251" w:type="pct"/>
            <w:gridSpan w:val="9"/>
            <w:tcBorders>
              <w:top w:val="single" w:sz="4" w:space="0" w:color="auto"/>
              <w:left w:val="nil"/>
              <w:bottom w:val="single" w:sz="4" w:space="0" w:color="auto"/>
              <w:right w:val="single" w:sz="4" w:space="0" w:color="auto"/>
            </w:tcBorders>
            <w:shd w:val="clear" w:color="auto" w:fill="auto"/>
          </w:tcPr>
          <w:p w14:paraId="14944E30" w14:textId="77777777" w:rsidR="00F07B48" w:rsidRPr="00C64D9D" w:rsidRDefault="00F07B48" w:rsidP="00B767B5">
            <w:pPr>
              <w:jc w:val="left"/>
              <w:rPr>
                <w:color w:val="000000"/>
                <w:sz w:val="18"/>
                <w:szCs w:val="18"/>
                <w:lang w:eastAsia="en-CA"/>
              </w:rPr>
            </w:pPr>
            <w:r w:rsidRPr="00C64D9D">
              <w:rPr>
                <w:color w:val="000000"/>
                <w:sz w:val="18"/>
                <w:szCs w:val="18"/>
                <w:lang w:eastAsia="en-CA"/>
              </w:rPr>
              <w:t>Total phase-out of HCFC-141b agreed to be achieved under this Agreement (ODP tonnes)</w:t>
            </w:r>
          </w:p>
        </w:tc>
        <w:tc>
          <w:tcPr>
            <w:tcW w:w="474" w:type="pct"/>
            <w:tcBorders>
              <w:top w:val="single" w:sz="4" w:space="0" w:color="auto"/>
              <w:left w:val="single" w:sz="4" w:space="0" w:color="auto"/>
              <w:bottom w:val="single" w:sz="4" w:space="0" w:color="auto"/>
              <w:right w:val="single" w:sz="4" w:space="0" w:color="auto"/>
            </w:tcBorders>
          </w:tcPr>
          <w:p w14:paraId="1888519F" w14:textId="77777777" w:rsidR="00F07B48" w:rsidRPr="00C64D9D" w:rsidRDefault="00F07B48" w:rsidP="00B767B5">
            <w:pPr>
              <w:jc w:val="right"/>
              <w:rPr>
                <w:color w:val="000000"/>
                <w:sz w:val="18"/>
                <w:szCs w:val="18"/>
              </w:rPr>
            </w:pPr>
            <w:r w:rsidRPr="00C64D9D">
              <w:rPr>
                <w:color w:val="000000"/>
                <w:sz w:val="18"/>
                <w:szCs w:val="18"/>
                <w:lang w:eastAsia="en-CA"/>
              </w:rPr>
              <w:t>0</w:t>
            </w:r>
          </w:p>
        </w:tc>
      </w:tr>
      <w:tr w:rsidR="00F07B48" w:rsidRPr="00C64D9D" w14:paraId="44D3884A" w14:textId="77777777" w:rsidTr="00B767B5">
        <w:trPr>
          <w:trHeight w:val="134"/>
          <w:jc w:val="center"/>
        </w:trPr>
        <w:tc>
          <w:tcPr>
            <w:tcW w:w="275" w:type="pct"/>
            <w:tcBorders>
              <w:top w:val="nil"/>
              <w:left w:val="single" w:sz="4" w:space="0" w:color="auto"/>
              <w:bottom w:val="single" w:sz="4" w:space="0" w:color="auto"/>
              <w:right w:val="single" w:sz="4" w:space="0" w:color="auto"/>
            </w:tcBorders>
            <w:shd w:val="clear" w:color="auto" w:fill="auto"/>
          </w:tcPr>
          <w:p w14:paraId="3836E579" w14:textId="77777777" w:rsidR="00F07B48" w:rsidRPr="00C64D9D" w:rsidRDefault="00F07B48" w:rsidP="00B767B5">
            <w:pPr>
              <w:jc w:val="left"/>
              <w:rPr>
                <w:color w:val="000000"/>
                <w:sz w:val="18"/>
                <w:szCs w:val="18"/>
                <w:lang w:eastAsia="en-CA"/>
              </w:rPr>
            </w:pPr>
            <w:r w:rsidRPr="00C64D9D">
              <w:rPr>
                <w:color w:val="000000"/>
                <w:sz w:val="18"/>
                <w:szCs w:val="18"/>
                <w:lang w:eastAsia="en-CA"/>
              </w:rPr>
              <w:t>4.3.2</w:t>
            </w:r>
          </w:p>
        </w:tc>
        <w:tc>
          <w:tcPr>
            <w:tcW w:w="4251" w:type="pct"/>
            <w:gridSpan w:val="9"/>
            <w:tcBorders>
              <w:top w:val="single" w:sz="4" w:space="0" w:color="auto"/>
              <w:left w:val="nil"/>
              <w:bottom w:val="single" w:sz="4" w:space="0" w:color="auto"/>
              <w:right w:val="single" w:sz="4" w:space="0" w:color="auto"/>
            </w:tcBorders>
            <w:shd w:val="clear" w:color="auto" w:fill="auto"/>
          </w:tcPr>
          <w:p w14:paraId="2D0E1F9C" w14:textId="77777777" w:rsidR="00F07B48" w:rsidRPr="00C64D9D" w:rsidRDefault="00F07B48" w:rsidP="00B767B5">
            <w:pPr>
              <w:jc w:val="left"/>
              <w:rPr>
                <w:sz w:val="18"/>
                <w:szCs w:val="18"/>
                <w:lang w:val="en-US"/>
              </w:rPr>
            </w:pPr>
            <w:r w:rsidRPr="00C64D9D">
              <w:rPr>
                <w:color w:val="000000"/>
                <w:sz w:val="18"/>
                <w:szCs w:val="18"/>
                <w:lang w:eastAsia="en-CA"/>
              </w:rPr>
              <w:t>Phase-out of HCFC-141b to be achieved in previously approved projects (ODP tonnes)</w:t>
            </w:r>
          </w:p>
        </w:tc>
        <w:tc>
          <w:tcPr>
            <w:tcW w:w="474" w:type="pct"/>
            <w:tcBorders>
              <w:top w:val="single" w:sz="4" w:space="0" w:color="auto"/>
              <w:left w:val="single" w:sz="4" w:space="0" w:color="auto"/>
              <w:bottom w:val="single" w:sz="4" w:space="0" w:color="auto"/>
              <w:right w:val="single" w:sz="4" w:space="0" w:color="auto"/>
            </w:tcBorders>
          </w:tcPr>
          <w:p w14:paraId="11DF768C" w14:textId="77777777" w:rsidR="00F07B48" w:rsidRPr="00C64D9D" w:rsidRDefault="00F07B48" w:rsidP="00B767B5">
            <w:pPr>
              <w:jc w:val="right"/>
              <w:rPr>
                <w:color w:val="000000"/>
                <w:sz w:val="18"/>
                <w:szCs w:val="18"/>
              </w:rPr>
            </w:pPr>
            <w:r w:rsidRPr="00C64D9D">
              <w:rPr>
                <w:sz w:val="18"/>
                <w:szCs w:val="18"/>
                <w:lang w:val="en-US"/>
              </w:rPr>
              <w:t>53.90</w:t>
            </w:r>
          </w:p>
        </w:tc>
      </w:tr>
      <w:tr w:rsidR="00F07B48" w:rsidRPr="00C64D9D" w14:paraId="4E5323FC" w14:textId="77777777" w:rsidTr="00B767B5">
        <w:trPr>
          <w:trHeight w:val="134"/>
          <w:jc w:val="center"/>
        </w:trPr>
        <w:tc>
          <w:tcPr>
            <w:tcW w:w="275" w:type="pct"/>
            <w:tcBorders>
              <w:top w:val="nil"/>
              <w:left w:val="single" w:sz="4" w:space="0" w:color="auto"/>
              <w:bottom w:val="single" w:sz="4" w:space="0" w:color="auto"/>
              <w:right w:val="single" w:sz="4" w:space="0" w:color="auto"/>
            </w:tcBorders>
            <w:shd w:val="clear" w:color="auto" w:fill="auto"/>
          </w:tcPr>
          <w:p w14:paraId="022057E7" w14:textId="77777777" w:rsidR="00F07B48" w:rsidRPr="00C64D9D" w:rsidRDefault="00F07B48" w:rsidP="00B767B5">
            <w:pPr>
              <w:jc w:val="left"/>
              <w:rPr>
                <w:color w:val="000000"/>
                <w:sz w:val="18"/>
                <w:szCs w:val="18"/>
                <w:lang w:eastAsia="en-CA"/>
              </w:rPr>
            </w:pPr>
            <w:r w:rsidRPr="00C64D9D">
              <w:rPr>
                <w:color w:val="000000"/>
                <w:sz w:val="18"/>
                <w:szCs w:val="18"/>
                <w:lang w:eastAsia="en-CA"/>
              </w:rPr>
              <w:t>4.3.3</w:t>
            </w:r>
          </w:p>
        </w:tc>
        <w:tc>
          <w:tcPr>
            <w:tcW w:w="4251" w:type="pct"/>
            <w:gridSpan w:val="9"/>
            <w:tcBorders>
              <w:top w:val="single" w:sz="4" w:space="0" w:color="auto"/>
              <w:left w:val="nil"/>
              <w:bottom w:val="single" w:sz="4" w:space="0" w:color="auto"/>
              <w:right w:val="single" w:sz="4" w:space="0" w:color="auto"/>
            </w:tcBorders>
            <w:shd w:val="clear" w:color="auto" w:fill="auto"/>
          </w:tcPr>
          <w:p w14:paraId="2DD8E44E" w14:textId="77777777" w:rsidR="00F07B48" w:rsidRPr="00C64D9D" w:rsidRDefault="00F07B48" w:rsidP="00B767B5">
            <w:pPr>
              <w:jc w:val="left"/>
              <w:rPr>
                <w:color w:val="000000"/>
                <w:sz w:val="18"/>
                <w:szCs w:val="18"/>
                <w:lang w:eastAsia="en-CA"/>
              </w:rPr>
            </w:pPr>
            <w:r w:rsidRPr="00C64D9D">
              <w:rPr>
                <w:color w:val="000000"/>
                <w:sz w:val="18"/>
                <w:szCs w:val="18"/>
                <w:lang w:eastAsia="en-CA"/>
              </w:rPr>
              <w:t>Remaining eligible consumption for HCFC-141b (ODP tonnes)</w:t>
            </w:r>
          </w:p>
        </w:tc>
        <w:tc>
          <w:tcPr>
            <w:tcW w:w="474" w:type="pct"/>
            <w:tcBorders>
              <w:top w:val="single" w:sz="4" w:space="0" w:color="auto"/>
              <w:left w:val="single" w:sz="4" w:space="0" w:color="auto"/>
              <w:bottom w:val="single" w:sz="4" w:space="0" w:color="auto"/>
              <w:right w:val="single" w:sz="4" w:space="0" w:color="auto"/>
            </w:tcBorders>
          </w:tcPr>
          <w:p w14:paraId="74BB3E54" w14:textId="77777777" w:rsidR="00F07B48" w:rsidRPr="00C64D9D" w:rsidRDefault="00F07B48" w:rsidP="00B767B5">
            <w:pPr>
              <w:jc w:val="right"/>
              <w:rPr>
                <w:color w:val="000000"/>
                <w:sz w:val="18"/>
                <w:szCs w:val="18"/>
              </w:rPr>
            </w:pPr>
            <w:r w:rsidRPr="00C64D9D">
              <w:rPr>
                <w:color w:val="000000"/>
                <w:sz w:val="18"/>
                <w:szCs w:val="18"/>
                <w:lang w:eastAsia="en-CA"/>
              </w:rPr>
              <w:t>0</w:t>
            </w:r>
          </w:p>
        </w:tc>
      </w:tr>
      <w:tr w:rsidR="00F07B48" w:rsidRPr="00C64D9D" w14:paraId="38AE63C9" w14:textId="77777777" w:rsidTr="00B767B5">
        <w:trPr>
          <w:trHeight w:val="53"/>
          <w:jc w:val="center"/>
        </w:trPr>
        <w:tc>
          <w:tcPr>
            <w:tcW w:w="275" w:type="pct"/>
            <w:tcBorders>
              <w:top w:val="nil"/>
              <w:left w:val="single" w:sz="4" w:space="0" w:color="auto"/>
              <w:bottom w:val="single" w:sz="4" w:space="0" w:color="auto"/>
              <w:right w:val="single" w:sz="4" w:space="0" w:color="auto"/>
            </w:tcBorders>
            <w:shd w:val="clear" w:color="auto" w:fill="auto"/>
            <w:hideMark/>
          </w:tcPr>
          <w:p w14:paraId="669863F8" w14:textId="77777777" w:rsidR="00F07B48" w:rsidRPr="00C64D9D" w:rsidRDefault="00F07B48" w:rsidP="00B767B5">
            <w:pPr>
              <w:jc w:val="left"/>
              <w:rPr>
                <w:color w:val="000000"/>
                <w:sz w:val="18"/>
                <w:szCs w:val="18"/>
                <w:lang w:eastAsia="en-CA"/>
              </w:rPr>
            </w:pPr>
            <w:r w:rsidRPr="00C64D9D">
              <w:rPr>
                <w:color w:val="000000"/>
                <w:sz w:val="18"/>
                <w:szCs w:val="18"/>
                <w:lang w:eastAsia="en-CA"/>
              </w:rPr>
              <w:t>4.4.1</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7F4010BC" w14:textId="77777777" w:rsidR="00F07B48" w:rsidRPr="00C64D9D" w:rsidRDefault="00F07B48" w:rsidP="00B767B5">
            <w:pPr>
              <w:jc w:val="left"/>
              <w:rPr>
                <w:sz w:val="18"/>
                <w:szCs w:val="18"/>
                <w:lang w:val="en-US"/>
              </w:rPr>
            </w:pPr>
            <w:r w:rsidRPr="00C64D9D">
              <w:rPr>
                <w:color w:val="000000"/>
                <w:sz w:val="18"/>
                <w:szCs w:val="18"/>
                <w:lang w:eastAsia="en-CA"/>
              </w:rPr>
              <w:t>Total phase-out of HCFC-141b contained in imported pre-blended polyols agreed to be achieved under this Agreement (ODP tonnes)</w:t>
            </w:r>
          </w:p>
        </w:tc>
        <w:tc>
          <w:tcPr>
            <w:tcW w:w="474" w:type="pct"/>
            <w:tcBorders>
              <w:top w:val="single" w:sz="4" w:space="0" w:color="auto"/>
              <w:left w:val="single" w:sz="4" w:space="0" w:color="auto"/>
              <w:bottom w:val="single" w:sz="4" w:space="0" w:color="auto"/>
              <w:right w:val="single" w:sz="4" w:space="0" w:color="auto"/>
            </w:tcBorders>
          </w:tcPr>
          <w:p w14:paraId="57CEEEDC" w14:textId="77777777" w:rsidR="00F07B48" w:rsidRPr="00C64D9D" w:rsidRDefault="00F07B48" w:rsidP="00B767B5">
            <w:pPr>
              <w:jc w:val="right"/>
              <w:rPr>
                <w:color w:val="000000"/>
                <w:sz w:val="18"/>
                <w:szCs w:val="18"/>
              </w:rPr>
            </w:pPr>
            <w:r w:rsidRPr="00C64D9D">
              <w:rPr>
                <w:sz w:val="18"/>
                <w:szCs w:val="18"/>
                <w:lang w:val="en-US"/>
              </w:rPr>
              <w:t>0</w:t>
            </w:r>
          </w:p>
        </w:tc>
      </w:tr>
      <w:tr w:rsidR="00F07B48" w:rsidRPr="00C64D9D" w14:paraId="5656FE0D" w14:textId="77777777" w:rsidTr="00B767B5">
        <w:trPr>
          <w:trHeight w:val="107"/>
          <w:jc w:val="center"/>
        </w:trPr>
        <w:tc>
          <w:tcPr>
            <w:tcW w:w="275" w:type="pct"/>
            <w:tcBorders>
              <w:top w:val="nil"/>
              <w:left w:val="single" w:sz="4" w:space="0" w:color="auto"/>
              <w:bottom w:val="single" w:sz="4" w:space="0" w:color="auto"/>
              <w:right w:val="single" w:sz="4" w:space="0" w:color="auto"/>
            </w:tcBorders>
            <w:shd w:val="clear" w:color="auto" w:fill="auto"/>
            <w:hideMark/>
          </w:tcPr>
          <w:p w14:paraId="1536E526" w14:textId="77777777" w:rsidR="00F07B48" w:rsidRPr="00C64D9D" w:rsidRDefault="00F07B48" w:rsidP="00B767B5">
            <w:pPr>
              <w:jc w:val="left"/>
              <w:rPr>
                <w:color w:val="000000"/>
                <w:sz w:val="18"/>
                <w:szCs w:val="18"/>
                <w:lang w:eastAsia="en-CA"/>
              </w:rPr>
            </w:pPr>
            <w:r w:rsidRPr="00C64D9D">
              <w:rPr>
                <w:color w:val="000000"/>
                <w:sz w:val="18"/>
                <w:szCs w:val="18"/>
                <w:lang w:eastAsia="en-CA"/>
              </w:rPr>
              <w:t>4.4.2</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76018F16" w14:textId="77777777" w:rsidR="00F07B48" w:rsidRPr="00C64D9D" w:rsidRDefault="00F07B48" w:rsidP="00B767B5">
            <w:pPr>
              <w:jc w:val="left"/>
              <w:rPr>
                <w:color w:val="000000"/>
                <w:sz w:val="18"/>
                <w:szCs w:val="18"/>
                <w:lang w:eastAsia="en-CA"/>
              </w:rPr>
            </w:pPr>
            <w:r w:rsidRPr="00C64D9D">
              <w:rPr>
                <w:color w:val="000000"/>
                <w:sz w:val="18"/>
                <w:szCs w:val="18"/>
                <w:lang w:eastAsia="en-CA"/>
              </w:rPr>
              <w:t>Phase-out of HCFC-141b contained in imported pre-blended polyols to be achieved in previously approved projects (ODP tonnes)</w:t>
            </w:r>
          </w:p>
        </w:tc>
        <w:tc>
          <w:tcPr>
            <w:tcW w:w="474" w:type="pct"/>
            <w:tcBorders>
              <w:top w:val="single" w:sz="4" w:space="0" w:color="auto"/>
              <w:left w:val="single" w:sz="4" w:space="0" w:color="auto"/>
              <w:bottom w:val="single" w:sz="4" w:space="0" w:color="auto"/>
              <w:right w:val="single" w:sz="4" w:space="0" w:color="auto"/>
            </w:tcBorders>
          </w:tcPr>
          <w:p w14:paraId="34DB263F" w14:textId="77777777" w:rsidR="00F07B48" w:rsidRPr="00C64D9D" w:rsidRDefault="00F07B48" w:rsidP="00B767B5">
            <w:pPr>
              <w:jc w:val="right"/>
              <w:rPr>
                <w:color w:val="000000"/>
                <w:sz w:val="18"/>
                <w:szCs w:val="18"/>
              </w:rPr>
            </w:pPr>
            <w:r w:rsidRPr="00C64D9D">
              <w:rPr>
                <w:color w:val="000000"/>
                <w:sz w:val="18"/>
                <w:szCs w:val="18"/>
                <w:lang w:eastAsia="en-CA"/>
              </w:rPr>
              <w:t>164.56</w:t>
            </w:r>
          </w:p>
        </w:tc>
      </w:tr>
      <w:tr w:rsidR="00F07B48" w:rsidRPr="00C64D9D" w14:paraId="54F6D530" w14:textId="77777777" w:rsidTr="00B767B5">
        <w:trPr>
          <w:trHeight w:val="98"/>
          <w:jc w:val="center"/>
        </w:trPr>
        <w:tc>
          <w:tcPr>
            <w:tcW w:w="275" w:type="pct"/>
            <w:tcBorders>
              <w:top w:val="single" w:sz="4" w:space="0" w:color="auto"/>
              <w:left w:val="single" w:sz="4" w:space="0" w:color="auto"/>
              <w:bottom w:val="single" w:sz="4" w:space="0" w:color="auto"/>
              <w:right w:val="single" w:sz="4" w:space="0" w:color="auto"/>
            </w:tcBorders>
            <w:shd w:val="clear" w:color="auto" w:fill="auto"/>
            <w:hideMark/>
          </w:tcPr>
          <w:p w14:paraId="625D1748" w14:textId="77777777" w:rsidR="00F07B48" w:rsidRPr="00C64D9D" w:rsidRDefault="00F07B48" w:rsidP="00B767B5">
            <w:pPr>
              <w:jc w:val="left"/>
              <w:rPr>
                <w:color w:val="000000"/>
                <w:sz w:val="18"/>
                <w:szCs w:val="18"/>
                <w:lang w:eastAsia="en-CA"/>
              </w:rPr>
            </w:pPr>
            <w:r w:rsidRPr="00C64D9D">
              <w:rPr>
                <w:color w:val="000000"/>
                <w:sz w:val="18"/>
                <w:szCs w:val="18"/>
                <w:lang w:eastAsia="en-CA"/>
              </w:rPr>
              <w:t>4.4.3</w:t>
            </w:r>
          </w:p>
        </w:tc>
        <w:tc>
          <w:tcPr>
            <w:tcW w:w="4251" w:type="pct"/>
            <w:gridSpan w:val="9"/>
            <w:tcBorders>
              <w:top w:val="single" w:sz="4" w:space="0" w:color="auto"/>
              <w:left w:val="single" w:sz="4" w:space="0" w:color="auto"/>
              <w:bottom w:val="single" w:sz="4" w:space="0" w:color="auto"/>
              <w:right w:val="single" w:sz="4" w:space="0" w:color="auto"/>
            </w:tcBorders>
            <w:shd w:val="clear" w:color="auto" w:fill="auto"/>
            <w:hideMark/>
          </w:tcPr>
          <w:p w14:paraId="285307D7" w14:textId="77777777" w:rsidR="00F07B48" w:rsidRPr="00C64D9D" w:rsidRDefault="00F07B48" w:rsidP="00B767B5">
            <w:pPr>
              <w:jc w:val="left"/>
              <w:rPr>
                <w:color w:val="000000"/>
                <w:sz w:val="18"/>
                <w:szCs w:val="18"/>
                <w:lang w:eastAsia="en-CA"/>
              </w:rPr>
            </w:pPr>
            <w:r w:rsidRPr="00C64D9D">
              <w:rPr>
                <w:color w:val="000000"/>
                <w:sz w:val="18"/>
                <w:szCs w:val="18"/>
                <w:lang w:eastAsia="en-CA"/>
              </w:rPr>
              <w:t>Remaining eligible consumption for HCFC-141b contained in imported pre-blended polyols (ODP tonnes)</w:t>
            </w:r>
          </w:p>
        </w:tc>
        <w:tc>
          <w:tcPr>
            <w:tcW w:w="474" w:type="pct"/>
            <w:tcBorders>
              <w:top w:val="single" w:sz="4" w:space="0" w:color="auto"/>
              <w:left w:val="single" w:sz="4" w:space="0" w:color="auto"/>
              <w:bottom w:val="single" w:sz="4" w:space="0" w:color="auto"/>
              <w:right w:val="single" w:sz="4" w:space="0" w:color="auto"/>
            </w:tcBorders>
          </w:tcPr>
          <w:p w14:paraId="14607F0D" w14:textId="77777777" w:rsidR="00F07B48" w:rsidRPr="00C64D9D" w:rsidRDefault="00F07B48" w:rsidP="00B767B5">
            <w:pPr>
              <w:jc w:val="right"/>
              <w:rPr>
                <w:color w:val="000000"/>
                <w:sz w:val="18"/>
                <w:szCs w:val="18"/>
              </w:rPr>
            </w:pPr>
            <w:r w:rsidRPr="00C64D9D">
              <w:rPr>
                <w:color w:val="000000"/>
                <w:sz w:val="18"/>
                <w:szCs w:val="18"/>
                <w:lang w:eastAsia="en-CA"/>
              </w:rPr>
              <w:t>0</w:t>
            </w:r>
          </w:p>
        </w:tc>
      </w:tr>
    </w:tbl>
    <w:p w14:paraId="1C5D6682" w14:textId="77777777" w:rsidR="00F07B48" w:rsidRPr="00C64D9D" w:rsidRDefault="00F07B48" w:rsidP="00F07B48">
      <w:pPr>
        <w:pStyle w:val="0Heading0"/>
        <w:spacing w:after="360"/>
        <w:rPr>
          <w:sz w:val="18"/>
          <w:szCs w:val="18"/>
        </w:rPr>
      </w:pPr>
      <w:r w:rsidRPr="00604BA9">
        <w:rPr>
          <w:sz w:val="18"/>
          <w:szCs w:val="16"/>
        </w:rPr>
        <w:t>*Date of completion of stage </w:t>
      </w:r>
      <w:r>
        <w:rPr>
          <w:sz w:val="18"/>
          <w:szCs w:val="16"/>
        </w:rPr>
        <w:t>II</w:t>
      </w:r>
      <w:r w:rsidRPr="00604BA9">
        <w:rPr>
          <w:sz w:val="18"/>
          <w:szCs w:val="16"/>
        </w:rPr>
        <w:t xml:space="preserve"> as per stage </w:t>
      </w:r>
      <w:r>
        <w:rPr>
          <w:sz w:val="18"/>
          <w:szCs w:val="16"/>
        </w:rPr>
        <w:t>II</w:t>
      </w:r>
      <w:r w:rsidRPr="00604BA9">
        <w:rPr>
          <w:sz w:val="18"/>
          <w:szCs w:val="16"/>
        </w:rPr>
        <w:t xml:space="preserve"> Agreement: </w:t>
      </w:r>
      <w:r>
        <w:rPr>
          <w:sz w:val="18"/>
          <w:szCs w:val="16"/>
        </w:rPr>
        <w:t>31 December 2023</w:t>
      </w:r>
    </w:p>
    <w:p w14:paraId="46325B6C" w14:textId="77777777" w:rsidR="00F07B48" w:rsidRPr="00AE728E" w:rsidRDefault="00F07B48" w:rsidP="00F07B48">
      <w:pPr>
        <w:keepNext/>
        <w:rPr>
          <w:b/>
        </w:rPr>
      </w:pPr>
      <w:r w:rsidRPr="00AE728E">
        <w:rPr>
          <w:b/>
        </w:rPr>
        <w:t>APPENDIX 3-A: FUNDING APPROVAL SCHEDULE</w:t>
      </w:r>
    </w:p>
    <w:p w14:paraId="14EA220B" w14:textId="77777777" w:rsidR="00F07B48" w:rsidRPr="00AE728E" w:rsidRDefault="00F07B48" w:rsidP="00F07B48">
      <w:pPr>
        <w:keepNext/>
      </w:pPr>
    </w:p>
    <w:p w14:paraId="7528B15F" w14:textId="77777777" w:rsidR="00F07B48" w:rsidRPr="00AE728E" w:rsidRDefault="00F07B48" w:rsidP="00A751B4">
      <w:pPr>
        <w:pStyle w:val="Heading1"/>
        <w:numPr>
          <w:ilvl w:val="0"/>
          <w:numId w:val="12"/>
        </w:numPr>
      </w:pPr>
      <w:r w:rsidRPr="00AE728E">
        <w:t>Funding for the future tranches will be considered for approval at the</w:t>
      </w:r>
      <w:r>
        <w:t xml:space="preserve"> first</w:t>
      </w:r>
      <w:r w:rsidRPr="00AE728E">
        <w:t xml:space="preserve"> meeting of the year specified in Appendix 2-A.</w:t>
      </w:r>
    </w:p>
    <w:p w14:paraId="35297E40" w14:textId="77777777" w:rsidR="00F07B48" w:rsidRPr="00AE728E" w:rsidRDefault="00F07B48" w:rsidP="00F07B48">
      <w:pPr>
        <w:keepNext/>
        <w:rPr>
          <w:b/>
        </w:rPr>
      </w:pPr>
      <w:r w:rsidRPr="00AE728E">
        <w:rPr>
          <w:b/>
        </w:rPr>
        <w:t>APPENDIX 4-A: FORMAT OF TRANCHE IMPLEMENTATION REPORTS AND PLANS</w:t>
      </w:r>
    </w:p>
    <w:p w14:paraId="13DD3718" w14:textId="77777777" w:rsidR="00F07B48" w:rsidRPr="00AE728E" w:rsidRDefault="00F07B48" w:rsidP="00F07B48">
      <w:pPr>
        <w:keepNext/>
      </w:pPr>
    </w:p>
    <w:p w14:paraId="28973F07" w14:textId="77777777" w:rsidR="00F07B48" w:rsidRPr="00AE728E" w:rsidRDefault="00F07B48" w:rsidP="00A751B4">
      <w:pPr>
        <w:pStyle w:val="Heading1"/>
        <w:numPr>
          <w:ilvl w:val="0"/>
          <w:numId w:val="13"/>
        </w:numPr>
      </w:pPr>
      <w:r w:rsidRPr="00AE728E">
        <w:t>The submission of the Tranche Implementation Report and Plans for each tranche request will consist of five parts:</w:t>
      </w:r>
    </w:p>
    <w:p w14:paraId="4D59C8EF" w14:textId="77777777" w:rsidR="00F07B48" w:rsidRPr="00AE728E" w:rsidRDefault="00F07B48" w:rsidP="00F07B48">
      <w:pPr>
        <w:pStyle w:val="Heading2"/>
        <w:keepNext/>
        <w:widowControl/>
        <w:numPr>
          <w:ilvl w:val="1"/>
          <w:numId w:val="1"/>
        </w:numPr>
      </w:pPr>
      <w:r w:rsidRPr="00AE728E">
        <w:t xml:space="preserve">A narrative report, with data provided by </w:t>
      </w:r>
      <w:r>
        <w:t>tranche</w:t>
      </w:r>
      <w:r w:rsidRPr="00AE728E">
        <w:t xml:space="preserve">, </w:t>
      </w:r>
      <w:r>
        <w:t xml:space="preserve">describing </w:t>
      </w:r>
      <w:r w:rsidRPr="00AE728E">
        <w:t xml:space="preserve">the progress </w:t>
      </w:r>
      <w:r>
        <w:t xml:space="preserve">achieved </w:t>
      </w:r>
      <w:r w:rsidRPr="00AE728E">
        <w:t xml:space="preserve">since the previous report, reflecting the situation of the Country in regard to phase out of the Substances, how the different activities contribute to it, and how they relate to each other. The report should include </w:t>
      </w:r>
      <w:r>
        <w:t xml:space="preserve">the amount of </w:t>
      </w:r>
      <w:r w:rsidRPr="00AE728E">
        <w:t>ODS phase</w:t>
      </w:r>
      <w:r>
        <w:t xml:space="preserve">d </w:t>
      </w:r>
      <w:r w:rsidRPr="00AE728E">
        <w:t xml:space="preserve">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087E470E" w14:textId="77777777" w:rsidR="00F07B48" w:rsidRPr="00AE728E" w:rsidRDefault="00F07B48" w:rsidP="00F07B48">
      <w:pPr>
        <w:pStyle w:val="Heading2"/>
        <w:numPr>
          <w:ilvl w:val="1"/>
          <w:numId w:val="1"/>
        </w:numPr>
      </w:pPr>
      <w:r w:rsidRPr="00AE728E">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F788979" w14:textId="77777777" w:rsidR="00F07B48" w:rsidRPr="00AE728E" w:rsidRDefault="00F07B48" w:rsidP="00F07B48">
      <w:pPr>
        <w:pStyle w:val="Heading2"/>
        <w:numPr>
          <w:ilvl w:val="1"/>
          <w:numId w:val="1"/>
        </w:numPr>
      </w:pPr>
      <w:r w:rsidRPr="00AE728E">
        <w:t xml:space="preserve">A written description of the activities to be undertaken </w:t>
      </w:r>
      <w:r>
        <w:t>during the period covered by the requested tranche</w:t>
      </w:r>
      <w:r w:rsidRPr="00AE728E">
        <w:t xml:space="preserve">, highlighting </w:t>
      </w:r>
      <w:r>
        <w:t xml:space="preserve">implementation milestones, the time of completion and </w:t>
      </w:r>
      <w:r w:rsidRPr="00AE728E">
        <w:t xml:space="preserve">the interdependence of the activities, and taking into account experiences made and progress achieved in the implementation of earlier tranches; the data in the plan will be provided by calendar year. The description should also include a reference to the overall </w:t>
      </w:r>
      <w:r>
        <w:t>P</w:t>
      </w:r>
      <w:r w:rsidRPr="00AE728E">
        <w:t xml:space="preserve">lan and progress achieved, as well as any possible changes to the overall </w:t>
      </w:r>
      <w:r>
        <w:t>P</w:t>
      </w:r>
      <w:r w:rsidRPr="00AE728E">
        <w:t xml:space="preserve">lan that are foreseen. The description should also specify and explain in detail such changes to the overall plan. This description of future activities can be submitted as a part of the same document as the narrative report under sub-paragraph (b) above; </w:t>
      </w:r>
    </w:p>
    <w:p w14:paraId="7E3ED94B" w14:textId="77777777" w:rsidR="00F07B48" w:rsidRPr="00AE728E" w:rsidRDefault="00F07B48" w:rsidP="00F07B48">
      <w:pPr>
        <w:pStyle w:val="Heading2"/>
        <w:numPr>
          <w:ilvl w:val="1"/>
          <w:numId w:val="1"/>
        </w:numPr>
      </w:pPr>
      <w:r w:rsidRPr="00AE728E">
        <w:t>A set of quantitative information for all Tranche Implementation Reports and Plans, submitted through an online database; and</w:t>
      </w:r>
    </w:p>
    <w:p w14:paraId="4C2319A4" w14:textId="77777777" w:rsidR="00F07B48" w:rsidRPr="00AE728E" w:rsidRDefault="00F07B48" w:rsidP="00F07B48">
      <w:pPr>
        <w:pStyle w:val="Heading2"/>
        <w:numPr>
          <w:ilvl w:val="1"/>
          <w:numId w:val="1"/>
        </w:numPr>
      </w:pPr>
      <w:r w:rsidRPr="00AE728E">
        <w:t xml:space="preserve">An Executive Summary of about five paragraphs, summarizing the information of the above sub-paragraphs 1(a) to 1(d). </w:t>
      </w:r>
    </w:p>
    <w:p w14:paraId="799B8B1B" w14:textId="77777777" w:rsidR="00F07B48" w:rsidRPr="00AE728E" w:rsidRDefault="00F07B48" w:rsidP="00F07B48">
      <w:pPr>
        <w:pStyle w:val="Heading1"/>
        <w:keepNext/>
        <w:keepLines/>
      </w:pPr>
      <w:r w:rsidRPr="00AE728E">
        <w:t xml:space="preserve">In the event that in a particular year </w:t>
      </w:r>
      <w:r>
        <w:t xml:space="preserve">two </w:t>
      </w:r>
      <w:r w:rsidRPr="00AE728E">
        <w:t>stage</w:t>
      </w:r>
      <w:r>
        <w:t>s</w:t>
      </w:r>
      <w:r w:rsidRPr="00AE728E">
        <w:t xml:space="preserve"> of the </w:t>
      </w:r>
      <w:r>
        <w:t>Plan</w:t>
      </w:r>
      <w:r w:rsidRPr="00AE728E">
        <w:t xml:space="preserve"> are being implemented in parallel, the following considerations should be taken in preparing the </w:t>
      </w:r>
      <w:r>
        <w:t xml:space="preserve">Tranche </w:t>
      </w:r>
      <w:r w:rsidRPr="00AE728E">
        <w:t>Implementation Report</w:t>
      </w:r>
      <w:r>
        <w:t>s</w:t>
      </w:r>
      <w:r w:rsidRPr="00AE728E">
        <w:t xml:space="preserve"> and Plans:</w:t>
      </w:r>
    </w:p>
    <w:p w14:paraId="5F34858A" w14:textId="77777777" w:rsidR="00F07B48" w:rsidRPr="00AE728E" w:rsidRDefault="00F07B48" w:rsidP="00F07B48">
      <w:pPr>
        <w:pStyle w:val="Heading2"/>
        <w:keepNext/>
        <w:keepLines/>
        <w:numPr>
          <w:ilvl w:val="1"/>
          <w:numId w:val="1"/>
        </w:numPr>
      </w:pPr>
      <w:r w:rsidRPr="00AE728E">
        <w:t xml:space="preserve">The </w:t>
      </w:r>
      <w:r>
        <w:t xml:space="preserve">Tranche </w:t>
      </w:r>
      <w:r w:rsidRPr="00AE728E">
        <w:t>Implementation Report</w:t>
      </w:r>
      <w:r>
        <w:t>s</w:t>
      </w:r>
      <w:r w:rsidRPr="00AE728E">
        <w:t xml:space="preserve"> and Plans referred to as part of this Agreement, will exclusively refer to activities and funds covered by this Agreement;</w:t>
      </w:r>
      <w:r>
        <w:t xml:space="preserve"> and</w:t>
      </w:r>
    </w:p>
    <w:p w14:paraId="7CF3ED59" w14:textId="77777777" w:rsidR="00F07B48" w:rsidRPr="00AE728E" w:rsidRDefault="00F07B48" w:rsidP="00F07B48">
      <w:pPr>
        <w:pStyle w:val="Heading2"/>
        <w:numPr>
          <w:ilvl w:val="1"/>
          <w:numId w:val="1"/>
        </w:numPr>
      </w:pPr>
      <w:r w:rsidRPr="00AE728E">
        <w:t xml:space="preserve">If the stages under implementation have different HCFC consumption targets </w:t>
      </w:r>
      <w:r>
        <w:t xml:space="preserve">under Appendix 2-A of each Agreement </w:t>
      </w:r>
      <w:r w:rsidRPr="00AE728E">
        <w:t>in a particular year, the lower HCFC consumption target will be used as reference for compliance with the</w:t>
      </w:r>
      <w:r>
        <w:t>se</w:t>
      </w:r>
      <w:r w:rsidRPr="00AE728E">
        <w:t xml:space="preserve"> Agreements and </w:t>
      </w:r>
      <w:r>
        <w:t xml:space="preserve">will be the basis </w:t>
      </w:r>
      <w:r w:rsidRPr="00AE728E">
        <w:t>for the independent verification.</w:t>
      </w:r>
    </w:p>
    <w:p w14:paraId="34E576F4" w14:textId="77777777" w:rsidR="00F07B48" w:rsidRPr="00AE728E" w:rsidRDefault="00F07B48" w:rsidP="00F07B48">
      <w:pPr>
        <w:keepNext/>
        <w:rPr>
          <w:b/>
        </w:rPr>
      </w:pPr>
      <w:r w:rsidRPr="00AE728E">
        <w:rPr>
          <w:b/>
        </w:rPr>
        <w:t xml:space="preserve">APPENDIX 5-A: MONITORING INSTITUTIONS AND ROLES </w:t>
      </w:r>
    </w:p>
    <w:p w14:paraId="62113FC9" w14:textId="77777777" w:rsidR="00F07B48" w:rsidRPr="00AE728E" w:rsidRDefault="00F07B48" w:rsidP="00F07B48">
      <w:pPr>
        <w:keepNext/>
      </w:pPr>
    </w:p>
    <w:p w14:paraId="4AC8F75B" w14:textId="54DABA09" w:rsidR="00F07B48" w:rsidRPr="00132A29" w:rsidRDefault="00F07B48" w:rsidP="00A751B4">
      <w:pPr>
        <w:pStyle w:val="Heading1"/>
        <w:numPr>
          <w:ilvl w:val="0"/>
          <w:numId w:val="15"/>
        </w:numPr>
        <w:tabs>
          <w:tab w:val="clear" w:pos="0"/>
        </w:tabs>
      </w:pPr>
      <w:r w:rsidRPr="00132A29">
        <w:t xml:space="preserve">The </w:t>
      </w:r>
      <w:r>
        <w:t>Viet Nam</w:t>
      </w:r>
      <w:r w:rsidRPr="00132A29">
        <w:t xml:space="preserve"> National Focal Point for the Implementation of the Montreal Protocol (the national ozone unit (</w:t>
      </w:r>
      <w:r w:rsidR="00210F60">
        <w:t>“</w:t>
      </w:r>
      <w:r w:rsidRPr="00132A29">
        <w:t>NOU</w:t>
      </w:r>
      <w:r w:rsidR="00210F60">
        <w:t>”</w:t>
      </w:r>
      <w:r w:rsidRPr="00132A29">
        <w:t>))</w:t>
      </w:r>
      <w:r>
        <w:t>, under</w:t>
      </w:r>
      <w:r w:rsidRPr="00132A29">
        <w:t xml:space="preserve"> the Ministry of Natural Resources and Environment (</w:t>
      </w:r>
      <w:r w:rsidR="00210F60">
        <w:t>“</w:t>
      </w:r>
      <w:r w:rsidRPr="00132A29">
        <w:t>MONRE</w:t>
      </w:r>
      <w:r w:rsidR="00210F60">
        <w:t>”</w:t>
      </w:r>
      <w:r w:rsidRPr="00132A29">
        <w:t>)</w:t>
      </w:r>
      <w:r>
        <w:t>,</w:t>
      </w:r>
      <w:r w:rsidRPr="00132A29">
        <w:t xml:space="preserve"> is responsible for managing and coordinating Viet Nam’s overall ODS phase-out programme, including all phase-out activities and measures controlling Annex C, Group I substances (HCFCs). The management and implementation of this Agreement will be undertaken by the </w:t>
      </w:r>
      <w:r>
        <w:t>Plan’s</w:t>
      </w:r>
      <w:r w:rsidRPr="00132A29">
        <w:t xml:space="preserve"> </w:t>
      </w:r>
      <w:r>
        <w:t>p</w:t>
      </w:r>
      <w:r w:rsidRPr="00132A29">
        <w:t xml:space="preserve">roject </w:t>
      </w:r>
      <w:r>
        <w:t>m</w:t>
      </w:r>
      <w:r w:rsidRPr="00132A29">
        <w:t xml:space="preserve">anagement </w:t>
      </w:r>
      <w:r>
        <w:t>u</w:t>
      </w:r>
      <w:r w:rsidRPr="00132A29">
        <w:t>nit (</w:t>
      </w:r>
      <w:r w:rsidR="00672080">
        <w:t>“</w:t>
      </w:r>
      <w:r w:rsidRPr="00132A29">
        <w:t>PMU</w:t>
      </w:r>
      <w:r w:rsidR="00672080">
        <w:t>”</w:t>
      </w:r>
      <w:r w:rsidRPr="00132A29">
        <w:t>) which falls under the direct authority of the NOU.</w:t>
      </w:r>
    </w:p>
    <w:p w14:paraId="1AC64922" w14:textId="21A55B7C" w:rsidR="00F07B48" w:rsidRPr="00132A29" w:rsidRDefault="00F07B48" w:rsidP="00F07B48">
      <w:pPr>
        <w:pStyle w:val="Heading1"/>
      </w:pPr>
      <w:r w:rsidRPr="00132A29">
        <w:t>MONRE, through its PMU and the NOU, will collaborate and coordinate with the Ministry of Industry and Trade (</w:t>
      </w:r>
      <w:r w:rsidR="00672080">
        <w:t>“</w:t>
      </w:r>
      <w:r w:rsidRPr="00132A29">
        <w:t>MOIT</w:t>
      </w:r>
      <w:r w:rsidR="00672080">
        <w:t>”</w:t>
      </w:r>
      <w:r w:rsidRPr="00132A29">
        <w:t xml:space="preserve">) and the General Department of </w:t>
      </w:r>
      <w:r>
        <w:t>Viet Nam</w:t>
      </w:r>
      <w:r w:rsidRPr="00132A29">
        <w:t xml:space="preserve"> Customs (</w:t>
      </w:r>
      <w:r w:rsidR="00672080">
        <w:t>“</w:t>
      </w:r>
      <w:r w:rsidRPr="00132A29">
        <w:t>GDC</w:t>
      </w:r>
      <w:r w:rsidR="00672080">
        <w:t>”</w:t>
      </w:r>
      <w:r w:rsidRPr="00132A29">
        <w:t xml:space="preserve">) to implement the import/control system for HCFCs; review annual HCFC import/export </w:t>
      </w:r>
      <w:r>
        <w:t>licence</w:t>
      </w:r>
      <w:r w:rsidRPr="00132A29">
        <w:t xml:space="preserve"> applications; and establish and publish the annual import quotas for HCFCs for the period 2016 through 2021.</w:t>
      </w:r>
    </w:p>
    <w:p w14:paraId="43F0667B" w14:textId="77777777" w:rsidR="00F07B48" w:rsidRPr="00132A29" w:rsidRDefault="00F07B48" w:rsidP="00F07B48">
      <w:pPr>
        <w:pStyle w:val="Heading1"/>
      </w:pPr>
      <w:r w:rsidRPr="00132A29">
        <w:t>In order assist MONRE in monitoring and evaluating the progress of Agreement implementation, the PMU and NOU will:</w:t>
      </w:r>
    </w:p>
    <w:p w14:paraId="7898614F" w14:textId="5ACF714B" w:rsidR="00F07B48" w:rsidRPr="00132A29" w:rsidRDefault="00F07B48" w:rsidP="00F07B48">
      <w:pPr>
        <w:pStyle w:val="Heading2"/>
        <w:numPr>
          <w:ilvl w:val="1"/>
          <w:numId w:val="1"/>
        </w:numPr>
      </w:pPr>
      <w:r w:rsidRPr="00132A29">
        <w:t>Update the HCFC management information system (</w:t>
      </w:r>
      <w:r w:rsidR="00B714B6">
        <w:t>“</w:t>
      </w:r>
      <w:r w:rsidRPr="00132A29">
        <w:t>MIS</w:t>
      </w:r>
      <w:r w:rsidR="00B714B6">
        <w:t>”</w:t>
      </w:r>
      <w:r w:rsidRPr="00132A29">
        <w:t>) that captures and tracks all relevant and required data on the importation of Annex C, Group I substances (HCFCs) on an annual basis;</w:t>
      </w:r>
    </w:p>
    <w:p w14:paraId="08DA11BB" w14:textId="77777777" w:rsidR="00F07B48" w:rsidRPr="00132A29" w:rsidRDefault="00F07B48" w:rsidP="00F07B48">
      <w:pPr>
        <w:pStyle w:val="Heading2"/>
        <w:numPr>
          <w:ilvl w:val="1"/>
          <w:numId w:val="1"/>
        </w:numPr>
      </w:pPr>
      <w:r w:rsidRPr="00132A29">
        <w:t>Update the data on the actual amount of imported HCFCs;</w:t>
      </w:r>
    </w:p>
    <w:p w14:paraId="30E6FA7E" w14:textId="77777777" w:rsidR="00F07B48" w:rsidRPr="00132A29" w:rsidRDefault="00F07B48" w:rsidP="00F07B48">
      <w:pPr>
        <w:pStyle w:val="Heading2"/>
        <w:numPr>
          <w:ilvl w:val="1"/>
          <w:numId w:val="1"/>
        </w:numPr>
      </w:pPr>
      <w:r w:rsidRPr="00132A29">
        <w:t>Monitor and report, in cooperation with GDC, any incidents of illegal import of HCFCs;</w:t>
      </w:r>
    </w:p>
    <w:p w14:paraId="28247929" w14:textId="77777777" w:rsidR="00F07B48" w:rsidRPr="00132A29" w:rsidRDefault="00F07B48" w:rsidP="00F07B48">
      <w:pPr>
        <w:pStyle w:val="Heading2"/>
        <w:numPr>
          <w:ilvl w:val="1"/>
          <w:numId w:val="1"/>
        </w:numPr>
      </w:pPr>
      <w:r w:rsidRPr="00132A29">
        <w:t>Monitor progress of HCFC phase-out on the demand side by direct oversight of sub</w:t>
      </w:r>
      <w:r>
        <w:noBreakHyphen/>
      </w:r>
      <w:r w:rsidRPr="00132A29">
        <w:t>project implementation;</w:t>
      </w:r>
    </w:p>
    <w:p w14:paraId="1A48D504" w14:textId="77777777" w:rsidR="00F07B48" w:rsidRPr="00132A29" w:rsidRDefault="00F07B48" w:rsidP="00F07B48">
      <w:pPr>
        <w:pStyle w:val="Heading2"/>
        <w:numPr>
          <w:ilvl w:val="1"/>
          <w:numId w:val="1"/>
        </w:numPr>
      </w:pPr>
      <w:r w:rsidRPr="00132A29">
        <w:t>Maintain the HCFC phase-out project MIS on HCFC-consuming enterprises and sub</w:t>
      </w:r>
      <w:r>
        <w:noBreakHyphen/>
      </w:r>
      <w:r w:rsidRPr="00132A29">
        <w:t>projects;</w:t>
      </w:r>
    </w:p>
    <w:p w14:paraId="7720B9FD" w14:textId="77777777" w:rsidR="00F07B48" w:rsidRPr="00132A29" w:rsidRDefault="00F07B48" w:rsidP="00F07B48">
      <w:pPr>
        <w:pStyle w:val="Heading2"/>
        <w:numPr>
          <w:ilvl w:val="1"/>
          <w:numId w:val="1"/>
        </w:numPr>
      </w:pPr>
      <w:r w:rsidRPr="00132A29">
        <w:t xml:space="preserve">Compile periodic progress reports of HPMP implementation and HCFC phase-out achievements for sharing with MONRE, MOIT, the GDC and the Ministry of Planning and Investment; </w:t>
      </w:r>
    </w:p>
    <w:p w14:paraId="3D8C2050" w14:textId="77777777" w:rsidR="00F07B48" w:rsidRPr="00132A29" w:rsidRDefault="00F07B48" w:rsidP="00F07B48">
      <w:pPr>
        <w:pStyle w:val="Heading2"/>
        <w:numPr>
          <w:ilvl w:val="1"/>
          <w:numId w:val="1"/>
        </w:numPr>
      </w:pPr>
      <w:r w:rsidRPr="00132A29">
        <w:t>Prepare Tranche Implementation Reports and Plans according to the schedule set forth in Appendix 2-A;</w:t>
      </w:r>
    </w:p>
    <w:p w14:paraId="43C06B36" w14:textId="77777777" w:rsidR="00F07B48" w:rsidRPr="00132A29" w:rsidRDefault="00F07B48" w:rsidP="00F07B48">
      <w:pPr>
        <w:pStyle w:val="Heading2"/>
        <w:keepNext/>
        <w:keepLines/>
        <w:numPr>
          <w:ilvl w:val="1"/>
          <w:numId w:val="1"/>
        </w:numPr>
      </w:pPr>
      <w:r w:rsidRPr="00132A29">
        <w:t>Prepare other monitoring reports as required by MONRE or other Government authorities and by MLF Executive Committee decision, in coordina</w:t>
      </w:r>
      <w:r>
        <w:t>tion with the Lead Agency; and</w:t>
      </w:r>
    </w:p>
    <w:p w14:paraId="47DDE1C4" w14:textId="77777777" w:rsidR="00F07B48" w:rsidRPr="00132A29" w:rsidRDefault="00F07B48" w:rsidP="00F07B48">
      <w:pPr>
        <w:pStyle w:val="Heading2"/>
        <w:numPr>
          <w:ilvl w:val="1"/>
          <w:numId w:val="1"/>
        </w:numPr>
      </w:pPr>
      <w:r w:rsidRPr="00132A29">
        <w:t>Carry out safety and technical review</w:t>
      </w:r>
      <w:r>
        <w:t>s</w:t>
      </w:r>
      <w:r w:rsidRPr="00132A29">
        <w:t xml:space="preserve"> of all relevant activities undertaken under this plan.</w:t>
      </w:r>
    </w:p>
    <w:p w14:paraId="262AEC4E" w14:textId="77777777" w:rsidR="00F07B48" w:rsidRPr="00132A29" w:rsidRDefault="00F07B48" w:rsidP="00F07B48">
      <w:pPr>
        <w:pStyle w:val="Heading1"/>
      </w:pPr>
      <w:r w:rsidRPr="00132A29">
        <w:t>MONRE</w:t>
      </w:r>
      <w:r>
        <w:t>,</w:t>
      </w:r>
      <w:r w:rsidRPr="00132A29">
        <w:t xml:space="preserve"> along with its government partner agencies (MOIT, the GDC and Ministry of</w:t>
      </w:r>
      <w:r>
        <w:t xml:space="preserve"> </w:t>
      </w:r>
      <w:r w:rsidRPr="00132A29">
        <w:t>Planning and Investment)</w:t>
      </w:r>
      <w:r>
        <w:t>,</w:t>
      </w:r>
      <w:r w:rsidRPr="00132A29">
        <w:t xml:space="preserve"> will be responsible for reviewing PMU reports and data and instituting control and policy measures which facilitate HCFC control and reductions according to the Agreement.</w:t>
      </w:r>
    </w:p>
    <w:p w14:paraId="57B8267B" w14:textId="77777777" w:rsidR="00F07B48" w:rsidRPr="00AE728E" w:rsidRDefault="00F07B48" w:rsidP="00F07B48">
      <w:pPr>
        <w:keepNext/>
        <w:keepLines/>
        <w:rPr>
          <w:b/>
        </w:rPr>
      </w:pPr>
      <w:r w:rsidRPr="00AE728E">
        <w:rPr>
          <w:b/>
        </w:rPr>
        <w:t xml:space="preserve">APPENDIX 6-A: ROLE OF THE LEAD IMPLEMENTING AGENCY </w:t>
      </w:r>
    </w:p>
    <w:p w14:paraId="4EA914B9" w14:textId="77777777" w:rsidR="00F07B48" w:rsidRPr="00AE728E" w:rsidRDefault="00F07B48" w:rsidP="00F07B48">
      <w:pPr>
        <w:keepNext/>
        <w:keepLines/>
      </w:pPr>
    </w:p>
    <w:p w14:paraId="478CE775" w14:textId="77777777" w:rsidR="00F07B48" w:rsidRPr="00AE728E" w:rsidRDefault="00F07B48" w:rsidP="00A751B4">
      <w:pPr>
        <w:pStyle w:val="Heading1"/>
        <w:keepNext/>
        <w:keepLines/>
        <w:numPr>
          <w:ilvl w:val="0"/>
          <w:numId w:val="14"/>
        </w:numPr>
      </w:pPr>
      <w:r w:rsidRPr="00AE728E">
        <w:t>The Lead IA will be responsible for a range of activities, including at least the following:</w:t>
      </w:r>
    </w:p>
    <w:p w14:paraId="03983CB6" w14:textId="77777777" w:rsidR="00F07B48" w:rsidRPr="00AE728E" w:rsidRDefault="00F07B48" w:rsidP="00F07B48">
      <w:pPr>
        <w:pStyle w:val="Heading2"/>
        <w:keepNext/>
        <w:keepLines/>
        <w:numPr>
          <w:ilvl w:val="1"/>
          <w:numId w:val="1"/>
        </w:numPr>
      </w:pPr>
      <w:r w:rsidRPr="00AE728E">
        <w:t xml:space="preserve">Ensuring performance and financial verification in accordance with this Agreement and with its specific internal procedures and requirements as set out in the Country’s </w:t>
      </w:r>
      <w:r>
        <w:t>Plan</w:t>
      </w:r>
      <w:r w:rsidRPr="00AE728E">
        <w:t>;</w:t>
      </w:r>
    </w:p>
    <w:p w14:paraId="025DD75B" w14:textId="77777777" w:rsidR="00F07B48" w:rsidRPr="00AE728E" w:rsidRDefault="00F07B48" w:rsidP="00F07B48">
      <w:pPr>
        <w:pStyle w:val="Heading2"/>
        <w:numPr>
          <w:ilvl w:val="1"/>
          <w:numId w:val="1"/>
        </w:numPr>
      </w:pPr>
      <w:r w:rsidRPr="00AE728E">
        <w:t>Assisting the Country in preparation of the Tranche Implementation Reports and Plans as per Appendix 4-A;</w:t>
      </w:r>
    </w:p>
    <w:p w14:paraId="651B6B3D" w14:textId="77777777" w:rsidR="00F07B48" w:rsidRPr="00AE728E" w:rsidRDefault="00F07B48" w:rsidP="00F07B48">
      <w:pPr>
        <w:pStyle w:val="Heading2"/>
        <w:keepNext/>
        <w:keepLines/>
        <w:numPr>
          <w:ilvl w:val="1"/>
          <w:numId w:val="1"/>
        </w:numPr>
      </w:pPr>
      <w:r w:rsidRPr="00AE728E">
        <w:t xml:space="preserve">Providing independent verification to the Executive Committee that the Targets have been met and associated tranche activities have been completed as indicated in the Tranche Implementation Plan consistent with Appendix 4-A; </w:t>
      </w:r>
    </w:p>
    <w:p w14:paraId="67EDF14E" w14:textId="77777777" w:rsidR="00F07B48" w:rsidRPr="00AE728E" w:rsidRDefault="00F07B48" w:rsidP="00F07B48">
      <w:pPr>
        <w:pStyle w:val="Heading2"/>
        <w:numPr>
          <w:ilvl w:val="1"/>
          <w:numId w:val="1"/>
        </w:numPr>
      </w:pPr>
      <w:r w:rsidRPr="00AE728E">
        <w:t>Ensuring that the experiences and progress is reflected in updates of the overall plan and in future Tranche Implementation Plans consistent with sub-paragraphs 1(c) and 1(d) of Appendix 4-A;</w:t>
      </w:r>
    </w:p>
    <w:p w14:paraId="2E4F2EA1" w14:textId="77777777" w:rsidR="00F07B48" w:rsidRDefault="00F07B48" w:rsidP="005B6F00">
      <w:pPr>
        <w:pStyle w:val="Heading2"/>
        <w:widowControl/>
        <w:numPr>
          <w:ilvl w:val="1"/>
          <w:numId w:val="1"/>
        </w:numPr>
      </w:pPr>
      <w:r w:rsidRPr="00AE728E">
        <w:t xml:space="preserve">Fulfilling the reporting requirements for the Tranche Implementation Reports and Plans and the overall plan as specified in Appendix 4-A for submission to the Executive </w:t>
      </w:r>
      <w:r w:rsidRPr="00554BF2">
        <w:t>Committee</w:t>
      </w:r>
      <w:r>
        <w:t>;</w:t>
      </w:r>
    </w:p>
    <w:p w14:paraId="2EBCA28B" w14:textId="77777777" w:rsidR="00F07B48" w:rsidRPr="00554BF2" w:rsidRDefault="00F07B48" w:rsidP="00F07B48">
      <w:pPr>
        <w:pStyle w:val="Heading2"/>
        <w:numPr>
          <w:ilvl w:val="1"/>
          <w:numId w:val="1"/>
        </w:numPr>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r w:rsidRPr="00554BF2">
        <w:t>;</w:t>
      </w:r>
    </w:p>
    <w:p w14:paraId="15B46FFD" w14:textId="77777777" w:rsidR="00F07B48" w:rsidRPr="00AE728E" w:rsidRDefault="00F07B48" w:rsidP="00F07B48">
      <w:pPr>
        <w:pStyle w:val="Heading2"/>
        <w:numPr>
          <w:ilvl w:val="1"/>
          <w:numId w:val="1"/>
        </w:numPr>
      </w:pPr>
      <w:r w:rsidRPr="00AE728E">
        <w:t>Ensuring that appropriate independent technical experts carry out the technical reviews;</w:t>
      </w:r>
    </w:p>
    <w:p w14:paraId="4638E6F2" w14:textId="77777777" w:rsidR="00F07B48" w:rsidRPr="00AE728E" w:rsidRDefault="00F07B48" w:rsidP="00F07B48">
      <w:pPr>
        <w:pStyle w:val="Heading2"/>
        <w:numPr>
          <w:ilvl w:val="1"/>
          <w:numId w:val="1"/>
        </w:numPr>
      </w:pPr>
      <w:r w:rsidRPr="00AE728E">
        <w:t>Carrying out required supervision missions;</w:t>
      </w:r>
    </w:p>
    <w:p w14:paraId="1000A7EF" w14:textId="77777777" w:rsidR="00F07B48" w:rsidRPr="00AE728E" w:rsidRDefault="00F07B48" w:rsidP="00F07B48">
      <w:pPr>
        <w:pStyle w:val="Heading2"/>
        <w:numPr>
          <w:ilvl w:val="1"/>
          <w:numId w:val="1"/>
        </w:numPr>
      </w:pPr>
      <w:r w:rsidRPr="00AE728E">
        <w:t>Ensuring the presence of an operating mechanism to allow effective, transparent implementation of the Tranche Implementation Plan and accurate data reporting;</w:t>
      </w:r>
    </w:p>
    <w:p w14:paraId="04374362" w14:textId="77777777" w:rsidR="00F07B48" w:rsidRPr="00554BF2" w:rsidRDefault="00F07B48" w:rsidP="00F07B48">
      <w:pPr>
        <w:pStyle w:val="Heading2"/>
        <w:numPr>
          <w:ilvl w:val="1"/>
          <w:numId w:val="1"/>
        </w:numPr>
      </w:pPr>
      <w:r w:rsidRPr="00554BF2">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5720CBFC" w14:textId="77777777" w:rsidR="00F07B48" w:rsidRPr="00554BF2" w:rsidRDefault="00F07B48" w:rsidP="00F07B48">
      <w:pPr>
        <w:pStyle w:val="Heading2"/>
        <w:numPr>
          <w:ilvl w:val="1"/>
          <w:numId w:val="1"/>
        </w:numPr>
      </w:pPr>
      <w:r w:rsidRPr="00554BF2">
        <w:t>Ensuring that disbursements made to the Country are based on the use of the indicators;</w:t>
      </w:r>
    </w:p>
    <w:p w14:paraId="203E6408" w14:textId="77777777" w:rsidR="00F07B48" w:rsidRDefault="00F07B48" w:rsidP="00F07B48">
      <w:pPr>
        <w:pStyle w:val="Heading2"/>
        <w:numPr>
          <w:ilvl w:val="1"/>
          <w:numId w:val="1"/>
        </w:numPr>
      </w:pPr>
      <w:r w:rsidRPr="00554BF2">
        <w:t>Providing assistance with policy, management and technical support when required</w:t>
      </w:r>
      <w:r>
        <w:t>; and</w:t>
      </w:r>
    </w:p>
    <w:p w14:paraId="14904673" w14:textId="77777777" w:rsidR="00F07B48" w:rsidRPr="00FC2AA1" w:rsidRDefault="00F07B48" w:rsidP="00F07B48">
      <w:pPr>
        <w:pStyle w:val="Heading2"/>
        <w:widowControl/>
        <w:numPr>
          <w:ilvl w:val="1"/>
          <w:numId w:val="1"/>
        </w:numPr>
      </w:pPr>
      <w:r>
        <w:t>Timely releasing funds to the Country/participating enterprises for completing the activities related to the project.</w:t>
      </w:r>
    </w:p>
    <w:p w14:paraId="7DEB5E73" w14:textId="77777777" w:rsidR="00F07B48" w:rsidRPr="00554BF2" w:rsidRDefault="00F07B48" w:rsidP="00F07B48">
      <w:pPr>
        <w:pStyle w:val="Heading1"/>
      </w:pPr>
      <w:r w:rsidRPr="00554BF2">
        <w:t xml:space="preserve">After consultation with the Country and taking into account any views expressed, the Lead IA will select and mandate an independent entity to carry out the verification of the </w:t>
      </w:r>
      <w:r>
        <w:t>Plan’s</w:t>
      </w:r>
      <w:r w:rsidRPr="00554BF2">
        <w:t xml:space="preserve"> results and the consumption of the Substances mentioned in Appendix 1-A, as per sub-paragraph 5(b) of the Agreement and sub-paragraph 1(b) of Appendix 4-A.</w:t>
      </w:r>
    </w:p>
    <w:p w14:paraId="49935637" w14:textId="77777777" w:rsidR="00F07B48" w:rsidRPr="00AE728E" w:rsidRDefault="00F07B48" w:rsidP="00F07B48"/>
    <w:p w14:paraId="345F604F" w14:textId="77777777" w:rsidR="00F07B48" w:rsidRPr="00AE728E" w:rsidRDefault="00F07B48" w:rsidP="00F07B48">
      <w:pPr>
        <w:keepNext/>
        <w:keepLines/>
        <w:rPr>
          <w:b/>
        </w:rPr>
      </w:pPr>
      <w:r w:rsidRPr="00AE728E">
        <w:rPr>
          <w:b/>
        </w:rPr>
        <w:t>APPENDIX 7-A: REDUCTIONS IN FUNDING FOR FAILURE TO COMPLY</w:t>
      </w:r>
    </w:p>
    <w:p w14:paraId="49FE98DB" w14:textId="77777777" w:rsidR="00F07B48" w:rsidRPr="00AE728E" w:rsidRDefault="00F07B48" w:rsidP="00F07B48">
      <w:pPr>
        <w:keepNext/>
        <w:keepLines/>
      </w:pPr>
    </w:p>
    <w:p w14:paraId="473AE173" w14:textId="77777777" w:rsidR="00F07B48" w:rsidRPr="002A152B" w:rsidRDefault="00F07B48" w:rsidP="00A751B4">
      <w:pPr>
        <w:pStyle w:val="Heading1"/>
        <w:numPr>
          <w:ilvl w:val="0"/>
          <w:numId w:val="16"/>
        </w:numPr>
        <w:tabs>
          <w:tab w:val="clear" w:pos="0"/>
          <w:tab w:val="num" w:pos="720"/>
        </w:tabs>
      </w:pPr>
      <w:r w:rsidRPr="00AE728E">
        <w:t xml:space="preserve">In accordance with paragraph 11 of the Agreement, the amount of funding provided may be </w:t>
      </w:r>
      <w:r w:rsidRPr="00EB5FA1">
        <w:t xml:space="preserve">reduced </w:t>
      </w:r>
      <w:r w:rsidRPr="00DE5AE8">
        <w:t>by US $133 per</w:t>
      </w:r>
      <w:r w:rsidRPr="00EB5FA1">
        <w:t xml:space="preserve"> ODP kg of consumption beyond the level defined in row 1.2 of Appendix 2-A for</w:t>
      </w:r>
      <w:r w:rsidRPr="00AE728E">
        <w:t xml:space="preserve"> each year in which the target specified in row 1.2 of Appendix 2</w:t>
      </w:r>
      <w:r>
        <w:noBreakHyphen/>
      </w:r>
      <w:r w:rsidRPr="00AE728E">
        <w:t>A has not been met</w:t>
      </w:r>
      <w:r>
        <w:t xml:space="preserve">, </w:t>
      </w:r>
      <w:r w:rsidRPr="002A152B">
        <w:t>on the understanding that the maximum funding reduction would not exceed the funding level of the tranche being requested. Additional</w:t>
      </w:r>
      <w:r w:rsidRPr="005B6F00">
        <w:rPr>
          <w:sz w:val="20"/>
          <w:szCs w:val="20"/>
        </w:rPr>
        <w:t xml:space="preserve"> </w:t>
      </w:r>
      <w:r w:rsidRPr="002A152B">
        <w:t>measures might be considered in cases where non</w:t>
      </w:r>
      <w:r w:rsidRPr="002A152B">
        <w:noBreakHyphen/>
        <w:t>compliance extends for two consecutive years.</w:t>
      </w:r>
    </w:p>
    <w:p w14:paraId="38E7D517" w14:textId="77777777" w:rsidR="00F07B48" w:rsidRPr="00AE728E" w:rsidRDefault="00F07B48" w:rsidP="00A751B4">
      <w:pPr>
        <w:pStyle w:val="Heading1"/>
        <w:keepNext/>
        <w:keepLines/>
        <w:numPr>
          <w:ilvl w:val="0"/>
          <w:numId w:val="11"/>
        </w:numPr>
      </w:pPr>
      <w:r w:rsidRPr="00AE728E">
        <w:t xml:space="preserve">In the event that the penalty needs to be applied for a year in which there are two Agreements in force (two stages of the </w:t>
      </w:r>
      <w:r>
        <w:t>Plan</w:t>
      </w:r>
      <w:r w:rsidRPr="00AE728E">
        <w:t xml:space="preserve"> being implemented in parallel) with different penalty levels, the application of the penalty will be determined on a case-by-case basis taking into consideration the specific sectors </w:t>
      </w:r>
      <w:r>
        <w:t>that lead</w:t>
      </w:r>
      <w:r w:rsidRPr="00AE728E">
        <w:t xml:space="preserve"> to the non-compliance. If it is not possible to determine a sector, or both stages are addressing the same sector, the penalty level to be applied would be the largest.</w:t>
      </w:r>
    </w:p>
    <w:p w14:paraId="4A753290" w14:textId="77777777" w:rsidR="00BF437F" w:rsidRDefault="00BF437F" w:rsidP="00F07B48">
      <w:pPr>
        <w:rPr>
          <w:b/>
          <w:highlight w:val="magenta"/>
        </w:rPr>
        <w:sectPr w:rsidR="00BF437F" w:rsidSect="00DB0A36">
          <w:headerReference w:type="even" r:id="rId26"/>
          <w:headerReference w:type="default" r:id="rId27"/>
          <w:pgSz w:w="12240" w:h="15840" w:code="1"/>
          <w:pgMar w:top="720" w:right="1440" w:bottom="864" w:left="1440" w:header="720" w:footer="475" w:gutter="0"/>
          <w:pgNumType w:start="1"/>
          <w:cols w:space="720"/>
          <w:docGrid w:linePitch="299"/>
        </w:sectPr>
      </w:pPr>
    </w:p>
    <w:p w14:paraId="19690F44" w14:textId="7AF3DB7D" w:rsidR="007A4FEB" w:rsidRPr="004D15EC" w:rsidRDefault="007A4FEB" w:rsidP="007A4FEB">
      <w:pPr>
        <w:widowControl w:val="0"/>
        <w:spacing w:after="240"/>
        <w:jc w:val="center"/>
        <w:rPr>
          <w:b/>
          <w:bCs/>
        </w:rPr>
      </w:pPr>
      <w:r w:rsidRPr="004D15EC">
        <w:rPr>
          <w:b/>
          <w:bCs/>
        </w:rPr>
        <w:t xml:space="preserve">Annex </w:t>
      </w:r>
      <w:r w:rsidR="00F90B41">
        <w:rPr>
          <w:b/>
          <w:bCs/>
        </w:rPr>
        <w:t>I</w:t>
      </w:r>
      <w:r w:rsidRPr="004D15EC">
        <w:rPr>
          <w:b/>
          <w:bCs/>
        </w:rPr>
        <w:t>I</w:t>
      </w:r>
    </w:p>
    <w:p w14:paraId="6E7B596D" w14:textId="77777777" w:rsidR="007A4FEB" w:rsidRPr="004D15EC" w:rsidRDefault="007A4FEB" w:rsidP="007A4FEB">
      <w:pPr>
        <w:keepNext/>
        <w:suppressAutoHyphens/>
        <w:spacing w:after="360"/>
        <w:jc w:val="center"/>
        <w:outlineLvl w:val="0"/>
        <w:rPr>
          <w:b/>
          <w:bCs/>
        </w:rPr>
      </w:pPr>
      <w:r w:rsidRPr="004D15EC">
        <w:rPr>
          <w:b/>
          <w:bCs/>
        </w:rPr>
        <w:t>HFC USE IN THE REFRIGERATION AND AIR</w:t>
      </w:r>
      <w:r w:rsidRPr="004D15EC">
        <w:rPr>
          <w:b/>
          <w:bCs/>
        </w:rPr>
        <w:noBreakHyphen/>
        <w:t>CONDITIONING MANUFACTURING SUBSECTORS FOR 2022</w:t>
      </w:r>
    </w:p>
    <w:tbl>
      <w:tblPr>
        <w:tblW w:w="4996" w:type="pct"/>
        <w:tblLook w:val="04A0" w:firstRow="1" w:lastRow="0" w:firstColumn="1" w:lastColumn="0" w:noHBand="0" w:noVBand="1"/>
      </w:tblPr>
      <w:tblGrid>
        <w:gridCol w:w="2696"/>
        <w:gridCol w:w="1153"/>
        <w:gridCol w:w="1153"/>
        <w:gridCol w:w="1153"/>
        <w:gridCol w:w="1153"/>
        <w:gridCol w:w="1153"/>
        <w:gridCol w:w="1153"/>
        <w:gridCol w:w="1153"/>
        <w:gridCol w:w="1153"/>
        <w:gridCol w:w="1153"/>
        <w:gridCol w:w="1162"/>
      </w:tblGrid>
      <w:tr w:rsidR="007A4FEB" w:rsidRPr="004D15EC" w14:paraId="43FD502A" w14:textId="77777777" w:rsidTr="00B767B5">
        <w:trPr>
          <w:trHeight w:val="453"/>
          <w:tblHeader/>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D228D82" w14:textId="77777777" w:rsidR="007A4FEB" w:rsidRPr="004D15EC" w:rsidRDefault="007A4FEB" w:rsidP="00B767B5">
            <w:pPr>
              <w:keepNext/>
              <w:suppressAutoHyphens/>
              <w:jc w:val="center"/>
              <w:rPr>
                <w:b/>
                <w:bCs/>
                <w:sz w:val="20"/>
                <w:szCs w:val="20"/>
                <w:lang w:eastAsia="en-CA"/>
              </w:rPr>
            </w:pPr>
            <w:r w:rsidRPr="004D15EC">
              <w:rPr>
                <w:b/>
                <w:bCs/>
                <w:sz w:val="20"/>
                <w:szCs w:val="20"/>
                <w:lang w:eastAsia="en-CA"/>
              </w:rPr>
              <w:t>Sector</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19B5EB7" w14:textId="77777777" w:rsidR="007A4FEB" w:rsidRPr="004D15EC" w:rsidRDefault="007A4FEB" w:rsidP="00B767B5">
            <w:pPr>
              <w:keepNext/>
              <w:suppressAutoHyphens/>
              <w:ind w:left="-181" w:right="-136"/>
              <w:jc w:val="center"/>
              <w:rPr>
                <w:b/>
                <w:bCs/>
                <w:sz w:val="20"/>
                <w:szCs w:val="20"/>
                <w:lang w:eastAsia="en-CA"/>
              </w:rPr>
            </w:pPr>
            <w:r w:rsidRPr="004D15EC">
              <w:rPr>
                <w:b/>
                <w:bCs/>
                <w:sz w:val="20"/>
                <w:szCs w:val="20"/>
                <w:lang w:eastAsia="en-CA"/>
              </w:rPr>
              <w:t xml:space="preserve">HFC-134a </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8D4595" w14:textId="77777777" w:rsidR="007A4FEB" w:rsidRPr="004D15EC" w:rsidRDefault="007A4FEB" w:rsidP="00B767B5">
            <w:pPr>
              <w:keepNext/>
              <w:suppressAutoHyphens/>
              <w:jc w:val="center"/>
              <w:rPr>
                <w:b/>
                <w:bCs/>
                <w:sz w:val="20"/>
                <w:szCs w:val="20"/>
                <w:lang w:eastAsia="en-CA"/>
              </w:rPr>
            </w:pPr>
            <w:r w:rsidRPr="004D15EC">
              <w:rPr>
                <w:b/>
                <w:bCs/>
                <w:sz w:val="20"/>
                <w:szCs w:val="20"/>
                <w:lang w:eastAsia="en-CA"/>
              </w:rPr>
              <w:t xml:space="preserve">HFC-32 </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6B33A54" w14:textId="77777777" w:rsidR="007A4FEB" w:rsidRPr="004D15EC" w:rsidRDefault="007A4FEB" w:rsidP="00B767B5">
            <w:pPr>
              <w:keepNext/>
              <w:suppressAutoHyphens/>
              <w:ind w:left="-151" w:right="-170"/>
              <w:jc w:val="center"/>
              <w:rPr>
                <w:b/>
                <w:bCs/>
                <w:sz w:val="20"/>
                <w:szCs w:val="20"/>
                <w:lang w:eastAsia="en-CA"/>
              </w:rPr>
            </w:pPr>
            <w:r w:rsidRPr="004D15EC">
              <w:rPr>
                <w:b/>
                <w:bCs/>
                <w:sz w:val="20"/>
                <w:szCs w:val="20"/>
                <w:lang w:eastAsia="en-CA"/>
              </w:rPr>
              <w:t>HFC-227ea</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4D15540" w14:textId="77777777" w:rsidR="007A4FEB" w:rsidRPr="004D15EC" w:rsidRDefault="007A4FEB" w:rsidP="00B767B5">
            <w:pPr>
              <w:keepNext/>
              <w:suppressAutoHyphens/>
              <w:jc w:val="center"/>
              <w:rPr>
                <w:b/>
                <w:bCs/>
                <w:sz w:val="20"/>
                <w:szCs w:val="20"/>
                <w:lang w:eastAsia="en-CA"/>
              </w:rPr>
            </w:pPr>
            <w:r w:rsidRPr="004D15EC">
              <w:rPr>
                <w:b/>
                <w:bCs/>
                <w:sz w:val="20"/>
                <w:szCs w:val="20"/>
                <w:lang w:eastAsia="en-CA"/>
              </w:rPr>
              <w:t>R-404A</w:t>
            </w:r>
          </w:p>
        </w:tc>
        <w:tc>
          <w:tcPr>
            <w:tcW w:w="405" w:type="pct"/>
            <w:tcBorders>
              <w:top w:val="single" w:sz="4" w:space="0" w:color="auto"/>
              <w:left w:val="nil"/>
              <w:bottom w:val="single" w:sz="4" w:space="0" w:color="auto"/>
              <w:right w:val="single" w:sz="4" w:space="0" w:color="000000" w:themeColor="text1"/>
            </w:tcBorders>
            <w:shd w:val="clear" w:color="auto" w:fill="auto"/>
            <w:vAlign w:val="center"/>
          </w:tcPr>
          <w:p w14:paraId="0DC03C97" w14:textId="77777777" w:rsidR="007A4FEB" w:rsidRPr="004D15EC" w:rsidRDefault="007A4FEB" w:rsidP="00B767B5">
            <w:pPr>
              <w:keepNext/>
              <w:suppressAutoHyphens/>
              <w:ind w:left="-137" w:right="-126"/>
              <w:jc w:val="center"/>
              <w:rPr>
                <w:b/>
                <w:bCs/>
                <w:sz w:val="20"/>
                <w:szCs w:val="20"/>
                <w:lang w:eastAsia="en-CA"/>
              </w:rPr>
            </w:pPr>
            <w:r w:rsidRPr="004D15EC">
              <w:rPr>
                <w:b/>
                <w:bCs/>
                <w:sz w:val="20"/>
                <w:szCs w:val="20"/>
                <w:lang w:eastAsia="en-CA"/>
              </w:rPr>
              <w:t>R-407C</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vAlign w:val="center"/>
            <w:hideMark/>
          </w:tcPr>
          <w:p w14:paraId="22E11325" w14:textId="77777777" w:rsidR="007A4FEB" w:rsidRPr="004D15EC" w:rsidRDefault="007A4FEB" w:rsidP="00B767B5">
            <w:pPr>
              <w:keepNext/>
              <w:suppressAutoHyphens/>
              <w:jc w:val="center"/>
              <w:rPr>
                <w:b/>
                <w:bCs/>
                <w:sz w:val="20"/>
                <w:szCs w:val="20"/>
                <w:lang w:eastAsia="en-CA"/>
              </w:rPr>
            </w:pPr>
            <w:r w:rsidRPr="004D15EC">
              <w:rPr>
                <w:b/>
                <w:bCs/>
                <w:sz w:val="20"/>
                <w:szCs w:val="20"/>
                <w:lang w:eastAsia="en-CA"/>
              </w:rPr>
              <w:t>R-410A</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vAlign w:val="center"/>
          </w:tcPr>
          <w:p w14:paraId="2FA84550" w14:textId="77777777" w:rsidR="007A4FEB" w:rsidRPr="004D15EC" w:rsidRDefault="007A4FEB" w:rsidP="00B767B5">
            <w:pPr>
              <w:keepNext/>
              <w:suppressAutoHyphens/>
              <w:ind w:left="-72" w:right="-45"/>
              <w:jc w:val="center"/>
              <w:rPr>
                <w:b/>
                <w:bCs/>
                <w:sz w:val="20"/>
                <w:szCs w:val="20"/>
                <w:lang w:eastAsia="en-CA"/>
              </w:rPr>
            </w:pPr>
            <w:r w:rsidRPr="004D15EC">
              <w:rPr>
                <w:b/>
                <w:bCs/>
                <w:sz w:val="20"/>
                <w:szCs w:val="20"/>
                <w:lang w:eastAsia="en-CA"/>
              </w:rPr>
              <w:t>R-507A</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577E3DA" w14:textId="77777777" w:rsidR="007A4FEB" w:rsidRPr="004D15EC" w:rsidRDefault="007A4FEB" w:rsidP="00B767B5">
            <w:pPr>
              <w:keepNext/>
              <w:suppressAutoHyphens/>
              <w:jc w:val="center"/>
              <w:rPr>
                <w:b/>
                <w:bCs/>
                <w:sz w:val="20"/>
                <w:szCs w:val="20"/>
                <w:lang w:eastAsia="en-CA"/>
              </w:rPr>
            </w:pPr>
            <w:r w:rsidRPr="004D15EC">
              <w:rPr>
                <w:b/>
                <w:bCs/>
                <w:sz w:val="20"/>
                <w:szCs w:val="20"/>
                <w:lang w:eastAsia="en-CA"/>
              </w:rPr>
              <w:t>Other</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36D2193" w14:textId="77777777" w:rsidR="007A4FEB" w:rsidRPr="004D15EC" w:rsidRDefault="007A4FEB" w:rsidP="00B767B5">
            <w:pPr>
              <w:keepNext/>
              <w:suppressAutoHyphens/>
              <w:jc w:val="center"/>
              <w:rPr>
                <w:b/>
                <w:bCs/>
                <w:sz w:val="20"/>
                <w:szCs w:val="20"/>
                <w:lang w:eastAsia="en-CA"/>
              </w:rPr>
            </w:pPr>
            <w:r w:rsidRPr="004D15EC">
              <w:rPr>
                <w:b/>
                <w:bCs/>
                <w:sz w:val="20"/>
                <w:szCs w:val="20"/>
                <w:lang w:eastAsia="en-CA"/>
              </w:rPr>
              <w:t>Total</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ADD626" w14:textId="77777777" w:rsidR="007A4FEB" w:rsidRPr="004D15EC" w:rsidRDefault="007A4FEB" w:rsidP="00B767B5">
            <w:pPr>
              <w:keepNext/>
              <w:suppressAutoHyphens/>
              <w:ind w:left="-192" w:right="-141"/>
              <w:jc w:val="center"/>
              <w:rPr>
                <w:b/>
                <w:bCs/>
                <w:sz w:val="20"/>
                <w:szCs w:val="20"/>
                <w:lang w:eastAsia="en-CA"/>
              </w:rPr>
            </w:pPr>
            <w:r w:rsidRPr="004D15EC">
              <w:rPr>
                <w:b/>
                <w:bCs/>
                <w:sz w:val="20"/>
                <w:szCs w:val="20"/>
                <w:lang w:eastAsia="en-CA"/>
              </w:rPr>
              <w:t>Share</w:t>
            </w:r>
            <w:r w:rsidRPr="004D15EC">
              <w:rPr>
                <w:b/>
                <w:bCs/>
                <w:sz w:val="20"/>
                <w:szCs w:val="20"/>
                <w:lang w:eastAsia="en-CA"/>
              </w:rPr>
              <w:br/>
              <w:t>of total</w:t>
            </w:r>
            <w:r w:rsidRPr="004D15EC">
              <w:rPr>
                <w:b/>
                <w:bCs/>
                <w:sz w:val="20"/>
                <w:szCs w:val="20"/>
                <w:lang w:eastAsia="en-CA"/>
              </w:rPr>
              <w:br/>
              <w:t>(%)</w:t>
            </w:r>
          </w:p>
        </w:tc>
      </w:tr>
      <w:tr w:rsidR="007A4FEB" w:rsidRPr="004D15EC" w14:paraId="5C1B2CE9" w14:textId="77777777" w:rsidTr="00B767B5">
        <w:trPr>
          <w:cantSplit/>
          <w:trHeight w:val="231"/>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tcPr>
          <w:p w14:paraId="67F9255C" w14:textId="601B1B5F" w:rsidR="007A4FEB" w:rsidRPr="004D15EC" w:rsidRDefault="00DE5AE8" w:rsidP="00B767B5">
            <w:pPr>
              <w:suppressAutoHyphens/>
              <w:jc w:val="center"/>
              <w:rPr>
                <w:b/>
                <w:bCs/>
                <w:sz w:val="20"/>
                <w:szCs w:val="20"/>
                <w:lang w:eastAsia="en-CA"/>
              </w:rPr>
            </w:pPr>
            <w:r>
              <w:rPr>
                <w:b/>
                <w:bCs/>
                <w:sz w:val="20"/>
                <w:szCs w:val="20"/>
                <w:lang w:eastAsia="en-CA"/>
              </w:rPr>
              <w:t>m</w:t>
            </w:r>
            <w:r w:rsidR="007A4FEB" w:rsidRPr="004D15EC">
              <w:rPr>
                <w:b/>
                <w:bCs/>
                <w:sz w:val="20"/>
                <w:szCs w:val="20"/>
                <w:lang w:eastAsia="en-CA"/>
              </w:rPr>
              <w:t>etric tonnes (mt)</w:t>
            </w:r>
          </w:p>
        </w:tc>
      </w:tr>
      <w:tr w:rsidR="007A4FEB" w:rsidRPr="004D15EC" w14:paraId="47150A1C"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96D577" w14:textId="77777777" w:rsidR="007A4FEB" w:rsidRPr="004D15EC" w:rsidRDefault="007A4FEB" w:rsidP="00B767B5">
            <w:pPr>
              <w:suppressAutoHyphens/>
              <w:jc w:val="left"/>
              <w:rPr>
                <w:sz w:val="20"/>
                <w:szCs w:val="20"/>
                <w:lang w:eastAsia="en-CA"/>
              </w:rPr>
            </w:pPr>
            <w:r w:rsidRPr="004D15EC">
              <w:rPr>
                <w:sz w:val="20"/>
                <w:szCs w:val="20"/>
                <w:lang w:eastAsia="en-CA"/>
              </w:rPr>
              <w:t>Domestic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880282" w14:textId="77777777" w:rsidR="007A4FEB" w:rsidRPr="004D15EC" w:rsidRDefault="007A4FEB" w:rsidP="00B767B5">
            <w:pPr>
              <w:suppressAutoHyphens/>
              <w:jc w:val="right"/>
              <w:rPr>
                <w:sz w:val="20"/>
                <w:szCs w:val="20"/>
              </w:rPr>
            </w:pPr>
            <w:r w:rsidRPr="004D15EC">
              <w:rPr>
                <w:sz w:val="20"/>
                <w:szCs w:val="20"/>
              </w:rPr>
              <w:t>67.51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D50B9E"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2B96CC"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44E740"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4368659B" w14:textId="77777777" w:rsidR="007A4FEB" w:rsidRPr="004D15EC" w:rsidRDefault="007A4FEB" w:rsidP="00B767B5">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170EBF9B"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2BD95E0C"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F9C9CD"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BF9657"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67.51</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F74B6A" w14:textId="77777777" w:rsidR="007A4FEB" w:rsidRPr="004D15EC" w:rsidRDefault="007A4FEB" w:rsidP="00B767B5">
            <w:pPr>
              <w:suppressAutoHyphens/>
              <w:jc w:val="right"/>
              <w:rPr>
                <w:b/>
                <w:bCs/>
                <w:sz w:val="20"/>
                <w:szCs w:val="20"/>
                <w:lang w:eastAsia="en-CA"/>
              </w:rPr>
            </w:pPr>
            <w:r w:rsidRPr="004D15EC">
              <w:rPr>
                <w:sz w:val="20"/>
                <w:szCs w:val="20"/>
              </w:rPr>
              <w:t>4.0</w:t>
            </w:r>
          </w:p>
        </w:tc>
      </w:tr>
      <w:tr w:rsidR="007A4FEB" w:rsidRPr="004D15EC" w14:paraId="5E60210F"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319D88" w14:textId="77777777" w:rsidR="007A4FEB" w:rsidRPr="004D15EC" w:rsidRDefault="007A4FEB" w:rsidP="00B767B5">
            <w:pPr>
              <w:suppressAutoHyphens/>
              <w:jc w:val="left"/>
              <w:rPr>
                <w:sz w:val="20"/>
                <w:szCs w:val="20"/>
                <w:lang w:eastAsia="en-CA"/>
              </w:rPr>
            </w:pPr>
            <w:r w:rsidRPr="004D15EC">
              <w:rPr>
                <w:sz w:val="20"/>
                <w:szCs w:val="20"/>
                <w:lang w:eastAsia="en-CA"/>
              </w:rPr>
              <w:t>Transport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751737" w14:textId="77777777" w:rsidR="007A4FEB" w:rsidRPr="004D15EC" w:rsidRDefault="007A4FEB" w:rsidP="00B767B5">
            <w:pPr>
              <w:suppressAutoHyphens/>
              <w:jc w:val="right"/>
              <w:rPr>
                <w:sz w:val="20"/>
                <w:szCs w:val="20"/>
              </w:rPr>
            </w:pPr>
            <w:r w:rsidRPr="004D15EC">
              <w:rPr>
                <w:sz w:val="20"/>
                <w:szCs w:val="20"/>
              </w:rPr>
              <w:t>8.93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086448"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FC0D0D"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8D7EF8" w14:textId="77777777" w:rsidR="007A4FEB" w:rsidRPr="004D15EC" w:rsidRDefault="007A4FEB" w:rsidP="00B767B5">
            <w:pPr>
              <w:suppressAutoHyphens/>
              <w:jc w:val="right"/>
              <w:rPr>
                <w:sz w:val="20"/>
                <w:szCs w:val="20"/>
              </w:rPr>
            </w:pPr>
            <w:r w:rsidRPr="004D15EC">
              <w:rPr>
                <w:sz w:val="20"/>
                <w:szCs w:val="20"/>
              </w:rPr>
              <w:t>3.80</w:t>
            </w:r>
          </w:p>
        </w:tc>
        <w:tc>
          <w:tcPr>
            <w:tcW w:w="405" w:type="pct"/>
            <w:tcBorders>
              <w:top w:val="single" w:sz="4" w:space="0" w:color="auto"/>
              <w:left w:val="nil"/>
              <w:bottom w:val="single" w:sz="4" w:space="0" w:color="auto"/>
              <w:right w:val="single" w:sz="4" w:space="0" w:color="000000" w:themeColor="text1"/>
            </w:tcBorders>
            <w:shd w:val="clear" w:color="auto" w:fill="auto"/>
          </w:tcPr>
          <w:p w14:paraId="614CC25D" w14:textId="77777777" w:rsidR="007A4FEB" w:rsidRPr="004D15EC" w:rsidRDefault="007A4FEB" w:rsidP="00B767B5">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58C9548F"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3EBDC592"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5140CB"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2F5B8C"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12.73</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D805B8" w14:textId="77777777" w:rsidR="007A4FEB" w:rsidRPr="004D15EC" w:rsidRDefault="007A4FEB" w:rsidP="00B767B5">
            <w:pPr>
              <w:suppressAutoHyphens/>
              <w:jc w:val="right"/>
              <w:rPr>
                <w:sz w:val="20"/>
                <w:szCs w:val="20"/>
              </w:rPr>
            </w:pPr>
            <w:r w:rsidRPr="004D15EC">
              <w:rPr>
                <w:sz w:val="20"/>
                <w:szCs w:val="20"/>
              </w:rPr>
              <w:t>0.7</w:t>
            </w:r>
          </w:p>
        </w:tc>
      </w:tr>
      <w:tr w:rsidR="007A4FEB" w:rsidRPr="004D15EC" w14:paraId="2A4BB52A"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E125A6" w14:textId="77777777" w:rsidR="007A4FEB" w:rsidRPr="004D15EC" w:rsidRDefault="007A4FEB" w:rsidP="00B767B5">
            <w:pPr>
              <w:suppressAutoHyphens/>
              <w:jc w:val="left"/>
              <w:rPr>
                <w:sz w:val="20"/>
                <w:szCs w:val="20"/>
                <w:lang w:eastAsia="en-CA"/>
              </w:rPr>
            </w:pPr>
            <w:r w:rsidRPr="004D15EC">
              <w:rPr>
                <w:sz w:val="20"/>
                <w:szCs w:val="20"/>
                <w:lang w:eastAsia="en-CA"/>
              </w:rPr>
              <w:t>Commercial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6E2C0B" w14:textId="77777777" w:rsidR="007A4FEB" w:rsidRPr="004D15EC" w:rsidRDefault="007A4FEB" w:rsidP="00B767B5">
            <w:pPr>
              <w:suppressAutoHyphens/>
              <w:jc w:val="right"/>
              <w:rPr>
                <w:sz w:val="20"/>
                <w:szCs w:val="20"/>
              </w:rPr>
            </w:pPr>
            <w:r w:rsidRPr="004D15EC">
              <w:rPr>
                <w:sz w:val="20"/>
                <w:szCs w:val="20"/>
              </w:rPr>
              <w:t>8.63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9C7A8F"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16B49C"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1BBDD5" w14:textId="77777777" w:rsidR="007A4FEB" w:rsidRPr="004D15EC" w:rsidRDefault="007A4FEB" w:rsidP="00B767B5">
            <w:pPr>
              <w:suppressAutoHyphens/>
              <w:jc w:val="right"/>
              <w:rPr>
                <w:sz w:val="20"/>
                <w:szCs w:val="20"/>
              </w:rPr>
            </w:pPr>
            <w:r w:rsidRPr="004D15EC">
              <w:rPr>
                <w:sz w:val="20"/>
                <w:szCs w:val="20"/>
              </w:rPr>
              <w:t>0.17</w:t>
            </w:r>
          </w:p>
        </w:tc>
        <w:tc>
          <w:tcPr>
            <w:tcW w:w="405" w:type="pct"/>
            <w:tcBorders>
              <w:top w:val="single" w:sz="4" w:space="0" w:color="auto"/>
              <w:left w:val="nil"/>
              <w:bottom w:val="single" w:sz="4" w:space="0" w:color="auto"/>
              <w:right w:val="single" w:sz="4" w:space="0" w:color="000000" w:themeColor="text1"/>
            </w:tcBorders>
            <w:shd w:val="clear" w:color="auto" w:fill="auto"/>
          </w:tcPr>
          <w:p w14:paraId="6C4E6347" w14:textId="77777777" w:rsidR="007A4FEB" w:rsidRPr="004D15EC" w:rsidRDefault="007A4FEB" w:rsidP="00B767B5">
            <w:pPr>
              <w:suppressAutoHyphens/>
              <w:ind w:right="-63"/>
              <w:jc w:val="right"/>
              <w:rPr>
                <w:sz w:val="20"/>
                <w:szCs w:val="20"/>
              </w:rPr>
            </w:pPr>
            <w:r w:rsidRPr="004D15EC">
              <w:rPr>
                <w:sz w:val="20"/>
                <w:szCs w:val="20"/>
              </w:rPr>
              <w:t>0.06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16437EE6"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36680ACF"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736517"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F9FE8A"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8.86</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A6F683" w14:textId="77777777" w:rsidR="007A4FEB" w:rsidRPr="004D15EC" w:rsidRDefault="007A4FEB" w:rsidP="00B767B5">
            <w:pPr>
              <w:suppressAutoHyphens/>
              <w:jc w:val="right"/>
              <w:rPr>
                <w:sz w:val="20"/>
                <w:szCs w:val="20"/>
              </w:rPr>
            </w:pPr>
            <w:r w:rsidRPr="004D15EC">
              <w:rPr>
                <w:sz w:val="20"/>
                <w:szCs w:val="20"/>
              </w:rPr>
              <w:t>0.5</w:t>
            </w:r>
          </w:p>
        </w:tc>
      </w:tr>
      <w:tr w:rsidR="007A4FEB" w:rsidRPr="004D15EC" w14:paraId="6DC65A36"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71E13A" w14:textId="77777777" w:rsidR="007A4FEB" w:rsidRPr="004D15EC" w:rsidRDefault="007A4FEB" w:rsidP="00B767B5">
            <w:pPr>
              <w:suppressAutoHyphens/>
              <w:jc w:val="left"/>
              <w:rPr>
                <w:sz w:val="20"/>
                <w:szCs w:val="20"/>
                <w:lang w:eastAsia="en-CA"/>
              </w:rPr>
            </w:pPr>
            <w:r w:rsidRPr="004D15EC">
              <w:rPr>
                <w:sz w:val="20"/>
                <w:szCs w:val="20"/>
                <w:lang w:eastAsia="en-CA"/>
              </w:rPr>
              <w:t>Industrial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DA4728" w14:textId="77777777" w:rsidR="007A4FEB" w:rsidRPr="004D15EC" w:rsidRDefault="007A4FEB" w:rsidP="00B767B5">
            <w:pPr>
              <w:suppressAutoHyphens/>
              <w:jc w:val="right"/>
              <w:rPr>
                <w:sz w:val="20"/>
                <w:szCs w:val="20"/>
              </w:rPr>
            </w:pPr>
            <w:r w:rsidRPr="004D15EC">
              <w:rPr>
                <w:sz w:val="20"/>
                <w:szCs w:val="20"/>
              </w:rPr>
              <w:t>144.48</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E8C89D"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64E4E8"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AE8920" w14:textId="77777777" w:rsidR="007A4FEB" w:rsidRPr="004D15EC" w:rsidRDefault="007A4FEB" w:rsidP="00B767B5">
            <w:pPr>
              <w:suppressAutoHyphens/>
              <w:jc w:val="right"/>
              <w:rPr>
                <w:sz w:val="20"/>
                <w:szCs w:val="20"/>
              </w:rPr>
            </w:pPr>
            <w:r w:rsidRPr="004D15EC">
              <w:rPr>
                <w:sz w:val="20"/>
                <w:szCs w:val="20"/>
              </w:rPr>
              <w:t>128.09</w:t>
            </w:r>
          </w:p>
        </w:tc>
        <w:tc>
          <w:tcPr>
            <w:tcW w:w="405" w:type="pct"/>
            <w:tcBorders>
              <w:top w:val="single" w:sz="4" w:space="0" w:color="auto"/>
              <w:left w:val="nil"/>
              <w:bottom w:val="single" w:sz="4" w:space="0" w:color="auto"/>
              <w:right w:val="single" w:sz="4" w:space="0" w:color="000000" w:themeColor="text1"/>
            </w:tcBorders>
            <w:shd w:val="clear" w:color="auto" w:fill="auto"/>
          </w:tcPr>
          <w:p w14:paraId="58CF593B" w14:textId="77777777" w:rsidR="007A4FEB" w:rsidRPr="004D15EC" w:rsidRDefault="007A4FEB" w:rsidP="00B767B5">
            <w:pPr>
              <w:suppressAutoHyphens/>
              <w:ind w:right="-63"/>
              <w:jc w:val="right"/>
              <w:rPr>
                <w:sz w:val="20"/>
                <w:szCs w:val="20"/>
              </w:rPr>
            </w:pPr>
            <w:r w:rsidRPr="004D15EC">
              <w:rPr>
                <w:sz w:val="20"/>
                <w:szCs w:val="20"/>
              </w:rPr>
              <w:t>2.63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259F06A6" w14:textId="77777777" w:rsidR="007A4FEB" w:rsidRPr="004D15EC" w:rsidRDefault="007A4FEB" w:rsidP="00B767B5">
            <w:pPr>
              <w:suppressAutoHyphens/>
              <w:jc w:val="right"/>
              <w:rPr>
                <w:sz w:val="20"/>
                <w:szCs w:val="20"/>
              </w:rPr>
            </w:pPr>
            <w:r w:rsidRPr="004D15EC">
              <w:rPr>
                <w:sz w:val="20"/>
                <w:szCs w:val="20"/>
              </w:rPr>
              <w:t>0.97</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60CEDC74" w14:textId="77777777" w:rsidR="007A4FEB" w:rsidRPr="004D15EC" w:rsidRDefault="007A4FEB" w:rsidP="00B767B5">
            <w:pPr>
              <w:suppressAutoHyphens/>
              <w:jc w:val="right"/>
              <w:rPr>
                <w:sz w:val="20"/>
                <w:szCs w:val="20"/>
              </w:rPr>
            </w:pPr>
            <w:r w:rsidRPr="004D15EC">
              <w:rPr>
                <w:sz w:val="20"/>
                <w:szCs w:val="20"/>
              </w:rPr>
              <w:t>25.40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EC3949"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5E9BFB"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301.57</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92CCC3" w14:textId="77777777" w:rsidR="007A4FEB" w:rsidRPr="004D15EC" w:rsidRDefault="007A4FEB" w:rsidP="00B767B5">
            <w:pPr>
              <w:suppressAutoHyphens/>
              <w:jc w:val="right"/>
              <w:rPr>
                <w:sz w:val="20"/>
                <w:szCs w:val="20"/>
              </w:rPr>
            </w:pPr>
            <w:r w:rsidRPr="004D15EC">
              <w:rPr>
                <w:sz w:val="20"/>
                <w:szCs w:val="20"/>
              </w:rPr>
              <w:t>17.7</w:t>
            </w:r>
          </w:p>
        </w:tc>
      </w:tr>
      <w:tr w:rsidR="007A4FEB" w:rsidRPr="004D15EC" w14:paraId="716909A5"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7FAFBE" w14:textId="77777777" w:rsidR="007A4FEB" w:rsidRPr="004D15EC" w:rsidRDefault="007A4FEB" w:rsidP="00B767B5">
            <w:pPr>
              <w:suppressAutoHyphens/>
              <w:jc w:val="left"/>
              <w:rPr>
                <w:sz w:val="20"/>
                <w:szCs w:val="20"/>
                <w:lang w:eastAsia="en-CA"/>
              </w:rPr>
            </w:pPr>
            <w:r w:rsidRPr="004D15EC">
              <w:rPr>
                <w:sz w:val="20"/>
                <w:szCs w:val="20"/>
                <w:lang w:eastAsia="en-CA"/>
              </w:rPr>
              <w:t>Residential AC and heat pumps</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85FC0A" w14:textId="77777777" w:rsidR="007A4FEB" w:rsidRPr="004D15EC" w:rsidRDefault="007A4FEB" w:rsidP="00B767B5">
            <w:pPr>
              <w:suppressAutoHyphens/>
              <w:jc w:val="right"/>
              <w:rPr>
                <w:sz w:val="20"/>
                <w:szCs w:val="20"/>
              </w:rPr>
            </w:pPr>
            <w:r w:rsidRPr="004D15EC">
              <w:rPr>
                <w:sz w:val="20"/>
                <w:szCs w:val="20"/>
              </w:rPr>
              <w:t>0.08</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22FAC0" w14:textId="77777777" w:rsidR="007A4FEB" w:rsidRPr="004D15EC" w:rsidRDefault="007A4FEB" w:rsidP="00B767B5">
            <w:pPr>
              <w:suppressAutoHyphens/>
              <w:jc w:val="right"/>
              <w:rPr>
                <w:sz w:val="20"/>
                <w:szCs w:val="20"/>
              </w:rPr>
            </w:pPr>
            <w:r w:rsidRPr="004D15EC">
              <w:rPr>
                <w:sz w:val="20"/>
                <w:szCs w:val="20"/>
              </w:rPr>
              <w:t>209.34</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FA7FE6"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0986FA"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328BF85E" w14:textId="77777777" w:rsidR="007A4FEB" w:rsidRPr="004D15EC" w:rsidRDefault="007A4FEB" w:rsidP="00B767B5">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3EC3F5EE" w14:textId="77777777" w:rsidR="007A4FEB" w:rsidRPr="004D15EC" w:rsidRDefault="007A4FEB" w:rsidP="00B767B5">
            <w:pPr>
              <w:suppressAutoHyphens/>
              <w:jc w:val="right"/>
              <w:rPr>
                <w:sz w:val="20"/>
                <w:szCs w:val="20"/>
              </w:rPr>
            </w:pPr>
            <w:r w:rsidRPr="004D15EC">
              <w:rPr>
                <w:sz w:val="20"/>
                <w:szCs w:val="20"/>
              </w:rPr>
              <w:t>62.76</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7EBE85BF"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1DEBDE"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EE8AAE"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272.18</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4ADF66" w14:textId="77777777" w:rsidR="007A4FEB" w:rsidRPr="004D15EC" w:rsidRDefault="007A4FEB" w:rsidP="00B767B5">
            <w:pPr>
              <w:suppressAutoHyphens/>
              <w:jc w:val="right"/>
              <w:rPr>
                <w:sz w:val="20"/>
                <w:szCs w:val="20"/>
              </w:rPr>
            </w:pPr>
            <w:r w:rsidRPr="004D15EC">
              <w:rPr>
                <w:sz w:val="20"/>
                <w:szCs w:val="20"/>
              </w:rPr>
              <w:t>16.0</w:t>
            </w:r>
          </w:p>
        </w:tc>
      </w:tr>
      <w:tr w:rsidR="007A4FEB" w:rsidRPr="004D15EC" w14:paraId="70495A7C"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A3E49E" w14:textId="77777777" w:rsidR="007A4FEB" w:rsidRPr="004D15EC" w:rsidRDefault="007A4FEB" w:rsidP="00B767B5">
            <w:pPr>
              <w:suppressAutoHyphens/>
              <w:jc w:val="left"/>
              <w:rPr>
                <w:sz w:val="20"/>
                <w:szCs w:val="20"/>
                <w:lang w:eastAsia="en-CA"/>
              </w:rPr>
            </w:pPr>
            <w:r w:rsidRPr="004D15EC">
              <w:rPr>
                <w:sz w:val="20"/>
                <w:szCs w:val="20"/>
                <w:lang w:eastAsia="en-CA"/>
              </w:rPr>
              <w:t>Mobile AC</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866DF8" w14:textId="77777777" w:rsidR="007A4FEB" w:rsidRPr="004D15EC" w:rsidRDefault="007A4FEB" w:rsidP="00B767B5">
            <w:pPr>
              <w:suppressAutoHyphens/>
              <w:jc w:val="right"/>
              <w:rPr>
                <w:sz w:val="20"/>
                <w:szCs w:val="20"/>
              </w:rPr>
            </w:pPr>
            <w:r w:rsidRPr="004D15EC">
              <w:rPr>
                <w:sz w:val="20"/>
                <w:szCs w:val="20"/>
              </w:rPr>
              <w:t>165.91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35A480"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F4A16F"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E1FE7B"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1EECA8C0" w14:textId="77777777" w:rsidR="007A4FEB" w:rsidRPr="004D15EC" w:rsidRDefault="007A4FEB" w:rsidP="00B767B5">
            <w:pPr>
              <w:suppressAutoHyphens/>
              <w:ind w:right="-63"/>
              <w:jc w:val="right"/>
              <w:rPr>
                <w:sz w:val="20"/>
                <w:szCs w:val="20"/>
              </w:rPr>
            </w:pPr>
            <w:r w:rsidRPr="004D15EC">
              <w:rPr>
                <w:sz w:val="20"/>
                <w:szCs w:val="20"/>
              </w:rPr>
              <w:t>0.16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78128F16"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7B0827D0"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EC5B44"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75E731"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166.07</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331215" w14:textId="77777777" w:rsidR="007A4FEB" w:rsidRPr="004D15EC" w:rsidRDefault="007A4FEB" w:rsidP="00B767B5">
            <w:pPr>
              <w:suppressAutoHyphens/>
              <w:jc w:val="right"/>
              <w:rPr>
                <w:sz w:val="20"/>
                <w:szCs w:val="20"/>
              </w:rPr>
            </w:pPr>
            <w:r w:rsidRPr="004D15EC">
              <w:rPr>
                <w:sz w:val="20"/>
                <w:szCs w:val="20"/>
              </w:rPr>
              <w:t>9.7</w:t>
            </w:r>
          </w:p>
        </w:tc>
      </w:tr>
      <w:tr w:rsidR="007A4FEB" w:rsidRPr="004D15EC" w14:paraId="039D4317"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21435A" w14:textId="77777777" w:rsidR="007A4FEB" w:rsidRPr="004D15EC" w:rsidRDefault="007A4FEB" w:rsidP="00B767B5">
            <w:pPr>
              <w:suppressAutoHyphens/>
              <w:jc w:val="left"/>
              <w:rPr>
                <w:sz w:val="20"/>
                <w:szCs w:val="20"/>
                <w:lang w:eastAsia="en-CA"/>
              </w:rPr>
            </w:pPr>
            <w:r w:rsidRPr="004D15EC">
              <w:rPr>
                <w:sz w:val="20"/>
                <w:szCs w:val="20"/>
                <w:lang w:eastAsia="en-CA"/>
              </w:rPr>
              <w:t>Commercial AC</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21BAB9" w14:textId="77777777" w:rsidR="007A4FEB" w:rsidRPr="004D15EC" w:rsidRDefault="007A4FEB" w:rsidP="00B767B5">
            <w:pPr>
              <w:suppressAutoHyphens/>
              <w:jc w:val="right"/>
              <w:rPr>
                <w:sz w:val="20"/>
                <w:szCs w:val="20"/>
              </w:rPr>
            </w:pPr>
            <w:r w:rsidRPr="004D15EC">
              <w:rPr>
                <w:sz w:val="20"/>
                <w:szCs w:val="20"/>
              </w:rPr>
              <w:t>296.99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051BAE"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03BF33"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CACAF6"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00D92B7E" w14:textId="77777777" w:rsidR="007A4FEB" w:rsidRPr="004D15EC" w:rsidRDefault="007A4FEB" w:rsidP="00B767B5">
            <w:pPr>
              <w:suppressAutoHyphens/>
              <w:ind w:right="-63"/>
              <w:jc w:val="right"/>
              <w:rPr>
                <w:sz w:val="20"/>
                <w:szCs w:val="20"/>
              </w:rPr>
            </w:pPr>
            <w:r w:rsidRPr="004D15EC">
              <w:rPr>
                <w:sz w:val="20"/>
                <w:szCs w:val="20"/>
              </w:rPr>
              <w:t>9.33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26663872" w14:textId="77777777" w:rsidR="007A4FEB" w:rsidRPr="004D15EC" w:rsidRDefault="007A4FEB" w:rsidP="00B767B5">
            <w:pPr>
              <w:suppressAutoHyphens/>
              <w:jc w:val="right"/>
              <w:rPr>
                <w:sz w:val="20"/>
                <w:szCs w:val="20"/>
              </w:rPr>
            </w:pPr>
            <w:r w:rsidRPr="004D15EC">
              <w:rPr>
                <w:sz w:val="20"/>
                <w:szCs w:val="20"/>
              </w:rPr>
              <w:t>331.19</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3A9045AE"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CE0881"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290864"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637.51</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33C1C3" w14:textId="77777777" w:rsidR="007A4FEB" w:rsidRPr="004D15EC" w:rsidRDefault="007A4FEB" w:rsidP="00B767B5">
            <w:pPr>
              <w:suppressAutoHyphens/>
              <w:jc w:val="right"/>
              <w:rPr>
                <w:sz w:val="20"/>
                <w:szCs w:val="20"/>
              </w:rPr>
            </w:pPr>
            <w:r w:rsidRPr="004D15EC">
              <w:rPr>
                <w:sz w:val="20"/>
                <w:szCs w:val="20"/>
              </w:rPr>
              <w:t>37.4</w:t>
            </w:r>
          </w:p>
        </w:tc>
      </w:tr>
      <w:tr w:rsidR="007A4FEB" w:rsidRPr="004D15EC" w14:paraId="654DA981"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237663" w14:textId="77777777" w:rsidR="007A4FEB" w:rsidRPr="004D15EC" w:rsidRDefault="007A4FEB" w:rsidP="00B767B5">
            <w:pPr>
              <w:suppressAutoHyphens/>
              <w:jc w:val="left"/>
              <w:rPr>
                <w:sz w:val="20"/>
                <w:szCs w:val="20"/>
                <w:lang w:eastAsia="en-CA"/>
              </w:rPr>
            </w:pPr>
            <w:r w:rsidRPr="004D15EC">
              <w:rPr>
                <w:sz w:val="20"/>
                <w:szCs w:val="20"/>
                <w:lang w:eastAsia="en-CA"/>
              </w:rPr>
              <w:t>Foam</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81942C"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1E3E85"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512253"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9E91DB"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304E86A1" w14:textId="77777777" w:rsidR="007A4FEB" w:rsidRPr="004D15EC" w:rsidRDefault="007A4FEB" w:rsidP="00B767B5">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4F8FA2EF"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546A797F"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C3F2B4" w14:textId="77777777" w:rsidR="007A4FEB" w:rsidRPr="004D15EC" w:rsidRDefault="007A4FEB" w:rsidP="00B767B5">
            <w:pPr>
              <w:suppressAutoHyphens/>
              <w:jc w:val="right"/>
              <w:rPr>
                <w:sz w:val="20"/>
                <w:szCs w:val="20"/>
              </w:rPr>
            </w:pPr>
            <w:r w:rsidRPr="004D15EC">
              <w:rPr>
                <w:sz w:val="20"/>
                <w:szCs w:val="20"/>
              </w:rPr>
              <w:t>5.15</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4296A4"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5.15</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99F4B6" w14:textId="77777777" w:rsidR="007A4FEB" w:rsidRPr="004D15EC" w:rsidRDefault="007A4FEB" w:rsidP="00B767B5">
            <w:pPr>
              <w:suppressAutoHyphens/>
              <w:jc w:val="right"/>
              <w:rPr>
                <w:sz w:val="20"/>
                <w:szCs w:val="20"/>
              </w:rPr>
            </w:pPr>
            <w:r w:rsidRPr="004D15EC">
              <w:rPr>
                <w:sz w:val="20"/>
                <w:szCs w:val="20"/>
              </w:rPr>
              <w:t>0.3</w:t>
            </w:r>
          </w:p>
        </w:tc>
      </w:tr>
      <w:tr w:rsidR="007A4FEB" w:rsidRPr="004D15EC" w14:paraId="56242B07"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6CAD53" w14:textId="77777777" w:rsidR="007A4FEB" w:rsidRPr="004D15EC" w:rsidRDefault="007A4FEB" w:rsidP="00B767B5">
            <w:pPr>
              <w:suppressAutoHyphens/>
              <w:jc w:val="left"/>
              <w:rPr>
                <w:sz w:val="20"/>
                <w:szCs w:val="20"/>
                <w:lang w:eastAsia="en-CA"/>
              </w:rPr>
            </w:pPr>
            <w:r w:rsidRPr="004D15EC">
              <w:rPr>
                <w:sz w:val="20"/>
                <w:szCs w:val="20"/>
                <w:lang w:eastAsia="en-CA"/>
              </w:rPr>
              <w:t>Aerosol/solvent</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4245D5" w14:textId="77777777" w:rsidR="007A4FEB" w:rsidRPr="004D15EC" w:rsidRDefault="007A4FEB" w:rsidP="00B767B5">
            <w:pPr>
              <w:suppressAutoHyphens/>
              <w:jc w:val="right"/>
              <w:rPr>
                <w:sz w:val="20"/>
                <w:szCs w:val="20"/>
              </w:rPr>
            </w:pPr>
            <w:r w:rsidRPr="004D15EC">
              <w:rPr>
                <w:sz w:val="20"/>
                <w:szCs w:val="20"/>
              </w:rPr>
              <w:t>0.55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7DDFD0"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FFE376"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C608D9" w14:textId="77777777" w:rsidR="007A4FEB" w:rsidRPr="004D15EC" w:rsidRDefault="007A4FEB" w:rsidP="00B767B5">
            <w:pPr>
              <w:suppressAutoHyphens/>
              <w:jc w:val="right"/>
              <w:rPr>
                <w:sz w:val="20"/>
                <w:szCs w:val="20"/>
              </w:rPr>
            </w:pPr>
            <w:r w:rsidRPr="004D15EC">
              <w:rPr>
                <w:sz w:val="20"/>
                <w:szCs w:val="20"/>
              </w:rPr>
              <w:t>0.03</w:t>
            </w:r>
          </w:p>
        </w:tc>
        <w:tc>
          <w:tcPr>
            <w:tcW w:w="405" w:type="pct"/>
            <w:tcBorders>
              <w:top w:val="single" w:sz="4" w:space="0" w:color="auto"/>
              <w:left w:val="nil"/>
              <w:bottom w:val="single" w:sz="4" w:space="0" w:color="auto"/>
              <w:right w:val="single" w:sz="4" w:space="0" w:color="000000" w:themeColor="text1"/>
            </w:tcBorders>
            <w:shd w:val="clear" w:color="auto" w:fill="auto"/>
          </w:tcPr>
          <w:p w14:paraId="124E44BA" w14:textId="77777777" w:rsidR="007A4FEB" w:rsidRPr="004D15EC" w:rsidRDefault="007A4FEB" w:rsidP="00B767B5">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5FAF4984"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62A444C3"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EED7B0" w14:textId="77777777" w:rsidR="007A4FEB" w:rsidRPr="004D15EC" w:rsidRDefault="007A4FEB" w:rsidP="00B767B5">
            <w:pPr>
              <w:suppressAutoHyphens/>
              <w:jc w:val="right"/>
              <w:rPr>
                <w:sz w:val="20"/>
                <w:szCs w:val="20"/>
              </w:rPr>
            </w:pPr>
            <w:r w:rsidRPr="004D15EC">
              <w:rPr>
                <w:sz w:val="20"/>
                <w:szCs w:val="20"/>
              </w:rPr>
              <w:t>7.20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D55587"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7.78</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3EE6AC" w14:textId="77777777" w:rsidR="007A4FEB" w:rsidRPr="004D15EC" w:rsidRDefault="007A4FEB" w:rsidP="00B767B5">
            <w:pPr>
              <w:suppressAutoHyphens/>
              <w:jc w:val="right"/>
              <w:rPr>
                <w:sz w:val="20"/>
                <w:szCs w:val="20"/>
              </w:rPr>
            </w:pPr>
            <w:r w:rsidRPr="004D15EC">
              <w:rPr>
                <w:sz w:val="20"/>
                <w:szCs w:val="20"/>
              </w:rPr>
              <w:t>0.5</w:t>
            </w:r>
          </w:p>
        </w:tc>
      </w:tr>
      <w:tr w:rsidR="007A4FEB" w:rsidRPr="004D15EC" w14:paraId="56A0A633"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937D84" w14:textId="77777777" w:rsidR="007A4FEB" w:rsidRPr="004D15EC" w:rsidRDefault="007A4FEB" w:rsidP="00B767B5">
            <w:pPr>
              <w:suppressAutoHyphens/>
              <w:jc w:val="left"/>
              <w:rPr>
                <w:sz w:val="20"/>
                <w:szCs w:val="20"/>
                <w:lang w:eastAsia="en-CA"/>
              </w:rPr>
            </w:pPr>
            <w:r w:rsidRPr="004D15EC">
              <w:rPr>
                <w:sz w:val="20"/>
                <w:szCs w:val="20"/>
                <w:lang w:eastAsia="en-CA"/>
              </w:rPr>
              <w:t>Firefighting</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42FFDA"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5E324D"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BC813A" w14:textId="77777777" w:rsidR="007A4FEB" w:rsidRPr="004D15EC" w:rsidRDefault="007A4FEB" w:rsidP="00B767B5">
            <w:pPr>
              <w:suppressAutoHyphens/>
              <w:jc w:val="right"/>
              <w:rPr>
                <w:sz w:val="20"/>
                <w:szCs w:val="20"/>
              </w:rPr>
            </w:pPr>
            <w:r w:rsidRPr="004D15EC">
              <w:rPr>
                <w:sz w:val="20"/>
                <w:szCs w:val="20"/>
              </w:rPr>
              <w:t>220.78</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B64BF6"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088CF78F" w14:textId="77777777" w:rsidR="007A4FEB" w:rsidRPr="004D15EC" w:rsidRDefault="007A4FEB" w:rsidP="00B767B5">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2301DE9A"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19C56F86" w14:textId="77777777" w:rsidR="007A4FEB" w:rsidRPr="004D15EC" w:rsidRDefault="007A4FEB" w:rsidP="00B767B5">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541649" w14:textId="77777777" w:rsidR="007A4FEB" w:rsidRPr="004D15EC" w:rsidRDefault="007A4FEB" w:rsidP="00B767B5">
            <w:pPr>
              <w:suppressAutoHyphens/>
              <w:jc w:val="right"/>
              <w:rPr>
                <w:sz w:val="20"/>
                <w:szCs w:val="20"/>
              </w:rPr>
            </w:pPr>
            <w:r w:rsidRPr="004D15EC">
              <w:rPr>
                <w:sz w:val="20"/>
                <w:szCs w:val="20"/>
              </w:rPr>
              <w:t>4.45</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E7C79D"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225.2</w:t>
            </w:r>
            <w:r w:rsidRPr="004D15EC">
              <w:rPr>
                <w:sz w:val="20"/>
                <w:szCs w:val="20"/>
              </w:rPr>
              <w:fldChar w:fldCharType="end"/>
            </w:r>
            <w:r w:rsidRPr="004D15EC">
              <w:rPr>
                <w:sz w:val="20"/>
                <w:szCs w:val="20"/>
              </w:rPr>
              <w:t>4</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E18463" w14:textId="77777777" w:rsidR="007A4FEB" w:rsidRPr="004D15EC" w:rsidRDefault="007A4FEB" w:rsidP="00B767B5">
            <w:pPr>
              <w:suppressAutoHyphens/>
              <w:jc w:val="right"/>
              <w:rPr>
                <w:sz w:val="20"/>
                <w:szCs w:val="20"/>
              </w:rPr>
            </w:pPr>
            <w:r w:rsidRPr="004D15EC">
              <w:rPr>
                <w:sz w:val="20"/>
                <w:szCs w:val="20"/>
              </w:rPr>
              <w:t>13.2</w:t>
            </w:r>
          </w:p>
        </w:tc>
      </w:tr>
      <w:tr w:rsidR="007A4FEB" w:rsidRPr="004D15EC" w14:paraId="50DD9BA6" w14:textId="77777777" w:rsidTr="00B767B5">
        <w:trPr>
          <w:trHeight w:val="231"/>
        </w:trPr>
        <w:tc>
          <w:tcPr>
            <w:tcW w:w="94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C14E35E" w14:textId="77777777" w:rsidR="007A4FEB" w:rsidRPr="004D15EC" w:rsidRDefault="007A4FEB" w:rsidP="00B767B5">
            <w:pPr>
              <w:suppressAutoHyphens/>
              <w:ind w:right="84"/>
              <w:jc w:val="left"/>
              <w:rPr>
                <w:sz w:val="20"/>
                <w:szCs w:val="20"/>
                <w:lang w:eastAsia="en-CA"/>
              </w:rPr>
            </w:pPr>
            <w:r w:rsidRPr="004D15EC">
              <w:rPr>
                <w:b/>
                <w:bCs/>
                <w:sz w:val="20"/>
                <w:szCs w:val="20"/>
                <w:lang w:eastAsia="en-CA"/>
              </w:rPr>
              <w:t>Total (mt)</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637C1D" w14:textId="77777777" w:rsidR="007A4FEB" w:rsidRPr="004D15EC" w:rsidRDefault="007A4FEB" w:rsidP="00B767B5">
            <w:pPr>
              <w:suppressAutoHyphens/>
              <w:jc w:val="right"/>
              <w:rPr>
                <w:b/>
                <w:bCs/>
                <w:sz w:val="20"/>
                <w:szCs w:val="20"/>
                <w:lang w:eastAsia="en-CA"/>
              </w:rPr>
            </w:pPr>
            <w:r w:rsidRPr="004D15EC">
              <w:rPr>
                <w:b/>
                <w:bCs/>
                <w:sz w:val="20"/>
                <w:szCs w:val="20"/>
              </w:rPr>
              <w:t>693.09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9D6531" w14:textId="77777777" w:rsidR="007A4FEB" w:rsidRPr="004D15EC" w:rsidRDefault="007A4FEB" w:rsidP="00B767B5">
            <w:pPr>
              <w:suppressAutoHyphens/>
              <w:jc w:val="right"/>
              <w:rPr>
                <w:b/>
                <w:bCs/>
                <w:sz w:val="20"/>
                <w:szCs w:val="20"/>
                <w:lang w:eastAsia="en-CA"/>
              </w:rPr>
            </w:pPr>
            <w:r w:rsidRPr="004D15EC">
              <w:rPr>
                <w:b/>
                <w:bCs/>
                <w:sz w:val="20"/>
                <w:szCs w:val="20"/>
              </w:rPr>
              <w:t>209.34</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3FB7A3" w14:textId="77777777" w:rsidR="007A4FEB" w:rsidRPr="004D15EC" w:rsidRDefault="007A4FEB" w:rsidP="00B767B5">
            <w:pPr>
              <w:suppressAutoHyphens/>
              <w:jc w:val="right"/>
              <w:rPr>
                <w:b/>
                <w:bCs/>
                <w:sz w:val="20"/>
                <w:szCs w:val="20"/>
              </w:rPr>
            </w:pPr>
            <w:r w:rsidRPr="004D15EC">
              <w:rPr>
                <w:b/>
                <w:bCs/>
                <w:sz w:val="20"/>
                <w:szCs w:val="20"/>
              </w:rPr>
              <w:t>220.78</w:t>
            </w:r>
          </w:p>
        </w:tc>
        <w:tc>
          <w:tcPr>
            <w:tcW w:w="405" w:type="pct"/>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tcPr>
          <w:p w14:paraId="2774897C" w14:textId="77777777" w:rsidR="007A4FEB" w:rsidRPr="004D15EC" w:rsidRDefault="007A4FEB" w:rsidP="00B767B5">
            <w:pPr>
              <w:suppressAutoHyphens/>
              <w:jc w:val="right"/>
              <w:rPr>
                <w:b/>
                <w:bCs/>
                <w:sz w:val="20"/>
                <w:szCs w:val="20"/>
                <w:lang w:eastAsia="en-CA"/>
              </w:rPr>
            </w:pPr>
            <w:r w:rsidRPr="004D15EC">
              <w:rPr>
                <w:b/>
                <w:bCs/>
                <w:sz w:val="20"/>
                <w:szCs w:val="20"/>
              </w:rPr>
              <w:t>132.09</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3CCB2667" w14:textId="77777777" w:rsidR="007A4FEB" w:rsidRPr="004D15EC" w:rsidRDefault="007A4FEB" w:rsidP="00B767B5">
            <w:pPr>
              <w:suppressAutoHyphens/>
              <w:ind w:right="-69"/>
              <w:jc w:val="right"/>
              <w:rPr>
                <w:b/>
                <w:bCs/>
                <w:sz w:val="20"/>
                <w:szCs w:val="20"/>
              </w:rPr>
            </w:pPr>
            <w:r w:rsidRPr="004D15EC">
              <w:rPr>
                <w:b/>
                <w:bCs/>
                <w:sz w:val="20"/>
                <w:szCs w:val="20"/>
              </w:rPr>
              <w:t>12.18</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588D02CD" w14:textId="77777777" w:rsidR="007A4FEB" w:rsidRPr="004D15EC" w:rsidRDefault="007A4FEB" w:rsidP="00B767B5">
            <w:pPr>
              <w:suppressAutoHyphens/>
              <w:jc w:val="right"/>
              <w:rPr>
                <w:b/>
                <w:bCs/>
                <w:sz w:val="20"/>
                <w:szCs w:val="20"/>
                <w:lang w:eastAsia="en-CA"/>
              </w:rPr>
            </w:pPr>
            <w:r w:rsidRPr="004D15EC">
              <w:rPr>
                <w:b/>
                <w:bCs/>
                <w:sz w:val="20"/>
                <w:szCs w:val="20"/>
              </w:rPr>
              <w:t>394.93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B153F5" w14:textId="77777777" w:rsidR="007A4FEB" w:rsidRPr="004D15EC" w:rsidRDefault="007A4FEB" w:rsidP="00B767B5">
            <w:pPr>
              <w:suppressAutoHyphens/>
              <w:jc w:val="right"/>
              <w:rPr>
                <w:b/>
                <w:bCs/>
                <w:sz w:val="20"/>
                <w:szCs w:val="20"/>
                <w:lang w:eastAsia="en-CA"/>
              </w:rPr>
            </w:pPr>
            <w:r w:rsidRPr="004D15EC">
              <w:rPr>
                <w:b/>
                <w:bCs/>
                <w:sz w:val="20"/>
                <w:szCs w:val="20"/>
              </w:rPr>
              <w:t>25.40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EE9D8C" w14:textId="77777777" w:rsidR="007A4FEB" w:rsidRPr="004D15EC" w:rsidRDefault="007A4FEB" w:rsidP="00B767B5">
            <w:pPr>
              <w:suppressAutoHyphens/>
              <w:jc w:val="right"/>
              <w:rPr>
                <w:b/>
                <w:bCs/>
                <w:sz w:val="20"/>
                <w:szCs w:val="20"/>
                <w:lang w:eastAsia="en-CA"/>
              </w:rPr>
            </w:pPr>
            <w:r w:rsidRPr="004D15EC">
              <w:rPr>
                <w:b/>
                <w:bCs/>
                <w:sz w:val="20"/>
                <w:szCs w:val="20"/>
              </w:rPr>
              <w:t>16.81</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1EB88A" w14:textId="77777777" w:rsidR="007A4FEB" w:rsidRPr="004D15EC" w:rsidRDefault="007A4FEB" w:rsidP="00B767B5">
            <w:pPr>
              <w:suppressAutoHyphens/>
              <w:jc w:val="right"/>
              <w:rPr>
                <w:b/>
                <w:bCs/>
                <w:sz w:val="20"/>
                <w:szCs w:val="20"/>
                <w:lang w:eastAsia="en-CA"/>
              </w:rPr>
            </w:pPr>
            <w:r w:rsidRPr="004D15EC">
              <w:rPr>
                <w:b/>
                <w:bCs/>
                <w:sz w:val="20"/>
                <w:szCs w:val="20"/>
              </w:rPr>
              <w:t>1,704.61</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79A2DD8" w14:textId="77777777" w:rsidR="007A4FEB" w:rsidRPr="004D15EC" w:rsidRDefault="007A4FEB" w:rsidP="00B767B5">
            <w:pPr>
              <w:suppressAutoHyphens/>
              <w:jc w:val="right"/>
              <w:rPr>
                <w:b/>
                <w:bCs/>
                <w:sz w:val="20"/>
                <w:szCs w:val="20"/>
                <w:lang w:eastAsia="en-CA"/>
              </w:rPr>
            </w:pPr>
            <w:r w:rsidRPr="004D15EC">
              <w:rPr>
                <w:b/>
                <w:bCs/>
                <w:sz w:val="20"/>
                <w:szCs w:val="20"/>
              </w:rPr>
              <w:t>100.0</w:t>
            </w:r>
          </w:p>
        </w:tc>
      </w:tr>
      <w:tr w:rsidR="007A4FEB" w:rsidRPr="004D15EC" w14:paraId="4EF90BD0" w14:textId="77777777" w:rsidTr="00B767B5">
        <w:trPr>
          <w:trHeight w:val="238"/>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vAlign w:val="center"/>
          </w:tcPr>
          <w:p w14:paraId="60A90386" w14:textId="77777777" w:rsidR="007A4FEB" w:rsidRPr="004D15EC" w:rsidRDefault="007A4FEB" w:rsidP="00B767B5">
            <w:pPr>
              <w:suppressAutoHyphens/>
              <w:jc w:val="center"/>
              <w:rPr>
                <w:b/>
                <w:bCs/>
                <w:sz w:val="20"/>
                <w:szCs w:val="20"/>
              </w:rPr>
            </w:pPr>
            <w:r w:rsidRPr="004D15EC">
              <w:rPr>
                <w:b/>
                <w:bCs/>
                <w:sz w:val="20"/>
                <w:szCs w:val="20"/>
                <w:lang w:eastAsia="en-CA"/>
              </w:rPr>
              <w:t>CO</w:t>
            </w:r>
            <w:r w:rsidRPr="004D15EC">
              <w:rPr>
                <w:b/>
                <w:bCs/>
                <w:sz w:val="20"/>
                <w:szCs w:val="20"/>
                <w:vertAlign w:val="subscript"/>
                <w:lang w:eastAsia="en-CA"/>
              </w:rPr>
              <w:t>2</w:t>
            </w:r>
            <w:r w:rsidRPr="004D15EC">
              <w:rPr>
                <w:b/>
                <w:bCs/>
                <w:sz w:val="20"/>
                <w:szCs w:val="20"/>
                <w:lang w:eastAsia="en-CA"/>
              </w:rPr>
              <w:t>-eq tonnes</w:t>
            </w:r>
          </w:p>
        </w:tc>
      </w:tr>
      <w:tr w:rsidR="007A4FEB" w:rsidRPr="004D15EC" w14:paraId="7F51B988"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470620" w14:textId="77777777" w:rsidR="007A4FEB" w:rsidRPr="004D15EC" w:rsidRDefault="007A4FEB" w:rsidP="00B767B5">
            <w:pPr>
              <w:suppressAutoHyphens/>
              <w:jc w:val="left"/>
              <w:rPr>
                <w:sz w:val="20"/>
                <w:szCs w:val="20"/>
              </w:rPr>
            </w:pPr>
            <w:r w:rsidRPr="004D15EC">
              <w:rPr>
                <w:sz w:val="20"/>
                <w:szCs w:val="20"/>
              </w:rPr>
              <w:t>Domestic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6C2D21E" w14:textId="77777777" w:rsidR="007A4FEB" w:rsidRPr="004D15EC" w:rsidRDefault="007A4FEB" w:rsidP="00B767B5">
            <w:pPr>
              <w:suppressAutoHyphens/>
              <w:jc w:val="right"/>
              <w:rPr>
                <w:sz w:val="20"/>
                <w:szCs w:val="20"/>
              </w:rPr>
            </w:pPr>
            <w:r w:rsidRPr="004D15EC">
              <w:rPr>
                <w:sz w:val="20"/>
                <w:szCs w:val="20"/>
              </w:rPr>
              <w:t>96,536</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03903B"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2C0FE46"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20E7B147"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388AF35" w14:textId="77777777" w:rsidR="007A4FEB" w:rsidRPr="004D15EC" w:rsidRDefault="007A4FEB" w:rsidP="00B767B5">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5DB669DB"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07DC16"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A93168D"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D501E7"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96,536</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1B6DD3A" w14:textId="77777777" w:rsidR="007A4FEB" w:rsidRPr="004D15EC" w:rsidRDefault="007A4FEB" w:rsidP="00B767B5">
            <w:pPr>
              <w:suppressAutoHyphens/>
              <w:jc w:val="right"/>
              <w:rPr>
                <w:noProof/>
                <w:sz w:val="20"/>
                <w:szCs w:val="20"/>
              </w:rPr>
            </w:pPr>
            <w:r w:rsidRPr="004D15EC">
              <w:rPr>
                <w:noProof/>
                <w:sz w:val="20"/>
                <w:szCs w:val="20"/>
              </w:rPr>
              <w:t>2.9</w:t>
            </w:r>
          </w:p>
        </w:tc>
      </w:tr>
      <w:tr w:rsidR="007A4FEB" w:rsidRPr="004D15EC" w14:paraId="55AD34F4"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4790D6" w14:textId="77777777" w:rsidR="007A4FEB" w:rsidRPr="004D15EC" w:rsidRDefault="007A4FEB" w:rsidP="00B767B5">
            <w:pPr>
              <w:suppressAutoHyphens/>
              <w:jc w:val="left"/>
              <w:rPr>
                <w:sz w:val="20"/>
                <w:szCs w:val="20"/>
                <w:lang w:eastAsia="en-CA"/>
              </w:rPr>
            </w:pPr>
            <w:r w:rsidRPr="004D15EC">
              <w:rPr>
                <w:sz w:val="20"/>
                <w:szCs w:val="20"/>
                <w:lang w:eastAsia="en-CA"/>
              </w:rPr>
              <w:t>Transport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D8C5A74" w14:textId="77777777" w:rsidR="007A4FEB" w:rsidRPr="004D15EC" w:rsidRDefault="007A4FEB" w:rsidP="00B767B5">
            <w:pPr>
              <w:suppressAutoHyphens/>
              <w:jc w:val="right"/>
              <w:rPr>
                <w:sz w:val="20"/>
                <w:szCs w:val="20"/>
              </w:rPr>
            </w:pPr>
            <w:r w:rsidRPr="004D15EC">
              <w:rPr>
                <w:sz w:val="20"/>
                <w:szCs w:val="20"/>
              </w:rPr>
              <w:t>12,769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76DF98"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76CA0B1"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6D5D4AF0" w14:textId="77777777" w:rsidR="007A4FEB" w:rsidRPr="004D15EC" w:rsidRDefault="007A4FEB" w:rsidP="00B767B5">
            <w:pPr>
              <w:suppressAutoHyphens/>
              <w:jc w:val="right"/>
              <w:rPr>
                <w:sz w:val="20"/>
                <w:szCs w:val="20"/>
              </w:rPr>
            </w:pPr>
            <w:r w:rsidRPr="004D15EC">
              <w:rPr>
                <w:sz w:val="20"/>
                <w:szCs w:val="20"/>
              </w:rPr>
              <w:t>14,898</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2F10D293" w14:textId="77777777" w:rsidR="007A4FEB" w:rsidRPr="004D15EC" w:rsidRDefault="007A4FEB" w:rsidP="00B767B5">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336B0EC5"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226C57"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CA3181B"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E076C3"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27,667</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938DE19" w14:textId="77777777" w:rsidR="007A4FEB" w:rsidRPr="004D15EC" w:rsidRDefault="007A4FEB" w:rsidP="00B767B5">
            <w:pPr>
              <w:suppressAutoHyphens/>
              <w:jc w:val="right"/>
              <w:rPr>
                <w:noProof/>
                <w:sz w:val="20"/>
                <w:szCs w:val="20"/>
              </w:rPr>
            </w:pPr>
            <w:r w:rsidRPr="004D15EC">
              <w:rPr>
                <w:noProof/>
                <w:sz w:val="20"/>
                <w:szCs w:val="20"/>
              </w:rPr>
              <w:t>0.8</w:t>
            </w:r>
          </w:p>
        </w:tc>
      </w:tr>
      <w:tr w:rsidR="007A4FEB" w:rsidRPr="004D15EC" w14:paraId="3071644A"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D5669B" w14:textId="77777777" w:rsidR="007A4FEB" w:rsidRPr="004D15EC" w:rsidRDefault="007A4FEB" w:rsidP="00B767B5">
            <w:pPr>
              <w:suppressAutoHyphens/>
              <w:jc w:val="left"/>
              <w:rPr>
                <w:b/>
                <w:bCs/>
                <w:sz w:val="20"/>
                <w:szCs w:val="20"/>
                <w:lang w:eastAsia="en-CA"/>
              </w:rPr>
            </w:pPr>
            <w:r w:rsidRPr="004D15EC">
              <w:rPr>
                <w:sz w:val="20"/>
                <w:szCs w:val="20"/>
                <w:lang w:eastAsia="en-CA"/>
              </w:rPr>
              <w:t>Commercial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5CE2CB6" w14:textId="77777777" w:rsidR="007A4FEB" w:rsidRPr="004D15EC" w:rsidRDefault="007A4FEB" w:rsidP="00B767B5">
            <w:pPr>
              <w:suppressAutoHyphens/>
              <w:jc w:val="right"/>
              <w:rPr>
                <w:sz w:val="20"/>
                <w:szCs w:val="20"/>
              </w:rPr>
            </w:pPr>
            <w:r w:rsidRPr="004D15EC">
              <w:rPr>
                <w:sz w:val="20"/>
                <w:szCs w:val="20"/>
              </w:rPr>
              <w:t>12,341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962B3F"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905BD4B"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7C3BC2EE" w14:textId="77777777" w:rsidR="007A4FEB" w:rsidRPr="004D15EC" w:rsidRDefault="007A4FEB" w:rsidP="00B767B5">
            <w:pPr>
              <w:suppressAutoHyphens/>
              <w:jc w:val="right"/>
              <w:rPr>
                <w:sz w:val="20"/>
                <w:szCs w:val="20"/>
              </w:rPr>
            </w:pPr>
            <w:r w:rsidRPr="004D15EC">
              <w:rPr>
                <w:sz w:val="20"/>
                <w:szCs w:val="20"/>
              </w:rPr>
              <w:t>647</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1BB218C1" w14:textId="77777777" w:rsidR="007A4FEB" w:rsidRPr="004D15EC" w:rsidRDefault="007A4FEB" w:rsidP="00B767B5">
            <w:pPr>
              <w:suppressAutoHyphens/>
              <w:ind w:right="-75"/>
              <w:jc w:val="right"/>
              <w:rPr>
                <w:sz w:val="20"/>
                <w:szCs w:val="20"/>
              </w:rPr>
            </w:pPr>
            <w:r w:rsidRPr="004D15EC">
              <w:rPr>
                <w:sz w:val="20"/>
                <w:szCs w:val="20"/>
              </w:rPr>
              <w:t>114</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1A6C53FF"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DF13BC"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104F2AF"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DEDFD2"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13,102</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23D3043" w14:textId="77777777" w:rsidR="007A4FEB" w:rsidRPr="004D15EC" w:rsidRDefault="007A4FEB" w:rsidP="00B767B5">
            <w:pPr>
              <w:suppressAutoHyphens/>
              <w:jc w:val="right"/>
              <w:rPr>
                <w:noProof/>
                <w:sz w:val="20"/>
                <w:szCs w:val="20"/>
              </w:rPr>
            </w:pPr>
            <w:r w:rsidRPr="004D15EC">
              <w:rPr>
                <w:noProof/>
                <w:sz w:val="20"/>
                <w:szCs w:val="20"/>
              </w:rPr>
              <w:t>0.4</w:t>
            </w:r>
          </w:p>
        </w:tc>
      </w:tr>
      <w:tr w:rsidR="007A4FEB" w:rsidRPr="004D15EC" w14:paraId="2E824373"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213EBB" w14:textId="77777777" w:rsidR="007A4FEB" w:rsidRPr="004D15EC" w:rsidRDefault="007A4FEB" w:rsidP="00B767B5">
            <w:pPr>
              <w:suppressAutoHyphens/>
              <w:jc w:val="left"/>
              <w:rPr>
                <w:sz w:val="20"/>
                <w:szCs w:val="20"/>
                <w:lang w:eastAsia="en-CA"/>
              </w:rPr>
            </w:pPr>
            <w:r w:rsidRPr="004D15EC">
              <w:rPr>
                <w:sz w:val="20"/>
                <w:szCs w:val="20"/>
                <w:lang w:eastAsia="en-CA"/>
              </w:rPr>
              <w:t>Industrial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B704939" w14:textId="77777777" w:rsidR="007A4FEB" w:rsidRPr="004D15EC" w:rsidRDefault="007A4FEB" w:rsidP="00B767B5">
            <w:pPr>
              <w:suppressAutoHyphens/>
              <w:jc w:val="right"/>
              <w:rPr>
                <w:sz w:val="20"/>
                <w:szCs w:val="20"/>
              </w:rPr>
            </w:pPr>
            <w:r w:rsidRPr="004D15EC">
              <w:rPr>
                <w:sz w:val="20"/>
                <w:szCs w:val="20"/>
              </w:rPr>
              <w:t>206,612</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B5FFDF"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A260AFE"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30808B37" w14:textId="77777777" w:rsidR="007A4FEB" w:rsidRPr="004D15EC" w:rsidRDefault="007A4FEB" w:rsidP="00B767B5">
            <w:pPr>
              <w:suppressAutoHyphens/>
              <w:jc w:val="right"/>
              <w:rPr>
                <w:sz w:val="20"/>
                <w:szCs w:val="20"/>
              </w:rPr>
            </w:pPr>
            <w:r w:rsidRPr="004D15EC">
              <w:rPr>
                <w:sz w:val="20"/>
                <w:szCs w:val="20"/>
              </w:rPr>
              <w:t>502,306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4E6987C2" w14:textId="77777777" w:rsidR="007A4FEB" w:rsidRPr="004D15EC" w:rsidRDefault="007A4FEB" w:rsidP="00B767B5">
            <w:pPr>
              <w:suppressAutoHyphens/>
              <w:ind w:right="-75"/>
              <w:jc w:val="right"/>
              <w:rPr>
                <w:sz w:val="20"/>
                <w:szCs w:val="20"/>
              </w:rPr>
            </w:pPr>
            <w:r w:rsidRPr="004D15EC">
              <w:rPr>
                <w:sz w:val="20"/>
                <w:szCs w:val="20"/>
              </w:rPr>
              <w:t>4,667</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418A01F5" w14:textId="77777777" w:rsidR="007A4FEB" w:rsidRPr="004D15EC" w:rsidRDefault="007A4FEB" w:rsidP="00B767B5">
            <w:pPr>
              <w:suppressAutoHyphens/>
              <w:jc w:val="right"/>
              <w:rPr>
                <w:sz w:val="20"/>
                <w:szCs w:val="20"/>
              </w:rPr>
            </w:pPr>
            <w:r w:rsidRPr="004D15EC">
              <w:rPr>
                <w:sz w:val="20"/>
                <w:szCs w:val="20"/>
              </w:rPr>
              <w:t>2,029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79DDBB" w14:textId="77777777" w:rsidR="007A4FEB" w:rsidRPr="004D15EC" w:rsidRDefault="007A4FEB" w:rsidP="00B767B5">
            <w:pPr>
              <w:suppressAutoHyphens/>
              <w:jc w:val="right"/>
              <w:rPr>
                <w:sz w:val="20"/>
                <w:szCs w:val="20"/>
              </w:rPr>
            </w:pPr>
            <w:r w:rsidRPr="004D15EC">
              <w:rPr>
                <w:sz w:val="20"/>
                <w:szCs w:val="20"/>
              </w:rPr>
              <w:t>101,227</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C3C44F1"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2DD4F9"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816,841</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C50455F" w14:textId="77777777" w:rsidR="007A4FEB" w:rsidRPr="004D15EC" w:rsidRDefault="007A4FEB" w:rsidP="00B767B5">
            <w:pPr>
              <w:suppressAutoHyphens/>
              <w:jc w:val="right"/>
              <w:rPr>
                <w:noProof/>
                <w:sz w:val="20"/>
                <w:szCs w:val="20"/>
              </w:rPr>
            </w:pPr>
            <w:r w:rsidRPr="004D15EC">
              <w:rPr>
                <w:noProof/>
                <w:sz w:val="20"/>
                <w:szCs w:val="20"/>
              </w:rPr>
              <w:t>24.5</w:t>
            </w:r>
          </w:p>
        </w:tc>
      </w:tr>
      <w:tr w:rsidR="007A4FEB" w:rsidRPr="004D15EC" w14:paraId="39EBF854"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626905" w14:textId="77777777" w:rsidR="007A4FEB" w:rsidRPr="004D15EC" w:rsidRDefault="007A4FEB" w:rsidP="00B767B5">
            <w:pPr>
              <w:suppressAutoHyphens/>
              <w:jc w:val="left"/>
              <w:rPr>
                <w:b/>
                <w:bCs/>
                <w:sz w:val="20"/>
                <w:szCs w:val="20"/>
                <w:lang w:eastAsia="en-CA"/>
              </w:rPr>
            </w:pPr>
            <w:r w:rsidRPr="004D15EC">
              <w:rPr>
                <w:sz w:val="20"/>
                <w:szCs w:val="20"/>
                <w:lang w:eastAsia="en-CA"/>
              </w:rPr>
              <w:t>Residential AC and heat pumps</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863C148" w14:textId="77777777" w:rsidR="007A4FEB" w:rsidRPr="004D15EC" w:rsidRDefault="007A4FEB" w:rsidP="00B767B5">
            <w:pPr>
              <w:suppressAutoHyphens/>
              <w:jc w:val="right"/>
              <w:rPr>
                <w:sz w:val="20"/>
                <w:szCs w:val="20"/>
              </w:rPr>
            </w:pPr>
            <w:r w:rsidRPr="004D15EC">
              <w:rPr>
                <w:sz w:val="20"/>
                <w:szCs w:val="20"/>
              </w:rPr>
              <w:t>120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FAA02D" w14:textId="77777777" w:rsidR="007A4FEB" w:rsidRPr="004D15EC" w:rsidRDefault="007A4FEB" w:rsidP="00B767B5">
            <w:pPr>
              <w:suppressAutoHyphens/>
              <w:jc w:val="right"/>
              <w:rPr>
                <w:sz w:val="20"/>
                <w:szCs w:val="20"/>
              </w:rPr>
            </w:pPr>
            <w:r w:rsidRPr="004D15EC">
              <w:rPr>
                <w:sz w:val="20"/>
                <w:szCs w:val="20"/>
              </w:rPr>
              <w:t>141,301</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ADFC0F4"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34FA2BFB"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C75FFC4" w14:textId="77777777" w:rsidR="007A4FEB" w:rsidRPr="004D15EC" w:rsidRDefault="007A4FEB" w:rsidP="00B767B5">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55E1FC43" w14:textId="77777777" w:rsidR="007A4FEB" w:rsidRPr="004D15EC" w:rsidRDefault="007A4FEB" w:rsidP="00B767B5">
            <w:pPr>
              <w:suppressAutoHyphens/>
              <w:jc w:val="right"/>
              <w:rPr>
                <w:sz w:val="20"/>
                <w:szCs w:val="20"/>
              </w:rPr>
            </w:pPr>
            <w:r w:rsidRPr="004D15EC">
              <w:rPr>
                <w:sz w:val="20"/>
                <w:szCs w:val="20"/>
              </w:rPr>
              <w:t>131,014</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976C22"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11C2D5E"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0540E5"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272,435</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197718C" w14:textId="77777777" w:rsidR="007A4FEB" w:rsidRPr="004D15EC" w:rsidRDefault="007A4FEB" w:rsidP="00B767B5">
            <w:pPr>
              <w:suppressAutoHyphens/>
              <w:jc w:val="right"/>
              <w:rPr>
                <w:noProof/>
                <w:sz w:val="20"/>
                <w:szCs w:val="20"/>
              </w:rPr>
            </w:pPr>
            <w:r w:rsidRPr="004D15EC">
              <w:rPr>
                <w:noProof/>
                <w:sz w:val="20"/>
                <w:szCs w:val="20"/>
              </w:rPr>
              <w:t>8.2</w:t>
            </w:r>
          </w:p>
        </w:tc>
      </w:tr>
      <w:tr w:rsidR="007A4FEB" w:rsidRPr="004D15EC" w14:paraId="02AB6ED4"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A27AA5" w14:textId="77777777" w:rsidR="007A4FEB" w:rsidRPr="004D15EC" w:rsidRDefault="007A4FEB" w:rsidP="00B767B5">
            <w:pPr>
              <w:suppressAutoHyphens/>
              <w:jc w:val="left"/>
              <w:rPr>
                <w:b/>
                <w:bCs/>
                <w:sz w:val="20"/>
                <w:szCs w:val="20"/>
                <w:lang w:eastAsia="en-CA"/>
              </w:rPr>
            </w:pPr>
            <w:r w:rsidRPr="004D15EC">
              <w:rPr>
                <w:sz w:val="20"/>
                <w:szCs w:val="20"/>
                <w:lang w:eastAsia="en-CA"/>
              </w:rPr>
              <w:t>Mobile AC</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047D465" w14:textId="77777777" w:rsidR="007A4FEB" w:rsidRPr="004D15EC" w:rsidRDefault="007A4FEB" w:rsidP="00B767B5">
            <w:pPr>
              <w:suppressAutoHyphens/>
              <w:jc w:val="right"/>
              <w:rPr>
                <w:sz w:val="20"/>
                <w:szCs w:val="20"/>
              </w:rPr>
            </w:pPr>
            <w:r w:rsidRPr="004D15EC">
              <w:rPr>
                <w:sz w:val="20"/>
                <w:szCs w:val="20"/>
              </w:rPr>
              <w:t>237,253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AC1956"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B54A86B"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79CE0934"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044054D" w14:textId="77777777" w:rsidR="007A4FEB" w:rsidRPr="004D15EC" w:rsidRDefault="007A4FEB" w:rsidP="00B767B5">
            <w:pPr>
              <w:suppressAutoHyphens/>
              <w:ind w:right="-75"/>
              <w:jc w:val="right"/>
              <w:rPr>
                <w:sz w:val="20"/>
                <w:szCs w:val="20"/>
              </w:rPr>
            </w:pPr>
            <w:r w:rsidRPr="004D15EC">
              <w:rPr>
                <w:sz w:val="20"/>
                <w:szCs w:val="20"/>
              </w:rPr>
              <w:t>287</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7C8C4D16"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763769"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B3878B5"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7B8F1F"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237,540</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F2E6A29" w14:textId="77777777" w:rsidR="007A4FEB" w:rsidRPr="004D15EC" w:rsidRDefault="007A4FEB" w:rsidP="00B767B5">
            <w:pPr>
              <w:suppressAutoHyphens/>
              <w:jc w:val="right"/>
              <w:rPr>
                <w:noProof/>
                <w:sz w:val="20"/>
                <w:szCs w:val="20"/>
              </w:rPr>
            </w:pPr>
            <w:r w:rsidRPr="004D15EC">
              <w:rPr>
                <w:noProof/>
                <w:sz w:val="20"/>
                <w:szCs w:val="20"/>
              </w:rPr>
              <w:t>7.1</w:t>
            </w:r>
          </w:p>
        </w:tc>
      </w:tr>
      <w:tr w:rsidR="007A4FEB" w:rsidRPr="004D15EC" w14:paraId="7C5A28B1"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C77CE2" w14:textId="77777777" w:rsidR="007A4FEB" w:rsidRPr="004D15EC" w:rsidRDefault="007A4FEB" w:rsidP="00B767B5">
            <w:pPr>
              <w:suppressAutoHyphens/>
              <w:jc w:val="left"/>
              <w:rPr>
                <w:b/>
                <w:bCs/>
                <w:sz w:val="20"/>
                <w:szCs w:val="20"/>
                <w:lang w:eastAsia="en-CA"/>
              </w:rPr>
            </w:pPr>
            <w:r w:rsidRPr="004D15EC">
              <w:rPr>
                <w:sz w:val="20"/>
                <w:szCs w:val="20"/>
                <w:lang w:eastAsia="en-CA"/>
              </w:rPr>
              <w:t>Commercial AC</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10E909E" w14:textId="77777777" w:rsidR="007A4FEB" w:rsidRPr="004D15EC" w:rsidRDefault="007A4FEB" w:rsidP="00B767B5">
            <w:pPr>
              <w:suppressAutoHyphens/>
              <w:jc w:val="right"/>
              <w:rPr>
                <w:sz w:val="20"/>
                <w:szCs w:val="20"/>
              </w:rPr>
            </w:pPr>
            <w:r w:rsidRPr="004D15EC">
              <w:rPr>
                <w:sz w:val="20"/>
                <w:szCs w:val="20"/>
              </w:rPr>
              <w:t>424,700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CED5CE"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7ED1747"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1DA2D7A9"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0B383235" w14:textId="77777777" w:rsidR="007A4FEB" w:rsidRPr="004D15EC" w:rsidRDefault="007A4FEB" w:rsidP="00B767B5">
            <w:pPr>
              <w:suppressAutoHyphens/>
              <w:ind w:right="-75"/>
              <w:jc w:val="right"/>
              <w:rPr>
                <w:sz w:val="20"/>
                <w:szCs w:val="20"/>
              </w:rPr>
            </w:pPr>
            <w:r w:rsidRPr="004D15EC">
              <w:rPr>
                <w:sz w:val="20"/>
                <w:szCs w:val="20"/>
              </w:rPr>
              <w:t>16,541</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05EADD7F" w14:textId="77777777" w:rsidR="007A4FEB" w:rsidRPr="004D15EC" w:rsidRDefault="007A4FEB" w:rsidP="00B767B5">
            <w:pPr>
              <w:suppressAutoHyphens/>
              <w:jc w:val="right"/>
              <w:rPr>
                <w:sz w:val="20"/>
                <w:szCs w:val="20"/>
              </w:rPr>
            </w:pPr>
            <w:r w:rsidRPr="004D15EC">
              <w:rPr>
                <w:sz w:val="20"/>
                <w:szCs w:val="20"/>
              </w:rPr>
              <w:t>691,367</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3FF421"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6856929"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201533"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1,132,608</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4DA0E0F" w14:textId="77777777" w:rsidR="007A4FEB" w:rsidRPr="004D15EC" w:rsidRDefault="007A4FEB" w:rsidP="00B767B5">
            <w:pPr>
              <w:suppressAutoHyphens/>
              <w:jc w:val="right"/>
              <w:rPr>
                <w:noProof/>
                <w:sz w:val="20"/>
                <w:szCs w:val="20"/>
              </w:rPr>
            </w:pPr>
            <w:r w:rsidRPr="004D15EC">
              <w:rPr>
                <w:noProof/>
                <w:sz w:val="20"/>
                <w:szCs w:val="20"/>
              </w:rPr>
              <w:t>33.9</w:t>
            </w:r>
          </w:p>
        </w:tc>
      </w:tr>
      <w:tr w:rsidR="007A4FEB" w:rsidRPr="004D15EC" w14:paraId="0D36C7FC"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D806F0" w14:textId="77777777" w:rsidR="007A4FEB" w:rsidRPr="004D15EC" w:rsidRDefault="007A4FEB" w:rsidP="00B767B5">
            <w:pPr>
              <w:suppressAutoHyphens/>
              <w:jc w:val="left"/>
              <w:rPr>
                <w:sz w:val="20"/>
                <w:szCs w:val="20"/>
                <w:lang w:eastAsia="en-CA"/>
              </w:rPr>
            </w:pPr>
            <w:r w:rsidRPr="004D15EC">
              <w:rPr>
                <w:sz w:val="20"/>
                <w:szCs w:val="20"/>
                <w:lang w:eastAsia="en-CA"/>
              </w:rPr>
              <w:t>Foam</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F8EE9BF"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AA25F2"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27E7B6D"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4951B527"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5E9F679E" w14:textId="77777777" w:rsidR="007A4FEB" w:rsidRPr="004D15EC" w:rsidRDefault="007A4FEB" w:rsidP="00B767B5">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24571010"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0FEC5C"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CEB6840" w14:textId="77777777" w:rsidR="007A4FEB" w:rsidRPr="004D15EC" w:rsidRDefault="007A4FEB" w:rsidP="00B767B5">
            <w:pPr>
              <w:suppressAutoHyphens/>
              <w:jc w:val="right"/>
              <w:rPr>
                <w:sz w:val="20"/>
                <w:szCs w:val="20"/>
              </w:rPr>
            </w:pPr>
            <w:r w:rsidRPr="004D15EC">
              <w:rPr>
                <w:sz w:val="20"/>
                <w:szCs w:val="20"/>
              </w:rPr>
              <w:t>5,305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0B4F7F"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5,305</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2F57283" w14:textId="77777777" w:rsidR="007A4FEB" w:rsidRPr="004D15EC" w:rsidRDefault="007A4FEB" w:rsidP="00B767B5">
            <w:pPr>
              <w:suppressAutoHyphens/>
              <w:jc w:val="right"/>
              <w:rPr>
                <w:noProof/>
                <w:sz w:val="20"/>
                <w:szCs w:val="20"/>
              </w:rPr>
            </w:pPr>
            <w:r w:rsidRPr="004D15EC">
              <w:rPr>
                <w:noProof/>
                <w:sz w:val="20"/>
                <w:szCs w:val="20"/>
              </w:rPr>
              <w:t>0.2</w:t>
            </w:r>
          </w:p>
        </w:tc>
      </w:tr>
      <w:tr w:rsidR="007A4FEB" w:rsidRPr="004D15EC" w14:paraId="5CAB0738"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A2D176" w14:textId="77777777" w:rsidR="007A4FEB" w:rsidRPr="004D15EC" w:rsidRDefault="007A4FEB" w:rsidP="00B767B5">
            <w:pPr>
              <w:suppressAutoHyphens/>
              <w:jc w:val="left"/>
              <w:rPr>
                <w:sz w:val="20"/>
                <w:szCs w:val="20"/>
                <w:lang w:eastAsia="en-CA"/>
              </w:rPr>
            </w:pPr>
            <w:r w:rsidRPr="004D15EC">
              <w:rPr>
                <w:sz w:val="20"/>
                <w:szCs w:val="20"/>
                <w:lang w:eastAsia="en-CA"/>
              </w:rPr>
              <w:t>Aerosol/solvent</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64A5736" w14:textId="77777777" w:rsidR="007A4FEB" w:rsidRPr="004D15EC" w:rsidRDefault="007A4FEB" w:rsidP="00B767B5">
            <w:pPr>
              <w:suppressAutoHyphens/>
              <w:jc w:val="right"/>
              <w:rPr>
                <w:sz w:val="20"/>
                <w:szCs w:val="20"/>
              </w:rPr>
            </w:pPr>
            <w:r w:rsidRPr="004D15EC">
              <w:rPr>
                <w:sz w:val="20"/>
                <w:szCs w:val="20"/>
              </w:rPr>
              <w:t>781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008710"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84A3F7E"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23726D9D" w14:textId="77777777" w:rsidR="007A4FEB" w:rsidRPr="004D15EC" w:rsidRDefault="007A4FEB" w:rsidP="00B767B5">
            <w:pPr>
              <w:suppressAutoHyphens/>
              <w:jc w:val="right"/>
              <w:rPr>
                <w:sz w:val="20"/>
                <w:szCs w:val="20"/>
              </w:rPr>
            </w:pPr>
            <w:r w:rsidRPr="004D15EC">
              <w:rPr>
                <w:sz w:val="20"/>
                <w:szCs w:val="20"/>
              </w:rPr>
              <w:t>133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7E3D348" w14:textId="77777777" w:rsidR="007A4FEB" w:rsidRPr="004D15EC" w:rsidRDefault="007A4FEB" w:rsidP="00B767B5">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7A2D7AA5"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71822"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9F5A480" w14:textId="77777777" w:rsidR="007A4FEB" w:rsidRPr="004D15EC" w:rsidRDefault="007A4FEB" w:rsidP="00B767B5">
            <w:pPr>
              <w:suppressAutoHyphens/>
              <w:jc w:val="right"/>
              <w:rPr>
                <w:sz w:val="20"/>
                <w:szCs w:val="20"/>
              </w:rPr>
            </w:pPr>
            <w:r w:rsidRPr="004D15EC">
              <w:rPr>
                <w:sz w:val="20"/>
                <w:szCs w:val="20"/>
              </w:rPr>
              <w:t>5,725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B4754C"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6,639</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904EAA8" w14:textId="77777777" w:rsidR="007A4FEB" w:rsidRPr="004D15EC" w:rsidRDefault="007A4FEB" w:rsidP="00B767B5">
            <w:pPr>
              <w:suppressAutoHyphens/>
              <w:jc w:val="right"/>
              <w:rPr>
                <w:noProof/>
                <w:sz w:val="20"/>
                <w:szCs w:val="20"/>
              </w:rPr>
            </w:pPr>
            <w:r w:rsidRPr="004D15EC">
              <w:rPr>
                <w:noProof/>
                <w:sz w:val="20"/>
                <w:szCs w:val="20"/>
              </w:rPr>
              <w:t>0.2</w:t>
            </w:r>
          </w:p>
        </w:tc>
      </w:tr>
      <w:tr w:rsidR="007A4FEB" w:rsidRPr="004D15EC" w14:paraId="2AF65894"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40E788" w14:textId="77777777" w:rsidR="007A4FEB" w:rsidRPr="004D15EC" w:rsidRDefault="007A4FEB" w:rsidP="00B767B5">
            <w:pPr>
              <w:suppressAutoHyphens/>
              <w:jc w:val="left"/>
              <w:rPr>
                <w:sz w:val="20"/>
                <w:szCs w:val="20"/>
                <w:lang w:eastAsia="en-CA"/>
              </w:rPr>
            </w:pPr>
            <w:r w:rsidRPr="004D15EC">
              <w:rPr>
                <w:sz w:val="20"/>
                <w:szCs w:val="20"/>
                <w:lang w:eastAsia="en-CA"/>
              </w:rPr>
              <w:t>Firefighting</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CFF0D5E"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B0BB7F"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A15C3A3" w14:textId="77777777" w:rsidR="007A4FEB" w:rsidRPr="004D15EC" w:rsidRDefault="007A4FEB" w:rsidP="00B767B5">
            <w:pPr>
              <w:suppressAutoHyphens/>
              <w:jc w:val="right"/>
              <w:rPr>
                <w:sz w:val="20"/>
                <w:szCs w:val="20"/>
              </w:rPr>
            </w:pPr>
            <w:r w:rsidRPr="004D15EC">
              <w:rPr>
                <w:sz w:val="20"/>
                <w:szCs w:val="20"/>
              </w:rPr>
              <w:t>710,924</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2FFF2F83"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6BCE929F" w14:textId="77777777" w:rsidR="007A4FEB" w:rsidRPr="004D15EC" w:rsidRDefault="007A4FEB" w:rsidP="00B767B5">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6EDBDC63"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A2C146" w14:textId="77777777" w:rsidR="007A4FEB" w:rsidRPr="004D15EC" w:rsidRDefault="007A4FEB" w:rsidP="00B767B5">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5DD3EEC" w14:textId="77777777" w:rsidR="007A4FEB" w:rsidRPr="004D15EC" w:rsidRDefault="007A4FEB" w:rsidP="00B767B5">
            <w:pPr>
              <w:suppressAutoHyphens/>
              <w:jc w:val="right"/>
              <w:rPr>
                <w:sz w:val="20"/>
                <w:szCs w:val="20"/>
              </w:rPr>
            </w:pPr>
            <w:r w:rsidRPr="004D15EC">
              <w:rPr>
                <w:sz w:val="20"/>
                <w:szCs w:val="20"/>
              </w:rPr>
              <w:t>15,589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C3A8D1" w14:textId="77777777" w:rsidR="007A4FEB" w:rsidRPr="004D15EC" w:rsidRDefault="007A4FEB" w:rsidP="00B767B5">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726,513</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43045E5" w14:textId="77777777" w:rsidR="007A4FEB" w:rsidRPr="004D15EC" w:rsidRDefault="007A4FEB" w:rsidP="00B767B5">
            <w:pPr>
              <w:suppressAutoHyphens/>
              <w:jc w:val="right"/>
              <w:rPr>
                <w:noProof/>
                <w:sz w:val="20"/>
                <w:szCs w:val="20"/>
              </w:rPr>
            </w:pPr>
            <w:r w:rsidRPr="004D15EC">
              <w:rPr>
                <w:noProof/>
                <w:sz w:val="20"/>
                <w:szCs w:val="20"/>
              </w:rPr>
              <w:t>21.8</w:t>
            </w:r>
          </w:p>
        </w:tc>
      </w:tr>
      <w:tr w:rsidR="007A4FEB" w:rsidRPr="004D15EC" w14:paraId="0FBB3649" w14:textId="77777777" w:rsidTr="00B767B5">
        <w:trPr>
          <w:trHeight w:val="231"/>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7B0FF4E" w14:textId="77777777" w:rsidR="007A4FEB" w:rsidRPr="004D15EC" w:rsidRDefault="007A4FEB" w:rsidP="00B767B5">
            <w:pPr>
              <w:suppressAutoHyphens/>
              <w:ind w:right="84"/>
              <w:jc w:val="left"/>
              <w:rPr>
                <w:b/>
                <w:bCs/>
                <w:sz w:val="20"/>
                <w:szCs w:val="20"/>
              </w:rPr>
            </w:pPr>
            <w:r w:rsidRPr="004D15EC">
              <w:rPr>
                <w:b/>
                <w:bCs/>
                <w:sz w:val="20"/>
                <w:szCs w:val="20"/>
              </w:rPr>
              <w:t>Total (</w:t>
            </w:r>
            <w:r w:rsidRPr="004D15EC">
              <w:rPr>
                <w:b/>
                <w:bCs/>
                <w:sz w:val="20"/>
                <w:szCs w:val="20"/>
                <w:lang w:eastAsia="en-CA"/>
              </w:rPr>
              <w:t>CO</w:t>
            </w:r>
            <w:r w:rsidRPr="004D15EC">
              <w:rPr>
                <w:b/>
                <w:bCs/>
                <w:sz w:val="20"/>
                <w:szCs w:val="20"/>
                <w:vertAlign w:val="subscript"/>
                <w:lang w:eastAsia="en-CA"/>
              </w:rPr>
              <w:t>2</w:t>
            </w:r>
            <w:r w:rsidRPr="004D15EC">
              <w:rPr>
                <w:b/>
                <w:bCs/>
                <w:sz w:val="20"/>
                <w:szCs w:val="20"/>
                <w:lang w:eastAsia="en-CA"/>
              </w:rPr>
              <w:t>-eq tonnes)</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C3F2F7F" w14:textId="77777777" w:rsidR="007A4FEB" w:rsidRPr="004D15EC" w:rsidRDefault="007A4FEB" w:rsidP="00B767B5">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991,11</w:t>
            </w:r>
            <w:r w:rsidRPr="004D15EC">
              <w:rPr>
                <w:b/>
                <w:bCs/>
                <w:sz w:val="20"/>
                <w:szCs w:val="20"/>
              </w:rPr>
              <w:fldChar w:fldCharType="end"/>
            </w:r>
            <w:r w:rsidRPr="004D15EC">
              <w:rPr>
                <w:b/>
                <w:bCs/>
                <w:sz w:val="20"/>
                <w:szCs w:val="20"/>
              </w:rPr>
              <w:t>2</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0E0503" w14:textId="77777777" w:rsidR="007A4FEB" w:rsidRPr="004D15EC" w:rsidRDefault="007A4FEB" w:rsidP="00B767B5">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141,301</w:t>
            </w:r>
            <w:r w:rsidRPr="004D15EC">
              <w:rPr>
                <w:b/>
                <w:bCs/>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7E310E4" w14:textId="77777777" w:rsidR="007A4FEB" w:rsidRPr="004D15EC" w:rsidRDefault="007A4FEB" w:rsidP="00B767B5">
            <w:pPr>
              <w:suppressAutoHyphens/>
              <w:jc w:val="right"/>
              <w:rPr>
                <w:b/>
                <w:bCs/>
                <w:sz w:val="20"/>
                <w:szCs w:val="20"/>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710,924</w:t>
            </w:r>
            <w:r w:rsidRPr="004D15EC">
              <w:rPr>
                <w:b/>
                <w:bCs/>
                <w:sz w:val="20"/>
                <w:szCs w:val="20"/>
              </w:rPr>
              <w:fldChar w:fldCharType="end"/>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0D0BDBA4" w14:textId="77777777" w:rsidR="007A4FEB" w:rsidRPr="004D15EC" w:rsidRDefault="007A4FEB" w:rsidP="00B767B5">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517,985</w:t>
            </w:r>
            <w:r w:rsidRPr="004D15EC">
              <w:rPr>
                <w:b/>
                <w:bCs/>
                <w:sz w:val="20"/>
                <w:szCs w:val="20"/>
              </w:rPr>
              <w:fldChar w:fldCharType="end"/>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1AF5C9C5" w14:textId="77777777" w:rsidR="007A4FEB" w:rsidRPr="004D15EC" w:rsidRDefault="007A4FEB" w:rsidP="00B767B5">
            <w:pPr>
              <w:suppressAutoHyphens/>
              <w:ind w:right="-69"/>
              <w:jc w:val="right"/>
              <w:rPr>
                <w:b/>
                <w:bCs/>
                <w:sz w:val="20"/>
                <w:szCs w:val="20"/>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21,609</w:t>
            </w:r>
            <w:r w:rsidRPr="004D15EC">
              <w:rPr>
                <w:b/>
                <w:bCs/>
                <w:sz w:val="20"/>
                <w:szCs w:val="20"/>
              </w:rPr>
              <w:fldChar w:fldCharType="end"/>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624A3DF7" w14:textId="77777777" w:rsidR="007A4FEB" w:rsidRPr="004D15EC" w:rsidRDefault="007A4FEB" w:rsidP="00B767B5">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824,410</w:t>
            </w:r>
            <w:r w:rsidRPr="004D15EC">
              <w:rPr>
                <w:b/>
                <w:bCs/>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381DCC" w14:textId="77777777" w:rsidR="007A4FEB" w:rsidRPr="004D15EC" w:rsidRDefault="007A4FEB" w:rsidP="00B767B5">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101,227</w:t>
            </w:r>
            <w:r w:rsidRPr="004D15EC">
              <w:rPr>
                <w:b/>
                <w:bCs/>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4DBF89E" w14:textId="77777777" w:rsidR="007A4FEB" w:rsidRPr="004D15EC" w:rsidRDefault="007A4FEB" w:rsidP="00B767B5">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26,619</w:t>
            </w:r>
            <w:r w:rsidRPr="004D15EC">
              <w:rPr>
                <w:b/>
                <w:bCs/>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DDB99C" w14:textId="77777777" w:rsidR="007A4FEB" w:rsidRPr="004D15EC" w:rsidRDefault="007A4FEB" w:rsidP="00B767B5">
            <w:pPr>
              <w:suppressAutoHyphens/>
              <w:jc w:val="right"/>
              <w:rPr>
                <w:b/>
                <w:bCs/>
                <w:sz w:val="20"/>
                <w:szCs w:val="20"/>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3,335,18</w:t>
            </w:r>
            <w:r w:rsidRPr="004D15EC">
              <w:rPr>
                <w:b/>
                <w:bCs/>
                <w:sz w:val="20"/>
                <w:szCs w:val="20"/>
              </w:rPr>
              <w:fldChar w:fldCharType="end"/>
            </w:r>
            <w:r w:rsidRPr="004D15EC">
              <w:rPr>
                <w:b/>
                <w:bCs/>
                <w:sz w:val="20"/>
                <w:szCs w:val="20"/>
              </w:rPr>
              <w:t>7</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6268B50" w14:textId="77777777" w:rsidR="007A4FEB" w:rsidRPr="004D15EC" w:rsidRDefault="007A4FEB" w:rsidP="00B767B5">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100</w:t>
            </w:r>
            <w:r w:rsidRPr="004D15EC">
              <w:rPr>
                <w:b/>
                <w:bCs/>
                <w:sz w:val="20"/>
                <w:szCs w:val="20"/>
              </w:rPr>
              <w:fldChar w:fldCharType="end"/>
            </w:r>
            <w:r w:rsidRPr="004D15EC">
              <w:rPr>
                <w:b/>
                <w:bCs/>
                <w:sz w:val="20"/>
                <w:szCs w:val="20"/>
              </w:rPr>
              <w:t>.0</w:t>
            </w:r>
          </w:p>
        </w:tc>
      </w:tr>
    </w:tbl>
    <w:p w14:paraId="1C1E472B" w14:textId="77777777" w:rsidR="007A4FEB" w:rsidRPr="004D15EC" w:rsidRDefault="007A4FEB" w:rsidP="007A4FEB">
      <w:pPr>
        <w:widowControl w:val="0"/>
        <w:spacing w:after="240"/>
        <w:jc w:val="center"/>
        <w:rPr>
          <w:b/>
          <w:bCs/>
        </w:rPr>
        <w:sectPr w:rsidR="007A4FEB" w:rsidRPr="004D15EC" w:rsidSect="008A6D4B">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1440" w:right="720" w:bottom="1440" w:left="864" w:header="720" w:footer="475" w:gutter="0"/>
          <w:pgNumType w:start="1"/>
          <w:cols w:space="720"/>
          <w:docGrid w:linePitch="299"/>
        </w:sectPr>
      </w:pPr>
    </w:p>
    <w:p w14:paraId="509CFC62" w14:textId="57DC5B05" w:rsidR="007A4FEB" w:rsidRPr="004D15EC" w:rsidRDefault="007A4FEB" w:rsidP="007A4FEB">
      <w:pPr>
        <w:widowControl w:val="0"/>
        <w:spacing w:after="240"/>
        <w:jc w:val="center"/>
        <w:rPr>
          <w:b/>
          <w:bCs/>
        </w:rPr>
      </w:pPr>
      <w:r w:rsidRPr="004D15EC">
        <w:rPr>
          <w:b/>
          <w:bCs/>
        </w:rPr>
        <w:t>Annex I</w:t>
      </w:r>
      <w:r w:rsidR="00C91EC4">
        <w:rPr>
          <w:b/>
          <w:bCs/>
        </w:rPr>
        <w:t>I</w:t>
      </w:r>
      <w:r w:rsidRPr="004D15EC">
        <w:rPr>
          <w:b/>
          <w:bCs/>
        </w:rPr>
        <w:t>I</w:t>
      </w:r>
    </w:p>
    <w:p w14:paraId="318B2B8C" w14:textId="77777777" w:rsidR="007A4FEB" w:rsidRPr="004D15EC" w:rsidRDefault="007A4FEB" w:rsidP="00A751B4">
      <w:pPr>
        <w:suppressAutoHyphens/>
        <w:spacing w:after="360"/>
        <w:jc w:val="center"/>
        <w:rPr>
          <w:b/>
          <w:bCs/>
        </w:rPr>
      </w:pPr>
      <w:r w:rsidRPr="004D15EC">
        <w:rPr>
          <w:b/>
          <w:bCs/>
        </w:rPr>
        <w:t xml:space="preserve">SCHEDULE OF HFC PHASE-DOWN AND HCFC PHASE-OUT COMMITMENTS AND FUNDING TRANCHES </w:t>
      </w:r>
      <w:r w:rsidRPr="004D15EC">
        <w:rPr>
          <w:b/>
          <w:bCs/>
        </w:rPr>
        <w:br/>
        <w:t>UNDER THE KIGALI HFC IMPLEMENTATION PLAN AND THE HCFC PHASE-OUT MANAGEMENT PLAN FOR VIET NAM</w:t>
      </w:r>
    </w:p>
    <w:p w14:paraId="43125B92" w14:textId="77777777" w:rsidR="007A4FEB" w:rsidRPr="004D15EC" w:rsidRDefault="007A4FEB" w:rsidP="007A4FEB">
      <w:pPr>
        <w:suppressAutoHyphens/>
        <w:spacing w:after="40"/>
        <w:jc w:val="left"/>
        <w:rPr>
          <w:b/>
          <w:bCs/>
        </w:rPr>
      </w:pPr>
      <w:r w:rsidRPr="004D15EC">
        <w:rPr>
          <w:b/>
          <w:bCs/>
        </w:rPr>
        <w:t>Kigali HFC implementation plan (stage I)</w:t>
      </w:r>
    </w:p>
    <w:tbl>
      <w:tblPr>
        <w:tblW w:w="4980" w:type="pct"/>
        <w:tblCellMar>
          <w:left w:w="85" w:type="dxa"/>
          <w:right w:w="85" w:type="dxa"/>
        </w:tblCellMar>
        <w:tblLook w:val="04A0" w:firstRow="1" w:lastRow="0" w:firstColumn="1" w:lastColumn="0" w:noHBand="0" w:noVBand="1"/>
      </w:tblPr>
      <w:tblGrid>
        <w:gridCol w:w="574"/>
        <w:gridCol w:w="4175"/>
        <w:gridCol w:w="1283"/>
        <w:gridCol w:w="1166"/>
        <w:gridCol w:w="1166"/>
        <w:gridCol w:w="1166"/>
        <w:gridCol w:w="1166"/>
        <w:gridCol w:w="1166"/>
        <w:gridCol w:w="1166"/>
        <w:gridCol w:w="1161"/>
      </w:tblGrid>
      <w:tr w:rsidR="007A4FEB" w:rsidRPr="004D15EC" w14:paraId="5E45DD0F" w14:textId="77777777" w:rsidTr="00B767B5">
        <w:trPr>
          <w:trHeight w:val="288"/>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FD558" w14:textId="77777777" w:rsidR="007A4FEB" w:rsidRPr="004D15EC" w:rsidRDefault="007A4FEB" w:rsidP="00B767B5">
            <w:pPr>
              <w:suppressAutoHyphens/>
              <w:jc w:val="center"/>
              <w:rPr>
                <w:rFonts w:asciiTheme="majorBidi" w:hAnsiTheme="majorBidi" w:cstheme="majorBidi"/>
                <w:b/>
                <w:bCs/>
                <w:sz w:val="20"/>
                <w:szCs w:val="20"/>
                <w:lang w:eastAsia="en-CA"/>
              </w:rPr>
            </w:pPr>
            <w:r w:rsidRPr="004D15EC">
              <w:rPr>
                <w:rFonts w:asciiTheme="majorBidi" w:hAnsiTheme="majorBidi" w:cstheme="majorBidi"/>
                <w:b/>
                <w:bCs/>
                <w:sz w:val="20"/>
                <w:szCs w:val="20"/>
                <w:lang w:eastAsia="en-CA"/>
              </w:rPr>
              <w:t>Row</w:t>
            </w:r>
          </w:p>
        </w:tc>
        <w:tc>
          <w:tcPr>
            <w:tcW w:w="1471" w:type="pct"/>
            <w:tcBorders>
              <w:top w:val="single" w:sz="4" w:space="0" w:color="auto"/>
              <w:left w:val="nil"/>
              <w:bottom w:val="single" w:sz="4" w:space="0" w:color="auto"/>
              <w:right w:val="single" w:sz="4" w:space="0" w:color="auto"/>
            </w:tcBorders>
            <w:vAlign w:val="center"/>
            <w:hideMark/>
          </w:tcPr>
          <w:p w14:paraId="3BB85AA0" w14:textId="77777777" w:rsidR="007A4FEB" w:rsidRPr="004D15EC" w:rsidRDefault="007A4FEB" w:rsidP="00B767B5">
            <w:pPr>
              <w:suppressAutoHyphens/>
              <w:jc w:val="center"/>
              <w:rPr>
                <w:rFonts w:asciiTheme="majorBidi" w:hAnsiTheme="majorBidi" w:cstheme="majorBidi"/>
                <w:b/>
                <w:bCs/>
                <w:sz w:val="20"/>
                <w:szCs w:val="20"/>
                <w:lang w:eastAsia="en-CA"/>
              </w:rPr>
            </w:pPr>
            <w:r w:rsidRPr="004D15EC">
              <w:rPr>
                <w:rFonts w:asciiTheme="majorBidi" w:hAnsiTheme="majorBidi" w:cstheme="majorBidi"/>
                <w:b/>
                <w:bCs/>
                <w:sz w:val="20"/>
                <w:szCs w:val="20"/>
                <w:lang w:eastAsia="en-CA"/>
              </w:rPr>
              <w:t>Particulars</w:t>
            </w:r>
          </w:p>
        </w:tc>
        <w:tc>
          <w:tcPr>
            <w:tcW w:w="452" w:type="pct"/>
            <w:tcBorders>
              <w:top w:val="single" w:sz="4" w:space="0" w:color="auto"/>
              <w:left w:val="nil"/>
              <w:bottom w:val="single" w:sz="4" w:space="0" w:color="auto"/>
              <w:right w:val="single" w:sz="4" w:space="0" w:color="auto"/>
            </w:tcBorders>
            <w:vAlign w:val="center"/>
            <w:hideMark/>
          </w:tcPr>
          <w:p w14:paraId="2A7974CF" w14:textId="77777777" w:rsidR="007A4FEB" w:rsidRPr="004D15EC" w:rsidRDefault="007A4FEB" w:rsidP="00B767B5">
            <w:pPr>
              <w:suppressAutoHyphens/>
              <w:jc w:val="center"/>
              <w:rPr>
                <w:rFonts w:asciiTheme="majorBidi" w:hAnsiTheme="majorBidi" w:cstheme="majorBidi"/>
                <w:b/>
                <w:bCs/>
                <w:sz w:val="20"/>
                <w:szCs w:val="20"/>
                <w:lang w:eastAsia="en-CA"/>
              </w:rPr>
            </w:pPr>
            <w:r w:rsidRPr="004D15EC">
              <w:rPr>
                <w:rFonts w:asciiTheme="majorBidi" w:hAnsiTheme="majorBidi" w:cstheme="majorBidi"/>
                <w:b/>
                <w:bCs/>
                <w:sz w:val="20"/>
                <w:szCs w:val="20"/>
                <w:lang w:eastAsia="en-CA"/>
              </w:rPr>
              <w:t>2023</w:t>
            </w:r>
          </w:p>
        </w:tc>
        <w:tc>
          <w:tcPr>
            <w:tcW w:w="411" w:type="pct"/>
            <w:tcBorders>
              <w:top w:val="single" w:sz="4" w:space="0" w:color="auto"/>
              <w:left w:val="nil"/>
              <w:bottom w:val="single" w:sz="4" w:space="0" w:color="auto"/>
              <w:right w:val="single" w:sz="4" w:space="0" w:color="auto"/>
            </w:tcBorders>
            <w:vAlign w:val="center"/>
            <w:hideMark/>
          </w:tcPr>
          <w:p w14:paraId="1082E405" w14:textId="77777777" w:rsidR="007A4FEB" w:rsidRPr="004D15EC" w:rsidRDefault="007A4FEB" w:rsidP="00B767B5">
            <w:pPr>
              <w:suppressAutoHyphens/>
              <w:jc w:val="center"/>
              <w:rPr>
                <w:rFonts w:asciiTheme="majorBidi" w:hAnsiTheme="majorBidi" w:cstheme="majorBidi"/>
                <w:b/>
                <w:bCs/>
                <w:sz w:val="20"/>
                <w:szCs w:val="20"/>
                <w:lang w:eastAsia="en-CA"/>
              </w:rPr>
            </w:pPr>
            <w:r w:rsidRPr="004D15EC">
              <w:rPr>
                <w:rFonts w:asciiTheme="majorBidi" w:hAnsiTheme="majorBidi" w:cstheme="majorBidi"/>
                <w:b/>
                <w:bCs/>
                <w:sz w:val="20"/>
                <w:szCs w:val="20"/>
                <w:lang w:eastAsia="en-CA"/>
              </w:rPr>
              <w:t>2024</w:t>
            </w:r>
          </w:p>
        </w:tc>
        <w:tc>
          <w:tcPr>
            <w:tcW w:w="411" w:type="pct"/>
            <w:tcBorders>
              <w:top w:val="single" w:sz="4" w:space="0" w:color="auto"/>
              <w:left w:val="nil"/>
              <w:bottom w:val="single" w:sz="4" w:space="0" w:color="auto"/>
              <w:right w:val="single" w:sz="4" w:space="0" w:color="auto"/>
            </w:tcBorders>
            <w:vAlign w:val="center"/>
            <w:hideMark/>
          </w:tcPr>
          <w:p w14:paraId="08725DD9" w14:textId="77777777" w:rsidR="007A4FEB" w:rsidRPr="004D15EC" w:rsidRDefault="007A4FEB" w:rsidP="00B767B5">
            <w:pPr>
              <w:suppressAutoHyphens/>
              <w:jc w:val="center"/>
              <w:rPr>
                <w:rFonts w:asciiTheme="majorBidi" w:hAnsiTheme="majorBidi" w:cstheme="majorBidi"/>
                <w:b/>
                <w:bCs/>
                <w:sz w:val="20"/>
                <w:szCs w:val="20"/>
                <w:lang w:eastAsia="en-CA"/>
              </w:rPr>
            </w:pPr>
            <w:r w:rsidRPr="004D15EC">
              <w:rPr>
                <w:rFonts w:asciiTheme="majorBidi" w:hAnsiTheme="majorBidi" w:cstheme="majorBidi"/>
                <w:b/>
                <w:bCs/>
                <w:sz w:val="20"/>
                <w:szCs w:val="20"/>
                <w:lang w:eastAsia="en-CA"/>
              </w:rPr>
              <w:t>2025</w:t>
            </w:r>
          </w:p>
        </w:tc>
        <w:tc>
          <w:tcPr>
            <w:tcW w:w="411" w:type="pct"/>
            <w:tcBorders>
              <w:top w:val="single" w:sz="4" w:space="0" w:color="auto"/>
              <w:left w:val="nil"/>
              <w:bottom w:val="single" w:sz="4" w:space="0" w:color="auto"/>
              <w:right w:val="single" w:sz="4" w:space="0" w:color="auto"/>
            </w:tcBorders>
            <w:vAlign w:val="center"/>
            <w:hideMark/>
          </w:tcPr>
          <w:p w14:paraId="268712FE" w14:textId="77777777" w:rsidR="007A4FEB" w:rsidRPr="004D15EC" w:rsidRDefault="007A4FEB" w:rsidP="00B767B5">
            <w:pPr>
              <w:suppressAutoHyphens/>
              <w:jc w:val="center"/>
              <w:rPr>
                <w:rFonts w:asciiTheme="majorBidi" w:hAnsiTheme="majorBidi" w:cstheme="majorBidi"/>
                <w:b/>
                <w:bCs/>
                <w:sz w:val="20"/>
                <w:szCs w:val="20"/>
                <w:lang w:eastAsia="en-CA"/>
              </w:rPr>
            </w:pPr>
            <w:r w:rsidRPr="004D15EC">
              <w:rPr>
                <w:rFonts w:asciiTheme="majorBidi" w:hAnsiTheme="majorBidi" w:cstheme="majorBidi"/>
                <w:b/>
                <w:bCs/>
                <w:sz w:val="20"/>
                <w:szCs w:val="20"/>
                <w:lang w:eastAsia="en-CA"/>
              </w:rPr>
              <w:t>2026</w:t>
            </w:r>
          </w:p>
        </w:tc>
        <w:tc>
          <w:tcPr>
            <w:tcW w:w="411" w:type="pct"/>
            <w:tcBorders>
              <w:top w:val="single" w:sz="4" w:space="0" w:color="auto"/>
              <w:left w:val="nil"/>
              <w:bottom w:val="single" w:sz="4" w:space="0" w:color="auto"/>
              <w:right w:val="single" w:sz="4" w:space="0" w:color="auto"/>
            </w:tcBorders>
            <w:vAlign w:val="center"/>
            <w:hideMark/>
          </w:tcPr>
          <w:p w14:paraId="26F066DA" w14:textId="77777777" w:rsidR="007A4FEB" w:rsidRPr="004D15EC" w:rsidRDefault="007A4FEB" w:rsidP="00B767B5">
            <w:pPr>
              <w:suppressAutoHyphens/>
              <w:jc w:val="center"/>
              <w:rPr>
                <w:rFonts w:asciiTheme="majorBidi" w:hAnsiTheme="majorBidi" w:cstheme="majorBidi"/>
                <w:b/>
                <w:bCs/>
                <w:sz w:val="20"/>
                <w:szCs w:val="20"/>
                <w:lang w:eastAsia="en-CA"/>
              </w:rPr>
            </w:pPr>
            <w:r w:rsidRPr="004D15EC">
              <w:rPr>
                <w:rFonts w:asciiTheme="majorBidi" w:hAnsiTheme="majorBidi" w:cstheme="majorBidi"/>
                <w:b/>
                <w:bCs/>
                <w:sz w:val="20"/>
                <w:szCs w:val="20"/>
                <w:lang w:eastAsia="en-CA"/>
              </w:rPr>
              <w:t>2027</w:t>
            </w:r>
          </w:p>
        </w:tc>
        <w:tc>
          <w:tcPr>
            <w:tcW w:w="411" w:type="pct"/>
            <w:tcBorders>
              <w:top w:val="single" w:sz="4" w:space="0" w:color="auto"/>
              <w:left w:val="nil"/>
              <w:bottom w:val="single" w:sz="4" w:space="0" w:color="auto"/>
              <w:right w:val="single" w:sz="4" w:space="0" w:color="auto"/>
            </w:tcBorders>
            <w:vAlign w:val="center"/>
            <w:hideMark/>
          </w:tcPr>
          <w:p w14:paraId="6FA68518" w14:textId="77777777" w:rsidR="007A4FEB" w:rsidRPr="004D15EC" w:rsidRDefault="007A4FEB" w:rsidP="00B767B5">
            <w:pPr>
              <w:suppressAutoHyphens/>
              <w:jc w:val="center"/>
              <w:rPr>
                <w:rFonts w:asciiTheme="majorBidi" w:hAnsiTheme="majorBidi" w:cstheme="majorBidi"/>
                <w:b/>
                <w:bCs/>
                <w:sz w:val="20"/>
                <w:szCs w:val="20"/>
                <w:lang w:eastAsia="en-CA"/>
              </w:rPr>
            </w:pPr>
            <w:r w:rsidRPr="004D15EC">
              <w:rPr>
                <w:rFonts w:asciiTheme="majorBidi" w:hAnsiTheme="majorBidi" w:cstheme="majorBidi"/>
                <w:b/>
                <w:bCs/>
                <w:sz w:val="20"/>
                <w:szCs w:val="20"/>
                <w:lang w:eastAsia="en-CA"/>
              </w:rPr>
              <w:t>2028</w:t>
            </w:r>
          </w:p>
        </w:tc>
        <w:tc>
          <w:tcPr>
            <w:tcW w:w="411" w:type="pct"/>
            <w:tcBorders>
              <w:top w:val="single" w:sz="4" w:space="0" w:color="auto"/>
              <w:left w:val="nil"/>
              <w:bottom w:val="single" w:sz="4" w:space="0" w:color="auto"/>
              <w:right w:val="single" w:sz="4" w:space="0" w:color="auto"/>
            </w:tcBorders>
            <w:vAlign w:val="center"/>
            <w:hideMark/>
          </w:tcPr>
          <w:p w14:paraId="624CE9FF" w14:textId="77777777" w:rsidR="007A4FEB" w:rsidRPr="004D15EC" w:rsidRDefault="007A4FEB" w:rsidP="00B767B5">
            <w:pPr>
              <w:suppressAutoHyphens/>
              <w:jc w:val="center"/>
              <w:rPr>
                <w:rFonts w:asciiTheme="majorBidi" w:hAnsiTheme="majorBidi" w:cstheme="majorBidi"/>
                <w:b/>
                <w:bCs/>
                <w:sz w:val="20"/>
                <w:szCs w:val="20"/>
                <w:lang w:eastAsia="en-CA"/>
              </w:rPr>
            </w:pPr>
            <w:r w:rsidRPr="004D15EC">
              <w:rPr>
                <w:rFonts w:asciiTheme="majorBidi" w:hAnsiTheme="majorBidi" w:cstheme="majorBidi"/>
                <w:b/>
                <w:bCs/>
                <w:sz w:val="20"/>
                <w:szCs w:val="20"/>
                <w:lang w:eastAsia="en-CA"/>
              </w:rPr>
              <w:t>2029</w:t>
            </w:r>
          </w:p>
        </w:tc>
        <w:tc>
          <w:tcPr>
            <w:tcW w:w="410" w:type="pct"/>
            <w:tcBorders>
              <w:top w:val="single" w:sz="4" w:space="0" w:color="auto"/>
              <w:left w:val="nil"/>
              <w:bottom w:val="single" w:sz="4" w:space="0" w:color="auto"/>
              <w:right w:val="single" w:sz="4" w:space="0" w:color="auto"/>
            </w:tcBorders>
            <w:vAlign w:val="center"/>
            <w:hideMark/>
          </w:tcPr>
          <w:p w14:paraId="3BB9B447" w14:textId="77777777" w:rsidR="007A4FEB" w:rsidRPr="004D15EC" w:rsidRDefault="007A4FEB" w:rsidP="00B767B5">
            <w:pPr>
              <w:suppressAutoHyphens/>
              <w:jc w:val="center"/>
              <w:rPr>
                <w:rFonts w:asciiTheme="majorBidi" w:hAnsiTheme="majorBidi" w:cstheme="majorBidi"/>
                <w:b/>
                <w:bCs/>
                <w:sz w:val="20"/>
                <w:szCs w:val="20"/>
                <w:lang w:eastAsia="en-CA"/>
              </w:rPr>
            </w:pPr>
            <w:r w:rsidRPr="004D15EC">
              <w:rPr>
                <w:rFonts w:asciiTheme="majorBidi" w:hAnsiTheme="majorBidi" w:cstheme="majorBidi"/>
                <w:b/>
                <w:bCs/>
                <w:sz w:val="20"/>
                <w:szCs w:val="20"/>
                <w:lang w:eastAsia="en-CA"/>
              </w:rPr>
              <w:t>Total</w:t>
            </w:r>
          </w:p>
        </w:tc>
      </w:tr>
      <w:tr w:rsidR="007A4FEB" w:rsidRPr="004D15EC" w14:paraId="3F149548"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3E7D6A"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1.1</w:t>
            </w:r>
          </w:p>
        </w:tc>
        <w:tc>
          <w:tcPr>
            <w:tcW w:w="1471" w:type="pct"/>
            <w:tcBorders>
              <w:top w:val="nil"/>
              <w:left w:val="nil"/>
              <w:bottom w:val="single" w:sz="4" w:space="0" w:color="auto"/>
              <w:right w:val="single" w:sz="4" w:space="0" w:color="auto"/>
            </w:tcBorders>
            <w:hideMark/>
          </w:tcPr>
          <w:p w14:paraId="2D5E13BD"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Montreal Protocol reduction schedule of Annex F substances (CO</w:t>
            </w:r>
            <w:r w:rsidRPr="004D15EC">
              <w:rPr>
                <w:rFonts w:asciiTheme="majorBidi" w:hAnsiTheme="majorBidi" w:cstheme="majorBidi"/>
                <w:sz w:val="20"/>
                <w:szCs w:val="20"/>
                <w:vertAlign w:val="subscript"/>
                <w:lang w:eastAsia="en-CA"/>
              </w:rPr>
              <w:t>2</w:t>
            </w:r>
            <w:r w:rsidRPr="004D15EC">
              <w:rPr>
                <w:rFonts w:asciiTheme="majorBidi" w:hAnsiTheme="majorBidi" w:cstheme="majorBidi"/>
                <w:sz w:val="20"/>
                <w:szCs w:val="20"/>
                <w:lang w:eastAsia="en-CA"/>
              </w:rPr>
              <w:t>-eq tonnes)</w:t>
            </w:r>
          </w:p>
        </w:tc>
        <w:tc>
          <w:tcPr>
            <w:tcW w:w="452" w:type="pct"/>
            <w:tcBorders>
              <w:top w:val="nil"/>
              <w:left w:val="nil"/>
              <w:bottom w:val="single" w:sz="4" w:space="0" w:color="auto"/>
              <w:right w:val="single" w:sz="4" w:space="0" w:color="auto"/>
            </w:tcBorders>
            <w:vAlign w:val="center"/>
            <w:hideMark/>
          </w:tcPr>
          <w:p w14:paraId="0D281766"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rFonts w:asciiTheme="majorBidi" w:hAnsiTheme="majorBidi" w:cstheme="majorBidi"/>
                <w:sz w:val="20"/>
                <w:szCs w:val="20"/>
                <w:lang w:eastAsia="en-CA"/>
              </w:rPr>
              <w:t>n/a</w:t>
            </w:r>
          </w:p>
        </w:tc>
        <w:tc>
          <w:tcPr>
            <w:tcW w:w="411" w:type="pct"/>
            <w:tcBorders>
              <w:top w:val="nil"/>
              <w:left w:val="nil"/>
              <w:bottom w:val="single" w:sz="4" w:space="0" w:color="auto"/>
              <w:right w:val="single" w:sz="4" w:space="0" w:color="auto"/>
            </w:tcBorders>
            <w:vAlign w:val="center"/>
            <w:hideMark/>
          </w:tcPr>
          <w:p w14:paraId="56166072"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13,991,360</w:t>
            </w:r>
          </w:p>
        </w:tc>
        <w:tc>
          <w:tcPr>
            <w:tcW w:w="411" w:type="pct"/>
            <w:tcBorders>
              <w:top w:val="nil"/>
              <w:left w:val="nil"/>
              <w:bottom w:val="single" w:sz="4" w:space="0" w:color="auto"/>
              <w:right w:val="single" w:sz="4" w:space="0" w:color="auto"/>
            </w:tcBorders>
            <w:vAlign w:val="center"/>
          </w:tcPr>
          <w:p w14:paraId="337EDEB0"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13,991,360</w:t>
            </w:r>
          </w:p>
        </w:tc>
        <w:tc>
          <w:tcPr>
            <w:tcW w:w="411" w:type="pct"/>
            <w:tcBorders>
              <w:top w:val="nil"/>
              <w:left w:val="nil"/>
              <w:bottom w:val="single" w:sz="4" w:space="0" w:color="auto"/>
              <w:right w:val="single" w:sz="4" w:space="0" w:color="auto"/>
            </w:tcBorders>
            <w:vAlign w:val="center"/>
          </w:tcPr>
          <w:p w14:paraId="2531E7A5"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13,991,360</w:t>
            </w:r>
          </w:p>
        </w:tc>
        <w:tc>
          <w:tcPr>
            <w:tcW w:w="411" w:type="pct"/>
            <w:tcBorders>
              <w:top w:val="nil"/>
              <w:left w:val="nil"/>
              <w:bottom w:val="single" w:sz="4" w:space="0" w:color="auto"/>
              <w:right w:val="single" w:sz="4" w:space="0" w:color="auto"/>
            </w:tcBorders>
            <w:vAlign w:val="center"/>
          </w:tcPr>
          <w:p w14:paraId="06907964"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13,991,360</w:t>
            </w:r>
          </w:p>
        </w:tc>
        <w:tc>
          <w:tcPr>
            <w:tcW w:w="411" w:type="pct"/>
            <w:tcBorders>
              <w:top w:val="nil"/>
              <w:left w:val="nil"/>
              <w:bottom w:val="single" w:sz="4" w:space="0" w:color="auto"/>
              <w:right w:val="single" w:sz="4" w:space="0" w:color="auto"/>
            </w:tcBorders>
            <w:vAlign w:val="center"/>
          </w:tcPr>
          <w:p w14:paraId="6F8D99A3"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13,991,360</w:t>
            </w:r>
          </w:p>
        </w:tc>
        <w:tc>
          <w:tcPr>
            <w:tcW w:w="411" w:type="pct"/>
            <w:tcBorders>
              <w:top w:val="nil"/>
              <w:left w:val="nil"/>
              <w:bottom w:val="single" w:sz="4" w:space="0" w:color="auto"/>
              <w:right w:val="single" w:sz="4" w:space="0" w:color="auto"/>
            </w:tcBorders>
            <w:vAlign w:val="center"/>
            <w:hideMark/>
          </w:tcPr>
          <w:p w14:paraId="264BF7C7"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12,592,224</w:t>
            </w:r>
          </w:p>
        </w:tc>
        <w:tc>
          <w:tcPr>
            <w:tcW w:w="410" w:type="pct"/>
            <w:tcBorders>
              <w:top w:val="nil"/>
              <w:left w:val="nil"/>
              <w:bottom w:val="single" w:sz="4" w:space="0" w:color="auto"/>
              <w:right w:val="single" w:sz="4" w:space="0" w:color="auto"/>
            </w:tcBorders>
            <w:vAlign w:val="center"/>
            <w:hideMark/>
          </w:tcPr>
          <w:p w14:paraId="4B6D66FB"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rFonts w:asciiTheme="majorBidi" w:hAnsiTheme="majorBidi" w:cstheme="majorBidi"/>
                <w:sz w:val="20"/>
                <w:szCs w:val="20"/>
                <w:lang w:eastAsia="en-CA"/>
              </w:rPr>
              <w:t>n/a</w:t>
            </w:r>
          </w:p>
        </w:tc>
      </w:tr>
      <w:tr w:rsidR="007A4FEB" w:rsidRPr="004D15EC" w14:paraId="74FD4D10"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3AFCCCA"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1.2</w:t>
            </w:r>
          </w:p>
        </w:tc>
        <w:tc>
          <w:tcPr>
            <w:tcW w:w="1471" w:type="pct"/>
            <w:tcBorders>
              <w:top w:val="nil"/>
              <w:left w:val="nil"/>
              <w:bottom w:val="single" w:sz="4" w:space="0" w:color="auto"/>
              <w:right w:val="single" w:sz="4" w:space="0" w:color="auto"/>
            </w:tcBorders>
            <w:hideMark/>
          </w:tcPr>
          <w:p w14:paraId="5A502EDB"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Maximum allowable total consumption of Annex F substances (CO</w:t>
            </w:r>
            <w:r w:rsidRPr="004D15EC">
              <w:rPr>
                <w:rFonts w:asciiTheme="majorBidi" w:hAnsiTheme="majorBidi" w:cstheme="majorBidi"/>
                <w:sz w:val="20"/>
                <w:szCs w:val="20"/>
                <w:vertAlign w:val="subscript"/>
                <w:lang w:eastAsia="en-CA"/>
              </w:rPr>
              <w:t>2</w:t>
            </w:r>
            <w:r w:rsidRPr="004D15EC">
              <w:rPr>
                <w:rFonts w:asciiTheme="majorBidi" w:hAnsiTheme="majorBidi" w:cstheme="majorBidi"/>
                <w:sz w:val="20"/>
                <w:szCs w:val="20"/>
                <w:lang w:eastAsia="en-CA"/>
              </w:rPr>
              <w:t>-eq tonnes)</w:t>
            </w:r>
          </w:p>
        </w:tc>
        <w:tc>
          <w:tcPr>
            <w:tcW w:w="452" w:type="pct"/>
            <w:tcBorders>
              <w:top w:val="nil"/>
              <w:left w:val="nil"/>
              <w:bottom w:val="single" w:sz="4" w:space="0" w:color="auto"/>
              <w:right w:val="single" w:sz="4" w:space="0" w:color="auto"/>
            </w:tcBorders>
            <w:vAlign w:val="center"/>
          </w:tcPr>
          <w:p w14:paraId="512280B8"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rFonts w:asciiTheme="majorBidi" w:hAnsiTheme="majorBidi" w:cstheme="majorBidi"/>
                <w:sz w:val="20"/>
                <w:szCs w:val="20"/>
                <w:lang w:eastAsia="en-CA"/>
              </w:rPr>
              <w:t>n/a</w:t>
            </w:r>
          </w:p>
        </w:tc>
        <w:tc>
          <w:tcPr>
            <w:tcW w:w="411" w:type="pct"/>
            <w:tcBorders>
              <w:top w:val="nil"/>
              <w:left w:val="nil"/>
              <w:bottom w:val="single" w:sz="4" w:space="0" w:color="auto"/>
              <w:right w:val="single" w:sz="4" w:space="0" w:color="auto"/>
            </w:tcBorders>
            <w:vAlign w:val="center"/>
          </w:tcPr>
          <w:p w14:paraId="33B0E1AB"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13,991,360</w:t>
            </w:r>
          </w:p>
        </w:tc>
        <w:tc>
          <w:tcPr>
            <w:tcW w:w="411" w:type="pct"/>
            <w:tcBorders>
              <w:top w:val="nil"/>
              <w:left w:val="nil"/>
              <w:bottom w:val="single" w:sz="4" w:space="0" w:color="auto"/>
              <w:right w:val="single" w:sz="4" w:space="0" w:color="auto"/>
            </w:tcBorders>
            <w:vAlign w:val="center"/>
          </w:tcPr>
          <w:p w14:paraId="23CE3A42"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13,991,360</w:t>
            </w:r>
          </w:p>
        </w:tc>
        <w:tc>
          <w:tcPr>
            <w:tcW w:w="411" w:type="pct"/>
            <w:tcBorders>
              <w:top w:val="nil"/>
              <w:left w:val="nil"/>
              <w:bottom w:val="single" w:sz="4" w:space="0" w:color="auto"/>
              <w:right w:val="single" w:sz="4" w:space="0" w:color="auto"/>
            </w:tcBorders>
            <w:vAlign w:val="center"/>
          </w:tcPr>
          <w:p w14:paraId="399DC759"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13,991,360</w:t>
            </w:r>
          </w:p>
        </w:tc>
        <w:tc>
          <w:tcPr>
            <w:tcW w:w="411" w:type="pct"/>
            <w:tcBorders>
              <w:top w:val="nil"/>
              <w:left w:val="nil"/>
              <w:bottom w:val="single" w:sz="4" w:space="0" w:color="auto"/>
              <w:right w:val="single" w:sz="4" w:space="0" w:color="auto"/>
            </w:tcBorders>
            <w:vAlign w:val="center"/>
          </w:tcPr>
          <w:p w14:paraId="74F58535"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13,991,360</w:t>
            </w:r>
          </w:p>
        </w:tc>
        <w:tc>
          <w:tcPr>
            <w:tcW w:w="411" w:type="pct"/>
            <w:tcBorders>
              <w:top w:val="nil"/>
              <w:left w:val="nil"/>
              <w:bottom w:val="single" w:sz="4" w:space="0" w:color="auto"/>
              <w:right w:val="single" w:sz="4" w:space="0" w:color="auto"/>
            </w:tcBorders>
            <w:vAlign w:val="center"/>
          </w:tcPr>
          <w:p w14:paraId="0A044755"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13,991,360</w:t>
            </w:r>
          </w:p>
        </w:tc>
        <w:tc>
          <w:tcPr>
            <w:tcW w:w="411" w:type="pct"/>
            <w:tcBorders>
              <w:top w:val="nil"/>
              <w:left w:val="nil"/>
              <w:bottom w:val="single" w:sz="4" w:space="0" w:color="auto"/>
              <w:right w:val="single" w:sz="4" w:space="0" w:color="auto"/>
            </w:tcBorders>
            <w:vAlign w:val="center"/>
          </w:tcPr>
          <w:p w14:paraId="61312BC5"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color w:val="000000"/>
                <w:sz w:val="20"/>
                <w:szCs w:val="20"/>
              </w:rPr>
              <w:t>12,592,224</w:t>
            </w:r>
          </w:p>
        </w:tc>
        <w:tc>
          <w:tcPr>
            <w:tcW w:w="410" w:type="pct"/>
            <w:tcBorders>
              <w:top w:val="nil"/>
              <w:left w:val="nil"/>
              <w:bottom w:val="single" w:sz="4" w:space="0" w:color="auto"/>
              <w:right w:val="single" w:sz="4" w:space="0" w:color="auto"/>
            </w:tcBorders>
            <w:vAlign w:val="center"/>
            <w:hideMark/>
          </w:tcPr>
          <w:p w14:paraId="3668FEA2"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rFonts w:asciiTheme="majorBidi" w:hAnsiTheme="majorBidi" w:cstheme="majorBidi"/>
                <w:sz w:val="20"/>
                <w:szCs w:val="20"/>
              </w:rPr>
              <w:t>n/a</w:t>
            </w:r>
          </w:p>
        </w:tc>
      </w:tr>
      <w:tr w:rsidR="007A4FEB" w:rsidRPr="004D15EC" w14:paraId="338F31FD"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825234"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2.1</w:t>
            </w:r>
          </w:p>
        </w:tc>
        <w:tc>
          <w:tcPr>
            <w:tcW w:w="1471" w:type="pct"/>
            <w:tcBorders>
              <w:top w:val="nil"/>
              <w:left w:val="nil"/>
              <w:bottom w:val="single" w:sz="4" w:space="0" w:color="auto"/>
              <w:right w:val="single" w:sz="4" w:space="0" w:color="auto"/>
            </w:tcBorders>
            <w:hideMark/>
          </w:tcPr>
          <w:p w14:paraId="0698643E"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Lead IA (the World Bank) agreed funding (US $)</w:t>
            </w:r>
          </w:p>
        </w:tc>
        <w:tc>
          <w:tcPr>
            <w:tcW w:w="452" w:type="pct"/>
            <w:tcBorders>
              <w:top w:val="nil"/>
              <w:left w:val="nil"/>
              <w:bottom w:val="single" w:sz="4" w:space="0" w:color="auto"/>
              <w:right w:val="single" w:sz="4" w:space="0" w:color="auto"/>
            </w:tcBorders>
            <w:vAlign w:val="center"/>
          </w:tcPr>
          <w:p w14:paraId="1F4A5FB7"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1,557,792</w:t>
            </w:r>
          </w:p>
        </w:tc>
        <w:tc>
          <w:tcPr>
            <w:tcW w:w="411" w:type="pct"/>
            <w:tcBorders>
              <w:top w:val="nil"/>
              <w:left w:val="nil"/>
              <w:bottom w:val="single" w:sz="4" w:space="0" w:color="auto"/>
              <w:right w:val="single" w:sz="4" w:space="0" w:color="auto"/>
            </w:tcBorders>
            <w:vAlign w:val="center"/>
          </w:tcPr>
          <w:p w14:paraId="0346A402"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480EA0DD"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743E2AB5"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sz w:val="20"/>
                <w:szCs w:val="20"/>
              </w:rPr>
              <w:t>1,513,187</w:t>
            </w:r>
          </w:p>
        </w:tc>
        <w:tc>
          <w:tcPr>
            <w:tcW w:w="411" w:type="pct"/>
            <w:tcBorders>
              <w:top w:val="nil"/>
              <w:left w:val="nil"/>
              <w:bottom w:val="single" w:sz="4" w:space="0" w:color="auto"/>
              <w:right w:val="single" w:sz="4" w:space="0" w:color="auto"/>
            </w:tcBorders>
            <w:vAlign w:val="center"/>
          </w:tcPr>
          <w:p w14:paraId="0FF94C3B"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69EE2B41"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70FE42D0"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sz w:val="20"/>
                <w:szCs w:val="20"/>
              </w:rPr>
              <w:t>522,204</w:t>
            </w:r>
          </w:p>
        </w:tc>
        <w:tc>
          <w:tcPr>
            <w:tcW w:w="410" w:type="pct"/>
            <w:tcBorders>
              <w:top w:val="nil"/>
              <w:left w:val="nil"/>
              <w:bottom w:val="single" w:sz="4" w:space="0" w:color="auto"/>
              <w:right w:val="single" w:sz="4" w:space="0" w:color="auto"/>
            </w:tcBorders>
            <w:vAlign w:val="center"/>
          </w:tcPr>
          <w:p w14:paraId="65561C79" w14:textId="77777777" w:rsidR="007A4FEB" w:rsidRPr="004D15EC" w:rsidRDefault="007A4FEB" w:rsidP="00B767B5">
            <w:pPr>
              <w:suppressAutoHyphens/>
              <w:ind w:left="-139"/>
              <w:jc w:val="right"/>
              <w:rPr>
                <w:rFonts w:asciiTheme="majorBidi" w:hAnsiTheme="majorBidi" w:cstheme="majorBidi"/>
                <w:sz w:val="20"/>
                <w:szCs w:val="20"/>
                <w:lang w:eastAsia="en-CA"/>
              </w:rPr>
            </w:pPr>
            <w:r w:rsidRPr="004D15EC">
              <w:rPr>
                <w:sz w:val="20"/>
                <w:szCs w:val="20"/>
              </w:rPr>
              <w:t>3,593,183</w:t>
            </w:r>
          </w:p>
        </w:tc>
      </w:tr>
      <w:tr w:rsidR="007A4FEB" w:rsidRPr="004D15EC" w14:paraId="6A302AFB"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7D7D32"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2.2</w:t>
            </w:r>
          </w:p>
        </w:tc>
        <w:tc>
          <w:tcPr>
            <w:tcW w:w="1471" w:type="pct"/>
            <w:tcBorders>
              <w:top w:val="nil"/>
              <w:left w:val="nil"/>
              <w:bottom w:val="single" w:sz="4" w:space="0" w:color="auto"/>
              <w:right w:val="single" w:sz="4" w:space="0" w:color="auto"/>
            </w:tcBorders>
            <w:hideMark/>
          </w:tcPr>
          <w:p w14:paraId="4438A92D"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Support costs for Lead IA (US $)</w:t>
            </w:r>
          </w:p>
        </w:tc>
        <w:tc>
          <w:tcPr>
            <w:tcW w:w="452" w:type="pct"/>
            <w:tcBorders>
              <w:top w:val="nil"/>
              <w:left w:val="nil"/>
              <w:bottom w:val="single" w:sz="4" w:space="0" w:color="auto"/>
              <w:right w:val="single" w:sz="4" w:space="0" w:color="auto"/>
            </w:tcBorders>
            <w:vAlign w:val="center"/>
          </w:tcPr>
          <w:p w14:paraId="4CBEFE29"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109,045</w:t>
            </w:r>
          </w:p>
        </w:tc>
        <w:tc>
          <w:tcPr>
            <w:tcW w:w="411" w:type="pct"/>
            <w:tcBorders>
              <w:top w:val="nil"/>
              <w:left w:val="nil"/>
              <w:bottom w:val="single" w:sz="4" w:space="0" w:color="auto"/>
              <w:right w:val="single" w:sz="4" w:space="0" w:color="auto"/>
            </w:tcBorders>
            <w:vAlign w:val="center"/>
          </w:tcPr>
          <w:p w14:paraId="56294A6D"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09192825"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2525C02D"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105,923</w:t>
            </w:r>
          </w:p>
        </w:tc>
        <w:tc>
          <w:tcPr>
            <w:tcW w:w="411" w:type="pct"/>
            <w:tcBorders>
              <w:top w:val="nil"/>
              <w:left w:val="nil"/>
              <w:bottom w:val="single" w:sz="4" w:space="0" w:color="auto"/>
              <w:right w:val="single" w:sz="4" w:space="0" w:color="auto"/>
            </w:tcBorders>
            <w:vAlign w:val="center"/>
          </w:tcPr>
          <w:p w14:paraId="344A42AF"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1FED003A"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622E83F0"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36,554</w:t>
            </w:r>
          </w:p>
        </w:tc>
        <w:tc>
          <w:tcPr>
            <w:tcW w:w="410" w:type="pct"/>
            <w:tcBorders>
              <w:top w:val="nil"/>
              <w:left w:val="nil"/>
              <w:bottom w:val="single" w:sz="4" w:space="0" w:color="auto"/>
              <w:right w:val="single" w:sz="4" w:space="0" w:color="auto"/>
            </w:tcBorders>
            <w:vAlign w:val="center"/>
          </w:tcPr>
          <w:p w14:paraId="2D888A58"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251,522</w:t>
            </w:r>
          </w:p>
        </w:tc>
      </w:tr>
      <w:tr w:rsidR="007A4FEB" w:rsidRPr="004D15EC" w14:paraId="5B5D56ED"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EDD74B"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2.3</w:t>
            </w:r>
          </w:p>
        </w:tc>
        <w:tc>
          <w:tcPr>
            <w:tcW w:w="1471" w:type="pct"/>
            <w:tcBorders>
              <w:top w:val="nil"/>
              <w:left w:val="nil"/>
              <w:bottom w:val="single" w:sz="4" w:space="0" w:color="auto"/>
              <w:right w:val="single" w:sz="4" w:space="0" w:color="auto"/>
            </w:tcBorders>
            <w:shd w:val="clear" w:color="auto" w:fill="auto"/>
          </w:tcPr>
          <w:p w14:paraId="4369389B"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color w:val="0D0D0D" w:themeColor="text1" w:themeTint="F2"/>
                <w:sz w:val="20"/>
                <w:szCs w:val="20"/>
                <w:lang w:eastAsia="en-CA"/>
              </w:rPr>
              <w:t>Cooperating IA (UNEP) agreed funding (US $)</w:t>
            </w:r>
          </w:p>
        </w:tc>
        <w:tc>
          <w:tcPr>
            <w:tcW w:w="452" w:type="pct"/>
            <w:tcBorders>
              <w:top w:val="nil"/>
              <w:left w:val="nil"/>
              <w:bottom w:val="single" w:sz="4" w:space="0" w:color="auto"/>
              <w:right w:val="single" w:sz="4" w:space="0" w:color="auto"/>
            </w:tcBorders>
            <w:vAlign w:val="center"/>
          </w:tcPr>
          <w:p w14:paraId="36AD5C6A"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461,696</w:t>
            </w:r>
          </w:p>
        </w:tc>
        <w:tc>
          <w:tcPr>
            <w:tcW w:w="411" w:type="pct"/>
            <w:tcBorders>
              <w:top w:val="nil"/>
              <w:left w:val="nil"/>
              <w:bottom w:val="single" w:sz="4" w:space="0" w:color="auto"/>
              <w:right w:val="single" w:sz="4" w:space="0" w:color="auto"/>
            </w:tcBorders>
            <w:vAlign w:val="center"/>
          </w:tcPr>
          <w:p w14:paraId="33BF1AA3"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456DA7AC"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1AC63DC4"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440,301</w:t>
            </w:r>
          </w:p>
        </w:tc>
        <w:tc>
          <w:tcPr>
            <w:tcW w:w="411" w:type="pct"/>
            <w:tcBorders>
              <w:top w:val="nil"/>
              <w:left w:val="nil"/>
              <w:bottom w:val="single" w:sz="4" w:space="0" w:color="auto"/>
              <w:right w:val="single" w:sz="4" w:space="0" w:color="auto"/>
            </w:tcBorders>
            <w:vAlign w:val="center"/>
          </w:tcPr>
          <w:p w14:paraId="423C383B"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1B4619D6"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6B59D785"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155,983</w:t>
            </w:r>
          </w:p>
        </w:tc>
        <w:tc>
          <w:tcPr>
            <w:tcW w:w="410" w:type="pct"/>
            <w:tcBorders>
              <w:top w:val="nil"/>
              <w:left w:val="nil"/>
              <w:bottom w:val="single" w:sz="4" w:space="0" w:color="auto"/>
              <w:right w:val="single" w:sz="4" w:space="0" w:color="auto"/>
            </w:tcBorders>
            <w:vAlign w:val="center"/>
          </w:tcPr>
          <w:p w14:paraId="70ADECAB"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1,057,980</w:t>
            </w:r>
          </w:p>
        </w:tc>
      </w:tr>
      <w:tr w:rsidR="007A4FEB" w:rsidRPr="004D15EC" w14:paraId="46E3F695"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6DCB736"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2.4</w:t>
            </w:r>
          </w:p>
        </w:tc>
        <w:tc>
          <w:tcPr>
            <w:tcW w:w="1471" w:type="pct"/>
            <w:tcBorders>
              <w:top w:val="nil"/>
              <w:left w:val="nil"/>
              <w:bottom w:val="single" w:sz="4" w:space="0" w:color="auto"/>
              <w:right w:val="single" w:sz="4" w:space="0" w:color="auto"/>
            </w:tcBorders>
            <w:shd w:val="clear" w:color="auto" w:fill="auto"/>
          </w:tcPr>
          <w:p w14:paraId="7C6D68C8"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color w:val="0D0D0D" w:themeColor="text1" w:themeTint="F2"/>
                <w:sz w:val="20"/>
                <w:szCs w:val="20"/>
                <w:lang w:eastAsia="en-CA"/>
              </w:rPr>
              <w:t>Support costs for Cooperating IA (US $)</w:t>
            </w:r>
          </w:p>
        </w:tc>
        <w:tc>
          <w:tcPr>
            <w:tcW w:w="452" w:type="pct"/>
            <w:tcBorders>
              <w:top w:val="nil"/>
              <w:left w:val="nil"/>
              <w:bottom w:val="single" w:sz="4" w:space="0" w:color="auto"/>
              <w:right w:val="single" w:sz="4" w:space="0" w:color="auto"/>
            </w:tcBorders>
            <w:vAlign w:val="center"/>
          </w:tcPr>
          <w:p w14:paraId="0C59BC84"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55,150</w:t>
            </w:r>
          </w:p>
        </w:tc>
        <w:tc>
          <w:tcPr>
            <w:tcW w:w="411" w:type="pct"/>
            <w:tcBorders>
              <w:top w:val="nil"/>
              <w:left w:val="nil"/>
              <w:bottom w:val="single" w:sz="4" w:space="0" w:color="auto"/>
              <w:right w:val="single" w:sz="4" w:space="0" w:color="auto"/>
            </w:tcBorders>
            <w:vAlign w:val="center"/>
          </w:tcPr>
          <w:p w14:paraId="69A1D12B"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7FE247D1"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26EA1E07"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52,595</w:t>
            </w:r>
          </w:p>
        </w:tc>
        <w:tc>
          <w:tcPr>
            <w:tcW w:w="411" w:type="pct"/>
            <w:tcBorders>
              <w:top w:val="nil"/>
              <w:left w:val="nil"/>
              <w:bottom w:val="single" w:sz="4" w:space="0" w:color="auto"/>
              <w:right w:val="single" w:sz="4" w:space="0" w:color="auto"/>
            </w:tcBorders>
            <w:vAlign w:val="center"/>
          </w:tcPr>
          <w:p w14:paraId="7E8ECB2E"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47159F58"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238EC1B8"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18,633</w:t>
            </w:r>
          </w:p>
        </w:tc>
        <w:tc>
          <w:tcPr>
            <w:tcW w:w="410" w:type="pct"/>
            <w:tcBorders>
              <w:top w:val="nil"/>
              <w:left w:val="nil"/>
              <w:bottom w:val="single" w:sz="4" w:space="0" w:color="auto"/>
              <w:right w:val="single" w:sz="4" w:space="0" w:color="auto"/>
            </w:tcBorders>
            <w:vAlign w:val="center"/>
          </w:tcPr>
          <w:p w14:paraId="36AA8603"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126,378</w:t>
            </w:r>
          </w:p>
        </w:tc>
      </w:tr>
      <w:tr w:rsidR="007A4FEB" w:rsidRPr="004D15EC" w14:paraId="37951CFF"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27795A3"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3.1</w:t>
            </w:r>
          </w:p>
        </w:tc>
        <w:tc>
          <w:tcPr>
            <w:tcW w:w="1471" w:type="pct"/>
            <w:tcBorders>
              <w:top w:val="nil"/>
              <w:left w:val="nil"/>
              <w:bottom w:val="single" w:sz="4" w:space="0" w:color="auto"/>
              <w:right w:val="single" w:sz="4" w:space="0" w:color="auto"/>
            </w:tcBorders>
          </w:tcPr>
          <w:p w14:paraId="30B44A15"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Total agreed funding (US $)</w:t>
            </w:r>
          </w:p>
        </w:tc>
        <w:tc>
          <w:tcPr>
            <w:tcW w:w="452" w:type="pct"/>
            <w:tcBorders>
              <w:top w:val="nil"/>
              <w:left w:val="nil"/>
              <w:bottom w:val="single" w:sz="4" w:space="0" w:color="auto"/>
              <w:right w:val="single" w:sz="4" w:space="0" w:color="auto"/>
            </w:tcBorders>
            <w:vAlign w:val="center"/>
          </w:tcPr>
          <w:p w14:paraId="0F8AE67E"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2,019,488</w:t>
            </w:r>
          </w:p>
        </w:tc>
        <w:tc>
          <w:tcPr>
            <w:tcW w:w="411" w:type="pct"/>
            <w:tcBorders>
              <w:top w:val="nil"/>
              <w:left w:val="nil"/>
              <w:bottom w:val="single" w:sz="4" w:space="0" w:color="auto"/>
              <w:right w:val="single" w:sz="4" w:space="0" w:color="auto"/>
            </w:tcBorders>
            <w:vAlign w:val="center"/>
          </w:tcPr>
          <w:p w14:paraId="5EB92199"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7F4AE2C3"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76EA6087"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1,953,488</w:t>
            </w:r>
          </w:p>
        </w:tc>
        <w:tc>
          <w:tcPr>
            <w:tcW w:w="411" w:type="pct"/>
            <w:tcBorders>
              <w:top w:val="nil"/>
              <w:left w:val="nil"/>
              <w:bottom w:val="single" w:sz="4" w:space="0" w:color="auto"/>
              <w:right w:val="single" w:sz="4" w:space="0" w:color="auto"/>
            </w:tcBorders>
            <w:vAlign w:val="center"/>
          </w:tcPr>
          <w:p w14:paraId="18860778"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68D933C6"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6FA42112"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678,187</w:t>
            </w:r>
          </w:p>
        </w:tc>
        <w:tc>
          <w:tcPr>
            <w:tcW w:w="410" w:type="pct"/>
            <w:tcBorders>
              <w:top w:val="nil"/>
              <w:left w:val="nil"/>
              <w:bottom w:val="single" w:sz="4" w:space="0" w:color="auto"/>
              <w:right w:val="single" w:sz="4" w:space="0" w:color="auto"/>
            </w:tcBorders>
            <w:vAlign w:val="center"/>
          </w:tcPr>
          <w:p w14:paraId="0695B032"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4,651,163</w:t>
            </w:r>
          </w:p>
        </w:tc>
      </w:tr>
      <w:tr w:rsidR="007A4FEB" w:rsidRPr="004D15EC" w14:paraId="1E29502F"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E862A44"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3.2</w:t>
            </w:r>
          </w:p>
        </w:tc>
        <w:tc>
          <w:tcPr>
            <w:tcW w:w="1471" w:type="pct"/>
            <w:tcBorders>
              <w:top w:val="nil"/>
              <w:left w:val="nil"/>
              <w:bottom w:val="single" w:sz="4" w:space="0" w:color="auto"/>
              <w:right w:val="single" w:sz="4" w:space="0" w:color="auto"/>
            </w:tcBorders>
          </w:tcPr>
          <w:p w14:paraId="2C10656B"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Total support costs (US $)</w:t>
            </w:r>
          </w:p>
        </w:tc>
        <w:tc>
          <w:tcPr>
            <w:tcW w:w="452" w:type="pct"/>
            <w:tcBorders>
              <w:top w:val="nil"/>
              <w:left w:val="nil"/>
              <w:bottom w:val="single" w:sz="4" w:space="0" w:color="auto"/>
              <w:right w:val="single" w:sz="4" w:space="0" w:color="auto"/>
            </w:tcBorders>
            <w:vAlign w:val="center"/>
          </w:tcPr>
          <w:p w14:paraId="0C0F974F"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164,195</w:t>
            </w:r>
          </w:p>
        </w:tc>
        <w:tc>
          <w:tcPr>
            <w:tcW w:w="411" w:type="pct"/>
            <w:tcBorders>
              <w:top w:val="nil"/>
              <w:left w:val="nil"/>
              <w:bottom w:val="single" w:sz="4" w:space="0" w:color="auto"/>
              <w:right w:val="single" w:sz="4" w:space="0" w:color="auto"/>
            </w:tcBorders>
            <w:vAlign w:val="center"/>
          </w:tcPr>
          <w:p w14:paraId="4D2C7895"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3E1ABF86"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233257E4"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158,518</w:t>
            </w:r>
          </w:p>
        </w:tc>
        <w:tc>
          <w:tcPr>
            <w:tcW w:w="411" w:type="pct"/>
            <w:tcBorders>
              <w:top w:val="nil"/>
              <w:left w:val="nil"/>
              <w:bottom w:val="single" w:sz="4" w:space="0" w:color="auto"/>
              <w:right w:val="single" w:sz="4" w:space="0" w:color="auto"/>
            </w:tcBorders>
            <w:vAlign w:val="center"/>
          </w:tcPr>
          <w:p w14:paraId="5D6281FE"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2721E802"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5ACE5C6E"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55,187</w:t>
            </w:r>
          </w:p>
        </w:tc>
        <w:tc>
          <w:tcPr>
            <w:tcW w:w="410" w:type="pct"/>
            <w:tcBorders>
              <w:top w:val="nil"/>
              <w:left w:val="nil"/>
              <w:bottom w:val="single" w:sz="4" w:space="0" w:color="auto"/>
              <w:right w:val="single" w:sz="4" w:space="0" w:color="auto"/>
            </w:tcBorders>
            <w:vAlign w:val="center"/>
          </w:tcPr>
          <w:p w14:paraId="39BCE1A5"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377,900</w:t>
            </w:r>
          </w:p>
        </w:tc>
      </w:tr>
      <w:tr w:rsidR="007A4FEB" w:rsidRPr="004D15EC" w14:paraId="4B894DB8"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F5DB5D"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3.3</w:t>
            </w:r>
          </w:p>
        </w:tc>
        <w:tc>
          <w:tcPr>
            <w:tcW w:w="1471" w:type="pct"/>
            <w:tcBorders>
              <w:top w:val="nil"/>
              <w:left w:val="nil"/>
              <w:bottom w:val="single" w:sz="4" w:space="0" w:color="auto"/>
              <w:right w:val="single" w:sz="4" w:space="0" w:color="auto"/>
            </w:tcBorders>
            <w:hideMark/>
          </w:tcPr>
          <w:p w14:paraId="3FED52C8" w14:textId="77777777" w:rsidR="007A4FEB" w:rsidRPr="004D15EC" w:rsidRDefault="007A4FEB" w:rsidP="00B767B5">
            <w:pPr>
              <w:suppressAutoHyphens/>
              <w:jc w:val="left"/>
              <w:rPr>
                <w:rFonts w:asciiTheme="majorBidi" w:hAnsiTheme="majorBidi" w:cstheme="majorBidi"/>
                <w:sz w:val="20"/>
                <w:szCs w:val="20"/>
                <w:lang w:eastAsia="en-CA"/>
              </w:rPr>
            </w:pPr>
            <w:r w:rsidRPr="004D15EC">
              <w:rPr>
                <w:rFonts w:asciiTheme="majorBidi" w:hAnsiTheme="majorBidi" w:cstheme="majorBidi"/>
                <w:sz w:val="20"/>
                <w:szCs w:val="20"/>
                <w:lang w:eastAsia="en-CA"/>
              </w:rPr>
              <w:t>Total agreed costs (US $)</w:t>
            </w:r>
          </w:p>
        </w:tc>
        <w:tc>
          <w:tcPr>
            <w:tcW w:w="452" w:type="pct"/>
            <w:tcBorders>
              <w:top w:val="nil"/>
              <w:left w:val="nil"/>
              <w:bottom w:val="single" w:sz="4" w:space="0" w:color="auto"/>
              <w:right w:val="single" w:sz="4" w:space="0" w:color="auto"/>
            </w:tcBorders>
            <w:vAlign w:val="center"/>
          </w:tcPr>
          <w:p w14:paraId="0E8D8DE3"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2,183,683</w:t>
            </w:r>
          </w:p>
        </w:tc>
        <w:tc>
          <w:tcPr>
            <w:tcW w:w="411" w:type="pct"/>
            <w:tcBorders>
              <w:top w:val="nil"/>
              <w:left w:val="nil"/>
              <w:bottom w:val="single" w:sz="4" w:space="0" w:color="auto"/>
              <w:right w:val="single" w:sz="4" w:space="0" w:color="auto"/>
            </w:tcBorders>
            <w:vAlign w:val="center"/>
          </w:tcPr>
          <w:p w14:paraId="6788FF06"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0DAC86EA"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2EC06A8B"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2,112,006</w:t>
            </w:r>
          </w:p>
        </w:tc>
        <w:tc>
          <w:tcPr>
            <w:tcW w:w="411" w:type="pct"/>
            <w:tcBorders>
              <w:top w:val="nil"/>
              <w:left w:val="nil"/>
              <w:bottom w:val="single" w:sz="4" w:space="0" w:color="auto"/>
              <w:right w:val="single" w:sz="4" w:space="0" w:color="auto"/>
            </w:tcBorders>
            <w:vAlign w:val="center"/>
          </w:tcPr>
          <w:p w14:paraId="26C41E6E"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4CD023D3"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0</w:t>
            </w:r>
          </w:p>
        </w:tc>
        <w:tc>
          <w:tcPr>
            <w:tcW w:w="411" w:type="pct"/>
            <w:tcBorders>
              <w:top w:val="nil"/>
              <w:left w:val="nil"/>
              <w:bottom w:val="single" w:sz="4" w:space="0" w:color="auto"/>
              <w:right w:val="single" w:sz="4" w:space="0" w:color="auto"/>
            </w:tcBorders>
            <w:vAlign w:val="center"/>
          </w:tcPr>
          <w:p w14:paraId="67FB2287"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733,374</w:t>
            </w:r>
          </w:p>
        </w:tc>
        <w:tc>
          <w:tcPr>
            <w:tcW w:w="410" w:type="pct"/>
            <w:tcBorders>
              <w:top w:val="nil"/>
              <w:left w:val="nil"/>
              <w:bottom w:val="single" w:sz="4" w:space="0" w:color="auto"/>
              <w:right w:val="single" w:sz="4" w:space="0" w:color="auto"/>
            </w:tcBorders>
            <w:vAlign w:val="center"/>
          </w:tcPr>
          <w:p w14:paraId="28687CD2" w14:textId="77777777" w:rsidR="007A4FEB" w:rsidRPr="004D15EC" w:rsidRDefault="007A4FEB" w:rsidP="00B767B5">
            <w:pPr>
              <w:suppressAutoHyphens/>
              <w:jc w:val="right"/>
              <w:rPr>
                <w:rFonts w:asciiTheme="majorBidi" w:hAnsiTheme="majorBidi" w:cstheme="majorBidi"/>
                <w:sz w:val="20"/>
                <w:szCs w:val="20"/>
                <w:lang w:eastAsia="en-CA"/>
              </w:rPr>
            </w:pPr>
            <w:r w:rsidRPr="004D15EC">
              <w:rPr>
                <w:sz w:val="20"/>
                <w:szCs w:val="20"/>
              </w:rPr>
              <w:t>5,029,063</w:t>
            </w:r>
          </w:p>
        </w:tc>
      </w:tr>
    </w:tbl>
    <w:p w14:paraId="6D7765FB" w14:textId="77777777" w:rsidR="007A4FEB" w:rsidRPr="004D15EC" w:rsidRDefault="007A4FEB" w:rsidP="007A4FEB">
      <w:pPr>
        <w:shd w:val="clear" w:color="auto" w:fill="FFFFFF" w:themeFill="background1"/>
        <w:rPr>
          <w:color w:val="0D0D0D" w:themeColor="text1" w:themeTint="F2"/>
          <w:sz w:val="18"/>
          <w:szCs w:val="18"/>
          <w:lang w:eastAsia="en-CA"/>
        </w:rPr>
      </w:pPr>
    </w:p>
    <w:p w14:paraId="18903BBB" w14:textId="77777777" w:rsidR="007A4FEB" w:rsidRPr="004D15EC" w:rsidRDefault="007A4FEB" w:rsidP="007A4FEB">
      <w:pPr>
        <w:tabs>
          <w:tab w:val="left" w:pos="1097"/>
          <w:tab w:val="left" w:pos="2098"/>
          <w:tab w:val="left" w:pos="3099"/>
          <w:tab w:val="left" w:pos="4100"/>
          <w:tab w:val="left" w:pos="5251"/>
          <w:tab w:val="left" w:pos="6318"/>
        </w:tabs>
        <w:suppressAutoHyphens/>
        <w:spacing w:before="240" w:after="40"/>
        <w:jc w:val="left"/>
        <w:rPr>
          <w:b/>
          <w:bCs/>
          <w:lang w:eastAsia="en-CA"/>
        </w:rPr>
      </w:pPr>
      <w:r w:rsidRPr="004D15EC">
        <w:rPr>
          <w:b/>
          <w:bCs/>
          <w:lang w:eastAsia="en-CA"/>
        </w:rPr>
        <w:t>HCFC phase-out management plan (stage III)</w:t>
      </w:r>
    </w:p>
    <w:tbl>
      <w:tblPr>
        <w:tblW w:w="4964" w:type="pct"/>
        <w:jc w:val="center"/>
        <w:tblLayout w:type="fixed"/>
        <w:tblLook w:val="04A0" w:firstRow="1" w:lastRow="0" w:firstColumn="1" w:lastColumn="0" w:noHBand="0" w:noVBand="1"/>
      </w:tblPr>
      <w:tblGrid>
        <w:gridCol w:w="601"/>
        <w:gridCol w:w="4530"/>
        <w:gridCol w:w="1002"/>
        <w:gridCol w:w="1002"/>
        <w:gridCol w:w="1002"/>
        <w:gridCol w:w="1001"/>
        <w:gridCol w:w="1001"/>
        <w:gridCol w:w="1001"/>
        <w:gridCol w:w="1001"/>
        <w:gridCol w:w="1001"/>
        <w:gridCol w:w="1001"/>
      </w:tblGrid>
      <w:tr w:rsidR="00A751B4" w:rsidRPr="004D15EC" w14:paraId="0272D984" w14:textId="77777777" w:rsidTr="00A751B4">
        <w:trPr>
          <w:trHeight w:val="100"/>
          <w:tblHeader/>
          <w:jc w:val="center"/>
        </w:trPr>
        <w:tc>
          <w:tcPr>
            <w:tcW w:w="21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0503DFC" w14:textId="77777777" w:rsidR="007A4FEB" w:rsidRPr="004D15EC" w:rsidRDefault="007A4FEB" w:rsidP="00B767B5">
            <w:pPr>
              <w:keepNext/>
              <w:keepLines/>
              <w:jc w:val="left"/>
              <w:rPr>
                <w:b/>
                <w:bCs/>
                <w:color w:val="000000"/>
                <w:sz w:val="20"/>
                <w:szCs w:val="20"/>
                <w:lang w:eastAsia="en-CA"/>
              </w:rPr>
            </w:pPr>
            <w:r w:rsidRPr="004D15EC">
              <w:rPr>
                <w:b/>
                <w:bCs/>
                <w:color w:val="000000"/>
                <w:sz w:val="20"/>
                <w:szCs w:val="20"/>
                <w:lang w:eastAsia="en-CA"/>
              </w:rPr>
              <w:t>Row</w:t>
            </w:r>
          </w:p>
        </w:tc>
        <w:tc>
          <w:tcPr>
            <w:tcW w:w="1600"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166F092" w14:textId="77777777" w:rsidR="007A4FEB" w:rsidRPr="004D15EC" w:rsidRDefault="007A4FEB" w:rsidP="00B767B5">
            <w:pPr>
              <w:keepNext/>
              <w:keepLines/>
              <w:jc w:val="center"/>
              <w:rPr>
                <w:b/>
                <w:bCs/>
                <w:color w:val="000000"/>
                <w:sz w:val="20"/>
                <w:szCs w:val="20"/>
                <w:lang w:eastAsia="en-CA"/>
              </w:rPr>
            </w:pPr>
            <w:r w:rsidRPr="004D15EC">
              <w:rPr>
                <w:b/>
                <w:bCs/>
                <w:color w:val="000000"/>
                <w:sz w:val="20"/>
                <w:szCs w:val="20"/>
                <w:lang w:eastAsia="en-CA"/>
              </w:rPr>
              <w:t>Particulars</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27ECF9" w14:textId="77777777" w:rsidR="007A4FEB" w:rsidRPr="004D15EC" w:rsidRDefault="007A4FEB" w:rsidP="00B767B5">
            <w:pPr>
              <w:keepNext/>
              <w:keepLines/>
              <w:jc w:val="center"/>
              <w:rPr>
                <w:b/>
                <w:bCs/>
                <w:color w:val="000000"/>
                <w:sz w:val="20"/>
                <w:szCs w:val="20"/>
                <w:lang w:eastAsia="en-CA"/>
              </w:rPr>
            </w:pPr>
            <w:r w:rsidRPr="004D15EC">
              <w:rPr>
                <w:b/>
                <w:bCs/>
                <w:color w:val="000000"/>
                <w:sz w:val="20"/>
                <w:szCs w:val="20"/>
                <w:lang w:eastAsia="en-CA"/>
              </w:rPr>
              <w:t>2023</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7BB07CB" w14:textId="77777777" w:rsidR="007A4FEB" w:rsidRPr="004D15EC" w:rsidRDefault="007A4FEB" w:rsidP="00B767B5">
            <w:pPr>
              <w:keepNext/>
              <w:keepLines/>
              <w:jc w:val="center"/>
              <w:rPr>
                <w:b/>
                <w:bCs/>
                <w:color w:val="000000"/>
                <w:sz w:val="20"/>
                <w:szCs w:val="20"/>
                <w:lang w:eastAsia="en-CA"/>
              </w:rPr>
            </w:pPr>
            <w:r w:rsidRPr="004D15EC">
              <w:rPr>
                <w:b/>
                <w:bCs/>
                <w:color w:val="000000"/>
                <w:sz w:val="20"/>
                <w:szCs w:val="20"/>
                <w:lang w:eastAsia="en-CA"/>
              </w:rPr>
              <w:t>2024</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D26A99E" w14:textId="77777777" w:rsidR="007A4FEB" w:rsidRPr="004D15EC" w:rsidRDefault="007A4FEB" w:rsidP="00B767B5">
            <w:pPr>
              <w:keepNext/>
              <w:keepLines/>
              <w:jc w:val="center"/>
              <w:rPr>
                <w:b/>
                <w:bCs/>
                <w:color w:val="000000"/>
                <w:sz w:val="20"/>
                <w:szCs w:val="20"/>
                <w:lang w:eastAsia="en-CA"/>
              </w:rPr>
            </w:pPr>
            <w:r w:rsidRPr="004D15EC">
              <w:rPr>
                <w:b/>
                <w:bCs/>
                <w:color w:val="000000"/>
                <w:sz w:val="20"/>
                <w:szCs w:val="20"/>
                <w:lang w:eastAsia="en-CA"/>
              </w:rPr>
              <w:t>2025</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F461F6A" w14:textId="77777777" w:rsidR="007A4FEB" w:rsidRPr="004D15EC" w:rsidRDefault="007A4FEB" w:rsidP="00B767B5">
            <w:pPr>
              <w:keepNext/>
              <w:keepLines/>
              <w:jc w:val="center"/>
              <w:rPr>
                <w:b/>
                <w:bCs/>
                <w:color w:val="000000"/>
                <w:sz w:val="20"/>
                <w:szCs w:val="20"/>
                <w:lang w:eastAsia="en-CA"/>
              </w:rPr>
            </w:pPr>
            <w:r w:rsidRPr="004D15EC">
              <w:rPr>
                <w:b/>
                <w:bCs/>
                <w:color w:val="000000"/>
                <w:sz w:val="20"/>
                <w:szCs w:val="20"/>
                <w:lang w:eastAsia="en-CA"/>
              </w:rPr>
              <w:t>2026</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2FF9A7" w14:textId="77777777" w:rsidR="007A4FEB" w:rsidRPr="004D15EC" w:rsidRDefault="007A4FEB" w:rsidP="00B767B5">
            <w:pPr>
              <w:keepNext/>
              <w:keepLines/>
              <w:jc w:val="center"/>
              <w:rPr>
                <w:b/>
                <w:bCs/>
                <w:color w:val="000000"/>
                <w:sz w:val="20"/>
                <w:szCs w:val="20"/>
                <w:lang w:eastAsia="en-CA"/>
              </w:rPr>
            </w:pPr>
            <w:r w:rsidRPr="004D15EC">
              <w:rPr>
                <w:b/>
                <w:bCs/>
                <w:color w:val="000000"/>
                <w:sz w:val="20"/>
                <w:szCs w:val="20"/>
                <w:lang w:eastAsia="en-CA"/>
              </w:rPr>
              <w:t>2027</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8954D5" w14:textId="77777777" w:rsidR="007A4FEB" w:rsidRPr="004D15EC" w:rsidRDefault="007A4FEB" w:rsidP="00B767B5">
            <w:pPr>
              <w:keepNext/>
              <w:keepLines/>
              <w:jc w:val="center"/>
              <w:rPr>
                <w:b/>
                <w:bCs/>
                <w:color w:val="000000"/>
                <w:sz w:val="20"/>
                <w:szCs w:val="20"/>
                <w:lang w:eastAsia="en-CA"/>
              </w:rPr>
            </w:pPr>
            <w:r w:rsidRPr="004D15EC">
              <w:rPr>
                <w:b/>
                <w:bCs/>
                <w:color w:val="000000"/>
                <w:sz w:val="20"/>
                <w:szCs w:val="20"/>
                <w:lang w:eastAsia="en-CA"/>
              </w:rPr>
              <w:t>2028</w:t>
            </w:r>
          </w:p>
        </w:tc>
        <w:tc>
          <w:tcPr>
            <w:tcW w:w="354" w:type="pct"/>
            <w:tcBorders>
              <w:top w:val="single" w:sz="4" w:space="0" w:color="auto"/>
              <w:left w:val="nil"/>
              <w:bottom w:val="single" w:sz="4" w:space="0" w:color="auto"/>
              <w:right w:val="single" w:sz="4" w:space="0" w:color="auto"/>
            </w:tcBorders>
            <w:tcMar>
              <w:left w:w="72" w:type="dxa"/>
              <w:right w:w="72" w:type="dxa"/>
            </w:tcMar>
          </w:tcPr>
          <w:p w14:paraId="3E884F10" w14:textId="77777777" w:rsidR="007A4FEB" w:rsidRPr="004D15EC" w:rsidRDefault="007A4FEB" w:rsidP="00B767B5">
            <w:pPr>
              <w:keepNext/>
              <w:keepLines/>
              <w:jc w:val="center"/>
              <w:rPr>
                <w:b/>
                <w:bCs/>
                <w:sz w:val="20"/>
                <w:szCs w:val="20"/>
                <w:lang w:eastAsia="en-CA"/>
              </w:rPr>
            </w:pPr>
            <w:r w:rsidRPr="004D15EC">
              <w:rPr>
                <w:b/>
                <w:bCs/>
                <w:color w:val="000000"/>
                <w:sz w:val="20"/>
                <w:szCs w:val="20"/>
                <w:lang w:eastAsia="en-CA"/>
              </w:rPr>
              <w:t>2029</w:t>
            </w:r>
          </w:p>
        </w:tc>
        <w:tc>
          <w:tcPr>
            <w:tcW w:w="354" w:type="pct"/>
            <w:tcBorders>
              <w:top w:val="single" w:sz="4" w:space="0" w:color="auto"/>
              <w:left w:val="single" w:sz="4" w:space="0" w:color="auto"/>
              <w:bottom w:val="single" w:sz="4" w:space="0" w:color="auto"/>
              <w:right w:val="single" w:sz="4" w:space="0" w:color="auto"/>
            </w:tcBorders>
            <w:tcMar>
              <w:left w:w="72" w:type="dxa"/>
              <w:right w:w="72" w:type="dxa"/>
            </w:tcMar>
          </w:tcPr>
          <w:p w14:paraId="0E4DF0EE" w14:textId="77777777" w:rsidR="007A4FEB" w:rsidRPr="004D15EC" w:rsidRDefault="007A4FEB" w:rsidP="00B767B5">
            <w:pPr>
              <w:keepNext/>
              <w:keepLines/>
              <w:jc w:val="center"/>
              <w:rPr>
                <w:b/>
                <w:bCs/>
                <w:sz w:val="20"/>
                <w:szCs w:val="20"/>
                <w:lang w:eastAsia="en-CA"/>
              </w:rPr>
            </w:pPr>
            <w:r w:rsidRPr="004D15EC">
              <w:rPr>
                <w:b/>
                <w:bCs/>
                <w:sz w:val="20"/>
                <w:szCs w:val="20"/>
                <w:lang w:eastAsia="en-CA"/>
              </w:rPr>
              <w:t>2030</w:t>
            </w:r>
          </w:p>
        </w:tc>
        <w:tc>
          <w:tcPr>
            <w:tcW w:w="354" w:type="pct"/>
            <w:tcBorders>
              <w:top w:val="single" w:sz="4" w:space="0" w:color="auto"/>
              <w:left w:val="single" w:sz="4" w:space="0" w:color="auto"/>
              <w:bottom w:val="single" w:sz="4" w:space="0" w:color="auto"/>
              <w:right w:val="single" w:sz="4" w:space="0" w:color="auto"/>
            </w:tcBorders>
            <w:tcMar>
              <w:left w:w="72" w:type="dxa"/>
              <w:right w:w="72" w:type="dxa"/>
            </w:tcMar>
          </w:tcPr>
          <w:p w14:paraId="5F20A550" w14:textId="77777777" w:rsidR="007A4FEB" w:rsidRPr="004D15EC" w:rsidRDefault="007A4FEB" w:rsidP="00B767B5">
            <w:pPr>
              <w:keepNext/>
              <w:keepLines/>
              <w:jc w:val="center"/>
              <w:rPr>
                <w:b/>
                <w:bCs/>
                <w:sz w:val="20"/>
                <w:szCs w:val="20"/>
                <w:lang w:eastAsia="en-CA"/>
              </w:rPr>
            </w:pPr>
            <w:r w:rsidRPr="004D15EC">
              <w:rPr>
                <w:b/>
                <w:bCs/>
                <w:sz w:val="20"/>
                <w:szCs w:val="20"/>
                <w:lang w:eastAsia="en-CA"/>
              </w:rPr>
              <w:t>Total</w:t>
            </w:r>
          </w:p>
        </w:tc>
      </w:tr>
      <w:tr w:rsidR="00A751B4" w:rsidRPr="004D15EC" w14:paraId="3BB3B002" w14:textId="77777777" w:rsidTr="00A751B4">
        <w:trPr>
          <w:trHeight w:val="420"/>
          <w:jc w:val="center"/>
        </w:trPr>
        <w:tc>
          <w:tcPr>
            <w:tcW w:w="21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B0F3C34" w14:textId="77777777" w:rsidR="007A4FEB" w:rsidRPr="004D15EC" w:rsidRDefault="007A4FEB" w:rsidP="00B767B5">
            <w:pPr>
              <w:keepNext/>
              <w:keepLines/>
              <w:jc w:val="left"/>
              <w:rPr>
                <w:color w:val="000000"/>
                <w:sz w:val="20"/>
                <w:szCs w:val="20"/>
                <w:lang w:eastAsia="en-CA"/>
              </w:rPr>
            </w:pPr>
            <w:r w:rsidRPr="004D15EC">
              <w:rPr>
                <w:color w:val="000000"/>
                <w:sz w:val="20"/>
                <w:szCs w:val="20"/>
                <w:lang w:eastAsia="en-CA"/>
              </w:rPr>
              <w:t>1.1</w:t>
            </w:r>
          </w:p>
        </w:tc>
        <w:tc>
          <w:tcPr>
            <w:tcW w:w="1600" w:type="pct"/>
            <w:tcBorders>
              <w:top w:val="nil"/>
              <w:left w:val="nil"/>
              <w:bottom w:val="single" w:sz="4" w:space="0" w:color="auto"/>
              <w:right w:val="single" w:sz="4" w:space="0" w:color="auto"/>
            </w:tcBorders>
            <w:shd w:val="clear" w:color="auto" w:fill="auto"/>
            <w:tcMar>
              <w:left w:w="72" w:type="dxa"/>
              <w:right w:w="72" w:type="dxa"/>
            </w:tcMar>
            <w:hideMark/>
          </w:tcPr>
          <w:p w14:paraId="6285408D" w14:textId="77777777" w:rsidR="007A4FEB" w:rsidRPr="004D15EC" w:rsidRDefault="007A4FEB" w:rsidP="00B767B5">
            <w:pPr>
              <w:keepNext/>
              <w:keepLines/>
              <w:jc w:val="left"/>
              <w:rPr>
                <w:color w:val="000000"/>
                <w:sz w:val="20"/>
                <w:szCs w:val="20"/>
                <w:lang w:eastAsia="en-CA"/>
              </w:rPr>
            </w:pPr>
            <w:r w:rsidRPr="004D15EC">
              <w:rPr>
                <w:color w:val="000000"/>
                <w:sz w:val="20"/>
                <w:szCs w:val="20"/>
                <w:lang w:eastAsia="en-CA"/>
              </w:rPr>
              <w:t>Montreal Protocol reduction schedule of Annex C, Group I substances (ODP tonnes)</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2D0A51C2" w14:textId="77777777" w:rsidR="007A4FEB" w:rsidRPr="004D15EC" w:rsidRDefault="007A4FEB" w:rsidP="00B767B5">
            <w:pPr>
              <w:keepNext/>
              <w:keepLines/>
              <w:jc w:val="right"/>
              <w:rPr>
                <w:sz w:val="20"/>
                <w:szCs w:val="20"/>
              </w:rPr>
            </w:pPr>
            <w:r w:rsidRPr="004D15EC">
              <w:rPr>
                <w:sz w:val="20"/>
                <w:szCs w:val="20"/>
              </w:rPr>
              <w:t>143.78</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7FEF4348" w14:textId="77777777" w:rsidR="007A4FEB" w:rsidRPr="004D15EC" w:rsidRDefault="007A4FEB" w:rsidP="00B767B5">
            <w:pPr>
              <w:keepNext/>
              <w:keepLines/>
              <w:jc w:val="right"/>
              <w:rPr>
                <w:sz w:val="20"/>
                <w:szCs w:val="20"/>
              </w:rPr>
            </w:pPr>
            <w:r w:rsidRPr="004D15EC">
              <w:rPr>
                <w:sz w:val="20"/>
                <w:szCs w:val="20"/>
              </w:rPr>
              <w:t>143.78</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8F5301F" w14:textId="77777777" w:rsidR="007A4FEB" w:rsidRPr="004D15EC" w:rsidRDefault="007A4FEB" w:rsidP="00B767B5">
            <w:pPr>
              <w:keepNext/>
              <w:keepLines/>
              <w:jc w:val="right"/>
              <w:rPr>
                <w:sz w:val="20"/>
                <w:szCs w:val="20"/>
              </w:rPr>
            </w:pPr>
            <w:r w:rsidRPr="004D15EC">
              <w:rPr>
                <w:sz w:val="20"/>
                <w:szCs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143DE9F" w14:textId="77777777" w:rsidR="007A4FEB" w:rsidRPr="004D15EC" w:rsidRDefault="007A4FEB" w:rsidP="00B767B5">
            <w:pPr>
              <w:keepNext/>
              <w:keepLines/>
              <w:jc w:val="right"/>
              <w:rPr>
                <w:sz w:val="20"/>
                <w:szCs w:val="20"/>
              </w:rPr>
            </w:pPr>
            <w:r w:rsidRPr="004D15EC">
              <w:rPr>
                <w:sz w:val="20"/>
                <w:szCs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73C02691" w14:textId="77777777" w:rsidR="007A4FEB" w:rsidRPr="004D15EC" w:rsidRDefault="007A4FEB" w:rsidP="00B767B5">
            <w:pPr>
              <w:keepNext/>
              <w:keepLines/>
              <w:jc w:val="right"/>
              <w:rPr>
                <w:sz w:val="20"/>
                <w:szCs w:val="20"/>
              </w:rPr>
            </w:pPr>
            <w:r w:rsidRPr="004D15EC">
              <w:rPr>
                <w:sz w:val="20"/>
                <w:szCs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2D947A58" w14:textId="77777777" w:rsidR="007A4FEB" w:rsidRPr="004D15EC" w:rsidRDefault="007A4FEB" w:rsidP="00B767B5">
            <w:pPr>
              <w:keepNext/>
              <w:keepLines/>
              <w:jc w:val="right"/>
              <w:rPr>
                <w:sz w:val="20"/>
                <w:szCs w:val="20"/>
              </w:rPr>
            </w:pPr>
            <w:r w:rsidRPr="004D15EC">
              <w:rPr>
                <w:sz w:val="20"/>
                <w:szCs w:val="20"/>
              </w:rPr>
              <w:t>71.89</w:t>
            </w:r>
          </w:p>
        </w:tc>
        <w:tc>
          <w:tcPr>
            <w:tcW w:w="354" w:type="pct"/>
            <w:tcBorders>
              <w:top w:val="single" w:sz="4" w:space="0" w:color="auto"/>
              <w:left w:val="nil"/>
              <w:bottom w:val="single" w:sz="4" w:space="0" w:color="auto"/>
              <w:right w:val="single" w:sz="4" w:space="0" w:color="auto"/>
            </w:tcBorders>
            <w:tcMar>
              <w:left w:w="72" w:type="dxa"/>
              <w:right w:w="72" w:type="dxa"/>
            </w:tcMar>
          </w:tcPr>
          <w:p w14:paraId="34264A93" w14:textId="77777777" w:rsidR="007A4FEB" w:rsidRPr="004D15EC" w:rsidRDefault="007A4FEB" w:rsidP="00B767B5">
            <w:pPr>
              <w:keepNext/>
              <w:keepLines/>
              <w:jc w:val="right"/>
              <w:rPr>
                <w:sz w:val="20"/>
                <w:szCs w:val="20"/>
              </w:rPr>
            </w:pPr>
            <w:r w:rsidRPr="004D15EC">
              <w:rPr>
                <w:sz w:val="20"/>
                <w:szCs w:val="20"/>
              </w:rPr>
              <w:t>71.89</w:t>
            </w:r>
          </w:p>
        </w:tc>
        <w:tc>
          <w:tcPr>
            <w:tcW w:w="354" w:type="pct"/>
            <w:tcBorders>
              <w:top w:val="nil"/>
              <w:left w:val="single" w:sz="4" w:space="0" w:color="auto"/>
              <w:bottom w:val="single" w:sz="4" w:space="0" w:color="auto"/>
              <w:right w:val="single" w:sz="4" w:space="0" w:color="auto"/>
            </w:tcBorders>
            <w:tcMar>
              <w:left w:w="72" w:type="dxa"/>
              <w:right w:w="72" w:type="dxa"/>
            </w:tcMar>
          </w:tcPr>
          <w:p w14:paraId="3C07C39E" w14:textId="77777777" w:rsidR="007A4FEB" w:rsidRPr="004D15EC" w:rsidRDefault="007A4FEB" w:rsidP="00B767B5">
            <w:pPr>
              <w:keepNext/>
              <w:keepLines/>
              <w:jc w:val="right"/>
              <w:rPr>
                <w:sz w:val="20"/>
                <w:szCs w:val="20"/>
              </w:rPr>
            </w:pPr>
            <w:r w:rsidRPr="004D15EC">
              <w:rPr>
                <w:sz w:val="20"/>
                <w:szCs w:val="20"/>
              </w:rPr>
              <w:t>0</w:t>
            </w:r>
          </w:p>
        </w:tc>
        <w:tc>
          <w:tcPr>
            <w:tcW w:w="354" w:type="pct"/>
            <w:tcBorders>
              <w:top w:val="nil"/>
              <w:left w:val="single" w:sz="4" w:space="0" w:color="auto"/>
              <w:bottom w:val="single" w:sz="4" w:space="0" w:color="auto"/>
              <w:right w:val="single" w:sz="4" w:space="0" w:color="auto"/>
            </w:tcBorders>
            <w:tcMar>
              <w:left w:w="72" w:type="dxa"/>
              <w:right w:w="72" w:type="dxa"/>
            </w:tcMar>
          </w:tcPr>
          <w:p w14:paraId="10E8528D" w14:textId="77777777" w:rsidR="007A4FEB" w:rsidRPr="004D15EC" w:rsidRDefault="007A4FEB" w:rsidP="00B767B5">
            <w:pPr>
              <w:keepNext/>
              <w:keepLines/>
              <w:jc w:val="right"/>
              <w:rPr>
                <w:sz w:val="20"/>
                <w:szCs w:val="20"/>
              </w:rPr>
            </w:pPr>
            <w:r w:rsidRPr="004D15EC">
              <w:rPr>
                <w:sz w:val="20"/>
                <w:szCs w:val="20"/>
              </w:rPr>
              <w:t>n/a</w:t>
            </w:r>
          </w:p>
        </w:tc>
      </w:tr>
      <w:tr w:rsidR="00A751B4" w:rsidRPr="004D15EC" w14:paraId="3E8C89B0" w14:textId="77777777" w:rsidTr="00A751B4">
        <w:trPr>
          <w:trHeight w:val="420"/>
          <w:jc w:val="center"/>
        </w:trPr>
        <w:tc>
          <w:tcPr>
            <w:tcW w:w="21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7740CD2" w14:textId="77777777" w:rsidR="007A4FEB" w:rsidRPr="004D15EC" w:rsidRDefault="007A4FEB" w:rsidP="00B767B5">
            <w:pPr>
              <w:keepNext/>
              <w:keepLines/>
              <w:jc w:val="left"/>
              <w:rPr>
                <w:color w:val="000000"/>
                <w:sz w:val="20"/>
                <w:szCs w:val="20"/>
                <w:lang w:eastAsia="en-CA"/>
              </w:rPr>
            </w:pPr>
            <w:r w:rsidRPr="004D15EC">
              <w:rPr>
                <w:color w:val="000000"/>
                <w:sz w:val="20"/>
                <w:szCs w:val="20"/>
                <w:lang w:eastAsia="en-CA"/>
              </w:rPr>
              <w:t>1.2</w:t>
            </w:r>
          </w:p>
        </w:tc>
        <w:tc>
          <w:tcPr>
            <w:tcW w:w="1600" w:type="pct"/>
            <w:tcBorders>
              <w:top w:val="nil"/>
              <w:left w:val="nil"/>
              <w:bottom w:val="single" w:sz="4" w:space="0" w:color="auto"/>
              <w:right w:val="single" w:sz="4" w:space="0" w:color="auto"/>
            </w:tcBorders>
            <w:shd w:val="clear" w:color="auto" w:fill="auto"/>
            <w:tcMar>
              <w:left w:w="72" w:type="dxa"/>
              <w:right w:w="72" w:type="dxa"/>
            </w:tcMar>
            <w:hideMark/>
          </w:tcPr>
          <w:p w14:paraId="3A1CDB29" w14:textId="77777777" w:rsidR="007A4FEB" w:rsidRPr="004D15EC" w:rsidRDefault="007A4FEB" w:rsidP="00B767B5">
            <w:pPr>
              <w:keepNext/>
              <w:keepLines/>
              <w:jc w:val="left"/>
              <w:rPr>
                <w:color w:val="000000"/>
                <w:sz w:val="20"/>
                <w:szCs w:val="20"/>
                <w:lang w:eastAsia="en-CA"/>
              </w:rPr>
            </w:pPr>
            <w:r w:rsidRPr="004D15EC">
              <w:rPr>
                <w:color w:val="000000"/>
                <w:sz w:val="20"/>
                <w:szCs w:val="20"/>
                <w:lang w:eastAsia="en-CA"/>
              </w:rPr>
              <w:t>Maximum allowable total consumption of Annex C, Group I substances (ODP tonnes)</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00108BF1" w14:textId="77777777" w:rsidR="007A4FEB" w:rsidRPr="004D15EC" w:rsidRDefault="007A4FEB" w:rsidP="00B767B5">
            <w:pPr>
              <w:keepNext/>
              <w:keepLines/>
              <w:jc w:val="right"/>
              <w:rPr>
                <w:sz w:val="20"/>
                <w:szCs w:val="20"/>
              </w:rPr>
            </w:pPr>
            <w:r w:rsidRPr="004D15EC">
              <w:rPr>
                <w:sz w:val="20"/>
                <w:szCs w:val="20"/>
              </w:rPr>
              <w:t>143.78</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5D53A13" w14:textId="77777777" w:rsidR="007A4FEB" w:rsidRPr="004D15EC" w:rsidRDefault="007A4FEB" w:rsidP="00B767B5">
            <w:pPr>
              <w:keepNext/>
              <w:keepLines/>
              <w:jc w:val="right"/>
              <w:rPr>
                <w:sz w:val="20"/>
                <w:szCs w:val="20"/>
              </w:rPr>
            </w:pPr>
            <w:r w:rsidRPr="004D15EC">
              <w:rPr>
                <w:sz w:val="20"/>
                <w:szCs w:val="20"/>
              </w:rPr>
              <w:t>143.78</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3021B41C" w14:textId="77777777" w:rsidR="007A4FEB" w:rsidRPr="004D15EC" w:rsidRDefault="007A4FEB" w:rsidP="00B767B5">
            <w:pPr>
              <w:keepNext/>
              <w:keepLines/>
              <w:jc w:val="right"/>
              <w:rPr>
                <w:sz w:val="20"/>
                <w:szCs w:val="20"/>
              </w:rPr>
            </w:pPr>
            <w:r w:rsidRPr="004D15EC">
              <w:rPr>
                <w:sz w:val="20"/>
                <w:szCs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8076910" w14:textId="77777777" w:rsidR="007A4FEB" w:rsidRPr="004D15EC" w:rsidRDefault="007A4FEB" w:rsidP="00B767B5">
            <w:pPr>
              <w:keepNext/>
              <w:keepLines/>
              <w:jc w:val="right"/>
              <w:rPr>
                <w:sz w:val="20"/>
                <w:szCs w:val="20"/>
              </w:rPr>
            </w:pPr>
            <w:r w:rsidRPr="004D15EC">
              <w:rPr>
                <w:sz w:val="20"/>
                <w:szCs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6F5658BC" w14:textId="77777777" w:rsidR="007A4FEB" w:rsidRPr="004D15EC" w:rsidRDefault="007A4FEB" w:rsidP="00B767B5">
            <w:pPr>
              <w:keepNext/>
              <w:keepLines/>
              <w:jc w:val="right"/>
              <w:rPr>
                <w:sz w:val="20"/>
                <w:szCs w:val="20"/>
              </w:rPr>
            </w:pPr>
            <w:r w:rsidRPr="004D15EC">
              <w:rPr>
                <w:sz w:val="20"/>
                <w:szCs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5E9720E7" w14:textId="77777777" w:rsidR="007A4FEB" w:rsidRPr="004D15EC" w:rsidRDefault="007A4FEB" w:rsidP="00B767B5">
            <w:pPr>
              <w:keepNext/>
              <w:keepLines/>
              <w:jc w:val="right"/>
              <w:rPr>
                <w:sz w:val="20"/>
                <w:szCs w:val="20"/>
              </w:rPr>
            </w:pPr>
            <w:r w:rsidRPr="004D15EC">
              <w:rPr>
                <w:sz w:val="20"/>
                <w:szCs w:val="20"/>
              </w:rPr>
              <w:t>71.89</w:t>
            </w:r>
          </w:p>
        </w:tc>
        <w:tc>
          <w:tcPr>
            <w:tcW w:w="354" w:type="pct"/>
            <w:tcBorders>
              <w:top w:val="single" w:sz="4" w:space="0" w:color="auto"/>
              <w:left w:val="nil"/>
              <w:bottom w:val="single" w:sz="4" w:space="0" w:color="auto"/>
              <w:right w:val="single" w:sz="4" w:space="0" w:color="auto"/>
            </w:tcBorders>
            <w:tcMar>
              <w:left w:w="72" w:type="dxa"/>
              <w:right w:w="72" w:type="dxa"/>
            </w:tcMar>
          </w:tcPr>
          <w:p w14:paraId="66D61A74" w14:textId="77777777" w:rsidR="007A4FEB" w:rsidRPr="004D15EC" w:rsidRDefault="007A4FEB" w:rsidP="00B767B5">
            <w:pPr>
              <w:keepNext/>
              <w:keepLines/>
              <w:jc w:val="right"/>
              <w:rPr>
                <w:sz w:val="20"/>
                <w:szCs w:val="20"/>
              </w:rPr>
            </w:pPr>
            <w:r w:rsidRPr="004D15EC">
              <w:rPr>
                <w:sz w:val="20"/>
                <w:szCs w:val="20"/>
              </w:rPr>
              <w:t>71.89</w:t>
            </w:r>
          </w:p>
        </w:tc>
        <w:tc>
          <w:tcPr>
            <w:tcW w:w="354" w:type="pct"/>
            <w:tcBorders>
              <w:top w:val="nil"/>
              <w:left w:val="single" w:sz="4" w:space="0" w:color="auto"/>
              <w:bottom w:val="single" w:sz="4" w:space="0" w:color="auto"/>
              <w:right w:val="single" w:sz="4" w:space="0" w:color="auto"/>
            </w:tcBorders>
            <w:tcMar>
              <w:left w:w="72" w:type="dxa"/>
              <w:right w:w="72" w:type="dxa"/>
            </w:tcMar>
          </w:tcPr>
          <w:p w14:paraId="3EC1BA7E" w14:textId="77777777" w:rsidR="007A4FEB" w:rsidRPr="004D15EC" w:rsidRDefault="007A4FEB" w:rsidP="00B767B5">
            <w:pPr>
              <w:keepNext/>
              <w:keepLines/>
              <w:jc w:val="right"/>
              <w:rPr>
                <w:sz w:val="20"/>
                <w:szCs w:val="20"/>
              </w:rPr>
            </w:pPr>
            <w:r w:rsidRPr="004D15EC">
              <w:rPr>
                <w:sz w:val="20"/>
                <w:szCs w:val="20"/>
              </w:rPr>
              <w:t>0</w:t>
            </w:r>
          </w:p>
        </w:tc>
        <w:tc>
          <w:tcPr>
            <w:tcW w:w="354" w:type="pct"/>
            <w:tcBorders>
              <w:top w:val="nil"/>
              <w:left w:val="single" w:sz="4" w:space="0" w:color="auto"/>
              <w:bottom w:val="single" w:sz="4" w:space="0" w:color="auto"/>
              <w:right w:val="single" w:sz="4" w:space="0" w:color="auto"/>
            </w:tcBorders>
            <w:tcMar>
              <w:left w:w="72" w:type="dxa"/>
              <w:right w:w="72" w:type="dxa"/>
            </w:tcMar>
          </w:tcPr>
          <w:p w14:paraId="291C5242" w14:textId="77777777" w:rsidR="007A4FEB" w:rsidRPr="004D15EC" w:rsidRDefault="007A4FEB" w:rsidP="00B767B5">
            <w:pPr>
              <w:keepNext/>
              <w:keepLines/>
              <w:jc w:val="right"/>
              <w:rPr>
                <w:sz w:val="20"/>
                <w:szCs w:val="20"/>
              </w:rPr>
            </w:pPr>
            <w:r w:rsidRPr="004D15EC">
              <w:rPr>
                <w:sz w:val="20"/>
                <w:szCs w:val="20"/>
              </w:rPr>
              <w:t>n/a</w:t>
            </w:r>
          </w:p>
        </w:tc>
      </w:tr>
      <w:tr w:rsidR="00A751B4" w:rsidRPr="004D15EC" w14:paraId="171FDE3B" w14:textId="77777777" w:rsidTr="00A751B4">
        <w:trPr>
          <w:trHeight w:val="119"/>
          <w:jc w:val="center"/>
        </w:trPr>
        <w:tc>
          <w:tcPr>
            <w:tcW w:w="21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08B0B5E" w14:textId="77777777" w:rsidR="007A4FEB" w:rsidRPr="004D15EC" w:rsidRDefault="007A4FEB" w:rsidP="00B767B5">
            <w:pPr>
              <w:jc w:val="left"/>
              <w:rPr>
                <w:color w:val="000000"/>
                <w:sz w:val="20"/>
                <w:szCs w:val="20"/>
                <w:lang w:eastAsia="en-CA"/>
              </w:rPr>
            </w:pPr>
            <w:r w:rsidRPr="004D15EC">
              <w:rPr>
                <w:color w:val="000000"/>
                <w:sz w:val="20"/>
                <w:szCs w:val="20"/>
                <w:lang w:eastAsia="en-CA"/>
              </w:rPr>
              <w:t>2.1</w:t>
            </w:r>
          </w:p>
        </w:tc>
        <w:tc>
          <w:tcPr>
            <w:tcW w:w="1600" w:type="pct"/>
            <w:tcBorders>
              <w:top w:val="nil"/>
              <w:left w:val="nil"/>
              <w:bottom w:val="single" w:sz="4" w:space="0" w:color="auto"/>
              <w:right w:val="single" w:sz="4" w:space="0" w:color="auto"/>
            </w:tcBorders>
            <w:shd w:val="clear" w:color="auto" w:fill="auto"/>
            <w:tcMar>
              <w:left w:w="72" w:type="dxa"/>
              <w:right w:w="72" w:type="dxa"/>
            </w:tcMar>
            <w:hideMark/>
          </w:tcPr>
          <w:p w14:paraId="613FD43D" w14:textId="77777777" w:rsidR="007A4FEB" w:rsidRPr="004D15EC" w:rsidRDefault="007A4FEB" w:rsidP="00B767B5">
            <w:pPr>
              <w:jc w:val="left"/>
              <w:rPr>
                <w:color w:val="000000"/>
                <w:sz w:val="20"/>
                <w:szCs w:val="20"/>
                <w:lang w:eastAsia="en-CA"/>
              </w:rPr>
            </w:pPr>
            <w:r w:rsidRPr="004D15EC">
              <w:rPr>
                <w:color w:val="000000"/>
                <w:sz w:val="20"/>
                <w:szCs w:val="20"/>
                <w:lang w:eastAsia="en-CA"/>
              </w:rPr>
              <w:t>Lead IA (World Bank) agreed funding (US $)</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68BDFFC0" w14:textId="77777777" w:rsidR="007A4FEB" w:rsidRPr="004D15EC" w:rsidRDefault="007A4FEB" w:rsidP="00B767B5">
            <w:pPr>
              <w:jc w:val="right"/>
              <w:rPr>
                <w:sz w:val="20"/>
                <w:szCs w:val="20"/>
              </w:rPr>
            </w:pPr>
            <w:r w:rsidRPr="004D15EC">
              <w:rPr>
                <w:sz w:val="20"/>
                <w:szCs w:val="20"/>
              </w:rPr>
              <w:t>3,227,127</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5C094F8D" w14:textId="77777777" w:rsidR="007A4FEB" w:rsidRPr="004D15EC" w:rsidRDefault="007A4FEB" w:rsidP="00B767B5">
            <w:pPr>
              <w:jc w:val="right"/>
              <w:rPr>
                <w:sz w:val="20"/>
                <w:szCs w:val="20"/>
              </w:rPr>
            </w:pPr>
            <w:r w:rsidRPr="004D15EC">
              <w:rPr>
                <w:sz w:val="20"/>
                <w:szCs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6C3DB627" w14:textId="77777777" w:rsidR="007A4FEB" w:rsidRPr="004D15EC" w:rsidRDefault="007A4FEB" w:rsidP="00B767B5">
            <w:pPr>
              <w:jc w:val="right"/>
              <w:rPr>
                <w:sz w:val="20"/>
                <w:szCs w:val="20"/>
              </w:rPr>
            </w:pPr>
            <w:r w:rsidRPr="004D15EC">
              <w:rPr>
                <w:sz w:val="20"/>
                <w:szCs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681DF85" w14:textId="77777777" w:rsidR="007A4FEB" w:rsidRPr="004D15EC" w:rsidRDefault="007A4FEB" w:rsidP="00B767B5">
            <w:pPr>
              <w:jc w:val="right"/>
              <w:rPr>
                <w:sz w:val="20"/>
                <w:szCs w:val="20"/>
              </w:rPr>
            </w:pPr>
            <w:r w:rsidRPr="004D15EC">
              <w:rPr>
                <w:sz w:val="20"/>
                <w:szCs w:val="20"/>
              </w:rPr>
              <w:t>4,610,182</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0F68B3C8" w14:textId="77777777" w:rsidR="007A4FEB" w:rsidRPr="004D15EC" w:rsidRDefault="007A4FEB" w:rsidP="00B767B5">
            <w:pPr>
              <w:jc w:val="right"/>
              <w:rPr>
                <w:sz w:val="20"/>
                <w:szCs w:val="20"/>
              </w:rPr>
            </w:pPr>
            <w:r w:rsidRPr="004D15EC">
              <w:rPr>
                <w:sz w:val="20"/>
                <w:szCs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3EC5B78E" w14:textId="77777777" w:rsidR="007A4FEB" w:rsidRPr="004D15EC" w:rsidRDefault="007A4FEB" w:rsidP="00B767B5">
            <w:pPr>
              <w:jc w:val="right"/>
              <w:rPr>
                <w:sz w:val="20"/>
                <w:szCs w:val="20"/>
              </w:rPr>
            </w:pPr>
            <w:r w:rsidRPr="004D15EC">
              <w:rPr>
                <w:sz w:val="20"/>
                <w:szCs w:val="20"/>
              </w:rPr>
              <w:t>0</w:t>
            </w:r>
          </w:p>
        </w:tc>
        <w:tc>
          <w:tcPr>
            <w:tcW w:w="354" w:type="pct"/>
            <w:tcBorders>
              <w:top w:val="single" w:sz="4" w:space="0" w:color="auto"/>
              <w:left w:val="nil"/>
              <w:bottom w:val="single" w:sz="4" w:space="0" w:color="auto"/>
              <w:right w:val="single" w:sz="4" w:space="0" w:color="auto"/>
            </w:tcBorders>
            <w:tcMar>
              <w:left w:w="72" w:type="dxa"/>
              <w:right w:w="72" w:type="dxa"/>
            </w:tcMar>
          </w:tcPr>
          <w:p w14:paraId="421F8965" w14:textId="77777777" w:rsidR="007A4FEB" w:rsidRPr="004D15EC" w:rsidRDefault="007A4FEB" w:rsidP="00B767B5">
            <w:pPr>
              <w:jc w:val="right"/>
              <w:rPr>
                <w:sz w:val="20"/>
                <w:szCs w:val="20"/>
              </w:rPr>
            </w:pPr>
            <w:r w:rsidRPr="004D15EC">
              <w:rPr>
                <w:sz w:val="20"/>
                <w:szCs w:val="20"/>
              </w:rPr>
              <w:t>1,383,055</w:t>
            </w:r>
          </w:p>
        </w:tc>
        <w:tc>
          <w:tcPr>
            <w:tcW w:w="354" w:type="pct"/>
            <w:tcBorders>
              <w:top w:val="nil"/>
              <w:left w:val="single" w:sz="4" w:space="0" w:color="auto"/>
              <w:bottom w:val="single" w:sz="4" w:space="0" w:color="auto"/>
              <w:right w:val="single" w:sz="4" w:space="0" w:color="auto"/>
            </w:tcBorders>
            <w:tcMar>
              <w:left w:w="72" w:type="dxa"/>
              <w:right w:w="72" w:type="dxa"/>
            </w:tcMar>
          </w:tcPr>
          <w:p w14:paraId="4EE6B41E" w14:textId="77777777" w:rsidR="007A4FEB" w:rsidRPr="004D15EC" w:rsidRDefault="007A4FEB" w:rsidP="00B767B5">
            <w:pPr>
              <w:jc w:val="right"/>
              <w:rPr>
                <w:sz w:val="20"/>
                <w:szCs w:val="20"/>
              </w:rPr>
            </w:pPr>
            <w:r w:rsidRPr="004D15EC">
              <w:rPr>
                <w:sz w:val="20"/>
                <w:szCs w:val="20"/>
              </w:rPr>
              <w:t>0</w:t>
            </w:r>
          </w:p>
        </w:tc>
        <w:tc>
          <w:tcPr>
            <w:tcW w:w="354" w:type="pct"/>
            <w:tcBorders>
              <w:top w:val="nil"/>
              <w:left w:val="single" w:sz="4" w:space="0" w:color="auto"/>
              <w:bottom w:val="single" w:sz="4" w:space="0" w:color="auto"/>
              <w:right w:val="single" w:sz="4" w:space="0" w:color="auto"/>
            </w:tcBorders>
            <w:tcMar>
              <w:left w:w="72" w:type="dxa"/>
              <w:right w:w="72" w:type="dxa"/>
            </w:tcMar>
          </w:tcPr>
          <w:p w14:paraId="0398C73B" w14:textId="77777777" w:rsidR="007A4FEB" w:rsidRPr="004D15EC" w:rsidRDefault="007A4FEB" w:rsidP="00B767B5">
            <w:pPr>
              <w:jc w:val="right"/>
              <w:rPr>
                <w:sz w:val="20"/>
                <w:szCs w:val="20"/>
              </w:rPr>
            </w:pPr>
            <w:r w:rsidRPr="004D15EC">
              <w:rPr>
                <w:sz w:val="20"/>
                <w:szCs w:val="20"/>
              </w:rPr>
              <w:t>9,220,364</w:t>
            </w:r>
          </w:p>
        </w:tc>
      </w:tr>
      <w:tr w:rsidR="00A751B4" w:rsidRPr="004D15EC" w14:paraId="1D5CFFBA" w14:textId="77777777" w:rsidTr="00A751B4">
        <w:trPr>
          <w:trHeight w:val="57"/>
          <w:jc w:val="center"/>
        </w:trPr>
        <w:tc>
          <w:tcPr>
            <w:tcW w:w="21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9D2EF6" w14:textId="77777777" w:rsidR="007A4FEB" w:rsidRPr="004D15EC" w:rsidRDefault="007A4FEB" w:rsidP="00B767B5">
            <w:pPr>
              <w:jc w:val="left"/>
              <w:rPr>
                <w:color w:val="000000"/>
                <w:sz w:val="20"/>
                <w:szCs w:val="20"/>
                <w:lang w:eastAsia="en-CA"/>
              </w:rPr>
            </w:pPr>
            <w:r w:rsidRPr="004D15EC">
              <w:rPr>
                <w:color w:val="000000"/>
                <w:sz w:val="20"/>
                <w:szCs w:val="20"/>
                <w:lang w:eastAsia="en-CA"/>
              </w:rPr>
              <w:t>2.2</w:t>
            </w:r>
          </w:p>
        </w:tc>
        <w:tc>
          <w:tcPr>
            <w:tcW w:w="1600" w:type="pct"/>
            <w:tcBorders>
              <w:top w:val="nil"/>
              <w:left w:val="nil"/>
              <w:bottom w:val="single" w:sz="4" w:space="0" w:color="auto"/>
              <w:right w:val="single" w:sz="4" w:space="0" w:color="auto"/>
            </w:tcBorders>
            <w:shd w:val="clear" w:color="auto" w:fill="auto"/>
            <w:tcMar>
              <w:left w:w="72" w:type="dxa"/>
              <w:right w:w="72" w:type="dxa"/>
            </w:tcMar>
            <w:hideMark/>
          </w:tcPr>
          <w:p w14:paraId="751F6FAD" w14:textId="77777777" w:rsidR="007A4FEB" w:rsidRPr="004D15EC" w:rsidRDefault="007A4FEB" w:rsidP="00B767B5">
            <w:pPr>
              <w:jc w:val="left"/>
              <w:rPr>
                <w:color w:val="000000"/>
                <w:sz w:val="20"/>
                <w:szCs w:val="20"/>
                <w:lang w:eastAsia="en-CA"/>
              </w:rPr>
            </w:pPr>
            <w:r w:rsidRPr="004D15EC">
              <w:rPr>
                <w:color w:val="000000"/>
                <w:sz w:val="20"/>
                <w:szCs w:val="20"/>
                <w:lang w:eastAsia="en-CA"/>
              </w:rPr>
              <w:t>Support costs for Lead IA (US $)</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520C37A8" w14:textId="77777777" w:rsidR="007A4FEB" w:rsidRPr="004D15EC" w:rsidRDefault="007A4FEB" w:rsidP="00B767B5">
            <w:pPr>
              <w:jc w:val="right"/>
              <w:rPr>
                <w:sz w:val="20"/>
                <w:szCs w:val="20"/>
              </w:rPr>
            </w:pPr>
            <w:r w:rsidRPr="004D15EC">
              <w:rPr>
                <w:sz w:val="20"/>
                <w:szCs w:val="20"/>
              </w:rPr>
              <w:t xml:space="preserve"> 225,899 </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39C012F4" w14:textId="77777777" w:rsidR="007A4FEB" w:rsidRPr="004D15EC" w:rsidRDefault="007A4FEB" w:rsidP="00B767B5">
            <w:pPr>
              <w:jc w:val="right"/>
              <w:rPr>
                <w:sz w:val="20"/>
                <w:szCs w:val="20"/>
              </w:rPr>
            </w:pPr>
            <w:r w:rsidRPr="004D15EC">
              <w:rPr>
                <w:sz w:val="20"/>
                <w:szCs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8A3FC33" w14:textId="77777777" w:rsidR="007A4FEB" w:rsidRPr="004D15EC" w:rsidRDefault="007A4FEB" w:rsidP="00B767B5">
            <w:pPr>
              <w:jc w:val="right"/>
              <w:rPr>
                <w:sz w:val="20"/>
                <w:szCs w:val="20"/>
              </w:rPr>
            </w:pPr>
            <w:r w:rsidRPr="004D15EC">
              <w:rPr>
                <w:sz w:val="20"/>
                <w:szCs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660EF708" w14:textId="77777777" w:rsidR="007A4FEB" w:rsidRPr="004D15EC" w:rsidRDefault="007A4FEB" w:rsidP="00B767B5">
            <w:pPr>
              <w:jc w:val="right"/>
              <w:rPr>
                <w:sz w:val="20"/>
                <w:szCs w:val="20"/>
              </w:rPr>
            </w:pPr>
            <w:r w:rsidRPr="004D15EC">
              <w:rPr>
                <w:sz w:val="20"/>
                <w:szCs w:val="20"/>
              </w:rPr>
              <w:t xml:space="preserve"> 322,712 </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6727EB2F" w14:textId="77777777" w:rsidR="007A4FEB" w:rsidRPr="004D15EC" w:rsidRDefault="007A4FEB" w:rsidP="00B767B5">
            <w:pPr>
              <w:jc w:val="right"/>
              <w:rPr>
                <w:sz w:val="20"/>
                <w:szCs w:val="20"/>
              </w:rPr>
            </w:pPr>
            <w:r w:rsidRPr="004D15EC">
              <w:rPr>
                <w:sz w:val="20"/>
                <w:szCs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01765EE4" w14:textId="77777777" w:rsidR="007A4FEB" w:rsidRPr="004D15EC" w:rsidRDefault="007A4FEB" w:rsidP="00B767B5">
            <w:pPr>
              <w:jc w:val="right"/>
              <w:rPr>
                <w:sz w:val="20"/>
                <w:szCs w:val="20"/>
              </w:rPr>
            </w:pPr>
            <w:r w:rsidRPr="004D15EC">
              <w:rPr>
                <w:sz w:val="20"/>
                <w:szCs w:val="20"/>
              </w:rPr>
              <w:t>0</w:t>
            </w:r>
          </w:p>
        </w:tc>
        <w:tc>
          <w:tcPr>
            <w:tcW w:w="354" w:type="pct"/>
            <w:tcBorders>
              <w:top w:val="single" w:sz="4" w:space="0" w:color="auto"/>
              <w:left w:val="nil"/>
              <w:bottom w:val="single" w:sz="4" w:space="0" w:color="auto"/>
              <w:right w:val="single" w:sz="4" w:space="0" w:color="auto"/>
            </w:tcBorders>
            <w:tcMar>
              <w:left w:w="72" w:type="dxa"/>
              <w:right w:w="72" w:type="dxa"/>
            </w:tcMar>
          </w:tcPr>
          <w:p w14:paraId="35230B20" w14:textId="77777777" w:rsidR="007A4FEB" w:rsidRPr="004D15EC" w:rsidRDefault="007A4FEB" w:rsidP="00B767B5">
            <w:pPr>
              <w:jc w:val="right"/>
              <w:rPr>
                <w:sz w:val="20"/>
                <w:szCs w:val="20"/>
              </w:rPr>
            </w:pPr>
            <w:r w:rsidRPr="004D15EC">
              <w:rPr>
                <w:sz w:val="20"/>
                <w:szCs w:val="20"/>
              </w:rPr>
              <w:t xml:space="preserve"> 96,814 </w:t>
            </w:r>
          </w:p>
        </w:tc>
        <w:tc>
          <w:tcPr>
            <w:tcW w:w="354" w:type="pct"/>
            <w:tcBorders>
              <w:top w:val="nil"/>
              <w:left w:val="single" w:sz="4" w:space="0" w:color="auto"/>
              <w:bottom w:val="single" w:sz="4" w:space="0" w:color="auto"/>
              <w:right w:val="single" w:sz="4" w:space="0" w:color="auto"/>
            </w:tcBorders>
            <w:tcMar>
              <w:left w:w="72" w:type="dxa"/>
              <w:right w:w="72" w:type="dxa"/>
            </w:tcMar>
          </w:tcPr>
          <w:p w14:paraId="1C6E8A3E" w14:textId="77777777" w:rsidR="007A4FEB" w:rsidRPr="004D15EC" w:rsidRDefault="007A4FEB" w:rsidP="00B767B5">
            <w:pPr>
              <w:jc w:val="right"/>
              <w:rPr>
                <w:sz w:val="20"/>
                <w:szCs w:val="20"/>
              </w:rPr>
            </w:pPr>
            <w:r w:rsidRPr="004D15EC">
              <w:rPr>
                <w:sz w:val="20"/>
                <w:szCs w:val="20"/>
              </w:rPr>
              <w:t>0</w:t>
            </w:r>
          </w:p>
        </w:tc>
        <w:tc>
          <w:tcPr>
            <w:tcW w:w="354" w:type="pct"/>
            <w:tcBorders>
              <w:top w:val="nil"/>
              <w:left w:val="single" w:sz="4" w:space="0" w:color="auto"/>
              <w:bottom w:val="single" w:sz="4" w:space="0" w:color="auto"/>
              <w:right w:val="single" w:sz="4" w:space="0" w:color="auto"/>
            </w:tcBorders>
            <w:tcMar>
              <w:left w:w="72" w:type="dxa"/>
              <w:right w:w="72" w:type="dxa"/>
            </w:tcMar>
          </w:tcPr>
          <w:p w14:paraId="57BA33AB" w14:textId="77777777" w:rsidR="007A4FEB" w:rsidRPr="004D15EC" w:rsidRDefault="007A4FEB" w:rsidP="00B767B5">
            <w:pPr>
              <w:jc w:val="right"/>
              <w:rPr>
                <w:sz w:val="20"/>
                <w:szCs w:val="20"/>
              </w:rPr>
            </w:pPr>
            <w:r w:rsidRPr="004D15EC">
              <w:rPr>
                <w:sz w:val="20"/>
                <w:szCs w:val="20"/>
              </w:rPr>
              <w:t>645,425</w:t>
            </w:r>
          </w:p>
        </w:tc>
      </w:tr>
      <w:tr w:rsidR="00A751B4" w:rsidRPr="004D15EC" w14:paraId="2A25633C" w14:textId="77777777" w:rsidTr="00A751B4">
        <w:trPr>
          <w:trHeight w:val="89"/>
          <w:jc w:val="center"/>
        </w:trPr>
        <w:tc>
          <w:tcPr>
            <w:tcW w:w="21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3CB4137" w14:textId="77777777" w:rsidR="007A4FEB" w:rsidRPr="004D15EC" w:rsidRDefault="007A4FEB" w:rsidP="00B767B5">
            <w:pPr>
              <w:jc w:val="left"/>
              <w:rPr>
                <w:color w:val="000000"/>
                <w:sz w:val="20"/>
                <w:szCs w:val="20"/>
                <w:lang w:eastAsia="en-CA"/>
              </w:rPr>
            </w:pPr>
            <w:r w:rsidRPr="004D15EC">
              <w:rPr>
                <w:color w:val="000000"/>
                <w:sz w:val="20"/>
                <w:szCs w:val="20"/>
                <w:lang w:eastAsia="en-CA"/>
              </w:rPr>
              <w:t>3.1</w:t>
            </w:r>
          </w:p>
        </w:tc>
        <w:tc>
          <w:tcPr>
            <w:tcW w:w="1600" w:type="pct"/>
            <w:tcBorders>
              <w:top w:val="nil"/>
              <w:left w:val="nil"/>
              <w:bottom w:val="single" w:sz="4" w:space="0" w:color="auto"/>
              <w:right w:val="single" w:sz="4" w:space="0" w:color="auto"/>
            </w:tcBorders>
            <w:shd w:val="clear" w:color="auto" w:fill="auto"/>
            <w:tcMar>
              <w:left w:w="72" w:type="dxa"/>
              <w:right w:w="72" w:type="dxa"/>
            </w:tcMar>
            <w:hideMark/>
          </w:tcPr>
          <w:p w14:paraId="779188C2" w14:textId="77777777" w:rsidR="007A4FEB" w:rsidRPr="004D15EC" w:rsidRDefault="007A4FEB" w:rsidP="00B767B5">
            <w:pPr>
              <w:jc w:val="left"/>
              <w:rPr>
                <w:color w:val="000000"/>
                <w:sz w:val="20"/>
                <w:szCs w:val="20"/>
                <w:lang w:eastAsia="en-CA"/>
              </w:rPr>
            </w:pPr>
            <w:r w:rsidRPr="004D15EC">
              <w:rPr>
                <w:color w:val="000000"/>
                <w:sz w:val="20"/>
                <w:szCs w:val="20"/>
                <w:lang w:eastAsia="en-CA"/>
              </w:rPr>
              <w:t>Total agreed funding (US $)</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25387A02" w14:textId="77777777" w:rsidR="007A4FEB" w:rsidRPr="004D15EC" w:rsidRDefault="007A4FEB" w:rsidP="00B767B5">
            <w:pPr>
              <w:jc w:val="right"/>
              <w:rPr>
                <w:color w:val="000000"/>
                <w:sz w:val="20"/>
                <w:szCs w:val="20"/>
              </w:rPr>
            </w:pPr>
            <w:r w:rsidRPr="004D15EC">
              <w:rPr>
                <w:sz w:val="20"/>
                <w:szCs w:val="20"/>
              </w:rPr>
              <w:t>3,453,026</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02AD5833" w14:textId="77777777" w:rsidR="007A4FEB" w:rsidRPr="004D15EC" w:rsidRDefault="007A4FEB" w:rsidP="00B767B5">
            <w:pPr>
              <w:jc w:val="right"/>
              <w:rPr>
                <w:color w:val="000000"/>
                <w:sz w:val="20"/>
                <w:szCs w:val="20"/>
              </w:rPr>
            </w:pPr>
            <w:r w:rsidRPr="004D15EC">
              <w:rPr>
                <w:sz w:val="20"/>
                <w:szCs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4F1D5C37" w14:textId="77777777" w:rsidR="007A4FEB" w:rsidRPr="004D15EC" w:rsidRDefault="007A4FEB" w:rsidP="00B767B5">
            <w:pPr>
              <w:jc w:val="right"/>
              <w:rPr>
                <w:color w:val="000000"/>
                <w:sz w:val="20"/>
                <w:szCs w:val="20"/>
              </w:rPr>
            </w:pPr>
            <w:r w:rsidRPr="004D15EC">
              <w:rPr>
                <w:sz w:val="20"/>
                <w:szCs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346792F5" w14:textId="77777777" w:rsidR="007A4FEB" w:rsidRPr="004D15EC" w:rsidRDefault="007A4FEB" w:rsidP="00B767B5">
            <w:pPr>
              <w:jc w:val="right"/>
              <w:rPr>
                <w:color w:val="000000"/>
                <w:sz w:val="20"/>
                <w:szCs w:val="20"/>
              </w:rPr>
            </w:pPr>
            <w:r w:rsidRPr="004D15EC">
              <w:rPr>
                <w:sz w:val="20"/>
                <w:szCs w:val="20"/>
              </w:rPr>
              <w:t>4,932,894</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047D9DD8" w14:textId="77777777" w:rsidR="007A4FEB" w:rsidRPr="004D15EC" w:rsidRDefault="007A4FEB" w:rsidP="00B767B5">
            <w:pPr>
              <w:jc w:val="right"/>
              <w:rPr>
                <w:color w:val="000000"/>
                <w:sz w:val="20"/>
                <w:szCs w:val="20"/>
              </w:rPr>
            </w:pPr>
            <w:r w:rsidRPr="004D15EC">
              <w:rPr>
                <w:sz w:val="20"/>
                <w:szCs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621D1CF7" w14:textId="77777777" w:rsidR="007A4FEB" w:rsidRPr="004D15EC" w:rsidRDefault="007A4FEB" w:rsidP="00B767B5">
            <w:pPr>
              <w:jc w:val="right"/>
              <w:rPr>
                <w:color w:val="000000"/>
                <w:sz w:val="20"/>
                <w:szCs w:val="20"/>
              </w:rPr>
            </w:pPr>
            <w:r w:rsidRPr="004D15EC">
              <w:rPr>
                <w:sz w:val="20"/>
                <w:szCs w:val="20"/>
              </w:rPr>
              <w:t>0</w:t>
            </w:r>
          </w:p>
        </w:tc>
        <w:tc>
          <w:tcPr>
            <w:tcW w:w="354" w:type="pct"/>
            <w:tcBorders>
              <w:top w:val="single" w:sz="4" w:space="0" w:color="auto"/>
              <w:left w:val="nil"/>
              <w:bottom w:val="single" w:sz="4" w:space="0" w:color="auto"/>
              <w:right w:val="single" w:sz="4" w:space="0" w:color="auto"/>
            </w:tcBorders>
            <w:tcMar>
              <w:left w:w="72" w:type="dxa"/>
              <w:right w:w="72" w:type="dxa"/>
            </w:tcMar>
          </w:tcPr>
          <w:p w14:paraId="11ED2419" w14:textId="77777777" w:rsidR="007A4FEB" w:rsidRPr="004D15EC" w:rsidRDefault="007A4FEB" w:rsidP="00B767B5">
            <w:pPr>
              <w:jc w:val="right"/>
              <w:rPr>
                <w:sz w:val="20"/>
                <w:szCs w:val="20"/>
              </w:rPr>
            </w:pPr>
            <w:r w:rsidRPr="004D15EC">
              <w:rPr>
                <w:sz w:val="20"/>
                <w:szCs w:val="20"/>
              </w:rPr>
              <w:t>1,479,869</w:t>
            </w:r>
          </w:p>
        </w:tc>
        <w:tc>
          <w:tcPr>
            <w:tcW w:w="354" w:type="pct"/>
            <w:tcBorders>
              <w:top w:val="nil"/>
              <w:left w:val="single" w:sz="4" w:space="0" w:color="auto"/>
              <w:bottom w:val="single" w:sz="4" w:space="0" w:color="auto"/>
              <w:right w:val="single" w:sz="4" w:space="0" w:color="auto"/>
            </w:tcBorders>
            <w:tcMar>
              <w:left w:w="72" w:type="dxa"/>
              <w:right w:w="72" w:type="dxa"/>
            </w:tcMar>
          </w:tcPr>
          <w:p w14:paraId="518E89EE" w14:textId="77777777" w:rsidR="007A4FEB" w:rsidRPr="004D15EC" w:rsidRDefault="007A4FEB" w:rsidP="00B767B5">
            <w:pPr>
              <w:jc w:val="right"/>
              <w:rPr>
                <w:sz w:val="20"/>
                <w:szCs w:val="20"/>
              </w:rPr>
            </w:pPr>
            <w:r w:rsidRPr="004D15EC">
              <w:rPr>
                <w:sz w:val="20"/>
                <w:szCs w:val="20"/>
              </w:rPr>
              <w:t>0</w:t>
            </w:r>
          </w:p>
        </w:tc>
        <w:tc>
          <w:tcPr>
            <w:tcW w:w="354" w:type="pct"/>
            <w:tcBorders>
              <w:top w:val="nil"/>
              <w:left w:val="single" w:sz="4" w:space="0" w:color="auto"/>
              <w:bottom w:val="single" w:sz="4" w:space="0" w:color="auto"/>
              <w:right w:val="single" w:sz="4" w:space="0" w:color="auto"/>
            </w:tcBorders>
            <w:tcMar>
              <w:left w:w="72" w:type="dxa"/>
              <w:right w:w="72" w:type="dxa"/>
            </w:tcMar>
          </w:tcPr>
          <w:p w14:paraId="644E47CD" w14:textId="77777777" w:rsidR="007A4FEB" w:rsidRPr="004D15EC" w:rsidRDefault="007A4FEB" w:rsidP="00B767B5">
            <w:pPr>
              <w:jc w:val="right"/>
              <w:rPr>
                <w:sz w:val="20"/>
                <w:szCs w:val="20"/>
              </w:rPr>
            </w:pPr>
            <w:r w:rsidRPr="004D15EC">
              <w:rPr>
                <w:sz w:val="20"/>
                <w:szCs w:val="20"/>
              </w:rPr>
              <w:t>9,865,789</w:t>
            </w:r>
          </w:p>
        </w:tc>
      </w:tr>
    </w:tbl>
    <w:p w14:paraId="775CAD84" w14:textId="77777777" w:rsidR="007A4FEB" w:rsidRPr="004D15EC" w:rsidRDefault="007A4FEB" w:rsidP="007A4FEB">
      <w:pPr>
        <w:tabs>
          <w:tab w:val="left" w:pos="1097"/>
          <w:tab w:val="left" w:pos="2098"/>
          <w:tab w:val="left" w:pos="3099"/>
          <w:tab w:val="left" w:pos="4100"/>
          <w:tab w:val="left" w:pos="5251"/>
          <w:tab w:val="left" w:pos="6318"/>
        </w:tabs>
        <w:suppressAutoHyphens/>
        <w:spacing w:before="240" w:after="40"/>
        <w:jc w:val="left"/>
        <w:rPr>
          <w:b/>
          <w:bCs/>
          <w:lang w:eastAsia="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A4FEB" w:rsidRPr="004D15EC" w14:paraId="0A0747A9" w14:textId="77777777" w:rsidTr="00B767B5">
        <w:trPr>
          <w:trHeight w:val="603"/>
          <w:jc w:val="center"/>
        </w:trPr>
        <w:tc>
          <w:tcPr>
            <w:tcW w:w="1915" w:type="dxa"/>
          </w:tcPr>
          <w:p w14:paraId="39798E0D" w14:textId="77777777" w:rsidR="007A4FEB" w:rsidRPr="004D15EC" w:rsidRDefault="007A4FEB" w:rsidP="00B767B5">
            <w:pPr>
              <w:jc w:val="left"/>
            </w:pPr>
          </w:p>
        </w:tc>
        <w:tc>
          <w:tcPr>
            <w:tcW w:w="1915" w:type="dxa"/>
          </w:tcPr>
          <w:p w14:paraId="074B4E2F" w14:textId="77777777" w:rsidR="007A4FEB" w:rsidRPr="004D15EC" w:rsidRDefault="007A4FEB" w:rsidP="00B767B5">
            <w:pPr>
              <w:suppressAutoHyphens/>
            </w:pPr>
          </w:p>
        </w:tc>
        <w:tc>
          <w:tcPr>
            <w:tcW w:w="1915" w:type="dxa"/>
            <w:tcBorders>
              <w:bottom w:val="single" w:sz="4" w:space="0" w:color="auto"/>
            </w:tcBorders>
            <w:vAlign w:val="center"/>
          </w:tcPr>
          <w:p w14:paraId="6F032329" w14:textId="77777777" w:rsidR="007A4FEB" w:rsidRPr="004D15EC" w:rsidRDefault="007A4FEB" w:rsidP="00B767B5">
            <w:pPr>
              <w:suppressAutoHyphens/>
              <w:jc w:val="center"/>
            </w:pPr>
          </w:p>
          <w:p w14:paraId="6668BDAD" w14:textId="77777777" w:rsidR="007A4FEB" w:rsidRPr="004D15EC" w:rsidRDefault="007A4FEB" w:rsidP="00B767B5">
            <w:pPr>
              <w:suppressAutoHyphens/>
              <w:jc w:val="center"/>
            </w:pPr>
          </w:p>
        </w:tc>
        <w:tc>
          <w:tcPr>
            <w:tcW w:w="1915" w:type="dxa"/>
          </w:tcPr>
          <w:p w14:paraId="5B417155" w14:textId="77777777" w:rsidR="007A4FEB" w:rsidRPr="004D15EC" w:rsidRDefault="007A4FEB" w:rsidP="00B767B5">
            <w:pPr>
              <w:suppressAutoHyphens/>
            </w:pPr>
          </w:p>
        </w:tc>
        <w:tc>
          <w:tcPr>
            <w:tcW w:w="1916" w:type="dxa"/>
          </w:tcPr>
          <w:p w14:paraId="78A5C1C3" w14:textId="77777777" w:rsidR="007A4FEB" w:rsidRPr="004D15EC" w:rsidRDefault="007A4FEB" w:rsidP="00B767B5">
            <w:pPr>
              <w:suppressAutoHyphens/>
            </w:pPr>
          </w:p>
        </w:tc>
      </w:tr>
    </w:tbl>
    <w:p w14:paraId="5454CE93" w14:textId="77777777" w:rsidR="007A4FEB" w:rsidRPr="004D15EC" w:rsidRDefault="007A4FEB" w:rsidP="007A4FEB">
      <w:pPr>
        <w:jc w:val="center"/>
      </w:pPr>
    </w:p>
    <w:sectPr w:rsidR="007A4FEB" w:rsidRPr="004D15EC" w:rsidSect="007A4FEB">
      <w:headerReference w:type="default" r:id="rId34"/>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6477F" w14:textId="77777777" w:rsidR="00016990" w:rsidRDefault="00016990" w:rsidP="004A504B">
      <w:r>
        <w:separator/>
      </w:r>
    </w:p>
  </w:endnote>
  <w:endnote w:type="continuationSeparator" w:id="0">
    <w:p w14:paraId="57DEFB70" w14:textId="77777777" w:rsidR="00016990" w:rsidRDefault="00016990" w:rsidP="004A504B">
      <w:r>
        <w:continuationSeparator/>
      </w:r>
    </w:p>
  </w:endnote>
  <w:endnote w:type="continuationNotice" w:id="1">
    <w:p w14:paraId="4004DAAD" w14:textId="77777777" w:rsidR="00016990" w:rsidRDefault="000169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00000000" w:usb1="C0007841"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BCB9E" w14:textId="77777777" w:rsidR="007A4FEB" w:rsidRPr="0033525D" w:rsidRDefault="007A4FEB">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21D8F" w14:textId="77777777" w:rsidR="007A4FEB" w:rsidRPr="0033525D" w:rsidRDefault="007A4FEB">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9CBF4" w14:textId="77777777" w:rsidR="007A4FEB" w:rsidRDefault="007A4FE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5B20B23" w14:textId="77777777" w:rsidR="007A4FEB" w:rsidRDefault="007A4FE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37EB1" w14:textId="77777777" w:rsidR="00016990" w:rsidRDefault="00016990" w:rsidP="004A504B">
      <w:r>
        <w:separator/>
      </w:r>
    </w:p>
  </w:footnote>
  <w:footnote w:type="continuationSeparator" w:id="0">
    <w:p w14:paraId="7F93DF63" w14:textId="77777777" w:rsidR="00016990" w:rsidRDefault="00016990" w:rsidP="004A504B">
      <w:r>
        <w:continuationSeparator/>
      </w:r>
    </w:p>
  </w:footnote>
  <w:footnote w:type="continuationNotice" w:id="1">
    <w:p w14:paraId="4E5D909C" w14:textId="77777777" w:rsidR="00016990" w:rsidRDefault="00016990"/>
  </w:footnote>
  <w:footnote w:id="2">
    <w:p w14:paraId="1070E1B6" w14:textId="551F0775"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262E9CC2" w14:textId="7849AC6A" w:rsidR="0001218E" w:rsidRPr="00996241" w:rsidRDefault="0001218E" w:rsidP="006D68F5">
      <w:pPr>
        <w:pStyle w:val="FootnoteText"/>
      </w:pPr>
      <w:r w:rsidRPr="00FE3307">
        <w:rPr>
          <w:rStyle w:val="FootnoteReference"/>
        </w:rPr>
        <w:footnoteRef/>
      </w:r>
      <w:r w:rsidRPr="00FE3307">
        <w:t xml:space="preserve"> </w:t>
      </w:r>
      <w:r w:rsidR="00D0373C" w:rsidRPr="009931F4">
        <w:t xml:space="preserve">As per the letter of </w:t>
      </w:r>
      <w:r w:rsidR="00D0373C">
        <w:t>25 August 2023</w:t>
      </w:r>
      <w:r w:rsidR="00D0373C" w:rsidRPr="00996241">
        <w:t xml:space="preserve"> from the Ministry of </w:t>
      </w:r>
      <w:r w:rsidR="00D0373C">
        <w:t>Natural Resources and Environment</w:t>
      </w:r>
      <w:r w:rsidR="00D0373C" w:rsidRPr="00996241">
        <w:t xml:space="preserve"> of </w:t>
      </w:r>
      <w:r w:rsidR="00D0373C" w:rsidRPr="00EF69A9">
        <w:t>Viet Nam</w:t>
      </w:r>
      <w:r w:rsidR="00D0373C" w:rsidRPr="00996241">
        <w:t xml:space="preserve"> to </w:t>
      </w:r>
      <w:r w:rsidR="00D0373C" w:rsidRPr="00B20F3B">
        <w:t>the World Bank.</w:t>
      </w:r>
    </w:p>
  </w:footnote>
  <w:footnote w:id="4">
    <w:p w14:paraId="682D0A32" w14:textId="75EC5184" w:rsidR="0001218E" w:rsidRPr="009931F4" w:rsidRDefault="0001218E" w:rsidP="006D68F5">
      <w:pPr>
        <w:pStyle w:val="FootnoteText"/>
      </w:pPr>
      <w:r>
        <w:rPr>
          <w:rStyle w:val="FootnoteReference"/>
        </w:rPr>
        <w:footnoteRef/>
      </w:r>
      <w:r>
        <w:t xml:space="preserve"> Decision</w:t>
      </w:r>
      <w:r w:rsidR="00BB6652">
        <w:t xml:space="preserve"> 76/42</w:t>
      </w:r>
    </w:p>
  </w:footnote>
  <w:footnote w:id="5">
    <w:p w14:paraId="7ACC4CAD" w14:textId="35577A98" w:rsidR="0001218E" w:rsidRPr="009931F4" w:rsidRDefault="0001218E" w:rsidP="006D68F5">
      <w:pPr>
        <w:pStyle w:val="FootnoteText"/>
      </w:pPr>
      <w:r w:rsidRPr="00846C3D">
        <w:rPr>
          <w:rStyle w:val="FootnoteReference"/>
        </w:rPr>
        <w:footnoteRef/>
      </w:r>
      <w:r w:rsidRPr="00846C3D">
        <w:t xml:space="preserve"> </w:t>
      </w:r>
      <w:r>
        <w:t xml:space="preserve">Decision </w:t>
      </w:r>
      <w:r w:rsidR="004C7F86">
        <w:t>91</w:t>
      </w:r>
      <w:r w:rsidR="00BB6652">
        <w:t>/</w:t>
      </w:r>
      <w:r w:rsidR="004C7F86">
        <w:t>57</w:t>
      </w:r>
      <w:r w:rsidR="00216E61">
        <w:t>(a)(</w:t>
      </w:r>
      <w:r w:rsidR="00DD12B4">
        <w:t>iii)</w:t>
      </w:r>
    </w:p>
  </w:footnote>
  <w:footnote w:id="6">
    <w:p w14:paraId="628DA021" w14:textId="01D511B5" w:rsidR="00F80FB6" w:rsidRDefault="00F80FB6">
      <w:pPr>
        <w:pStyle w:val="FootnoteText"/>
      </w:pPr>
      <w:r>
        <w:rPr>
          <w:rStyle w:val="FootnoteReference"/>
        </w:rPr>
        <w:footnoteRef/>
      </w:r>
      <w:r>
        <w:t xml:space="preserve"> </w:t>
      </w:r>
      <w:r w:rsidR="009520B9">
        <w:t xml:space="preserve">In addition, approximately 1 per cent of the country’s HCFC-22 consumption is used to charge commercial central </w:t>
      </w:r>
      <w:r w:rsidR="00D00A0F">
        <w:t>air conditioner</w:t>
      </w:r>
      <w:r w:rsidR="009520B9">
        <w:t xml:space="preserve">s that are imported </w:t>
      </w:r>
      <w:r w:rsidR="00654228">
        <w:t>without refrigerant and charged</w:t>
      </w:r>
      <w:r w:rsidR="00144854">
        <w:t xml:space="preserve"> at the site of installation</w:t>
      </w:r>
      <w:r w:rsidR="00654228">
        <w:t xml:space="preserve">. </w:t>
      </w:r>
    </w:p>
  </w:footnote>
  <w:footnote w:id="7">
    <w:p w14:paraId="2F9D03A6" w14:textId="77777777" w:rsidR="0001218E" w:rsidRPr="00016AE6" w:rsidRDefault="0001218E" w:rsidP="006D68F5">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8">
    <w:p w14:paraId="45944FE1" w14:textId="0FFF5B26" w:rsidR="00C65A06" w:rsidRDefault="00C65A06" w:rsidP="00C65A06">
      <w:pPr>
        <w:pStyle w:val="FootnoteText"/>
      </w:pPr>
      <w:r>
        <w:rPr>
          <w:rStyle w:val="FootnoteReference"/>
        </w:rPr>
        <w:footnoteRef/>
      </w:r>
      <w:r>
        <w:t xml:space="preserve"> Organizations producing, importing, or exporting controlled substances or equipment and products containing controlled substances; organizations possessing equipment containing controlled substances such as air conditioners with a nominal cooling capacity of more than 26.5 kW (90,000 BTU/hr) and the total rated cooling capacity of more than 586 kW (2,000,000 BTU/hr)</w:t>
      </w:r>
      <w:r w:rsidR="00A23327">
        <w:t>, and</w:t>
      </w:r>
      <w:r>
        <w:t xml:space="preserve"> industrial refrigeration equipment with electrical capacity of more than 40 kW; and organizations collecting, recycling, reusing and disposing of controlled substances.</w:t>
      </w:r>
    </w:p>
  </w:footnote>
  <w:footnote w:id="9">
    <w:p w14:paraId="13DA038F" w14:textId="0EB02549" w:rsidR="002968AC" w:rsidRDefault="002968AC" w:rsidP="002968AC">
      <w:pPr>
        <w:pStyle w:val="FootnoteText"/>
      </w:pPr>
      <w:r>
        <w:rPr>
          <w:rStyle w:val="FootnoteReference"/>
        </w:rPr>
        <w:footnoteRef/>
      </w:r>
      <w:r>
        <w:t xml:space="preserve"> </w:t>
      </w:r>
      <w:r w:rsidR="00333901">
        <w:t>D</w:t>
      </w:r>
      <w:r w:rsidR="00333901" w:rsidRPr="00A41FD8">
        <w:t>ecision 90/49(b)</w:t>
      </w:r>
      <w:r w:rsidRPr="00A41FD8">
        <w:rPr>
          <w:lang w:val="en-GB"/>
        </w:rPr>
        <w:t xml:space="preserve"> provide</w:t>
      </w:r>
      <w:r w:rsidR="003E0423">
        <w:rPr>
          <w:lang w:val="en-GB"/>
        </w:rPr>
        <w:t>s</w:t>
      </w:r>
      <w:r w:rsidRPr="00A41FD8">
        <w:rPr>
          <w:lang w:val="en-GB"/>
        </w:rPr>
        <w:t xml:space="preserve"> </w:t>
      </w:r>
      <w:r w:rsidRPr="00A41FD8">
        <w:t xml:space="preserve">flexibility for Article 5 countries to include in inter alia servicing sector plans under HPMPs, activities related to the environmentally sound management of used or unwanted </w:t>
      </w:r>
      <w:r w:rsidRPr="000254AB">
        <w:t>controlled substances</w:t>
      </w:r>
      <w:r w:rsidRPr="00A41FD8">
        <w:t>, including disposal, taking into account paragraphs 19 to 24 of document UNEP/OzL.Pro/ExCom/89/9 and lessons learned from previous ODS disposal projects, including in relation to the integration with hazardous waste rules and regulations</w:t>
      </w:r>
      <w:r>
        <w:t>.</w:t>
      </w:r>
    </w:p>
  </w:footnote>
  <w:footnote w:id="10">
    <w:p w14:paraId="6CCA53D6" w14:textId="3BE4B784" w:rsidR="009E4DBA" w:rsidRDefault="009E4DBA">
      <w:pPr>
        <w:pStyle w:val="FootnoteText"/>
      </w:pPr>
      <w:r>
        <w:rPr>
          <w:rStyle w:val="FootnoteReference"/>
        </w:rPr>
        <w:footnoteRef/>
      </w:r>
      <w:r>
        <w:t xml:space="preserve"> </w:t>
      </w:r>
      <w:r w:rsidR="001956FA">
        <w:t>The Wo</w:t>
      </w:r>
      <w:r w:rsidR="00556189" w:rsidRPr="00556189">
        <w:t xml:space="preserve">rld </w:t>
      </w:r>
      <w:r w:rsidR="00556189">
        <w:t>B</w:t>
      </w:r>
      <w:r w:rsidR="00556189" w:rsidRPr="00556189">
        <w:t>ank</w:t>
      </w:r>
      <w:r w:rsidR="001956FA">
        <w:t xml:space="preserve"> included such a project in its</w:t>
      </w:r>
      <w:r w:rsidR="00556189" w:rsidRPr="00556189">
        <w:t xml:space="preserve"> work programme amendments for 2023</w:t>
      </w:r>
      <w:r w:rsidR="00556189">
        <w:t xml:space="preserve"> (</w:t>
      </w:r>
      <w:r w:rsidR="001956FA">
        <w:t>document</w:t>
      </w:r>
      <w:r w:rsidR="00EB5A69">
        <w:t> </w:t>
      </w:r>
      <w:r w:rsidR="001956FA" w:rsidRPr="001956FA">
        <w:t>UNEP/OzL.Pro/ExCom/93/38</w:t>
      </w:r>
      <w:r w:rsidR="001956FA">
        <w:t>).</w:t>
      </w:r>
    </w:p>
  </w:footnote>
  <w:footnote w:id="11">
    <w:p w14:paraId="073224AE" w14:textId="77777777" w:rsidR="00BA7016" w:rsidRPr="00B20F3B" w:rsidRDefault="00BA7016" w:rsidP="00BA7016">
      <w:pPr>
        <w:pStyle w:val="FootnoteText"/>
      </w:pPr>
      <w:r w:rsidRPr="00FE3307">
        <w:rPr>
          <w:rStyle w:val="FootnoteReference"/>
        </w:rPr>
        <w:footnoteRef/>
      </w:r>
      <w:r w:rsidRPr="00FE3307">
        <w:t xml:space="preserve"> </w:t>
      </w:r>
      <w:r w:rsidRPr="009931F4">
        <w:t xml:space="preserve">As per the letter of </w:t>
      </w:r>
      <w:r>
        <w:t>25 August 2023</w:t>
      </w:r>
      <w:r w:rsidRPr="00996241">
        <w:t xml:space="preserve"> from the Ministry of </w:t>
      </w:r>
      <w:r>
        <w:t>Natural Resources and Environment</w:t>
      </w:r>
      <w:r w:rsidRPr="00996241">
        <w:t xml:space="preserve"> of </w:t>
      </w:r>
      <w:r w:rsidRPr="00EF69A9">
        <w:t>Viet Nam</w:t>
      </w:r>
      <w:r w:rsidRPr="00996241">
        <w:t xml:space="preserve"> to </w:t>
      </w:r>
      <w:r w:rsidRPr="00B20F3B">
        <w:t>the World Bank.</w:t>
      </w:r>
    </w:p>
  </w:footnote>
  <w:footnote w:id="12">
    <w:p w14:paraId="29B5D239" w14:textId="77777777" w:rsidR="00BA7016" w:rsidRDefault="00BA7016" w:rsidP="00BA7016">
      <w:pPr>
        <w:pStyle w:val="FootnoteText"/>
        <w:shd w:val="clear" w:color="auto" w:fill="FFFFFF" w:themeFill="background1"/>
        <w:suppressAutoHyphens/>
      </w:pPr>
      <w:r w:rsidRPr="00B20F3B">
        <w:rPr>
          <w:rStyle w:val="FootnoteReference"/>
        </w:rPr>
        <w:footnoteRef/>
      </w:r>
      <w:r w:rsidRPr="00B20F3B">
        <w:t xml:space="preserve"> </w:t>
      </w:r>
      <w:r w:rsidRPr="00264622">
        <w:t>Except for those HCFCs allowed for a servicing tail between 2030 and 2040, where required, consistent with the provisions of the Montreal Protocol.</w:t>
      </w:r>
    </w:p>
  </w:footnote>
  <w:footnote w:id="13">
    <w:p w14:paraId="3F4E9239" w14:textId="77777777" w:rsidR="00BA7016" w:rsidRPr="009931F4" w:rsidRDefault="00BA7016" w:rsidP="00BA7016">
      <w:pPr>
        <w:pStyle w:val="FootnoteText"/>
      </w:pPr>
      <w:r>
        <w:rPr>
          <w:rStyle w:val="FootnoteReference"/>
        </w:rPr>
        <w:footnoteRef/>
      </w:r>
      <w:r>
        <w:t xml:space="preserve"> Decision 63/58</w:t>
      </w:r>
    </w:p>
  </w:footnote>
  <w:footnote w:id="14">
    <w:p w14:paraId="444C736B" w14:textId="77777777" w:rsidR="00BA7016" w:rsidRPr="009931F4" w:rsidRDefault="00BA7016" w:rsidP="00BA7016">
      <w:pPr>
        <w:pStyle w:val="FootnoteText"/>
      </w:pPr>
      <w:r w:rsidRPr="00FC3D87">
        <w:rPr>
          <w:rStyle w:val="FootnoteReference"/>
        </w:rPr>
        <w:footnoteRef/>
      </w:r>
      <w:r w:rsidRPr="00C967AA">
        <w:t xml:space="preserve"> </w:t>
      </w:r>
      <w:r>
        <w:t>Decision 76/49(b)(iii)</w:t>
      </w:r>
    </w:p>
  </w:footnote>
  <w:footnote w:id="15">
    <w:p w14:paraId="43F49A20" w14:textId="77777777" w:rsidR="00BA7016" w:rsidRPr="009931F4" w:rsidRDefault="00BA7016" w:rsidP="00BA7016">
      <w:pPr>
        <w:pStyle w:val="FootnoteText"/>
      </w:pPr>
      <w:r>
        <w:rPr>
          <w:rStyle w:val="FootnoteReference"/>
        </w:rPr>
        <w:footnoteRef/>
      </w:r>
      <w:r>
        <w:t xml:space="preserve"> Decision 76/42</w:t>
      </w:r>
    </w:p>
  </w:footnote>
  <w:footnote w:id="16">
    <w:p w14:paraId="19C997B1" w14:textId="77777777" w:rsidR="00BA7016" w:rsidRPr="009931F4" w:rsidRDefault="00BA7016" w:rsidP="00BA7016">
      <w:pPr>
        <w:pStyle w:val="FootnoteText"/>
      </w:pPr>
      <w:r w:rsidRPr="00FC3D87">
        <w:rPr>
          <w:rStyle w:val="FootnoteReference"/>
        </w:rPr>
        <w:footnoteRef/>
      </w:r>
      <w:r>
        <w:t xml:space="preserve"> Decision 84/82</w:t>
      </w:r>
    </w:p>
  </w:footnote>
  <w:footnote w:id="17">
    <w:p w14:paraId="5758A66E" w14:textId="1F69D690" w:rsidR="001632EC" w:rsidRPr="001632EC" w:rsidRDefault="001632EC">
      <w:pPr>
        <w:pStyle w:val="FootnoteText"/>
        <w:rPr>
          <w:lang w:val="en-US"/>
        </w:rPr>
      </w:pPr>
      <w:r>
        <w:rPr>
          <w:rStyle w:val="FootnoteReference"/>
        </w:rPr>
        <w:footnoteRef/>
      </w:r>
      <w:r>
        <w:t xml:space="preserve"> </w:t>
      </w:r>
      <w:r>
        <w:rPr>
          <w:lang w:val="en-US"/>
        </w:rPr>
        <w:t>Decision 91/57(a)(iii)</w:t>
      </w:r>
    </w:p>
  </w:footnote>
  <w:footnote w:id="18">
    <w:p w14:paraId="65CD2183" w14:textId="77777777" w:rsidR="00BA7016" w:rsidRPr="00D7548B" w:rsidRDefault="00BA7016" w:rsidP="00BA7016">
      <w:pPr>
        <w:pStyle w:val="FootnoteText"/>
        <w:rPr>
          <w:lang w:val="en-US"/>
        </w:rPr>
      </w:pPr>
      <w:r>
        <w:rPr>
          <w:rStyle w:val="FootnoteReference"/>
        </w:rPr>
        <w:footnoteRef/>
      </w:r>
      <w:r>
        <w:t xml:space="preserve"> D</w:t>
      </w:r>
      <w:r w:rsidRPr="00D7548B">
        <w:t>ecision 80/50</w:t>
      </w:r>
    </w:p>
  </w:footnote>
  <w:footnote w:id="19">
    <w:p w14:paraId="098B91FC" w14:textId="1E33F6C0" w:rsidR="00BA7016" w:rsidRPr="00516809" w:rsidRDefault="00BA7016" w:rsidP="00BA7016">
      <w:pPr>
        <w:pStyle w:val="FootnoteText"/>
      </w:pPr>
      <w:r>
        <w:rPr>
          <w:rStyle w:val="FootnoteReference"/>
        </w:rPr>
        <w:footnoteRef/>
      </w:r>
      <w:r>
        <w:t xml:space="preserve"> M</w:t>
      </w:r>
      <w:r w:rsidRPr="00D71D42">
        <w:t>ore detailed info</w:t>
      </w:r>
      <w:r>
        <w:t>rmation</w:t>
      </w:r>
      <w:r w:rsidRPr="00D71D42">
        <w:t xml:space="preserve"> on </w:t>
      </w:r>
      <w:r>
        <w:t xml:space="preserve">HFC </w:t>
      </w:r>
      <w:r w:rsidRPr="00D71D42">
        <w:t xml:space="preserve">manufacturing consumption is provided </w:t>
      </w:r>
      <w:r w:rsidRPr="00A95F75">
        <w:t xml:space="preserve">in annex </w:t>
      </w:r>
      <w:r w:rsidR="00613863" w:rsidRPr="00A95F75">
        <w:t>II</w:t>
      </w:r>
      <w:r w:rsidRPr="00A95F75">
        <w:t xml:space="preserve"> to the present document; and further information on HFC servicing consumption i</w:t>
      </w:r>
      <w:r w:rsidR="00CD789E" w:rsidRPr="00A95F75">
        <w:t>s</w:t>
      </w:r>
      <w:r w:rsidRPr="00A95F75">
        <w:t xml:space="preserve"> provided in paragraphs </w:t>
      </w:r>
      <w:r w:rsidR="00613863" w:rsidRPr="00A95F75">
        <w:t>61 to 65</w:t>
      </w:r>
      <w:r w:rsidRPr="00A95F75">
        <w:t xml:space="preserve"> and</w:t>
      </w:r>
      <w:r w:rsidRPr="00D71D42">
        <w:t xml:space="preserve"> </w:t>
      </w:r>
      <w:r w:rsidRPr="00F030F1">
        <w:t xml:space="preserve">table </w:t>
      </w:r>
      <w:r w:rsidR="00F030F1">
        <w:t>5</w:t>
      </w:r>
      <w:r>
        <w:t xml:space="preserve"> </w:t>
      </w:r>
      <w:r w:rsidRPr="00D71D42">
        <w:t>below</w:t>
      </w:r>
      <w:r>
        <w:t>.</w:t>
      </w:r>
    </w:p>
  </w:footnote>
  <w:footnote w:id="20">
    <w:p w14:paraId="4A6C1988" w14:textId="77777777" w:rsidR="00BA7016" w:rsidRDefault="00BA7016" w:rsidP="00BA7016">
      <w:pPr>
        <w:pStyle w:val="FootnoteText"/>
      </w:pPr>
      <w:r>
        <w:rPr>
          <w:rStyle w:val="FootnoteReference"/>
        </w:rPr>
        <w:footnoteRef/>
      </w:r>
      <w:r>
        <w:t xml:space="preserve"> Mildly flammable blend of HFC-32 (21.5 per cent) and HFO-1234yf (78.5 per cent) with a GWP of 145.125.</w:t>
      </w:r>
    </w:p>
  </w:footnote>
  <w:footnote w:id="21">
    <w:p w14:paraId="301C5DF5" w14:textId="77777777" w:rsidR="00BA7016" w:rsidRPr="003016B9" w:rsidRDefault="00BA7016" w:rsidP="00BA7016">
      <w:pPr>
        <w:pStyle w:val="FootnoteText"/>
        <w:rPr>
          <w:lang w:val="en-US"/>
        </w:rPr>
      </w:pPr>
      <w:r w:rsidRPr="003016B9">
        <w:rPr>
          <w:rStyle w:val="FootnoteReference"/>
        </w:rPr>
        <w:footnoteRef/>
      </w:r>
      <w:r w:rsidRPr="003016B9">
        <w:t xml:space="preserve"> </w:t>
      </w:r>
      <w:r w:rsidRPr="003B5B2F">
        <w:rPr>
          <w:sz w:val="18"/>
          <w:szCs w:val="18"/>
          <w:lang w:val="en-US"/>
        </w:rPr>
        <w:t>To be</w:t>
      </w:r>
      <w:r>
        <w:rPr>
          <w:sz w:val="18"/>
          <w:szCs w:val="18"/>
          <w:lang w:val="en-US"/>
        </w:rPr>
        <w:t xml:space="preserve"> partly</w:t>
      </w:r>
      <w:r w:rsidRPr="003B5B2F">
        <w:rPr>
          <w:sz w:val="18"/>
          <w:szCs w:val="18"/>
          <w:lang w:val="en-US"/>
        </w:rPr>
        <w:t xml:space="preserve"> </w:t>
      </w:r>
      <w:r>
        <w:rPr>
          <w:sz w:val="18"/>
          <w:szCs w:val="18"/>
          <w:lang w:val="en-US"/>
        </w:rPr>
        <w:t>co-financed</w:t>
      </w:r>
      <w:r w:rsidRPr="003B5B2F">
        <w:rPr>
          <w:sz w:val="18"/>
          <w:szCs w:val="18"/>
          <w:lang w:val="en-US"/>
        </w:rPr>
        <w:t xml:space="preserve"> by Quang Thang.</w:t>
      </w:r>
    </w:p>
  </w:footnote>
  <w:footnote w:id="22">
    <w:p w14:paraId="4B4D5AE4" w14:textId="77777777" w:rsidR="00BA7016" w:rsidRDefault="00BA7016" w:rsidP="00BA7016">
      <w:pPr>
        <w:pStyle w:val="FootnoteText"/>
      </w:pPr>
      <w:r>
        <w:rPr>
          <w:rStyle w:val="FootnoteReference"/>
        </w:rPr>
        <w:footnoteRef/>
      </w:r>
      <w:r>
        <w:t xml:space="preserve"> Refrigerant identifiers purchased under the HPMP will be able to detect both HCFCs and HFCs.</w:t>
      </w:r>
    </w:p>
  </w:footnote>
  <w:footnote w:id="23">
    <w:p w14:paraId="71A4C354" w14:textId="77777777" w:rsidR="00BA7016" w:rsidRPr="00992F19" w:rsidRDefault="00BA7016" w:rsidP="00BA7016">
      <w:pPr>
        <w:pStyle w:val="FootnoteText"/>
      </w:pPr>
      <w:r w:rsidRPr="00992F19">
        <w:rPr>
          <w:rStyle w:val="FootnoteReference"/>
        </w:rPr>
        <w:footnoteRef/>
      </w:r>
      <w:r w:rsidRPr="00992F19">
        <w:t xml:space="preserve"> In the absence of the cost guidelines for HFC phase-down, to consider </w:t>
      </w:r>
      <w:r>
        <w:t xml:space="preserve">HFC individual investment projects and </w:t>
      </w:r>
      <w:r w:rsidRPr="00992F19">
        <w:t>stage</w:t>
      </w:r>
      <w:r>
        <w:t> </w:t>
      </w:r>
      <w:r w:rsidRPr="00992F19">
        <w:t xml:space="preserve">I of KIPs on a case-by-case basis, without setting a precedent for the cost guidelines or any future </w:t>
      </w:r>
      <w:r>
        <w:t>HFC individual investment projects and</w:t>
      </w:r>
      <w:r w:rsidRPr="00992F19">
        <w:t xml:space="preserve"> stage I of KIPs</w:t>
      </w:r>
      <w:r>
        <w:t>.</w:t>
      </w:r>
    </w:p>
  </w:footnote>
  <w:footnote w:id="24">
    <w:p w14:paraId="58E659F0" w14:textId="77777777" w:rsidR="00BA7016" w:rsidRDefault="00BA7016" w:rsidP="00BA7016">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t>.</w:t>
      </w:r>
    </w:p>
  </w:footnote>
  <w:footnote w:id="25">
    <w:p w14:paraId="18151FBC" w14:textId="77777777" w:rsidR="00BA7016" w:rsidRDefault="00BA7016" w:rsidP="00BA7016">
      <w:pPr>
        <w:pStyle w:val="FootnoteText"/>
      </w:pPr>
      <w:r>
        <w:rPr>
          <w:rStyle w:val="FootnoteReference"/>
        </w:rPr>
        <w:footnoteRef/>
      </w:r>
      <w:r>
        <w:t xml:space="preserve"> The Government was developing a </w:t>
      </w:r>
      <w:r w:rsidRPr="003B58B9">
        <w:rPr>
          <w:lang w:val="en-AU"/>
        </w:rPr>
        <w:t xml:space="preserve">national plan on management and phase-out of controlled substances that will be issued by the Prime Minister </w:t>
      </w:r>
      <w:r>
        <w:rPr>
          <w:lang w:val="en-AU"/>
        </w:rPr>
        <w:t>by</w:t>
      </w:r>
      <w:r w:rsidRPr="003B58B9">
        <w:rPr>
          <w:lang w:val="en-AU"/>
        </w:rPr>
        <w:t xml:space="preserve"> 31 December 2023</w:t>
      </w:r>
      <w:r>
        <w:rPr>
          <w:lang w:val="en-AU"/>
        </w:rPr>
        <w:t>. That plan will include a definition of “low-GWP HFC.”</w:t>
      </w:r>
    </w:p>
  </w:footnote>
  <w:footnote w:id="26">
    <w:p w14:paraId="7D6F3713" w14:textId="77777777" w:rsidR="00BA7016" w:rsidRPr="00876D3B" w:rsidRDefault="00BA7016" w:rsidP="00BA7016">
      <w:pPr>
        <w:rPr>
          <w:sz w:val="20"/>
          <w:szCs w:val="20"/>
        </w:rPr>
      </w:pPr>
      <w:r w:rsidRPr="00876D3B">
        <w:rPr>
          <w:sz w:val="20"/>
          <w:szCs w:val="20"/>
          <w:vertAlign w:val="superscript"/>
        </w:rPr>
        <w:footnoteRef/>
      </w:r>
      <w:r w:rsidRPr="00876D3B">
        <w:rPr>
          <w:sz w:val="20"/>
          <w:szCs w:val="20"/>
        </w:rPr>
        <w:t xml:space="preserve"> Paper on the starting point for sustained aggregate reductions based on discussions at the 91</w:t>
      </w:r>
      <w:r w:rsidRPr="00876D3B">
        <w:rPr>
          <w:sz w:val="20"/>
          <w:szCs w:val="20"/>
          <w:vertAlign w:val="superscript"/>
        </w:rPr>
        <w:t>st</w:t>
      </w:r>
      <w:r w:rsidRPr="00876D3B">
        <w:rPr>
          <w:sz w:val="20"/>
          <w:szCs w:val="20"/>
        </w:rPr>
        <w:t xml:space="preserve"> meeting in the contact group on the cost guidelines for the phase</w:t>
      </w:r>
      <w:r>
        <w:rPr>
          <w:sz w:val="20"/>
          <w:szCs w:val="20"/>
        </w:rPr>
        <w:t>-</w:t>
      </w:r>
      <w:r w:rsidRPr="00876D3B">
        <w:rPr>
          <w:sz w:val="20"/>
          <w:szCs w:val="20"/>
        </w:rPr>
        <w:t>down of HFCs (decision 91/64(a))</w:t>
      </w:r>
      <w:r>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7D6B99B4" w:rsidR="00DC6A10" w:rsidRPr="0033525D" w:rsidRDefault="00D348BB">
    <w:fldSimple w:instr=" DOCPROPERTY &quot;Document number&quot;  \* MERGEFORMAT ">
      <w:r w:rsidR="00997821">
        <w:t>UNEP/OzL.Pro/ExCom/93/93</w:t>
      </w:r>
    </w:fldSimple>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09A60B3F" w:rsidR="00DC6A10" w:rsidRPr="0033525D" w:rsidRDefault="00D348BB">
    <w:pPr>
      <w:jc w:val="right"/>
    </w:pPr>
    <w:fldSimple w:instr=" DOCPROPERTY &quot;Document number&quot;  \* MERGEFORMAT ">
      <w:r w:rsidR="00997821">
        <w:t>UNEP/OzL.Pro/ExCom/93/93</w:t>
      </w:r>
    </w:fldSimple>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7DE6A198" w:rsidR="00DB0A36" w:rsidRPr="0033525D" w:rsidRDefault="00D348BB" w:rsidP="00DB0A36">
    <w:pPr>
      <w:jc w:val="left"/>
    </w:pPr>
    <w:fldSimple w:instr=" DOCPROPERTY &quot;Document number&quot;  \* MERGEFORMAT ">
      <w:r w:rsidR="001D6772">
        <w:t>UNEP/OzL.Pro/ExCom/93/93</w:t>
      </w:r>
    </w:fldSimple>
  </w:p>
  <w:p w14:paraId="74EA4E06" w14:textId="77777777" w:rsidR="00DB0A36" w:rsidRDefault="00DB0A36" w:rsidP="00DB0A36">
    <w:pPr>
      <w:jc w:val="left"/>
    </w:pPr>
  </w:p>
  <w:p w14:paraId="43D3453E" w14:textId="77777777" w:rsidR="0044008D" w:rsidRPr="0033525D" w:rsidRDefault="0044008D"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32C05C07" w:rsidR="00636FF8" w:rsidRPr="0033525D" w:rsidRDefault="00D348BB">
    <w:pPr>
      <w:jc w:val="right"/>
    </w:pPr>
    <w:fldSimple w:instr=" DOCPROPERTY &quot;Document number&quot;  \* MERGEFORMAT ">
      <w:r w:rsidR="0036367C">
        <w:t>UNEP/OzL.Pro/ExCom/93/93</w:t>
      </w:r>
    </w:fldSimple>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A9765" w14:textId="77777777" w:rsidR="0044008D" w:rsidRPr="0033525D" w:rsidRDefault="00D348BB" w:rsidP="00DB0A36">
    <w:pPr>
      <w:jc w:val="left"/>
    </w:pPr>
    <w:fldSimple w:instr=" DOCPROPERTY &quot;Document number&quot;  \* MERGEFORMAT ">
      <w:r w:rsidR="0044008D">
        <w:t>UNEP/OzL.Pro/ExCom/93/93</w:t>
      </w:r>
    </w:fldSimple>
  </w:p>
  <w:p w14:paraId="325EEDC9" w14:textId="0541FE84" w:rsidR="0044008D" w:rsidRDefault="00643B6B" w:rsidP="00DB0A36">
    <w:pPr>
      <w:jc w:val="left"/>
    </w:pPr>
    <w:r>
      <w:t>Annex I</w:t>
    </w:r>
  </w:p>
  <w:p w14:paraId="26230C5F" w14:textId="77777777" w:rsidR="00643B6B" w:rsidRDefault="00643B6B" w:rsidP="00DB0A36">
    <w:pPr>
      <w:jc w:val="left"/>
    </w:pPr>
  </w:p>
  <w:p w14:paraId="7ED507AA" w14:textId="1300CCC9" w:rsidR="0044008D" w:rsidRPr="0033525D" w:rsidRDefault="0044008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35315" w14:textId="77777777" w:rsidR="0044008D" w:rsidRPr="0033525D" w:rsidRDefault="00D348BB">
    <w:pPr>
      <w:jc w:val="right"/>
    </w:pPr>
    <w:fldSimple w:instr=" DOCPROPERTY &quot;Document number&quot;  \* MERGEFORMAT ">
      <w:r w:rsidR="0044008D">
        <w:t>UNEP/OzL.Pro/ExCom/93/93</w:t>
      </w:r>
    </w:fldSimple>
  </w:p>
  <w:p w14:paraId="740722B8" w14:textId="14926B02" w:rsidR="0044008D" w:rsidRDefault="0044008D" w:rsidP="00630F36">
    <w:pPr>
      <w:pStyle w:val="Header"/>
      <w:jc w:val="right"/>
    </w:pPr>
    <w:r>
      <w:t>Annex I</w:t>
    </w:r>
  </w:p>
  <w:p w14:paraId="722A78A0" w14:textId="77777777" w:rsidR="0044008D" w:rsidRDefault="0044008D" w:rsidP="00630F36">
    <w:pPr>
      <w:pStyle w:val="Header"/>
      <w:jc w:val="right"/>
    </w:pPr>
  </w:p>
  <w:p w14:paraId="50CBE1BB" w14:textId="77777777" w:rsidR="0044008D" w:rsidRPr="0033525D" w:rsidRDefault="0044008D" w:rsidP="00890017">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5AF5F" w14:textId="77777777" w:rsidR="007A4FEB" w:rsidRPr="0033525D" w:rsidRDefault="00D348BB" w:rsidP="0047673F">
    <w:pPr>
      <w:jc w:val="left"/>
    </w:pPr>
    <w:fldSimple w:instr=" DOCPROPERTY &quot;Document number&quot;  \* MERGEFORMAT ">
      <w:r w:rsidR="007A4FEB" w:rsidRPr="00B20F3B">
        <w:t>UNEP</w:t>
      </w:r>
      <w:r w:rsidR="007A4FEB">
        <w:t>/OzL.Pro/ExCom/93/1</w:t>
      </w:r>
    </w:fldSimple>
  </w:p>
  <w:p w14:paraId="27A5C4C7" w14:textId="77777777" w:rsidR="007A4FEB" w:rsidRDefault="007A4FEB" w:rsidP="0047673F">
    <w:pPr>
      <w:jc w:val="left"/>
    </w:pPr>
    <w:r>
      <w:t>Annex I</w:t>
    </w:r>
  </w:p>
  <w:p w14:paraId="1D7AC409" w14:textId="77777777" w:rsidR="007A4FEB" w:rsidRPr="0033525D" w:rsidRDefault="007A4FEB" w:rsidP="0047673F">
    <w:pPr>
      <w:jc w:val="left"/>
    </w:pPr>
  </w:p>
  <w:p w14:paraId="09BF5A86" w14:textId="77777777" w:rsidR="007A4FEB" w:rsidRPr="0033525D" w:rsidRDefault="007A4FEB" w:rsidP="0047673F">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AB03A" w14:textId="77777777" w:rsidR="007A4FEB" w:rsidRPr="0033525D" w:rsidRDefault="00D348BB">
    <w:pPr>
      <w:jc w:val="right"/>
    </w:pPr>
    <w:fldSimple w:instr=" DOCPROPERTY &quot;Document number&quot;  \* MERGEFORMAT ">
      <w:r w:rsidR="007A4FEB">
        <w:t>UNEP/OzL.Pro/ExCom/93/93</w:t>
      </w:r>
    </w:fldSimple>
  </w:p>
  <w:p w14:paraId="31777D15" w14:textId="1B499DA0" w:rsidR="007A4FEB" w:rsidRPr="0033525D" w:rsidRDefault="007A4FEB" w:rsidP="00630F36">
    <w:pPr>
      <w:jc w:val="right"/>
    </w:pPr>
    <w:r>
      <w:t xml:space="preserve">Annex </w:t>
    </w:r>
    <w:r w:rsidR="00F90B41">
      <w:t>I</w:t>
    </w:r>
    <w:r>
      <w:t>I</w:t>
    </w:r>
  </w:p>
  <w:p w14:paraId="50066A91" w14:textId="77777777" w:rsidR="007A4FEB" w:rsidRDefault="007A4FEB" w:rsidP="00630F36">
    <w:pPr>
      <w:pStyle w:val="Header"/>
      <w:jc w:val="right"/>
    </w:pPr>
  </w:p>
  <w:p w14:paraId="213311A6" w14:textId="77777777" w:rsidR="007A4FEB" w:rsidRPr="0033525D" w:rsidRDefault="007A4FEB" w:rsidP="00630F36">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11AFC" w14:textId="77777777" w:rsidR="007A4FEB" w:rsidRDefault="007A4FE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DFA61" w14:textId="77777777" w:rsidR="00C91EC4" w:rsidRPr="0033525D" w:rsidRDefault="00D348BB">
    <w:pPr>
      <w:jc w:val="right"/>
    </w:pPr>
    <w:fldSimple w:instr=" DOCPROPERTY &quot;Document number&quot;  \* MERGEFORMAT ">
      <w:r w:rsidR="00C91EC4">
        <w:t>UNEP/OzL.Pro/ExCom/93/93</w:t>
      </w:r>
    </w:fldSimple>
  </w:p>
  <w:p w14:paraId="36CB3B5F" w14:textId="6E233605" w:rsidR="00C91EC4" w:rsidRPr="0033525D" w:rsidRDefault="00C91EC4" w:rsidP="00630F36">
    <w:pPr>
      <w:jc w:val="right"/>
    </w:pPr>
    <w:r>
      <w:t>Annex III</w:t>
    </w:r>
  </w:p>
  <w:p w14:paraId="2DB18713" w14:textId="77777777" w:rsidR="00C91EC4" w:rsidRDefault="00C91EC4" w:rsidP="00630F36">
    <w:pPr>
      <w:pStyle w:val="Header"/>
      <w:jc w:val="right"/>
    </w:pPr>
  </w:p>
  <w:p w14:paraId="0E97BC65" w14:textId="77777777" w:rsidR="00C91EC4" w:rsidRPr="0033525D" w:rsidRDefault="00C91EC4" w:rsidP="00630F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B14943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50066F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2081637436">
    <w:abstractNumId w:val="5"/>
  </w:num>
  <w:num w:numId="11"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4783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6134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15942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58668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9526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E69"/>
    <w:rsid w:val="00000FED"/>
    <w:rsid w:val="00002DDE"/>
    <w:rsid w:val="00004293"/>
    <w:rsid w:val="0000434E"/>
    <w:rsid w:val="00004696"/>
    <w:rsid w:val="00006D4F"/>
    <w:rsid w:val="00007A91"/>
    <w:rsid w:val="000112B8"/>
    <w:rsid w:val="0001197E"/>
    <w:rsid w:val="0001218E"/>
    <w:rsid w:val="000139B4"/>
    <w:rsid w:val="00013C28"/>
    <w:rsid w:val="0001640B"/>
    <w:rsid w:val="00016990"/>
    <w:rsid w:val="0001744F"/>
    <w:rsid w:val="000211A9"/>
    <w:rsid w:val="00021238"/>
    <w:rsid w:val="000224F6"/>
    <w:rsid w:val="0002329B"/>
    <w:rsid w:val="000254AB"/>
    <w:rsid w:val="00026418"/>
    <w:rsid w:val="000269B6"/>
    <w:rsid w:val="00031260"/>
    <w:rsid w:val="00032037"/>
    <w:rsid w:val="00032DA9"/>
    <w:rsid w:val="000340A4"/>
    <w:rsid w:val="000340D0"/>
    <w:rsid w:val="00034842"/>
    <w:rsid w:val="00034E28"/>
    <w:rsid w:val="000365DB"/>
    <w:rsid w:val="0003681A"/>
    <w:rsid w:val="000372B7"/>
    <w:rsid w:val="00037EA3"/>
    <w:rsid w:val="00043078"/>
    <w:rsid w:val="00043874"/>
    <w:rsid w:val="0004472A"/>
    <w:rsid w:val="0004495D"/>
    <w:rsid w:val="0004552A"/>
    <w:rsid w:val="000462A5"/>
    <w:rsid w:val="0004630A"/>
    <w:rsid w:val="000477A3"/>
    <w:rsid w:val="00050F6E"/>
    <w:rsid w:val="000520A0"/>
    <w:rsid w:val="00054728"/>
    <w:rsid w:val="0005482C"/>
    <w:rsid w:val="00057217"/>
    <w:rsid w:val="00057A62"/>
    <w:rsid w:val="00057E4C"/>
    <w:rsid w:val="00060BDD"/>
    <w:rsid w:val="00060C03"/>
    <w:rsid w:val="00060E8E"/>
    <w:rsid w:val="000619B2"/>
    <w:rsid w:val="00061EC2"/>
    <w:rsid w:val="00063FA6"/>
    <w:rsid w:val="00064134"/>
    <w:rsid w:val="00066CE8"/>
    <w:rsid w:val="00067104"/>
    <w:rsid w:val="000703BF"/>
    <w:rsid w:val="000710F0"/>
    <w:rsid w:val="00072C94"/>
    <w:rsid w:val="00074EF9"/>
    <w:rsid w:val="0007540B"/>
    <w:rsid w:val="00075A30"/>
    <w:rsid w:val="00075D13"/>
    <w:rsid w:val="00075D59"/>
    <w:rsid w:val="000806E6"/>
    <w:rsid w:val="00080C42"/>
    <w:rsid w:val="00080ED0"/>
    <w:rsid w:val="00081A0A"/>
    <w:rsid w:val="000827F4"/>
    <w:rsid w:val="000831FC"/>
    <w:rsid w:val="00084B96"/>
    <w:rsid w:val="0008520F"/>
    <w:rsid w:val="00085B8F"/>
    <w:rsid w:val="00085C50"/>
    <w:rsid w:val="00085F63"/>
    <w:rsid w:val="000872E6"/>
    <w:rsid w:val="00090481"/>
    <w:rsid w:val="00091965"/>
    <w:rsid w:val="00091D9D"/>
    <w:rsid w:val="00091DD4"/>
    <w:rsid w:val="0009242A"/>
    <w:rsid w:val="0009467F"/>
    <w:rsid w:val="000A0EB3"/>
    <w:rsid w:val="000A1207"/>
    <w:rsid w:val="000A1352"/>
    <w:rsid w:val="000A2F0A"/>
    <w:rsid w:val="000A3826"/>
    <w:rsid w:val="000A50F0"/>
    <w:rsid w:val="000A6C26"/>
    <w:rsid w:val="000B231E"/>
    <w:rsid w:val="000B33F1"/>
    <w:rsid w:val="000B36C8"/>
    <w:rsid w:val="000B3D08"/>
    <w:rsid w:val="000C0058"/>
    <w:rsid w:val="000C0DDF"/>
    <w:rsid w:val="000C14F7"/>
    <w:rsid w:val="000C164F"/>
    <w:rsid w:val="000C22B9"/>
    <w:rsid w:val="000C4486"/>
    <w:rsid w:val="000C45D2"/>
    <w:rsid w:val="000C5031"/>
    <w:rsid w:val="000C51C0"/>
    <w:rsid w:val="000C61F5"/>
    <w:rsid w:val="000C6C92"/>
    <w:rsid w:val="000C70FA"/>
    <w:rsid w:val="000D0872"/>
    <w:rsid w:val="000D1385"/>
    <w:rsid w:val="000D1E0A"/>
    <w:rsid w:val="000D52A4"/>
    <w:rsid w:val="000D660B"/>
    <w:rsid w:val="000D6C95"/>
    <w:rsid w:val="000D7328"/>
    <w:rsid w:val="000E07BC"/>
    <w:rsid w:val="000E0AC2"/>
    <w:rsid w:val="000E1B0D"/>
    <w:rsid w:val="000E2E21"/>
    <w:rsid w:val="000E320C"/>
    <w:rsid w:val="000E56E4"/>
    <w:rsid w:val="000E727C"/>
    <w:rsid w:val="000E7DCA"/>
    <w:rsid w:val="000F1131"/>
    <w:rsid w:val="000F1CD4"/>
    <w:rsid w:val="000F1EBD"/>
    <w:rsid w:val="000F2BF5"/>
    <w:rsid w:val="000F4103"/>
    <w:rsid w:val="000F4B75"/>
    <w:rsid w:val="000F5C4A"/>
    <w:rsid w:val="000F64E1"/>
    <w:rsid w:val="000F70A7"/>
    <w:rsid w:val="000F754B"/>
    <w:rsid w:val="000F7B23"/>
    <w:rsid w:val="000F7ED5"/>
    <w:rsid w:val="0010198E"/>
    <w:rsid w:val="00101A28"/>
    <w:rsid w:val="00103D85"/>
    <w:rsid w:val="00105133"/>
    <w:rsid w:val="00105DB1"/>
    <w:rsid w:val="0010605F"/>
    <w:rsid w:val="00106DB6"/>
    <w:rsid w:val="00107631"/>
    <w:rsid w:val="001078D6"/>
    <w:rsid w:val="0011000E"/>
    <w:rsid w:val="00110CA9"/>
    <w:rsid w:val="00110E64"/>
    <w:rsid w:val="001111C3"/>
    <w:rsid w:val="00111479"/>
    <w:rsid w:val="001137D0"/>
    <w:rsid w:val="00113CCA"/>
    <w:rsid w:val="001148C5"/>
    <w:rsid w:val="00114B50"/>
    <w:rsid w:val="0011548F"/>
    <w:rsid w:val="00115F65"/>
    <w:rsid w:val="00117DC1"/>
    <w:rsid w:val="00117EEF"/>
    <w:rsid w:val="00120919"/>
    <w:rsid w:val="00122F25"/>
    <w:rsid w:val="00122FBD"/>
    <w:rsid w:val="00123A0D"/>
    <w:rsid w:val="001246BB"/>
    <w:rsid w:val="0012497C"/>
    <w:rsid w:val="001254F6"/>
    <w:rsid w:val="00126CC7"/>
    <w:rsid w:val="0012764C"/>
    <w:rsid w:val="00131439"/>
    <w:rsid w:val="001315EC"/>
    <w:rsid w:val="00132DA1"/>
    <w:rsid w:val="00134F39"/>
    <w:rsid w:val="00135980"/>
    <w:rsid w:val="0013618C"/>
    <w:rsid w:val="0013786F"/>
    <w:rsid w:val="00137D31"/>
    <w:rsid w:val="00142AF9"/>
    <w:rsid w:val="00143B9D"/>
    <w:rsid w:val="00144854"/>
    <w:rsid w:val="0014556E"/>
    <w:rsid w:val="001479A9"/>
    <w:rsid w:val="00150D52"/>
    <w:rsid w:val="001527FA"/>
    <w:rsid w:val="00155EAE"/>
    <w:rsid w:val="001570DD"/>
    <w:rsid w:val="00157157"/>
    <w:rsid w:val="00162985"/>
    <w:rsid w:val="001632EC"/>
    <w:rsid w:val="00163D2B"/>
    <w:rsid w:val="00164675"/>
    <w:rsid w:val="00164719"/>
    <w:rsid w:val="0016495D"/>
    <w:rsid w:val="00165EF4"/>
    <w:rsid w:val="00166FC4"/>
    <w:rsid w:val="001677AC"/>
    <w:rsid w:val="00167F22"/>
    <w:rsid w:val="001725ED"/>
    <w:rsid w:val="001745FF"/>
    <w:rsid w:val="00174628"/>
    <w:rsid w:val="0017488C"/>
    <w:rsid w:val="00177428"/>
    <w:rsid w:val="0018028F"/>
    <w:rsid w:val="001804EA"/>
    <w:rsid w:val="00180A71"/>
    <w:rsid w:val="0018465D"/>
    <w:rsid w:val="00185BE8"/>
    <w:rsid w:val="00186BC8"/>
    <w:rsid w:val="001871C5"/>
    <w:rsid w:val="001902E3"/>
    <w:rsid w:val="00190A61"/>
    <w:rsid w:val="001956FA"/>
    <w:rsid w:val="00196EE1"/>
    <w:rsid w:val="001A15E2"/>
    <w:rsid w:val="001A1EFC"/>
    <w:rsid w:val="001A2215"/>
    <w:rsid w:val="001A2A7D"/>
    <w:rsid w:val="001A3342"/>
    <w:rsid w:val="001A3E3D"/>
    <w:rsid w:val="001A559E"/>
    <w:rsid w:val="001A58DB"/>
    <w:rsid w:val="001A5CA3"/>
    <w:rsid w:val="001A7049"/>
    <w:rsid w:val="001A7B0C"/>
    <w:rsid w:val="001B1E40"/>
    <w:rsid w:val="001B237F"/>
    <w:rsid w:val="001B30F0"/>
    <w:rsid w:val="001B4963"/>
    <w:rsid w:val="001B5879"/>
    <w:rsid w:val="001B6E6B"/>
    <w:rsid w:val="001B72F2"/>
    <w:rsid w:val="001B7BAE"/>
    <w:rsid w:val="001C06C8"/>
    <w:rsid w:val="001C1BFB"/>
    <w:rsid w:val="001C2401"/>
    <w:rsid w:val="001C3868"/>
    <w:rsid w:val="001C3D4E"/>
    <w:rsid w:val="001C4806"/>
    <w:rsid w:val="001C49A3"/>
    <w:rsid w:val="001C4F20"/>
    <w:rsid w:val="001C764E"/>
    <w:rsid w:val="001C7BF8"/>
    <w:rsid w:val="001D00BF"/>
    <w:rsid w:val="001D0393"/>
    <w:rsid w:val="001D1B68"/>
    <w:rsid w:val="001D562D"/>
    <w:rsid w:val="001D596C"/>
    <w:rsid w:val="001D5FC4"/>
    <w:rsid w:val="001D65B7"/>
    <w:rsid w:val="001D6772"/>
    <w:rsid w:val="001D6E89"/>
    <w:rsid w:val="001D7650"/>
    <w:rsid w:val="001E1052"/>
    <w:rsid w:val="001E13DA"/>
    <w:rsid w:val="001E21B1"/>
    <w:rsid w:val="001E231D"/>
    <w:rsid w:val="001E2F93"/>
    <w:rsid w:val="001E3442"/>
    <w:rsid w:val="001E349E"/>
    <w:rsid w:val="001E4554"/>
    <w:rsid w:val="001E4C9E"/>
    <w:rsid w:val="001E506F"/>
    <w:rsid w:val="001E5A0B"/>
    <w:rsid w:val="001E5DB4"/>
    <w:rsid w:val="001E61E5"/>
    <w:rsid w:val="001E6A53"/>
    <w:rsid w:val="001E7A62"/>
    <w:rsid w:val="001F12CF"/>
    <w:rsid w:val="001F2159"/>
    <w:rsid w:val="001F28F3"/>
    <w:rsid w:val="001F3AE0"/>
    <w:rsid w:val="001F493A"/>
    <w:rsid w:val="001F53FD"/>
    <w:rsid w:val="001F61A0"/>
    <w:rsid w:val="001F641A"/>
    <w:rsid w:val="001F7905"/>
    <w:rsid w:val="001F7A96"/>
    <w:rsid w:val="001F7EE8"/>
    <w:rsid w:val="0020022C"/>
    <w:rsid w:val="00200DCD"/>
    <w:rsid w:val="00202B50"/>
    <w:rsid w:val="00203AF6"/>
    <w:rsid w:val="00203D84"/>
    <w:rsid w:val="0020502B"/>
    <w:rsid w:val="0020514E"/>
    <w:rsid w:val="00206970"/>
    <w:rsid w:val="00210B8B"/>
    <w:rsid w:val="00210F60"/>
    <w:rsid w:val="00211C95"/>
    <w:rsid w:val="00211CA1"/>
    <w:rsid w:val="00214863"/>
    <w:rsid w:val="002156B4"/>
    <w:rsid w:val="00216E61"/>
    <w:rsid w:val="0022046A"/>
    <w:rsid w:val="00221C83"/>
    <w:rsid w:val="00224FCD"/>
    <w:rsid w:val="00225BB0"/>
    <w:rsid w:val="0022699E"/>
    <w:rsid w:val="00227AF3"/>
    <w:rsid w:val="00227B23"/>
    <w:rsid w:val="00231515"/>
    <w:rsid w:val="00231C0B"/>
    <w:rsid w:val="00235192"/>
    <w:rsid w:val="00240161"/>
    <w:rsid w:val="00240DEA"/>
    <w:rsid w:val="00243055"/>
    <w:rsid w:val="00243624"/>
    <w:rsid w:val="0024507C"/>
    <w:rsid w:val="002475D6"/>
    <w:rsid w:val="00251E64"/>
    <w:rsid w:val="00253222"/>
    <w:rsid w:val="00253C79"/>
    <w:rsid w:val="00254167"/>
    <w:rsid w:val="00255212"/>
    <w:rsid w:val="002617E2"/>
    <w:rsid w:val="00261C13"/>
    <w:rsid w:val="00261CC6"/>
    <w:rsid w:val="00262847"/>
    <w:rsid w:val="00264D51"/>
    <w:rsid w:val="00265468"/>
    <w:rsid w:val="00266847"/>
    <w:rsid w:val="002670DB"/>
    <w:rsid w:val="00267CE8"/>
    <w:rsid w:val="0027008D"/>
    <w:rsid w:val="002704AE"/>
    <w:rsid w:val="002732A0"/>
    <w:rsid w:val="00274412"/>
    <w:rsid w:val="002750F1"/>
    <w:rsid w:val="00277268"/>
    <w:rsid w:val="0028180E"/>
    <w:rsid w:val="00281BB2"/>
    <w:rsid w:val="002824A9"/>
    <w:rsid w:val="002824F0"/>
    <w:rsid w:val="002836BF"/>
    <w:rsid w:val="00287BC9"/>
    <w:rsid w:val="00290BDA"/>
    <w:rsid w:val="002916EB"/>
    <w:rsid w:val="00292232"/>
    <w:rsid w:val="002948B5"/>
    <w:rsid w:val="00294BC2"/>
    <w:rsid w:val="002957B9"/>
    <w:rsid w:val="002959A1"/>
    <w:rsid w:val="002968AC"/>
    <w:rsid w:val="002968B8"/>
    <w:rsid w:val="002A03C3"/>
    <w:rsid w:val="002A245B"/>
    <w:rsid w:val="002A3738"/>
    <w:rsid w:val="002A5C06"/>
    <w:rsid w:val="002A765D"/>
    <w:rsid w:val="002A789B"/>
    <w:rsid w:val="002B0F58"/>
    <w:rsid w:val="002B138D"/>
    <w:rsid w:val="002B254E"/>
    <w:rsid w:val="002B39C1"/>
    <w:rsid w:val="002B4862"/>
    <w:rsid w:val="002B5958"/>
    <w:rsid w:val="002B634C"/>
    <w:rsid w:val="002B6C08"/>
    <w:rsid w:val="002B72E9"/>
    <w:rsid w:val="002B7B11"/>
    <w:rsid w:val="002B7D94"/>
    <w:rsid w:val="002C0172"/>
    <w:rsid w:val="002C4CF5"/>
    <w:rsid w:val="002C5264"/>
    <w:rsid w:val="002C659F"/>
    <w:rsid w:val="002C7998"/>
    <w:rsid w:val="002D0049"/>
    <w:rsid w:val="002D163E"/>
    <w:rsid w:val="002D1664"/>
    <w:rsid w:val="002D39BD"/>
    <w:rsid w:val="002D44CB"/>
    <w:rsid w:val="002D6CAC"/>
    <w:rsid w:val="002D6FE1"/>
    <w:rsid w:val="002D6FE8"/>
    <w:rsid w:val="002E0205"/>
    <w:rsid w:val="002E030D"/>
    <w:rsid w:val="002E0B70"/>
    <w:rsid w:val="002E3786"/>
    <w:rsid w:val="002E4559"/>
    <w:rsid w:val="002E63B7"/>
    <w:rsid w:val="002E640D"/>
    <w:rsid w:val="002E65FE"/>
    <w:rsid w:val="002F1DE3"/>
    <w:rsid w:val="002F1E53"/>
    <w:rsid w:val="002F2CAA"/>
    <w:rsid w:val="002F42AF"/>
    <w:rsid w:val="002F71AC"/>
    <w:rsid w:val="0030052C"/>
    <w:rsid w:val="00300FCA"/>
    <w:rsid w:val="00304D3A"/>
    <w:rsid w:val="0030598F"/>
    <w:rsid w:val="003066AF"/>
    <w:rsid w:val="00306DAC"/>
    <w:rsid w:val="00312D8A"/>
    <w:rsid w:val="00313717"/>
    <w:rsid w:val="00314793"/>
    <w:rsid w:val="00315CC5"/>
    <w:rsid w:val="00315FDA"/>
    <w:rsid w:val="00316F94"/>
    <w:rsid w:val="00317E3F"/>
    <w:rsid w:val="00322A8D"/>
    <w:rsid w:val="003233D3"/>
    <w:rsid w:val="003238A4"/>
    <w:rsid w:val="00325F25"/>
    <w:rsid w:val="003263E5"/>
    <w:rsid w:val="00327067"/>
    <w:rsid w:val="003278B7"/>
    <w:rsid w:val="003306E1"/>
    <w:rsid w:val="003320E4"/>
    <w:rsid w:val="0033305E"/>
    <w:rsid w:val="00333901"/>
    <w:rsid w:val="0033440A"/>
    <w:rsid w:val="0033525D"/>
    <w:rsid w:val="00335BB5"/>
    <w:rsid w:val="00340993"/>
    <w:rsid w:val="00340C40"/>
    <w:rsid w:val="003414F3"/>
    <w:rsid w:val="00343531"/>
    <w:rsid w:val="00343646"/>
    <w:rsid w:val="00343FF1"/>
    <w:rsid w:val="00344642"/>
    <w:rsid w:val="003452F5"/>
    <w:rsid w:val="003517A0"/>
    <w:rsid w:val="00351890"/>
    <w:rsid w:val="00351D2E"/>
    <w:rsid w:val="00352066"/>
    <w:rsid w:val="00352A8D"/>
    <w:rsid w:val="003536F4"/>
    <w:rsid w:val="00353993"/>
    <w:rsid w:val="00353F4C"/>
    <w:rsid w:val="00354021"/>
    <w:rsid w:val="003546A8"/>
    <w:rsid w:val="0035613E"/>
    <w:rsid w:val="0036036D"/>
    <w:rsid w:val="0036138B"/>
    <w:rsid w:val="003617A2"/>
    <w:rsid w:val="0036367C"/>
    <w:rsid w:val="00363EE9"/>
    <w:rsid w:val="003644ED"/>
    <w:rsid w:val="00364BFC"/>
    <w:rsid w:val="00365C06"/>
    <w:rsid w:val="003664AD"/>
    <w:rsid w:val="00366A9C"/>
    <w:rsid w:val="00367256"/>
    <w:rsid w:val="003708BB"/>
    <w:rsid w:val="00370DA4"/>
    <w:rsid w:val="00370E74"/>
    <w:rsid w:val="00370F47"/>
    <w:rsid w:val="003720F6"/>
    <w:rsid w:val="00372D3E"/>
    <w:rsid w:val="00373514"/>
    <w:rsid w:val="003739AB"/>
    <w:rsid w:val="003740D4"/>
    <w:rsid w:val="00376128"/>
    <w:rsid w:val="00376A7E"/>
    <w:rsid w:val="0037742E"/>
    <w:rsid w:val="00377D56"/>
    <w:rsid w:val="00380528"/>
    <w:rsid w:val="00380B99"/>
    <w:rsid w:val="003819CB"/>
    <w:rsid w:val="0038245A"/>
    <w:rsid w:val="00382BAD"/>
    <w:rsid w:val="00382ECF"/>
    <w:rsid w:val="003838C7"/>
    <w:rsid w:val="003840E6"/>
    <w:rsid w:val="00385505"/>
    <w:rsid w:val="00385643"/>
    <w:rsid w:val="00385CFC"/>
    <w:rsid w:val="003878FF"/>
    <w:rsid w:val="00392B42"/>
    <w:rsid w:val="0039337A"/>
    <w:rsid w:val="00395B94"/>
    <w:rsid w:val="00395D60"/>
    <w:rsid w:val="00396291"/>
    <w:rsid w:val="00397743"/>
    <w:rsid w:val="003A039B"/>
    <w:rsid w:val="003A0D78"/>
    <w:rsid w:val="003A1F0E"/>
    <w:rsid w:val="003A1F16"/>
    <w:rsid w:val="003A229D"/>
    <w:rsid w:val="003A25E9"/>
    <w:rsid w:val="003A3189"/>
    <w:rsid w:val="003A3CA7"/>
    <w:rsid w:val="003A3F9F"/>
    <w:rsid w:val="003A5519"/>
    <w:rsid w:val="003A5A81"/>
    <w:rsid w:val="003A6AAA"/>
    <w:rsid w:val="003A7037"/>
    <w:rsid w:val="003A70FD"/>
    <w:rsid w:val="003B0312"/>
    <w:rsid w:val="003B09D2"/>
    <w:rsid w:val="003B18BA"/>
    <w:rsid w:val="003B33BD"/>
    <w:rsid w:val="003B569D"/>
    <w:rsid w:val="003B5C56"/>
    <w:rsid w:val="003B5DE3"/>
    <w:rsid w:val="003C1014"/>
    <w:rsid w:val="003C1CE4"/>
    <w:rsid w:val="003C271A"/>
    <w:rsid w:val="003C2E73"/>
    <w:rsid w:val="003C2F10"/>
    <w:rsid w:val="003C3C0E"/>
    <w:rsid w:val="003C6CB5"/>
    <w:rsid w:val="003C6F3D"/>
    <w:rsid w:val="003C7610"/>
    <w:rsid w:val="003C768F"/>
    <w:rsid w:val="003C7E1B"/>
    <w:rsid w:val="003C7F21"/>
    <w:rsid w:val="003D1893"/>
    <w:rsid w:val="003D42A6"/>
    <w:rsid w:val="003D4F21"/>
    <w:rsid w:val="003D4FAC"/>
    <w:rsid w:val="003D506F"/>
    <w:rsid w:val="003D7C4E"/>
    <w:rsid w:val="003E0284"/>
    <w:rsid w:val="003E0423"/>
    <w:rsid w:val="003E203F"/>
    <w:rsid w:val="003E2BD3"/>
    <w:rsid w:val="003E3781"/>
    <w:rsid w:val="003E496F"/>
    <w:rsid w:val="003E62E0"/>
    <w:rsid w:val="003E729A"/>
    <w:rsid w:val="003E7906"/>
    <w:rsid w:val="003E7DD4"/>
    <w:rsid w:val="003F000F"/>
    <w:rsid w:val="003F1653"/>
    <w:rsid w:val="003F169C"/>
    <w:rsid w:val="003F3C50"/>
    <w:rsid w:val="003F3EDD"/>
    <w:rsid w:val="003F415C"/>
    <w:rsid w:val="003F431A"/>
    <w:rsid w:val="003F5A36"/>
    <w:rsid w:val="003F5FC3"/>
    <w:rsid w:val="003F603A"/>
    <w:rsid w:val="003F646F"/>
    <w:rsid w:val="003F6CBE"/>
    <w:rsid w:val="003F7353"/>
    <w:rsid w:val="003F7C5E"/>
    <w:rsid w:val="004012D9"/>
    <w:rsid w:val="0040340F"/>
    <w:rsid w:val="00406202"/>
    <w:rsid w:val="00406A6A"/>
    <w:rsid w:val="00406B22"/>
    <w:rsid w:val="00407147"/>
    <w:rsid w:val="00407460"/>
    <w:rsid w:val="004078FA"/>
    <w:rsid w:val="00407AB5"/>
    <w:rsid w:val="00407DE9"/>
    <w:rsid w:val="00410B6E"/>
    <w:rsid w:val="00410F9E"/>
    <w:rsid w:val="00411A27"/>
    <w:rsid w:val="00411D12"/>
    <w:rsid w:val="00415D29"/>
    <w:rsid w:val="0041605B"/>
    <w:rsid w:val="00417D0C"/>
    <w:rsid w:val="00421B2F"/>
    <w:rsid w:val="00422E46"/>
    <w:rsid w:val="00423D17"/>
    <w:rsid w:val="00425925"/>
    <w:rsid w:val="00426B10"/>
    <w:rsid w:val="00427278"/>
    <w:rsid w:val="00430086"/>
    <w:rsid w:val="00430A9A"/>
    <w:rsid w:val="00430F57"/>
    <w:rsid w:val="00430F63"/>
    <w:rsid w:val="00431E08"/>
    <w:rsid w:val="004324F8"/>
    <w:rsid w:val="0043281E"/>
    <w:rsid w:val="004328A7"/>
    <w:rsid w:val="00432E97"/>
    <w:rsid w:val="004334BE"/>
    <w:rsid w:val="00434C74"/>
    <w:rsid w:val="0043537A"/>
    <w:rsid w:val="00436A2D"/>
    <w:rsid w:val="00437DBC"/>
    <w:rsid w:val="0044008D"/>
    <w:rsid w:val="00440966"/>
    <w:rsid w:val="00440BB6"/>
    <w:rsid w:val="004421E7"/>
    <w:rsid w:val="00442355"/>
    <w:rsid w:val="00443155"/>
    <w:rsid w:val="0044347C"/>
    <w:rsid w:val="00444C15"/>
    <w:rsid w:val="004452D9"/>
    <w:rsid w:val="004476C1"/>
    <w:rsid w:val="004525BB"/>
    <w:rsid w:val="004547A0"/>
    <w:rsid w:val="00454871"/>
    <w:rsid w:val="00455659"/>
    <w:rsid w:val="00456EB4"/>
    <w:rsid w:val="00457827"/>
    <w:rsid w:val="00460485"/>
    <w:rsid w:val="00461093"/>
    <w:rsid w:val="0046171E"/>
    <w:rsid w:val="00461D9F"/>
    <w:rsid w:val="004625C2"/>
    <w:rsid w:val="004635D0"/>
    <w:rsid w:val="004656F7"/>
    <w:rsid w:val="0047092F"/>
    <w:rsid w:val="00471272"/>
    <w:rsid w:val="004718F3"/>
    <w:rsid w:val="004721B6"/>
    <w:rsid w:val="00475040"/>
    <w:rsid w:val="00475771"/>
    <w:rsid w:val="00476747"/>
    <w:rsid w:val="00476816"/>
    <w:rsid w:val="00477265"/>
    <w:rsid w:val="0048077A"/>
    <w:rsid w:val="00481218"/>
    <w:rsid w:val="0048176A"/>
    <w:rsid w:val="00481A48"/>
    <w:rsid w:val="0048519A"/>
    <w:rsid w:val="00485CBF"/>
    <w:rsid w:val="00486433"/>
    <w:rsid w:val="00486F35"/>
    <w:rsid w:val="00490190"/>
    <w:rsid w:val="00490C06"/>
    <w:rsid w:val="0049366B"/>
    <w:rsid w:val="00493D40"/>
    <w:rsid w:val="00493EE3"/>
    <w:rsid w:val="004944C9"/>
    <w:rsid w:val="0049620E"/>
    <w:rsid w:val="004964C2"/>
    <w:rsid w:val="004967B6"/>
    <w:rsid w:val="004A06AF"/>
    <w:rsid w:val="004A107A"/>
    <w:rsid w:val="004A250F"/>
    <w:rsid w:val="004A276D"/>
    <w:rsid w:val="004A292B"/>
    <w:rsid w:val="004A3D8C"/>
    <w:rsid w:val="004A4656"/>
    <w:rsid w:val="004A504B"/>
    <w:rsid w:val="004A6911"/>
    <w:rsid w:val="004A787F"/>
    <w:rsid w:val="004B0CED"/>
    <w:rsid w:val="004B2ED6"/>
    <w:rsid w:val="004B4D59"/>
    <w:rsid w:val="004B54E0"/>
    <w:rsid w:val="004B6FB0"/>
    <w:rsid w:val="004B7384"/>
    <w:rsid w:val="004C01D8"/>
    <w:rsid w:val="004C026A"/>
    <w:rsid w:val="004C042D"/>
    <w:rsid w:val="004C0F2C"/>
    <w:rsid w:val="004C1D9F"/>
    <w:rsid w:val="004C2727"/>
    <w:rsid w:val="004C34F2"/>
    <w:rsid w:val="004C40DD"/>
    <w:rsid w:val="004C4269"/>
    <w:rsid w:val="004C4806"/>
    <w:rsid w:val="004C7F86"/>
    <w:rsid w:val="004D0325"/>
    <w:rsid w:val="004D2540"/>
    <w:rsid w:val="004D280C"/>
    <w:rsid w:val="004D2B68"/>
    <w:rsid w:val="004D5827"/>
    <w:rsid w:val="004D6210"/>
    <w:rsid w:val="004D6236"/>
    <w:rsid w:val="004D6927"/>
    <w:rsid w:val="004D7C31"/>
    <w:rsid w:val="004D7F90"/>
    <w:rsid w:val="004E1C37"/>
    <w:rsid w:val="004E2CEA"/>
    <w:rsid w:val="004E31C3"/>
    <w:rsid w:val="004E3287"/>
    <w:rsid w:val="004E47A1"/>
    <w:rsid w:val="004E4DBB"/>
    <w:rsid w:val="004E4E41"/>
    <w:rsid w:val="004E4EC3"/>
    <w:rsid w:val="004E5A70"/>
    <w:rsid w:val="004E73DB"/>
    <w:rsid w:val="004E7F9C"/>
    <w:rsid w:val="004F1617"/>
    <w:rsid w:val="004F1975"/>
    <w:rsid w:val="004F2147"/>
    <w:rsid w:val="004F2FDF"/>
    <w:rsid w:val="004F3493"/>
    <w:rsid w:val="004F3E16"/>
    <w:rsid w:val="004F5143"/>
    <w:rsid w:val="004F5909"/>
    <w:rsid w:val="004F769B"/>
    <w:rsid w:val="00500A28"/>
    <w:rsid w:val="005036D1"/>
    <w:rsid w:val="00504B36"/>
    <w:rsid w:val="00506390"/>
    <w:rsid w:val="005073E1"/>
    <w:rsid w:val="0050776A"/>
    <w:rsid w:val="00510DF8"/>
    <w:rsid w:val="0051165F"/>
    <w:rsid w:val="00511F7E"/>
    <w:rsid w:val="00512B09"/>
    <w:rsid w:val="00515262"/>
    <w:rsid w:val="0051538E"/>
    <w:rsid w:val="00515733"/>
    <w:rsid w:val="0051583D"/>
    <w:rsid w:val="00515BE7"/>
    <w:rsid w:val="0051650B"/>
    <w:rsid w:val="0051699C"/>
    <w:rsid w:val="005178BF"/>
    <w:rsid w:val="0051791C"/>
    <w:rsid w:val="005220ED"/>
    <w:rsid w:val="00524307"/>
    <w:rsid w:val="005249BE"/>
    <w:rsid w:val="005251B8"/>
    <w:rsid w:val="00525416"/>
    <w:rsid w:val="00525CAE"/>
    <w:rsid w:val="00525DE3"/>
    <w:rsid w:val="00526CD9"/>
    <w:rsid w:val="00526D03"/>
    <w:rsid w:val="00527DD8"/>
    <w:rsid w:val="005305E0"/>
    <w:rsid w:val="005307EA"/>
    <w:rsid w:val="0053108F"/>
    <w:rsid w:val="00531A43"/>
    <w:rsid w:val="005328BD"/>
    <w:rsid w:val="0053300A"/>
    <w:rsid w:val="00533796"/>
    <w:rsid w:val="005343B0"/>
    <w:rsid w:val="00534561"/>
    <w:rsid w:val="005346AE"/>
    <w:rsid w:val="0053490C"/>
    <w:rsid w:val="00534939"/>
    <w:rsid w:val="0053520C"/>
    <w:rsid w:val="00536ED6"/>
    <w:rsid w:val="00537343"/>
    <w:rsid w:val="005408CC"/>
    <w:rsid w:val="00541B52"/>
    <w:rsid w:val="005435C1"/>
    <w:rsid w:val="00544253"/>
    <w:rsid w:val="005443FE"/>
    <w:rsid w:val="00546426"/>
    <w:rsid w:val="005516F3"/>
    <w:rsid w:val="0055288C"/>
    <w:rsid w:val="00553238"/>
    <w:rsid w:val="00554034"/>
    <w:rsid w:val="005545A6"/>
    <w:rsid w:val="00555479"/>
    <w:rsid w:val="00555C94"/>
    <w:rsid w:val="00555D75"/>
    <w:rsid w:val="00555E60"/>
    <w:rsid w:val="005560D0"/>
    <w:rsid w:val="00556189"/>
    <w:rsid w:val="005563A5"/>
    <w:rsid w:val="005573FD"/>
    <w:rsid w:val="0055772C"/>
    <w:rsid w:val="00560DF0"/>
    <w:rsid w:val="00560EE9"/>
    <w:rsid w:val="0056129B"/>
    <w:rsid w:val="00561BA8"/>
    <w:rsid w:val="005623AF"/>
    <w:rsid w:val="005626CA"/>
    <w:rsid w:val="00562AB0"/>
    <w:rsid w:val="00563F73"/>
    <w:rsid w:val="005650F0"/>
    <w:rsid w:val="00566645"/>
    <w:rsid w:val="0056759C"/>
    <w:rsid w:val="00567CA2"/>
    <w:rsid w:val="00570BBB"/>
    <w:rsid w:val="00573A4F"/>
    <w:rsid w:val="005765CE"/>
    <w:rsid w:val="0057708C"/>
    <w:rsid w:val="00577773"/>
    <w:rsid w:val="00580046"/>
    <w:rsid w:val="00582575"/>
    <w:rsid w:val="005841A0"/>
    <w:rsid w:val="00584860"/>
    <w:rsid w:val="0058528F"/>
    <w:rsid w:val="0058639A"/>
    <w:rsid w:val="00586A9C"/>
    <w:rsid w:val="00586CB5"/>
    <w:rsid w:val="00586D5A"/>
    <w:rsid w:val="00587B20"/>
    <w:rsid w:val="005904B1"/>
    <w:rsid w:val="00591433"/>
    <w:rsid w:val="0059156D"/>
    <w:rsid w:val="00591AA5"/>
    <w:rsid w:val="00592180"/>
    <w:rsid w:val="00594907"/>
    <w:rsid w:val="0059513E"/>
    <w:rsid w:val="0059627E"/>
    <w:rsid w:val="00597208"/>
    <w:rsid w:val="005A12AC"/>
    <w:rsid w:val="005A138F"/>
    <w:rsid w:val="005A3391"/>
    <w:rsid w:val="005A35B0"/>
    <w:rsid w:val="005A575F"/>
    <w:rsid w:val="005A62A7"/>
    <w:rsid w:val="005A67D2"/>
    <w:rsid w:val="005A6AA4"/>
    <w:rsid w:val="005A6D9F"/>
    <w:rsid w:val="005A70C8"/>
    <w:rsid w:val="005A7B96"/>
    <w:rsid w:val="005B00B0"/>
    <w:rsid w:val="005B2305"/>
    <w:rsid w:val="005B27A0"/>
    <w:rsid w:val="005B2BB8"/>
    <w:rsid w:val="005B381E"/>
    <w:rsid w:val="005B3D8C"/>
    <w:rsid w:val="005B48FF"/>
    <w:rsid w:val="005B4D27"/>
    <w:rsid w:val="005B52B0"/>
    <w:rsid w:val="005B6396"/>
    <w:rsid w:val="005B68EF"/>
    <w:rsid w:val="005B6F00"/>
    <w:rsid w:val="005C18BD"/>
    <w:rsid w:val="005C1E32"/>
    <w:rsid w:val="005C31D8"/>
    <w:rsid w:val="005C5348"/>
    <w:rsid w:val="005C670D"/>
    <w:rsid w:val="005C71EA"/>
    <w:rsid w:val="005D0347"/>
    <w:rsid w:val="005D09A7"/>
    <w:rsid w:val="005D1BE3"/>
    <w:rsid w:val="005D1D89"/>
    <w:rsid w:val="005D2717"/>
    <w:rsid w:val="005D2A24"/>
    <w:rsid w:val="005D363F"/>
    <w:rsid w:val="005D472F"/>
    <w:rsid w:val="005D5D49"/>
    <w:rsid w:val="005E05BD"/>
    <w:rsid w:val="005E1D24"/>
    <w:rsid w:val="005E2ED3"/>
    <w:rsid w:val="005E485B"/>
    <w:rsid w:val="005E60F0"/>
    <w:rsid w:val="005E6C43"/>
    <w:rsid w:val="005E70A0"/>
    <w:rsid w:val="005E71DB"/>
    <w:rsid w:val="005F1662"/>
    <w:rsid w:val="005F1C09"/>
    <w:rsid w:val="005F23B9"/>
    <w:rsid w:val="005F2ECD"/>
    <w:rsid w:val="005F316D"/>
    <w:rsid w:val="00603226"/>
    <w:rsid w:val="0060380D"/>
    <w:rsid w:val="00604C15"/>
    <w:rsid w:val="0060526E"/>
    <w:rsid w:val="00605A40"/>
    <w:rsid w:val="00606084"/>
    <w:rsid w:val="0060655F"/>
    <w:rsid w:val="00611B8E"/>
    <w:rsid w:val="00613863"/>
    <w:rsid w:val="0061417E"/>
    <w:rsid w:val="00614B07"/>
    <w:rsid w:val="006158D5"/>
    <w:rsid w:val="00616227"/>
    <w:rsid w:val="00620310"/>
    <w:rsid w:val="00620AD8"/>
    <w:rsid w:val="00621C20"/>
    <w:rsid w:val="0062550E"/>
    <w:rsid w:val="00625D83"/>
    <w:rsid w:val="0062659B"/>
    <w:rsid w:val="006271EB"/>
    <w:rsid w:val="00627BEC"/>
    <w:rsid w:val="00630F36"/>
    <w:rsid w:val="006318D1"/>
    <w:rsid w:val="006326C1"/>
    <w:rsid w:val="006362DC"/>
    <w:rsid w:val="00636FF8"/>
    <w:rsid w:val="0063793D"/>
    <w:rsid w:val="00637C2A"/>
    <w:rsid w:val="00641407"/>
    <w:rsid w:val="00642432"/>
    <w:rsid w:val="00642DCA"/>
    <w:rsid w:val="00643A79"/>
    <w:rsid w:val="00643B6B"/>
    <w:rsid w:val="006457CB"/>
    <w:rsid w:val="00645948"/>
    <w:rsid w:val="006505D9"/>
    <w:rsid w:val="00651984"/>
    <w:rsid w:val="006523FC"/>
    <w:rsid w:val="00652440"/>
    <w:rsid w:val="00653BA2"/>
    <w:rsid w:val="00653F3F"/>
    <w:rsid w:val="00654228"/>
    <w:rsid w:val="00655122"/>
    <w:rsid w:val="006555FB"/>
    <w:rsid w:val="00656784"/>
    <w:rsid w:val="00656A9B"/>
    <w:rsid w:val="00656F74"/>
    <w:rsid w:val="00657D1D"/>
    <w:rsid w:val="00660581"/>
    <w:rsid w:val="00661FC3"/>
    <w:rsid w:val="006623E7"/>
    <w:rsid w:val="006626C6"/>
    <w:rsid w:val="00662B80"/>
    <w:rsid w:val="00663CC5"/>
    <w:rsid w:val="006642A2"/>
    <w:rsid w:val="00664928"/>
    <w:rsid w:val="00665EF5"/>
    <w:rsid w:val="0066627C"/>
    <w:rsid w:val="00667421"/>
    <w:rsid w:val="0066768F"/>
    <w:rsid w:val="00670A9E"/>
    <w:rsid w:val="00670F6C"/>
    <w:rsid w:val="00671078"/>
    <w:rsid w:val="00672080"/>
    <w:rsid w:val="0067397F"/>
    <w:rsid w:val="00673AF3"/>
    <w:rsid w:val="006749C5"/>
    <w:rsid w:val="00676E58"/>
    <w:rsid w:val="00680C66"/>
    <w:rsid w:val="00681589"/>
    <w:rsid w:val="00681668"/>
    <w:rsid w:val="00681DEB"/>
    <w:rsid w:val="00683BD7"/>
    <w:rsid w:val="00684210"/>
    <w:rsid w:val="006852C7"/>
    <w:rsid w:val="006852CE"/>
    <w:rsid w:val="00686168"/>
    <w:rsid w:val="00686DAE"/>
    <w:rsid w:val="00687E45"/>
    <w:rsid w:val="00690270"/>
    <w:rsid w:val="006919D1"/>
    <w:rsid w:val="006921B0"/>
    <w:rsid w:val="00692D14"/>
    <w:rsid w:val="00696009"/>
    <w:rsid w:val="006975D1"/>
    <w:rsid w:val="006A1F26"/>
    <w:rsid w:val="006A5C34"/>
    <w:rsid w:val="006A7A3B"/>
    <w:rsid w:val="006A7AD7"/>
    <w:rsid w:val="006B0B26"/>
    <w:rsid w:val="006B235C"/>
    <w:rsid w:val="006B2FAF"/>
    <w:rsid w:val="006B3F5E"/>
    <w:rsid w:val="006B45AD"/>
    <w:rsid w:val="006B65C7"/>
    <w:rsid w:val="006B6AE7"/>
    <w:rsid w:val="006B771D"/>
    <w:rsid w:val="006B7CC2"/>
    <w:rsid w:val="006C11B5"/>
    <w:rsid w:val="006C1727"/>
    <w:rsid w:val="006C174B"/>
    <w:rsid w:val="006C32FD"/>
    <w:rsid w:val="006C39CE"/>
    <w:rsid w:val="006C537A"/>
    <w:rsid w:val="006C5428"/>
    <w:rsid w:val="006C6AD6"/>
    <w:rsid w:val="006C6C6C"/>
    <w:rsid w:val="006C70A5"/>
    <w:rsid w:val="006C7C64"/>
    <w:rsid w:val="006D052F"/>
    <w:rsid w:val="006D0FCC"/>
    <w:rsid w:val="006D1461"/>
    <w:rsid w:val="006D1C95"/>
    <w:rsid w:val="006D21F5"/>
    <w:rsid w:val="006D283D"/>
    <w:rsid w:val="006D2A1F"/>
    <w:rsid w:val="006D3089"/>
    <w:rsid w:val="006D33AB"/>
    <w:rsid w:val="006D3516"/>
    <w:rsid w:val="006D3644"/>
    <w:rsid w:val="006D379D"/>
    <w:rsid w:val="006D4279"/>
    <w:rsid w:val="006D68F5"/>
    <w:rsid w:val="006E002F"/>
    <w:rsid w:val="006E126D"/>
    <w:rsid w:val="006E1FC3"/>
    <w:rsid w:val="006E2981"/>
    <w:rsid w:val="006E3466"/>
    <w:rsid w:val="006E3F21"/>
    <w:rsid w:val="006E3FA3"/>
    <w:rsid w:val="006E6111"/>
    <w:rsid w:val="006E6931"/>
    <w:rsid w:val="006E6A5F"/>
    <w:rsid w:val="006F1DDC"/>
    <w:rsid w:val="007004C6"/>
    <w:rsid w:val="00701571"/>
    <w:rsid w:val="00702A2E"/>
    <w:rsid w:val="00702C37"/>
    <w:rsid w:val="007038A0"/>
    <w:rsid w:val="0070476A"/>
    <w:rsid w:val="00704CE9"/>
    <w:rsid w:val="00704EFA"/>
    <w:rsid w:val="0070616B"/>
    <w:rsid w:val="007061F3"/>
    <w:rsid w:val="00706295"/>
    <w:rsid w:val="00706FDA"/>
    <w:rsid w:val="00707E1D"/>
    <w:rsid w:val="00711780"/>
    <w:rsid w:val="00711BA7"/>
    <w:rsid w:val="00711F9A"/>
    <w:rsid w:val="007133EE"/>
    <w:rsid w:val="00713810"/>
    <w:rsid w:val="007143F8"/>
    <w:rsid w:val="00714881"/>
    <w:rsid w:val="007157E6"/>
    <w:rsid w:val="00717224"/>
    <w:rsid w:val="00721556"/>
    <w:rsid w:val="00723BEB"/>
    <w:rsid w:val="00724BB1"/>
    <w:rsid w:val="00724C30"/>
    <w:rsid w:val="00727E4F"/>
    <w:rsid w:val="00727EE0"/>
    <w:rsid w:val="007303A5"/>
    <w:rsid w:val="00730B2C"/>
    <w:rsid w:val="00730B3E"/>
    <w:rsid w:val="00732FE5"/>
    <w:rsid w:val="0073420B"/>
    <w:rsid w:val="00734BC3"/>
    <w:rsid w:val="00736367"/>
    <w:rsid w:val="00736530"/>
    <w:rsid w:val="007367EE"/>
    <w:rsid w:val="007368A9"/>
    <w:rsid w:val="00737960"/>
    <w:rsid w:val="00740952"/>
    <w:rsid w:val="00740C7B"/>
    <w:rsid w:val="00741F3F"/>
    <w:rsid w:val="00744690"/>
    <w:rsid w:val="007446D9"/>
    <w:rsid w:val="007448C6"/>
    <w:rsid w:val="0074494B"/>
    <w:rsid w:val="00744C3D"/>
    <w:rsid w:val="0074760E"/>
    <w:rsid w:val="007479A2"/>
    <w:rsid w:val="00750146"/>
    <w:rsid w:val="00750229"/>
    <w:rsid w:val="00750BEE"/>
    <w:rsid w:val="00751047"/>
    <w:rsid w:val="00753DED"/>
    <w:rsid w:val="00753F3F"/>
    <w:rsid w:val="007546B9"/>
    <w:rsid w:val="007547AD"/>
    <w:rsid w:val="00754ABA"/>
    <w:rsid w:val="007555BF"/>
    <w:rsid w:val="00755796"/>
    <w:rsid w:val="00756927"/>
    <w:rsid w:val="00756B72"/>
    <w:rsid w:val="007600EE"/>
    <w:rsid w:val="00760BDE"/>
    <w:rsid w:val="007624CA"/>
    <w:rsid w:val="00764AB3"/>
    <w:rsid w:val="00766061"/>
    <w:rsid w:val="0077013D"/>
    <w:rsid w:val="0077047B"/>
    <w:rsid w:val="00771346"/>
    <w:rsid w:val="00776D03"/>
    <w:rsid w:val="00777C37"/>
    <w:rsid w:val="0078089E"/>
    <w:rsid w:val="00782B0D"/>
    <w:rsid w:val="00786766"/>
    <w:rsid w:val="0078682F"/>
    <w:rsid w:val="00786B2E"/>
    <w:rsid w:val="00786BFB"/>
    <w:rsid w:val="007874E7"/>
    <w:rsid w:val="00790C74"/>
    <w:rsid w:val="00791098"/>
    <w:rsid w:val="007946CC"/>
    <w:rsid w:val="007973F0"/>
    <w:rsid w:val="0079781A"/>
    <w:rsid w:val="007A0482"/>
    <w:rsid w:val="007A140F"/>
    <w:rsid w:val="007A1546"/>
    <w:rsid w:val="007A228C"/>
    <w:rsid w:val="007A2680"/>
    <w:rsid w:val="007A2DA2"/>
    <w:rsid w:val="007A2E0E"/>
    <w:rsid w:val="007A368E"/>
    <w:rsid w:val="007A43FD"/>
    <w:rsid w:val="007A4FEB"/>
    <w:rsid w:val="007A5589"/>
    <w:rsid w:val="007A5868"/>
    <w:rsid w:val="007A5888"/>
    <w:rsid w:val="007A592B"/>
    <w:rsid w:val="007A7BD3"/>
    <w:rsid w:val="007B04CE"/>
    <w:rsid w:val="007B0D29"/>
    <w:rsid w:val="007B3263"/>
    <w:rsid w:val="007B4D4B"/>
    <w:rsid w:val="007B534C"/>
    <w:rsid w:val="007B6871"/>
    <w:rsid w:val="007B7A2F"/>
    <w:rsid w:val="007C2D71"/>
    <w:rsid w:val="007C32EE"/>
    <w:rsid w:val="007C3CA2"/>
    <w:rsid w:val="007C3D33"/>
    <w:rsid w:val="007C40F3"/>
    <w:rsid w:val="007C54A5"/>
    <w:rsid w:val="007C61FC"/>
    <w:rsid w:val="007C766E"/>
    <w:rsid w:val="007D0A10"/>
    <w:rsid w:val="007D17AB"/>
    <w:rsid w:val="007D1CC4"/>
    <w:rsid w:val="007D27AB"/>
    <w:rsid w:val="007D294A"/>
    <w:rsid w:val="007D2F96"/>
    <w:rsid w:val="007D47D2"/>
    <w:rsid w:val="007D5900"/>
    <w:rsid w:val="007D6D1F"/>
    <w:rsid w:val="007D6EC0"/>
    <w:rsid w:val="007D73D2"/>
    <w:rsid w:val="007D7654"/>
    <w:rsid w:val="007D7E1D"/>
    <w:rsid w:val="007E07D7"/>
    <w:rsid w:val="007E143A"/>
    <w:rsid w:val="007E1FF5"/>
    <w:rsid w:val="007E2C1D"/>
    <w:rsid w:val="007E47A0"/>
    <w:rsid w:val="007E750F"/>
    <w:rsid w:val="007F115D"/>
    <w:rsid w:val="007F2BC3"/>
    <w:rsid w:val="007F441A"/>
    <w:rsid w:val="007F4DD0"/>
    <w:rsid w:val="007F6CC1"/>
    <w:rsid w:val="007F7F3E"/>
    <w:rsid w:val="0080083D"/>
    <w:rsid w:val="0080132D"/>
    <w:rsid w:val="00801E58"/>
    <w:rsid w:val="0080251D"/>
    <w:rsid w:val="00802971"/>
    <w:rsid w:val="0080345C"/>
    <w:rsid w:val="0080431B"/>
    <w:rsid w:val="00804330"/>
    <w:rsid w:val="0080495B"/>
    <w:rsid w:val="008105C8"/>
    <w:rsid w:val="00811624"/>
    <w:rsid w:val="00811752"/>
    <w:rsid w:val="00811865"/>
    <w:rsid w:val="0081318F"/>
    <w:rsid w:val="00813826"/>
    <w:rsid w:val="00820D2B"/>
    <w:rsid w:val="00820EB4"/>
    <w:rsid w:val="00820FDF"/>
    <w:rsid w:val="0082439C"/>
    <w:rsid w:val="008247E7"/>
    <w:rsid w:val="00824910"/>
    <w:rsid w:val="00824FB7"/>
    <w:rsid w:val="0082522F"/>
    <w:rsid w:val="00826831"/>
    <w:rsid w:val="0082737D"/>
    <w:rsid w:val="00827E91"/>
    <w:rsid w:val="0083158A"/>
    <w:rsid w:val="00831979"/>
    <w:rsid w:val="00832076"/>
    <w:rsid w:val="00832A5E"/>
    <w:rsid w:val="008334EF"/>
    <w:rsid w:val="0083350E"/>
    <w:rsid w:val="00833845"/>
    <w:rsid w:val="008339DF"/>
    <w:rsid w:val="00833BD8"/>
    <w:rsid w:val="008350B9"/>
    <w:rsid w:val="00841867"/>
    <w:rsid w:val="00842EB6"/>
    <w:rsid w:val="00843C12"/>
    <w:rsid w:val="008453EA"/>
    <w:rsid w:val="00846041"/>
    <w:rsid w:val="008464ED"/>
    <w:rsid w:val="00846E24"/>
    <w:rsid w:val="00847809"/>
    <w:rsid w:val="0085016B"/>
    <w:rsid w:val="00851352"/>
    <w:rsid w:val="0085148D"/>
    <w:rsid w:val="00857077"/>
    <w:rsid w:val="00857E1B"/>
    <w:rsid w:val="00860410"/>
    <w:rsid w:val="00863230"/>
    <w:rsid w:val="00863552"/>
    <w:rsid w:val="00863FC9"/>
    <w:rsid w:val="008651D7"/>
    <w:rsid w:val="00865BD0"/>
    <w:rsid w:val="008668F3"/>
    <w:rsid w:val="00867DA2"/>
    <w:rsid w:val="008717D8"/>
    <w:rsid w:val="00871E51"/>
    <w:rsid w:val="0087215C"/>
    <w:rsid w:val="00872224"/>
    <w:rsid w:val="00872E67"/>
    <w:rsid w:val="00874564"/>
    <w:rsid w:val="00875D25"/>
    <w:rsid w:val="008769AC"/>
    <w:rsid w:val="00876E57"/>
    <w:rsid w:val="00877D32"/>
    <w:rsid w:val="00880E35"/>
    <w:rsid w:val="00881A4B"/>
    <w:rsid w:val="00881FBD"/>
    <w:rsid w:val="0088248C"/>
    <w:rsid w:val="008826B0"/>
    <w:rsid w:val="00882B51"/>
    <w:rsid w:val="00883D45"/>
    <w:rsid w:val="0088412D"/>
    <w:rsid w:val="0088617B"/>
    <w:rsid w:val="0088664E"/>
    <w:rsid w:val="008875FE"/>
    <w:rsid w:val="00887F8E"/>
    <w:rsid w:val="00890017"/>
    <w:rsid w:val="008910E7"/>
    <w:rsid w:val="0089194B"/>
    <w:rsid w:val="00892006"/>
    <w:rsid w:val="0089305E"/>
    <w:rsid w:val="00894CCA"/>
    <w:rsid w:val="00896234"/>
    <w:rsid w:val="008964AF"/>
    <w:rsid w:val="00897E43"/>
    <w:rsid w:val="00897E63"/>
    <w:rsid w:val="008A0E26"/>
    <w:rsid w:val="008A150A"/>
    <w:rsid w:val="008A2625"/>
    <w:rsid w:val="008A3A79"/>
    <w:rsid w:val="008A48DD"/>
    <w:rsid w:val="008A4A83"/>
    <w:rsid w:val="008A5988"/>
    <w:rsid w:val="008A6B95"/>
    <w:rsid w:val="008A7432"/>
    <w:rsid w:val="008B5578"/>
    <w:rsid w:val="008B6D5B"/>
    <w:rsid w:val="008B70F3"/>
    <w:rsid w:val="008C0298"/>
    <w:rsid w:val="008C0791"/>
    <w:rsid w:val="008C222B"/>
    <w:rsid w:val="008C342F"/>
    <w:rsid w:val="008C4367"/>
    <w:rsid w:val="008C5738"/>
    <w:rsid w:val="008C63C0"/>
    <w:rsid w:val="008C66C5"/>
    <w:rsid w:val="008C7EAD"/>
    <w:rsid w:val="008D0CFE"/>
    <w:rsid w:val="008D2DF9"/>
    <w:rsid w:val="008D2EB2"/>
    <w:rsid w:val="008D52D5"/>
    <w:rsid w:val="008D6152"/>
    <w:rsid w:val="008D771D"/>
    <w:rsid w:val="008E07BA"/>
    <w:rsid w:val="008E1784"/>
    <w:rsid w:val="008E1D85"/>
    <w:rsid w:val="008E471D"/>
    <w:rsid w:val="008E58FF"/>
    <w:rsid w:val="008E5A0D"/>
    <w:rsid w:val="008E5B64"/>
    <w:rsid w:val="008E6D7B"/>
    <w:rsid w:val="008E6FCB"/>
    <w:rsid w:val="008E7609"/>
    <w:rsid w:val="008E77CA"/>
    <w:rsid w:val="008E7BA9"/>
    <w:rsid w:val="008F0F81"/>
    <w:rsid w:val="008F1300"/>
    <w:rsid w:val="008F27BF"/>
    <w:rsid w:val="008F2E64"/>
    <w:rsid w:val="008F35FB"/>
    <w:rsid w:val="008F43C2"/>
    <w:rsid w:val="008F4E99"/>
    <w:rsid w:val="008F6CC2"/>
    <w:rsid w:val="008F7FE9"/>
    <w:rsid w:val="00900618"/>
    <w:rsid w:val="00900691"/>
    <w:rsid w:val="00900E0E"/>
    <w:rsid w:val="00900FE4"/>
    <w:rsid w:val="00902A67"/>
    <w:rsid w:val="00903296"/>
    <w:rsid w:val="00905C1C"/>
    <w:rsid w:val="00905CC3"/>
    <w:rsid w:val="00905CD0"/>
    <w:rsid w:val="00906363"/>
    <w:rsid w:val="00906700"/>
    <w:rsid w:val="00910FC7"/>
    <w:rsid w:val="00912E9B"/>
    <w:rsid w:val="00914164"/>
    <w:rsid w:val="009142EC"/>
    <w:rsid w:val="00914F72"/>
    <w:rsid w:val="009154C3"/>
    <w:rsid w:val="00915E0B"/>
    <w:rsid w:val="00916049"/>
    <w:rsid w:val="00917541"/>
    <w:rsid w:val="00917919"/>
    <w:rsid w:val="009200A5"/>
    <w:rsid w:val="0092060B"/>
    <w:rsid w:val="009215EA"/>
    <w:rsid w:val="00922BAF"/>
    <w:rsid w:val="00922CB7"/>
    <w:rsid w:val="00922DA1"/>
    <w:rsid w:val="00922E1F"/>
    <w:rsid w:val="00923540"/>
    <w:rsid w:val="00925CD7"/>
    <w:rsid w:val="009264D4"/>
    <w:rsid w:val="00926767"/>
    <w:rsid w:val="009276C1"/>
    <w:rsid w:val="00930CB9"/>
    <w:rsid w:val="00930F58"/>
    <w:rsid w:val="009313E4"/>
    <w:rsid w:val="00931960"/>
    <w:rsid w:val="00935F6E"/>
    <w:rsid w:val="009361D5"/>
    <w:rsid w:val="00937770"/>
    <w:rsid w:val="009377D9"/>
    <w:rsid w:val="0094184F"/>
    <w:rsid w:val="00942819"/>
    <w:rsid w:val="009428A4"/>
    <w:rsid w:val="0094290E"/>
    <w:rsid w:val="00942B8E"/>
    <w:rsid w:val="00942E44"/>
    <w:rsid w:val="009433D3"/>
    <w:rsid w:val="00944BFF"/>
    <w:rsid w:val="00945112"/>
    <w:rsid w:val="009459AD"/>
    <w:rsid w:val="00945A2B"/>
    <w:rsid w:val="00946F9F"/>
    <w:rsid w:val="00951529"/>
    <w:rsid w:val="009520B9"/>
    <w:rsid w:val="009538B2"/>
    <w:rsid w:val="00953F43"/>
    <w:rsid w:val="009570BE"/>
    <w:rsid w:val="009573FC"/>
    <w:rsid w:val="009627E7"/>
    <w:rsid w:val="00962F8D"/>
    <w:rsid w:val="009642FC"/>
    <w:rsid w:val="00964447"/>
    <w:rsid w:val="0096508F"/>
    <w:rsid w:val="009659F4"/>
    <w:rsid w:val="00966782"/>
    <w:rsid w:val="00966CC9"/>
    <w:rsid w:val="00970D60"/>
    <w:rsid w:val="009733BB"/>
    <w:rsid w:val="00973FCC"/>
    <w:rsid w:val="009750C4"/>
    <w:rsid w:val="00976561"/>
    <w:rsid w:val="00980D35"/>
    <w:rsid w:val="00981597"/>
    <w:rsid w:val="009817F4"/>
    <w:rsid w:val="009819B3"/>
    <w:rsid w:val="009823C7"/>
    <w:rsid w:val="00982C98"/>
    <w:rsid w:val="00983BF4"/>
    <w:rsid w:val="00984186"/>
    <w:rsid w:val="009843FB"/>
    <w:rsid w:val="00984BD0"/>
    <w:rsid w:val="00984E92"/>
    <w:rsid w:val="009857CD"/>
    <w:rsid w:val="00986DD6"/>
    <w:rsid w:val="009872C8"/>
    <w:rsid w:val="00987590"/>
    <w:rsid w:val="009903EF"/>
    <w:rsid w:val="00990F72"/>
    <w:rsid w:val="009915DB"/>
    <w:rsid w:val="0099306F"/>
    <w:rsid w:val="0099390E"/>
    <w:rsid w:val="00993B75"/>
    <w:rsid w:val="009953BC"/>
    <w:rsid w:val="009960E5"/>
    <w:rsid w:val="00997821"/>
    <w:rsid w:val="00997A47"/>
    <w:rsid w:val="009A09AB"/>
    <w:rsid w:val="009A1F97"/>
    <w:rsid w:val="009A2235"/>
    <w:rsid w:val="009A41FC"/>
    <w:rsid w:val="009A4809"/>
    <w:rsid w:val="009A5D3D"/>
    <w:rsid w:val="009A7ADC"/>
    <w:rsid w:val="009B0D30"/>
    <w:rsid w:val="009B0FB4"/>
    <w:rsid w:val="009B12CD"/>
    <w:rsid w:val="009B1A31"/>
    <w:rsid w:val="009B2041"/>
    <w:rsid w:val="009B24C0"/>
    <w:rsid w:val="009B358E"/>
    <w:rsid w:val="009B46A0"/>
    <w:rsid w:val="009B6A20"/>
    <w:rsid w:val="009B6E28"/>
    <w:rsid w:val="009B7E63"/>
    <w:rsid w:val="009C113D"/>
    <w:rsid w:val="009C19B7"/>
    <w:rsid w:val="009C3FE8"/>
    <w:rsid w:val="009C568E"/>
    <w:rsid w:val="009C5ABB"/>
    <w:rsid w:val="009C7C53"/>
    <w:rsid w:val="009D2AAD"/>
    <w:rsid w:val="009D4365"/>
    <w:rsid w:val="009D5127"/>
    <w:rsid w:val="009D7C51"/>
    <w:rsid w:val="009E196C"/>
    <w:rsid w:val="009E1EC0"/>
    <w:rsid w:val="009E3016"/>
    <w:rsid w:val="009E3F30"/>
    <w:rsid w:val="009E4DBA"/>
    <w:rsid w:val="009E6A0A"/>
    <w:rsid w:val="009E6D61"/>
    <w:rsid w:val="009E7910"/>
    <w:rsid w:val="009E7D5E"/>
    <w:rsid w:val="009F0509"/>
    <w:rsid w:val="009F0CF5"/>
    <w:rsid w:val="009F36BF"/>
    <w:rsid w:val="009F4FA6"/>
    <w:rsid w:val="00A005A4"/>
    <w:rsid w:val="00A02686"/>
    <w:rsid w:val="00A02C1D"/>
    <w:rsid w:val="00A05743"/>
    <w:rsid w:val="00A07405"/>
    <w:rsid w:val="00A07BA1"/>
    <w:rsid w:val="00A111B6"/>
    <w:rsid w:val="00A113C9"/>
    <w:rsid w:val="00A1163A"/>
    <w:rsid w:val="00A13651"/>
    <w:rsid w:val="00A13D0C"/>
    <w:rsid w:val="00A14069"/>
    <w:rsid w:val="00A14D5A"/>
    <w:rsid w:val="00A2091B"/>
    <w:rsid w:val="00A210A3"/>
    <w:rsid w:val="00A23327"/>
    <w:rsid w:val="00A259CD"/>
    <w:rsid w:val="00A25EE9"/>
    <w:rsid w:val="00A26D27"/>
    <w:rsid w:val="00A26FC3"/>
    <w:rsid w:val="00A2763C"/>
    <w:rsid w:val="00A30828"/>
    <w:rsid w:val="00A31746"/>
    <w:rsid w:val="00A322D5"/>
    <w:rsid w:val="00A332EB"/>
    <w:rsid w:val="00A3389C"/>
    <w:rsid w:val="00A3466F"/>
    <w:rsid w:val="00A35D6B"/>
    <w:rsid w:val="00A36922"/>
    <w:rsid w:val="00A36DA6"/>
    <w:rsid w:val="00A3702D"/>
    <w:rsid w:val="00A376EE"/>
    <w:rsid w:val="00A40356"/>
    <w:rsid w:val="00A41FD8"/>
    <w:rsid w:val="00A42684"/>
    <w:rsid w:val="00A42A99"/>
    <w:rsid w:val="00A453F3"/>
    <w:rsid w:val="00A45FCC"/>
    <w:rsid w:val="00A50D2C"/>
    <w:rsid w:val="00A5151A"/>
    <w:rsid w:val="00A5593B"/>
    <w:rsid w:val="00A57171"/>
    <w:rsid w:val="00A576C8"/>
    <w:rsid w:val="00A57E0A"/>
    <w:rsid w:val="00A615CA"/>
    <w:rsid w:val="00A62A71"/>
    <w:rsid w:val="00A62AC6"/>
    <w:rsid w:val="00A63549"/>
    <w:rsid w:val="00A63ADA"/>
    <w:rsid w:val="00A64CAE"/>
    <w:rsid w:val="00A64D9A"/>
    <w:rsid w:val="00A67D23"/>
    <w:rsid w:val="00A703FF"/>
    <w:rsid w:val="00A70E7F"/>
    <w:rsid w:val="00A7272A"/>
    <w:rsid w:val="00A72AA4"/>
    <w:rsid w:val="00A72BCF"/>
    <w:rsid w:val="00A751B4"/>
    <w:rsid w:val="00A8045E"/>
    <w:rsid w:val="00A8100D"/>
    <w:rsid w:val="00A81E11"/>
    <w:rsid w:val="00A823F6"/>
    <w:rsid w:val="00A82A18"/>
    <w:rsid w:val="00A83D3C"/>
    <w:rsid w:val="00A849A4"/>
    <w:rsid w:val="00A85505"/>
    <w:rsid w:val="00A8550A"/>
    <w:rsid w:val="00A85838"/>
    <w:rsid w:val="00A86917"/>
    <w:rsid w:val="00A8719E"/>
    <w:rsid w:val="00A92965"/>
    <w:rsid w:val="00A9331C"/>
    <w:rsid w:val="00A9441D"/>
    <w:rsid w:val="00A94F5A"/>
    <w:rsid w:val="00A957AF"/>
    <w:rsid w:val="00A95F75"/>
    <w:rsid w:val="00A97DBC"/>
    <w:rsid w:val="00AA024B"/>
    <w:rsid w:val="00AA0A89"/>
    <w:rsid w:val="00AA1FE6"/>
    <w:rsid w:val="00AA292D"/>
    <w:rsid w:val="00AA3B48"/>
    <w:rsid w:val="00AA4367"/>
    <w:rsid w:val="00AA465B"/>
    <w:rsid w:val="00AA5368"/>
    <w:rsid w:val="00AA5A11"/>
    <w:rsid w:val="00AA6429"/>
    <w:rsid w:val="00AA6B77"/>
    <w:rsid w:val="00AB042F"/>
    <w:rsid w:val="00AB2B68"/>
    <w:rsid w:val="00AB331F"/>
    <w:rsid w:val="00AB3874"/>
    <w:rsid w:val="00AB726B"/>
    <w:rsid w:val="00AC01AA"/>
    <w:rsid w:val="00AC221A"/>
    <w:rsid w:val="00AC4F72"/>
    <w:rsid w:val="00AC62A7"/>
    <w:rsid w:val="00AC6799"/>
    <w:rsid w:val="00AC74A9"/>
    <w:rsid w:val="00AC764C"/>
    <w:rsid w:val="00AC78F8"/>
    <w:rsid w:val="00AD2A51"/>
    <w:rsid w:val="00AD3F0B"/>
    <w:rsid w:val="00AD40A1"/>
    <w:rsid w:val="00AD44A1"/>
    <w:rsid w:val="00AD467E"/>
    <w:rsid w:val="00AD4FA1"/>
    <w:rsid w:val="00AD7E68"/>
    <w:rsid w:val="00AE0AB7"/>
    <w:rsid w:val="00AE1C35"/>
    <w:rsid w:val="00AE21E7"/>
    <w:rsid w:val="00AE3FE9"/>
    <w:rsid w:val="00AE46E9"/>
    <w:rsid w:val="00AE482E"/>
    <w:rsid w:val="00AE6FC4"/>
    <w:rsid w:val="00AE7169"/>
    <w:rsid w:val="00AF0FCA"/>
    <w:rsid w:val="00AF298F"/>
    <w:rsid w:val="00AF6B76"/>
    <w:rsid w:val="00AF73CB"/>
    <w:rsid w:val="00AF741A"/>
    <w:rsid w:val="00AF7A5A"/>
    <w:rsid w:val="00B0024D"/>
    <w:rsid w:val="00B00AE1"/>
    <w:rsid w:val="00B01ADB"/>
    <w:rsid w:val="00B03D7F"/>
    <w:rsid w:val="00B04161"/>
    <w:rsid w:val="00B056F9"/>
    <w:rsid w:val="00B11E3D"/>
    <w:rsid w:val="00B1237A"/>
    <w:rsid w:val="00B14800"/>
    <w:rsid w:val="00B14D2C"/>
    <w:rsid w:val="00B158CD"/>
    <w:rsid w:val="00B15B98"/>
    <w:rsid w:val="00B16682"/>
    <w:rsid w:val="00B17E82"/>
    <w:rsid w:val="00B21681"/>
    <w:rsid w:val="00B22485"/>
    <w:rsid w:val="00B230DD"/>
    <w:rsid w:val="00B2328E"/>
    <w:rsid w:val="00B24299"/>
    <w:rsid w:val="00B24F80"/>
    <w:rsid w:val="00B25088"/>
    <w:rsid w:val="00B270BE"/>
    <w:rsid w:val="00B27441"/>
    <w:rsid w:val="00B30806"/>
    <w:rsid w:val="00B329CB"/>
    <w:rsid w:val="00B343A9"/>
    <w:rsid w:val="00B410EF"/>
    <w:rsid w:val="00B4120C"/>
    <w:rsid w:val="00B43008"/>
    <w:rsid w:val="00B431C3"/>
    <w:rsid w:val="00B43B0C"/>
    <w:rsid w:val="00B443EC"/>
    <w:rsid w:val="00B44919"/>
    <w:rsid w:val="00B4575A"/>
    <w:rsid w:val="00B46623"/>
    <w:rsid w:val="00B4738F"/>
    <w:rsid w:val="00B504F6"/>
    <w:rsid w:val="00B510F4"/>
    <w:rsid w:val="00B52361"/>
    <w:rsid w:val="00B5310C"/>
    <w:rsid w:val="00B534D4"/>
    <w:rsid w:val="00B53A27"/>
    <w:rsid w:val="00B57552"/>
    <w:rsid w:val="00B575BA"/>
    <w:rsid w:val="00B57689"/>
    <w:rsid w:val="00B57ACF"/>
    <w:rsid w:val="00B57D9F"/>
    <w:rsid w:val="00B62C4D"/>
    <w:rsid w:val="00B64359"/>
    <w:rsid w:val="00B663FF"/>
    <w:rsid w:val="00B668A8"/>
    <w:rsid w:val="00B67600"/>
    <w:rsid w:val="00B714B6"/>
    <w:rsid w:val="00B71608"/>
    <w:rsid w:val="00B718FB"/>
    <w:rsid w:val="00B74562"/>
    <w:rsid w:val="00B746D3"/>
    <w:rsid w:val="00B76429"/>
    <w:rsid w:val="00B769C0"/>
    <w:rsid w:val="00B7740D"/>
    <w:rsid w:val="00B81575"/>
    <w:rsid w:val="00B849A4"/>
    <w:rsid w:val="00B84DA3"/>
    <w:rsid w:val="00B85CA8"/>
    <w:rsid w:val="00B86354"/>
    <w:rsid w:val="00B86471"/>
    <w:rsid w:val="00B871D4"/>
    <w:rsid w:val="00B87468"/>
    <w:rsid w:val="00B91B62"/>
    <w:rsid w:val="00B92044"/>
    <w:rsid w:val="00B93705"/>
    <w:rsid w:val="00B94CC8"/>
    <w:rsid w:val="00B956D4"/>
    <w:rsid w:val="00B96C85"/>
    <w:rsid w:val="00B97446"/>
    <w:rsid w:val="00B97AB6"/>
    <w:rsid w:val="00BA03EB"/>
    <w:rsid w:val="00BA0BF1"/>
    <w:rsid w:val="00BA0D9A"/>
    <w:rsid w:val="00BA5151"/>
    <w:rsid w:val="00BA5F80"/>
    <w:rsid w:val="00BA7016"/>
    <w:rsid w:val="00BA7432"/>
    <w:rsid w:val="00BB078B"/>
    <w:rsid w:val="00BB123F"/>
    <w:rsid w:val="00BB2764"/>
    <w:rsid w:val="00BB37CC"/>
    <w:rsid w:val="00BB4252"/>
    <w:rsid w:val="00BB56B3"/>
    <w:rsid w:val="00BB5889"/>
    <w:rsid w:val="00BB5C5F"/>
    <w:rsid w:val="00BB6652"/>
    <w:rsid w:val="00BC141B"/>
    <w:rsid w:val="00BC1AA0"/>
    <w:rsid w:val="00BC1B3B"/>
    <w:rsid w:val="00BC20A5"/>
    <w:rsid w:val="00BC2495"/>
    <w:rsid w:val="00BC314A"/>
    <w:rsid w:val="00BC33FC"/>
    <w:rsid w:val="00BC3658"/>
    <w:rsid w:val="00BC3CA0"/>
    <w:rsid w:val="00BC3F4A"/>
    <w:rsid w:val="00BC42C9"/>
    <w:rsid w:val="00BC6486"/>
    <w:rsid w:val="00BC6D9D"/>
    <w:rsid w:val="00BC7052"/>
    <w:rsid w:val="00BC7EB9"/>
    <w:rsid w:val="00BD0E13"/>
    <w:rsid w:val="00BD2643"/>
    <w:rsid w:val="00BD37EF"/>
    <w:rsid w:val="00BD4823"/>
    <w:rsid w:val="00BD537B"/>
    <w:rsid w:val="00BD55C9"/>
    <w:rsid w:val="00BD56B1"/>
    <w:rsid w:val="00BD5EB0"/>
    <w:rsid w:val="00BD6558"/>
    <w:rsid w:val="00BD6613"/>
    <w:rsid w:val="00BE17DC"/>
    <w:rsid w:val="00BE3AC6"/>
    <w:rsid w:val="00BE465E"/>
    <w:rsid w:val="00BF08BA"/>
    <w:rsid w:val="00BF12BE"/>
    <w:rsid w:val="00BF16AA"/>
    <w:rsid w:val="00BF241F"/>
    <w:rsid w:val="00BF2AD7"/>
    <w:rsid w:val="00BF2F76"/>
    <w:rsid w:val="00BF3022"/>
    <w:rsid w:val="00BF3117"/>
    <w:rsid w:val="00BF3214"/>
    <w:rsid w:val="00BF3435"/>
    <w:rsid w:val="00BF437F"/>
    <w:rsid w:val="00BF46A9"/>
    <w:rsid w:val="00BF46D3"/>
    <w:rsid w:val="00BF5573"/>
    <w:rsid w:val="00BF590A"/>
    <w:rsid w:val="00BF6FD7"/>
    <w:rsid w:val="00BF705E"/>
    <w:rsid w:val="00C00D4A"/>
    <w:rsid w:val="00C01B13"/>
    <w:rsid w:val="00C02AB6"/>
    <w:rsid w:val="00C048B9"/>
    <w:rsid w:val="00C04B86"/>
    <w:rsid w:val="00C04D00"/>
    <w:rsid w:val="00C05BC6"/>
    <w:rsid w:val="00C07678"/>
    <w:rsid w:val="00C102AF"/>
    <w:rsid w:val="00C10C4D"/>
    <w:rsid w:val="00C113E3"/>
    <w:rsid w:val="00C120D8"/>
    <w:rsid w:val="00C12898"/>
    <w:rsid w:val="00C15867"/>
    <w:rsid w:val="00C16658"/>
    <w:rsid w:val="00C1698E"/>
    <w:rsid w:val="00C16A12"/>
    <w:rsid w:val="00C16F3F"/>
    <w:rsid w:val="00C177C0"/>
    <w:rsid w:val="00C2296D"/>
    <w:rsid w:val="00C22B11"/>
    <w:rsid w:val="00C22FF9"/>
    <w:rsid w:val="00C23155"/>
    <w:rsid w:val="00C247F0"/>
    <w:rsid w:val="00C24A2C"/>
    <w:rsid w:val="00C25AA4"/>
    <w:rsid w:val="00C26DEA"/>
    <w:rsid w:val="00C272E1"/>
    <w:rsid w:val="00C27418"/>
    <w:rsid w:val="00C300B2"/>
    <w:rsid w:val="00C30479"/>
    <w:rsid w:val="00C326E9"/>
    <w:rsid w:val="00C33B1A"/>
    <w:rsid w:val="00C348F6"/>
    <w:rsid w:val="00C35FE0"/>
    <w:rsid w:val="00C36296"/>
    <w:rsid w:val="00C36E67"/>
    <w:rsid w:val="00C40172"/>
    <w:rsid w:val="00C402CA"/>
    <w:rsid w:val="00C40C41"/>
    <w:rsid w:val="00C4294C"/>
    <w:rsid w:val="00C44C3A"/>
    <w:rsid w:val="00C44D1E"/>
    <w:rsid w:val="00C45885"/>
    <w:rsid w:val="00C461E1"/>
    <w:rsid w:val="00C50A7E"/>
    <w:rsid w:val="00C50F22"/>
    <w:rsid w:val="00C5107B"/>
    <w:rsid w:val="00C518A7"/>
    <w:rsid w:val="00C518FF"/>
    <w:rsid w:val="00C52837"/>
    <w:rsid w:val="00C52880"/>
    <w:rsid w:val="00C546C5"/>
    <w:rsid w:val="00C54E39"/>
    <w:rsid w:val="00C55267"/>
    <w:rsid w:val="00C561F9"/>
    <w:rsid w:val="00C56C59"/>
    <w:rsid w:val="00C57971"/>
    <w:rsid w:val="00C6111A"/>
    <w:rsid w:val="00C61F9D"/>
    <w:rsid w:val="00C628DD"/>
    <w:rsid w:val="00C634BA"/>
    <w:rsid w:val="00C6481F"/>
    <w:rsid w:val="00C65A06"/>
    <w:rsid w:val="00C65BD7"/>
    <w:rsid w:val="00C65F3B"/>
    <w:rsid w:val="00C67EE9"/>
    <w:rsid w:val="00C71D66"/>
    <w:rsid w:val="00C76B18"/>
    <w:rsid w:val="00C76BA4"/>
    <w:rsid w:val="00C773AA"/>
    <w:rsid w:val="00C77500"/>
    <w:rsid w:val="00C802A2"/>
    <w:rsid w:val="00C83102"/>
    <w:rsid w:val="00C83A48"/>
    <w:rsid w:val="00C85348"/>
    <w:rsid w:val="00C8577B"/>
    <w:rsid w:val="00C85865"/>
    <w:rsid w:val="00C85E85"/>
    <w:rsid w:val="00C862C8"/>
    <w:rsid w:val="00C87268"/>
    <w:rsid w:val="00C901E6"/>
    <w:rsid w:val="00C90E85"/>
    <w:rsid w:val="00C9158C"/>
    <w:rsid w:val="00C9168F"/>
    <w:rsid w:val="00C91EC4"/>
    <w:rsid w:val="00C925D4"/>
    <w:rsid w:val="00C92BFD"/>
    <w:rsid w:val="00C9365C"/>
    <w:rsid w:val="00C94236"/>
    <w:rsid w:val="00C942C6"/>
    <w:rsid w:val="00C944B1"/>
    <w:rsid w:val="00CA2EAE"/>
    <w:rsid w:val="00CA3682"/>
    <w:rsid w:val="00CA4AC1"/>
    <w:rsid w:val="00CA59FB"/>
    <w:rsid w:val="00CA5BD1"/>
    <w:rsid w:val="00CA7E83"/>
    <w:rsid w:val="00CB0072"/>
    <w:rsid w:val="00CB00F0"/>
    <w:rsid w:val="00CB0316"/>
    <w:rsid w:val="00CB0B11"/>
    <w:rsid w:val="00CB426A"/>
    <w:rsid w:val="00CB5336"/>
    <w:rsid w:val="00CB5354"/>
    <w:rsid w:val="00CB55EA"/>
    <w:rsid w:val="00CB6D8B"/>
    <w:rsid w:val="00CB7B7B"/>
    <w:rsid w:val="00CB7FEB"/>
    <w:rsid w:val="00CC0279"/>
    <w:rsid w:val="00CC041A"/>
    <w:rsid w:val="00CC267E"/>
    <w:rsid w:val="00CC27A7"/>
    <w:rsid w:val="00CC2E1E"/>
    <w:rsid w:val="00CC3625"/>
    <w:rsid w:val="00CC3C9E"/>
    <w:rsid w:val="00CC6A14"/>
    <w:rsid w:val="00CC70A3"/>
    <w:rsid w:val="00CC7300"/>
    <w:rsid w:val="00CD16CB"/>
    <w:rsid w:val="00CD2694"/>
    <w:rsid w:val="00CD42EF"/>
    <w:rsid w:val="00CD4347"/>
    <w:rsid w:val="00CD4442"/>
    <w:rsid w:val="00CD4A7C"/>
    <w:rsid w:val="00CD53C3"/>
    <w:rsid w:val="00CD568A"/>
    <w:rsid w:val="00CD574E"/>
    <w:rsid w:val="00CD7088"/>
    <w:rsid w:val="00CD7857"/>
    <w:rsid w:val="00CD789E"/>
    <w:rsid w:val="00CE16BE"/>
    <w:rsid w:val="00CE2883"/>
    <w:rsid w:val="00CE29FE"/>
    <w:rsid w:val="00CE3BAA"/>
    <w:rsid w:val="00CE4230"/>
    <w:rsid w:val="00CE4C22"/>
    <w:rsid w:val="00CE4EF0"/>
    <w:rsid w:val="00CE65E8"/>
    <w:rsid w:val="00CE721C"/>
    <w:rsid w:val="00CE76E5"/>
    <w:rsid w:val="00CF01F0"/>
    <w:rsid w:val="00CF32A0"/>
    <w:rsid w:val="00CF41EC"/>
    <w:rsid w:val="00CF54F6"/>
    <w:rsid w:val="00CF5D04"/>
    <w:rsid w:val="00CF6911"/>
    <w:rsid w:val="00D00A0F"/>
    <w:rsid w:val="00D01546"/>
    <w:rsid w:val="00D032E8"/>
    <w:rsid w:val="00D0356A"/>
    <w:rsid w:val="00D0373C"/>
    <w:rsid w:val="00D04DE4"/>
    <w:rsid w:val="00D05EAA"/>
    <w:rsid w:val="00D063B8"/>
    <w:rsid w:val="00D063F1"/>
    <w:rsid w:val="00D0648D"/>
    <w:rsid w:val="00D0659C"/>
    <w:rsid w:val="00D066E9"/>
    <w:rsid w:val="00D101C3"/>
    <w:rsid w:val="00D1163D"/>
    <w:rsid w:val="00D12CF5"/>
    <w:rsid w:val="00D14F22"/>
    <w:rsid w:val="00D16DA4"/>
    <w:rsid w:val="00D17998"/>
    <w:rsid w:val="00D179FC"/>
    <w:rsid w:val="00D17F86"/>
    <w:rsid w:val="00D242DF"/>
    <w:rsid w:val="00D250D3"/>
    <w:rsid w:val="00D256E0"/>
    <w:rsid w:val="00D26910"/>
    <w:rsid w:val="00D2760A"/>
    <w:rsid w:val="00D27C87"/>
    <w:rsid w:val="00D30185"/>
    <w:rsid w:val="00D309D3"/>
    <w:rsid w:val="00D31076"/>
    <w:rsid w:val="00D31FF6"/>
    <w:rsid w:val="00D348BB"/>
    <w:rsid w:val="00D352F9"/>
    <w:rsid w:val="00D3583A"/>
    <w:rsid w:val="00D374EA"/>
    <w:rsid w:val="00D37C64"/>
    <w:rsid w:val="00D406E8"/>
    <w:rsid w:val="00D40E91"/>
    <w:rsid w:val="00D42FC1"/>
    <w:rsid w:val="00D43862"/>
    <w:rsid w:val="00D4511F"/>
    <w:rsid w:val="00D4712E"/>
    <w:rsid w:val="00D4741C"/>
    <w:rsid w:val="00D47F3A"/>
    <w:rsid w:val="00D50B1D"/>
    <w:rsid w:val="00D53E38"/>
    <w:rsid w:val="00D55E72"/>
    <w:rsid w:val="00D56002"/>
    <w:rsid w:val="00D56274"/>
    <w:rsid w:val="00D57918"/>
    <w:rsid w:val="00D61171"/>
    <w:rsid w:val="00D61FC4"/>
    <w:rsid w:val="00D626F0"/>
    <w:rsid w:val="00D65101"/>
    <w:rsid w:val="00D65FBB"/>
    <w:rsid w:val="00D71C56"/>
    <w:rsid w:val="00D73DC6"/>
    <w:rsid w:val="00D749F8"/>
    <w:rsid w:val="00D74C1A"/>
    <w:rsid w:val="00D75491"/>
    <w:rsid w:val="00D754C1"/>
    <w:rsid w:val="00D75681"/>
    <w:rsid w:val="00D75C1F"/>
    <w:rsid w:val="00D7639E"/>
    <w:rsid w:val="00D770B3"/>
    <w:rsid w:val="00D771FD"/>
    <w:rsid w:val="00D77393"/>
    <w:rsid w:val="00D77A35"/>
    <w:rsid w:val="00D80495"/>
    <w:rsid w:val="00D80502"/>
    <w:rsid w:val="00D805F6"/>
    <w:rsid w:val="00D8088E"/>
    <w:rsid w:val="00D80E42"/>
    <w:rsid w:val="00D81B3E"/>
    <w:rsid w:val="00D82D87"/>
    <w:rsid w:val="00D82F03"/>
    <w:rsid w:val="00D84BC8"/>
    <w:rsid w:val="00D85510"/>
    <w:rsid w:val="00D87606"/>
    <w:rsid w:val="00D90216"/>
    <w:rsid w:val="00D90A51"/>
    <w:rsid w:val="00D90C70"/>
    <w:rsid w:val="00D90E49"/>
    <w:rsid w:val="00D923A6"/>
    <w:rsid w:val="00D93243"/>
    <w:rsid w:val="00D9520B"/>
    <w:rsid w:val="00D96ADE"/>
    <w:rsid w:val="00DA0CE2"/>
    <w:rsid w:val="00DA1C34"/>
    <w:rsid w:val="00DA2147"/>
    <w:rsid w:val="00DA2387"/>
    <w:rsid w:val="00DA348A"/>
    <w:rsid w:val="00DA3609"/>
    <w:rsid w:val="00DA7538"/>
    <w:rsid w:val="00DA764B"/>
    <w:rsid w:val="00DB0A36"/>
    <w:rsid w:val="00DB1297"/>
    <w:rsid w:val="00DB1B24"/>
    <w:rsid w:val="00DB39EC"/>
    <w:rsid w:val="00DB4088"/>
    <w:rsid w:val="00DB51D7"/>
    <w:rsid w:val="00DC67C1"/>
    <w:rsid w:val="00DC6A10"/>
    <w:rsid w:val="00DD12B4"/>
    <w:rsid w:val="00DD140A"/>
    <w:rsid w:val="00DD1FD5"/>
    <w:rsid w:val="00DD364C"/>
    <w:rsid w:val="00DD37AC"/>
    <w:rsid w:val="00DD4284"/>
    <w:rsid w:val="00DD43C0"/>
    <w:rsid w:val="00DD531F"/>
    <w:rsid w:val="00DD59D7"/>
    <w:rsid w:val="00DD5A1B"/>
    <w:rsid w:val="00DD60D9"/>
    <w:rsid w:val="00DD7D9B"/>
    <w:rsid w:val="00DE043C"/>
    <w:rsid w:val="00DE0463"/>
    <w:rsid w:val="00DE375A"/>
    <w:rsid w:val="00DE4744"/>
    <w:rsid w:val="00DE5AE8"/>
    <w:rsid w:val="00DE6436"/>
    <w:rsid w:val="00DE651D"/>
    <w:rsid w:val="00DE657E"/>
    <w:rsid w:val="00DE6AB4"/>
    <w:rsid w:val="00DE7096"/>
    <w:rsid w:val="00DF01E7"/>
    <w:rsid w:val="00DF0735"/>
    <w:rsid w:val="00DF3E51"/>
    <w:rsid w:val="00DF408C"/>
    <w:rsid w:val="00DF4704"/>
    <w:rsid w:val="00DF7AED"/>
    <w:rsid w:val="00E005E3"/>
    <w:rsid w:val="00E024AA"/>
    <w:rsid w:val="00E0325C"/>
    <w:rsid w:val="00E05840"/>
    <w:rsid w:val="00E05E60"/>
    <w:rsid w:val="00E05F47"/>
    <w:rsid w:val="00E07326"/>
    <w:rsid w:val="00E11D75"/>
    <w:rsid w:val="00E12374"/>
    <w:rsid w:val="00E12601"/>
    <w:rsid w:val="00E12E3B"/>
    <w:rsid w:val="00E131A5"/>
    <w:rsid w:val="00E14BC6"/>
    <w:rsid w:val="00E15AD5"/>
    <w:rsid w:val="00E15BF3"/>
    <w:rsid w:val="00E15C77"/>
    <w:rsid w:val="00E16F24"/>
    <w:rsid w:val="00E1780F"/>
    <w:rsid w:val="00E21F3D"/>
    <w:rsid w:val="00E24003"/>
    <w:rsid w:val="00E250F1"/>
    <w:rsid w:val="00E27971"/>
    <w:rsid w:val="00E317DF"/>
    <w:rsid w:val="00E31E60"/>
    <w:rsid w:val="00E33281"/>
    <w:rsid w:val="00E34550"/>
    <w:rsid w:val="00E347FF"/>
    <w:rsid w:val="00E3550D"/>
    <w:rsid w:val="00E358ED"/>
    <w:rsid w:val="00E36C9B"/>
    <w:rsid w:val="00E40B8C"/>
    <w:rsid w:val="00E422FE"/>
    <w:rsid w:val="00E42BFC"/>
    <w:rsid w:val="00E44B05"/>
    <w:rsid w:val="00E45725"/>
    <w:rsid w:val="00E46767"/>
    <w:rsid w:val="00E47E4F"/>
    <w:rsid w:val="00E527AC"/>
    <w:rsid w:val="00E52838"/>
    <w:rsid w:val="00E52A5A"/>
    <w:rsid w:val="00E55B42"/>
    <w:rsid w:val="00E5616F"/>
    <w:rsid w:val="00E60CD2"/>
    <w:rsid w:val="00E614E0"/>
    <w:rsid w:val="00E62B34"/>
    <w:rsid w:val="00E6307B"/>
    <w:rsid w:val="00E656F3"/>
    <w:rsid w:val="00E666DC"/>
    <w:rsid w:val="00E66DA3"/>
    <w:rsid w:val="00E66EA3"/>
    <w:rsid w:val="00E670B6"/>
    <w:rsid w:val="00E70620"/>
    <w:rsid w:val="00E723BE"/>
    <w:rsid w:val="00E729E8"/>
    <w:rsid w:val="00E73F7F"/>
    <w:rsid w:val="00E740CE"/>
    <w:rsid w:val="00E753E8"/>
    <w:rsid w:val="00E755FA"/>
    <w:rsid w:val="00E7676C"/>
    <w:rsid w:val="00E80293"/>
    <w:rsid w:val="00E8522A"/>
    <w:rsid w:val="00E85409"/>
    <w:rsid w:val="00E85E34"/>
    <w:rsid w:val="00E9250F"/>
    <w:rsid w:val="00E9299A"/>
    <w:rsid w:val="00E94361"/>
    <w:rsid w:val="00E94443"/>
    <w:rsid w:val="00E95040"/>
    <w:rsid w:val="00E9611B"/>
    <w:rsid w:val="00E964C9"/>
    <w:rsid w:val="00E97CFA"/>
    <w:rsid w:val="00EA0AA9"/>
    <w:rsid w:val="00EA1358"/>
    <w:rsid w:val="00EA14A7"/>
    <w:rsid w:val="00EA21E1"/>
    <w:rsid w:val="00EA2AAE"/>
    <w:rsid w:val="00EA2AC8"/>
    <w:rsid w:val="00EA2BF2"/>
    <w:rsid w:val="00EA3240"/>
    <w:rsid w:val="00EA429F"/>
    <w:rsid w:val="00EA454B"/>
    <w:rsid w:val="00EA4F9E"/>
    <w:rsid w:val="00EA5003"/>
    <w:rsid w:val="00EA63CA"/>
    <w:rsid w:val="00EA6D3B"/>
    <w:rsid w:val="00EA7231"/>
    <w:rsid w:val="00EB00AD"/>
    <w:rsid w:val="00EB136C"/>
    <w:rsid w:val="00EB1908"/>
    <w:rsid w:val="00EB343F"/>
    <w:rsid w:val="00EB3DBE"/>
    <w:rsid w:val="00EB480E"/>
    <w:rsid w:val="00EB524A"/>
    <w:rsid w:val="00EB55AB"/>
    <w:rsid w:val="00EB5A69"/>
    <w:rsid w:val="00EB5CF9"/>
    <w:rsid w:val="00EB5E3D"/>
    <w:rsid w:val="00EB5EC6"/>
    <w:rsid w:val="00EB6A70"/>
    <w:rsid w:val="00EB6B9D"/>
    <w:rsid w:val="00EB7236"/>
    <w:rsid w:val="00EB7FC9"/>
    <w:rsid w:val="00EC0B97"/>
    <w:rsid w:val="00EC2240"/>
    <w:rsid w:val="00EC309A"/>
    <w:rsid w:val="00EC39B9"/>
    <w:rsid w:val="00EC4B9C"/>
    <w:rsid w:val="00EC5309"/>
    <w:rsid w:val="00EC53CD"/>
    <w:rsid w:val="00EC6EDD"/>
    <w:rsid w:val="00EC7796"/>
    <w:rsid w:val="00EC7CCC"/>
    <w:rsid w:val="00ED0B3A"/>
    <w:rsid w:val="00ED0F6B"/>
    <w:rsid w:val="00ED14EB"/>
    <w:rsid w:val="00ED27E8"/>
    <w:rsid w:val="00ED4C8E"/>
    <w:rsid w:val="00ED4FDF"/>
    <w:rsid w:val="00ED504A"/>
    <w:rsid w:val="00ED7137"/>
    <w:rsid w:val="00ED7C20"/>
    <w:rsid w:val="00EE2D45"/>
    <w:rsid w:val="00EE48A8"/>
    <w:rsid w:val="00EE70AE"/>
    <w:rsid w:val="00EF06EA"/>
    <w:rsid w:val="00EF0E2A"/>
    <w:rsid w:val="00EF109F"/>
    <w:rsid w:val="00EF29F6"/>
    <w:rsid w:val="00EF5B30"/>
    <w:rsid w:val="00EF6966"/>
    <w:rsid w:val="00EF7487"/>
    <w:rsid w:val="00EF76D2"/>
    <w:rsid w:val="00F00A1F"/>
    <w:rsid w:val="00F0156F"/>
    <w:rsid w:val="00F022EF"/>
    <w:rsid w:val="00F030F1"/>
    <w:rsid w:val="00F0358F"/>
    <w:rsid w:val="00F03B49"/>
    <w:rsid w:val="00F04BBF"/>
    <w:rsid w:val="00F06E0F"/>
    <w:rsid w:val="00F07604"/>
    <w:rsid w:val="00F07B48"/>
    <w:rsid w:val="00F1192D"/>
    <w:rsid w:val="00F11BCE"/>
    <w:rsid w:val="00F1207D"/>
    <w:rsid w:val="00F1229B"/>
    <w:rsid w:val="00F12CF6"/>
    <w:rsid w:val="00F16CD1"/>
    <w:rsid w:val="00F20AA1"/>
    <w:rsid w:val="00F21088"/>
    <w:rsid w:val="00F21D69"/>
    <w:rsid w:val="00F2365B"/>
    <w:rsid w:val="00F23C30"/>
    <w:rsid w:val="00F25AFD"/>
    <w:rsid w:val="00F25EA0"/>
    <w:rsid w:val="00F26543"/>
    <w:rsid w:val="00F3218E"/>
    <w:rsid w:val="00F327E7"/>
    <w:rsid w:val="00F32959"/>
    <w:rsid w:val="00F32B45"/>
    <w:rsid w:val="00F33238"/>
    <w:rsid w:val="00F35746"/>
    <w:rsid w:val="00F36472"/>
    <w:rsid w:val="00F40662"/>
    <w:rsid w:val="00F40D34"/>
    <w:rsid w:val="00F42874"/>
    <w:rsid w:val="00F42B95"/>
    <w:rsid w:val="00F42E43"/>
    <w:rsid w:val="00F43840"/>
    <w:rsid w:val="00F447C7"/>
    <w:rsid w:val="00F45599"/>
    <w:rsid w:val="00F459B4"/>
    <w:rsid w:val="00F46304"/>
    <w:rsid w:val="00F467C5"/>
    <w:rsid w:val="00F47FFD"/>
    <w:rsid w:val="00F5211B"/>
    <w:rsid w:val="00F554A9"/>
    <w:rsid w:val="00F55E5E"/>
    <w:rsid w:val="00F57709"/>
    <w:rsid w:val="00F5792A"/>
    <w:rsid w:val="00F57BA3"/>
    <w:rsid w:val="00F60132"/>
    <w:rsid w:val="00F63B30"/>
    <w:rsid w:val="00F6407B"/>
    <w:rsid w:val="00F65F59"/>
    <w:rsid w:val="00F70708"/>
    <w:rsid w:val="00F716FD"/>
    <w:rsid w:val="00F72C43"/>
    <w:rsid w:val="00F7388E"/>
    <w:rsid w:val="00F76AAE"/>
    <w:rsid w:val="00F76DD9"/>
    <w:rsid w:val="00F80355"/>
    <w:rsid w:val="00F80B6D"/>
    <w:rsid w:val="00F80D30"/>
    <w:rsid w:val="00F80FB6"/>
    <w:rsid w:val="00F82C04"/>
    <w:rsid w:val="00F834D4"/>
    <w:rsid w:val="00F84F82"/>
    <w:rsid w:val="00F84F98"/>
    <w:rsid w:val="00F852FB"/>
    <w:rsid w:val="00F857BA"/>
    <w:rsid w:val="00F865AF"/>
    <w:rsid w:val="00F86947"/>
    <w:rsid w:val="00F87C43"/>
    <w:rsid w:val="00F90B41"/>
    <w:rsid w:val="00F90CAB"/>
    <w:rsid w:val="00F917AA"/>
    <w:rsid w:val="00F927BF"/>
    <w:rsid w:val="00F93E7A"/>
    <w:rsid w:val="00F946EB"/>
    <w:rsid w:val="00F9748F"/>
    <w:rsid w:val="00F97DD0"/>
    <w:rsid w:val="00F97FB5"/>
    <w:rsid w:val="00FA2150"/>
    <w:rsid w:val="00FA5722"/>
    <w:rsid w:val="00FA58CF"/>
    <w:rsid w:val="00FA79CC"/>
    <w:rsid w:val="00FA7A55"/>
    <w:rsid w:val="00FB0C81"/>
    <w:rsid w:val="00FB1299"/>
    <w:rsid w:val="00FB364E"/>
    <w:rsid w:val="00FB49C2"/>
    <w:rsid w:val="00FB556B"/>
    <w:rsid w:val="00FB657D"/>
    <w:rsid w:val="00FC0322"/>
    <w:rsid w:val="00FC0D9C"/>
    <w:rsid w:val="00FC10B9"/>
    <w:rsid w:val="00FC2200"/>
    <w:rsid w:val="00FC23E8"/>
    <w:rsid w:val="00FC2540"/>
    <w:rsid w:val="00FC3167"/>
    <w:rsid w:val="00FC4AB5"/>
    <w:rsid w:val="00FC4AC5"/>
    <w:rsid w:val="00FC4BBC"/>
    <w:rsid w:val="00FC4E08"/>
    <w:rsid w:val="00FC5296"/>
    <w:rsid w:val="00FD24FB"/>
    <w:rsid w:val="00FD351A"/>
    <w:rsid w:val="00FD466E"/>
    <w:rsid w:val="00FD4B3A"/>
    <w:rsid w:val="00FD4C45"/>
    <w:rsid w:val="00FD5513"/>
    <w:rsid w:val="00FD7750"/>
    <w:rsid w:val="00FE0A7C"/>
    <w:rsid w:val="00FE22DA"/>
    <w:rsid w:val="00FE320E"/>
    <w:rsid w:val="00FE5F7E"/>
    <w:rsid w:val="00FE70A1"/>
    <w:rsid w:val="00FE7502"/>
    <w:rsid w:val="00FE7858"/>
    <w:rsid w:val="00FF0204"/>
    <w:rsid w:val="00FF1661"/>
    <w:rsid w:val="00FF1D20"/>
    <w:rsid w:val="00FF3381"/>
    <w:rsid w:val="00FF3AED"/>
    <w:rsid w:val="00FF5B4A"/>
    <w:rsid w:val="00FF5E6A"/>
    <w:rsid w:val="00FF6B95"/>
    <w:rsid w:val="00FF757D"/>
    <w:rsid w:val="00FF7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03F53"/>
  <w15:docId w15:val="{92E4B692-8AE8-462B-9106-7944A675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ANNEX,List Paragraph1,List Paragraph2,References,Bullets,Numbered Paragraph,List Paragraph (numbered (a)),List_Paragraph,Multilevel para_II,MC Paragraphe Liste,Colorful List - Accent 11,List Bullet-OpsManual,Title Style 1,lp1,Liste 1,列出段"/>
    <w:basedOn w:val="Normal"/>
    <w:link w:val="ListParagraphChar"/>
    <w:uiPriority w:val="34"/>
    <w:qFormat/>
    <w:rsid w:val="0001218E"/>
    <w:pPr>
      <w:ind w:left="720"/>
      <w:contextualSpacing/>
    </w:pPr>
    <w:rPr>
      <w:lang w:val="en-GB"/>
    </w:rPr>
  </w:style>
  <w:style w:type="character" w:customStyle="1" w:styleId="ListParagraphChar">
    <w:name w:val="List Paragraph Char"/>
    <w:aliases w:val="ANNEX Char,List Paragraph1 Char,List Paragraph2 Char,References Char,Bullets Char,Numbered Paragraph Char,List Paragraph (numbered (a)) Char,List_Paragraph Char,Multilevel para_II Char,MC Paragraphe Liste Char,Title Style 1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BA7016"/>
    <w:rPr>
      <w:sz w:val="22"/>
      <w:szCs w:val="22"/>
      <w:lang w:val="en-CA"/>
    </w:rPr>
  </w:style>
  <w:style w:type="character" w:customStyle="1" w:styleId="Heading5Char">
    <w:name w:val="Heading 5 Char"/>
    <w:basedOn w:val="DefaultParagraphFont"/>
    <w:link w:val="Heading5"/>
    <w:rsid w:val="00BA7016"/>
    <w:rPr>
      <w:sz w:val="22"/>
      <w:szCs w:val="22"/>
      <w:lang w:val="en-CA"/>
    </w:rPr>
  </w:style>
  <w:style w:type="character" w:customStyle="1" w:styleId="Heading6Char">
    <w:name w:val="Heading 6 Char"/>
    <w:basedOn w:val="DefaultParagraphFont"/>
    <w:link w:val="Heading6"/>
    <w:rsid w:val="00BA7016"/>
    <w:rPr>
      <w:rFonts w:ascii="Arial" w:hAnsi="Arial"/>
      <w:i/>
      <w:sz w:val="22"/>
      <w:szCs w:val="22"/>
      <w:lang w:val="en-CA"/>
    </w:rPr>
  </w:style>
  <w:style w:type="character" w:customStyle="1" w:styleId="Heading7Char">
    <w:name w:val="Heading 7 Char"/>
    <w:basedOn w:val="DefaultParagraphFont"/>
    <w:link w:val="Heading7"/>
    <w:rsid w:val="00BA7016"/>
    <w:rPr>
      <w:rFonts w:ascii="Arial" w:hAnsi="Arial"/>
      <w:sz w:val="22"/>
      <w:szCs w:val="22"/>
      <w:lang w:val="en-CA"/>
    </w:rPr>
  </w:style>
  <w:style w:type="character" w:customStyle="1" w:styleId="Heading8Char">
    <w:name w:val="Heading 8 Char"/>
    <w:basedOn w:val="DefaultParagraphFont"/>
    <w:link w:val="Heading8"/>
    <w:rsid w:val="00BA7016"/>
    <w:rPr>
      <w:b/>
      <w:sz w:val="22"/>
      <w:szCs w:val="22"/>
      <w:lang w:val="en-CA"/>
    </w:rPr>
  </w:style>
  <w:style w:type="character" w:customStyle="1" w:styleId="Heading9Char">
    <w:name w:val="Heading 9 Char"/>
    <w:basedOn w:val="DefaultParagraphFont"/>
    <w:link w:val="Heading9"/>
    <w:rsid w:val="00BA7016"/>
    <w:rPr>
      <w:rFonts w:ascii="Arial" w:hAnsi="Arial"/>
      <w:i/>
      <w:sz w:val="18"/>
      <w:szCs w:val="22"/>
      <w:lang w:val="en-CA"/>
    </w:rPr>
  </w:style>
  <w:style w:type="character" w:customStyle="1" w:styleId="HeaderChar">
    <w:name w:val="Header Char"/>
    <w:basedOn w:val="DefaultParagraphFont"/>
    <w:link w:val="Header"/>
    <w:rsid w:val="00BA7016"/>
    <w:rPr>
      <w:sz w:val="22"/>
      <w:szCs w:val="22"/>
      <w:lang w:val="en-CA"/>
    </w:rPr>
  </w:style>
  <w:style w:type="character" w:customStyle="1" w:styleId="FooterChar">
    <w:name w:val="Footer Char"/>
    <w:basedOn w:val="DefaultParagraphFont"/>
    <w:link w:val="Footer"/>
    <w:uiPriority w:val="99"/>
    <w:rsid w:val="00BA7016"/>
    <w:rPr>
      <w:sz w:val="22"/>
      <w:szCs w:val="22"/>
      <w:lang w:val="en-CA"/>
    </w:rPr>
  </w:style>
  <w:style w:type="character" w:customStyle="1" w:styleId="BodyText3Char">
    <w:name w:val="Body Text 3 Char"/>
    <w:basedOn w:val="DefaultParagraphFont"/>
    <w:link w:val="BodyText3"/>
    <w:semiHidden/>
    <w:rsid w:val="00BA7016"/>
    <w:rPr>
      <w:sz w:val="16"/>
      <w:szCs w:val="16"/>
      <w:lang w:val="en-CA"/>
    </w:rPr>
  </w:style>
  <w:style w:type="character" w:customStyle="1" w:styleId="BodyTextIndent3Char">
    <w:name w:val="Body Text Indent 3 Char"/>
    <w:basedOn w:val="DefaultParagraphFont"/>
    <w:link w:val="BodyTextIndent3"/>
    <w:semiHidden/>
    <w:rsid w:val="00BA7016"/>
    <w:rPr>
      <w:sz w:val="16"/>
      <w:szCs w:val="16"/>
      <w:lang w:val="en-CA"/>
    </w:rPr>
  </w:style>
  <w:style w:type="character" w:customStyle="1" w:styleId="PlainTextChar">
    <w:name w:val="Plain Text Char"/>
    <w:basedOn w:val="DefaultParagraphFont"/>
    <w:link w:val="PlainText"/>
    <w:semiHidden/>
    <w:rsid w:val="00BA7016"/>
    <w:rPr>
      <w:rFonts w:ascii="Courier New" w:hAnsi="Courier New" w:cs="Courier New"/>
      <w:szCs w:val="22"/>
      <w:lang w:val="en-CA"/>
    </w:rPr>
  </w:style>
  <w:style w:type="character" w:customStyle="1" w:styleId="SubtitleChar">
    <w:name w:val="Subtitle Char"/>
    <w:basedOn w:val="DefaultParagraphFont"/>
    <w:link w:val="Subtitle"/>
    <w:rsid w:val="00BA7016"/>
    <w:rPr>
      <w:rFonts w:ascii="Arial" w:hAnsi="Arial" w:cs="Arial"/>
      <w:sz w:val="22"/>
      <w:szCs w:val="22"/>
      <w:lang w:val="en-CA"/>
    </w:rPr>
  </w:style>
  <w:style w:type="character" w:customStyle="1" w:styleId="TitleChar">
    <w:name w:val="Title Char"/>
    <w:basedOn w:val="DefaultParagraphFont"/>
    <w:link w:val="Title"/>
    <w:rsid w:val="00BA7016"/>
    <w:rPr>
      <w:rFonts w:ascii="Arial" w:hAnsi="Arial" w:cs="Arial"/>
      <w:b/>
      <w:bCs/>
      <w:kern w:val="28"/>
      <w:sz w:val="22"/>
      <w:szCs w:val="22"/>
      <w:lang w:val="en-CA"/>
    </w:rPr>
  </w:style>
  <w:style w:type="character" w:customStyle="1" w:styleId="DateChar">
    <w:name w:val="Date Char"/>
    <w:basedOn w:val="DefaultParagraphFont"/>
    <w:link w:val="Date"/>
    <w:rsid w:val="00BA701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A7016"/>
    <w:pPr>
      <w:spacing w:after="160" w:line="240" w:lineRule="exact"/>
    </w:pPr>
    <w:rPr>
      <w:sz w:val="20"/>
      <w:szCs w:val="20"/>
      <w:vertAlign w:val="superscript"/>
      <w:lang w:val="en-US"/>
    </w:rPr>
  </w:style>
  <w:style w:type="character" w:customStyle="1" w:styleId="ui-provider">
    <w:name w:val="ui-provider"/>
    <w:basedOn w:val="DefaultParagraphFont"/>
    <w:rsid w:val="00BA7016"/>
  </w:style>
  <w:style w:type="paragraph" w:styleId="Caption">
    <w:name w:val="caption"/>
    <w:aliases w:val="Plate,Title_table,Caption Char Char"/>
    <w:basedOn w:val="Normal"/>
    <w:next w:val="Normal"/>
    <w:link w:val="CaptionChar"/>
    <w:uiPriority w:val="35"/>
    <w:unhideWhenUsed/>
    <w:qFormat/>
    <w:rsid w:val="00BA7016"/>
    <w:pPr>
      <w:keepNext/>
      <w:spacing w:before="120"/>
      <w:jc w:val="center"/>
    </w:pPr>
    <w:rPr>
      <w:rFonts w:ascii="Times New Roman Bold" w:eastAsiaTheme="minorHAnsi" w:hAnsi="Times New Roman Bold" w:cstheme="minorBidi"/>
      <w:b/>
      <w:iCs/>
      <w:szCs w:val="18"/>
      <w:lang w:val="en-US"/>
    </w:rPr>
  </w:style>
  <w:style w:type="paragraph" w:styleId="ListNumber">
    <w:name w:val="List Number"/>
    <w:basedOn w:val="Normal"/>
    <w:rsid w:val="00BA7016"/>
    <w:pPr>
      <w:tabs>
        <w:tab w:val="num" w:pos="1728"/>
      </w:tabs>
      <w:spacing w:line="276" w:lineRule="auto"/>
      <w:ind w:left="1728" w:hanging="864"/>
      <w:jc w:val="left"/>
    </w:pPr>
    <w:rPr>
      <w:rFonts w:ascii="Arial" w:hAnsi="Arial"/>
      <w:szCs w:val="24"/>
      <w:lang w:val="en-MY"/>
    </w:rPr>
  </w:style>
  <w:style w:type="character" w:customStyle="1" w:styleId="CaptionChar">
    <w:name w:val="Caption Char"/>
    <w:aliases w:val="Plate Char,Title_table Char,Caption Char Char Char"/>
    <w:basedOn w:val="DefaultParagraphFont"/>
    <w:link w:val="Caption"/>
    <w:uiPriority w:val="35"/>
    <w:rsid w:val="00BA7016"/>
    <w:rPr>
      <w:rFonts w:ascii="Times New Roman Bold" w:eastAsiaTheme="minorHAnsi" w:hAnsi="Times New Roman Bold" w:cstheme="minorBidi"/>
      <w:b/>
      <w:iCs/>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3411483">
      <w:bodyDiv w:val="1"/>
      <w:marLeft w:val="0"/>
      <w:marRight w:val="0"/>
      <w:marTop w:val="0"/>
      <w:marBottom w:val="0"/>
      <w:divBdr>
        <w:top w:val="none" w:sz="0" w:space="0" w:color="auto"/>
        <w:left w:val="none" w:sz="0" w:space="0" w:color="auto"/>
        <w:bottom w:val="none" w:sz="0" w:space="0" w:color="auto"/>
        <w:right w:val="none" w:sz="0" w:space="0" w:color="auto"/>
      </w:divBdr>
    </w:div>
    <w:div w:id="43398646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0243424">
      <w:bodyDiv w:val="1"/>
      <w:marLeft w:val="0"/>
      <w:marRight w:val="0"/>
      <w:marTop w:val="0"/>
      <w:marBottom w:val="0"/>
      <w:divBdr>
        <w:top w:val="none" w:sz="0" w:space="0" w:color="auto"/>
        <w:left w:val="none" w:sz="0" w:space="0" w:color="auto"/>
        <w:bottom w:val="none" w:sz="0" w:space="0" w:color="auto"/>
        <w:right w:val="none" w:sz="0" w:space="0" w:color="auto"/>
      </w:divBdr>
    </w:div>
    <w:div w:id="1022633413">
      <w:bodyDiv w:val="1"/>
      <w:marLeft w:val="0"/>
      <w:marRight w:val="0"/>
      <w:marTop w:val="0"/>
      <w:marBottom w:val="0"/>
      <w:divBdr>
        <w:top w:val="none" w:sz="0" w:space="0" w:color="auto"/>
        <w:left w:val="none" w:sz="0" w:space="0" w:color="auto"/>
        <w:bottom w:val="none" w:sz="0" w:space="0" w:color="auto"/>
        <w:right w:val="none" w:sz="0" w:space="0" w:color="auto"/>
      </w:divBdr>
    </w:div>
    <w:div w:id="147687829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UNEP/OzL.Pro/ExCom/93/93</Document_x0020_Number>
    <DocumentType xmlns="64e33b30-101d-41de-b951-961aab25ea29">Pre-session</DocumentType>
    <Agreements xmlns="61e3678c-21a7-4dcc-a595-b35f28edc326">HPMP stage - KIP</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2ABFBA66-551D-4C82-93AF-80C063CE8FF6}"/>
</file>

<file path=docProps/app.xml><?xml version="1.0" encoding="utf-8"?>
<Properties xmlns="http://schemas.openxmlformats.org/officeDocument/2006/extended-properties" xmlns:vt="http://schemas.openxmlformats.org/officeDocument/2006/docPropsVTypes">
  <Template>Eec93G</Template>
  <TotalTime>4</TotalTime>
  <Pages>14</Pages>
  <Words>20093</Words>
  <Characters>114535</Characters>
  <Application>Microsoft Office Word</Application>
  <DocSecurity>0</DocSecurity>
  <Lines>954</Lines>
  <Paragraphs>268</Paragraphs>
  <ScaleCrop>false</ScaleCrop>
  <HeadingPairs>
    <vt:vector size="2" baseType="variant">
      <vt:variant>
        <vt:lpstr>Title</vt:lpstr>
      </vt:variant>
      <vt:variant>
        <vt:i4>1</vt:i4>
      </vt:variant>
    </vt:vector>
  </HeadingPairs>
  <TitlesOfParts>
    <vt:vector size="1" baseType="lpstr">
      <vt:lpstr>Project proposals: Viet Nam</vt:lpstr>
    </vt:vector>
  </TitlesOfParts>
  <Company>UNMFS</Company>
  <LinksUpToDate>false</LinksUpToDate>
  <CharactersWithSpaces>134360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Viet Nam</dc:title>
  <dc:subject/>
  <dc:creator>FSM / JS</dc:creator>
  <cp:keywords>93rd ExCom</cp:keywords>
  <cp:lastModifiedBy>Kata Koppel</cp:lastModifiedBy>
  <cp:revision>4</cp:revision>
  <cp:lastPrinted>2001-05-26T19:40:00Z</cp:lastPrinted>
  <dcterms:created xsi:type="dcterms:W3CDTF">2023-12-04T21:29:00Z</dcterms:created>
  <dcterms:modified xsi:type="dcterms:W3CDTF">2023-12-04T22:27:00Z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UNEP/OzL.Pro/ExCom/93/93</vt:lpwstr>
  </property>
  <property fmtid="{D5CDD505-2E9C-101B-9397-08002B2CF9AE}" pid="3" name="Revision date">
    <vt:lpwstr>12/04/2023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