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D7D4C" w14:textId="379458B4" w:rsidR="00D10596" w:rsidRPr="008C3CF8" w:rsidRDefault="00D10596" w:rsidP="00D10596">
      <w:pPr>
        <w:jc w:val="left"/>
        <w:rPr>
          <w:lang w:val="en-CA"/>
        </w:rPr>
      </w:pPr>
    </w:p>
    <w:tbl>
      <w:tblPr>
        <w:tblW w:w="0" w:type="auto"/>
        <w:tblInd w:w="-432" w:type="dxa"/>
        <w:tblLayout w:type="fixed"/>
        <w:tblLook w:val="0000" w:firstRow="0" w:lastRow="0" w:firstColumn="0" w:lastColumn="0" w:noHBand="0" w:noVBand="0"/>
      </w:tblPr>
      <w:tblGrid>
        <w:gridCol w:w="2070"/>
        <w:gridCol w:w="3420"/>
        <w:gridCol w:w="4590"/>
      </w:tblGrid>
      <w:tr w:rsidR="002948E8" w:rsidRPr="008C3CF8" w14:paraId="0D1A4EBC" w14:textId="77777777" w:rsidTr="00374330">
        <w:trPr>
          <w:trHeight w:val="720"/>
        </w:trPr>
        <w:tc>
          <w:tcPr>
            <w:tcW w:w="5490" w:type="dxa"/>
            <w:gridSpan w:val="2"/>
            <w:tcBorders>
              <w:bottom w:val="single" w:sz="18" w:space="0" w:color="auto"/>
            </w:tcBorders>
          </w:tcPr>
          <w:p w14:paraId="7E88AA74" w14:textId="77777777" w:rsidR="002948E8" w:rsidRPr="008C3CF8" w:rsidRDefault="002948E8" w:rsidP="00374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C3CF8">
              <w:rPr>
                <w:rFonts w:ascii="Univers" w:hAnsi="Univers"/>
                <w:b/>
                <w:sz w:val="28"/>
                <w:szCs w:val="28"/>
                <w:lang w:val="en-CA"/>
              </w:rPr>
              <w:t>UNITED</w:t>
            </w:r>
            <w:r w:rsidRPr="008C3CF8">
              <w:rPr>
                <w:rFonts w:ascii="Univers" w:hAnsi="Univers"/>
                <w:b/>
                <w:sz w:val="28"/>
                <w:szCs w:val="28"/>
                <w:lang w:val="en-CA"/>
              </w:rPr>
              <w:br/>
              <w:t>NATIONS</w:t>
            </w:r>
          </w:p>
        </w:tc>
        <w:tc>
          <w:tcPr>
            <w:tcW w:w="4590" w:type="dxa"/>
            <w:tcBorders>
              <w:bottom w:val="single" w:sz="18" w:space="0" w:color="auto"/>
            </w:tcBorders>
          </w:tcPr>
          <w:p w14:paraId="5C002863" w14:textId="77777777" w:rsidR="002948E8" w:rsidRPr="008C3CF8" w:rsidRDefault="002948E8" w:rsidP="00374330">
            <w:pPr>
              <w:jc w:val="right"/>
              <w:rPr>
                <w:sz w:val="52"/>
                <w:szCs w:val="52"/>
                <w:lang w:val="en-CA"/>
              </w:rPr>
            </w:pPr>
            <w:r w:rsidRPr="008C3CF8">
              <w:rPr>
                <w:rFonts w:ascii="Univers Bold" w:hAnsi="Univers Bold"/>
                <w:b/>
                <w:sz w:val="72"/>
                <w:lang w:val="en-CA"/>
              </w:rPr>
              <w:t>EP</w:t>
            </w:r>
          </w:p>
        </w:tc>
      </w:tr>
      <w:tr w:rsidR="002948E8" w:rsidRPr="008C3CF8" w14:paraId="3D5E980D" w14:textId="77777777" w:rsidTr="00374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2070" w:type="dxa"/>
            <w:tcBorders>
              <w:top w:val="nil"/>
              <w:left w:val="nil"/>
              <w:bottom w:val="single" w:sz="36" w:space="0" w:color="auto"/>
              <w:right w:val="nil"/>
            </w:tcBorders>
          </w:tcPr>
          <w:p w14:paraId="454B43EF" w14:textId="77777777" w:rsidR="002948E8" w:rsidRPr="008C3CF8" w:rsidRDefault="002948E8" w:rsidP="00374330">
            <w:pPr>
              <w:spacing w:before="120"/>
              <w:rPr>
                <w:lang w:val="en-CA"/>
              </w:rPr>
            </w:pPr>
            <w:r w:rsidRPr="008C3CF8">
              <w:rPr>
                <w:noProof/>
                <w:lang w:val="en-CA"/>
              </w:rPr>
              <mc:AlternateContent>
                <mc:Choice Requires="wpg">
                  <w:drawing>
                    <wp:anchor distT="0" distB="0" distL="114300" distR="114300" simplePos="0" relativeHeight="251661312" behindDoc="0" locked="0" layoutInCell="1" allowOverlap="1" wp14:anchorId="5D5087A3" wp14:editId="7570581F">
                      <wp:simplePos x="0" y="0"/>
                      <wp:positionH relativeFrom="column">
                        <wp:posOffset>2540</wp:posOffset>
                      </wp:positionH>
                      <wp:positionV relativeFrom="paragraph">
                        <wp:posOffset>36195</wp:posOffset>
                      </wp:positionV>
                      <wp:extent cx="844550" cy="1616075"/>
                      <wp:effectExtent l="0" t="0" r="0" b="3175"/>
                      <wp:wrapNone/>
                      <wp:docPr id="7" name="Group 7"/>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8" name="Picture 8"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 name="Picture 9"/>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D237E30" id="Group 7"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&#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NZW&#10;5vaHAgAArwcAAA4AAAAAAAAAAAAAAAAAOgIAAGRycy9lMm9Eb2MueG1sUEsBAi0ACgAAAAAAAAAh&#10;AH4VrL8SBgAAEgYAABQAAAAAAAAAAAAAAAAA7QQAAGRycy9tZWRpYS9pbWFnZTEucG5nUEsBAi0A&#10;CgAAAAAAAAAhAOCJ3RxtCQAAbQkAABQAAAAAAAAAAAAAAAAAMQsAAGRycy9tZWRpYS9pbWFnZTIu&#10;cG5nUEsBAi0AFAAGAAgAAAAhAKicMcfcAAAABgEAAA8AAAAAAAAAAAAAAAAA0B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">
                        <v:imagedata r:id="rId13" o:title="UNEP"/>
                      </v:shape>
                      <v:shape id="Picture 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37A0628" w14:textId="77777777" w:rsidR="002948E8" w:rsidRPr="00FE7BFA" w:rsidRDefault="002948E8" w:rsidP="00374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FE7BFA">
              <w:rPr>
                <w:rFonts w:ascii="Univers" w:hAnsi="Univers"/>
                <w:b/>
                <w:sz w:val="32"/>
                <w:lang w:val="en-CA"/>
              </w:rPr>
              <w:t>United Nations</w:t>
            </w:r>
          </w:p>
          <w:p w14:paraId="2B4B20AC" w14:textId="77777777" w:rsidR="002948E8" w:rsidRPr="00FE7BFA" w:rsidRDefault="002948E8" w:rsidP="00374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FE7BFA">
              <w:rPr>
                <w:rFonts w:ascii="Univers" w:hAnsi="Univers"/>
                <w:b/>
                <w:sz w:val="32"/>
                <w:lang w:val="en-CA"/>
              </w:rPr>
              <w:t>Environment</w:t>
            </w:r>
          </w:p>
          <w:p w14:paraId="7C312EF0" w14:textId="77777777" w:rsidR="002948E8" w:rsidRPr="00FE7BFA" w:rsidRDefault="002948E8" w:rsidP="00374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FE7BFA">
              <w:rPr>
                <w:rFonts w:ascii="Univers" w:hAnsi="Univers"/>
                <w:b/>
                <w:sz w:val="32"/>
                <w:lang w:val="en-CA"/>
              </w:rPr>
              <w:t>Programme</w:t>
            </w:r>
          </w:p>
          <w:p w14:paraId="05E29FD5" w14:textId="77777777" w:rsidR="002948E8" w:rsidRPr="00FE7BFA" w:rsidRDefault="002948E8" w:rsidP="00374330">
            <w:pPr>
              <w:spacing w:before="720"/>
              <w:rPr>
                <w:lang w:val="en-CA"/>
              </w:rPr>
            </w:pPr>
          </w:p>
        </w:tc>
        <w:tc>
          <w:tcPr>
            <w:tcW w:w="4590" w:type="dxa"/>
            <w:tcBorders>
              <w:top w:val="nil"/>
              <w:left w:val="nil"/>
              <w:bottom w:val="single" w:sz="36" w:space="0" w:color="auto"/>
              <w:right w:val="nil"/>
            </w:tcBorders>
          </w:tcPr>
          <w:p w14:paraId="621A5E8E" w14:textId="77777777" w:rsidR="002948E8" w:rsidRPr="00FE7BFA" w:rsidRDefault="002948E8" w:rsidP="00374330">
            <w:pPr>
              <w:rPr>
                <w:lang w:val="en-CA"/>
              </w:rPr>
            </w:pPr>
            <w:r w:rsidRPr="00FE7BFA">
              <w:rPr>
                <w:lang w:val="en-CA"/>
              </w:rPr>
              <w:t>Distr.</w:t>
            </w:r>
          </w:p>
          <w:p w14:paraId="28AA65EC" w14:textId="77777777" w:rsidR="002948E8" w:rsidRPr="00FE7BFA" w:rsidRDefault="002948E8" w:rsidP="00374330">
            <w:pPr>
              <w:rPr>
                <w:lang w:val="en-CA"/>
              </w:rPr>
            </w:pPr>
            <w:r w:rsidRPr="00FE7BFA">
              <w:rPr>
                <w:lang w:val="en-CA"/>
              </w:rPr>
              <w:t>GENERAL</w:t>
            </w:r>
          </w:p>
          <w:p w14:paraId="2C14DDA3" w14:textId="77777777" w:rsidR="002948E8" w:rsidRPr="00FE7BFA" w:rsidRDefault="002948E8" w:rsidP="00374330">
            <w:pPr>
              <w:rPr>
                <w:lang w:val="en-CA"/>
              </w:rPr>
            </w:pPr>
          </w:p>
          <w:p w14:paraId="378773F5" w14:textId="77777777" w:rsidR="002948E8" w:rsidRPr="00FE7BFA" w:rsidRDefault="002948E8" w:rsidP="00374330">
            <w:pPr>
              <w:rPr>
                <w:lang w:val="en-CA"/>
              </w:rPr>
            </w:pPr>
          </w:p>
          <w:p w14:paraId="62784B41" w14:textId="3B0B242E" w:rsidR="002948E8" w:rsidRPr="00FE7BFA" w:rsidRDefault="002948E8" w:rsidP="00374330">
            <w:pPr>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Pr="00FE7BFA">
              <w:rPr>
                <w:lang w:val="en-CA"/>
              </w:rPr>
              <w:t>UNEP/OzL.Pro/ExCom/90/</w:t>
            </w:r>
            <w:r w:rsidR="00CC7BD9" w:rsidRPr="00FE7BFA">
              <w:rPr>
                <w:lang w:val="en-CA"/>
              </w:rPr>
              <w:t>10</w:t>
            </w:r>
            <w:r w:rsidRPr="00FE7BFA">
              <w:rPr>
                <w:lang w:val="en-CA"/>
              </w:rPr>
              <w:fldChar w:fldCharType="end"/>
            </w:r>
          </w:p>
          <w:p w14:paraId="3BEBE0DE" w14:textId="5D23CD9E" w:rsidR="002948E8" w:rsidRPr="00FE7BFA" w:rsidRDefault="002948E8" w:rsidP="00374330">
            <w:pPr>
              <w:rPr>
                <w:lang w:val="en-CA"/>
              </w:rPr>
            </w:pPr>
            <w:r w:rsidRPr="00FE7BFA">
              <w:rPr>
                <w:lang w:val="en-CA"/>
              </w:rPr>
              <w:fldChar w:fldCharType="begin"/>
            </w:r>
            <w:r w:rsidRPr="00FE7BFA">
              <w:rPr>
                <w:lang w:val="en-CA"/>
              </w:rPr>
              <w:instrText xml:space="preserve"> DOCPROPERTY "Revision date" \@ "d MMMM YYYY"  \* MERGEFORMAT </w:instrText>
            </w:r>
            <w:r w:rsidRPr="00FE7BFA">
              <w:rPr>
                <w:lang w:val="en-CA"/>
              </w:rPr>
              <w:fldChar w:fldCharType="separate"/>
            </w:r>
            <w:r w:rsidR="00782671">
              <w:rPr>
                <w:lang w:val="en-CA"/>
              </w:rPr>
              <w:t>31 May 2022</w:t>
            </w:r>
            <w:r w:rsidRPr="00FE7BFA">
              <w:rPr>
                <w:lang w:val="en-CA"/>
              </w:rPr>
              <w:fldChar w:fldCharType="end"/>
            </w:r>
          </w:p>
          <w:p w14:paraId="631E7FD6" w14:textId="77777777" w:rsidR="002948E8" w:rsidRPr="00FE7BFA" w:rsidRDefault="002948E8" w:rsidP="00374330">
            <w:pPr>
              <w:rPr>
                <w:caps/>
                <w:lang w:val="en-CA"/>
              </w:rPr>
            </w:pPr>
          </w:p>
          <w:p w14:paraId="241B10C2" w14:textId="77777777" w:rsidR="002948E8" w:rsidRPr="00FE7BFA" w:rsidRDefault="002948E8" w:rsidP="00374330">
            <w:pPr>
              <w:rPr>
                <w:lang w:val="en-CA"/>
              </w:rPr>
            </w:pPr>
            <w:r w:rsidRPr="00FE7BFA">
              <w:rPr>
                <w:lang w:val="en-CA"/>
              </w:rPr>
              <w:t>ORIGINAL: ENGLISH</w:t>
            </w:r>
          </w:p>
        </w:tc>
      </w:tr>
    </w:tbl>
    <w:p w14:paraId="70FBFFB0" w14:textId="77777777" w:rsidR="002948E8" w:rsidRPr="008C3CF8" w:rsidRDefault="002948E8" w:rsidP="002948E8">
      <w:pPr>
        <w:jc w:val="left"/>
        <w:rPr>
          <w:lang w:val="en-CA"/>
        </w:rPr>
      </w:pPr>
      <w:r w:rsidRPr="008C3CF8">
        <w:rPr>
          <w:lang w:val="en-CA"/>
        </w:rPr>
        <w:t>EXECUTIVE COMMITTEE OF</w:t>
      </w:r>
      <w:r w:rsidRPr="008C3CF8">
        <w:rPr>
          <w:lang w:val="en-CA"/>
        </w:rPr>
        <w:br/>
        <w:t xml:space="preserve">  THE MULTILATERAL FUND FOR THE</w:t>
      </w:r>
      <w:r w:rsidRPr="008C3CF8">
        <w:rPr>
          <w:lang w:val="en-CA"/>
        </w:rPr>
        <w:br/>
        <w:t xml:space="preserve">  IMPLEMENTATION OF THE MONTREAL PROTOCOL</w:t>
      </w:r>
      <w:r w:rsidRPr="008C3CF8">
        <w:rPr>
          <w:lang w:val="en-CA"/>
        </w:rPr>
        <w:br/>
        <w:t>Ninetieth Meeting</w:t>
      </w:r>
    </w:p>
    <w:p w14:paraId="0E8D0265" w14:textId="77777777" w:rsidR="002948E8" w:rsidRPr="008C3CF8" w:rsidRDefault="002948E8" w:rsidP="002948E8">
      <w:pPr>
        <w:jc w:val="left"/>
        <w:rPr>
          <w:sz w:val="24"/>
          <w:szCs w:val="24"/>
          <w:lang w:val="en-CA" w:eastAsia="zh-CN"/>
        </w:rPr>
      </w:pPr>
      <w:r w:rsidRPr="008C3CF8">
        <w:rPr>
          <w:lang w:val="en-CA"/>
        </w:rPr>
        <w:t>Montreal, 20-23 June 2022</w:t>
      </w:r>
    </w:p>
    <w:p w14:paraId="52A18F1E" w14:textId="6D74774B" w:rsidR="002948E8" w:rsidRPr="008C3CF8" w:rsidRDefault="002948E8" w:rsidP="002948E8">
      <w:pPr>
        <w:jc w:val="left"/>
        <w:rPr>
          <w:lang w:val="en-CA"/>
        </w:rPr>
      </w:pPr>
      <w:r w:rsidRPr="008C3CF8">
        <w:rPr>
          <w:lang w:val="en-CA"/>
        </w:rPr>
        <w:t xml:space="preserve">Item </w:t>
      </w:r>
      <w:r w:rsidR="00517D33" w:rsidRPr="008C3CF8">
        <w:rPr>
          <w:lang w:val="en-CA"/>
        </w:rPr>
        <w:t>7(b)</w:t>
      </w:r>
      <w:r w:rsidRPr="008C3CF8">
        <w:rPr>
          <w:lang w:val="en-CA"/>
        </w:rPr>
        <w:t xml:space="preserve"> of the provisional agenda</w:t>
      </w:r>
      <w:r w:rsidRPr="008C3CF8">
        <w:rPr>
          <w:rStyle w:val="FootnoteReference"/>
          <w:lang w:val="en-CA"/>
        </w:rPr>
        <w:footnoteReference w:id="1"/>
      </w:r>
    </w:p>
    <w:p w14:paraId="1AFC551B" w14:textId="77777777" w:rsidR="002948E8" w:rsidRPr="008C3CF8" w:rsidRDefault="002948E8" w:rsidP="002948E8">
      <w:pPr>
        <w:tabs>
          <w:tab w:val="left" w:pos="8280"/>
        </w:tabs>
        <w:rPr>
          <w:lang w:val="en-CA"/>
        </w:rPr>
      </w:pPr>
    </w:p>
    <w:p w14:paraId="5B94B009" w14:textId="77777777" w:rsidR="00517D33" w:rsidRPr="008C3CF8" w:rsidRDefault="00517D33" w:rsidP="00517D33">
      <w:pPr>
        <w:widowControl w:val="0"/>
        <w:jc w:val="center"/>
        <w:rPr>
          <w:b/>
          <w:bCs/>
          <w:lang w:val="en-CA"/>
        </w:rPr>
      </w:pPr>
    </w:p>
    <w:p w14:paraId="3FDA8D1C" w14:textId="727708AC" w:rsidR="00C15867" w:rsidRPr="008C3CF8" w:rsidRDefault="00517D33" w:rsidP="00517D33">
      <w:pPr>
        <w:widowControl w:val="0"/>
        <w:jc w:val="center"/>
        <w:rPr>
          <w:b/>
          <w:bCs/>
          <w:lang w:val="en-CA"/>
        </w:rPr>
      </w:pPr>
      <w:r w:rsidRPr="008C3CF8">
        <w:rPr>
          <w:b/>
          <w:bCs/>
          <w:lang w:val="en-CA"/>
        </w:rPr>
        <w:t>2022 CONSOLIDATED PROJECT COMPLETION REPORT</w:t>
      </w:r>
    </w:p>
    <w:p w14:paraId="284A8DFA" w14:textId="77777777" w:rsidR="00517D33" w:rsidRPr="008C3CF8" w:rsidRDefault="00517D33" w:rsidP="00517D33">
      <w:pPr>
        <w:widowControl w:val="0"/>
        <w:jc w:val="center"/>
        <w:rPr>
          <w:b/>
          <w:bCs/>
          <w:lang w:val="en-CA"/>
        </w:rPr>
      </w:pPr>
    </w:p>
    <w:p w14:paraId="291CC5BA" w14:textId="53FCFE7C" w:rsidR="00222C40" w:rsidRPr="00B31518" w:rsidRDefault="00B31518" w:rsidP="00B31518">
      <w:pPr>
        <w:pStyle w:val="ListParagraph"/>
        <w:numPr>
          <w:ilvl w:val="0"/>
          <w:numId w:val="32"/>
        </w:numPr>
        <w:spacing w:after="240"/>
        <w:ind w:left="709"/>
        <w:rPr>
          <w:b/>
          <w:bCs/>
          <w:lang w:val="en-CA"/>
        </w:rPr>
      </w:pPr>
      <w:r w:rsidRPr="00B31518">
        <w:rPr>
          <w:b/>
          <w:bCs/>
          <w:lang w:val="en-CA"/>
        </w:rPr>
        <w:t>INTRODUCTION</w:t>
      </w:r>
    </w:p>
    <w:p w14:paraId="2E79FC3A" w14:textId="63495235" w:rsidR="001A63A2" w:rsidRPr="008C3CF8" w:rsidRDefault="00222C40" w:rsidP="000D338E">
      <w:pPr>
        <w:pStyle w:val="Heading1"/>
        <w:widowControl w:val="0"/>
        <w:numPr>
          <w:ilvl w:val="0"/>
          <w:numId w:val="10"/>
        </w:numPr>
        <w:tabs>
          <w:tab w:val="clear" w:pos="0"/>
          <w:tab w:val="num" w:pos="720"/>
        </w:tabs>
        <w:rPr>
          <w:lang w:val="en-CA"/>
        </w:rPr>
      </w:pPr>
      <w:r w:rsidRPr="008C3CF8">
        <w:rPr>
          <w:lang w:val="en-CA"/>
        </w:rPr>
        <w:t xml:space="preserve">The issue of outstanding project completion reports (PCRs) has been </w:t>
      </w:r>
      <w:r w:rsidR="00D86027" w:rsidRPr="008C3CF8">
        <w:rPr>
          <w:lang w:val="en-CA"/>
        </w:rPr>
        <w:t xml:space="preserve">regularly </w:t>
      </w:r>
      <w:r w:rsidRPr="008C3CF8">
        <w:rPr>
          <w:lang w:val="en-CA"/>
        </w:rPr>
        <w:t>addressed by the Executive Committee</w:t>
      </w:r>
      <w:r w:rsidR="00D86027" w:rsidRPr="008C3CF8">
        <w:rPr>
          <w:lang w:val="en-CA"/>
        </w:rPr>
        <w:t xml:space="preserve"> over time. </w:t>
      </w:r>
      <w:r w:rsidR="000B4AEF" w:rsidRPr="008C3CF8">
        <w:rPr>
          <w:lang w:val="en-CA"/>
        </w:rPr>
        <w:t xml:space="preserve">At its </w:t>
      </w:r>
      <w:r w:rsidR="001F3D0F" w:rsidRPr="008C3CF8">
        <w:rPr>
          <w:lang w:val="en-CA"/>
        </w:rPr>
        <w:t>88</w:t>
      </w:r>
      <w:r w:rsidRPr="008C3CF8">
        <w:rPr>
          <w:vertAlign w:val="superscript"/>
          <w:lang w:val="en-CA"/>
        </w:rPr>
        <w:t>th</w:t>
      </w:r>
      <w:r w:rsidRPr="008C3CF8">
        <w:rPr>
          <w:lang w:val="en-CA"/>
        </w:rPr>
        <w:t xml:space="preserve"> meeting, the Committee </w:t>
      </w:r>
      <w:r w:rsidRPr="008C3CF8">
        <w:rPr>
          <w:i/>
          <w:lang w:val="en-CA"/>
        </w:rPr>
        <w:t xml:space="preserve">inter alia </w:t>
      </w:r>
      <w:r w:rsidRPr="008C3CF8">
        <w:rPr>
          <w:lang w:val="en-CA"/>
        </w:rPr>
        <w:t>urged bilateral and</w:t>
      </w:r>
      <w:r w:rsidRPr="008C3CF8">
        <w:rPr>
          <w:b/>
          <w:lang w:val="en-CA"/>
        </w:rPr>
        <w:t xml:space="preserve"> </w:t>
      </w:r>
      <w:r w:rsidRPr="008C3CF8">
        <w:rPr>
          <w:lang w:val="en-CA"/>
        </w:rPr>
        <w:t xml:space="preserve">implementing agencies (IAs) to submit </w:t>
      </w:r>
      <w:r w:rsidR="00D06E39" w:rsidRPr="008C3CF8">
        <w:rPr>
          <w:lang w:val="en-CA"/>
        </w:rPr>
        <w:t xml:space="preserve">to </w:t>
      </w:r>
      <w:r w:rsidR="00D564A6" w:rsidRPr="008C3CF8">
        <w:rPr>
          <w:lang w:val="en-CA"/>
        </w:rPr>
        <w:t xml:space="preserve">the </w:t>
      </w:r>
      <w:r w:rsidR="001F3D0F" w:rsidRPr="008C3CF8">
        <w:rPr>
          <w:lang w:val="en-CA"/>
        </w:rPr>
        <w:t>90</w:t>
      </w:r>
      <w:r w:rsidRPr="008C3CF8">
        <w:rPr>
          <w:vertAlign w:val="superscript"/>
          <w:lang w:val="en-CA"/>
        </w:rPr>
        <w:t>th</w:t>
      </w:r>
      <w:r w:rsidRPr="008C3CF8">
        <w:rPr>
          <w:lang w:val="en-CA"/>
        </w:rPr>
        <w:t xml:space="preserve"> meeting </w:t>
      </w:r>
      <w:r w:rsidR="00D86027" w:rsidRPr="008C3CF8">
        <w:rPr>
          <w:lang w:val="en-CA"/>
        </w:rPr>
        <w:t xml:space="preserve">the </w:t>
      </w:r>
      <w:r w:rsidR="00D06E39" w:rsidRPr="008C3CF8">
        <w:rPr>
          <w:lang w:val="en-CA"/>
        </w:rPr>
        <w:t xml:space="preserve">outstanding </w:t>
      </w:r>
      <w:r w:rsidRPr="008C3CF8">
        <w:rPr>
          <w:lang w:val="en-CA"/>
        </w:rPr>
        <w:t xml:space="preserve">PCRs for multi-year agreements (MYAs) and individual projects, </w:t>
      </w:r>
      <w:r w:rsidR="00D06E39" w:rsidRPr="008C3CF8">
        <w:rPr>
          <w:lang w:val="en-CA"/>
        </w:rPr>
        <w:t xml:space="preserve">or </w:t>
      </w:r>
      <w:r w:rsidRPr="008C3CF8">
        <w:rPr>
          <w:lang w:val="en-CA"/>
        </w:rPr>
        <w:t>to provide reasons</w:t>
      </w:r>
      <w:r w:rsidR="00D06E39" w:rsidRPr="008C3CF8">
        <w:rPr>
          <w:lang w:val="en-CA"/>
        </w:rPr>
        <w:t xml:space="preserve"> for </w:t>
      </w:r>
      <w:r w:rsidR="00ED7027" w:rsidRPr="008C3CF8">
        <w:rPr>
          <w:lang w:val="en-CA"/>
        </w:rPr>
        <w:t>failing to submit</w:t>
      </w:r>
      <w:r w:rsidR="00D06E39" w:rsidRPr="008C3CF8">
        <w:rPr>
          <w:lang w:val="en-CA"/>
        </w:rPr>
        <w:t xml:space="preserve"> such reports</w:t>
      </w:r>
      <w:r w:rsidR="00676C3E" w:rsidRPr="008C3CF8">
        <w:rPr>
          <w:lang w:val="en-CA"/>
        </w:rPr>
        <w:t xml:space="preserve">; and </w:t>
      </w:r>
      <w:r w:rsidRPr="008C3CF8">
        <w:rPr>
          <w:lang w:val="en-CA"/>
        </w:rPr>
        <w:t xml:space="preserve">also urged </w:t>
      </w:r>
      <w:r w:rsidR="00676C3E" w:rsidRPr="008C3CF8">
        <w:rPr>
          <w:lang w:val="en-CA"/>
        </w:rPr>
        <w:t xml:space="preserve">the </w:t>
      </w:r>
      <w:r w:rsidRPr="008C3CF8">
        <w:rPr>
          <w:lang w:val="en-CA"/>
        </w:rPr>
        <w:t xml:space="preserve">lead and cooperating IAs to coordinate their work closely in finalizing their portion of PCRs to allow the lead IA to submit the completed PCRs </w:t>
      </w:r>
      <w:r w:rsidR="00D06E39" w:rsidRPr="008C3CF8">
        <w:rPr>
          <w:lang w:val="en-CA"/>
        </w:rPr>
        <w:t>on</w:t>
      </w:r>
      <w:r w:rsidRPr="008C3CF8">
        <w:rPr>
          <w:lang w:val="en-CA"/>
        </w:rPr>
        <w:t xml:space="preserve"> schedule (decision</w:t>
      </w:r>
      <w:r w:rsidR="00BC1D0A" w:rsidRPr="008C3CF8">
        <w:rPr>
          <w:lang w:val="en-CA"/>
        </w:rPr>
        <w:t xml:space="preserve"> </w:t>
      </w:r>
      <w:r w:rsidR="001F3D0F" w:rsidRPr="008C3CF8">
        <w:rPr>
          <w:lang w:val="en-CA"/>
        </w:rPr>
        <w:t>88</w:t>
      </w:r>
      <w:r w:rsidRPr="008C3CF8">
        <w:rPr>
          <w:lang w:val="en-CA"/>
        </w:rPr>
        <w:t>/</w:t>
      </w:r>
      <w:r w:rsidR="001F3D0F" w:rsidRPr="008C3CF8">
        <w:rPr>
          <w:lang w:val="en-CA"/>
        </w:rPr>
        <w:t>31</w:t>
      </w:r>
      <w:r w:rsidRPr="008C3CF8">
        <w:rPr>
          <w:lang w:val="en-CA"/>
        </w:rPr>
        <w:t>(b) and (c)).</w:t>
      </w:r>
    </w:p>
    <w:p w14:paraId="0BF983E1" w14:textId="2C0E9213" w:rsidR="003F3D9C" w:rsidRPr="008C3CF8" w:rsidRDefault="003F3D9C" w:rsidP="003F3D9C">
      <w:pPr>
        <w:pStyle w:val="Heading1"/>
        <w:widowControl w:val="0"/>
        <w:numPr>
          <w:ilvl w:val="0"/>
          <w:numId w:val="10"/>
        </w:numPr>
        <w:tabs>
          <w:tab w:val="clear" w:pos="0"/>
          <w:tab w:val="num" w:pos="720"/>
        </w:tabs>
        <w:rPr>
          <w:lang w:val="en-CA"/>
        </w:rPr>
      </w:pPr>
      <w:r w:rsidRPr="008C3CF8">
        <w:rPr>
          <w:lang w:val="en-CA"/>
        </w:rPr>
        <w:t xml:space="preserve">The </w:t>
      </w:r>
      <w:r w:rsidR="00447E52" w:rsidRPr="003F3D9C">
        <w:rPr>
          <w:lang w:val="en-CA"/>
        </w:rPr>
        <w:t>Senior Monitoring and Evaluation Officer (SMEO)</w:t>
      </w:r>
      <w:r w:rsidR="00447E52">
        <w:rPr>
          <w:lang w:val="en-CA"/>
        </w:rPr>
        <w:t xml:space="preserve"> </w:t>
      </w:r>
      <w:r w:rsidRPr="008C3CF8">
        <w:rPr>
          <w:lang w:val="en-CA"/>
        </w:rPr>
        <w:t>acknowledges the efforts on the part of bilateral agencies and IAs, which have helped reduce the PCR backlog. The SMEO also recognizes that results on PCR submissions can be improved both quantitatively in terms of numbers of timely submissions, but also qualitatively in terms of the reported information and its usefulness in identifying causes for delay and lessons learned.</w:t>
      </w:r>
    </w:p>
    <w:p w14:paraId="36FE0EC9" w14:textId="3CB48C75" w:rsidR="00B86CE6" w:rsidRPr="003F3D9C" w:rsidRDefault="0079400C" w:rsidP="005B0E56">
      <w:pPr>
        <w:pStyle w:val="Heading1"/>
        <w:widowControl w:val="0"/>
        <w:numPr>
          <w:ilvl w:val="0"/>
          <w:numId w:val="10"/>
        </w:numPr>
        <w:tabs>
          <w:tab w:val="clear" w:pos="0"/>
          <w:tab w:val="num" w:pos="720"/>
        </w:tabs>
        <w:rPr>
          <w:lang w:val="en-CA"/>
        </w:rPr>
      </w:pPr>
      <w:r w:rsidRPr="003F3D9C">
        <w:rPr>
          <w:lang w:val="en-CA"/>
        </w:rPr>
        <w:t xml:space="preserve">At </w:t>
      </w:r>
      <w:r w:rsidR="00BC56C2" w:rsidRPr="003F3D9C">
        <w:rPr>
          <w:lang w:val="en-CA"/>
        </w:rPr>
        <w:t>its</w:t>
      </w:r>
      <w:r w:rsidRPr="003F3D9C">
        <w:rPr>
          <w:lang w:val="en-CA"/>
        </w:rPr>
        <w:t xml:space="preserve"> 88</w:t>
      </w:r>
      <w:r w:rsidRPr="003F3D9C">
        <w:rPr>
          <w:vertAlign w:val="superscript"/>
          <w:lang w:val="en-CA"/>
        </w:rPr>
        <w:t>th</w:t>
      </w:r>
      <w:r w:rsidRPr="003F3D9C">
        <w:rPr>
          <w:lang w:val="en-CA"/>
        </w:rPr>
        <w:t xml:space="preserve"> meeting, the Executive Committee considered the report on the audit of the Multilateral Fund</w:t>
      </w:r>
      <w:r w:rsidRPr="008C3CF8">
        <w:rPr>
          <w:rStyle w:val="FootnoteReference"/>
          <w:lang w:val="en-CA"/>
        </w:rPr>
        <w:footnoteReference w:id="2"/>
      </w:r>
      <w:r w:rsidRPr="003F3D9C">
        <w:rPr>
          <w:lang w:val="en-CA"/>
        </w:rPr>
        <w:t xml:space="preserve"> by t</w:t>
      </w:r>
      <w:r w:rsidR="00517D33" w:rsidRPr="003F3D9C">
        <w:rPr>
          <w:lang w:val="en-CA"/>
        </w:rPr>
        <w:t xml:space="preserve">he </w:t>
      </w:r>
      <w:r w:rsidRPr="003F3D9C">
        <w:rPr>
          <w:lang w:val="en-CA"/>
        </w:rPr>
        <w:t>Office of Internal Oversight Services (</w:t>
      </w:r>
      <w:r w:rsidR="003C2EEA" w:rsidRPr="003F3D9C">
        <w:rPr>
          <w:lang w:val="en-CA"/>
        </w:rPr>
        <w:t>OIOS</w:t>
      </w:r>
      <w:r w:rsidRPr="003F3D9C">
        <w:rPr>
          <w:lang w:val="en-CA"/>
        </w:rPr>
        <w:t xml:space="preserve">). One of the </w:t>
      </w:r>
      <w:r w:rsidR="003C2EEA" w:rsidRPr="003F3D9C">
        <w:rPr>
          <w:lang w:val="en-CA"/>
        </w:rPr>
        <w:t xml:space="preserve">recommendations </w:t>
      </w:r>
      <w:r w:rsidR="00FF7DCE" w:rsidRPr="003F3D9C">
        <w:rPr>
          <w:lang w:val="en-CA"/>
        </w:rPr>
        <w:t xml:space="preserve">of the audit relates to the </w:t>
      </w:r>
      <w:r w:rsidR="00781E8D" w:rsidRPr="003F3D9C">
        <w:rPr>
          <w:lang w:val="en-CA"/>
        </w:rPr>
        <w:t xml:space="preserve">need to </w:t>
      </w:r>
      <w:r w:rsidR="00BC56C2" w:rsidRPr="003F3D9C">
        <w:rPr>
          <w:lang w:val="en-CA"/>
        </w:rPr>
        <w:t>finalize</w:t>
      </w:r>
      <w:r w:rsidR="00781E8D" w:rsidRPr="003F3D9C">
        <w:rPr>
          <w:lang w:val="en-CA"/>
        </w:rPr>
        <w:t xml:space="preserve"> </w:t>
      </w:r>
      <w:r w:rsidR="003C2EEA" w:rsidRPr="003F3D9C">
        <w:rPr>
          <w:lang w:val="en-CA"/>
        </w:rPr>
        <w:t>PCR</w:t>
      </w:r>
      <w:r w:rsidR="00781E8D" w:rsidRPr="003F3D9C">
        <w:rPr>
          <w:lang w:val="en-CA"/>
        </w:rPr>
        <w:t>s</w:t>
      </w:r>
      <w:r w:rsidR="003C2EEA" w:rsidRPr="003F3D9C">
        <w:rPr>
          <w:lang w:val="en-CA"/>
        </w:rPr>
        <w:t xml:space="preserve"> </w:t>
      </w:r>
      <w:r w:rsidR="00781E8D" w:rsidRPr="003F3D9C">
        <w:rPr>
          <w:lang w:val="en-CA"/>
        </w:rPr>
        <w:t>in a timely manner</w:t>
      </w:r>
      <w:r w:rsidR="003C2EEA" w:rsidRPr="003F3D9C">
        <w:rPr>
          <w:lang w:val="en-CA"/>
        </w:rPr>
        <w:t>.</w:t>
      </w:r>
      <w:r w:rsidR="007D6D57">
        <w:rPr>
          <w:rStyle w:val="FootnoteReference"/>
          <w:lang w:val="en-CA"/>
        </w:rPr>
        <w:footnoteReference w:id="3"/>
      </w:r>
      <w:r w:rsidR="003C2EEA" w:rsidRPr="003F3D9C">
        <w:rPr>
          <w:lang w:val="en-CA"/>
        </w:rPr>
        <w:t xml:space="preserve"> </w:t>
      </w:r>
      <w:r w:rsidR="002948E8" w:rsidRPr="003F3D9C">
        <w:rPr>
          <w:lang w:val="en-CA"/>
        </w:rPr>
        <w:t>Th</w:t>
      </w:r>
      <w:r w:rsidR="00FF7DCE" w:rsidRPr="003F3D9C">
        <w:rPr>
          <w:lang w:val="en-CA"/>
        </w:rPr>
        <w:t>e issue</w:t>
      </w:r>
      <w:r w:rsidR="003C2EEA" w:rsidRPr="003F3D9C">
        <w:rPr>
          <w:lang w:val="en-CA"/>
        </w:rPr>
        <w:t xml:space="preserve"> </w:t>
      </w:r>
      <w:r w:rsidR="002948E8" w:rsidRPr="003F3D9C">
        <w:rPr>
          <w:lang w:val="en-CA"/>
        </w:rPr>
        <w:t>was further address</w:t>
      </w:r>
      <w:r w:rsidR="00F86D83" w:rsidRPr="003F3D9C">
        <w:rPr>
          <w:lang w:val="en-CA"/>
        </w:rPr>
        <w:t>ed</w:t>
      </w:r>
      <w:r w:rsidR="002948E8" w:rsidRPr="003F3D9C">
        <w:rPr>
          <w:lang w:val="en-CA"/>
        </w:rPr>
        <w:t xml:space="preserve"> during the I</w:t>
      </w:r>
      <w:r w:rsidR="00F86D83" w:rsidRPr="003F3D9C">
        <w:rPr>
          <w:lang w:val="en-CA"/>
        </w:rPr>
        <w:t>nter-Agency Coordinati</w:t>
      </w:r>
      <w:r w:rsidR="00B51287" w:rsidRPr="003F3D9C">
        <w:rPr>
          <w:lang w:val="en-CA"/>
        </w:rPr>
        <w:t>on</w:t>
      </w:r>
      <w:r w:rsidR="00F86D83" w:rsidRPr="003F3D9C">
        <w:rPr>
          <w:lang w:val="en-CA"/>
        </w:rPr>
        <w:t xml:space="preserve"> Meeting </w:t>
      </w:r>
      <w:r w:rsidR="00BC56C2" w:rsidRPr="003F3D9C">
        <w:rPr>
          <w:lang w:val="en-CA"/>
        </w:rPr>
        <w:t xml:space="preserve">(IACM) </w:t>
      </w:r>
      <w:r w:rsidR="002948E8" w:rsidRPr="003F3D9C">
        <w:rPr>
          <w:lang w:val="en-CA"/>
        </w:rPr>
        <w:t xml:space="preserve">held virtually </w:t>
      </w:r>
      <w:r w:rsidR="00F86D83" w:rsidRPr="003F3D9C">
        <w:rPr>
          <w:lang w:val="en-CA"/>
        </w:rPr>
        <w:t>on 31 March</w:t>
      </w:r>
      <w:r w:rsidRPr="003F3D9C">
        <w:rPr>
          <w:lang w:val="en-CA"/>
        </w:rPr>
        <w:t xml:space="preserve"> and </w:t>
      </w:r>
      <w:r w:rsidR="00F86D83" w:rsidRPr="003F3D9C">
        <w:rPr>
          <w:lang w:val="en-CA"/>
        </w:rPr>
        <w:t xml:space="preserve">1 April </w:t>
      </w:r>
      <w:r w:rsidR="002948E8" w:rsidRPr="003F3D9C">
        <w:rPr>
          <w:lang w:val="en-CA"/>
        </w:rPr>
        <w:t>2022</w:t>
      </w:r>
      <w:r w:rsidR="00F86D83" w:rsidRPr="003F3D9C">
        <w:rPr>
          <w:lang w:val="en-CA"/>
        </w:rPr>
        <w:t xml:space="preserve">. In a dedicated session </w:t>
      </w:r>
      <w:r w:rsidR="00B51287" w:rsidRPr="003F3D9C">
        <w:rPr>
          <w:lang w:val="en-CA"/>
        </w:rPr>
        <w:t xml:space="preserve">led by </w:t>
      </w:r>
      <w:r w:rsidR="00F86D83" w:rsidRPr="003F3D9C">
        <w:rPr>
          <w:lang w:val="en-CA"/>
        </w:rPr>
        <w:t>the</w:t>
      </w:r>
      <w:r w:rsidR="002948E8" w:rsidRPr="003F3D9C">
        <w:rPr>
          <w:lang w:val="en-CA"/>
        </w:rPr>
        <w:t xml:space="preserve"> SMEO</w:t>
      </w:r>
      <w:r w:rsidR="00B51287" w:rsidRPr="003F3D9C">
        <w:rPr>
          <w:lang w:val="en-CA"/>
        </w:rPr>
        <w:t>, she</w:t>
      </w:r>
      <w:r w:rsidR="002948E8" w:rsidRPr="003F3D9C">
        <w:rPr>
          <w:lang w:val="en-CA"/>
        </w:rPr>
        <w:t xml:space="preserve"> </w:t>
      </w:r>
      <w:r w:rsidR="00F86D83" w:rsidRPr="003F3D9C">
        <w:rPr>
          <w:lang w:val="en-CA"/>
        </w:rPr>
        <w:t xml:space="preserve">presented </w:t>
      </w:r>
      <w:r w:rsidR="003C2EEA" w:rsidRPr="003F3D9C">
        <w:rPr>
          <w:lang w:val="en-CA"/>
        </w:rPr>
        <w:t xml:space="preserve">the </w:t>
      </w:r>
      <w:r w:rsidR="00F86D83" w:rsidRPr="003F3D9C">
        <w:rPr>
          <w:lang w:val="en-CA"/>
        </w:rPr>
        <w:t xml:space="preserve">latest statistics on trends </w:t>
      </w:r>
      <w:r w:rsidR="004A63EF" w:rsidRPr="003F3D9C">
        <w:rPr>
          <w:lang w:val="en-CA"/>
        </w:rPr>
        <w:t xml:space="preserve">in the </w:t>
      </w:r>
      <w:r w:rsidR="00F86D83" w:rsidRPr="003F3D9C">
        <w:rPr>
          <w:lang w:val="en-CA"/>
        </w:rPr>
        <w:t xml:space="preserve">submission of PCRs (Table </w:t>
      </w:r>
      <w:r w:rsidR="00007EFB" w:rsidRPr="003F3D9C">
        <w:rPr>
          <w:lang w:val="en-CA"/>
        </w:rPr>
        <w:t xml:space="preserve">and </w:t>
      </w:r>
      <w:r w:rsidR="00FE7BFA" w:rsidRPr="003F3D9C">
        <w:rPr>
          <w:lang w:val="en-CA"/>
        </w:rPr>
        <w:t>g</w:t>
      </w:r>
      <w:r w:rsidR="00F86D83" w:rsidRPr="003F3D9C">
        <w:rPr>
          <w:lang w:val="en-CA"/>
        </w:rPr>
        <w:t>raph 1)</w:t>
      </w:r>
      <w:r w:rsidR="00B51287" w:rsidRPr="003F3D9C">
        <w:rPr>
          <w:lang w:val="en-CA"/>
        </w:rPr>
        <w:t>, which provided the</w:t>
      </w:r>
      <w:r w:rsidR="00F86D83" w:rsidRPr="003F3D9C">
        <w:rPr>
          <w:lang w:val="en-CA"/>
        </w:rPr>
        <w:t xml:space="preserve"> opportunity to exchange </w:t>
      </w:r>
      <w:r w:rsidR="003C2EEA" w:rsidRPr="003F3D9C">
        <w:rPr>
          <w:lang w:val="en-CA"/>
        </w:rPr>
        <w:t>views</w:t>
      </w:r>
      <w:r w:rsidR="00F86D83" w:rsidRPr="003F3D9C">
        <w:rPr>
          <w:lang w:val="en-CA"/>
        </w:rPr>
        <w:t xml:space="preserve"> to further improve existing processes. </w:t>
      </w:r>
      <w:r w:rsidR="001A63A2" w:rsidRPr="003F3D9C">
        <w:rPr>
          <w:lang w:val="en-CA"/>
        </w:rPr>
        <w:t xml:space="preserve">The trends </w:t>
      </w:r>
      <w:r w:rsidR="00D646C3" w:rsidRPr="003F3D9C">
        <w:rPr>
          <w:lang w:val="en-CA"/>
        </w:rPr>
        <w:t xml:space="preserve">from </w:t>
      </w:r>
      <w:r w:rsidR="001A63A2" w:rsidRPr="003F3D9C">
        <w:rPr>
          <w:lang w:val="en-CA"/>
        </w:rPr>
        <w:t>2018</w:t>
      </w:r>
      <w:r w:rsidR="00D646C3" w:rsidRPr="003F3D9C">
        <w:rPr>
          <w:lang w:val="en-CA"/>
        </w:rPr>
        <w:t xml:space="preserve"> to </w:t>
      </w:r>
      <w:r w:rsidR="001A63A2" w:rsidRPr="003F3D9C">
        <w:rPr>
          <w:lang w:val="en-CA"/>
        </w:rPr>
        <w:t>2021</w:t>
      </w:r>
      <w:r w:rsidR="00F86D83" w:rsidRPr="003F3D9C">
        <w:rPr>
          <w:lang w:val="en-CA"/>
        </w:rPr>
        <w:t xml:space="preserve"> reveal positive </w:t>
      </w:r>
      <w:r w:rsidR="003E3D6F" w:rsidRPr="003F3D9C">
        <w:rPr>
          <w:lang w:val="en-CA"/>
        </w:rPr>
        <w:t>progress</w:t>
      </w:r>
      <w:r w:rsidR="00F86D83" w:rsidRPr="003F3D9C">
        <w:rPr>
          <w:lang w:val="en-CA"/>
        </w:rPr>
        <w:t xml:space="preserve"> in </w:t>
      </w:r>
      <w:r w:rsidR="004A63EF" w:rsidRPr="003F3D9C">
        <w:rPr>
          <w:lang w:val="en-CA"/>
        </w:rPr>
        <w:t>the submission of</w:t>
      </w:r>
      <w:r w:rsidR="00F86D83" w:rsidRPr="003F3D9C">
        <w:rPr>
          <w:lang w:val="en-CA"/>
        </w:rPr>
        <w:t xml:space="preserve"> PCRs</w:t>
      </w:r>
      <w:r w:rsidR="00FE7BFA" w:rsidRPr="003F3D9C">
        <w:rPr>
          <w:lang w:val="en-CA"/>
        </w:rPr>
        <w:t>.</w:t>
      </w:r>
    </w:p>
    <w:p w14:paraId="5FDC3B17" w14:textId="50502A0F" w:rsidR="00F870B8" w:rsidRPr="008C3CF8" w:rsidRDefault="003B6054" w:rsidP="00440DD3">
      <w:pPr>
        <w:keepNext/>
        <w:keepLines/>
        <w:spacing w:after="60"/>
        <w:jc w:val="left"/>
        <w:rPr>
          <w:lang w:val="en-CA"/>
        </w:rPr>
      </w:pPr>
      <w:r>
        <w:rPr>
          <w:noProof/>
          <w:lang w:val="en-CA"/>
        </w:rPr>
        <w:lastRenderedPageBreak/>
        <w:drawing>
          <wp:anchor distT="0" distB="0" distL="114300" distR="114300" simplePos="0" relativeHeight="251662336" behindDoc="0" locked="0" layoutInCell="1" allowOverlap="1" wp14:anchorId="2D7E4619" wp14:editId="04141A51">
            <wp:simplePos x="0" y="0"/>
            <wp:positionH relativeFrom="column">
              <wp:posOffset>2912110</wp:posOffset>
            </wp:positionH>
            <wp:positionV relativeFrom="paragraph">
              <wp:posOffset>197429</wp:posOffset>
            </wp:positionV>
            <wp:extent cx="3024889" cy="2044800"/>
            <wp:effectExtent l="0" t="0" r="444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4889" cy="2044800"/>
                    </a:xfrm>
                    <a:prstGeom prst="rect">
                      <a:avLst/>
                    </a:prstGeom>
                    <a:noFill/>
                  </pic:spPr>
                </pic:pic>
              </a:graphicData>
            </a:graphic>
            <wp14:sizeRelH relativeFrom="margin">
              <wp14:pctWidth>0</wp14:pctWidth>
            </wp14:sizeRelH>
            <wp14:sizeRelV relativeFrom="margin">
              <wp14:pctHeight>0</wp14:pctHeight>
            </wp14:sizeRelV>
          </wp:anchor>
        </w:drawing>
      </w:r>
      <w:r w:rsidR="00155A13" w:rsidRPr="008C3CF8">
        <w:rPr>
          <w:b/>
          <w:bCs/>
          <w:lang w:val="en-CA"/>
        </w:rPr>
        <w:t xml:space="preserve">Table </w:t>
      </w:r>
      <w:r w:rsidR="00007EFB" w:rsidRPr="008C3CF8">
        <w:rPr>
          <w:b/>
          <w:bCs/>
          <w:lang w:val="en-CA"/>
        </w:rPr>
        <w:t xml:space="preserve">and </w:t>
      </w:r>
      <w:r>
        <w:rPr>
          <w:b/>
          <w:bCs/>
          <w:lang w:val="en-CA"/>
        </w:rPr>
        <w:t>g</w:t>
      </w:r>
      <w:r w:rsidR="00007EFB" w:rsidRPr="008C3CF8">
        <w:rPr>
          <w:b/>
          <w:bCs/>
          <w:lang w:val="en-CA"/>
        </w:rPr>
        <w:t xml:space="preserve">raph </w:t>
      </w:r>
      <w:r w:rsidR="00155A13" w:rsidRPr="008C3CF8">
        <w:rPr>
          <w:b/>
          <w:bCs/>
          <w:lang w:val="en-CA"/>
        </w:rPr>
        <w:t>1</w:t>
      </w:r>
      <w:r w:rsidR="005D1E52">
        <w:rPr>
          <w:b/>
          <w:bCs/>
          <w:lang w:val="en-CA"/>
        </w:rPr>
        <w:t>.</w:t>
      </w:r>
      <w:r w:rsidR="00155A13" w:rsidRPr="008C3CF8">
        <w:rPr>
          <w:b/>
          <w:bCs/>
          <w:lang w:val="en-CA"/>
        </w:rPr>
        <w:t xml:space="preserve"> </w:t>
      </w:r>
      <w:r w:rsidR="00965A84" w:rsidRPr="008C3CF8">
        <w:rPr>
          <w:b/>
          <w:bCs/>
          <w:lang w:val="en-CA"/>
        </w:rPr>
        <w:t>Trends in submission of PCRs (</w:t>
      </w:r>
      <w:r w:rsidR="00EB4840" w:rsidRPr="008C3CF8">
        <w:rPr>
          <w:b/>
          <w:bCs/>
          <w:lang w:val="en-CA"/>
        </w:rPr>
        <w:t>number of PCRs</w:t>
      </w:r>
      <w:r w:rsidR="00965A84" w:rsidRPr="008C3CF8">
        <w:rPr>
          <w:b/>
          <w:bCs/>
          <w:lang w:val="en-CA"/>
        </w:rPr>
        <w:t xml:space="preserve"> per year)</w:t>
      </w:r>
    </w:p>
    <w:tbl>
      <w:tblPr>
        <w:tblW w:w="4311" w:type="dxa"/>
        <w:tblLayout w:type="fixed"/>
        <w:tblLook w:val="04A0" w:firstRow="1" w:lastRow="0" w:firstColumn="1" w:lastColumn="0" w:noHBand="0" w:noVBand="1"/>
      </w:tblPr>
      <w:tblGrid>
        <w:gridCol w:w="1437"/>
        <w:gridCol w:w="1437"/>
        <w:gridCol w:w="1437"/>
      </w:tblGrid>
      <w:tr w:rsidR="00A16947" w:rsidRPr="008C3CF8" w14:paraId="07CD2A1C" w14:textId="77777777" w:rsidTr="00440DD3">
        <w:trPr>
          <w:trHeight w:val="631"/>
        </w:trPr>
        <w:tc>
          <w:tcPr>
            <w:tcW w:w="14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88205" w14:textId="784A767B" w:rsidR="003B6054" w:rsidRPr="00403522" w:rsidRDefault="003B6054" w:rsidP="00A16947">
            <w:pPr>
              <w:keepNext/>
              <w:keepLines/>
              <w:jc w:val="center"/>
              <w:rPr>
                <w:b/>
                <w:bCs/>
                <w:color w:val="000000"/>
                <w:sz w:val="20"/>
                <w:szCs w:val="20"/>
                <w:lang w:val="en-CA" w:eastAsia="en-CA"/>
              </w:rPr>
            </w:pPr>
            <w:r w:rsidRPr="00403522">
              <w:rPr>
                <w:b/>
                <w:bCs/>
                <w:color w:val="000000"/>
                <w:sz w:val="20"/>
                <w:szCs w:val="20"/>
                <w:lang w:val="en-CA" w:eastAsia="en-CA"/>
              </w:rPr>
              <w:t>Year</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0600EABD" w14:textId="6E287B67" w:rsidR="003B6054" w:rsidRPr="00403522" w:rsidRDefault="003B6054" w:rsidP="00A16947">
            <w:pPr>
              <w:keepNext/>
              <w:keepLines/>
              <w:jc w:val="center"/>
              <w:rPr>
                <w:b/>
                <w:bCs/>
                <w:color w:val="000000"/>
                <w:sz w:val="20"/>
                <w:szCs w:val="20"/>
                <w:lang w:val="en-CA" w:eastAsia="en-CA"/>
              </w:rPr>
            </w:pPr>
            <w:r w:rsidRPr="00403522">
              <w:rPr>
                <w:b/>
                <w:bCs/>
                <w:color w:val="000000"/>
                <w:sz w:val="20"/>
                <w:szCs w:val="20"/>
                <w:lang w:val="en-CA" w:eastAsia="en-CA"/>
              </w:rPr>
              <w:t>Individual PCRs</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6C39FDDE" w14:textId="3B6B5615" w:rsidR="003B6054" w:rsidRPr="00403522" w:rsidRDefault="003B6054" w:rsidP="00A16947">
            <w:pPr>
              <w:keepNext/>
              <w:keepLines/>
              <w:jc w:val="center"/>
              <w:rPr>
                <w:b/>
                <w:bCs/>
                <w:color w:val="000000"/>
                <w:sz w:val="20"/>
                <w:szCs w:val="20"/>
                <w:lang w:val="en-CA" w:eastAsia="en-CA"/>
              </w:rPr>
            </w:pPr>
            <w:r w:rsidRPr="00403522">
              <w:rPr>
                <w:b/>
                <w:bCs/>
                <w:color w:val="000000"/>
                <w:sz w:val="20"/>
                <w:szCs w:val="20"/>
                <w:lang w:val="en-CA" w:eastAsia="en-CA"/>
              </w:rPr>
              <w:t>MYA PCRs</w:t>
            </w:r>
          </w:p>
        </w:tc>
      </w:tr>
      <w:tr w:rsidR="00A16947" w:rsidRPr="008C3CF8" w14:paraId="5C6BB36D" w14:textId="77777777" w:rsidTr="00440DD3">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64D51C68"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2018</w:t>
            </w:r>
          </w:p>
        </w:tc>
        <w:tc>
          <w:tcPr>
            <w:tcW w:w="1437" w:type="dxa"/>
            <w:tcBorders>
              <w:top w:val="nil"/>
              <w:left w:val="nil"/>
              <w:bottom w:val="single" w:sz="4" w:space="0" w:color="auto"/>
              <w:right w:val="single" w:sz="4" w:space="0" w:color="auto"/>
            </w:tcBorders>
            <w:shd w:val="clear" w:color="auto" w:fill="auto"/>
            <w:noWrap/>
            <w:vAlign w:val="center"/>
            <w:hideMark/>
          </w:tcPr>
          <w:p w14:paraId="5EAFB060"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39</w:t>
            </w:r>
          </w:p>
        </w:tc>
        <w:tc>
          <w:tcPr>
            <w:tcW w:w="1437" w:type="dxa"/>
            <w:tcBorders>
              <w:top w:val="nil"/>
              <w:left w:val="nil"/>
              <w:bottom w:val="single" w:sz="4" w:space="0" w:color="auto"/>
              <w:right w:val="single" w:sz="4" w:space="0" w:color="auto"/>
            </w:tcBorders>
            <w:shd w:val="clear" w:color="auto" w:fill="auto"/>
            <w:noWrap/>
            <w:vAlign w:val="center"/>
            <w:hideMark/>
          </w:tcPr>
          <w:p w14:paraId="150E309D"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21</w:t>
            </w:r>
          </w:p>
        </w:tc>
      </w:tr>
      <w:tr w:rsidR="00A16947" w:rsidRPr="008C3CF8" w14:paraId="547955A2" w14:textId="77777777" w:rsidTr="00440DD3">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2ACF45E0"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2019</w:t>
            </w:r>
          </w:p>
        </w:tc>
        <w:tc>
          <w:tcPr>
            <w:tcW w:w="1437" w:type="dxa"/>
            <w:tcBorders>
              <w:top w:val="nil"/>
              <w:left w:val="nil"/>
              <w:bottom w:val="single" w:sz="4" w:space="0" w:color="auto"/>
              <w:right w:val="single" w:sz="4" w:space="0" w:color="auto"/>
            </w:tcBorders>
            <w:shd w:val="clear" w:color="auto" w:fill="auto"/>
            <w:noWrap/>
            <w:vAlign w:val="center"/>
            <w:hideMark/>
          </w:tcPr>
          <w:p w14:paraId="6CB85DB7"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14</w:t>
            </w:r>
          </w:p>
        </w:tc>
        <w:tc>
          <w:tcPr>
            <w:tcW w:w="1437" w:type="dxa"/>
            <w:tcBorders>
              <w:top w:val="nil"/>
              <w:left w:val="nil"/>
              <w:bottom w:val="single" w:sz="4" w:space="0" w:color="auto"/>
              <w:right w:val="single" w:sz="4" w:space="0" w:color="auto"/>
            </w:tcBorders>
            <w:shd w:val="clear" w:color="auto" w:fill="auto"/>
            <w:noWrap/>
            <w:vAlign w:val="center"/>
            <w:hideMark/>
          </w:tcPr>
          <w:p w14:paraId="77F03049"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12</w:t>
            </w:r>
          </w:p>
        </w:tc>
      </w:tr>
      <w:tr w:rsidR="00A16947" w:rsidRPr="008C3CF8" w14:paraId="67468253" w14:textId="77777777" w:rsidTr="00440DD3">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4DD6FE18"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2020</w:t>
            </w:r>
          </w:p>
        </w:tc>
        <w:tc>
          <w:tcPr>
            <w:tcW w:w="1437" w:type="dxa"/>
            <w:tcBorders>
              <w:top w:val="nil"/>
              <w:left w:val="nil"/>
              <w:bottom w:val="single" w:sz="4" w:space="0" w:color="auto"/>
              <w:right w:val="single" w:sz="4" w:space="0" w:color="auto"/>
            </w:tcBorders>
            <w:shd w:val="clear" w:color="auto" w:fill="auto"/>
            <w:noWrap/>
            <w:vAlign w:val="center"/>
            <w:hideMark/>
          </w:tcPr>
          <w:p w14:paraId="4BDEBB2E"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12</w:t>
            </w:r>
          </w:p>
        </w:tc>
        <w:tc>
          <w:tcPr>
            <w:tcW w:w="1437" w:type="dxa"/>
            <w:tcBorders>
              <w:top w:val="nil"/>
              <w:left w:val="nil"/>
              <w:bottom w:val="single" w:sz="4" w:space="0" w:color="auto"/>
              <w:right w:val="single" w:sz="4" w:space="0" w:color="auto"/>
            </w:tcBorders>
            <w:shd w:val="clear" w:color="auto" w:fill="auto"/>
            <w:noWrap/>
            <w:vAlign w:val="center"/>
            <w:hideMark/>
          </w:tcPr>
          <w:p w14:paraId="3ABFB318" w14:textId="40948C33"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10</w:t>
            </w:r>
          </w:p>
        </w:tc>
      </w:tr>
      <w:tr w:rsidR="00A16947" w:rsidRPr="008C3CF8" w14:paraId="34A8839E" w14:textId="77777777" w:rsidTr="00440DD3">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1702857E"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2021</w:t>
            </w:r>
          </w:p>
        </w:tc>
        <w:tc>
          <w:tcPr>
            <w:tcW w:w="1437" w:type="dxa"/>
            <w:tcBorders>
              <w:top w:val="nil"/>
              <w:left w:val="nil"/>
              <w:bottom w:val="single" w:sz="4" w:space="0" w:color="auto"/>
              <w:right w:val="single" w:sz="4" w:space="0" w:color="auto"/>
            </w:tcBorders>
            <w:shd w:val="clear" w:color="auto" w:fill="auto"/>
            <w:noWrap/>
            <w:vAlign w:val="center"/>
            <w:hideMark/>
          </w:tcPr>
          <w:p w14:paraId="56C7F65C" w14:textId="77777777"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10</w:t>
            </w:r>
          </w:p>
        </w:tc>
        <w:tc>
          <w:tcPr>
            <w:tcW w:w="1437" w:type="dxa"/>
            <w:tcBorders>
              <w:top w:val="nil"/>
              <w:left w:val="nil"/>
              <w:bottom w:val="single" w:sz="4" w:space="0" w:color="auto"/>
              <w:right w:val="single" w:sz="4" w:space="0" w:color="auto"/>
            </w:tcBorders>
            <w:shd w:val="clear" w:color="auto" w:fill="auto"/>
            <w:noWrap/>
            <w:vAlign w:val="center"/>
            <w:hideMark/>
          </w:tcPr>
          <w:p w14:paraId="5042FB1E" w14:textId="3321AB0E" w:rsidR="003B6054" w:rsidRPr="00403522" w:rsidRDefault="003B6054" w:rsidP="00A16947">
            <w:pPr>
              <w:keepNext/>
              <w:keepLines/>
              <w:jc w:val="center"/>
              <w:rPr>
                <w:color w:val="000000"/>
                <w:sz w:val="20"/>
                <w:szCs w:val="20"/>
                <w:lang w:val="en-CA" w:eastAsia="en-CA"/>
              </w:rPr>
            </w:pPr>
            <w:r w:rsidRPr="00403522">
              <w:rPr>
                <w:color w:val="000000"/>
                <w:sz w:val="20"/>
                <w:szCs w:val="20"/>
                <w:lang w:val="en-CA" w:eastAsia="en-CA"/>
              </w:rPr>
              <w:t>6</w:t>
            </w:r>
          </w:p>
        </w:tc>
      </w:tr>
    </w:tbl>
    <w:p w14:paraId="489C0655" w14:textId="47B18452" w:rsidR="003B6054" w:rsidRPr="003B6054" w:rsidRDefault="003B6054" w:rsidP="003B6054">
      <w:pPr>
        <w:rPr>
          <w:lang w:val="en-CA"/>
        </w:rPr>
      </w:pPr>
    </w:p>
    <w:p w14:paraId="54F78235" w14:textId="5AC994DE" w:rsidR="00E36C24" w:rsidRPr="00782671" w:rsidRDefault="00C16C67" w:rsidP="003526FA">
      <w:pPr>
        <w:pStyle w:val="Heading1"/>
        <w:widowControl w:val="0"/>
        <w:numPr>
          <w:ilvl w:val="0"/>
          <w:numId w:val="10"/>
        </w:numPr>
        <w:tabs>
          <w:tab w:val="clear" w:pos="0"/>
          <w:tab w:val="num" w:pos="720"/>
        </w:tabs>
        <w:rPr>
          <w:lang w:val="en-CA"/>
        </w:rPr>
      </w:pPr>
      <w:bookmarkStart w:id="0" w:name="_Hlk104812034"/>
      <w:r>
        <w:rPr>
          <w:lang w:val="en-CA"/>
        </w:rPr>
        <w:t>At the 88</w:t>
      </w:r>
      <w:r w:rsidRPr="007D6D57">
        <w:rPr>
          <w:vertAlign w:val="superscript"/>
          <w:lang w:val="en-CA"/>
        </w:rPr>
        <w:t>th</w:t>
      </w:r>
      <w:r>
        <w:rPr>
          <w:lang w:val="en-CA"/>
        </w:rPr>
        <w:t xml:space="preserve"> meeting, the Executive Committee also noted that UNDP, UNIDO and the World Bank were updating the PCRs </w:t>
      </w:r>
      <w:r w:rsidRPr="00782671">
        <w:rPr>
          <w:lang w:val="en-CA"/>
        </w:rPr>
        <w:t>for the CFC production, polyurethane (PU) foam, process agent II, halon, refrigeration servicing and solvent sector plans for China, contained in document</w:t>
      </w:r>
      <w:r>
        <w:rPr>
          <w:lang w:val="en-CA"/>
        </w:rPr>
        <w:t> </w:t>
      </w:r>
      <w:r w:rsidRPr="00782671">
        <w:rPr>
          <w:lang w:val="en-CA"/>
        </w:rPr>
        <w:t>UNEP/OzL.Pro/ExCom/88/18/Add.1</w:t>
      </w:r>
      <w:r w:rsidR="00E36C24" w:rsidRPr="00782671">
        <w:rPr>
          <w:lang w:val="en-CA"/>
        </w:rPr>
        <w:t xml:space="preserve"> </w:t>
      </w:r>
      <w:r>
        <w:rPr>
          <w:lang w:val="en-CA"/>
        </w:rPr>
        <w:t>(</w:t>
      </w:r>
      <w:r w:rsidR="00447E52" w:rsidRPr="00782671">
        <w:rPr>
          <w:lang w:val="en-CA"/>
        </w:rPr>
        <w:t>d</w:t>
      </w:r>
      <w:r w:rsidR="00E36C24" w:rsidRPr="00782671">
        <w:rPr>
          <w:lang w:val="en-CA"/>
        </w:rPr>
        <w:t>ecision 88/30</w:t>
      </w:r>
      <w:r>
        <w:rPr>
          <w:lang w:val="en-CA"/>
        </w:rPr>
        <w:t>). In response to the decision</w:t>
      </w:r>
      <w:r w:rsidR="00E36C24" w:rsidRPr="00782671">
        <w:rPr>
          <w:lang w:val="en-CA"/>
        </w:rPr>
        <w:t>, the SMEO followed</w:t>
      </w:r>
      <w:r w:rsidR="00447E52" w:rsidRPr="00782671">
        <w:rPr>
          <w:lang w:val="en-CA"/>
        </w:rPr>
        <w:t xml:space="preserve"> </w:t>
      </w:r>
      <w:r w:rsidR="00E36C24" w:rsidRPr="00782671">
        <w:rPr>
          <w:lang w:val="en-CA"/>
        </w:rPr>
        <w:t xml:space="preserve">up with the IAs urging them to update the information </w:t>
      </w:r>
      <w:r w:rsidR="00447E52" w:rsidRPr="00782671">
        <w:rPr>
          <w:lang w:val="en-CA"/>
        </w:rPr>
        <w:t>on</w:t>
      </w:r>
      <w:r w:rsidR="00E36C24" w:rsidRPr="00782671">
        <w:rPr>
          <w:lang w:val="en-CA"/>
        </w:rPr>
        <w:t xml:space="preserve"> </w:t>
      </w:r>
      <w:r>
        <w:rPr>
          <w:lang w:val="en-CA"/>
        </w:rPr>
        <w:t xml:space="preserve">the </w:t>
      </w:r>
      <w:r w:rsidR="00E36C24" w:rsidRPr="00782671">
        <w:rPr>
          <w:lang w:val="en-CA"/>
        </w:rPr>
        <w:t xml:space="preserve">PCRs. As a result, the World Bank and UNDP have updated the above-mentioned PCRs for their respective projects; however, UNIDO has not completed its part. The SMEO will continue </w:t>
      </w:r>
      <w:r w:rsidR="002F683A" w:rsidRPr="00782671">
        <w:rPr>
          <w:lang w:val="en-CA"/>
        </w:rPr>
        <w:t>to follow up</w:t>
      </w:r>
      <w:r w:rsidR="00E36C24" w:rsidRPr="00782671">
        <w:rPr>
          <w:lang w:val="en-CA"/>
        </w:rPr>
        <w:t xml:space="preserve"> on the matter with UNIDO and report to the Ex</w:t>
      </w:r>
      <w:r w:rsidR="00447E52" w:rsidRPr="00782671">
        <w:rPr>
          <w:lang w:val="en-CA"/>
        </w:rPr>
        <w:t xml:space="preserve">ecutive </w:t>
      </w:r>
      <w:r w:rsidR="00E36C24" w:rsidRPr="00782671">
        <w:rPr>
          <w:lang w:val="en-CA"/>
        </w:rPr>
        <w:t>Com</w:t>
      </w:r>
      <w:r w:rsidR="00447E52" w:rsidRPr="00782671">
        <w:rPr>
          <w:lang w:val="en-CA"/>
        </w:rPr>
        <w:t>mittee</w:t>
      </w:r>
      <w:r w:rsidR="00E36C24" w:rsidRPr="00782671">
        <w:rPr>
          <w:lang w:val="en-CA"/>
        </w:rPr>
        <w:t xml:space="preserve"> at its 91</w:t>
      </w:r>
      <w:r w:rsidR="00E36C24" w:rsidRPr="00782671">
        <w:rPr>
          <w:vertAlign w:val="superscript"/>
          <w:lang w:val="en-CA"/>
        </w:rPr>
        <w:t>st</w:t>
      </w:r>
      <w:r w:rsidR="00447E52" w:rsidRPr="00782671">
        <w:rPr>
          <w:lang w:val="en-CA"/>
        </w:rPr>
        <w:t xml:space="preserve"> </w:t>
      </w:r>
      <w:r w:rsidR="00E36C24" w:rsidRPr="00782671">
        <w:rPr>
          <w:lang w:val="en-CA"/>
        </w:rPr>
        <w:t>meeting.</w:t>
      </w:r>
    </w:p>
    <w:bookmarkEnd w:id="0"/>
    <w:p w14:paraId="501BAD32" w14:textId="0E96D6CE" w:rsidR="00EF408A" w:rsidRPr="00B31518" w:rsidRDefault="00B31518" w:rsidP="00B31518">
      <w:pPr>
        <w:pStyle w:val="ListParagraph"/>
        <w:numPr>
          <w:ilvl w:val="0"/>
          <w:numId w:val="32"/>
        </w:numPr>
        <w:spacing w:after="240"/>
        <w:ind w:left="709"/>
        <w:rPr>
          <w:b/>
          <w:bCs/>
          <w:lang w:val="en-CA"/>
        </w:rPr>
      </w:pPr>
      <w:r w:rsidRPr="00B31518">
        <w:rPr>
          <w:b/>
          <w:bCs/>
          <w:lang w:val="en-CA"/>
        </w:rPr>
        <w:t xml:space="preserve">SUMMARY OF INFORMATION FROM </w:t>
      </w:r>
      <w:r w:rsidR="00307BDD">
        <w:rPr>
          <w:b/>
          <w:bCs/>
          <w:lang w:val="en-CA"/>
        </w:rPr>
        <w:t xml:space="preserve">MYA </w:t>
      </w:r>
      <w:r w:rsidRPr="00B31518">
        <w:rPr>
          <w:b/>
          <w:bCs/>
          <w:lang w:val="en-CA"/>
        </w:rPr>
        <w:t>PCRS RECEIVED</w:t>
      </w:r>
    </w:p>
    <w:p w14:paraId="3B13F617" w14:textId="162E7D01" w:rsidR="00EF408A" w:rsidRPr="008C3CF8" w:rsidRDefault="00EF408A" w:rsidP="00B9545C">
      <w:pPr>
        <w:pStyle w:val="Heading1"/>
        <w:widowControl w:val="0"/>
        <w:numPr>
          <w:ilvl w:val="0"/>
          <w:numId w:val="10"/>
        </w:numPr>
        <w:tabs>
          <w:tab w:val="clear" w:pos="0"/>
          <w:tab w:val="num" w:pos="720"/>
        </w:tabs>
        <w:rPr>
          <w:lang w:val="en-CA"/>
        </w:rPr>
      </w:pPr>
      <w:r w:rsidRPr="008C3CF8">
        <w:rPr>
          <w:lang w:val="en-CA"/>
        </w:rPr>
        <w:t>P</w:t>
      </w:r>
      <w:r w:rsidR="005666FE" w:rsidRPr="008C3CF8">
        <w:rPr>
          <w:lang w:val="en-CA"/>
        </w:rPr>
        <w:t>ursuant</w:t>
      </w:r>
      <w:r w:rsidRPr="008C3CF8">
        <w:rPr>
          <w:lang w:val="en-CA"/>
        </w:rPr>
        <w:t xml:space="preserve"> to decision 88/31(b) and (c), the list containing outstanding PCRs and those due for 2022, as per the </w:t>
      </w:r>
      <w:r w:rsidR="00090CB7" w:rsidRPr="008C3CF8">
        <w:rPr>
          <w:lang w:val="en-CA"/>
        </w:rPr>
        <w:t>2020</w:t>
      </w:r>
      <w:r w:rsidRPr="008C3CF8">
        <w:rPr>
          <w:lang w:val="en-CA"/>
        </w:rPr>
        <w:t xml:space="preserve"> progress reports, was sent to bilateral </w:t>
      </w:r>
      <w:r w:rsidR="00D646C3" w:rsidRPr="008C3CF8">
        <w:rPr>
          <w:lang w:val="en-CA"/>
        </w:rPr>
        <w:t xml:space="preserve">agencies </w:t>
      </w:r>
      <w:r w:rsidRPr="008C3CF8">
        <w:rPr>
          <w:lang w:val="en-CA"/>
        </w:rPr>
        <w:t xml:space="preserve">and IAs in January 2022. The rate of response </w:t>
      </w:r>
      <w:r w:rsidR="00D646C3" w:rsidRPr="008C3CF8">
        <w:rPr>
          <w:lang w:val="en-CA"/>
        </w:rPr>
        <w:t>and submission</w:t>
      </w:r>
      <w:r w:rsidR="00DE301F" w:rsidRPr="008C3CF8">
        <w:rPr>
          <w:lang w:val="en-CA"/>
        </w:rPr>
        <w:t xml:space="preserve"> </w:t>
      </w:r>
      <w:r w:rsidRPr="008C3CF8">
        <w:rPr>
          <w:lang w:val="en-CA"/>
        </w:rPr>
        <w:t xml:space="preserve">has been highly satisfactory. While some PCRs due </w:t>
      </w:r>
      <w:r w:rsidR="0075297F" w:rsidRPr="008C3CF8">
        <w:rPr>
          <w:lang w:val="en-CA"/>
        </w:rPr>
        <w:t xml:space="preserve">in 2022 </w:t>
      </w:r>
      <w:r w:rsidRPr="008C3CF8">
        <w:rPr>
          <w:lang w:val="en-CA"/>
        </w:rPr>
        <w:t xml:space="preserve">are still outstanding, the list </w:t>
      </w:r>
      <w:r w:rsidR="0075297F" w:rsidRPr="008C3CF8">
        <w:rPr>
          <w:lang w:val="en-CA"/>
        </w:rPr>
        <w:t>covers</w:t>
      </w:r>
      <w:r w:rsidRPr="008C3CF8">
        <w:rPr>
          <w:lang w:val="en-CA"/>
        </w:rPr>
        <w:t xml:space="preserve"> the entire year, and therefore </w:t>
      </w:r>
      <w:r w:rsidR="00601DF4">
        <w:rPr>
          <w:lang w:val="en-CA"/>
        </w:rPr>
        <w:t>IAs</w:t>
      </w:r>
      <w:r w:rsidR="00B9545C" w:rsidRPr="008C3CF8">
        <w:rPr>
          <w:lang w:val="en-CA"/>
        </w:rPr>
        <w:t xml:space="preserve"> </w:t>
      </w:r>
      <w:r w:rsidR="0075297F" w:rsidRPr="008C3CF8">
        <w:rPr>
          <w:lang w:val="en-CA"/>
        </w:rPr>
        <w:t>still have</w:t>
      </w:r>
      <w:r w:rsidR="00B9545C" w:rsidRPr="008C3CF8">
        <w:rPr>
          <w:lang w:val="en-CA"/>
        </w:rPr>
        <w:t xml:space="preserve"> time to reach their performance targets regarding PCR submission</w:t>
      </w:r>
      <w:r w:rsidR="008F3B8F" w:rsidRPr="008C3CF8">
        <w:rPr>
          <w:lang w:val="en-CA"/>
        </w:rPr>
        <w:t>.</w:t>
      </w:r>
    </w:p>
    <w:p w14:paraId="4B06CF43" w14:textId="3B9AA50C" w:rsidR="007A0B18" w:rsidRPr="00B31518" w:rsidRDefault="007A0B18" w:rsidP="00B31518">
      <w:pPr>
        <w:rPr>
          <w:b/>
          <w:bCs/>
          <w:lang w:val="en-CA"/>
        </w:rPr>
      </w:pPr>
      <w:r w:rsidRPr="00B31518">
        <w:rPr>
          <w:b/>
          <w:bCs/>
          <w:lang w:val="en-CA"/>
        </w:rPr>
        <w:t>Overview of information from MYA</w:t>
      </w:r>
      <w:r w:rsidR="0075297F" w:rsidRPr="00B31518">
        <w:rPr>
          <w:b/>
          <w:bCs/>
          <w:lang w:val="en-CA"/>
        </w:rPr>
        <w:t xml:space="preserve"> </w:t>
      </w:r>
      <w:r w:rsidRPr="00B31518">
        <w:rPr>
          <w:b/>
          <w:bCs/>
          <w:lang w:val="en-CA"/>
        </w:rPr>
        <w:t>PCRs</w:t>
      </w:r>
    </w:p>
    <w:p w14:paraId="4EE3744F" w14:textId="77777777" w:rsidR="001E1899" w:rsidRPr="008C3CF8" w:rsidRDefault="001E1899" w:rsidP="007A0B18">
      <w:pPr>
        <w:rPr>
          <w:b/>
          <w:bCs/>
          <w:lang w:val="en-CA"/>
        </w:rPr>
      </w:pPr>
    </w:p>
    <w:p w14:paraId="4AE3CEB1" w14:textId="2F3119F5" w:rsidR="00996278" w:rsidRPr="008C3CF8" w:rsidRDefault="00B9545C" w:rsidP="00996278">
      <w:pPr>
        <w:pStyle w:val="Heading1"/>
        <w:widowControl w:val="0"/>
        <w:numPr>
          <w:ilvl w:val="0"/>
          <w:numId w:val="10"/>
        </w:numPr>
        <w:tabs>
          <w:tab w:val="clear" w:pos="0"/>
          <w:tab w:val="num" w:pos="720"/>
        </w:tabs>
        <w:rPr>
          <w:b/>
          <w:lang w:val="en-CA"/>
        </w:rPr>
      </w:pPr>
      <w:r w:rsidRPr="008C3CF8">
        <w:rPr>
          <w:lang w:val="en-CA"/>
        </w:rPr>
        <w:t xml:space="preserve">As </w:t>
      </w:r>
      <w:r w:rsidR="00DD0179" w:rsidRPr="008C3CF8">
        <w:rPr>
          <w:lang w:val="en-CA"/>
        </w:rPr>
        <w:t>per the 2020 progress report</w:t>
      </w:r>
      <w:r w:rsidRPr="008C3CF8">
        <w:rPr>
          <w:lang w:val="en-CA"/>
        </w:rPr>
        <w:t>,</w:t>
      </w:r>
      <w:r w:rsidR="00996278" w:rsidRPr="008C3CF8">
        <w:rPr>
          <w:lang w:val="en-CA"/>
        </w:rPr>
        <w:t xml:space="preserve"> 212 MYAs </w:t>
      </w:r>
      <w:r w:rsidRPr="008C3CF8">
        <w:rPr>
          <w:lang w:val="en-CA"/>
        </w:rPr>
        <w:t xml:space="preserve">have been </w:t>
      </w:r>
      <w:r w:rsidR="00996278" w:rsidRPr="008C3CF8">
        <w:rPr>
          <w:lang w:val="en-CA"/>
        </w:rPr>
        <w:t>completed</w:t>
      </w:r>
      <w:r w:rsidRPr="003F3D9C">
        <w:rPr>
          <w:lang w:val="en-CA"/>
        </w:rPr>
        <w:t>. B</w:t>
      </w:r>
      <w:r w:rsidR="00996278" w:rsidRPr="003F3D9C">
        <w:rPr>
          <w:lang w:val="en-CA"/>
        </w:rPr>
        <w:t xml:space="preserve">ilateral and </w:t>
      </w:r>
      <w:r w:rsidRPr="003F3D9C">
        <w:rPr>
          <w:lang w:val="en-CA"/>
        </w:rPr>
        <w:t xml:space="preserve">implementing agencies </w:t>
      </w:r>
      <w:r w:rsidR="00996278" w:rsidRPr="003F3D9C">
        <w:rPr>
          <w:lang w:val="en-CA"/>
        </w:rPr>
        <w:t>submitted 20</w:t>
      </w:r>
      <w:r w:rsidR="000753EA" w:rsidRPr="003F3D9C">
        <w:rPr>
          <w:lang w:val="en-CA"/>
        </w:rPr>
        <w:t>6</w:t>
      </w:r>
      <w:r w:rsidR="00996278" w:rsidRPr="003F3D9C">
        <w:rPr>
          <w:lang w:val="en-CA"/>
        </w:rPr>
        <w:t xml:space="preserve"> PCRs prior to the </w:t>
      </w:r>
      <w:r w:rsidR="000753EA" w:rsidRPr="003F3D9C">
        <w:rPr>
          <w:lang w:val="en-CA"/>
        </w:rPr>
        <w:t>90</w:t>
      </w:r>
      <w:r w:rsidR="00996278" w:rsidRPr="003F3D9C">
        <w:rPr>
          <w:vertAlign w:val="superscript"/>
          <w:lang w:val="en-CA"/>
        </w:rPr>
        <w:t>th</w:t>
      </w:r>
      <w:r w:rsidR="00996278" w:rsidRPr="003F3D9C">
        <w:rPr>
          <w:lang w:val="en-CA"/>
        </w:rPr>
        <w:t xml:space="preserve"> meeting, </w:t>
      </w:r>
      <w:r w:rsidR="0028661D" w:rsidRPr="003F3D9C">
        <w:rPr>
          <w:lang w:val="en-CA"/>
        </w:rPr>
        <w:t>with an outstanding</w:t>
      </w:r>
      <w:r w:rsidR="0028661D" w:rsidRPr="008C3CF8">
        <w:rPr>
          <w:lang w:val="en-CA"/>
        </w:rPr>
        <w:t xml:space="preserve"> balance of </w:t>
      </w:r>
      <w:r w:rsidR="000753EA" w:rsidRPr="008C3CF8">
        <w:rPr>
          <w:lang w:val="en-CA"/>
        </w:rPr>
        <w:t>six</w:t>
      </w:r>
      <w:r w:rsidR="0075297F" w:rsidRPr="008C3CF8">
        <w:rPr>
          <w:lang w:val="en-CA"/>
        </w:rPr>
        <w:t>,</w:t>
      </w:r>
      <w:r w:rsidR="00996278" w:rsidRPr="008C3CF8">
        <w:rPr>
          <w:lang w:val="en-CA"/>
        </w:rPr>
        <w:t xml:space="preserve"> as sho</w:t>
      </w:r>
      <w:r w:rsidR="0028661D" w:rsidRPr="008C3CF8">
        <w:rPr>
          <w:lang w:val="en-CA"/>
        </w:rPr>
        <w:t xml:space="preserve">wn in Table </w:t>
      </w:r>
      <w:r w:rsidR="0093003E">
        <w:rPr>
          <w:lang w:val="en-CA"/>
        </w:rPr>
        <w:t>2</w:t>
      </w:r>
      <w:r w:rsidR="0028661D" w:rsidRPr="008C3CF8">
        <w:rPr>
          <w:lang w:val="en-CA"/>
        </w:rPr>
        <w:t xml:space="preserve">. The list of the </w:t>
      </w:r>
      <w:r w:rsidR="000753EA" w:rsidRPr="008C3CF8">
        <w:rPr>
          <w:lang w:val="en-CA"/>
        </w:rPr>
        <w:t>seven</w:t>
      </w:r>
      <w:r w:rsidR="00996278" w:rsidRPr="008C3CF8">
        <w:rPr>
          <w:lang w:val="en-CA"/>
        </w:rPr>
        <w:t xml:space="preserve"> PCRs submitted after the 88</w:t>
      </w:r>
      <w:r w:rsidR="00996278" w:rsidRPr="008C3CF8">
        <w:rPr>
          <w:vertAlign w:val="superscript"/>
          <w:lang w:val="en-CA"/>
        </w:rPr>
        <w:t>th </w:t>
      </w:r>
      <w:r w:rsidR="00996278" w:rsidRPr="008C3CF8">
        <w:rPr>
          <w:lang w:val="en-CA"/>
        </w:rPr>
        <w:t>meeting</w:t>
      </w:r>
      <w:r w:rsidR="0075297F" w:rsidRPr="008C3CF8">
        <w:rPr>
          <w:lang w:val="en-CA"/>
        </w:rPr>
        <w:t xml:space="preserve">, including </w:t>
      </w:r>
      <w:r w:rsidR="008435B2" w:rsidRPr="008C3CF8">
        <w:rPr>
          <w:lang w:val="en-CA"/>
        </w:rPr>
        <w:t>five</w:t>
      </w:r>
      <w:r w:rsidR="0075297F" w:rsidRPr="008C3CF8">
        <w:rPr>
          <w:lang w:val="en-CA"/>
        </w:rPr>
        <w:t xml:space="preserve"> PCRs for projects completed after 31 December 2020, </w:t>
      </w:r>
      <w:r w:rsidR="00996278" w:rsidRPr="008C3CF8">
        <w:rPr>
          <w:lang w:val="en-CA"/>
        </w:rPr>
        <w:t xml:space="preserve">is </w:t>
      </w:r>
      <w:r w:rsidR="008435B2" w:rsidRPr="008C3CF8">
        <w:rPr>
          <w:lang w:val="en-CA"/>
        </w:rPr>
        <w:t>contained</w:t>
      </w:r>
      <w:r w:rsidR="00996278" w:rsidRPr="008C3CF8">
        <w:rPr>
          <w:lang w:val="en-CA"/>
        </w:rPr>
        <w:t xml:space="preserve"> in Annex I to the present report. </w:t>
      </w:r>
    </w:p>
    <w:p w14:paraId="184C5FB0" w14:textId="471254DF" w:rsidR="00222C40" w:rsidRPr="008C3CF8" w:rsidRDefault="00222C40" w:rsidP="00676C3E">
      <w:pPr>
        <w:pStyle w:val="Heading1"/>
        <w:widowControl w:val="0"/>
        <w:numPr>
          <w:ilvl w:val="0"/>
          <w:numId w:val="0"/>
        </w:numPr>
        <w:tabs>
          <w:tab w:val="left" w:pos="720"/>
        </w:tabs>
        <w:spacing w:after="0"/>
        <w:rPr>
          <w:b/>
          <w:lang w:val="en-CA"/>
        </w:rPr>
      </w:pPr>
      <w:r w:rsidRPr="008C3CF8">
        <w:rPr>
          <w:b/>
          <w:lang w:val="en-CA"/>
        </w:rPr>
        <w:t xml:space="preserve">Table </w:t>
      </w:r>
      <w:r w:rsidR="0093003E">
        <w:rPr>
          <w:b/>
          <w:lang w:val="en-CA"/>
        </w:rPr>
        <w:t>2</w:t>
      </w:r>
      <w:r w:rsidRPr="008C3CF8">
        <w:rPr>
          <w:b/>
          <w:lang w:val="en-CA"/>
        </w:rPr>
        <w:t>. Overview of MYA PCRs</w:t>
      </w:r>
    </w:p>
    <w:tbl>
      <w:tblPr>
        <w:tblW w:w="9365" w:type="dxa"/>
        <w:tblInd w:w="-5" w:type="dxa"/>
        <w:tblLayout w:type="fixed"/>
        <w:tblLook w:val="04A0" w:firstRow="1" w:lastRow="0" w:firstColumn="1" w:lastColumn="0" w:noHBand="0" w:noVBand="1"/>
      </w:tblPr>
      <w:tblGrid>
        <w:gridCol w:w="1843"/>
        <w:gridCol w:w="1880"/>
        <w:gridCol w:w="1881"/>
        <w:gridCol w:w="1880"/>
        <w:gridCol w:w="1881"/>
      </w:tblGrid>
      <w:tr w:rsidR="00996278" w:rsidRPr="008C3CF8" w14:paraId="1B5EC63E" w14:textId="77777777" w:rsidTr="008435B2">
        <w:trPr>
          <w:tblHeader/>
        </w:trPr>
        <w:tc>
          <w:tcPr>
            <w:tcW w:w="1843" w:type="dxa"/>
            <w:tcBorders>
              <w:top w:val="single" w:sz="4" w:space="0" w:color="auto"/>
              <w:left w:val="single" w:sz="4" w:space="0" w:color="auto"/>
              <w:bottom w:val="single" w:sz="4" w:space="0" w:color="auto"/>
              <w:right w:val="single" w:sz="4" w:space="0" w:color="auto"/>
            </w:tcBorders>
            <w:noWrap/>
            <w:vAlign w:val="center"/>
            <w:hideMark/>
          </w:tcPr>
          <w:p w14:paraId="5762D4A1" w14:textId="754D39F9" w:rsidR="00996278" w:rsidRPr="003F3D9C" w:rsidRDefault="003F3D9C" w:rsidP="003F3D9C">
            <w:pPr>
              <w:widowControl w:val="0"/>
              <w:jc w:val="center"/>
              <w:rPr>
                <w:b/>
                <w:bCs/>
                <w:color w:val="000000"/>
                <w:sz w:val="20"/>
                <w:szCs w:val="20"/>
                <w:lang w:val="en-CA" w:eastAsia="en-CA"/>
              </w:rPr>
            </w:pPr>
            <w:r w:rsidRPr="003F3D9C">
              <w:rPr>
                <w:b/>
                <w:bCs/>
                <w:color w:val="000000"/>
                <w:sz w:val="20"/>
                <w:szCs w:val="20"/>
                <w:lang w:val="en-CA" w:eastAsia="en-CA"/>
              </w:rPr>
              <w:t>A</w:t>
            </w:r>
            <w:r w:rsidR="00996278" w:rsidRPr="003F3D9C">
              <w:rPr>
                <w:b/>
                <w:bCs/>
                <w:color w:val="000000"/>
                <w:sz w:val="20"/>
                <w:szCs w:val="20"/>
                <w:lang w:val="en-CA" w:eastAsia="en-CA"/>
              </w:rPr>
              <w:t>gency</w:t>
            </w:r>
          </w:p>
        </w:tc>
        <w:tc>
          <w:tcPr>
            <w:tcW w:w="1880" w:type="dxa"/>
            <w:tcBorders>
              <w:top w:val="single" w:sz="4" w:space="0" w:color="auto"/>
              <w:left w:val="nil"/>
              <w:bottom w:val="single" w:sz="4" w:space="0" w:color="auto"/>
              <w:right w:val="single" w:sz="4" w:space="0" w:color="auto"/>
            </w:tcBorders>
            <w:noWrap/>
            <w:vAlign w:val="center"/>
            <w:hideMark/>
          </w:tcPr>
          <w:p w14:paraId="05840E5E" w14:textId="77777777" w:rsidR="00996278" w:rsidRPr="008C3CF8" w:rsidRDefault="00996278" w:rsidP="00676C3E">
            <w:pPr>
              <w:widowControl w:val="0"/>
              <w:jc w:val="center"/>
              <w:rPr>
                <w:b/>
                <w:bCs/>
                <w:color w:val="000000"/>
                <w:sz w:val="20"/>
                <w:szCs w:val="20"/>
                <w:lang w:val="en-CA" w:eastAsia="en-CA"/>
              </w:rPr>
            </w:pPr>
            <w:r w:rsidRPr="008C3CF8">
              <w:rPr>
                <w:b/>
                <w:bCs/>
                <w:color w:val="000000"/>
                <w:sz w:val="20"/>
                <w:szCs w:val="20"/>
                <w:lang w:val="en-CA" w:eastAsia="en-CA"/>
              </w:rPr>
              <w:t>Completed</w:t>
            </w:r>
          </w:p>
        </w:tc>
        <w:tc>
          <w:tcPr>
            <w:tcW w:w="1881" w:type="dxa"/>
            <w:tcBorders>
              <w:top w:val="single" w:sz="4" w:space="0" w:color="auto"/>
              <w:left w:val="nil"/>
              <w:bottom w:val="single" w:sz="4" w:space="0" w:color="auto"/>
              <w:right w:val="single" w:sz="4" w:space="0" w:color="auto"/>
            </w:tcBorders>
            <w:vAlign w:val="center"/>
            <w:hideMark/>
          </w:tcPr>
          <w:p w14:paraId="3627D283" w14:textId="03D8F8BE" w:rsidR="00996278" w:rsidRPr="008C3CF8" w:rsidRDefault="00996278" w:rsidP="007E658D">
            <w:pPr>
              <w:widowControl w:val="0"/>
              <w:jc w:val="center"/>
              <w:rPr>
                <w:b/>
                <w:bCs/>
                <w:sz w:val="20"/>
                <w:szCs w:val="20"/>
                <w:lang w:val="en-CA" w:eastAsia="en-CA"/>
              </w:rPr>
            </w:pPr>
            <w:r w:rsidRPr="008C3CF8">
              <w:rPr>
                <w:b/>
                <w:bCs/>
                <w:sz w:val="20"/>
                <w:szCs w:val="20"/>
                <w:lang w:val="en-CA" w:eastAsia="en-CA"/>
              </w:rPr>
              <w:t xml:space="preserve">Received prior to the </w:t>
            </w:r>
            <w:r w:rsidR="007E658D" w:rsidRPr="008C3CF8">
              <w:rPr>
                <w:b/>
                <w:bCs/>
                <w:sz w:val="20"/>
                <w:szCs w:val="20"/>
                <w:lang w:val="en-CA" w:eastAsia="en-CA"/>
              </w:rPr>
              <w:t>88</w:t>
            </w:r>
            <w:r w:rsidRPr="008C3CF8">
              <w:rPr>
                <w:b/>
                <w:bCs/>
                <w:sz w:val="20"/>
                <w:szCs w:val="20"/>
                <w:vertAlign w:val="superscript"/>
                <w:lang w:val="en-CA" w:eastAsia="en-CA"/>
              </w:rPr>
              <w:t>th</w:t>
            </w:r>
            <w:r w:rsidRPr="008C3CF8">
              <w:rPr>
                <w:b/>
                <w:bCs/>
                <w:sz w:val="20"/>
                <w:szCs w:val="20"/>
                <w:lang w:val="en-CA" w:eastAsia="en-CA"/>
              </w:rPr>
              <w:t xml:space="preserve"> meeting</w:t>
            </w:r>
          </w:p>
        </w:tc>
        <w:tc>
          <w:tcPr>
            <w:tcW w:w="1880" w:type="dxa"/>
            <w:tcBorders>
              <w:top w:val="single" w:sz="4" w:space="0" w:color="auto"/>
              <w:left w:val="nil"/>
              <w:bottom w:val="single" w:sz="4" w:space="0" w:color="auto"/>
              <w:right w:val="single" w:sz="4" w:space="0" w:color="auto"/>
            </w:tcBorders>
            <w:vAlign w:val="center"/>
            <w:hideMark/>
          </w:tcPr>
          <w:p w14:paraId="30C3C56E" w14:textId="184234D3" w:rsidR="00996278" w:rsidRPr="008C3CF8" w:rsidRDefault="00996278" w:rsidP="007E658D">
            <w:pPr>
              <w:widowControl w:val="0"/>
              <w:jc w:val="center"/>
              <w:rPr>
                <w:b/>
                <w:bCs/>
                <w:sz w:val="20"/>
                <w:szCs w:val="20"/>
                <w:lang w:val="en-CA" w:eastAsia="en-CA"/>
              </w:rPr>
            </w:pPr>
            <w:r w:rsidRPr="008C3CF8">
              <w:rPr>
                <w:b/>
                <w:bCs/>
                <w:sz w:val="20"/>
                <w:szCs w:val="20"/>
                <w:lang w:val="en-CA" w:eastAsia="en-CA"/>
              </w:rPr>
              <w:t xml:space="preserve">Received after the </w:t>
            </w:r>
            <w:r w:rsidR="007E658D" w:rsidRPr="008C3CF8">
              <w:rPr>
                <w:b/>
                <w:bCs/>
                <w:sz w:val="20"/>
                <w:szCs w:val="20"/>
                <w:lang w:val="en-CA" w:eastAsia="en-CA"/>
              </w:rPr>
              <w:t>88</w:t>
            </w:r>
            <w:r w:rsidRPr="008C3CF8">
              <w:rPr>
                <w:b/>
                <w:bCs/>
                <w:sz w:val="20"/>
                <w:szCs w:val="20"/>
                <w:vertAlign w:val="superscript"/>
                <w:lang w:val="en-CA" w:eastAsia="en-CA"/>
              </w:rPr>
              <w:t>th</w:t>
            </w:r>
            <w:r w:rsidRPr="008C3CF8">
              <w:rPr>
                <w:b/>
                <w:bCs/>
                <w:sz w:val="20"/>
                <w:szCs w:val="20"/>
                <w:lang w:val="en-CA" w:eastAsia="en-CA"/>
              </w:rPr>
              <w:t xml:space="preserve"> meeting</w:t>
            </w:r>
          </w:p>
        </w:tc>
        <w:tc>
          <w:tcPr>
            <w:tcW w:w="1881" w:type="dxa"/>
            <w:tcBorders>
              <w:top w:val="single" w:sz="4" w:space="0" w:color="auto"/>
              <w:left w:val="nil"/>
              <w:bottom w:val="single" w:sz="4" w:space="0" w:color="auto"/>
              <w:right w:val="single" w:sz="4" w:space="0" w:color="auto"/>
            </w:tcBorders>
            <w:vAlign w:val="center"/>
            <w:hideMark/>
          </w:tcPr>
          <w:p w14:paraId="6179DEA2" w14:textId="77777777" w:rsidR="00996278" w:rsidRPr="008C3CF8" w:rsidRDefault="00996278" w:rsidP="00676C3E">
            <w:pPr>
              <w:widowControl w:val="0"/>
              <w:jc w:val="center"/>
              <w:rPr>
                <w:b/>
                <w:bCs/>
                <w:sz w:val="20"/>
                <w:szCs w:val="20"/>
                <w:lang w:val="en-CA" w:eastAsia="en-CA"/>
              </w:rPr>
            </w:pPr>
            <w:r w:rsidRPr="008C3CF8">
              <w:rPr>
                <w:b/>
                <w:bCs/>
                <w:sz w:val="20"/>
                <w:szCs w:val="20"/>
                <w:lang w:val="en-CA" w:eastAsia="en-CA"/>
              </w:rPr>
              <w:t>Outstanding</w:t>
            </w:r>
          </w:p>
        </w:tc>
      </w:tr>
      <w:tr w:rsidR="00996278" w:rsidRPr="008C3CF8" w14:paraId="3CFCBE9B"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1DE806C0" w14:textId="77777777" w:rsidR="00996278" w:rsidRPr="008C3CF8" w:rsidRDefault="00996278" w:rsidP="00676C3E">
            <w:pPr>
              <w:widowControl w:val="0"/>
              <w:rPr>
                <w:color w:val="000000"/>
                <w:sz w:val="20"/>
                <w:szCs w:val="20"/>
                <w:lang w:val="en-CA" w:eastAsia="en-CA"/>
              </w:rPr>
            </w:pPr>
            <w:r w:rsidRPr="008C3CF8">
              <w:rPr>
                <w:color w:val="000000"/>
                <w:sz w:val="20"/>
                <w:szCs w:val="20"/>
                <w:lang w:val="en-CA" w:eastAsia="en-CA"/>
              </w:rPr>
              <w:t>Canada</w:t>
            </w:r>
          </w:p>
        </w:tc>
        <w:tc>
          <w:tcPr>
            <w:tcW w:w="1880" w:type="dxa"/>
            <w:tcBorders>
              <w:top w:val="nil"/>
              <w:left w:val="nil"/>
              <w:bottom w:val="single" w:sz="4" w:space="0" w:color="auto"/>
              <w:right w:val="single" w:sz="4" w:space="0" w:color="auto"/>
            </w:tcBorders>
            <w:noWrap/>
            <w:vAlign w:val="center"/>
            <w:hideMark/>
          </w:tcPr>
          <w:p w14:paraId="6957BF80"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3</w:t>
            </w:r>
          </w:p>
        </w:tc>
        <w:tc>
          <w:tcPr>
            <w:tcW w:w="1881" w:type="dxa"/>
            <w:tcBorders>
              <w:top w:val="nil"/>
              <w:left w:val="nil"/>
              <w:bottom w:val="single" w:sz="4" w:space="0" w:color="auto"/>
              <w:right w:val="single" w:sz="4" w:space="0" w:color="auto"/>
            </w:tcBorders>
            <w:noWrap/>
            <w:vAlign w:val="center"/>
            <w:hideMark/>
          </w:tcPr>
          <w:p w14:paraId="665A83D7"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3</w:t>
            </w:r>
          </w:p>
        </w:tc>
        <w:tc>
          <w:tcPr>
            <w:tcW w:w="1880" w:type="dxa"/>
            <w:tcBorders>
              <w:top w:val="nil"/>
              <w:left w:val="nil"/>
              <w:bottom w:val="single" w:sz="4" w:space="0" w:color="auto"/>
              <w:right w:val="single" w:sz="4" w:space="0" w:color="auto"/>
            </w:tcBorders>
            <w:noWrap/>
            <w:vAlign w:val="center"/>
          </w:tcPr>
          <w:p w14:paraId="3980AFFD" w14:textId="747A4533" w:rsidR="00996278" w:rsidRPr="008C3CF8" w:rsidRDefault="00E51EF4" w:rsidP="008435B2">
            <w:pPr>
              <w:widowControl w:val="0"/>
              <w:jc w:val="right"/>
              <w:rPr>
                <w:sz w:val="20"/>
                <w:szCs w:val="20"/>
                <w:lang w:val="en-CA" w:eastAsia="en-CA"/>
              </w:rPr>
            </w:pPr>
            <w:r w:rsidRPr="008C3CF8">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18EC516F" w14:textId="286A9EAB" w:rsidR="00996278" w:rsidRPr="008C3CF8" w:rsidRDefault="00E51EF4" w:rsidP="008435B2">
            <w:pPr>
              <w:widowControl w:val="0"/>
              <w:jc w:val="right"/>
              <w:rPr>
                <w:sz w:val="20"/>
                <w:szCs w:val="20"/>
                <w:lang w:val="en-CA" w:eastAsia="en-CA"/>
              </w:rPr>
            </w:pPr>
            <w:r w:rsidRPr="008C3CF8">
              <w:rPr>
                <w:sz w:val="20"/>
                <w:szCs w:val="20"/>
                <w:lang w:val="en-CA" w:eastAsia="en-CA"/>
              </w:rPr>
              <w:t>0</w:t>
            </w:r>
          </w:p>
        </w:tc>
      </w:tr>
      <w:tr w:rsidR="00996278" w:rsidRPr="008C3CF8" w14:paraId="22C2757D"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47290B63" w14:textId="77777777" w:rsidR="00996278" w:rsidRPr="008C3CF8" w:rsidRDefault="00996278" w:rsidP="00676C3E">
            <w:pPr>
              <w:widowControl w:val="0"/>
              <w:rPr>
                <w:color w:val="000000"/>
                <w:sz w:val="20"/>
                <w:szCs w:val="20"/>
                <w:lang w:val="en-CA" w:eastAsia="en-CA"/>
              </w:rPr>
            </w:pPr>
            <w:r w:rsidRPr="008C3CF8">
              <w:rPr>
                <w:color w:val="000000"/>
                <w:sz w:val="20"/>
                <w:szCs w:val="20"/>
                <w:lang w:val="en-CA" w:eastAsia="en-CA"/>
              </w:rPr>
              <w:t>France</w:t>
            </w:r>
          </w:p>
        </w:tc>
        <w:tc>
          <w:tcPr>
            <w:tcW w:w="1880" w:type="dxa"/>
            <w:tcBorders>
              <w:top w:val="nil"/>
              <w:left w:val="nil"/>
              <w:bottom w:val="single" w:sz="4" w:space="0" w:color="auto"/>
              <w:right w:val="single" w:sz="4" w:space="0" w:color="auto"/>
            </w:tcBorders>
            <w:noWrap/>
            <w:vAlign w:val="center"/>
            <w:hideMark/>
          </w:tcPr>
          <w:p w14:paraId="0CA6AEF5"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6</w:t>
            </w:r>
          </w:p>
        </w:tc>
        <w:tc>
          <w:tcPr>
            <w:tcW w:w="1881" w:type="dxa"/>
            <w:tcBorders>
              <w:top w:val="nil"/>
              <w:left w:val="nil"/>
              <w:bottom w:val="single" w:sz="4" w:space="0" w:color="auto"/>
              <w:right w:val="single" w:sz="4" w:space="0" w:color="auto"/>
            </w:tcBorders>
            <w:noWrap/>
            <w:vAlign w:val="center"/>
            <w:hideMark/>
          </w:tcPr>
          <w:p w14:paraId="7192A63F"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6</w:t>
            </w:r>
          </w:p>
        </w:tc>
        <w:tc>
          <w:tcPr>
            <w:tcW w:w="1880" w:type="dxa"/>
            <w:tcBorders>
              <w:top w:val="nil"/>
              <w:left w:val="nil"/>
              <w:bottom w:val="single" w:sz="4" w:space="0" w:color="auto"/>
              <w:right w:val="single" w:sz="4" w:space="0" w:color="auto"/>
            </w:tcBorders>
            <w:noWrap/>
            <w:vAlign w:val="center"/>
          </w:tcPr>
          <w:p w14:paraId="2200B666" w14:textId="119C8792" w:rsidR="00996278" w:rsidRPr="008C3CF8" w:rsidRDefault="00E51EF4" w:rsidP="008435B2">
            <w:pPr>
              <w:widowControl w:val="0"/>
              <w:jc w:val="right"/>
              <w:rPr>
                <w:sz w:val="20"/>
                <w:szCs w:val="20"/>
                <w:lang w:val="en-CA" w:eastAsia="en-CA"/>
              </w:rPr>
            </w:pPr>
            <w:r w:rsidRPr="008C3CF8">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1062361B" w14:textId="2A5109E6" w:rsidR="00996278" w:rsidRPr="008C3CF8" w:rsidRDefault="00162FDE" w:rsidP="008435B2">
            <w:pPr>
              <w:widowControl w:val="0"/>
              <w:jc w:val="right"/>
              <w:rPr>
                <w:sz w:val="20"/>
                <w:szCs w:val="20"/>
                <w:lang w:val="en-CA" w:eastAsia="en-CA"/>
              </w:rPr>
            </w:pPr>
            <w:r w:rsidRPr="008C3CF8">
              <w:rPr>
                <w:sz w:val="20"/>
                <w:szCs w:val="20"/>
                <w:lang w:val="en-CA" w:eastAsia="en-CA"/>
              </w:rPr>
              <w:t>0</w:t>
            </w:r>
          </w:p>
        </w:tc>
      </w:tr>
      <w:tr w:rsidR="00996278" w:rsidRPr="008C3CF8" w14:paraId="6AB4E643"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1922016C" w14:textId="77777777" w:rsidR="00996278" w:rsidRPr="008C3CF8" w:rsidRDefault="00996278" w:rsidP="00676C3E">
            <w:pPr>
              <w:widowControl w:val="0"/>
              <w:rPr>
                <w:color w:val="000000"/>
                <w:sz w:val="20"/>
                <w:szCs w:val="20"/>
                <w:lang w:val="en-CA" w:eastAsia="en-CA"/>
              </w:rPr>
            </w:pPr>
            <w:r w:rsidRPr="008C3CF8">
              <w:rPr>
                <w:color w:val="000000"/>
                <w:sz w:val="20"/>
                <w:szCs w:val="20"/>
                <w:lang w:val="en-CA" w:eastAsia="en-CA"/>
              </w:rPr>
              <w:t>Germany</w:t>
            </w:r>
          </w:p>
        </w:tc>
        <w:tc>
          <w:tcPr>
            <w:tcW w:w="1880" w:type="dxa"/>
            <w:tcBorders>
              <w:top w:val="nil"/>
              <w:left w:val="nil"/>
              <w:bottom w:val="single" w:sz="4" w:space="0" w:color="auto"/>
              <w:right w:val="single" w:sz="4" w:space="0" w:color="auto"/>
            </w:tcBorders>
            <w:noWrap/>
            <w:vAlign w:val="center"/>
            <w:hideMark/>
          </w:tcPr>
          <w:p w14:paraId="489D4AE0"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10</w:t>
            </w:r>
          </w:p>
        </w:tc>
        <w:tc>
          <w:tcPr>
            <w:tcW w:w="1881" w:type="dxa"/>
            <w:tcBorders>
              <w:top w:val="nil"/>
              <w:left w:val="nil"/>
              <w:bottom w:val="single" w:sz="4" w:space="0" w:color="auto"/>
              <w:right w:val="single" w:sz="4" w:space="0" w:color="auto"/>
            </w:tcBorders>
            <w:noWrap/>
            <w:vAlign w:val="center"/>
            <w:hideMark/>
          </w:tcPr>
          <w:p w14:paraId="554E4785"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9</w:t>
            </w:r>
          </w:p>
        </w:tc>
        <w:tc>
          <w:tcPr>
            <w:tcW w:w="1880" w:type="dxa"/>
            <w:tcBorders>
              <w:top w:val="nil"/>
              <w:left w:val="nil"/>
              <w:bottom w:val="single" w:sz="4" w:space="0" w:color="auto"/>
              <w:right w:val="single" w:sz="4" w:space="0" w:color="auto"/>
            </w:tcBorders>
            <w:noWrap/>
            <w:vAlign w:val="center"/>
          </w:tcPr>
          <w:p w14:paraId="371A927B" w14:textId="2A0E3C0F" w:rsidR="00996278" w:rsidRPr="008C3CF8" w:rsidRDefault="00E51EF4" w:rsidP="008435B2">
            <w:pPr>
              <w:widowControl w:val="0"/>
              <w:jc w:val="right"/>
              <w:rPr>
                <w:sz w:val="20"/>
                <w:szCs w:val="20"/>
                <w:lang w:val="en-CA" w:eastAsia="en-CA"/>
              </w:rPr>
            </w:pPr>
            <w:r w:rsidRPr="008C3CF8">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1172585F" w14:textId="3954A621" w:rsidR="00996278" w:rsidRPr="008C3CF8" w:rsidRDefault="00162FDE" w:rsidP="008435B2">
            <w:pPr>
              <w:widowControl w:val="0"/>
              <w:jc w:val="right"/>
              <w:rPr>
                <w:sz w:val="20"/>
                <w:szCs w:val="20"/>
                <w:lang w:val="en-CA" w:eastAsia="en-CA"/>
              </w:rPr>
            </w:pPr>
            <w:r w:rsidRPr="008C3CF8">
              <w:rPr>
                <w:sz w:val="20"/>
                <w:szCs w:val="20"/>
                <w:lang w:val="en-CA" w:eastAsia="en-CA"/>
              </w:rPr>
              <w:t>1</w:t>
            </w:r>
          </w:p>
        </w:tc>
      </w:tr>
      <w:tr w:rsidR="00996278" w:rsidRPr="008C3CF8" w14:paraId="278EFC67"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38F2898F" w14:textId="77777777" w:rsidR="00996278" w:rsidRPr="008C3CF8" w:rsidRDefault="00996278" w:rsidP="00676C3E">
            <w:pPr>
              <w:widowControl w:val="0"/>
              <w:rPr>
                <w:color w:val="000000"/>
                <w:sz w:val="20"/>
                <w:szCs w:val="20"/>
                <w:lang w:val="en-CA" w:eastAsia="en-CA"/>
              </w:rPr>
            </w:pPr>
            <w:r w:rsidRPr="008C3CF8">
              <w:rPr>
                <w:color w:val="000000"/>
                <w:sz w:val="20"/>
                <w:szCs w:val="20"/>
                <w:lang w:val="en-CA" w:eastAsia="en-CA"/>
              </w:rPr>
              <w:t>Japan</w:t>
            </w:r>
          </w:p>
        </w:tc>
        <w:tc>
          <w:tcPr>
            <w:tcW w:w="1880" w:type="dxa"/>
            <w:tcBorders>
              <w:top w:val="nil"/>
              <w:left w:val="nil"/>
              <w:bottom w:val="single" w:sz="4" w:space="0" w:color="auto"/>
              <w:right w:val="single" w:sz="4" w:space="0" w:color="auto"/>
            </w:tcBorders>
            <w:noWrap/>
            <w:vAlign w:val="center"/>
            <w:hideMark/>
          </w:tcPr>
          <w:p w14:paraId="4B93F808"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1</w:t>
            </w:r>
          </w:p>
        </w:tc>
        <w:tc>
          <w:tcPr>
            <w:tcW w:w="1881" w:type="dxa"/>
            <w:tcBorders>
              <w:top w:val="nil"/>
              <w:left w:val="nil"/>
              <w:bottom w:val="single" w:sz="4" w:space="0" w:color="auto"/>
              <w:right w:val="single" w:sz="4" w:space="0" w:color="auto"/>
            </w:tcBorders>
            <w:noWrap/>
            <w:vAlign w:val="center"/>
            <w:hideMark/>
          </w:tcPr>
          <w:p w14:paraId="069F36E2"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1</w:t>
            </w:r>
          </w:p>
        </w:tc>
        <w:tc>
          <w:tcPr>
            <w:tcW w:w="1880" w:type="dxa"/>
            <w:tcBorders>
              <w:top w:val="nil"/>
              <w:left w:val="nil"/>
              <w:bottom w:val="single" w:sz="4" w:space="0" w:color="auto"/>
              <w:right w:val="single" w:sz="4" w:space="0" w:color="auto"/>
            </w:tcBorders>
            <w:noWrap/>
            <w:vAlign w:val="center"/>
          </w:tcPr>
          <w:p w14:paraId="250925C3" w14:textId="7F22CE35" w:rsidR="00996278" w:rsidRPr="008C3CF8" w:rsidRDefault="00E51EF4" w:rsidP="008435B2">
            <w:pPr>
              <w:widowControl w:val="0"/>
              <w:jc w:val="right"/>
              <w:rPr>
                <w:sz w:val="20"/>
                <w:szCs w:val="20"/>
                <w:lang w:val="en-CA" w:eastAsia="en-CA"/>
              </w:rPr>
            </w:pPr>
            <w:r w:rsidRPr="008C3CF8">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6AFA8360" w14:textId="6371C489" w:rsidR="00996278" w:rsidRPr="008C3CF8" w:rsidRDefault="009B0242" w:rsidP="008435B2">
            <w:pPr>
              <w:widowControl w:val="0"/>
              <w:jc w:val="right"/>
              <w:rPr>
                <w:sz w:val="20"/>
                <w:szCs w:val="20"/>
                <w:lang w:val="en-CA" w:eastAsia="en-CA"/>
              </w:rPr>
            </w:pPr>
            <w:r w:rsidRPr="008C3CF8">
              <w:rPr>
                <w:sz w:val="20"/>
                <w:szCs w:val="20"/>
                <w:lang w:val="en-CA" w:eastAsia="en-CA"/>
              </w:rPr>
              <w:t>0</w:t>
            </w:r>
          </w:p>
        </w:tc>
      </w:tr>
      <w:tr w:rsidR="00996278" w:rsidRPr="008C3CF8" w14:paraId="08AD7EE1"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3375BF14" w14:textId="77777777" w:rsidR="00996278" w:rsidRPr="008C3CF8" w:rsidRDefault="00996278" w:rsidP="00676C3E">
            <w:pPr>
              <w:widowControl w:val="0"/>
              <w:rPr>
                <w:color w:val="000000"/>
                <w:sz w:val="20"/>
                <w:szCs w:val="20"/>
                <w:lang w:val="en-CA" w:eastAsia="en-CA"/>
              </w:rPr>
            </w:pPr>
            <w:r w:rsidRPr="008C3CF8">
              <w:rPr>
                <w:color w:val="000000"/>
                <w:sz w:val="20"/>
                <w:szCs w:val="20"/>
                <w:lang w:val="en-CA" w:eastAsia="en-CA"/>
              </w:rPr>
              <w:t>UNDP</w:t>
            </w:r>
          </w:p>
        </w:tc>
        <w:tc>
          <w:tcPr>
            <w:tcW w:w="1880" w:type="dxa"/>
            <w:tcBorders>
              <w:top w:val="nil"/>
              <w:left w:val="nil"/>
              <w:bottom w:val="single" w:sz="4" w:space="0" w:color="auto"/>
              <w:right w:val="single" w:sz="4" w:space="0" w:color="auto"/>
            </w:tcBorders>
            <w:noWrap/>
            <w:vAlign w:val="center"/>
            <w:hideMark/>
          </w:tcPr>
          <w:p w14:paraId="47303CEE"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46</w:t>
            </w:r>
          </w:p>
        </w:tc>
        <w:tc>
          <w:tcPr>
            <w:tcW w:w="1881" w:type="dxa"/>
            <w:tcBorders>
              <w:top w:val="nil"/>
              <w:left w:val="nil"/>
              <w:bottom w:val="single" w:sz="4" w:space="0" w:color="auto"/>
              <w:right w:val="single" w:sz="4" w:space="0" w:color="auto"/>
            </w:tcBorders>
            <w:noWrap/>
            <w:vAlign w:val="center"/>
            <w:hideMark/>
          </w:tcPr>
          <w:p w14:paraId="209E480F" w14:textId="76F0F0F5" w:rsidR="00996278" w:rsidRPr="008C3CF8" w:rsidRDefault="007E658D" w:rsidP="008435B2">
            <w:pPr>
              <w:widowControl w:val="0"/>
              <w:jc w:val="right"/>
              <w:rPr>
                <w:sz w:val="20"/>
                <w:szCs w:val="20"/>
                <w:lang w:val="en-CA" w:eastAsia="en-CA"/>
              </w:rPr>
            </w:pPr>
            <w:r w:rsidRPr="008C3CF8">
              <w:rPr>
                <w:sz w:val="20"/>
                <w:szCs w:val="20"/>
                <w:lang w:val="en-CA" w:eastAsia="en-CA"/>
              </w:rPr>
              <w:t>45</w:t>
            </w:r>
          </w:p>
        </w:tc>
        <w:tc>
          <w:tcPr>
            <w:tcW w:w="1880" w:type="dxa"/>
            <w:tcBorders>
              <w:top w:val="nil"/>
              <w:left w:val="nil"/>
              <w:bottom w:val="single" w:sz="4" w:space="0" w:color="auto"/>
              <w:right w:val="single" w:sz="4" w:space="0" w:color="auto"/>
            </w:tcBorders>
            <w:noWrap/>
            <w:vAlign w:val="center"/>
          </w:tcPr>
          <w:p w14:paraId="733F39DE" w14:textId="313A2CF9" w:rsidR="00996278" w:rsidRPr="008C3CF8" w:rsidRDefault="00E51EF4" w:rsidP="008435B2">
            <w:pPr>
              <w:widowControl w:val="0"/>
              <w:jc w:val="right"/>
              <w:rPr>
                <w:sz w:val="20"/>
                <w:szCs w:val="20"/>
                <w:lang w:val="en-CA" w:eastAsia="en-CA"/>
              </w:rPr>
            </w:pPr>
            <w:r w:rsidRPr="008C3CF8">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5B9BF25B" w14:textId="792BD98E" w:rsidR="00996278" w:rsidRPr="008C3CF8" w:rsidRDefault="00136098" w:rsidP="008435B2">
            <w:pPr>
              <w:widowControl w:val="0"/>
              <w:jc w:val="right"/>
              <w:rPr>
                <w:sz w:val="20"/>
                <w:szCs w:val="20"/>
                <w:lang w:val="en-CA" w:eastAsia="en-CA"/>
              </w:rPr>
            </w:pPr>
            <w:r w:rsidRPr="008C3CF8">
              <w:rPr>
                <w:sz w:val="20"/>
                <w:szCs w:val="20"/>
                <w:lang w:val="en-CA" w:eastAsia="en-CA"/>
              </w:rPr>
              <w:t>1</w:t>
            </w:r>
          </w:p>
        </w:tc>
      </w:tr>
      <w:tr w:rsidR="00996278" w:rsidRPr="008C3CF8" w14:paraId="3E3C2291"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02E92DD9" w14:textId="77777777" w:rsidR="00996278" w:rsidRPr="008C3CF8" w:rsidRDefault="00996278" w:rsidP="00676C3E">
            <w:pPr>
              <w:widowControl w:val="0"/>
              <w:rPr>
                <w:color w:val="000000"/>
                <w:sz w:val="20"/>
                <w:szCs w:val="20"/>
                <w:lang w:val="en-CA" w:eastAsia="en-CA"/>
              </w:rPr>
            </w:pPr>
            <w:r w:rsidRPr="008C3CF8">
              <w:rPr>
                <w:color w:val="000000"/>
                <w:sz w:val="20"/>
                <w:szCs w:val="20"/>
                <w:lang w:val="en-CA" w:eastAsia="en-CA"/>
              </w:rPr>
              <w:t>UNEP</w:t>
            </w:r>
          </w:p>
        </w:tc>
        <w:tc>
          <w:tcPr>
            <w:tcW w:w="1880" w:type="dxa"/>
            <w:tcBorders>
              <w:top w:val="nil"/>
              <w:left w:val="nil"/>
              <w:bottom w:val="single" w:sz="4" w:space="0" w:color="auto"/>
              <w:right w:val="single" w:sz="4" w:space="0" w:color="auto"/>
            </w:tcBorders>
            <w:noWrap/>
            <w:vAlign w:val="center"/>
            <w:hideMark/>
          </w:tcPr>
          <w:p w14:paraId="46908279"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62</w:t>
            </w:r>
          </w:p>
        </w:tc>
        <w:tc>
          <w:tcPr>
            <w:tcW w:w="1881" w:type="dxa"/>
            <w:tcBorders>
              <w:top w:val="nil"/>
              <w:left w:val="nil"/>
              <w:bottom w:val="single" w:sz="4" w:space="0" w:color="auto"/>
              <w:right w:val="single" w:sz="4" w:space="0" w:color="auto"/>
            </w:tcBorders>
            <w:noWrap/>
            <w:vAlign w:val="center"/>
            <w:hideMark/>
          </w:tcPr>
          <w:p w14:paraId="30EA2EFB" w14:textId="174D041C" w:rsidR="00996278" w:rsidRPr="008C3CF8" w:rsidRDefault="007E658D" w:rsidP="008435B2">
            <w:pPr>
              <w:widowControl w:val="0"/>
              <w:jc w:val="right"/>
              <w:rPr>
                <w:sz w:val="20"/>
                <w:szCs w:val="20"/>
                <w:lang w:val="en-CA" w:eastAsia="en-CA"/>
              </w:rPr>
            </w:pPr>
            <w:r w:rsidRPr="008C3CF8">
              <w:rPr>
                <w:sz w:val="20"/>
                <w:szCs w:val="20"/>
                <w:lang w:val="en-CA" w:eastAsia="en-CA"/>
              </w:rPr>
              <w:t>62</w:t>
            </w:r>
          </w:p>
        </w:tc>
        <w:tc>
          <w:tcPr>
            <w:tcW w:w="1880" w:type="dxa"/>
            <w:tcBorders>
              <w:top w:val="nil"/>
              <w:left w:val="nil"/>
              <w:bottom w:val="single" w:sz="4" w:space="0" w:color="auto"/>
              <w:right w:val="single" w:sz="4" w:space="0" w:color="auto"/>
            </w:tcBorders>
            <w:noWrap/>
            <w:vAlign w:val="center"/>
          </w:tcPr>
          <w:p w14:paraId="2319278E" w14:textId="59593506" w:rsidR="00996278" w:rsidRPr="008C3CF8" w:rsidRDefault="00E51EF4" w:rsidP="008435B2">
            <w:pPr>
              <w:widowControl w:val="0"/>
              <w:jc w:val="right"/>
              <w:rPr>
                <w:sz w:val="20"/>
                <w:szCs w:val="20"/>
                <w:lang w:val="en-CA" w:eastAsia="en-CA"/>
              </w:rPr>
            </w:pPr>
            <w:r w:rsidRPr="008C3CF8">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170F3A4C" w14:textId="128E2255" w:rsidR="00996278" w:rsidRPr="008C3CF8" w:rsidRDefault="00136098" w:rsidP="008435B2">
            <w:pPr>
              <w:widowControl w:val="0"/>
              <w:jc w:val="right"/>
              <w:rPr>
                <w:sz w:val="20"/>
                <w:szCs w:val="20"/>
                <w:lang w:val="en-CA" w:eastAsia="en-CA"/>
              </w:rPr>
            </w:pPr>
            <w:r w:rsidRPr="008C3CF8">
              <w:rPr>
                <w:sz w:val="20"/>
                <w:szCs w:val="20"/>
                <w:lang w:val="en-CA" w:eastAsia="en-CA"/>
              </w:rPr>
              <w:t>0</w:t>
            </w:r>
          </w:p>
        </w:tc>
      </w:tr>
      <w:tr w:rsidR="00996278" w:rsidRPr="008C3CF8" w14:paraId="2D759DF5"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2406EDEB" w14:textId="77777777" w:rsidR="00996278" w:rsidRPr="008C3CF8" w:rsidRDefault="00996278" w:rsidP="00676C3E">
            <w:pPr>
              <w:widowControl w:val="0"/>
              <w:rPr>
                <w:color w:val="000000"/>
                <w:sz w:val="20"/>
                <w:szCs w:val="20"/>
                <w:lang w:val="en-CA" w:eastAsia="en-CA"/>
              </w:rPr>
            </w:pPr>
            <w:r w:rsidRPr="008C3CF8">
              <w:rPr>
                <w:color w:val="000000"/>
                <w:sz w:val="20"/>
                <w:szCs w:val="20"/>
                <w:lang w:val="en-CA" w:eastAsia="en-CA"/>
              </w:rPr>
              <w:t>UNIDO</w:t>
            </w:r>
          </w:p>
        </w:tc>
        <w:tc>
          <w:tcPr>
            <w:tcW w:w="1880" w:type="dxa"/>
            <w:tcBorders>
              <w:top w:val="nil"/>
              <w:left w:val="nil"/>
              <w:bottom w:val="single" w:sz="4" w:space="0" w:color="auto"/>
              <w:right w:val="single" w:sz="4" w:space="0" w:color="auto"/>
            </w:tcBorders>
            <w:noWrap/>
            <w:vAlign w:val="center"/>
            <w:hideMark/>
          </w:tcPr>
          <w:p w14:paraId="38E210A9"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58</w:t>
            </w:r>
          </w:p>
        </w:tc>
        <w:tc>
          <w:tcPr>
            <w:tcW w:w="1881" w:type="dxa"/>
            <w:tcBorders>
              <w:top w:val="nil"/>
              <w:left w:val="nil"/>
              <w:bottom w:val="single" w:sz="4" w:space="0" w:color="auto"/>
              <w:right w:val="single" w:sz="4" w:space="0" w:color="auto"/>
            </w:tcBorders>
            <w:noWrap/>
            <w:vAlign w:val="center"/>
            <w:hideMark/>
          </w:tcPr>
          <w:p w14:paraId="53A5F763"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57</w:t>
            </w:r>
          </w:p>
        </w:tc>
        <w:tc>
          <w:tcPr>
            <w:tcW w:w="1880" w:type="dxa"/>
            <w:tcBorders>
              <w:top w:val="nil"/>
              <w:left w:val="nil"/>
              <w:bottom w:val="single" w:sz="4" w:space="0" w:color="auto"/>
              <w:right w:val="single" w:sz="4" w:space="0" w:color="auto"/>
            </w:tcBorders>
            <w:noWrap/>
            <w:vAlign w:val="center"/>
          </w:tcPr>
          <w:p w14:paraId="2110828F" w14:textId="6E239FD0" w:rsidR="00996278" w:rsidRPr="008C3CF8" w:rsidRDefault="00E51EF4" w:rsidP="008435B2">
            <w:pPr>
              <w:widowControl w:val="0"/>
              <w:jc w:val="right"/>
              <w:rPr>
                <w:sz w:val="20"/>
                <w:szCs w:val="20"/>
                <w:lang w:val="en-CA" w:eastAsia="en-CA"/>
              </w:rPr>
            </w:pPr>
            <w:r w:rsidRPr="008C3CF8">
              <w:rPr>
                <w:sz w:val="20"/>
                <w:szCs w:val="20"/>
                <w:lang w:val="en-CA" w:eastAsia="en-CA"/>
              </w:rPr>
              <w:t>1**</w:t>
            </w:r>
          </w:p>
        </w:tc>
        <w:tc>
          <w:tcPr>
            <w:tcW w:w="1881" w:type="dxa"/>
            <w:tcBorders>
              <w:top w:val="nil"/>
              <w:left w:val="nil"/>
              <w:bottom w:val="single" w:sz="4" w:space="0" w:color="auto"/>
              <w:right w:val="single" w:sz="4" w:space="0" w:color="auto"/>
            </w:tcBorders>
            <w:vAlign w:val="center"/>
          </w:tcPr>
          <w:p w14:paraId="116D6984" w14:textId="1814C2B8" w:rsidR="00996278" w:rsidRPr="008C3CF8" w:rsidRDefault="007779D1" w:rsidP="008435B2">
            <w:pPr>
              <w:widowControl w:val="0"/>
              <w:jc w:val="right"/>
              <w:rPr>
                <w:sz w:val="20"/>
                <w:szCs w:val="20"/>
                <w:lang w:val="en-CA" w:eastAsia="en-CA"/>
              </w:rPr>
            </w:pPr>
            <w:r w:rsidRPr="008C3CF8">
              <w:rPr>
                <w:sz w:val="20"/>
                <w:szCs w:val="20"/>
                <w:lang w:val="en-CA" w:eastAsia="en-CA"/>
              </w:rPr>
              <w:t>0</w:t>
            </w:r>
          </w:p>
        </w:tc>
      </w:tr>
      <w:tr w:rsidR="00996278" w:rsidRPr="008C3CF8" w14:paraId="4068B7C8"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143991E7" w14:textId="77777777" w:rsidR="00996278" w:rsidRPr="008C3CF8" w:rsidRDefault="00996278" w:rsidP="00676C3E">
            <w:pPr>
              <w:widowControl w:val="0"/>
              <w:rPr>
                <w:color w:val="000000"/>
                <w:sz w:val="20"/>
                <w:szCs w:val="20"/>
                <w:lang w:val="en-CA" w:eastAsia="en-CA"/>
              </w:rPr>
            </w:pPr>
            <w:r w:rsidRPr="008C3CF8">
              <w:rPr>
                <w:color w:val="000000"/>
                <w:sz w:val="20"/>
                <w:szCs w:val="20"/>
                <w:lang w:val="en-CA" w:eastAsia="en-CA"/>
              </w:rPr>
              <w:t>World Bank</w:t>
            </w:r>
          </w:p>
        </w:tc>
        <w:tc>
          <w:tcPr>
            <w:tcW w:w="1880" w:type="dxa"/>
            <w:tcBorders>
              <w:top w:val="nil"/>
              <w:left w:val="nil"/>
              <w:bottom w:val="single" w:sz="4" w:space="0" w:color="auto"/>
              <w:right w:val="single" w:sz="4" w:space="0" w:color="auto"/>
            </w:tcBorders>
            <w:noWrap/>
            <w:vAlign w:val="center"/>
            <w:hideMark/>
          </w:tcPr>
          <w:p w14:paraId="7F9F12D8" w14:textId="77777777" w:rsidR="00996278" w:rsidRPr="008C3CF8" w:rsidRDefault="00996278" w:rsidP="008435B2">
            <w:pPr>
              <w:widowControl w:val="0"/>
              <w:jc w:val="right"/>
              <w:rPr>
                <w:sz w:val="20"/>
                <w:szCs w:val="20"/>
                <w:lang w:val="en-CA" w:eastAsia="en-CA"/>
              </w:rPr>
            </w:pPr>
            <w:r w:rsidRPr="008C3CF8">
              <w:rPr>
                <w:sz w:val="20"/>
                <w:szCs w:val="20"/>
                <w:lang w:val="en-CA" w:eastAsia="en-CA"/>
              </w:rPr>
              <w:t>26</w:t>
            </w:r>
          </w:p>
        </w:tc>
        <w:tc>
          <w:tcPr>
            <w:tcW w:w="1881" w:type="dxa"/>
            <w:tcBorders>
              <w:top w:val="nil"/>
              <w:left w:val="nil"/>
              <w:bottom w:val="single" w:sz="4" w:space="0" w:color="auto"/>
              <w:right w:val="single" w:sz="4" w:space="0" w:color="auto"/>
            </w:tcBorders>
            <w:noWrap/>
            <w:vAlign w:val="center"/>
            <w:hideMark/>
          </w:tcPr>
          <w:p w14:paraId="14A2F70F" w14:textId="67FAEDF7" w:rsidR="00996278" w:rsidRPr="008C3CF8" w:rsidRDefault="007E658D" w:rsidP="008435B2">
            <w:pPr>
              <w:widowControl w:val="0"/>
              <w:jc w:val="right"/>
              <w:rPr>
                <w:sz w:val="20"/>
                <w:szCs w:val="20"/>
                <w:lang w:val="en-CA" w:eastAsia="en-CA"/>
              </w:rPr>
            </w:pPr>
            <w:r w:rsidRPr="008C3CF8">
              <w:rPr>
                <w:sz w:val="20"/>
                <w:szCs w:val="20"/>
                <w:lang w:val="en-CA" w:eastAsia="en-CA"/>
              </w:rPr>
              <w:t>21</w:t>
            </w:r>
          </w:p>
        </w:tc>
        <w:tc>
          <w:tcPr>
            <w:tcW w:w="1880" w:type="dxa"/>
            <w:tcBorders>
              <w:top w:val="nil"/>
              <w:left w:val="nil"/>
              <w:bottom w:val="single" w:sz="4" w:space="0" w:color="auto"/>
              <w:right w:val="single" w:sz="4" w:space="0" w:color="auto"/>
            </w:tcBorders>
            <w:noWrap/>
            <w:vAlign w:val="center"/>
          </w:tcPr>
          <w:p w14:paraId="4AECC766" w14:textId="50140401" w:rsidR="00996278" w:rsidRPr="008C3CF8" w:rsidRDefault="007779D1" w:rsidP="008435B2">
            <w:pPr>
              <w:widowControl w:val="0"/>
              <w:jc w:val="right"/>
              <w:rPr>
                <w:sz w:val="20"/>
                <w:szCs w:val="20"/>
                <w:lang w:val="en-CA" w:eastAsia="en-CA"/>
              </w:rPr>
            </w:pPr>
            <w:r w:rsidRPr="008C3CF8">
              <w:rPr>
                <w:sz w:val="20"/>
                <w:szCs w:val="20"/>
                <w:lang w:val="en-CA" w:eastAsia="en-CA"/>
              </w:rPr>
              <w:t>1</w:t>
            </w:r>
          </w:p>
        </w:tc>
        <w:tc>
          <w:tcPr>
            <w:tcW w:w="1881" w:type="dxa"/>
            <w:tcBorders>
              <w:top w:val="nil"/>
              <w:left w:val="nil"/>
              <w:bottom w:val="single" w:sz="4" w:space="0" w:color="auto"/>
              <w:right w:val="single" w:sz="4" w:space="0" w:color="auto"/>
            </w:tcBorders>
            <w:vAlign w:val="center"/>
          </w:tcPr>
          <w:p w14:paraId="78AA82CC" w14:textId="4EAEE460" w:rsidR="00996278" w:rsidRPr="008C3CF8" w:rsidRDefault="007779D1" w:rsidP="008435B2">
            <w:pPr>
              <w:widowControl w:val="0"/>
              <w:jc w:val="right"/>
              <w:rPr>
                <w:sz w:val="20"/>
                <w:szCs w:val="20"/>
                <w:lang w:val="en-CA" w:eastAsia="en-CA"/>
              </w:rPr>
            </w:pPr>
            <w:r w:rsidRPr="008C3CF8">
              <w:rPr>
                <w:sz w:val="20"/>
                <w:szCs w:val="20"/>
                <w:lang w:val="en-CA" w:eastAsia="en-CA"/>
              </w:rPr>
              <w:t>4</w:t>
            </w:r>
          </w:p>
        </w:tc>
      </w:tr>
      <w:tr w:rsidR="00996278" w:rsidRPr="008C3CF8" w14:paraId="0DD094B9"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0C5F4E3F" w14:textId="77777777" w:rsidR="00996278" w:rsidRPr="008C3CF8" w:rsidRDefault="00996278" w:rsidP="00676C3E">
            <w:pPr>
              <w:widowControl w:val="0"/>
              <w:contextualSpacing/>
              <w:rPr>
                <w:b/>
                <w:bCs/>
                <w:color w:val="000000"/>
                <w:sz w:val="20"/>
                <w:szCs w:val="20"/>
                <w:lang w:val="en-CA" w:eastAsia="en-CA"/>
              </w:rPr>
            </w:pPr>
            <w:r w:rsidRPr="008C3CF8">
              <w:rPr>
                <w:b/>
                <w:bCs/>
                <w:color w:val="000000"/>
                <w:sz w:val="20"/>
                <w:szCs w:val="20"/>
                <w:lang w:val="en-CA" w:eastAsia="en-CA"/>
              </w:rPr>
              <w:t>Total</w:t>
            </w:r>
          </w:p>
        </w:tc>
        <w:tc>
          <w:tcPr>
            <w:tcW w:w="1880" w:type="dxa"/>
            <w:tcBorders>
              <w:top w:val="nil"/>
              <w:left w:val="nil"/>
              <w:bottom w:val="single" w:sz="4" w:space="0" w:color="auto"/>
              <w:right w:val="single" w:sz="4" w:space="0" w:color="auto"/>
            </w:tcBorders>
            <w:noWrap/>
            <w:vAlign w:val="center"/>
            <w:hideMark/>
          </w:tcPr>
          <w:p w14:paraId="3F499184" w14:textId="77777777" w:rsidR="00996278" w:rsidRPr="008C3CF8" w:rsidRDefault="00996278" w:rsidP="008435B2">
            <w:pPr>
              <w:widowControl w:val="0"/>
              <w:contextualSpacing/>
              <w:jc w:val="right"/>
              <w:rPr>
                <w:b/>
                <w:bCs/>
                <w:sz w:val="20"/>
                <w:szCs w:val="20"/>
                <w:lang w:val="en-CA" w:eastAsia="en-CA"/>
              </w:rPr>
            </w:pPr>
            <w:r w:rsidRPr="008C3CF8">
              <w:rPr>
                <w:b/>
                <w:bCs/>
                <w:sz w:val="20"/>
                <w:szCs w:val="20"/>
                <w:lang w:val="en-CA" w:eastAsia="en-CA"/>
              </w:rPr>
              <w:t>212</w:t>
            </w:r>
          </w:p>
        </w:tc>
        <w:tc>
          <w:tcPr>
            <w:tcW w:w="1881" w:type="dxa"/>
            <w:tcBorders>
              <w:top w:val="nil"/>
              <w:left w:val="nil"/>
              <w:bottom w:val="single" w:sz="4" w:space="0" w:color="auto"/>
              <w:right w:val="single" w:sz="4" w:space="0" w:color="auto"/>
            </w:tcBorders>
            <w:noWrap/>
            <w:vAlign w:val="center"/>
            <w:hideMark/>
          </w:tcPr>
          <w:p w14:paraId="04604B80" w14:textId="1CADF5B8" w:rsidR="00996278" w:rsidRPr="008C3CF8" w:rsidRDefault="00E51EF4" w:rsidP="008435B2">
            <w:pPr>
              <w:widowControl w:val="0"/>
              <w:contextualSpacing/>
              <w:jc w:val="right"/>
              <w:rPr>
                <w:b/>
                <w:bCs/>
                <w:sz w:val="20"/>
                <w:szCs w:val="20"/>
                <w:lang w:val="en-CA" w:eastAsia="en-CA"/>
              </w:rPr>
            </w:pPr>
            <w:r w:rsidRPr="008C3CF8">
              <w:rPr>
                <w:b/>
                <w:bCs/>
                <w:sz w:val="20"/>
                <w:szCs w:val="20"/>
                <w:lang w:val="en-CA" w:eastAsia="en-CA"/>
              </w:rPr>
              <w:t>204</w:t>
            </w:r>
          </w:p>
        </w:tc>
        <w:tc>
          <w:tcPr>
            <w:tcW w:w="1880" w:type="dxa"/>
            <w:tcBorders>
              <w:top w:val="nil"/>
              <w:left w:val="nil"/>
              <w:bottom w:val="single" w:sz="4" w:space="0" w:color="auto"/>
              <w:right w:val="single" w:sz="4" w:space="0" w:color="auto"/>
            </w:tcBorders>
            <w:noWrap/>
            <w:vAlign w:val="center"/>
          </w:tcPr>
          <w:p w14:paraId="7D3D191B" w14:textId="561FB80C" w:rsidR="00996278" w:rsidRPr="008C3CF8" w:rsidRDefault="007779D1" w:rsidP="008435B2">
            <w:pPr>
              <w:widowControl w:val="0"/>
              <w:contextualSpacing/>
              <w:jc w:val="right"/>
              <w:rPr>
                <w:b/>
                <w:bCs/>
                <w:sz w:val="20"/>
                <w:szCs w:val="20"/>
                <w:lang w:val="en-CA" w:eastAsia="en-CA"/>
              </w:rPr>
            </w:pPr>
            <w:r w:rsidRPr="008C3CF8">
              <w:rPr>
                <w:b/>
                <w:bCs/>
                <w:sz w:val="20"/>
                <w:szCs w:val="20"/>
                <w:lang w:val="en-CA" w:eastAsia="en-CA"/>
              </w:rPr>
              <w:t>2</w:t>
            </w:r>
          </w:p>
        </w:tc>
        <w:tc>
          <w:tcPr>
            <w:tcW w:w="1881" w:type="dxa"/>
            <w:tcBorders>
              <w:top w:val="nil"/>
              <w:left w:val="nil"/>
              <w:bottom w:val="single" w:sz="4" w:space="0" w:color="auto"/>
              <w:right w:val="single" w:sz="4" w:space="0" w:color="auto"/>
            </w:tcBorders>
            <w:vAlign w:val="center"/>
          </w:tcPr>
          <w:p w14:paraId="2BF91613" w14:textId="5454C8E1" w:rsidR="00996278" w:rsidRPr="008C3CF8" w:rsidRDefault="007779D1" w:rsidP="008435B2">
            <w:pPr>
              <w:widowControl w:val="0"/>
              <w:contextualSpacing/>
              <w:jc w:val="right"/>
              <w:rPr>
                <w:b/>
                <w:bCs/>
                <w:sz w:val="20"/>
                <w:szCs w:val="20"/>
                <w:lang w:val="en-CA" w:eastAsia="en-CA"/>
              </w:rPr>
            </w:pPr>
            <w:r w:rsidRPr="008C3CF8">
              <w:rPr>
                <w:b/>
                <w:bCs/>
                <w:sz w:val="20"/>
                <w:szCs w:val="20"/>
                <w:lang w:val="en-CA" w:eastAsia="en-CA"/>
              </w:rPr>
              <w:t>6</w:t>
            </w:r>
          </w:p>
        </w:tc>
      </w:tr>
    </w:tbl>
    <w:p w14:paraId="7D5BF1D1" w14:textId="0C31E3DC" w:rsidR="00E51EF4" w:rsidRPr="008C3CF8" w:rsidRDefault="00E51EF4" w:rsidP="00E51EF4">
      <w:pPr>
        <w:rPr>
          <w:sz w:val="20"/>
          <w:szCs w:val="20"/>
          <w:lang w:val="en-CA"/>
        </w:rPr>
      </w:pPr>
      <w:r w:rsidRPr="008C3CF8">
        <w:rPr>
          <w:sz w:val="20"/>
          <w:szCs w:val="20"/>
          <w:lang w:val="en-CA"/>
        </w:rPr>
        <w:t xml:space="preserve">* </w:t>
      </w:r>
      <w:bookmarkStart w:id="1" w:name="_Hlk103690321"/>
      <w:r w:rsidRPr="008C3CF8">
        <w:rPr>
          <w:sz w:val="20"/>
          <w:szCs w:val="20"/>
          <w:lang w:val="en-CA"/>
        </w:rPr>
        <w:t>In addition, UNDP submitted two PCRs for projects</w:t>
      </w:r>
      <w:r w:rsidR="004A66A4" w:rsidRPr="008C3CF8">
        <w:rPr>
          <w:sz w:val="20"/>
          <w:szCs w:val="20"/>
          <w:lang w:val="en-CA"/>
        </w:rPr>
        <w:t xml:space="preserve"> completed after 31 December 2020</w:t>
      </w:r>
      <w:r w:rsidR="0075297F" w:rsidRPr="008C3CF8">
        <w:rPr>
          <w:sz w:val="20"/>
          <w:szCs w:val="20"/>
          <w:lang w:val="en-CA"/>
        </w:rPr>
        <w:t>.</w:t>
      </w:r>
      <w:r w:rsidR="004A66A4" w:rsidRPr="008C3CF8">
        <w:rPr>
          <w:sz w:val="20"/>
          <w:szCs w:val="20"/>
          <w:lang w:val="en-CA"/>
        </w:rPr>
        <w:t xml:space="preserve"> </w:t>
      </w:r>
    </w:p>
    <w:p w14:paraId="1D4C6B52" w14:textId="20ACC1BD" w:rsidR="00996278" w:rsidRPr="008C3CF8" w:rsidRDefault="00996278" w:rsidP="00676C3E">
      <w:pPr>
        <w:pStyle w:val="Heading1"/>
        <w:widowControl w:val="0"/>
        <w:numPr>
          <w:ilvl w:val="0"/>
          <w:numId w:val="0"/>
        </w:numPr>
        <w:spacing w:after="0"/>
        <w:rPr>
          <w:sz w:val="20"/>
          <w:szCs w:val="20"/>
          <w:lang w:val="en-CA"/>
        </w:rPr>
      </w:pPr>
      <w:r w:rsidRPr="008C3CF8">
        <w:rPr>
          <w:sz w:val="20"/>
          <w:szCs w:val="20"/>
          <w:lang w:val="en-CA"/>
        </w:rPr>
        <w:t>*</w:t>
      </w:r>
      <w:r w:rsidR="00E51EF4" w:rsidRPr="008C3CF8">
        <w:rPr>
          <w:sz w:val="20"/>
          <w:szCs w:val="20"/>
          <w:lang w:val="en-CA"/>
        </w:rPr>
        <w:t>*</w:t>
      </w:r>
      <w:r w:rsidRPr="008C3CF8">
        <w:rPr>
          <w:sz w:val="20"/>
          <w:szCs w:val="20"/>
          <w:lang w:val="en-CA"/>
        </w:rPr>
        <w:t xml:space="preserve"> In addition, </w:t>
      </w:r>
      <w:r w:rsidR="00E51EF4" w:rsidRPr="008C3CF8">
        <w:rPr>
          <w:sz w:val="20"/>
          <w:szCs w:val="20"/>
          <w:lang w:val="en-CA"/>
        </w:rPr>
        <w:t>UNIDO</w:t>
      </w:r>
      <w:r w:rsidRPr="008C3CF8">
        <w:rPr>
          <w:sz w:val="20"/>
          <w:szCs w:val="20"/>
          <w:lang w:val="en-CA"/>
        </w:rPr>
        <w:t xml:space="preserve"> submitted </w:t>
      </w:r>
      <w:r w:rsidR="00E51EF4" w:rsidRPr="008C3CF8">
        <w:rPr>
          <w:sz w:val="20"/>
          <w:szCs w:val="20"/>
          <w:lang w:val="en-CA"/>
        </w:rPr>
        <w:t>three</w:t>
      </w:r>
      <w:r w:rsidRPr="008C3CF8">
        <w:rPr>
          <w:sz w:val="20"/>
          <w:szCs w:val="20"/>
          <w:lang w:val="en-CA"/>
        </w:rPr>
        <w:t xml:space="preserve"> PCR</w:t>
      </w:r>
      <w:r w:rsidR="00E51EF4" w:rsidRPr="008C3CF8">
        <w:rPr>
          <w:sz w:val="20"/>
          <w:szCs w:val="20"/>
          <w:lang w:val="en-CA"/>
        </w:rPr>
        <w:t>s</w:t>
      </w:r>
      <w:r w:rsidRPr="008C3CF8">
        <w:rPr>
          <w:sz w:val="20"/>
          <w:szCs w:val="20"/>
          <w:lang w:val="en-CA"/>
        </w:rPr>
        <w:t xml:space="preserve"> </w:t>
      </w:r>
      <w:r w:rsidR="004A66A4" w:rsidRPr="008C3CF8">
        <w:rPr>
          <w:sz w:val="20"/>
          <w:szCs w:val="20"/>
          <w:lang w:val="en-CA"/>
        </w:rPr>
        <w:t>for projects completed after 31 December 2020</w:t>
      </w:r>
      <w:r w:rsidRPr="008C3CF8">
        <w:rPr>
          <w:sz w:val="20"/>
          <w:szCs w:val="20"/>
          <w:lang w:val="en-CA"/>
        </w:rPr>
        <w:t>.</w:t>
      </w:r>
    </w:p>
    <w:bookmarkEnd w:id="1"/>
    <w:p w14:paraId="6A0F0EED" w14:textId="18C09366" w:rsidR="00222C40" w:rsidRPr="008C3CF8" w:rsidRDefault="00222C40" w:rsidP="00FE7BFA">
      <w:pPr>
        <w:pStyle w:val="Heading1"/>
        <w:numPr>
          <w:ilvl w:val="0"/>
          <w:numId w:val="10"/>
        </w:numPr>
        <w:spacing w:before="240"/>
        <w:rPr>
          <w:lang w:val="en-CA"/>
        </w:rPr>
      </w:pPr>
      <w:r w:rsidRPr="008C3CF8">
        <w:rPr>
          <w:lang w:val="en-CA"/>
        </w:rPr>
        <w:lastRenderedPageBreak/>
        <w:t>An analysis of the aggregated fund</w:t>
      </w:r>
      <w:r w:rsidR="00D06E39" w:rsidRPr="008C3CF8">
        <w:rPr>
          <w:lang w:val="en-CA"/>
        </w:rPr>
        <w:t>s</w:t>
      </w:r>
      <w:r w:rsidRPr="008C3CF8">
        <w:rPr>
          <w:lang w:val="en-CA"/>
        </w:rPr>
        <w:t xml:space="preserve"> disbursed, ODS </w:t>
      </w:r>
      <w:r w:rsidR="006B1926" w:rsidRPr="008C3CF8">
        <w:rPr>
          <w:lang w:val="en-CA"/>
        </w:rPr>
        <w:t xml:space="preserve">tonnes </w:t>
      </w:r>
      <w:r w:rsidRPr="008C3CF8">
        <w:rPr>
          <w:lang w:val="en-CA"/>
        </w:rPr>
        <w:t>phased out and dela</w:t>
      </w:r>
      <w:r w:rsidR="006A7C08" w:rsidRPr="008C3CF8">
        <w:rPr>
          <w:lang w:val="en-CA"/>
        </w:rPr>
        <w:t>y</w:t>
      </w:r>
      <w:r w:rsidR="006B1926" w:rsidRPr="008C3CF8">
        <w:rPr>
          <w:lang w:val="en-CA"/>
        </w:rPr>
        <w:t>s</w:t>
      </w:r>
      <w:r w:rsidR="006A7C08" w:rsidRPr="008C3CF8">
        <w:rPr>
          <w:lang w:val="en-CA"/>
        </w:rPr>
        <w:t xml:space="preserve"> in the completion of </w:t>
      </w:r>
      <w:r w:rsidR="0075297F" w:rsidRPr="008C3CF8">
        <w:rPr>
          <w:lang w:val="en-CA"/>
        </w:rPr>
        <w:t xml:space="preserve">the </w:t>
      </w:r>
      <w:r w:rsidR="00C366CB" w:rsidRPr="008C3CF8">
        <w:rPr>
          <w:lang w:val="en-CA"/>
        </w:rPr>
        <w:t>seven</w:t>
      </w:r>
      <w:r w:rsidRPr="008C3CF8">
        <w:rPr>
          <w:lang w:val="en-CA"/>
        </w:rPr>
        <w:t xml:space="preserve"> MYA PCRs </w:t>
      </w:r>
      <w:r w:rsidR="0075297F" w:rsidRPr="008C3CF8">
        <w:rPr>
          <w:lang w:val="en-CA"/>
        </w:rPr>
        <w:t>submitted since the 88</w:t>
      </w:r>
      <w:r w:rsidR="0075297F" w:rsidRPr="008C3CF8">
        <w:rPr>
          <w:vertAlign w:val="superscript"/>
          <w:lang w:val="en-CA"/>
        </w:rPr>
        <w:t>th</w:t>
      </w:r>
      <w:r w:rsidR="0075297F" w:rsidRPr="008C3CF8">
        <w:rPr>
          <w:lang w:val="en-CA"/>
        </w:rPr>
        <w:t xml:space="preserve"> meeting </w:t>
      </w:r>
      <w:r w:rsidRPr="008C3CF8">
        <w:rPr>
          <w:lang w:val="en-CA"/>
        </w:rPr>
        <w:t xml:space="preserve">is summarized in Table </w:t>
      </w:r>
      <w:r w:rsidR="0093003E">
        <w:rPr>
          <w:lang w:val="en-CA"/>
        </w:rPr>
        <w:t>3</w:t>
      </w:r>
      <w:r w:rsidRPr="008C3CF8">
        <w:rPr>
          <w:lang w:val="en-CA"/>
        </w:rPr>
        <w:t xml:space="preserve">. </w:t>
      </w:r>
    </w:p>
    <w:p w14:paraId="5EBC944E" w14:textId="5A3CE7B6" w:rsidR="00222C40" w:rsidRPr="00440DD3" w:rsidRDefault="00222C40" w:rsidP="00605D6D">
      <w:pPr>
        <w:pStyle w:val="Heading1"/>
        <w:widowControl w:val="0"/>
        <w:numPr>
          <w:ilvl w:val="0"/>
          <w:numId w:val="0"/>
        </w:numPr>
        <w:tabs>
          <w:tab w:val="left" w:pos="720"/>
        </w:tabs>
        <w:spacing w:after="0"/>
        <w:rPr>
          <w:b/>
          <w:lang w:val="en-CA"/>
        </w:rPr>
      </w:pPr>
      <w:r w:rsidRPr="00440DD3">
        <w:rPr>
          <w:b/>
          <w:lang w:val="en-CA"/>
        </w:rPr>
        <w:t xml:space="preserve">Table </w:t>
      </w:r>
      <w:r w:rsidR="0093003E">
        <w:rPr>
          <w:b/>
          <w:lang w:val="en-CA"/>
        </w:rPr>
        <w:t>3</w:t>
      </w:r>
      <w:r w:rsidRPr="00440DD3">
        <w:rPr>
          <w:b/>
          <w:lang w:val="en-CA"/>
        </w:rPr>
        <w:t>. Overview of the budget, ODS phased out and delay</w:t>
      </w:r>
      <w:r w:rsidR="0075297F" w:rsidRPr="00440DD3">
        <w:rPr>
          <w:b/>
          <w:lang w:val="en-CA"/>
        </w:rPr>
        <w:t>s</w:t>
      </w:r>
      <w:r w:rsidRPr="00440DD3">
        <w:rPr>
          <w:b/>
          <w:lang w:val="en-CA"/>
        </w:rPr>
        <w:t xml:space="preserve"> of MYA</w:t>
      </w:r>
      <w:r w:rsidR="00D06E39" w:rsidRPr="00440DD3">
        <w:rPr>
          <w:b/>
          <w:lang w:val="en-CA"/>
        </w:rPr>
        <w:t xml:space="preserve"> PCR</w:t>
      </w:r>
      <w:r w:rsidRPr="00440DD3">
        <w:rPr>
          <w:b/>
          <w:lang w:val="en-CA"/>
        </w:rPr>
        <w:t>s submitted after the 8</w:t>
      </w:r>
      <w:r w:rsidR="00B156CE" w:rsidRPr="00440DD3">
        <w:rPr>
          <w:b/>
          <w:lang w:val="en-CA"/>
        </w:rPr>
        <w:t>8</w:t>
      </w:r>
      <w:r w:rsidRPr="00440DD3">
        <w:rPr>
          <w:b/>
          <w:vertAlign w:val="superscript"/>
          <w:lang w:val="en-CA"/>
        </w:rPr>
        <w:t>th</w:t>
      </w:r>
      <w:r w:rsidR="00F14B86" w:rsidRPr="00440DD3">
        <w:rPr>
          <w:b/>
          <w:vertAlign w:val="superscript"/>
          <w:lang w:val="en-CA"/>
        </w:rPr>
        <w:t> </w:t>
      </w:r>
      <w:r w:rsidRPr="00440DD3">
        <w:rPr>
          <w:b/>
          <w:lang w:val="en-CA"/>
        </w:rPr>
        <w:t>meeting</w:t>
      </w:r>
    </w:p>
    <w:tbl>
      <w:tblPr>
        <w:tblW w:w="9356" w:type="dxa"/>
        <w:tblInd w:w="-5" w:type="dxa"/>
        <w:tblLayout w:type="fixed"/>
        <w:tblLook w:val="04A0" w:firstRow="1" w:lastRow="0" w:firstColumn="1" w:lastColumn="0" w:noHBand="0" w:noVBand="1"/>
      </w:tblPr>
      <w:tblGrid>
        <w:gridCol w:w="1316"/>
        <w:gridCol w:w="1578"/>
        <w:gridCol w:w="1578"/>
        <w:gridCol w:w="1578"/>
        <w:gridCol w:w="1579"/>
        <w:gridCol w:w="1727"/>
      </w:tblGrid>
      <w:tr w:rsidR="00B156CE" w:rsidRPr="008C3CF8" w14:paraId="1548266F" w14:textId="77777777" w:rsidTr="00FE7BFA">
        <w:trPr>
          <w:trHeight w:val="187"/>
        </w:trPr>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572C3C" w14:textId="47F2B858" w:rsidR="00B156CE" w:rsidRPr="008C3CF8" w:rsidRDefault="003F3D9C" w:rsidP="003F3D9C">
            <w:pPr>
              <w:jc w:val="center"/>
              <w:rPr>
                <w:b/>
                <w:bCs/>
                <w:color w:val="000000"/>
                <w:sz w:val="20"/>
                <w:szCs w:val="20"/>
                <w:lang w:val="en-CA" w:eastAsia="en-CA"/>
              </w:rPr>
            </w:pPr>
            <w:r>
              <w:rPr>
                <w:b/>
                <w:bCs/>
                <w:color w:val="000000"/>
                <w:sz w:val="20"/>
                <w:szCs w:val="20"/>
                <w:lang w:val="en-CA" w:eastAsia="en-CA"/>
              </w:rPr>
              <w:t>A</w:t>
            </w:r>
            <w:r w:rsidR="00B156CE" w:rsidRPr="008C3CF8">
              <w:rPr>
                <w:b/>
                <w:bCs/>
                <w:color w:val="000000"/>
                <w:sz w:val="20"/>
                <w:szCs w:val="20"/>
                <w:lang w:val="en-CA" w:eastAsia="en-CA"/>
              </w:rPr>
              <w:t>gency</w:t>
            </w:r>
          </w:p>
        </w:tc>
        <w:tc>
          <w:tcPr>
            <w:tcW w:w="3156" w:type="dxa"/>
            <w:gridSpan w:val="2"/>
            <w:tcBorders>
              <w:top w:val="single" w:sz="4" w:space="0" w:color="auto"/>
              <w:left w:val="nil"/>
              <w:bottom w:val="single" w:sz="4" w:space="0" w:color="auto"/>
              <w:right w:val="single" w:sz="4" w:space="0" w:color="auto"/>
            </w:tcBorders>
            <w:shd w:val="clear" w:color="auto" w:fill="auto"/>
            <w:vAlign w:val="center"/>
            <w:hideMark/>
          </w:tcPr>
          <w:p w14:paraId="0A48DFB4" w14:textId="5B98D64D" w:rsidR="00B156CE" w:rsidRPr="008C3CF8" w:rsidRDefault="00B156CE" w:rsidP="00B156CE">
            <w:pPr>
              <w:jc w:val="center"/>
              <w:rPr>
                <w:b/>
                <w:bCs/>
                <w:color w:val="000000"/>
                <w:sz w:val="20"/>
                <w:szCs w:val="20"/>
                <w:lang w:val="en-CA" w:eastAsia="en-CA"/>
              </w:rPr>
            </w:pPr>
            <w:r w:rsidRPr="008C3CF8">
              <w:rPr>
                <w:b/>
                <w:bCs/>
                <w:color w:val="000000"/>
                <w:sz w:val="20"/>
                <w:szCs w:val="20"/>
                <w:lang w:val="en-CA" w:eastAsia="en-CA"/>
              </w:rPr>
              <w:t>MYA funds (US</w:t>
            </w:r>
            <w:r w:rsidR="008C3CF8" w:rsidRPr="008C3CF8">
              <w:rPr>
                <w:b/>
                <w:bCs/>
                <w:color w:val="000000"/>
                <w:sz w:val="20"/>
                <w:szCs w:val="20"/>
                <w:lang w:val="en-CA" w:eastAsia="en-CA"/>
              </w:rPr>
              <w:t xml:space="preserve"> </w:t>
            </w:r>
            <w:r w:rsidRPr="008C3CF8">
              <w:rPr>
                <w:b/>
                <w:bCs/>
                <w:color w:val="000000"/>
                <w:sz w:val="20"/>
                <w:szCs w:val="20"/>
                <w:lang w:val="en-CA" w:eastAsia="en-CA"/>
              </w:rPr>
              <w:t>$)</w:t>
            </w:r>
          </w:p>
        </w:tc>
        <w:tc>
          <w:tcPr>
            <w:tcW w:w="3157" w:type="dxa"/>
            <w:gridSpan w:val="2"/>
            <w:tcBorders>
              <w:top w:val="single" w:sz="4" w:space="0" w:color="auto"/>
              <w:left w:val="nil"/>
              <w:bottom w:val="single" w:sz="4" w:space="0" w:color="auto"/>
              <w:right w:val="single" w:sz="4" w:space="0" w:color="auto"/>
            </w:tcBorders>
            <w:shd w:val="clear" w:color="auto" w:fill="auto"/>
            <w:vAlign w:val="center"/>
            <w:hideMark/>
          </w:tcPr>
          <w:p w14:paraId="28BAB111" w14:textId="77777777" w:rsidR="00B156CE" w:rsidRPr="008C3CF8" w:rsidRDefault="00B156CE" w:rsidP="00B156CE">
            <w:pPr>
              <w:jc w:val="center"/>
              <w:rPr>
                <w:b/>
                <w:bCs/>
                <w:color w:val="000000"/>
                <w:sz w:val="20"/>
                <w:szCs w:val="20"/>
                <w:lang w:val="en-CA" w:eastAsia="en-CA"/>
              </w:rPr>
            </w:pPr>
            <w:r w:rsidRPr="008C3CF8">
              <w:rPr>
                <w:b/>
                <w:bCs/>
                <w:color w:val="000000"/>
                <w:sz w:val="20"/>
                <w:szCs w:val="20"/>
                <w:lang w:val="en-CA" w:eastAsia="en-CA"/>
              </w:rPr>
              <w:t xml:space="preserve">Phase-out (ODP tonnes) </w:t>
            </w:r>
          </w:p>
        </w:tc>
        <w:tc>
          <w:tcPr>
            <w:tcW w:w="1727" w:type="dxa"/>
            <w:vMerge w:val="restart"/>
            <w:tcBorders>
              <w:top w:val="single" w:sz="4" w:space="0" w:color="auto"/>
              <w:left w:val="single" w:sz="4" w:space="0" w:color="auto"/>
              <w:right w:val="single" w:sz="4" w:space="0" w:color="auto"/>
            </w:tcBorders>
            <w:shd w:val="clear" w:color="auto" w:fill="auto"/>
            <w:vAlign w:val="center"/>
            <w:hideMark/>
          </w:tcPr>
          <w:p w14:paraId="2EB5D514" w14:textId="77777777" w:rsidR="00DE301F" w:rsidRPr="008C3CF8" w:rsidRDefault="00B156CE" w:rsidP="00B156CE">
            <w:pPr>
              <w:jc w:val="center"/>
              <w:rPr>
                <w:b/>
                <w:bCs/>
                <w:color w:val="000000"/>
                <w:sz w:val="20"/>
                <w:szCs w:val="20"/>
                <w:lang w:val="en-CA"/>
              </w:rPr>
            </w:pPr>
            <w:r w:rsidRPr="008C3CF8">
              <w:rPr>
                <w:b/>
                <w:bCs/>
                <w:color w:val="000000"/>
                <w:sz w:val="20"/>
                <w:szCs w:val="20"/>
                <w:lang w:val="en-CA"/>
              </w:rPr>
              <w:t xml:space="preserve">Average of delays </w:t>
            </w:r>
          </w:p>
          <w:p w14:paraId="1D27A741" w14:textId="1A99B8CD" w:rsidR="00B156CE" w:rsidRPr="008C3CF8" w:rsidRDefault="00B156CE" w:rsidP="00DE301F">
            <w:pPr>
              <w:jc w:val="center"/>
              <w:rPr>
                <w:b/>
                <w:bCs/>
                <w:color w:val="000000"/>
                <w:sz w:val="20"/>
                <w:szCs w:val="20"/>
                <w:lang w:val="en-CA"/>
              </w:rPr>
            </w:pPr>
            <w:r w:rsidRPr="008C3CF8">
              <w:rPr>
                <w:b/>
                <w:bCs/>
                <w:color w:val="000000"/>
                <w:sz w:val="20"/>
                <w:szCs w:val="20"/>
                <w:lang w:val="en-CA"/>
              </w:rPr>
              <w:t>(in months)</w:t>
            </w:r>
            <w:r w:rsidR="008C3CF8" w:rsidRPr="008C3CF8">
              <w:rPr>
                <w:lang w:val="en-CA"/>
              </w:rPr>
              <w:t>*</w:t>
            </w:r>
          </w:p>
        </w:tc>
      </w:tr>
      <w:tr w:rsidR="00B156CE" w:rsidRPr="008C3CF8" w14:paraId="0A78CBC2" w14:textId="77777777" w:rsidTr="00FE7BFA">
        <w:trPr>
          <w:trHeight w:val="187"/>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0BF71E2F" w14:textId="77777777" w:rsidR="00B156CE" w:rsidRPr="008C3CF8" w:rsidRDefault="00B156CE" w:rsidP="00B156CE">
            <w:pPr>
              <w:jc w:val="left"/>
              <w:rPr>
                <w:b/>
                <w:bCs/>
                <w:color w:val="000000"/>
                <w:sz w:val="20"/>
                <w:szCs w:val="20"/>
                <w:lang w:val="en-CA" w:eastAsia="en-CA"/>
              </w:rPr>
            </w:pPr>
          </w:p>
        </w:tc>
        <w:tc>
          <w:tcPr>
            <w:tcW w:w="1578" w:type="dxa"/>
            <w:tcBorders>
              <w:top w:val="nil"/>
              <w:left w:val="nil"/>
              <w:bottom w:val="single" w:sz="4" w:space="0" w:color="auto"/>
              <w:right w:val="single" w:sz="4" w:space="0" w:color="auto"/>
            </w:tcBorders>
            <w:shd w:val="clear" w:color="auto" w:fill="auto"/>
            <w:vAlign w:val="center"/>
            <w:hideMark/>
          </w:tcPr>
          <w:p w14:paraId="224DAAD9" w14:textId="77777777" w:rsidR="00B156CE" w:rsidRPr="008C3CF8" w:rsidRDefault="00B156CE" w:rsidP="00B156CE">
            <w:pPr>
              <w:jc w:val="center"/>
              <w:rPr>
                <w:b/>
                <w:bCs/>
                <w:color w:val="000000"/>
                <w:sz w:val="20"/>
                <w:szCs w:val="20"/>
                <w:lang w:val="en-CA" w:eastAsia="en-CA"/>
              </w:rPr>
            </w:pPr>
            <w:r w:rsidRPr="008C3CF8">
              <w:rPr>
                <w:b/>
                <w:bCs/>
                <w:color w:val="000000"/>
                <w:sz w:val="20"/>
                <w:szCs w:val="20"/>
                <w:lang w:val="en-CA" w:eastAsia="en-CA"/>
              </w:rPr>
              <w:t>Approved</w:t>
            </w:r>
          </w:p>
        </w:tc>
        <w:tc>
          <w:tcPr>
            <w:tcW w:w="1578" w:type="dxa"/>
            <w:tcBorders>
              <w:top w:val="nil"/>
              <w:left w:val="nil"/>
              <w:bottom w:val="single" w:sz="4" w:space="0" w:color="auto"/>
              <w:right w:val="single" w:sz="4" w:space="0" w:color="auto"/>
            </w:tcBorders>
            <w:shd w:val="clear" w:color="auto" w:fill="auto"/>
            <w:vAlign w:val="center"/>
            <w:hideMark/>
          </w:tcPr>
          <w:p w14:paraId="189FFC09" w14:textId="77777777" w:rsidR="00B156CE" w:rsidRPr="008C3CF8" w:rsidRDefault="00B156CE" w:rsidP="00B156CE">
            <w:pPr>
              <w:jc w:val="center"/>
              <w:rPr>
                <w:b/>
                <w:bCs/>
                <w:color w:val="000000"/>
                <w:sz w:val="20"/>
                <w:szCs w:val="20"/>
                <w:lang w:val="en-CA" w:eastAsia="en-CA"/>
              </w:rPr>
            </w:pPr>
            <w:r w:rsidRPr="008C3CF8">
              <w:rPr>
                <w:b/>
                <w:bCs/>
                <w:color w:val="000000"/>
                <w:sz w:val="20"/>
                <w:szCs w:val="20"/>
                <w:lang w:val="en-CA" w:eastAsia="en-CA"/>
              </w:rPr>
              <w:t>Disbursed</w:t>
            </w:r>
          </w:p>
        </w:tc>
        <w:tc>
          <w:tcPr>
            <w:tcW w:w="1578" w:type="dxa"/>
            <w:tcBorders>
              <w:top w:val="nil"/>
              <w:left w:val="nil"/>
              <w:bottom w:val="single" w:sz="4" w:space="0" w:color="auto"/>
              <w:right w:val="single" w:sz="4" w:space="0" w:color="auto"/>
            </w:tcBorders>
            <w:shd w:val="clear" w:color="auto" w:fill="auto"/>
            <w:vAlign w:val="center"/>
            <w:hideMark/>
          </w:tcPr>
          <w:p w14:paraId="4C949765" w14:textId="77777777" w:rsidR="00B156CE" w:rsidRPr="008C3CF8" w:rsidRDefault="00B156CE" w:rsidP="00B156CE">
            <w:pPr>
              <w:jc w:val="center"/>
              <w:rPr>
                <w:b/>
                <w:bCs/>
                <w:color w:val="000000"/>
                <w:sz w:val="20"/>
                <w:szCs w:val="20"/>
                <w:lang w:val="en-CA" w:eastAsia="en-CA"/>
              </w:rPr>
            </w:pPr>
            <w:r w:rsidRPr="008C3CF8">
              <w:rPr>
                <w:b/>
                <w:bCs/>
                <w:color w:val="000000"/>
                <w:sz w:val="20"/>
                <w:szCs w:val="20"/>
                <w:lang w:val="en-CA" w:eastAsia="en-CA"/>
              </w:rPr>
              <w:t>Approved</w:t>
            </w:r>
          </w:p>
        </w:tc>
        <w:tc>
          <w:tcPr>
            <w:tcW w:w="1579" w:type="dxa"/>
            <w:tcBorders>
              <w:top w:val="nil"/>
              <w:left w:val="nil"/>
              <w:bottom w:val="single" w:sz="4" w:space="0" w:color="auto"/>
              <w:right w:val="single" w:sz="4" w:space="0" w:color="auto"/>
            </w:tcBorders>
            <w:shd w:val="clear" w:color="auto" w:fill="auto"/>
            <w:vAlign w:val="center"/>
            <w:hideMark/>
          </w:tcPr>
          <w:p w14:paraId="7B80EB62" w14:textId="77777777" w:rsidR="00B156CE" w:rsidRPr="008C3CF8" w:rsidRDefault="00B156CE" w:rsidP="00B156CE">
            <w:pPr>
              <w:jc w:val="center"/>
              <w:rPr>
                <w:b/>
                <w:bCs/>
                <w:color w:val="000000"/>
                <w:sz w:val="20"/>
                <w:szCs w:val="20"/>
                <w:lang w:val="en-CA" w:eastAsia="en-CA"/>
              </w:rPr>
            </w:pPr>
            <w:r w:rsidRPr="008C3CF8">
              <w:rPr>
                <w:b/>
                <w:bCs/>
                <w:color w:val="000000"/>
                <w:sz w:val="20"/>
                <w:szCs w:val="20"/>
                <w:lang w:val="en-CA" w:eastAsia="en-CA"/>
              </w:rPr>
              <w:t>Actual</w:t>
            </w:r>
          </w:p>
        </w:tc>
        <w:tc>
          <w:tcPr>
            <w:tcW w:w="1727" w:type="dxa"/>
            <w:vMerge/>
            <w:tcBorders>
              <w:left w:val="single" w:sz="4" w:space="0" w:color="auto"/>
              <w:bottom w:val="single" w:sz="4" w:space="0" w:color="auto"/>
              <w:right w:val="single" w:sz="4" w:space="0" w:color="auto"/>
            </w:tcBorders>
            <w:vAlign w:val="center"/>
            <w:hideMark/>
          </w:tcPr>
          <w:p w14:paraId="1BD30BCF" w14:textId="77777777" w:rsidR="00B156CE" w:rsidRPr="008C3CF8" w:rsidRDefault="00B156CE" w:rsidP="00B156CE">
            <w:pPr>
              <w:jc w:val="left"/>
              <w:rPr>
                <w:b/>
                <w:bCs/>
                <w:color w:val="000000"/>
                <w:sz w:val="20"/>
                <w:szCs w:val="20"/>
                <w:lang w:val="en-CA" w:eastAsia="en-CA"/>
              </w:rPr>
            </w:pPr>
          </w:p>
        </w:tc>
      </w:tr>
      <w:tr w:rsidR="00B156CE" w:rsidRPr="008C3CF8" w14:paraId="166EA8FE" w14:textId="77777777" w:rsidTr="00FE7BFA">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572D96DC" w14:textId="77777777" w:rsidR="00B156CE" w:rsidRPr="008C3CF8" w:rsidRDefault="00B156CE" w:rsidP="00B156CE">
            <w:pPr>
              <w:jc w:val="left"/>
              <w:rPr>
                <w:color w:val="000000"/>
                <w:sz w:val="20"/>
                <w:szCs w:val="20"/>
                <w:lang w:val="en-CA" w:eastAsia="en-CA"/>
              </w:rPr>
            </w:pPr>
            <w:r w:rsidRPr="008C3CF8">
              <w:rPr>
                <w:color w:val="000000"/>
                <w:sz w:val="20"/>
                <w:szCs w:val="20"/>
                <w:lang w:val="en-CA" w:eastAsia="en-CA"/>
              </w:rPr>
              <w:t>World Bank</w:t>
            </w:r>
          </w:p>
        </w:tc>
        <w:tc>
          <w:tcPr>
            <w:tcW w:w="1578" w:type="dxa"/>
            <w:tcBorders>
              <w:top w:val="nil"/>
              <w:left w:val="nil"/>
              <w:bottom w:val="single" w:sz="4" w:space="0" w:color="auto"/>
              <w:right w:val="single" w:sz="4" w:space="0" w:color="auto"/>
            </w:tcBorders>
            <w:shd w:val="clear" w:color="auto" w:fill="auto"/>
            <w:noWrap/>
            <w:vAlign w:val="center"/>
            <w:hideMark/>
          </w:tcPr>
          <w:p w14:paraId="0B015768"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1,098,284</w:t>
            </w:r>
          </w:p>
        </w:tc>
        <w:tc>
          <w:tcPr>
            <w:tcW w:w="1578" w:type="dxa"/>
            <w:tcBorders>
              <w:top w:val="nil"/>
              <w:left w:val="nil"/>
              <w:bottom w:val="single" w:sz="4" w:space="0" w:color="auto"/>
              <w:right w:val="single" w:sz="4" w:space="0" w:color="auto"/>
            </w:tcBorders>
            <w:shd w:val="clear" w:color="auto" w:fill="auto"/>
            <w:noWrap/>
            <w:vAlign w:val="center"/>
            <w:hideMark/>
          </w:tcPr>
          <w:p w14:paraId="4D82F052"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1,098,284</w:t>
            </w:r>
          </w:p>
        </w:tc>
        <w:tc>
          <w:tcPr>
            <w:tcW w:w="1578" w:type="dxa"/>
            <w:tcBorders>
              <w:top w:val="nil"/>
              <w:left w:val="nil"/>
              <w:bottom w:val="single" w:sz="4" w:space="0" w:color="auto"/>
              <w:right w:val="single" w:sz="4" w:space="0" w:color="auto"/>
            </w:tcBorders>
            <w:shd w:val="clear" w:color="auto" w:fill="auto"/>
            <w:noWrap/>
            <w:vAlign w:val="center"/>
            <w:hideMark/>
          </w:tcPr>
          <w:p w14:paraId="334A54D4"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85.2</w:t>
            </w:r>
          </w:p>
        </w:tc>
        <w:tc>
          <w:tcPr>
            <w:tcW w:w="1579" w:type="dxa"/>
            <w:tcBorders>
              <w:top w:val="nil"/>
              <w:left w:val="nil"/>
              <w:bottom w:val="single" w:sz="4" w:space="0" w:color="auto"/>
              <w:right w:val="single" w:sz="4" w:space="0" w:color="auto"/>
            </w:tcBorders>
            <w:shd w:val="clear" w:color="auto" w:fill="auto"/>
            <w:noWrap/>
            <w:vAlign w:val="center"/>
            <w:hideMark/>
          </w:tcPr>
          <w:p w14:paraId="45A51717"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85.2</w:t>
            </w:r>
          </w:p>
        </w:tc>
        <w:tc>
          <w:tcPr>
            <w:tcW w:w="1727" w:type="dxa"/>
            <w:tcBorders>
              <w:top w:val="nil"/>
              <w:left w:val="nil"/>
              <w:bottom w:val="single" w:sz="4" w:space="0" w:color="auto"/>
              <w:right w:val="single" w:sz="4" w:space="0" w:color="auto"/>
            </w:tcBorders>
            <w:shd w:val="clear" w:color="auto" w:fill="auto"/>
            <w:noWrap/>
            <w:vAlign w:val="bottom"/>
            <w:hideMark/>
          </w:tcPr>
          <w:p w14:paraId="6973B188"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-5.03</w:t>
            </w:r>
          </w:p>
        </w:tc>
      </w:tr>
      <w:tr w:rsidR="00B156CE" w:rsidRPr="008C3CF8" w14:paraId="28C17358" w14:textId="77777777" w:rsidTr="00FE7BFA">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2E55D20B" w14:textId="77777777" w:rsidR="00B156CE" w:rsidRPr="008C3CF8" w:rsidRDefault="00B156CE" w:rsidP="00B156CE">
            <w:pPr>
              <w:jc w:val="left"/>
              <w:rPr>
                <w:color w:val="000000"/>
                <w:sz w:val="20"/>
                <w:szCs w:val="20"/>
                <w:lang w:val="en-CA" w:eastAsia="en-CA"/>
              </w:rPr>
            </w:pPr>
            <w:r w:rsidRPr="008C3CF8">
              <w:rPr>
                <w:color w:val="000000"/>
                <w:sz w:val="20"/>
                <w:szCs w:val="20"/>
                <w:lang w:val="en-CA" w:eastAsia="en-CA"/>
              </w:rPr>
              <w:t>UNDP</w:t>
            </w:r>
          </w:p>
        </w:tc>
        <w:tc>
          <w:tcPr>
            <w:tcW w:w="1578" w:type="dxa"/>
            <w:tcBorders>
              <w:top w:val="nil"/>
              <w:left w:val="nil"/>
              <w:bottom w:val="single" w:sz="4" w:space="0" w:color="auto"/>
              <w:right w:val="single" w:sz="4" w:space="0" w:color="auto"/>
            </w:tcBorders>
            <w:shd w:val="clear" w:color="auto" w:fill="auto"/>
            <w:noWrap/>
            <w:vAlign w:val="center"/>
            <w:hideMark/>
          </w:tcPr>
          <w:p w14:paraId="2D67CB8F"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2,144,063</w:t>
            </w:r>
          </w:p>
        </w:tc>
        <w:tc>
          <w:tcPr>
            <w:tcW w:w="1578" w:type="dxa"/>
            <w:tcBorders>
              <w:top w:val="nil"/>
              <w:left w:val="nil"/>
              <w:bottom w:val="single" w:sz="4" w:space="0" w:color="auto"/>
              <w:right w:val="single" w:sz="4" w:space="0" w:color="auto"/>
            </w:tcBorders>
            <w:shd w:val="clear" w:color="auto" w:fill="auto"/>
            <w:noWrap/>
            <w:vAlign w:val="center"/>
            <w:hideMark/>
          </w:tcPr>
          <w:p w14:paraId="01F90572"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1,801,331</w:t>
            </w:r>
          </w:p>
        </w:tc>
        <w:tc>
          <w:tcPr>
            <w:tcW w:w="1578" w:type="dxa"/>
            <w:tcBorders>
              <w:top w:val="nil"/>
              <w:left w:val="nil"/>
              <w:bottom w:val="single" w:sz="4" w:space="0" w:color="auto"/>
              <w:right w:val="single" w:sz="4" w:space="0" w:color="auto"/>
            </w:tcBorders>
            <w:shd w:val="clear" w:color="auto" w:fill="auto"/>
            <w:noWrap/>
            <w:vAlign w:val="center"/>
            <w:hideMark/>
          </w:tcPr>
          <w:p w14:paraId="49528762"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21.0</w:t>
            </w:r>
          </w:p>
        </w:tc>
        <w:tc>
          <w:tcPr>
            <w:tcW w:w="1579" w:type="dxa"/>
            <w:tcBorders>
              <w:top w:val="nil"/>
              <w:left w:val="nil"/>
              <w:bottom w:val="single" w:sz="4" w:space="0" w:color="auto"/>
              <w:right w:val="single" w:sz="4" w:space="0" w:color="auto"/>
            </w:tcBorders>
            <w:shd w:val="clear" w:color="auto" w:fill="auto"/>
            <w:noWrap/>
            <w:vAlign w:val="center"/>
            <w:hideMark/>
          </w:tcPr>
          <w:p w14:paraId="7E209171"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20.8</w:t>
            </w:r>
          </w:p>
        </w:tc>
        <w:tc>
          <w:tcPr>
            <w:tcW w:w="1727" w:type="dxa"/>
            <w:tcBorders>
              <w:top w:val="nil"/>
              <w:left w:val="nil"/>
              <w:bottom w:val="single" w:sz="4" w:space="0" w:color="auto"/>
              <w:right w:val="single" w:sz="4" w:space="0" w:color="auto"/>
            </w:tcBorders>
            <w:shd w:val="clear" w:color="auto" w:fill="auto"/>
            <w:noWrap/>
            <w:vAlign w:val="bottom"/>
            <w:hideMark/>
          </w:tcPr>
          <w:p w14:paraId="4278A0E6"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0.00</w:t>
            </w:r>
          </w:p>
        </w:tc>
      </w:tr>
      <w:tr w:rsidR="00B156CE" w:rsidRPr="008C3CF8" w14:paraId="697CD618" w14:textId="77777777" w:rsidTr="00FE7BFA">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2072BE01" w14:textId="77777777" w:rsidR="00B156CE" w:rsidRPr="008C3CF8" w:rsidRDefault="00B156CE" w:rsidP="00B156CE">
            <w:pPr>
              <w:jc w:val="left"/>
              <w:rPr>
                <w:color w:val="000000"/>
                <w:sz w:val="20"/>
                <w:szCs w:val="20"/>
                <w:lang w:val="en-CA" w:eastAsia="en-CA"/>
              </w:rPr>
            </w:pPr>
            <w:r w:rsidRPr="008C3CF8">
              <w:rPr>
                <w:color w:val="000000"/>
                <w:sz w:val="20"/>
                <w:szCs w:val="20"/>
                <w:lang w:val="en-CA" w:eastAsia="en-CA"/>
              </w:rPr>
              <w:t>UNIDO</w:t>
            </w:r>
          </w:p>
        </w:tc>
        <w:tc>
          <w:tcPr>
            <w:tcW w:w="1578" w:type="dxa"/>
            <w:tcBorders>
              <w:top w:val="nil"/>
              <w:left w:val="nil"/>
              <w:bottom w:val="single" w:sz="4" w:space="0" w:color="auto"/>
              <w:right w:val="single" w:sz="4" w:space="0" w:color="auto"/>
            </w:tcBorders>
            <w:shd w:val="clear" w:color="auto" w:fill="auto"/>
            <w:noWrap/>
            <w:vAlign w:val="center"/>
            <w:hideMark/>
          </w:tcPr>
          <w:p w14:paraId="6CEFE754"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20,863,884</w:t>
            </w:r>
          </w:p>
        </w:tc>
        <w:tc>
          <w:tcPr>
            <w:tcW w:w="1578" w:type="dxa"/>
            <w:tcBorders>
              <w:top w:val="nil"/>
              <w:left w:val="nil"/>
              <w:bottom w:val="single" w:sz="4" w:space="0" w:color="auto"/>
              <w:right w:val="single" w:sz="4" w:space="0" w:color="auto"/>
            </w:tcBorders>
            <w:shd w:val="clear" w:color="auto" w:fill="auto"/>
            <w:noWrap/>
            <w:vAlign w:val="center"/>
            <w:hideMark/>
          </w:tcPr>
          <w:p w14:paraId="4A8A7FD8"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20,109,849</w:t>
            </w:r>
          </w:p>
        </w:tc>
        <w:tc>
          <w:tcPr>
            <w:tcW w:w="1578" w:type="dxa"/>
            <w:tcBorders>
              <w:top w:val="nil"/>
              <w:left w:val="nil"/>
              <w:bottom w:val="single" w:sz="4" w:space="0" w:color="auto"/>
              <w:right w:val="single" w:sz="4" w:space="0" w:color="auto"/>
            </w:tcBorders>
            <w:shd w:val="clear" w:color="auto" w:fill="auto"/>
            <w:noWrap/>
            <w:vAlign w:val="center"/>
            <w:hideMark/>
          </w:tcPr>
          <w:p w14:paraId="3E5764E6"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268.8</w:t>
            </w:r>
          </w:p>
        </w:tc>
        <w:tc>
          <w:tcPr>
            <w:tcW w:w="1579" w:type="dxa"/>
            <w:tcBorders>
              <w:top w:val="nil"/>
              <w:left w:val="nil"/>
              <w:bottom w:val="single" w:sz="4" w:space="0" w:color="auto"/>
              <w:right w:val="single" w:sz="4" w:space="0" w:color="auto"/>
            </w:tcBorders>
            <w:shd w:val="clear" w:color="auto" w:fill="auto"/>
            <w:noWrap/>
            <w:vAlign w:val="center"/>
            <w:hideMark/>
          </w:tcPr>
          <w:p w14:paraId="39C6A6D1"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266.1</w:t>
            </w:r>
          </w:p>
        </w:tc>
        <w:tc>
          <w:tcPr>
            <w:tcW w:w="1727" w:type="dxa"/>
            <w:tcBorders>
              <w:top w:val="nil"/>
              <w:left w:val="nil"/>
              <w:bottom w:val="single" w:sz="4" w:space="0" w:color="auto"/>
              <w:right w:val="single" w:sz="4" w:space="0" w:color="auto"/>
            </w:tcBorders>
            <w:shd w:val="clear" w:color="auto" w:fill="auto"/>
            <w:noWrap/>
            <w:vAlign w:val="bottom"/>
            <w:hideMark/>
          </w:tcPr>
          <w:p w14:paraId="14FA82E9" w14:textId="77777777" w:rsidR="00B156CE" w:rsidRPr="008C3CF8" w:rsidRDefault="00B156CE" w:rsidP="00B156CE">
            <w:pPr>
              <w:jc w:val="right"/>
              <w:rPr>
                <w:color w:val="000000"/>
                <w:sz w:val="20"/>
                <w:szCs w:val="20"/>
                <w:lang w:val="en-CA" w:eastAsia="en-CA"/>
              </w:rPr>
            </w:pPr>
            <w:r w:rsidRPr="008C3CF8">
              <w:rPr>
                <w:color w:val="000000"/>
                <w:sz w:val="20"/>
                <w:szCs w:val="20"/>
                <w:lang w:val="en-CA" w:eastAsia="en-CA"/>
              </w:rPr>
              <w:t>12.67</w:t>
            </w:r>
          </w:p>
        </w:tc>
      </w:tr>
      <w:tr w:rsidR="00B156CE" w:rsidRPr="008C3CF8" w14:paraId="30F9EAC4" w14:textId="77777777" w:rsidTr="00FE7BFA">
        <w:trPr>
          <w:trHeight w:val="187"/>
        </w:trPr>
        <w:tc>
          <w:tcPr>
            <w:tcW w:w="1316" w:type="dxa"/>
            <w:tcBorders>
              <w:top w:val="nil"/>
              <w:left w:val="single" w:sz="4" w:space="0" w:color="auto"/>
              <w:bottom w:val="single" w:sz="4" w:space="0" w:color="auto"/>
              <w:right w:val="single" w:sz="4" w:space="0" w:color="auto"/>
            </w:tcBorders>
            <w:shd w:val="clear" w:color="auto" w:fill="auto"/>
            <w:noWrap/>
            <w:vAlign w:val="center"/>
            <w:hideMark/>
          </w:tcPr>
          <w:p w14:paraId="752E526C" w14:textId="77777777" w:rsidR="00B156CE" w:rsidRPr="008C3CF8" w:rsidRDefault="00B156CE" w:rsidP="00B156CE">
            <w:pPr>
              <w:jc w:val="left"/>
              <w:rPr>
                <w:b/>
                <w:bCs/>
                <w:color w:val="000000"/>
                <w:sz w:val="20"/>
                <w:szCs w:val="20"/>
                <w:lang w:val="en-CA" w:eastAsia="en-CA"/>
              </w:rPr>
            </w:pPr>
            <w:r w:rsidRPr="008C3CF8">
              <w:rPr>
                <w:b/>
                <w:bCs/>
                <w:color w:val="000000"/>
                <w:sz w:val="20"/>
                <w:szCs w:val="20"/>
                <w:lang w:val="en-CA" w:eastAsia="en-CA"/>
              </w:rPr>
              <w:t>Total</w:t>
            </w:r>
          </w:p>
        </w:tc>
        <w:tc>
          <w:tcPr>
            <w:tcW w:w="1578" w:type="dxa"/>
            <w:tcBorders>
              <w:top w:val="nil"/>
              <w:left w:val="nil"/>
              <w:bottom w:val="single" w:sz="4" w:space="0" w:color="auto"/>
              <w:right w:val="single" w:sz="4" w:space="0" w:color="auto"/>
            </w:tcBorders>
            <w:shd w:val="clear" w:color="auto" w:fill="auto"/>
            <w:noWrap/>
            <w:vAlign w:val="center"/>
            <w:hideMark/>
          </w:tcPr>
          <w:p w14:paraId="0D1CF52B" w14:textId="77777777" w:rsidR="00B156CE" w:rsidRPr="008C3CF8" w:rsidRDefault="00B156CE" w:rsidP="00B156CE">
            <w:pPr>
              <w:jc w:val="right"/>
              <w:rPr>
                <w:b/>
                <w:bCs/>
                <w:color w:val="000000"/>
                <w:sz w:val="20"/>
                <w:szCs w:val="20"/>
                <w:lang w:val="en-CA" w:eastAsia="en-CA"/>
              </w:rPr>
            </w:pPr>
            <w:r w:rsidRPr="008C3CF8">
              <w:rPr>
                <w:b/>
                <w:bCs/>
                <w:color w:val="000000"/>
                <w:sz w:val="20"/>
                <w:szCs w:val="20"/>
                <w:lang w:val="en-CA" w:eastAsia="en-CA"/>
              </w:rPr>
              <w:t>24,106,231</w:t>
            </w:r>
          </w:p>
        </w:tc>
        <w:tc>
          <w:tcPr>
            <w:tcW w:w="1578" w:type="dxa"/>
            <w:tcBorders>
              <w:top w:val="nil"/>
              <w:left w:val="nil"/>
              <w:bottom w:val="single" w:sz="4" w:space="0" w:color="auto"/>
              <w:right w:val="single" w:sz="4" w:space="0" w:color="auto"/>
            </w:tcBorders>
            <w:shd w:val="clear" w:color="auto" w:fill="auto"/>
            <w:noWrap/>
            <w:vAlign w:val="center"/>
            <w:hideMark/>
          </w:tcPr>
          <w:p w14:paraId="2AF636E2" w14:textId="77777777" w:rsidR="00B156CE" w:rsidRPr="008C3CF8" w:rsidRDefault="00B156CE" w:rsidP="00B156CE">
            <w:pPr>
              <w:jc w:val="right"/>
              <w:rPr>
                <w:b/>
                <w:bCs/>
                <w:color w:val="000000"/>
                <w:sz w:val="20"/>
                <w:szCs w:val="20"/>
                <w:lang w:val="en-CA" w:eastAsia="en-CA"/>
              </w:rPr>
            </w:pPr>
            <w:r w:rsidRPr="008C3CF8">
              <w:rPr>
                <w:b/>
                <w:bCs/>
                <w:color w:val="000000"/>
                <w:sz w:val="20"/>
                <w:szCs w:val="20"/>
                <w:lang w:val="en-CA" w:eastAsia="en-CA"/>
              </w:rPr>
              <w:t>23,009,464</w:t>
            </w:r>
          </w:p>
        </w:tc>
        <w:tc>
          <w:tcPr>
            <w:tcW w:w="1578" w:type="dxa"/>
            <w:tcBorders>
              <w:top w:val="nil"/>
              <w:left w:val="nil"/>
              <w:bottom w:val="single" w:sz="4" w:space="0" w:color="auto"/>
              <w:right w:val="single" w:sz="4" w:space="0" w:color="auto"/>
            </w:tcBorders>
            <w:shd w:val="clear" w:color="auto" w:fill="auto"/>
            <w:noWrap/>
            <w:vAlign w:val="center"/>
            <w:hideMark/>
          </w:tcPr>
          <w:p w14:paraId="42A441C9" w14:textId="77777777" w:rsidR="00B156CE" w:rsidRPr="008C3CF8" w:rsidRDefault="00B156CE" w:rsidP="00B156CE">
            <w:pPr>
              <w:jc w:val="right"/>
              <w:rPr>
                <w:b/>
                <w:bCs/>
                <w:color w:val="000000"/>
                <w:sz w:val="20"/>
                <w:szCs w:val="20"/>
                <w:lang w:val="en-CA" w:eastAsia="en-CA"/>
              </w:rPr>
            </w:pPr>
            <w:r w:rsidRPr="008C3CF8">
              <w:rPr>
                <w:b/>
                <w:bCs/>
                <w:color w:val="000000"/>
                <w:sz w:val="20"/>
                <w:szCs w:val="20"/>
                <w:lang w:val="en-CA" w:eastAsia="en-CA"/>
              </w:rPr>
              <w:t>375.0</w:t>
            </w:r>
          </w:p>
        </w:tc>
        <w:tc>
          <w:tcPr>
            <w:tcW w:w="1579" w:type="dxa"/>
            <w:tcBorders>
              <w:top w:val="nil"/>
              <w:left w:val="nil"/>
              <w:bottom w:val="single" w:sz="4" w:space="0" w:color="auto"/>
              <w:right w:val="single" w:sz="4" w:space="0" w:color="auto"/>
            </w:tcBorders>
            <w:shd w:val="clear" w:color="auto" w:fill="auto"/>
            <w:noWrap/>
            <w:vAlign w:val="center"/>
            <w:hideMark/>
          </w:tcPr>
          <w:p w14:paraId="327C9303" w14:textId="77777777" w:rsidR="00B156CE" w:rsidRPr="008C3CF8" w:rsidRDefault="00B156CE" w:rsidP="00B156CE">
            <w:pPr>
              <w:jc w:val="right"/>
              <w:rPr>
                <w:b/>
                <w:bCs/>
                <w:color w:val="000000"/>
                <w:sz w:val="20"/>
                <w:szCs w:val="20"/>
                <w:lang w:val="en-CA" w:eastAsia="en-CA"/>
              </w:rPr>
            </w:pPr>
            <w:r w:rsidRPr="008C3CF8">
              <w:rPr>
                <w:b/>
                <w:bCs/>
                <w:color w:val="000000"/>
                <w:sz w:val="20"/>
                <w:szCs w:val="20"/>
                <w:lang w:val="en-CA" w:eastAsia="en-CA"/>
              </w:rPr>
              <w:t>372.1</w:t>
            </w:r>
          </w:p>
        </w:tc>
        <w:tc>
          <w:tcPr>
            <w:tcW w:w="1727" w:type="dxa"/>
            <w:tcBorders>
              <w:top w:val="nil"/>
              <w:left w:val="nil"/>
              <w:bottom w:val="single" w:sz="4" w:space="0" w:color="auto"/>
              <w:right w:val="single" w:sz="4" w:space="0" w:color="auto"/>
            </w:tcBorders>
            <w:shd w:val="clear" w:color="auto" w:fill="auto"/>
            <w:noWrap/>
            <w:vAlign w:val="bottom"/>
            <w:hideMark/>
          </w:tcPr>
          <w:p w14:paraId="7020AF81" w14:textId="77777777" w:rsidR="00B156CE" w:rsidRPr="008C3CF8" w:rsidRDefault="00B156CE" w:rsidP="00B156CE">
            <w:pPr>
              <w:jc w:val="right"/>
              <w:rPr>
                <w:b/>
                <w:bCs/>
                <w:color w:val="000000"/>
                <w:sz w:val="20"/>
                <w:szCs w:val="20"/>
                <w:lang w:val="en-CA" w:eastAsia="en-CA"/>
              </w:rPr>
            </w:pPr>
            <w:r w:rsidRPr="008C3CF8">
              <w:rPr>
                <w:b/>
                <w:bCs/>
                <w:color w:val="000000"/>
                <w:sz w:val="20"/>
                <w:szCs w:val="20"/>
                <w:lang w:val="en-CA" w:eastAsia="en-CA"/>
              </w:rPr>
              <w:t>6.52</w:t>
            </w:r>
          </w:p>
        </w:tc>
      </w:tr>
    </w:tbl>
    <w:p w14:paraId="216376D0" w14:textId="6202E74C" w:rsidR="00B156CE" w:rsidRPr="008C3CF8" w:rsidRDefault="008C3CF8" w:rsidP="008C3CF8">
      <w:pPr>
        <w:rPr>
          <w:sz w:val="18"/>
          <w:szCs w:val="18"/>
          <w:lang w:val="en-CA"/>
        </w:rPr>
      </w:pPr>
      <w:r w:rsidRPr="008C3CF8">
        <w:rPr>
          <w:sz w:val="18"/>
          <w:szCs w:val="18"/>
          <w:lang w:val="en-CA"/>
        </w:rPr>
        <w:t>* The total average is based on the total of seven MYA PCRs received as presented in Annex I.</w:t>
      </w:r>
    </w:p>
    <w:p w14:paraId="78A7D420" w14:textId="124ADEA1" w:rsidR="00B3515E" w:rsidRPr="008C3CF8" w:rsidRDefault="00222C40" w:rsidP="00B31518">
      <w:pPr>
        <w:spacing w:before="240"/>
        <w:rPr>
          <w:b/>
          <w:bCs/>
          <w:lang w:val="en-CA"/>
        </w:rPr>
      </w:pPr>
      <w:r w:rsidRPr="004E673F">
        <w:rPr>
          <w:b/>
          <w:bCs/>
          <w:lang w:val="en-CA"/>
        </w:rPr>
        <w:t>Reasons for delays</w:t>
      </w:r>
    </w:p>
    <w:p w14:paraId="5ECF8021" w14:textId="0A1F265A" w:rsidR="001E1899" w:rsidRPr="008C3CF8" w:rsidRDefault="008E0743" w:rsidP="001E1899">
      <w:pPr>
        <w:pStyle w:val="Heading1"/>
        <w:widowControl w:val="0"/>
        <w:numPr>
          <w:ilvl w:val="0"/>
          <w:numId w:val="10"/>
        </w:numPr>
        <w:spacing w:before="240"/>
        <w:rPr>
          <w:lang w:val="en-CA"/>
        </w:rPr>
      </w:pPr>
      <w:r w:rsidRPr="008C3CF8">
        <w:rPr>
          <w:lang w:val="en-CA"/>
        </w:rPr>
        <w:t xml:space="preserve">The MYA PCRs received mostly </w:t>
      </w:r>
      <w:r w:rsidR="0075297F" w:rsidRPr="008C3CF8">
        <w:rPr>
          <w:lang w:val="en-CA"/>
        </w:rPr>
        <w:t xml:space="preserve">concerned </w:t>
      </w:r>
      <w:r w:rsidR="00BE4AF4" w:rsidRPr="00BE4AF4">
        <w:rPr>
          <w:lang w:val="en-CA"/>
        </w:rPr>
        <w:t>HCFC phase-out management plan (HPMP</w:t>
      </w:r>
      <w:r w:rsidR="00BE4AF4">
        <w:rPr>
          <w:lang w:val="en-CA"/>
        </w:rPr>
        <w:t xml:space="preserve">) </w:t>
      </w:r>
      <w:r w:rsidRPr="008C3CF8">
        <w:rPr>
          <w:lang w:val="en-CA"/>
        </w:rPr>
        <w:t>projects</w:t>
      </w:r>
      <w:r w:rsidR="008C3CF8">
        <w:rPr>
          <w:lang w:val="en-CA"/>
        </w:rPr>
        <w:t>;</w:t>
      </w:r>
      <w:r w:rsidRPr="008C3CF8">
        <w:rPr>
          <w:lang w:val="en-CA"/>
        </w:rPr>
        <w:t xml:space="preserve"> </w:t>
      </w:r>
      <w:r w:rsidR="003E3D6F" w:rsidRPr="008C3CF8">
        <w:rPr>
          <w:lang w:val="en-CA"/>
        </w:rPr>
        <w:t>five</w:t>
      </w:r>
      <w:r w:rsidRPr="008C3CF8">
        <w:rPr>
          <w:lang w:val="en-CA"/>
        </w:rPr>
        <w:t xml:space="preserve"> for stage I and </w:t>
      </w:r>
      <w:r w:rsidR="003E3D6F" w:rsidRPr="008C3CF8">
        <w:rPr>
          <w:lang w:val="en-CA"/>
        </w:rPr>
        <w:t>one</w:t>
      </w:r>
      <w:r w:rsidRPr="008C3CF8">
        <w:rPr>
          <w:lang w:val="en-CA"/>
        </w:rPr>
        <w:t xml:space="preserve"> for stage</w:t>
      </w:r>
      <w:r w:rsidR="003E3D6F" w:rsidRPr="008C3CF8">
        <w:rPr>
          <w:lang w:val="en-CA"/>
        </w:rPr>
        <w:t> </w:t>
      </w:r>
      <w:r w:rsidRPr="008C3CF8">
        <w:rPr>
          <w:lang w:val="en-CA"/>
        </w:rPr>
        <w:t>II.</w:t>
      </w:r>
      <w:r w:rsidRPr="008C3CF8">
        <w:rPr>
          <w:rStyle w:val="FootnoteReference"/>
          <w:lang w:val="en-CA"/>
        </w:rPr>
        <w:footnoteReference w:id="4"/>
      </w:r>
      <w:r w:rsidRPr="008C3CF8">
        <w:rPr>
          <w:lang w:val="en-CA"/>
        </w:rPr>
        <w:t xml:space="preserve"> A variety of causes for delays were reported, relating to project design, administrative delays, supplier/enterprise delays, delays in disbursement of funding, and COVID-related delays. </w:t>
      </w:r>
      <w:r w:rsidR="001E1899" w:rsidRPr="008C3CF8">
        <w:rPr>
          <w:lang w:val="en-CA"/>
        </w:rPr>
        <w:t>Noting that only one PCR relates to M</w:t>
      </w:r>
      <w:r w:rsidR="002644D6" w:rsidRPr="008C3CF8">
        <w:rPr>
          <w:lang w:val="en-CA"/>
        </w:rPr>
        <w:t xml:space="preserve">ethyl </w:t>
      </w:r>
      <w:r w:rsidR="001E1899" w:rsidRPr="008C3CF8">
        <w:rPr>
          <w:lang w:val="en-CA"/>
        </w:rPr>
        <w:t>B</w:t>
      </w:r>
      <w:r w:rsidR="002644D6" w:rsidRPr="008C3CF8">
        <w:rPr>
          <w:lang w:val="en-CA"/>
        </w:rPr>
        <w:t>romide (MB)</w:t>
      </w:r>
      <w:r w:rsidR="001E1899" w:rsidRPr="008C3CF8">
        <w:rPr>
          <w:lang w:val="en-CA"/>
        </w:rPr>
        <w:t xml:space="preserve">, the information below focuses mostly on HPMPs, and briefly on MB. </w:t>
      </w:r>
    </w:p>
    <w:p w14:paraId="5BF4B172" w14:textId="0D4CF03B" w:rsidR="00C64E51" w:rsidRPr="008C3CF8" w:rsidRDefault="00C959F1" w:rsidP="00544F4E">
      <w:pPr>
        <w:rPr>
          <w:u w:val="single"/>
          <w:shd w:val="clear" w:color="auto" w:fill="FFFFFF"/>
          <w:lang w:val="en-CA"/>
        </w:rPr>
      </w:pPr>
      <w:r w:rsidRPr="008C3CF8">
        <w:rPr>
          <w:u w:val="single"/>
          <w:shd w:val="clear" w:color="auto" w:fill="FFFFFF"/>
          <w:lang w:val="en-CA"/>
        </w:rPr>
        <w:t>HPMPs</w:t>
      </w:r>
    </w:p>
    <w:p w14:paraId="5593034D" w14:textId="1497C722" w:rsidR="00DB3B85" w:rsidRPr="008C3CF8" w:rsidRDefault="00DE301F" w:rsidP="001E1899">
      <w:pPr>
        <w:pStyle w:val="Heading1"/>
        <w:widowControl w:val="0"/>
        <w:numPr>
          <w:ilvl w:val="0"/>
          <w:numId w:val="0"/>
        </w:numPr>
        <w:spacing w:before="240"/>
        <w:rPr>
          <w:i/>
          <w:iCs/>
          <w:lang w:val="en-CA"/>
        </w:rPr>
      </w:pPr>
      <w:r w:rsidRPr="008C3CF8">
        <w:rPr>
          <w:i/>
          <w:iCs/>
          <w:lang w:val="en-CA"/>
        </w:rPr>
        <w:t>External factors</w:t>
      </w:r>
    </w:p>
    <w:p w14:paraId="55BBCD5B" w14:textId="4F238E74" w:rsidR="00DB3B85" w:rsidRPr="008C3CF8" w:rsidRDefault="00DB3B85" w:rsidP="00EE05F5">
      <w:pPr>
        <w:pStyle w:val="Heading1"/>
        <w:widowControl w:val="0"/>
        <w:numPr>
          <w:ilvl w:val="0"/>
          <w:numId w:val="10"/>
        </w:numPr>
        <w:spacing w:before="240"/>
        <w:rPr>
          <w:lang w:val="en-CA"/>
        </w:rPr>
      </w:pPr>
      <w:r w:rsidRPr="008C3CF8">
        <w:rPr>
          <w:lang w:val="en-CA"/>
        </w:rPr>
        <w:t xml:space="preserve">The COVID-19 pandemic was reported in several cases </w:t>
      </w:r>
      <w:r w:rsidR="00025D19" w:rsidRPr="008C3CF8">
        <w:rPr>
          <w:lang w:val="en-CA"/>
        </w:rPr>
        <w:t xml:space="preserve">as having </w:t>
      </w:r>
      <w:r w:rsidRPr="008C3CF8">
        <w:rPr>
          <w:lang w:val="en-CA"/>
        </w:rPr>
        <w:t>impact</w:t>
      </w:r>
      <w:r w:rsidR="00025D19" w:rsidRPr="008C3CF8">
        <w:rPr>
          <w:lang w:val="en-CA"/>
        </w:rPr>
        <w:t>ed</w:t>
      </w:r>
      <w:r w:rsidRPr="008C3CF8">
        <w:rPr>
          <w:lang w:val="en-CA"/>
        </w:rPr>
        <w:t xml:space="preserve"> many different aspects of project implementation, from capacity-building (no</w:t>
      </w:r>
      <w:r w:rsidR="00CA5B7B" w:rsidRPr="008C3CF8">
        <w:rPr>
          <w:lang w:val="en-CA"/>
        </w:rPr>
        <w:t xml:space="preserve"> </w:t>
      </w:r>
      <w:r w:rsidR="0075297F" w:rsidRPr="008C3CF8">
        <w:rPr>
          <w:lang w:val="en-CA"/>
        </w:rPr>
        <w:t>in-person</w:t>
      </w:r>
      <w:r w:rsidRPr="008C3CF8">
        <w:rPr>
          <w:lang w:val="en-CA"/>
        </w:rPr>
        <w:t xml:space="preserve"> training) to issues of slow-down in </w:t>
      </w:r>
      <w:r w:rsidR="0075297F" w:rsidRPr="008C3CF8">
        <w:rPr>
          <w:lang w:val="en-CA"/>
        </w:rPr>
        <w:t xml:space="preserve">the </w:t>
      </w:r>
      <w:r w:rsidRPr="008C3CF8">
        <w:rPr>
          <w:lang w:val="en-CA"/>
        </w:rPr>
        <w:t xml:space="preserve">supply chain, causing worldwide shortages in chemical systems. </w:t>
      </w:r>
    </w:p>
    <w:p w14:paraId="42D51F7A" w14:textId="080B5EA9" w:rsidR="00DB3B85" w:rsidRPr="00BE4AF4" w:rsidRDefault="00DB3B85" w:rsidP="00DB3B85">
      <w:pPr>
        <w:pStyle w:val="Heading1"/>
        <w:widowControl w:val="0"/>
        <w:numPr>
          <w:ilvl w:val="0"/>
          <w:numId w:val="10"/>
        </w:numPr>
        <w:spacing w:before="240"/>
        <w:rPr>
          <w:lang w:val="en-CA"/>
        </w:rPr>
      </w:pPr>
      <w:r w:rsidRPr="008C3CF8">
        <w:rPr>
          <w:lang w:val="en-CA"/>
        </w:rPr>
        <w:t xml:space="preserve">Institutional factors such as changes in governments also delayed the final signature and launch of projects in some beneficiary </w:t>
      </w:r>
      <w:r w:rsidR="00CA5B7B" w:rsidRPr="008C3CF8">
        <w:rPr>
          <w:lang w:val="en-CA"/>
        </w:rPr>
        <w:t>countries</w:t>
      </w:r>
      <w:r w:rsidRPr="008C3CF8">
        <w:rPr>
          <w:lang w:val="en-CA"/>
        </w:rPr>
        <w:t xml:space="preserve">, delaying the starting date </w:t>
      </w:r>
      <w:r w:rsidR="00CA5B7B" w:rsidRPr="008C3CF8">
        <w:rPr>
          <w:lang w:val="en-CA"/>
        </w:rPr>
        <w:t xml:space="preserve">by </w:t>
      </w:r>
      <w:r w:rsidRPr="008C3CF8">
        <w:rPr>
          <w:lang w:val="en-CA"/>
        </w:rPr>
        <w:t xml:space="preserve">about one year. </w:t>
      </w:r>
      <w:r w:rsidR="006C0B3B" w:rsidRPr="00BE4AF4">
        <w:rPr>
          <w:lang w:val="en-CA"/>
        </w:rPr>
        <w:t>Governmental changes le</w:t>
      </w:r>
      <w:r w:rsidR="00CA5B7B" w:rsidRPr="00BE4AF4">
        <w:rPr>
          <w:lang w:val="en-CA"/>
        </w:rPr>
        <w:t>d</w:t>
      </w:r>
      <w:r w:rsidR="006C0B3B" w:rsidRPr="00BE4AF4">
        <w:rPr>
          <w:lang w:val="en-CA"/>
        </w:rPr>
        <w:t xml:space="preserve"> to changes of incumbents in the relevant ministries and therefore the process of signature was delayed</w:t>
      </w:r>
      <w:r w:rsidR="00F864A1" w:rsidRPr="00BE4AF4">
        <w:rPr>
          <w:lang w:val="en-CA"/>
        </w:rPr>
        <w:t>.</w:t>
      </w:r>
    </w:p>
    <w:p w14:paraId="669CE9A3" w14:textId="4025E131" w:rsidR="00916AF2" w:rsidRPr="008C3CF8" w:rsidRDefault="00916AF2" w:rsidP="00DB3B85">
      <w:pPr>
        <w:pStyle w:val="Heading1"/>
        <w:widowControl w:val="0"/>
        <w:numPr>
          <w:ilvl w:val="0"/>
          <w:numId w:val="0"/>
        </w:numPr>
        <w:spacing w:before="240"/>
        <w:rPr>
          <w:i/>
          <w:iCs/>
          <w:lang w:val="en-CA"/>
        </w:rPr>
      </w:pPr>
      <w:r w:rsidRPr="008C3CF8">
        <w:rPr>
          <w:i/>
          <w:iCs/>
          <w:lang w:val="en-CA"/>
        </w:rPr>
        <w:t xml:space="preserve">Administrative issues </w:t>
      </w:r>
      <w:r w:rsidR="00484070" w:rsidRPr="008C3CF8">
        <w:rPr>
          <w:i/>
          <w:iCs/>
          <w:lang w:val="en-CA"/>
        </w:rPr>
        <w:t xml:space="preserve">– agreements and </w:t>
      </w:r>
      <w:r w:rsidR="006C0B3B" w:rsidRPr="008C3CF8">
        <w:rPr>
          <w:i/>
          <w:iCs/>
          <w:lang w:val="en-CA"/>
        </w:rPr>
        <w:t>funding disbursement</w:t>
      </w:r>
    </w:p>
    <w:p w14:paraId="3C87EC66" w14:textId="0C8797BA" w:rsidR="00FF3448" w:rsidRPr="008C3CF8" w:rsidRDefault="005B52E5" w:rsidP="000D338E">
      <w:pPr>
        <w:pStyle w:val="Heading1"/>
        <w:widowControl w:val="0"/>
        <w:numPr>
          <w:ilvl w:val="0"/>
          <w:numId w:val="10"/>
        </w:numPr>
        <w:spacing w:before="240"/>
        <w:rPr>
          <w:lang w:val="en-CA"/>
        </w:rPr>
      </w:pPr>
      <w:r w:rsidRPr="008C3CF8">
        <w:rPr>
          <w:lang w:val="en-CA"/>
        </w:rPr>
        <w:t xml:space="preserve">Delays related to administrative issues </w:t>
      </w:r>
      <w:r w:rsidR="00DB3B85" w:rsidRPr="008C3CF8">
        <w:rPr>
          <w:lang w:val="en-CA"/>
        </w:rPr>
        <w:t>were reported, covering</w:t>
      </w:r>
      <w:r w:rsidR="006C4B93" w:rsidRPr="008C3CF8">
        <w:rPr>
          <w:lang w:val="en-CA"/>
        </w:rPr>
        <w:t xml:space="preserve"> </w:t>
      </w:r>
      <w:r w:rsidR="006C4B93" w:rsidRPr="00BE4AF4">
        <w:rPr>
          <w:i/>
          <w:iCs/>
          <w:lang w:val="en-CA"/>
        </w:rPr>
        <w:t>inter alia</w:t>
      </w:r>
      <w:r w:rsidR="006C4B93" w:rsidRPr="008C3CF8">
        <w:rPr>
          <w:lang w:val="en-CA"/>
        </w:rPr>
        <w:t xml:space="preserve"> the following</w:t>
      </w:r>
      <w:r w:rsidR="006C0B3B" w:rsidRPr="008C3CF8">
        <w:rPr>
          <w:lang w:val="en-CA"/>
        </w:rPr>
        <w:t>:</w:t>
      </w:r>
      <w:r w:rsidR="00DB3B85" w:rsidRPr="008C3CF8">
        <w:rPr>
          <w:lang w:val="en-CA"/>
        </w:rPr>
        <w:t xml:space="preserve"> </w:t>
      </w:r>
      <w:r w:rsidR="006C4B93" w:rsidRPr="008C3CF8">
        <w:rPr>
          <w:lang w:val="en-CA"/>
        </w:rPr>
        <w:t xml:space="preserve">a) </w:t>
      </w:r>
      <w:r w:rsidR="0075355F" w:rsidRPr="008C3CF8">
        <w:rPr>
          <w:lang w:val="en-CA"/>
        </w:rPr>
        <w:t xml:space="preserve">slow pace in the </w:t>
      </w:r>
      <w:r w:rsidR="006C0B3B" w:rsidRPr="008C3CF8">
        <w:rPr>
          <w:lang w:val="en-CA"/>
        </w:rPr>
        <w:t xml:space="preserve">process of signing the grant agreement; </w:t>
      </w:r>
      <w:r w:rsidR="006C4B93" w:rsidRPr="008C3CF8">
        <w:rPr>
          <w:lang w:val="en-CA"/>
        </w:rPr>
        <w:t xml:space="preserve">b) </w:t>
      </w:r>
      <w:r w:rsidR="00DB3B85" w:rsidRPr="008C3CF8">
        <w:rPr>
          <w:lang w:val="en-CA"/>
        </w:rPr>
        <w:t>procurement issues</w:t>
      </w:r>
      <w:r w:rsidR="006C0B3B" w:rsidRPr="008C3CF8">
        <w:rPr>
          <w:lang w:val="en-CA"/>
        </w:rPr>
        <w:t>;</w:t>
      </w:r>
      <w:r w:rsidR="00DB3B85" w:rsidRPr="008C3CF8">
        <w:rPr>
          <w:lang w:val="en-CA"/>
        </w:rPr>
        <w:t xml:space="preserve"> </w:t>
      </w:r>
      <w:r w:rsidR="00CA5B7B" w:rsidRPr="008C3CF8">
        <w:rPr>
          <w:lang w:val="en-CA"/>
        </w:rPr>
        <w:t xml:space="preserve">and </w:t>
      </w:r>
      <w:r w:rsidR="006C4B93" w:rsidRPr="008C3CF8">
        <w:rPr>
          <w:lang w:val="en-CA"/>
        </w:rPr>
        <w:t xml:space="preserve">c) </w:t>
      </w:r>
      <w:r w:rsidR="006C0B3B" w:rsidRPr="008C3CF8">
        <w:rPr>
          <w:lang w:val="en-CA"/>
        </w:rPr>
        <w:t>transition between t</w:t>
      </w:r>
      <w:r w:rsidR="00DB3B85" w:rsidRPr="008C3CF8">
        <w:rPr>
          <w:lang w:val="en-CA"/>
        </w:rPr>
        <w:t>ranche disbursements</w:t>
      </w:r>
      <w:r w:rsidR="006C0B3B" w:rsidRPr="008C3CF8">
        <w:rPr>
          <w:lang w:val="en-CA"/>
        </w:rPr>
        <w:t xml:space="preserve"> (insufficient spending on first </w:t>
      </w:r>
      <w:r w:rsidR="00CA5B7B" w:rsidRPr="008C3CF8">
        <w:rPr>
          <w:lang w:val="en-CA"/>
        </w:rPr>
        <w:t xml:space="preserve">tranche </w:t>
      </w:r>
      <w:r w:rsidR="006C0B3B" w:rsidRPr="008C3CF8">
        <w:rPr>
          <w:lang w:val="en-CA"/>
        </w:rPr>
        <w:t>preventing the disbursement of the next one)</w:t>
      </w:r>
      <w:r w:rsidR="00187489" w:rsidRPr="008C3CF8">
        <w:rPr>
          <w:lang w:val="en-CA"/>
        </w:rPr>
        <w:t xml:space="preserve">. </w:t>
      </w:r>
      <w:r w:rsidR="00484070" w:rsidRPr="008C3CF8">
        <w:rPr>
          <w:lang w:val="en-CA"/>
        </w:rPr>
        <w:t xml:space="preserve">In other projects, it was mentioned that </w:t>
      </w:r>
      <w:r w:rsidR="00CA5B7B" w:rsidRPr="008C3CF8">
        <w:rPr>
          <w:lang w:val="en-CA"/>
        </w:rPr>
        <w:t xml:space="preserve">the process of </w:t>
      </w:r>
      <w:r w:rsidR="00484070" w:rsidRPr="008C3CF8">
        <w:rPr>
          <w:lang w:val="en-CA"/>
        </w:rPr>
        <w:t xml:space="preserve">drafting the documents and the agreement between all </w:t>
      </w:r>
      <w:r w:rsidR="00CA5B7B" w:rsidRPr="008C3CF8">
        <w:rPr>
          <w:lang w:val="en-CA"/>
        </w:rPr>
        <w:t xml:space="preserve">of the </w:t>
      </w:r>
      <w:r w:rsidR="00484070" w:rsidRPr="008C3CF8">
        <w:rPr>
          <w:lang w:val="en-CA"/>
        </w:rPr>
        <w:t xml:space="preserve">parties took longer than planned. </w:t>
      </w:r>
    </w:p>
    <w:p w14:paraId="5611A9DA" w14:textId="4BA9E87F" w:rsidR="00A62B8D" w:rsidRPr="008C3CF8" w:rsidRDefault="00A62B8D" w:rsidP="00A62B8D">
      <w:pPr>
        <w:pStyle w:val="Heading1"/>
        <w:widowControl w:val="0"/>
        <w:numPr>
          <w:ilvl w:val="0"/>
          <w:numId w:val="10"/>
        </w:numPr>
        <w:spacing w:before="240"/>
        <w:rPr>
          <w:lang w:val="en-CA"/>
        </w:rPr>
      </w:pPr>
      <w:r w:rsidRPr="008C3CF8">
        <w:rPr>
          <w:lang w:val="en-CA"/>
        </w:rPr>
        <w:t xml:space="preserve">One agency reported </w:t>
      </w:r>
      <w:r w:rsidR="00CA5B7B" w:rsidRPr="008C3CF8">
        <w:rPr>
          <w:lang w:val="en-CA"/>
        </w:rPr>
        <w:t xml:space="preserve">that </w:t>
      </w:r>
      <w:r w:rsidRPr="008C3CF8">
        <w:rPr>
          <w:lang w:val="en-CA"/>
        </w:rPr>
        <w:t>cost-effectiveness in implementation</w:t>
      </w:r>
      <w:r w:rsidR="00CA5B7B" w:rsidRPr="008C3CF8">
        <w:rPr>
          <w:lang w:val="en-CA"/>
        </w:rPr>
        <w:t xml:space="preserve"> had led to lower expenditures and incomplete disbursement of</w:t>
      </w:r>
      <w:r w:rsidRPr="008C3CF8">
        <w:rPr>
          <w:lang w:val="en-CA"/>
        </w:rPr>
        <w:t xml:space="preserve"> the first tranche, </w:t>
      </w:r>
      <w:r w:rsidR="00CA5B7B" w:rsidRPr="008C3CF8">
        <w:rPr>
          <w:lang w:val="en-CA"/>
        </w:rPr>
        <w:t>which had not</w:t>
      </w:r>
      <w:r w:rsidRPr="008C3CF8">
        <w:rPr>
          <w:lang w:val="en-CA"/>
        </w:rPr>
        <w:t xml:space="preserve"> reach</w:t>
      </w:r>
      <w:r w:rsidR="00CA5B7B" w:rsidRPr="008C3CF8">
        <w:rPr>
          <w:lang w:val="en-CA"/>
        </w:rPr>
        <w:t>ed</w:t>
      </w:r>
      <w:r w:rsidRPr="008C3CF8">
        <w:rPr>
          <w:lang w:val="en-CA"/>
        </w:rPr>
        <w:t xml:space="preserve"> the necessary threshold to allow for </w:t>
      </w:r>
      <w:r w:rsidR="00CA5B7B" w:rsidRPr="008C3CF8">
        <w:rPr>
          <w:lang w:val="en-CA"/>
        </w:rPr>
        <w:t xml:space="preserve">approval and disbursement of </w:t>
      </w:r>
      <w:r w:rsidRPr="008C3CF8">
        <w:rPr>
          <w:lang w:val="en-CA"/>
        </w:rPr>
        <w:t>the next tranche. The reporting agency suggest</w:t>
      </w:r>
      <w:r w:rsidR="00CA5B7B" w:rsidRPr="008C3CF8">
        <w:rPr>
          <w:lang w:val="en-CA"/>
        </w:rPr>
        <w:t>ed</w:t>
      </w:r>
      <w:r w:rsidRPr="008C3CF8">
        <w:rPr>
          <w:lang w:val="en-CA"/>
        </w:rPr>
        <w:t xml:space="preserve"> </w:t>
      </w:r>
      <w:r w:rsidR="006C4B93" w:rsidRPr="008C3CF8">
        <w:rPr>
          <w:lang w:val="en-CA"/>
        </w:rPr>
        <w:t xml:space="preserve">introducing </w:t>
      </w:r>
      <w:r w:rsidR="00CA5B7B" w:rsidRPr="008C3CF8">
        <w:rPr>
          <w:lang w:val="en-CA"/>
        </w:rPr>
        <w:t>the</w:t>
      </w:r>
      <w:r w:rsidR="006C4B93" w:rsidRPr="008C3CF8">
        <w:rPr>
          <w:lang w:val="en-CA"/>
        </w:rPr>
        <w:t xml:space="preserve"> possibility of </w:t>
      </w:r>
      <w:r w:rsidRPr="008C3CF8">
        <w:rPr>
          <w:lang w:val="en-CA"/>
        </w:rPr>
        <w:t>continued tranche implementation</w:t>
      </w:r>
      <w:r w:rsidR="00CA5B7B" w:rsidRPr="008C3CF8">
        <w:rPr>
          <w:lang w:val="en-CA"/>
        </w:rPr>
        <w:t xml:space="preserve"> in future, in order</w:t>
      </w:r>
      <w:r w:rsidRPr="008C3CF8">
        <w:rPr>
          <w:lang w:val="en-CA"/>
        </w:rPr>
        <w:t xml:space="preserve"> to use available balances for agreed activities. </w:t>
      </w:r>
    </w:p>
    <w:p w14:paraId="0CA66D54" w14:textId="7A9E07A4" w:rsidR="00B74138" w:rsidRPr="008C3CF8" w:rsidRDefault="00FF3448" w:rsidP="00916AF2">
      <w:pPr>
        <w:pStyle w:val="Heading1"/>
        <w:widowControl w:val="0"/>
        <w:numPr>
          <w:ilvl w:val="0"/>
          <w:numId w:val="10"/>
        </w:numPr>
        <w:spacing w:before="240"/>
        <w:rPr>
          <w:lang w:val="en-CA"/>
        </w:rPr>
      </w:pPr>
      <w:r w:rsidRPr="008C3CF8">
        <w:rPr>
          <w:lang w:val="en-CA"/>
        </w:rPr>
        <w:t>The introduction of new administrative tools (SAP)</w:t>
      </w:r>
      <w:r w:rsidR="00942507" w:rsidRPr="008C3CF8">
        <w:rPr>
          <w:rStyle w:val="FootnoteReference"/>
          <w:lang w:val="en-CA"/>
        </w:rPr>
        <w:footnoteReference w:id="5"/>
      </w:r>
      <w:r w:rsidRPr="008C3CF8">
        <w:rPr>
          <w:lang w:val="en-CA"/>
        </w:rPr>
        <w:t xml:space="preserve"> </w:t>
      </w:r>
      <w:r w:rsidR="006C0B3B" w:rsidRPr="008C3CF8">
        <w:rPr>
          <w:lang w:val="en-CA"/>
        </w:rPr>
        <w:t>was</w:t>
      </w:r>
      <w:r w:rsidRPr="008C3CF8">
        <w:rPr>
          <w:lang w:val="en-CA"/>
        </w:rPr>
        <w:t xml:space="preserve"> reported as </w:t>
      </w:r>
      <w:r w:rsidR="006C0B3B" w:rsidRPr="008C3CF8">
        <w:rPr>
          <w:lang w:val="en-CA"/>
        </w:rPr>
        <w:t>the reason for a</w:t>
      </w:r>
      <w:r w:rsidRPr="008C3CF8">
        <w:rPr>
          <w:lang w:val="en-CA"/>
        </w:rPr>
        <w:t xml:space="preserve"> slow-down in the capacity of one </w:t>
      </w:r>
      <w:r w:rsidR="00601DF4">
        <w:rPr>
          <w:lang w:val="en-CA"/>
        </w:rPr>
        <w:t>IA</w:t>
      </w:r>
      <w:r w:rsidR="00CA5B7B" w:rsidRPr="008C3CF8">
        <w:rPr>
          <w:lang w:val="en-CA"/>
        </w:rPr>
        <w:t>,</w:t>
      </w:r>
      <w:r w:rsidRPr="008C3CF8">
        <w:rPr>
          <w:lang w:val="en-CA"/>
        </w:rPr>
        <w:t xml:space="preserve"> </w:t>
      </w:r>
      <w:r w:rsidR="00B74138" w:rsidRPr="008C3CF8">
        <w:rPr>
          <w:lang w:val="en-CA"/>
        </w:rPr>
        <w:t xml:space="preserve">which resulted in delays in </w:t>
      </w:r>
      <w:r w:rsidR="00CA5B7B" w:rsidRPr="008C3CF8">
        <w:rPr>
          <w:lang w:val="en-CA"/>
        </w:rPr>
        <w:t xml:space="preserve">the </w:t>
      </w:r>
      <w:r w:rsidR="00B74138" w:rsidRPr="008C3CF8">
        <w:rPr>
          <w:lang w:val="en-CA"/>
        </w:rPr>
        <w:t xml:space="preserve">bidding processes for the supply of equipment and tools for training centres. It is worth noting that though the PCR </w:t>
      </w:r>
      <w:r w:rsidR="00CA5B7B" w:rsidRPr="008C3CF8">
        <w:rPr>
          <w:lang w:val="en-CA"/>
        </w:rPr>
        <w:t xml:space="preserve">has been submitted </w:t>
      </w:r>
      <w:r w:rsidR="00B74138" w:rsidRPr="008C3CF8">
        <w:rPr>
          <w:lang w:val="en-CA"/>
        </w:rPr>
        <w:t>now, this information relates to 2013 and therefore this particular</w:t>
      </w:r>
      <w:r w:rsidR="006C0B3B" w:rsidRPr="008C3CF8">
        <w:rPr>
          <w:lang w:val="en-CA"/>
        </w:rPr>
        <w:t xml:space="preserve"> </w:t>
      </w:r>
      <w:r w:rsidR="00B74138" w:rsidRPr="008C3CF8">
        <w:rPr>
          <w:lang w:val="en-CA"/>
        </w:rPr>
        <w:t xml:space="preserve">issue </w:t>
      </w:r>
      <w:r w:rsidR="00CA5B7B" w:rsidRPr="008C3CF8">
        <w:rPr>
          <w:lang w:val="en-CA"/>
        </w:rPr>
        <w:t xml:space="preserve">might </w:t>
      </w:r>
      <w:r w:rsidR="00B74138" w:rsidRPr="008C3CF8">
        <w:rPr>
          <w:lang w:val="en-CA"/>
        </w:rPr>
        <w:t xml:space="preserve">have been resolved </w:t>
      </w:r>
      <w:r w:rsidR="00CA5B7B" w:rsidRPr="008C3CF8">
        <w:rPr>
          <w:lang w:val="en-CA"/>
        </w:rPr>
        <w:t>long ago</w:t>
      </w:r>
      <w:r w:rsidR="00B74138" w:rsidRPr="008C3CF8">
        <w:rPr>
          <w:lang w:val="en-CA"/>
        </w:rPr>
        <w:t>.</w:t>
      </w:r>
      <w:r w:rsidR="00916AF2" w:rsidRPr="008C3CF8">
        <w:rPr>
          <w:lang w:val="en-CA"/>
        </w:rPr>
        <w:t xml:space="preserve"> </w:t>
      </w:r>
    </w:p>
    <w:p w14:paraId="3BA4CDFE" w14:textId="3216E290" w:rsidR="00916AF2" w:rsidRPr="008C3CF8" w:rsidRDefault="00916AF2" w:rsidP="00344C9F">
      <w:pPr>
        <w:keepNext/>
        <w:rPr>
          <w:i/>
          <w:iCs/>
          <w:lang w:val="en-CA"/>
        </w:rPr>
      </w:pPr>
      <w:r w:rsidRPr="008C3CF8">
        <w:rPr>
          <w:i/>
          <w:iCs/>
          <w:lang w:val="en-CA"/>
        </w:rPr>
        <w:lastRenderedPageBreak/>
        <w:t>Suppliers</w:t>
      </w:r>
      <w:r w:rsidR="00484070" w:rsidRPr="008C3CF8">
        <w:rPr>
          <w:i/>
          <w:iCs/>
          <w:lang w:val="en-CA"/>
        </w:rPr>
        <w:t xml:space="preserve"> and technology</w:t>
      </w:r>
    </w:p>
    <w:p w14:paraId="770E857C" w14:textId="7222FAAA" w:rsidR="00916AF2" w:rsidRPr="008C3CF8" w:rsidRDefault="00B74138" w:rsidP="00344C9F">
      <w:pPr>
        <w:pStyle w:val="Heading1"/>
        <w:keepNext/>
        <w:numPr>
          <w:ilvl w:val="0"/>
          <w:numId w:val="10"/>
        </w:numPr>
        <w:spacing w:before="240"/>
        <w:rPr>
          <w:lang w:val="en-CA"/>
        </w:rPr>
      </w:pPr>
      <w:r w:rsidRPr="008C3CF8">
        <w:rPr>
          <w:lang w:val="en-CA"/>
        </w:rPr>
        <w:t xml:space="preserve">Some delays were </w:t>
      </w:r>
      <w:r w:rsidR="005D3008" w:rsidRPr="008C3CF8">
        <w:rPr>
          <w:lang w:val="en-CA"/>
        </w:rPr>
        <w:t>attributed</w:t>
      </w:r>
      <w:r w:rsidRPr="008C3CF8">
        <w:rPr>
          <w:lang w:val="en-CA"/>
        </w:rPr>
        <w:t xml:space="preserve"> to technical challenges related to laboratory testing of the new products, however the joint efforts of the agencies and the country </w:t>
      </w:r>
      <w:r w:rsidR="00CA5B7B" w:rsidRPr="008C3CF8">
        <w:rPr>
          <w:lang w:val="en-CA"/>
        </w:rPr>
        <w:t>made it possible to overcome</w:t>
      </w:r>
      <w:r w:rsidRPr="008C3CF8">
        <w:rPr>
          <w:lang w:val="en-CA"/>
        </w:rPr>
        <w:t xml:space="preserve"> difficulties and recover from </w:t>
      </w:r>
      <w:r w:rsidR="00CA5B7B" w:rsidRPr="008C3CF8">
        <w:rPr>
          <w:lang w:val="en-CA"/>
        </w:rPr>
        <w:t xml:space="preserve">the </w:t>
      </w:r>
      <w:r w:rsidRPr="008C3CF8">
        <w:rPr>
          <w:lang w:val="en-CA"/>
        </w:rPr>
        <w:t>initial delays.</w:t>
      </w:r>
      <w:r w:rsidR="00484070" w:rsidRPr="008C3CF8">
        <w:rPr>
          <w:lang w:val="en-CA"/>
        </w:rPr>
        <w:t xml:space="preserve"> Another project was delayed due to the lack of available suppliers</w:t>
      </w:r>
      <w:r w:rsidR="008A5311" w:rsidRPr="008C3CF8">
        <w:rPr>
          <w:lang w:val="en-CA"/>
        </w:rPr>
        <w:t xml:space="preserve"> for the required equipment, </w:t>
      </w:r>
      <w:r w:rsidR="00CA5B7B" w:rsidRPr="008C3CF8">
        <w:rPr>
          <w:lang w:val="en-CA"/>
        </w:rPr>
        <w:t xml:space="preserve">as </w:t>
      </w:r>
      <w:r w:rsidR="008A5311" w:rsidRPr="008C3CF8">
        <w:rPr>
          <w:lang w:val="en-CA"/>
        </w:rPr>
        <w:t xml:space="preserve">the market for 60Hz HC-based RAC equipment </w:t>
      </w:r>
      <w:r w:rsidR="00CA5B7B" w:rsidRPr="008C3CF8">
        <w:rPr>
          <w:lang w:val="en-CA"/>
        </w:rPr>
        <w:t xml:space="preserve">had </w:t>
      </w:r>
      <w:r w:rsidR="008A5311" w:rsidRPr="008C3CF8">
        <w:rPr>
          <w:lang w:val="en-CA"/>
        </w:rPr>
        <w:t xml:space="preserve">not yet </w:t>
      </w:r>
      <w:r w:rsidR="00CA5B7B" w:rsidRPr="008C3CF8">
        <w:rPr>
          <w:lang w:val="en-CA"/>
        </w:rPr>
        <w:t xml:space="preserve">been </w:t>
      </w:r>
      <w:r w:rsidR="008A5311" w:rsidRPr="008C3CF8">
        <w:rPr>
          <w:lang w:val="en-CA"/>
        </w:rPr>
        <w:t>fully established in the country. This required the identification of foreign suppliers</w:t>
      </w:r>
      <w:r w:rsidR="00FC7FF9" w:rsidRPr="008C3CF8">
        <w:rPr>
          <w:lang w:val="en-CA"/>
        </w:rPr>
        <w:t xml:space="preserve">. </w:t>
      </w:r>
    </w:p>
    <w:p w14:paraId="54B8F7CE" w14:textId="75408CA7" w:rsidR="00B74138" w:rsidRPr="008C3CF8" w:rsidRDefault="00916AF2" w:rsidP="00475423">
      <w:pPr>
        <w:pStyle w:val="Heading1"/>
        <w:widowControl w:val="0"/>
        <w:numPr>
          <w:ilvl w:val="0"/>
          <w:numId w:val="10"/>
        </w:numPr>
        <w:spacing w:before="240"/>
        <w:rPr>
          <w:lang w:val="en-CA"/>
        </w:rPr>
      </w:pPr>
      <w:r w:rsidRPr="008C3CF8">
        <w:rPr>
          <w:lang w:val="en-CA"/>
        </w:rPr>
        <w:t xml:space="preserve">Other delays were attributed to a worldwide shortage of chemical systems not available at the time when enterprises were ready to start the testing processes and trials. Difficulties were also experienced due to lengthy negotiations between the supplier and the beneficiary </w:t>
      </w:r>
      <w:r w:rsidR="00CA5B7B" w:rsidRPr="008C3CF8">
        <w:rPr>
          <w:lang w:val="en-CA"/>
        </w:rPr>
        <w:t xml:space="preserve">regarding </w:t>
      </w:r>
      <w:r w:rsidRPr="008C3CF8">
        <w:rPr>
          <w:lang w:val="en-CA"/>
        </w:rPr>
        <w:t xml:space="preserve">the lay-out of equipment, as the beneficiary was considering purchasing non-eligible parts. The </w:t>
      </w:r>
      <w:r w:rsidR="00601DF4">
        <w:rPr>
          <w:lang w:val="en-CA"/>
        </w:rPr>
        <w:t>IA</w:t>
      </w:r>
      <w:r w:rsidRPr="008C3CF8">
        <w:rPr>
          <w:lang w:val="en-CA"/>
        </w:rPr>
        <w:t xml:space="preserve"> mediated between the two parties to reach a final agreement </w:t>
      </w:r>
      <w:r w:rsidR="00CA5B7B" w:rsidRPr="008C3CF8">
        <w:rPr>
          <w:lang w:val="en-CA"/>
        </w:rPr>
        <w:t>that facilitated</w:t>
      </w:r>
      <w:r w:rsidRPr="008C3CF8">
        <w:rPr>
          <w:lang w:val="en-CA"/>
        </w:rPr>
        <w:t xml:space="preserve"> project implementation.</w:t>
      </w:r>
      <w:r w:rsidR="000E14BA" w:rsidRPr="008C3CF8">
        <w:rPr>
          <w:lang w:val="en-CA"/>
        </w:rPr>
        <w:t xml:space="preserve"> </w:t>
      </w:r>
      <w:r w:rsidR="00475423" w:rsidRPr="008C3CF8">
        <w:rPr>
          <w:lang w:val="en-CA"/>
        </w:rPr>
        <w:t xml:space="preserve">Another project identified the </w:t>
      </w:r>
      <w:r w:rsidR="00EC0E4D" w:rsidRPr="008C3CF8">
        <w:rPr>
          <w:lang w:val="en-CA"/>
        </w:rPr>
        <w:t>involvement of international supplier</w:t>
      </w:r>
      <w:r w:rsidR="00475423" w:rsidRPr="008C3CF8">
        <w:rPr>
          <w:lang w:val="en-CA"/>
        </w:rPr>
        <w:t>s as a risk factor for delays</w:t>
      </w:r>
      <w:r w:rsidR="00CA5B7B" w:rsidRPr="008C3CF8">
        <w:rPr>
          <w:lang w:val="en-CA"/>
        </w:rPr>
        <w:t xml:space="preserve"> at the national level</w:t>
      </w:r>
      <w:r w:rsidR="00475423" w:rsidRPr="008C3CF8">
        <w:rPr>
          <w:lang w:val="en-CA"/>
        </w:rPr>
        <w:t xml:space="preserve">, noting </w:t>
      </w:r>
      <w:r w:rsidR="00CA5B7B" w:rsidRPr="008C3CF8">
        <w:rPr>
          <w:lang w:val="en-CA"/>
        </w:rPr>
        <w:t>the lack of</w:t>
      </w:r>
      <w:r w:rsidR="00475423" w:rsidRPr="008C3CF8">
        <w:rPr>
          <w:lang w:val="en-CA"/>
        </w:rPr>
        <w:t xml:space="preserve"> leverage to push for delivery.</w:t>
      </w:r>
    </w:p>
    <w:p w14:paraId="16F579C3" w14:textId="6C329DA2" w:rsidR="008A5311" w:rsidRPr="008C3CF8" w:rsidRDefault="007D330E" w:rsidP="008A5311">
      <w:pPr>
        <w:rPr>
          <w:u w:val="single"/>
          <w:shd w:val="clear" w:color="auto" w:fill="FFFFFF"/>
          <w:lang w:val="en-CA"/>
        </w:rPr>
      </w:pPr>
      <w:r w:rsidRPr="008C3CF8">
        <w:rPr>
          <w:u w:val="single"/>
          <w:shd w:val="clear" w:color="auto" w:fill="FFFFFF"/>
          <w:lang w:val="en-CA"/>
        </w:rPr>
        <w:t>MB</w:t>
      </w:r>
    </w:p>
    <w:p w14:paraId="7E40B3F9" w14:textId="0B2B1E5D" w:rsidR="005F364D" w:rsidRPr="008C3CF8" w:rsidRDefault="00B3515E" w:rsidP="009402F0">
      <w:pPr>
        <w:pStyle w:val="Heading1"/>
        <w:widowControl w:val="0"/>
        <w:numPr>
          <w:ilvl w:val="0"/>
          <w:numId w:val="10"/>
        </w:numPr>
        <w:spacing w:before="240"/>
        <w:rPr>
          <w:lang w:val="en-CA"/>
        </w:rPr>
      </w:pPr>
      <w:r w:rsidRPr="008C3CF8">
        <w:rPr>
          <w:lang w:val="en-CA"/>
        </w:rPr>
        <w:t xml:space="preserve">Reasons </w:t>
      </w:r>
      <w:r w:rsidR="008A5311" w:rsidRPr="008C3CF8">
        <w:rPr>
          <w:lang w:val="en-CA"/>
        </w:rPr>
        <w:t xml:space="preserve">for delays were reported in relation to enterprises and suppliers. The fumigation </w:t>
      </w:r>
      <w:r w:rsidR="00D02857">
        <w:rPr>
          <w:lang w:val="en-CA"/>
        </w:rPr>
        <w:t>enterprises</w:t>
      </w:r>
      <w:r w:rsidR="008A5311" w:rsidRPr="008C3CF8">
        <w:rPr>
          <w:lang w:val="en-CA"/>
        </w:rPr>
        <w:t xml:space="preserve"> were reluctant to participate in the sub-grant agreement. The delay in obtaining the engagement of the </w:t>
      </w:r>
      <w:r w:rsidR="00D02857">
        <w:rPr>
          <w:lang w:val="en-CA"/>
        </w:rPr>
        <w:t>enterprises</w:t>
      </w:r>
      <w:r w:rsidR="00D02857" w:rsidRPr="008C3CF8">
        <w:rPr>
          <w:lang w:val="en-CA"/>
        </w:rPr>
        <w:t xml:space="preserve"> </w:t>
      </w:r>
      <w:r w:rsidR="00CA5B7B" w:rsidRPr="008C3CF8">
        <w:rPr>
          <w:lang w:val="en-CA"/>
        </w:rPr>
        <w:t>created</w:t>
      </w:r>
      <w:r w:rsidR="008A5311" w:rsidRPr="008C3CF8">
        <w:rPr>
          <w:lang w:val="en-CA"/>
        </w:rPr>
        <w:t xml:space="preserve"> further delays </w:t>
      </w:r>
      <w:r w:rsidR="00CA5B7B" w:rsidRPr="008C3CF8">
        <w:rPr>
          <w:lang w:val="en-CA"/>
        </w:rPr>
        <w:t xml:space="preserve">in </w:t>
      </w:r>
      <w:r w:rsidR="008A5311" w:rsidRPr="008C3CF8">
        <w:rPr>
          <w:lang w:val="en-CA"/>
        </w:rPr>
        <w:t>contract</w:t>
      </w:r>
      <w:r w:rsidR="00CA5B7B" w:rsidRPr="008C3CF8">
        <w:rPr>
          <w:lang w:val="en-CA"/>
        </w:rPr>
        <w:t>ing</w:t>
      </w:r>
      <w:r w:rsidR="008A5311" w:rsidRPr="008C3CF8">
        <w:rPr>
          <w:lang w:val="en-CA"/>
        </w:rPr>
        <w:t xml:space="preserve"> </w:t>
      </w:r>
      <w:r w:rsidR="007D330E" w:rsidRPr="008C3CF8">
        <w:rPr>
          <w:lang w:val="en-CA"/>
        </w:rPr>
        <w:t xml:space="preserve">a consultant to assess integrated approaches as </w:t>
      </w:r>
      <w:r w:rsidR="00CA5B7B" w:rsidRPr="008C3CF8">
        <w:rPr>
          <w:lang w:val="en-CA"/>
        </w:rPr>
        <w:t xml:space="preserve">a </w:t>
      </w:r>
      <w:r w:rsidR="007D330E" w:rsidRPr="008C3CF8">
        <w:rPr>
          <w:lang w:val="en-CA"/>
        </w:rPr>
        <w:t xml:space="preserve">replacement </w:t>
      </w:r>
      <w:r w:rsidR="00CA5B7B" w:rsidRPr="008C3CF8">
        <w:rPr>
          <w:lang w:val="en-CA"/>
        </w:rPr>
        <w:t xml:space="preserve">for </w:t>
      </w:r>
      <w:r w:rsidR="007D330E" w:rsidRPr="008C3CF8">
        <w:rPr>
          <w:lang w:val="en-CA"/>
        </w:rPr>
        <w:t xml:space="preserve">MB. The project was initiated later </w:t>
      </w:r>
      <w:r w:rsidR="0085509A" w:rsidRPr="008C3CF8">
        <w:rPr>
          <w:lang w:val="en-CA"/>
        </w:rPr>
        <w:t xml:space="preserve">than planned </w:t>
      </w:r>
      <w:r w:rsidR="007D330E" w:rsidRPr="008C3CF8">
        <w:rPr>
          <w:lang w:val="en-CA"/>
        </w:rPr>
        <w:t xml:space="preserve">but the grant was </w:t>
      </w:r>
      <w:r w:rsidR="0085509A" w:rsidRPr="008C3CF8">
        <w:rPr>
          <w:lang w:val="en-CA"/>
        </w:rPr>
        <w:t xml:space="preserve">subsequently </w:t>
      </w:r>
      <w:r w:rsidR="007D330E" w:rsidRPr="008C3CF8">
        <w:rPr>
          <w:lang w:val="en-CA"/>
        </w:rPr>
        <w:t>extended for 6 months</w:t>
      </w:r>
      <w:r w:rsidR="0085509A" w:rsidRPr="008C3CF8">
        <w:rPr>
          <w:lang w:val="en-CA"/>
        </w:rPr>
        <w:t>, allowing</w:t>
      </w:r>
      <w:r w:rsidR="007D330E" w:rsidRPr="008C3CF8">
        <w:rPr>
          <w:lang w:val="en-CA"/>
        </w:rPr>
        <w:t xml:space="preserve"> for the project</w:t>
      </w:r>
      <w:r w:rsidR="0085509A" w:rsidRPr="008C3CF8">
        <w:rPr>
          <w:lang w:val="en-CA"/>
        </w:rPr>
        <w:t xml:space="preserve"> to be successfully completed and meet its targets</w:t>
      </w:r>
      <w:r w:rsidR="007D330E" w:rsidRPr="008C3CF8">
        <w:rPr>
          <w:lang w:val="en-CA"/>
        </w:rPr>
        <w:t>.</w:t>
      </w:r>
      <w:r w:rsidR="009402F0" w:rsidRPr="008C3CF8">
        <w:rPr>
          <w:lang w:val="en-CA"/>
        </w:rPr>
        <w:t xml:space="preserve"> </w:t>
      </w:r>
    </w:p>
    <w:p w14:paraId="2FAAE440" w14:textId="51AFB0BD" w:rsidR="009402F0" w:rsidRPr="008C3CF8" w:rsidRDefault="009402F0" w:rsidP="009402F0">
      <w:pPr>
        <w:pStyle w:val="Heading1"/>
        <w:widowControl w:val="0"/>
        <w:numPr>
          <w:ilvl w:val="0"/>
          <w:numId w:val="10"/>
        </w:numPr>
        <w:spacing w:before="240"/>
        <w:rPr>
          <w:lang w:val="en-CA"/>
        </w:rPr>
      </w:pPr>
      <w:r w:rsidRPr="008C3CF8">
        <w:rPr>
          <w:lang w:val="en-CA"/>
        </w:rPr>
        <w:t xml:space="preserve">This project also reported delays in </w:t>
      </w:r>
      <w:r w:rsidR="00CA5B7B" w:rsidRPr="008C3CF8">
        <w:rPr>
          <w:lang w:val="en-CA"/>
        </w:rPr>
        <w:t xml:space="preserve">the </w:t>
      </w:r>
      <w:r w:rsidRPr="008C3CF8">
        <w:rPr>
          <w:lang w:val="en-CA"/>
        </w:rPr>
        <w:t xml:space="preserve">disbursement of tranches, due to the gap between the finalization of the first tranche and the release of the next tranche disbursement. </w:t>
      </w:r>
      <w:r w:rsidR="00CA5B7B" w:rsidRPr="008C3CF8">
        <w:rPr>
          <w:lang w:val="en-CA"/>
        </w:rPr>
        <w:t>There is n</w:t>
      </w:r>
      <w:r w:rsidRPr="008C3CF8">
        <w:rPr>
          <w:lang w:val="en-CA"/>
        </w:rPr>
        <w:t xml:space="preserve">o more information available </w:t>
      </w:r>
      <w:r w:rsidR="00CA5B7B" w:rsidRPr="008C3CF8">
        <w:rPr>
          <w:lang w:val="en-CA"/>
        </w:rPr>
        <w:t xml:space="preserve">regarding </w:t>
      </w:r>
      <w:r w:rsidRPr="008C3CF8">
        <w:rPr>
          <w:lang w:val="en-CA"/>
        </w:rPr>
        <w:t>this technology</w:t>
      </w:r>
      <w:r w:rsidR="00CA5B7B" w:rsidRPr="008C3CF8">
        <w:rPr>
          <w:lang w:val="en-CA"/>
        </w:rPr>
        <w:t>, as there was</w:t>
      </w:r>
      <w:r w:rsidRPr="008C3CF8">
        <w:rPr>
          <w:lang w:val="en-CA"/>
        </w:rPr>
        <w:t xml:space="preserve"> only one PCR submission</w:t>
      </w:r>
      <w:r w:rsidR="00CA5B7B" w:rsidRPr="008C3CF8">
        <w:rPr>
          <w:lang w:val="en-CA"/>
        </w:rPr>
        <w:t xml:space="preserve"> on a MB MYA</w:t>
      </w:r>
      <w:r w:rsidRPr="008C3CF8">
        <w:rPr>
          <w:lang w:val="en-CA"/>
        </w:rPr>
        <w:t xml:space="preserve">. </w:t>
      </w:r>
    </w:p>
    <w:p w14:paraId="1894FB63" w14:textId="6CBCDFA5" w:rsidR="005F364D" w:rsidRPr="00F33F95" w:rsidRDefault="005F364D" w:rsidP="00B31518">
      <w:pPr>
        <w:spacing w:before="240"/>
        <w:rPr>
          <w:b/>
          <w:bCs/>
          <w:lang w:val="en-CA"/>
        </w:rPr>
      </w:pPr>
      <w:r w:rsidRPr="00F33F95">
        <w:rPr>
          <w:b/>
          <w:bCs/>
          <w:lang w:val="en-CA"/>
        </w:rPr>
        <w:t xml:space="preserve">Lessons learned </w:t>
      </w:r>
    </w:p>
    <w:p w14:paraId="62C61045" w14:textId="1C22898A" w:rsidR="005F364D" w:rsidRPr="008C3CF8" w:rsidRDefault="005F364D" w:rsidP="005F364D">
      <w:pPr>
        <w:rPr>
          <w:lang w:val="en-CA"/>
        </w:rPr>
      </w:pPr>
    </w:p>
    <w:p w14:paraId="3BCF9399" w14:textId="42BA3A3D" w:rsidR="005F364D" w:rsidRPr="008C3CF8" w:rsidRDefault="005F364D" w:rsidP="005F364D">
      <w:pPr>
        <w:rPr>
          <w:u w:val="single"/>
          <w:shd w:val="clear" w:color="auto" w:fill="FFFFFF"/>
          <w:lang w:val="en-CA"/>
        </w:rPr>
      </w:pPr>
      <w:r w:rsidRPr="008C3CF8">
        <w:rPr>
          <w:u w:val="single"/>
          <w:shd w:val="clear" w:color="auto" w:fill="FFFFFF"/>
          <w:lang w:val="en-CA"/>
        </w:rPr>
        <w:t>HPMPs</w:t>
      </w:r>
    </w:p>
    <w:p w14:paraId="74034088" w14:textId="3D9462E7" w:rsidR="005F364D" w:rsidRPr="008C3CF8" w:rsidRDefault="005F364D" w:rsidP="005F364D">
      <w:pPr>
        <w:rPr>
          <w:lang w:val="en-CA"/>
        </w:rPr>
      </w:pPr>
    </w:p>
    <w:p w14:paraId="7EFA8CE6" w14:textId="19536531" w:rsidR="00437E96" w:rsidRPr="008C3CF8" w:rsidRDefault="00437E96" w:rsidP="005F364D">
      <w:pPr>
        <w:rPr>
          <w:i/>
          <w:iCs/>
          <w:lang w:val="en-CA"/>
        </w:rPr>
      </w:pPr>
      <w:r w:rsidRPr="008C3CF8">
        <w:rPr>
          <w:i/>
          <w:iCs/>
          <w:lang w:val="en-CA"/>
        </w:rPr>
        <w:t xml:space="preserve">Project design and </w:t>
      </w:r>
      <w:r w:rsidR="009D654D" w:rsidRPr="008C3CF8">
        <w:rPr>
          <w:i/>
          <w:iCs/>
          <w:lang w:val="en-CA"/>
        </w:rPr>
        <w:t xml:space="preserve">stakeholder </w:t>
      </w:r>
      <w:r w:rsidRPr="008C3CF8">
        <w:rPr>
          <w:i/>
          <w:iCs/>
          <w:lang w:val="en-CA"/>
        </w:rPr>
        <w:t xml:space="preserve">ownership </w:t>
      </w:r>
    </w:p>
    <w:p w14:paraId="6FE6DFE0" w14:textId="0E8968E1" w:rsidR="00437E96" w:rsidRPr="008C3CF8" w:rsidRDefault="00437E96" w:rsidP="00437E96">
      <w:pPr>
        <w:pStyle w:val="Heading1"/>
        <w:widowControl w:val="0"/>
        <w:numPr>
          <w:ilvl w:val="0"/>
          <w:numId w:val="10"/>
        </w:numPr>
        <w:spacing w:before="240"/>
        <w:rPr>
          <w:lang w:val="en-CA"/>
        </w:rPr>
      </w:pPr>
      <w:r w:rsidRPr="008C3CF8">
        <w:rPr>
          <w:lang w:val="en-CA"/>
        </w:rPr>
        <w:t>Government and industry were deeply involved in the formulation and definition of the scope of the phase-out projects. The day-to-day involvement of industry associations and ODS</w:t>
      </w:r>
      <w:r w:rsidR="00CA5B7B" w:rsidRPr="008C3CF8">
        <w:rPr>
          <w:lang w:val="en-CA"/>
        </w:rPr>
        <w:t>-</w:t>
      </w:r>
      <w:r w:rsidRPr="008C3CF8">
        <w:rPr>
          <w:lang w:val="en-CA"/>
        </w:rPr>
        <w:t>consuming enterprises helped design appropriate programmes, actions and policy instruments, which created a conducive environment and stakeholders’ sense of ownership in the implementation of phase-out activities and conversion projects.</w:t>
      </w:r>
      <w:r w:rsidR="009D654D" w:rsidRPr="008C3CF8">
        <w:rPr>
          <w:lang w:val="en-CA"/>
        </w:rPr>
        <w:t xml:space="preserve"> </w:t>
      </w:r>
      <w:r w:rsidRPr="008C3CF8">
        <w:rPr>
          <w:lang w:val="en-CA"/>
        </w:rPr>
        <w:t xml:space="preserve">In view of the </w:t>
      </w:r>
      <w:r w:rsidR="00BF2DDF" w:rsidRPr="008C3CF8">
        <w:rPr>
          <w:lang w:val="en-CA"/>
        </w:rPr>
        <w:t xml:space="preserve">significant </w:t>
      </w:r>
      <w:r w:rsidRPr="008C3CF8">
        <w:rPr>
          <w:lang w:val="en-CA"/>
        </w:rPr>
        <w:t xml:space="preserve">HCFC-22 consumption </w:t>
      </w:r>
      <w:r w:rsidR="00CA5B7B" w:rsidRPr="008C3CF8">
        <w:rPr>
          <w:lang w:val="en-CA"/>
        </w:rPr>
        <w:t xml:space="preserve">in the </w:t>
      </w:r>
      <w:r w:rsidRPr="008C3CF8">
        <w:rPr>
          <w:lang w:val="en-CA"/>
        </w:rPr>
        <w:t>servic</w:t>
      </w:r>
      <w:r w:rsidR="00CA5B7B" w:rsidRPr="008C3CF8">
        <w:rPr>
          <w:lang w:val="en-CA"/>
        </w:rPr>
        <w:t>ing</w:t>
      </w:r>
      <w:r w:rsidRPr="008C3CF8">
        <w:rPr>
          <w:lang w:val="en-CA"/>
        </w:rPr>
        <w:t xml:space="preserve"> sector</w:t>
      </w:r>
      <w:r w:rsidR="00F33F95">
        <w:rPr>
          <w:lang w:val="en-CA"/>
        </w:rPr>
        <w:t>,</w:t>
      </w:r>
      <w:r w:rsidRPr="008C3CF8">
        <w:rPr>
          <w:lang w:val="en-CA"/>
        </w:rPr>
        <w:t xml:space="preserve"> it is critical to maintain this relationship through </w:t>
      </w:r>
      <w:r w:rsidR="00CA5B7B" w:rsidRPr="008C3CF8">
        <w:rPr>
          <w:lang w:val="en-CA"/>
        </w:rPr>
        <w:t xml:space="preserve">ongoing </w:t>
      </w:r>
      <w:r w:rsidRPr="008C3CF8">
        <w:rPr>
          <w:lang w:val="en-CA"/>
        </w:rPr>
        <w:t>training programmes</w:t>
      </w:r>
      <w:r w:rsidR="00CA5B7B" w:rsidRPr="008C3CF8">
        <w:rPr>
          <w:lang w:val="en-CA"/>
        </w:rPr>
        <w:t xml:space="preserve"> for</w:t>
      </w:r>
      <w:r w:rsidRPr="008C3CF8">
        <w:rPr>
          <w:lang w:val="en-CA"/>
        </w:rPr>
        <w:t xml:space="preserve"> </w:t>
      </w:r>
      <w:r w:rsidR="00CA5B7B" w:rsidRPr="008C3CF8">
        <w:rPr>
          <w:lang w:val="en-CA"/>
        </w:rPr>
        <w:t>servic</w:t>
      </w:r>
      <w:r w:rsidR="00BF2DDF" w:rsidRPr="008C3CF8">
        <w:rPr>
          <w:lang w:val="en-CA"/>
        </w:rPr>
        <w:t>e</w:t>
      </w:r>
      <w:r w:rsidR="00CA5B7B" w:rsidRPr="008C3CF8">
        <w:rPr>
          <w:lang w:val="en-CA"/>
        </w:rPr>
        <w:t xml:space="preserve"> technicians and by</w:t>
      </w:r>
      <w:r w:rsidRPr="008C3CF8">
        <w:rPr>
          <w:lang w:val="en-CA"/>
        </w:rPr>
        <w:t xml:space="preserve"> updat</w:t>
      </w:r>
      <w:r w:rsidR="00CA5B7B" w:rsidRPr="008C3CF8">
        <w:rPr>
          <w:lang w:val="en-CA"/>
        </w:rPr>
        <w:t>ing</w:t>
      </w:r>
      <w:r w:rsidRPr="008C3CF8">
        <w:rPr>
          <w:lang w:val="en-CA"/>
        </w:rPr>
        <w:t xml:space="preserve"> </w:t>
      </w:r>
      <w:r w:rsidR="00CA5B7B" w:rsidRPr="008C3CF8">
        <w:rPr>
          <w:lang w:val="en-CA"/>
        </w:rPr>
        <w:t xml:space="preserve">technicians’ </w:t>
      </w:r>
      <w:r w:rsidRPr="008C3CF8">
        <w:rPr>
          <w:lang w:val="en-CA"/>
        </w:rPr>
        <w:t>knowledge with respect to upcoming new alternatives to ODS and the adoption of climate</w:t>
      </w:r>
      <w:r w:rsidR="00CA5B7B" w:rsidRPr="008C3CF8">
        <w:rPr>
          <w:lang w:val="en-CA"/>
        </w:rPr>
        <w:t>-</w:t>
      </w:r>
      <w:r w:rsidRPr="008C3CF8">
        <w:rPr>
          <w:lang w:val="en-CA"/>
        </w:rPr>
        <w:t>friendly substances and servi</w:t>
      </w:r>
      <w:r w:rsidR="00CA5B7B" w:rsidRPr="008C3CF8">
        <w:rPr>
          <w:lang w:val="en-CA"/>
        </w:rPr>
        <w:t>cing</w:t>
      </w:r>
      <w:r w:rsidRPr="008C3CF8">
        <w:rPr>
          <w:lang w:val="en-CA"/>
        </w:rPr>
        <w:t xml:space="preserve"> technologies. </w:t>
      </w:r>
    </w:p>
    <w:p w14:paraId="6BDA2ACD" w14:textId="7639E367" w:rsidR="00437E96" w:rsidRPr="008C3CF8" w:rsidRDefault="00E514DF" w:rsidP="005F364D">
      <w:pPr>
        <w:pStyle w:val="Heading1"/>
        <w:widowControl w:val="0"/>
        <w:numPr>
          <w:ilvl w:val="0"/>
          <w:numId w:val="10"/>
        </w:numPr>
        <w:spacing w:before="240"/>
        <w:rPr>
          <w:lang w:val="en-CA"/>
        </w:rPr>
      </w:pPr>
      <w:r w:rsidRPr="008C3CF8">
        <w:rPr>
          <w:lang w:val="en-CA"/>
        </w:rPr>
        <w:t xml:space="preserve">In relation to project design and preparation, it was reported that in one case the design of the project had allowed for retroactive payments of expenses prior to the counter-signing of the Grant </w:t>
      </w:r>
      <w:r w:rsidR="005822AF" w:rsidRPr="008C3CF8">
        <w:rPr>
          <w:lang w:val="en-CA"/>
        </w:rPr>
        <w:t>A</w:t>
      </w:r>
      <w:r w:rsidRPr="008C3CF8">
        <w:rPr>
          <w:lang w:val="en-CA"/>
        </w:rPr>
        <w:t xml:space="preserve">greement and that this flexibility </w:t>
      </w:r>
      <w:r w:rsidR="00CA5B7B" w:rsidRPr="008C3CF8">
        <w:rPr>
          <w:lang w:val="en-CA"/>
        </w:rPr>
        <w:t xml:space="preserve">had </w:t>
      </w:r>
      <w:r w:rsidRPr="008C3CF8">
        <w:rPr>
          <w:lang w:val="en-CA"/>
        </w:rPr>
        <w:t xml:space="preserve">contributed to successful project execution. </w:t>
      </w:r>
    </w:p>
    <w:p w14:paraId="00A30925" w14:textId="355DD5A7" w:rsidR="00955ED4" w:rsidRPr="008C3CF8" w:rsidRDefault="00BB223B" w:rsidP="005F364D">
      <w:pPr>
        <w:rPr>
          <w:i/>
          <w:iCs/>
          <w:lang w:val="en-CA"/>
        </w:rPr>
      </w:pPr>
      <w:r w:rsidRPr="008C3CF8">
        <w:rPr>
          <w:i/>
          <w:iCs/>
          <w:lang w:val="en-CA"/>
        </w:rPr>
        <w:t>Capacity-building</w:t>
      </w:r>
    </w:p>
    <w:p w14:paraId="4B7EB8BA" w14:textId="661308B2" w:rsidR="00BB223B" w:rsidRPr="008C3CF8" w:rsidRDefault="00BB223B" w:rsidP="00BB223B">
      <w:pPr>
        <w:pStyle w:val="Heading1"/>
        <w:widowControl w:val="0"/>
        <w:numPr>
          <w:ilvl w:val="0"/>
          <w:numId w:val="10"/>
        </w:numPr>
        <w:spacing w:before="240"/>
        <w:rPr>
          <w:lang w:val="en-CA"/>
        </w:rPr>
      </w:pPr>
      <w:r w:rsidRPr="008C3CF8">
        <w:rPr>
          <w:lang w:val="en-CA"/>
        </w:rPr>
        <w:t xml:space="preserve">Important elements for successful implementation of the conversion programme in the manufacture of rigid </w:t>
      </w:r>
      <w:r w:rsidR="00447E52">
        <w:rPr>
          <w:lang w:val="en-CA"/>
        </w:rPr>
        <w:t>PU</w:t>
      </w:r>
      <w:r w:rsidRPr="008C3CF8">
        <w:rPr>
          <w:lang w:val="en-CA"/>
        </w:rPr>
        <w:t xml:space="preserve"> foam insulation products at three </w:t>
      </w:r>
      <w:r w:rsidR="00D02857">
        <w:rPr>
          <w:lang w:val="en-CA"/>
        </w:rPr>
        <w:t>enterprises</w:t>
      </w:r>
      <w:r w:rsidR="00D02857" w:rsidRPr="008C3CF8">
        <w:rPr>
          <w:lang w:val="en-CA"/>
        </w:rPr>
        <w:t xml:space="preserve"> </w:t>
      </w:r>
      <w:r w:rsidRPr="008C3CF8">
        <w:rPr>
          <w:lang w:val="en-CA"/>
        </w:rPr>
        <w:t>were technical assistance</w:t>
      </w:r>
      <w:r w:rsidR="00BF2DDF" w:rsidRPr="008C3CF8">
        <w:rPr>
          <w:lang w:val="en-CA"/>
        </w:rPr>
        <w:t>,</w:t>
      </w:r>
      <w:r w:rsidRPr="008C3CF8">
        <w:rPr>
          <w:lang w:val="en-CA"/>
        </w:rPr>
        <w:t xml:space="preserve"> and services consisting of</w:t>
      </w:r>
      <w:r w:rsidR="00BF2DDF" w:rsidRPr="008C3CF8">
        <w:rPr>
          <w:lang w:val="en-CA"/>
        </w:rPr>
        <w:t xml:space="preserve">: providing </w:t>
      </w:r>
      <w:r w:rsidRPr="008C3CF8">
        <w:rPr>
          <w:lang w:val="en-CA"/>
        </w:rPr>
        <w:t xml:space="preserve">techno-commercial analysis and </w:t>
      </w:r>
      <w:r w:rsidR="00BF2DDF" w:rsidRPr="008C3CF8">
        <w:rPr>
          <w:lang w:val="en-CA"/>
        </w:rPr>
        <w:t xml:space="preserve">assistance in the </w:t>
      </w:r>
      <w:r w:rsidRPr="008C3CF8">
        <w:rPr>
          <w:lang w:val="en-CA"/>
        </w:rPr>
        <w:t xml:space="preserve">selection of </w:t>
      </w:r>
      <w:r w:rsidR="00BF2DDF" w:rsidRPr="008C3CF8">
        <w:rPr>
          <w:lang w:val="en-CA"/>
        </w:rPr>
        <w:t xml:space="preserve">the most appropriate </w:t>
      </w:r>
      <w:r w:rsidRPr="008C3CF8">
        <w:rPr>
          <w:lang w:val="en-CA"/>
        </w:rPr>
        <w:t xml:space="preserve">alternative technology taking into consideration quality standards and </w:t>
      </w:r>
      <w:r w:rsidR="00BF2DDF" w:rsidRPr="008C3CF8">
        <w:rPr>
          <w:lang w:val="en-CA"/>
        </w:rPr>
        <w:t xml:space="preserve">product </w:t>
      </w:r>
      <w:r w:rsidRPr="008C3CF8">
        <w:rPr>
          <w:lang w:val="en-CA"/>
        </w:rPr>
        <w:t xml:space="preserve">performance parameters; </w:t>
      </w:r>
      <w:r w:rsidR="00BF2DDF" w:rsidRPr="008C3CF8">
        <w:rPr>
          <w:lang w:val="en-CA"/>
        </w:rPr>
        <w:t xml:space="preserve">drafting </w:t>
      </w:r>
      <w:r w:rsidR="00BF2DDF" w:rsidRPr="008C3CF8">
        <w:rPr>
          <w:lang w:val="en-CA"/>
        </w:rPr>
        <w:lastRenderedPageBreak/>
        <w:t>s</w:t>
      </w:r>
      <w:r w:rsidRPr="008C3CF8">
        <w:rPr>
          <w:lang w:val="en-CA"/>
        </w:rPr>
        <w:t>pecification</w:t>
      </w:r>
      <w:r w:rsidR="00BF2DDF" w:rsidRPr="008C3CF8">
        <w:rPr>
          <w:lang w:val="en-CA"/>
        </w:rPr>
        <w:t>s</w:t>
      </w:r>
      <w:r w:rsidRPr="008C3CF8">
        <w:rPr>
          <w:lang w:val="en-CA"/>
        </w:rPr>
        <w:t xml:space="preserve"> </w:t>
      </w:r>
      <w:r w:rsidR="00BF2DDF" w:rsidRPr="008C3CF8">
        <w:rPr>
          <w:lang w:val="en-CA"/>
        </w:rPr>
        <w:t xml:space="preserve">for </w:t>
      </w:r>
      <w:r w:rsidRPr="008C3CF8">
        <w:rPr>
          <w:lang w:val="en-CA"/>
        </w:rPr>
        <w:t xml:space="preserve">new equipment, and </w:t>
      </w:r>
      <w:r w:rsidR="00BF2DDF" w:rsidRPr="008C3CF8">
        <w:rPr>
          <w:lang w:val="en-CA"/>
        </w:rPr>
        <w:t xml:space="preserve">providing </w:t>
      </w:r>
      <w:r w:rsidRPr="008C3CF8">
        <w:rPr>
          <w:lang w:val="en-CA"/>
        </w:rPr>
        <w:t xml:space="preserve">engineering services to replace existing machinery when justified by the selected technology; </w:t>
      </w:r>
      <w:r w:rsidR="00BF2DDF" w:rsidRPr="008C3CF8">
        <w:rPr>
          <w:lang w:val="en-CA"/>
        </w:rPr>
        <w:t>p</w:t>
      </w:r>
      <w:r w:rsidRPr="008C3CF8">
        <w:rPr>
          <w:lang w:val="en-CA"/>
        </w:rPr>
        <w:t>repar</w:t>
      </w:r>
      <w:r w:rsidR="00BF2DDF" w:rsidRPr="008C3CF8">
        <w:rPr>
          <w:lang w:val="en-CA"/>
        </w:rPr>
        <w:t xml:space="preserve">ing </w:t>
      </w:r>
      <w:r w:rsidRPr="008C3CF8">
        <w:rPr>
          <w:lang w:val="en-CA"/>
        </w:rPr>
        <w:t>terms of reference (</w:t>
      </w:r>
      <w:r w:rsidR="00334D4C" w:rsidRPr="008C3CF8">
        <w:rPr>
          <w:lang w:val="en-CA"/>
        </w:rPr>
        <w:t>TOR</w:t>
      </w:r>
      <w:r w:rsidRPr="008C3CF8">
        <w:rPr>
          <w:lang w:val="en-CA"/>
        </w:rPr>
        <w:t xml:space="preserve">) for </w:t>
      </w:r>
      <w:r w:rsidR="00334D4C" w:rsidRPr="008C3CF8">
        <w:rPr>
          <w:lang w:val="en-CA"/>
        </w:rPr>
        <w:t xml:space="preserve">the </w:t>
      </w:r>
      <w:r w:rsidRPr="008C3CF8">
        <w:rPr>
          <w:lang w:val="en-CA"/>
        </w:rPr>
        <w:t>sub-contracting of technology and services</w:t>
      </w:r>
      <w:r w:rsidR="00BF2DDF" w:rsidRPr="008C3CF8">
        <w:rPr>
          <w:lang w:val="en-CA"/>
        </w:rPr>
        <w:t>,</w:t>
      </w:r>
      <w:r w:rsidRPr="008C3CF8">
        <w:rPr>
          <w:lang w:val="en-CA"/>
        </w:rPr>
        <w:t xml:space="preserve"> and also selecti</w:t>
      </w:r>
      <w:r w:rsidR="00BF2DDF" w:rsidRPr="008C3CF8">
        <w:rPr>
          <w:lang w:val="en-CA"/>
        </w:rPr>
        <w:t xml:space="preserve">ng </w:t>
      </w:r>
      <w:r w:rsidRPr="008C3CF8">
        <w:rPr>
          <w:lang w:val="en-CA"/>
        </w:rPr>
        <w:t xml:space="preserve">suppliers of the technology, equipment and engineering services based on international competitive bidding; </w:t>
      </w:r>
      <w:r w:rsidR="00BF2DDF" w:rsidRPr="008C3CF8">
        <w:rPr>
          <w:lang w:val="en-CA"/>
        </w:rPr>
        <w:t>and i</w:t>
      </w:r>
      <w:r w:rsidRPr="008C3CF8">
        <w:rPr>
          <w:lang w:val="en-CA"/>
        </w:rPr>
        <w:t>nstall</w:t>
      </w:r>
      <w:r w:rsidR="00BF2DDF" w:rsidRPr="008C3CF8">
        <w:rPr>
          <w:lang w:val="en-CA"/>
        </w:rPr>
        <w:t>ing</w:t>
      </w:r>
      <w:r w:rsidRPr="008C3CF8">
        <w:rPr>
          <w:lang w:val="en-CA"/>
        </w:rPr>
        <w:t xml:space="preserve"> and commissioning equipment and </w:t>
      </w:r>
      <w:r w:rsidR="00BF2DDF" w:rsidRPr="008C3CF8">
        <w:rPr>
          <w:lang w:val="en-CA"/>
        </w:rPr>
        <w:t xml:space="preserve">conducting </w:t>
      </w:r>
      <w:r w:rsidRPr="008C3CF8">
        <w:rPr>
          <w:lang w:val="en-CA"/>
        </w:rPr>
        <w:t>trial tests according to an agreed programme</w:t>
      </w:r>
      <w:r w:rsidR="00BF2DDF" w:rsidRPr="008C3CF8">
        <w:rPr>
          <w:lang w:val="en-CA"/>
        </w:rPr>
        <w:t>,</w:t>
      </w:r>
      <w:r w:rsidRPr="008C3CF8">
        <w:rPr>
          <w:lang w:val="en-CA"/>
        </w:rPr>
        <w:t xml:space="preserve"> and training operational and managerial personnel. </w:t>
      </w:r>
    </w:p>
    <w:p w14:paraId="33B72C65" w14:textId="7722BF49" w:rsidR="00BB223B" w:rsidRPr="008C3CF8" w:rsidRDefault="00BF2DDF" w:rsidP="00BB223B">
      <w:pPr>
        <w:pStyle w:val="Heading1"/>
        <w:widowControl w:val="0"/>
        <w:numPr>
          <w:ilvl w:val="0"/>
          <w:numId w:val="10"/>
        </w:numPr>
        <w:spacing w:before="240"/>
        <w:rPr>
          <w:lang w:val="en-CA"/>
        </w:rPr>
      </w:pPr>
      <w:r w:rsidRPr="008C3CF8">
        <w:rPr>
          <w:lang w:val="en-CA"/>
        </w:rPr>
        <w:t>I</w:t>
      </w:r>
      <w:r w:rsidR="00BB223B" w:rsidRPr="008C3CF8">
        <w:rPr>
          <w:lang w:val="en-CA"/>
        </w:rPr>
        <w:t>nnovative approaches in project execution, such as technology development, and enhancing local capacity through extensive technical assistance and training</w:t>
      </w:r>
      <w:r w:rsidRPr="008C3CF8">
        <w:rPr>
          <w:lang w:val="en-CA"/>
        </w:rPr>
        <w:t xml:space="preserve"> make it</w:t>
      </w:r>
      <w:r w:rsidR="00BB223B" w:rsidRPr="008C3CF8">
        <w:rPr>
          <w:lang w:val="en-CA"/>
        </w:rPr>
        <w:t xml:space="preserve"> possible to achieve a cost-effective and sustainable introduction of </w:t>
      </w:r>
      <w:r w:rsidR="008D5449" w:rsidRPr="008C3CF8">
        <w:rPr>
          <w:lang w:val="en-CA"/>
        </w:rPr>
        <w:t>environmentally friendly</w:t>
      </w:r>
      <w:r w:rsidR="00BB223B" w:rsidRPr="008C3CF8">
        <w:rPr>
          <w:lang w:val="en-CA"/>
        </w:rPr>
        <w:t xml:space="preserve"> technologies in domestic enterprises </w:t>
      </w:r>
      <w:r w:rsidRPr="008C3CF8">
        <w:rPr>
          <w:lang w:val="en-CA"/>
        </w:rPr>
        <w:t xml:space="preserve">while </w:t>
      </w:r>
      <w:r w:rsidR="00BB223B" w:rsidRPr="008C3CF8">
        <w:rPr>
          <w:lang w:val="en-CA"/>
        </w:rPr>
        <w:t>enhanc</w:t>
      </w:r>
      <w:r w:rsidRPr="008C3CF8">
        <w:rPr>
          <w:lang w:val="en-CA"/>
        </w:rPr>
        <w:t>ing</w:t>
      </w:r>
      <w:r w:rsidR="00BB223B" w:rsidRPr="008C3CF8">
        <w:rPr>
          <w:lang w:val="en-CA"/>
        </w:rPr>
        <w:t xml:space="preserve"> their long-term sustainability.</w:t>
      </w:r>
      <w:r w:rsidR="009D0AEF" w:rsidRPr="008C3CF8">
        <w:rPr>
          <w:lang w:val="en-CA"/>
        </w:rPr>
        <w:t xml:space="preserve"> </w:t>
      </w:r>
    </w:p>
    <w:p w14:paraId="25EC82B7" w14:textId="29AB463D" w:rsidR="009D0AEF" w:rsidRPr="008C3CF8" w:rsidRDefault="009D0AEF" w:rsidP="009D0AEF">
      <w:pPr>
        <w:pStyle w:val="Heading1"/>
        <w:widowControl w:val="0"/>
        <w:numPr>
          <w:ilvl w:val="0"/>
          <w:numId w:val="10"/>
        </w:numPr>
        <w:spacing w:before="240"/>
        <w:rPr>
          <w:lang w:val="en-CA"/>
        </w:rPr>
      </w:pPr>
      <w:r w:rsidRPr="008C3CF8">
        <w:rPr>
          <w:lang w:val="en-CA"/>
        </w:rPr>
        <w:t>The use of Project Coordination Unit</w:t>
      </w:r>
      <w:r w:rsidR="00BF2DDF" w:rsidRPr="008C3CF8">
        <w:rPr>
          <w:lang w:val="en-CA"/>
        </w:rPr>
        <w:t xml:space="preserve"> (PCU)</w:t>
      </w:r>
      <w:r w:rsidRPr="008C3CF8">
        <w:rPr>
          <w:lang w:val="en-CA"/>
        </w:rPr>
        <w:t xml:space="preserve"> staff to conduct biannual monitoring visits at the industrial plant</w:t>
      </w:r>
      <w:r w:rsidR="00971F21" w:rsidRPr="008C3CF8">
        <w:rPr>
          <w:lang w:val="en-CA"/>
        </w:rPr>
        <w:t>s involved in the project</w:t>
      </w:r>
      <w:r w:rsidRPr="008C3CF8">
        <w:rPr>
          <w:lang w:val="en-CA"/>
        </w:rPr>
        <w:t xml:space="preserve"> </w:t>
      </w:r>
      <w:r w:rsidR="0044146F" w:rsidRPr="008C3CF8">
        <w:rPr>
          <w:lang w:val="en-CA"/>
        </w:rPr>
        <w:t xml:space="preserve">strengthens the </w:t>
      </w:r>
      <w:r w:rsidRPr="008C3CF8">
        <w:rPr>
          <w:lang w:val="en-CA"/>
        </w:rPr>
        <w:t xml:space="preserve">PCU’s capacity and </w:t>
      </w:r>
      <w:r w:rsidR="0044146F" w:rsidRPr="008C3CF8">
        <w:rPr>
          <w:lang w:val="en-CA"/>
        </w:rPr>
        <w:t>the</w:t>
      </w:r>
      <w:r w:rsidRPr="008C3CF8">
        <w:rPr>
          <w:lang w:val="en-CA"/>
        </w:rPr>
        <w:t xml:space="preserve"> sustainability of the </w:t>
      </w:r>
      <w:r w:rsidR="00971F21" w:rsidRPr="008C3CF8">
        <w:rPr>
          <w:lang w:val="en-CA"/>
        </w:rPr>
        <w:t xml:space="preserve">project, </w:t>
      </w:r>
      <w:r w:rsidRPr="008C3CF8">
        <w:rPr>
          <w:lang w:val="en-CA"/>
        </w:rPr>
        <w:t xml:space="preserve">while </w:t>
      </w:r>
      <w:r w:rsidR="0044146F" w:rsidRPr="008C3CF8">
        <w:rPr>
          <w:lang w:val="en-CA"/>
        </w:rPr>
        <w:t>reducing</w:t>
      </w:r>
      <w:r w:rsidRPr="008C3CF8">
        <w:rPr>
          <w:lang w:val="en-CA"/>
        </w:rPr>
        <w:t xml:space="preserve"> the cost of monitoring and decreas</w:t>
      </w:r>
      <w:r w:rsidR="0044146F" w:rsidRPr="008C3CF8">
        <w:rPr>
          <w:lang w:val="en-CA"/>
        </w:rPr>
        <w:t>ing</w:t>
      </w:r>
      <w:r w:rsidRPr="008C3CF8">
        <w:rPr>
          <w:lang w:val="en-CA"/>
        </w:rPr>
        <w:t xml:space="preserve"> PCU</w:t>
      </w:r>
      <w:r w:rsidR="0044146F" w:rsidRPr="008C3CF8">
        <w:rPr>
          <w:lang w:val="en-CA"/>
        </w:rPr>
        <w:t>’s</w:t>
      </w:r>
      <w:r w:rsidRPr="008C3CF8">
        <w:rPr>
          <w:lang w:val="en-CA"/>
        </w:rPr>
        <w:t xml:space="preserve"> dependency on external consultants.</w:t>
      </w:r>
      <w:r w:rsidR="00C67B71" w:rsidRPr="008C3CF8">
        <w:rPr>
          <w:lang w:val="en-CA"/>
        </w:rPr>
        <w:t xml:space="preserve"> </w:t>
      </w:r>
    </w:p>
    <w:p w14:paraId="263EF5C7" w14:textId="35CD58F5" w:rsidR="0044146F" w:rsidRPr="008C3CF8" w:rsidRDefault="00971F21" w:rsidP="00437E96">
      <w:pPr>
        <w:pStyle w:val="Heading1"/>
        <w:widowControl w:val="0"/>
        <w:numPr>
          <w:ilvl w:val="0"/>
          <w:numId w:val="10"/>
        </w:numPr>
        <w:spacing w:before="240"/>
        <w:rPr>
          <w:lang w:val="en-CA"/>
        </w:rPr>
      </w:pPr>
      <w:r w:rsidRPr="008C3CF8">
        <w:rPr>
          <w:lang w:val="en-CA"/>
        </w:rPr>
        <w:t xml:space="preserve">The participation of </w:t>
      </w:r>
      <w:r w:rsidR="002A35E9" w:rsidRPr="008C3CF8">
        <w:rPr>
          <w:lang w:val="en-CA"/>
        </w:rPr>
        <w:t xml:space="preserve">national ozone unit </w:t>
      </w:r>
      <w:r w:rsidR="00BF2DDF" w:rsidRPr="008C3CF8">
        <w:rPr>
          <w:lang w:val="en-CA"/>
        </w:rPr>
        <w:t>(</w:t>
      </w:r>
      <w:r w:rsidRPr="008C3CF8">
        <w:rPr>
          <w:lang w:val="en-CA"/>
        </w:rPr>
        <w:t>NOU</w:t>
      </w:r>
      <w:r w:rsidR="00BF2DDF" w:rsidRPr="008C3CF8">
        <w:rPr>
          <w:lang w:val="en-CA"/>
        </w:rPr>
        <w:t>)</w:t>
      </w:r>
      <w:r w:rsidR="0099152B" w:rsidRPr="008C3CF8">
        <w:rPr>
          <w:lang w:val="en-CA"/>
        </w:rPr>
        <w:t xml:space="preserve"> staff</w:t>
      </w:r>
      <w:r w:rsidRPr="008C3CF8">
        <w:rPr>
          <w:lang w:val="en-CA"/>
        </w:rPr>
        <w:t xml:space="preserve"> in refrigeration fairs and industry events </w:t>
      </w:r>
      <w:r w:rsidR="0044146F" w:rsidRPr="008C3CF8">
        <w:rPr>
          <w:lang w:val="en-CA"/>
        </w:rPr>
        <w:t xml:space="preserve">facilitates </w:t>
      </w:r>
      <w:r w:rsidRPr="008C3CF8">
        <w:rPr>
          <w:lang w:val="en-CA"/>
        </w:rPr>
        <w:t xml:space="preserve">direct contact with technicians and experts </w:t>
      </w:r>
      <w:r w:rsidR="00BF2DDF" w:rsidRPr="008C3CF8">
        <w:rPr>
          <w:lang w:val="en-CA"/>
        </w:rPr>
        <w:t xml:space="preserve">in </w:t>
      </w:r>
      <w:r w:rsidRPr="008C3CF8">
        <w:rPr>
          <w:lang w:val="en-CA"/>
        </w:rPr>
        <w:t>the refrigeration industry, which in turn help</w:t>
      </w:r>
      <w:r w:rsidR="0044146F" w:rsidRPr="008C3CF8">
        <w:rPr>
          <w:lang w:val="en-CA"/>
        </w:rPr>
        <w:t>s</w:t>
      </w:r>
      <w:r w:rsidRPr="008C3CF8">
        <w:rPr>
          <w:lang w:val="en-CA"/>
        </w:rPr>
        <w:t xml:space="preserve"> to identify their technical and training needs as well as the type of information required. Building capacity is an important component in assuring the national long-term sustainability of the training activities. </w:t>
      </w:r>
    </w:p>
    <w:p w14:paraId="765435AD" w14:textId="1936E3CA" w:rsidR="00437E96" w:rsidRPr="008C3CF8" w:rsidRDefault="006B2578" w:rsidP="00437E96">
      <w:pPr>
        <w:pStyle w:val="Heading1"/>
        <w:widowControl w:val="0"/>
        <w:numPr>
          <w:ilvl w:val="0"/>
          <w:numId w:val="10"/>
        </w:numPr>
        <w:spacing w:before="240"/>
        <w:rPr>
          <w:lang w:val="en-CA"/>
        </w:rPr>
      </w:pPr>
      <w:r w:rsidRPr="008C3CF8">
        <w:rPr>
          <w:lang w:val="en-CA"/>
        </w:rPr>
        <w:t xml:space="preserve">Training of technicians should </w:t>
      </w:r>
      <w:r w:rsidR="00E7295B" w:rsidRPr="008C3CF8">
        <w:rPr>
          <w:lang w:val="en-CA"/>
        </w:rPr>
        <w:t xml:space="preserve">occur </w:t>
      </w:r>
      <w:r w:rsidRPr="008C3CF8">
        <w:rPr>
          <w:lang w:val="en-CA"/>
        </w:rPr>
        <w:t xml:space="preserve">at an early stage </w:t>
      </w:r>
      <w:r w:rsidR="00E7295B" w:rsidRPr="008C3CF8">
        <w:rPr>
          <w:lang w:val="en-CA"/>
        </w:rPr>
        <w:t xml:space="preserve">in the </w:t>
      </w:r>
      <w:r w:rsidRPr="008C3CF8">
        <w:rPr>
          <w:lang w:val="en-CA"/>
        </w:rPr>
        <w:t>introduc</w:t>
      </w:r>
      <w:r w:rsidR="00E7295B" w:rsidRPr="008C3CF8">
        <w:rPr>
          <w:lang w:val="en-CA"/>
        </w:rPr>
        <w:t>tion of</w:t>
      </w:r>
      <w:r w:rsidRPr="008C3CF8">
        <w:rPr>
          <w:lang w:val="en-CA"/>
        </w:rPr>
        <w:t xml:space="preserve"> a new technology, to increase the likelihood of its uptake and use</w:t>
      </w:r>
      <w:r w:rsidR="0044146F" w:rsidRPr="008C3CF8">
        <w:rPr>
          <w:lang w:val="en-CA"/>
        </w:rPr>
        <w:t xml:space="preserve">, </w:t>
      </w:r>
      <w:r w:rsidR="00E7295B" w:rsidRPr="008C3CF8">
        <w:rPr>
          <w:lang w:val="en-CA"/>
        </w:rPr>
        <w:t xml:space="preserve">and </w:t>
      </w:r>
      <w:r w:rsidR="0044146F" w:rsidRPr="008C3CF8">
        <w:rPr>
          <w:lang w:val="en-CA"/>
        </w:rPr>
        <w:t xml:space="preserve">to help </w:t>
      </w:r>
      <w:r w:rsidR="00E7295B" w:rsidRPr="008C3CF8">
        <w:rPr>
          <w:lang w:val="en-CA"/>
        </w:rPr>
        <w:t xml:space="preserve">ensure </w:t>
      </w:r>
      <w:r w:rsidRPr="008C3CF8">
        <w:rPr>
          <w:lang w:val="en-CA"/>
        </w:rPr>
        <w:t xml:space="preserve">that new appliances </w:t>
      </w:r>
      <w:r w:rsidR="00E7295B" w:rsidRPr="008C3CF8">
        <w:rPr>
          <w:lang w:val="en-CA"/>
        </w:rPr>
        <w:t xml:space="preserve">will </w:t>
      </w:r>
      <w:r w:rsidRPr="008C3CF8">
        <w:rPr>
          <w:lang w:val="en-CA"/>
        </w:rPr>
        <w:t xml:space="preserve">be serviced correctly. </w:t>
      </w:r>
      <w:r w:rsidR="00C67B71" w:rsidRPr="008C3CF8">
        <w:rPr>
          <w:lang w:val="en-CA"/>
        </w:rPr>
        <w:t xml:space="preserve">This has been especially successful in </w:t>
      </w:r>
      <w:r w:rsidR="00E7295B" w:rsidRPr="008C3CF8">
        <w:rPr>
          <w:lang w:val="en-CA"/>
        </w:rPr>
        <w:t xml:space="preserve">the </w:t>
      </w:r>
      <w:r w:rsidR="00C67B71" w:rsidRPr="008C3CF8">
        <w:rPr>
          <w:lang w:val="en-CA"/>
        </w:rPr>
        <w:t xml:space="preserve">room air-conditioning sector, where the entire sector was converted at the same time to HFC-410A refrigerant. </w:t>
      </w:r>
    </w:p>
    <w:p w14:paraId="0473AB0F" w14:textId="77777777" w:rsidR="00403037" w:rsidRPr="008C3CF8" w:rsidRDefault="00403037" w:rsidP="00403037">
      <w:pPr>
        <w:rPr>
          <w:i/>
          <w:iCs/>
          <w:lang w:val="en-CA"/>
        </w:rPr>
      </w:pPr>
      <w:r w:rsidRPr="008C3CF8">
        <w:rPr>
          <w:i/>
          <w:iCs/>
          <w:lang w:val="en-CA"/>
        </w:rPr>
        <w:t>Suppliers and technology</w:t>
      </w:r>
    </w:p>
    <w:p w14:paraId="69B2A5B0" w14:textId="47E976F6" w:rsidR="00403037" w:rsidRPr="008C3CF8" w:rsidRDefault="00403037" w:rsidP="00403037">
      <w:pPr>
        <w:pStyle w:val="Heading1"/>
        <w:widowControl w:val="0"/>
        <w:numPr>
          <w:ilvl w:val="0"/>
          <w:numId w:val="10"/>
        </w:numPr>
        <w:spacing w:before="240"/>
        <w:rPr>
          <w:lang w:val="en-CA"/>
        </w:rPr>
      </w:pPr>
      <w:r w:rsidRPr="008C3CF8">
        <w:rPr>
          <w:lang w:val="en-CA"/>
        </w:rPr>
        <w:t xml:space="preserve">A key factor </w:t>
      </w:r>
      <w:r w:rsidR="00E7295B" w:rsidRPr="008C3CF8">
        <w:rPr>
          <w:lang w:val="en-CA"/>
        </w:rPr>
        <w:t xml:space="preserve">in </w:t>
      </w:r>
      <w:r w:rsidRPr="008C3CF8">
        <w:rPr>
          <w:lang w:val="en-CA"/>
        </w:rPr>
        <w:t xml:space="preserve">the success and sustainability of </w:t>
      </w:r>
      <w:r w:rsidR="00E7295B" w:rsidRPr="008C3CF8">
        <w:rPr>
          <w:lang w:val="en-CA"/>
        </w:rPr>
        <w:t xml:space="preserve">a </w:t>
      </w:r>
      <w:r w:rsidRPr="008C3CF8">
        <w:rPr>
          <w:lang w:val="en-CA"/>
        </w:rPr>
        <w:t>project’s achievements was the involvement of industry experts in the definition of proper specification</w:t>
      </w:r>
      <w:r w:rsidR="00E7295B" w:rsidRPr="008C3CF8">
        <w:rPr>
          <w:lang w:val="en-CA"/>
        </w:rPr>
        <w:t>s</w:t>
      </w:r>
      <w:r w:rsidRPr="008C3CF8">
        <w:rPr>
          <w:lang w:val="en-CA"/>
        </w:rPr>
        <w:t xml:space="preserve"> and selection criteria for project equipment, </w:t>
      </w:r>
      <w:r w:rsidR="00E7295B" w:rsidRPr="008C3CF8">
        <w:rPr>
          <w:lang w:val="en-CA"/>
        </w:rPr>
        <w:t>taking</w:t>
      </w:r>
      <w:r w:rsidRPr="008C3CF8">
        <w:rPr>
          <w:lang w:val="en-CA"/>
        </w:rPr>
        <w:t xml:space="preserve"> </w:t>
      </w:r>
      <w:r w:rsidR="00E7295B" w:rsidRPr="008C3CF8">
        <w:rPr>
          <w:lang w:val="en-CA"/>
        </w:rPr>
        <w:t xml:space="preserve">into </w:t>
      </w:r>
      <w:r w:rsidRPr="008C3CF8">
        <w:rPr>
          <w:lang w:val="en-CA"/>
        </w:rPr>
        <w:t xml:space="preserve">account local availability and service support. This helped avoid delays in technology conversion and increased </w:t>
      </w:r>
      <w:r w:rsidR="00E7295B" w:rsidRPr="008C3CF8">
        <w:rPr>
          <w:lang w:val="en-CA"/>
        </w:rPr>
        <w:t xml:space="preserve">the </w:t>
      </w:r>
      <w:r w:rsidRPr="008C3CF8">
        <w:rPr>
          <w:lang w:val="en-CA"/>
        </w:rPr>
        <w:t xml:space="preserve">likelihood of </w:t>
      </w:r>
      <w:r w:rsidR="00E7295B" w:rsidRPr="008C3CF8">
        <w:rPr>
          <w:lang w:val="en-CA"/>
        </w:rPr>
        <w:t xml:space="preserve">the project’s </w:t>
      </w:r>
      <w:r w:rsidRPr="008C3CF8">
        <w:rPr>
          <w:lang w:val="en-CA"/>
        </w:rPr>
        <w:t>sustainable impact in the country.</w:t>
      </w:r>
    </w:p>
    <w:p w14:paraId="4B7CBECE" w14:textId="04C82808" w:rsidR="00437E96" w:rsidRPr="008C3CF8" w:rsidRDefault="003A6C8B" w:rsidP="00437E96">
      <w:pPr>
        <w:pStyle w:val="Heading1"/>
        <w:widowControl w:val="0"/>
        <w:numPr>
          <w:ilvl w:val="0"/>
          <w:numId w:val="10"/>
        </w:numPr>
        <w:spacing w:before="240"/>
        <w:rPr>
          <w:lang w:val="en-CA"/>
        </w:rPr>
      </w:pPr>
      <w:r w:rsidRPr="008C3CF8">
        <w:rPr>
          <w:lang w:val="en-CA"/>
        </w:rPr>
        <w:t>It was reported that technology-transfer investment projects should ensure minimum impact on industrial operations</w:t>
      </w:r>
      <w:r w:rsidR="00E7295B" w:rsidRPr="008C3CF8">
        <w:rPr>
          <w:lang w:val="en-CA"/>
        </w:rPr>
        <w:t>, as</w:t>
      </w:r>
      <w:r w:rsidRPr="008C3CF8">
        <w:rPr>
          <w:lang w:val="en-CA"/>
        </w:rPr>
        <w:t xml:space="preserve"> they generate many jobs directly and indirectly. </w:t>
      </w:r>
      <w:r w:rsidR="002F4176" w:rsidRPr="008C3CF8">
        <w:rPr>
          <w:lang w:val="en-CA"/>
        </w:rPr>
        <w:t xml:space="preserve">One </w:t>
      </w:r>
      <w:r w:rsidRPr="008C3CF8">
        <w:rPr>
          <w:lang w:val="en-CA"/>
        </w:rPr>
        <w:t>project supported the phase</w:t>
      </w:r>
      <w:r w:rsidR="002A35E9">
        <w:rPr>
          <w:lang w:val="en-CA"/>
        </w:rPr>
        <w:noBreakHyphen/>
      </w:r>
      <w:r w:rsidRPr="008C3CF8">
        <w:rPr>
          <w:lang w:val="en-CA"/>
        </w:rPr>
        <w:t>out of HCFC</w:t>
      </w:r>
      <w:r w:rsidR="002A35E9">
        <w:rPr>
          <w:lang w:val="en-CA"/>
        </w:rPr>
        <w:noBreakHyphen/>
      </w:r>
      <w:r w:rsidRPr="008C3CF8">
        <w:rPr>
          <w:lang w:val="en-CA"/>
        </w:rPr>
        <w:t>141b as</w:t>
      </w:r>
      <w:r w:rsidR="002A35E9">
        <w:rPr>
          <w:lang w:val="en-CA"/>
        </w:rPr>
        <w:t xml:space="preserve"> a</w:t>
      </w:r>
      <w:r w:rsidRPr="008C3CF8">
        <w:rPr>
          <w:lang w:val="en-CA"/>
        </w:rPr>
        <w:t xml:space="preserve"> foam blowing agent at three domestic refrigerator </w:t>
      </w:r>
      <w:r w:rsidR="00D02857">
        <w:rPr>
          <w:lang w:val="en-CA"/>
        </w:rPr>
        <w:t>enterprises</w:t>
      </w:r>
      <w:r w:rsidRPr="008C3CF8">
        <w:rPr>
          <w:lang w:val="en-CA"/>
        </w:rPr>
        <w:t xml:space="preserve">, converting to cyclopentane </w:t>
      </w:r>
      <w:r w:rsidR="00E7295B" w:rsidRPr="008C3CF8">
        <w:rPr>
          <w:lang w:val="en-CA"/>
        </w:rPr>
        <w:t xml:space="preserve">for </w:t>
      </w:r>
      <w:r w:rsidRPr="008C3CF8">
        <w:rPr>
          <w:lang w:val="en-CA"/>
        </w:rPr>
        <w:t xml:space="preserve">insulation foam blowing. This provided </w:t>
      </w:r>
      <w:r w:rsidR="00E7295B" w:rsidRPr="008C3CF8">
        <w:rPr>
          <w:lang w:val="en-CA"/>
        </w:rPr>
        <w:t xml:space="preserve">an </w:t>
      </w:r>
      <w:r w:rsidRPr="008C3CF8">
        <w:rPr>
          <w:lang w:val="en-CA"/>
        </w:rPr>
        <w:t>opportunity to upgrade facilities and rationalize the manufacturing process with minimum impact on industrial operations. The outcome was the phase</w:t>
      </w:r>
      <w:r w:rsidR="00E7295B" w:rsidRPr="008C3CF8">
        <w:rPr>
          <w:lang w:val="en-CA"/>
        </w:rPr>
        <w:t>-</w:t>
      </w:r>
      <w:r w:rsidRPr="008C3CF8">
        <w:rPr>
          <w:lang w:val="en-CA"/>
        </w:rPr>
        <w:t xml:space="preserve">out of 308 </w:t>
      </w:r>
      <w:r w:rsidR="007C5893">
        <w:rPr>
          <w:lang w:val="en-CA"/>
        </w:rPr>
        <w:t>mt</w:t>
      </w:r>
      <w:r w:rsidRPr="008C3CF8">
        <w:rPr>
          <w:lang w:val="en-CA"/>
        </w:rPr>
        <w:t xml:space="preserve"> of HCFC</w:t>
      </w:r>
      <w:r w:rsidR="00E7295B" w:rsidRPr="008C3CF8">
        <w:rPr>
          <w:lang w:val="en-CA"/>
        </w:rPr>
        <w:t>-</w:t>
      </w:r>
      <w:r w:rsidRPr="008C3CF8">
        <w:rPr>
          <w:lang w:val="en-CA"/>
        </w:rPr>
        <w:t xml:space="preserve">141b with an improvement in environmental impact, occupational safety </w:t>
      </w:r>
      <w:r w:rsidR="00E7295B" w:rsidRPr="008C3CF8">
        <w:rPr>
          <w:lang w:val="en-CA"/>
        </w:rPr>
        <w:t xml:space="preserve">and </w:t>
      </w:r>
      <w:r w:rsidRPr="008C3CF8">
        <w:rPr>
          <w:lang w:val="en-CA"/>
        </w:rPr>
        <w:t>quality assurance of products, and with an increase in labour productivity.</w:t>
      </w:r>
      <w:r w:rsidR="002F4176" w:rsidRPr="008C3CF8">
        <w:rPr>
          <w:lang w:val="en-CA"/>
        </w:rPr>
        <w:t xml:space="preserve"> This </w:t>
      </w:r>
      <w:r w:rsidR="00473B4D" w:rsidRPr="008C3CF8">
        <w:rPr>
          <w:lang w:val="en-CA"/>
        </w:rPr>
        <w:t>is</w:t>
      </w:r>
      <w:r w:rsidR="002F4176" w:rsidRPr="008C3CF8">
        <w:rPr>
          <w:lang w:val="en-CA"/>
        </w:rPr>
        <w:t xml:space="preserve"> an example of the positive side</w:t>
      </w:r>
      <w:r w:rsidR="002A35E9">
        <w:rPr>
          <w:lang w:val="en-CA"/>
        </w:rPr>
        <w:noBreakHyphen/>
      </w:r>
      <w:r w:rsidR="002F4176" w:rsidRPr="008C3CF8">
        <w:rPr>
          <w:lang w:val="en-CA"/>
        </w:rPr>
        <w:t xml:space="preserve">effects that the implementation of projects to achieve </w:t>
      </w:r>
      <w:r w:rsidR="00E7295B" w:rsidRPr="008C3CF8">
        <w:rPr>
          <w:lang w:val="en-CA"/>
        </w:rPr>
        <w:t xml:space="preserve">Montreal Protocol </w:t>
      </w:r>
      <w:r w:rsidR="002F4176" w:rsidRPr="008C3CF8">
        <w:rPr>
          <w:lang w:val="en-CA"/>
        </w:rPr>
        <w:t xml:space="preserve">goals </w:t>
      </w:r>
      <w:r w:rsidR="00E7295B" w:rsidRPr="008C3CF8">
        <w:rPr>
          <w:lang w:val="en-CA"/>
        </w:rPr>
        <w:t xml:space="preserve">can </w:t>
      </w:r>
      <w:r w:rsidR="002F4176" w:rsidRPr="008C3CF8">
        <w:rPr>
          <w:lang w:val="en-CA"/>
        </w:rPr>
        <w:t>have</w:t>
      </w:r>
      <w:r w:rsidR="00473B4D" w:rsidRPr="008C3CF8">
        <w:rPr>
          <w:lang w:val="en-CA"/>
        </w:rPr>
        <w:t xml:space="preserve"> </w:t>
      </w:r>
      <w:r w:rsidR="00E7295B" w:rsidRPr="008C3CF8">
        <w:rPr>
          <w:lang w:val="en-CA"/>
        </w:rPr>
        <w:t>on</w:t>
      </w:r>
      <w:r w:rsidR="002F4176" w:rsidRPr="008C3CF8">
        <w:rPr>
          <w:lang w:val="en-CA"/>
        </w:rPr>
        <w:t xml:space="preserve"> environmental, economic and social stewardship. </w:t>
      </w:r>
    </w:p>
    <w:p w14:paraId="13F6437D" w14:textId="6023756F" w:rsidR="00215C2B" w:rsidRPr="008C3CF8" w:rsidRDefault="00215C2B" w:rsidP="00542CED">
      <w:pPr>
        <w:pStyle w:val="Heading1"/>
        <w:widowControl w:val="0"/>
        <w:numPr>
          <w:ilvl w:val="0"/>
          <w:numId w:val="10"/>
        </w:numPr>
        <w:spacing w:before="240"/>
        <w:rPr>
          <w:lang w:val="en-CA"/>
        </w:rPr>
      </w:pPr>
      <w:r w:rsidRPr="008C3CF8">
        <w:rPr>
          <w:lang w:val="en-CA"/>
        </w:rPr>
        <w:t xml:space="preserve">One project reported </w:t>
      </w:r>
      <w:r w:rsidR="00E7295B" w:rsidRPr="008C3CF8">
        <w:rPr>
          <w:lang w:val="en-CA"/>
        </w:rPr>
        <w:t>a</w:t>
      </w:r>
      <w:r w:rsidRPr="008C3CF8">
        <w:rPr>
          <w:lang w:val="en-CA"/>
        </w:rPr>
        <w:t xml:space="preserve"> cumbersome </w:t>
      </w:r>
      <w:r w:rsidR="00542CED" w:rsidRPr="008C3CF8">
        <w:rPr>
          <w:lang w:val="en-CA"/>
        </w:rPr>
        <w:t xml:space="preserve">procurement process to use equipment from the local market, </w:t>
      </w:r>
      <w:r w:rsidR="00E7295B" w:rsidRPr="008C3CF8">
        <w:rPr>
          <w:lang w:val="en-CA"/>
        </w:rPr>
        <w:t xml:space="preserve">and </w:t>
      </w:r>
      <w:r w:rsidR="00542CED" w:rsidRPr="008C3CF8">
        <w:rPr>
          <w:lang w:val="en-CA"/>
        </w:rPr>
        <w:t xml:space="preserve">facing complicated administrative procedures </w:t>
      </w:r>
      <w:r w:rsidR="00E7295B" w:rsidRPr="008C3CF8">
        <w:rPr>
          <w:lang w:val="en-CA"/>
        </w:rPr>
        <w:t xml:space="preserve">for </w:t>
      </w:r>
      <w:r w:rsidR="00542CED" w:rsidRPr="008C3CF8">
        <w:rPr>
          <w:lang w:val="en-CA"/>
        </w:rPr>
        <w:t>VAT exemptions, causing initial delays in project implementation due to late equipment delivery. However, in the end the project resulted in local equipment being provided at a more competitive price than international</w:t>
      </w:r>
      <w:r w:rsidR="00E7295B" w:rsidRPr="008C3CF8">
        <w:rPr>
          <w:lang w:val="en-CA"/>
        </w:rPr>
        <w:t>ly sourced equipment</w:t>
      </w:r>
      <w:r w:rsidR="00542CED" w:rsidRPr="008C3CF8">
        <w:rPr>
          <w:lang w:val="en-CA"/>
        </w:rPr>
        <w:t xml:space="preserve">, and it enabled the </w:t>
      </w:r>
      <w:r w:rsidR="00D02857">
        <w:rPr>
          <w:lang w:val="en-CA"/>
        </w:rPr>
        <w:t>enterprises</w:t>
      </w:r>
      <w:r w:rsidR="00D02857" w:rsidRPr="008C3CF8">
        <w:rPr>
          <w:lang w:val="en-CA"/>
        </w:rPr>
        <w:t xml:space="preserve"> </w:t>
      </w:r>
      <w:r w:rsidR="00542CED" w:rsidRPr="008C3CF8">
        <w:rPr>
          <w:lang w:val="en-CA"/>
        </w:rPr>
        <w:t xml:space="preserve">to benefit </w:t>
      </w:r>
      <w:r w:rsidR="00E7295B" w:rsidRPr="008C3CF8">
        <w:rPr>
          <w:lang w:val="en-CA"/>
        </w:rPr>
        <w:t xml:space="preserve">from a </w:t>
      </w:r>
      <w:r w:rsidR="00542CED" w:rsidRPr="008C3CF8">
        <w:rPr>
          <w:lang w:val="en-CA"/>
        </w:rPr>
        <w:t xml:space="preserve">complete set of </w:t>
      </w:r>
      <w:r w:rsidR="00181140" w:rsidRPr="008C3CF8">
        <w:rPr>
          <w:lang w:val="en-CA"/>
        </w:rPr>
        <w:t>equipment</w:t>
      </w:r>
      <w:r w:rsidR="00542CED" w:rsidRPr="008C3CF8">
        <w:rPr>
          <w:lang w:val="en-CA"/>
        </w:rPr>
        <w:t xml:space="preserve"> and tools for the design and market </w:t>
      </w:r>
      <w:r w:rsidR="00E7295B" w:rsidRPr="008C3CF8">
        <w:rPr>
          <w:lang w:val="en-CA"/>
        </w:rPr>
        <w:t xml:space="preserve">distribution </w:t>
      </w:r>
      <w:r w:rsidR="00542CED" w:rsidRPr="008C3CF8">
        <w:rPr>
          <w:lang w:val="en-CA"/>
        </w:rPr>
        <w:t xml:space="preserve">of new products based on the selected alternative technologies to HCFC-22. </w:t>
      </w:r>
    </w:p>
    <w:p w14:paraId="32E4A47A" w14:textId="77777777" w:rsidR="00437E96" w:rsidRPr="008C3CF8" w:rsidRDefault="00437E96" w:rsidP="00437E96">
      <w:pPr>
        <w:rPr>
          <w:i/>
          <w:iCs/>
          <w:lang w:val="en-CA"/>
        </w:rPr>
      </w:pPr>
      <w:r w:rsidRPr="008C3CF8">
        <w:rPr>
          <w:i/>
          <w:iCs/>
          <w:lang w:val="en-CA"/>
        </w:rPr>
        <w:t xml:space="preserve">Policy and regulatory framework </w:t>
      </w:r>
    </w:p>
    <w:p w14:paraId="62F4F046" w14:textId="62CBA96D" w:rsidR="00403037" w:rsidRPr="008C3CF8" w:rsidRDefault="00B16ACA" w:rsidP="00403037">
      <w:pPr>
        <w:pStyle w:val="Heading1"/>
        <w:widowControl w:val="0"/>
        <w:numPr>
          <w:ilvl w:val="0"/>
          <w:numId w:val="10"/>
        </w:numPr>
        <w:spacing w:before="240"/>
        <w:rPr>
          <w:lang w:val="en-CA"/>
        </w:rPr>
      </w:pPr>
      <w:r w:rsidRPr="008C3CF8">
        <w:rPr>
          <w:lang w:val="en-CA"/>
        </w:rPr>
        <w:t xml:space="preserve">Legislation and policy implementation is essential for </w:t>
      </w:r>
      <w:r w:rsidR="00E7295B" w:rsidRPr="008C3CF8">
        <w:rPr>
          <w:lang w:val="en-CA"/>
        </w:rPr>
        <w:t xml:space="preserve">the </w:t>
      </w:r>
      <w:r w:rsidRPr="008C3CF8">
        <w:rPr>
          <w:lang w:val="en-CA"/>
        </w:rPr>
        <w:t>phase-out of HCFC consumption. The national preparation and adoption of a comprehensive legislative framework</w:t>
      </w:r>
      <w:r w:rsidR="00E7295B" w:rsidRPr="008C3CF8">
        <w:rPr>
          <w:lang w:val="en-CA"/>
        </w:rPr>
        <w:t>,</w:t>
      </w:r>
      <w:r w:rsidRPr="008C3CF8">
        <w:rPr>
          <w:lang w:val="en-CA"/>
        </w:rPr>
        <w:t xml:space="preserve"> as well as a number of </w:t>
      </w:r>
      <w:r w:rsidRPr="008C3CF8">
        <w:rPr>
          <w:lang w:val="en-CA"/>
        </w:rPr>
        <w:lastRenderedPageBreak/>
        <w:t xml:space="preserve">concrete legislative measures to reduce HCFC consumption in line with the accelerated Montreal Protocol schedule was instrumental for achieving the phase-out. </w:t>
      </w:r>
      <w:r w:rsidR="00E7295B" w:rsidRPr="008C3CF8">
        <w:rPr>
          <w:lang w:val="en-CA"/>
        </w:rPr>
        <w:t>B</w:t>
      </w:r>
      <w:r w:rsidRPr="008C3CF8">
        <w:rPr>
          <w:lang w:val="en-CA"/>
        </w:rPr>
        <w:t>eneficiary countr</w:t>
      </w:r>
      <w:r w:rsidR="00E7295B" w:rsidRPr="008C3CF8">
        <w:rPr>
          <w:lang w:val="en-CA"/>
        </w:rPr>
        <w:t>ies</w:t>
      </w:r>
      <w:r w:rsidRPr="008C3CF8">
        <w:rPr>
          <w:lang w:val="en-CA"/>
        </w:rPr>
        <w:t xml:space="preserve"> put in place </w:t>
      </w:r>
      <w:r w:rsidR="00E7295B" w:rsidRPr="008C3CF8">
        <w:rPr>
          <w:lang w:val="en-CA"/>
        </w:rPr>
        <w:t xml:space="preserve">an </w:t>
      </w:r>
      <w:r w:rsidRPr="008C3CF8">
        <w:rPr>
          <w:lang w:val="en-CA"/>
        </w:rPr>
        <w:t>effective licensing and quota system for HCFC import</w:t>
      </w:r>
      <w:r w:rsidR="00E7295B" w:rsidRPr="008C3CF8">
        <w:rPr>
          <w:lang w:val="en-CA"/>
        </w:rPr>
        <w:t>s</w:t>
      </w:r>
      <w:r w:rsidRPr="008C3CF8">
        <w:rPr>
          <w:lang w:val="en-CA"/>
        </w:rPr>
        <w:t xml:space="preserve">, </w:t>
      </w:r>
      <w:r w:rsidR="00E7295B" w:rsidRPr="008C3CF8">
        <w:rPr>
          <w:lang w:val="en-CA"/>
        </w:rPr>
        <w:t xml:space="preserve">and </w:t>
      </w:r>
      <w:r w:rsidRPr="008C3CF8">
        <w:rPr>
          <w:lang w:val="en-CA"/>
        </w:rPr>
        <w:t xml:space="preserve">a ban on imports of refrigeration and air-conditioning equipment containing HCFCs. The licensing and quota system as a regulatory measure to control and eliminate ODS remains the most effective tool for ensuring compliance with the Montreal Protocol. The support </w:t>
      </w:r>
      <w:r w:rsidR="00E7295B" w:rsidRPr="008C3CF8">
        <w:rPr>
          <w:lang w:val="en-CA"/>
        </w:rPr>
        <w:t xml:space="preserve">provided to </w:t>
      </w:r>
      <w:r w:rsidRPr="008C3CF8">
        <w:rPr>
          <w:lang w:val="en-CA"/>
        </w:rPr>
        <w:t xml:space="preserve">train </w:t>
      </w:r>
      <w:r w:rsidR="00E7295B" w:rsidRPr="008C3CF8">
        <w:rPr>
          <w:lang w:val="en-CA"/>
        </w:rPr>
        <w:t>c</w:t>
      </w:r>
      <w:r w:rsidRPr="008C3CF8">
        <w:rPr>
          <w:lang w:val="en-CA"/>
        </w:rPr>
        <w:t xml:space="preserve">ustoms officers </w:t>
      </w:r>
      <w:r w:rsidR="00E7295B" w:rsidRPr="008C3CF8">
        <w:rPr>
          <w:lang w:val="en-CA"/>
        </w:rPr>
        <w:t>under</w:t>
      </w:r>
      <w:r w:rsidRPr="008C3CF8">
        <w:rPr>
          <w:lang w:val="en-CA"/>
        </w:rPr>
        <w:t xml:space="preserve"> </w:t>
      </w:r>
      <w:r w:rsidR="00E7295B" w:rsidRPr="008C3CF8">
        <w:rPr>
          <w:lang w:val="en-CA"/>
        </w:rPr>
        <w:t>s</w:t>
      </w:r>
      <w:r w:rsidRPr="008C3CF8">
        <w:rPr>
          <w:lang w:val="en-CA"/>
        </w:rPr>
        <w:t xml:space="preserve">tage I </w:t>
      </w:r>
      <w:r w:rsidR="00E7295B" w:rsidRPr="008C3CF8">
        <w:rPr>
          <w:lang w:val="en-CA"/>
        </w:rPr>
        <w:t xml:space="preserve">of the HPMP through a </w:t>
      </w:r>
      <w:r w:rsidRPr="008C3CF8">
        <w:rPr>
          <w:lang w:val="en-CA"/>
        </w:rPr>
        <w:t xml:space="preserve">project </w:t>
      </w:r>
      <w:r w:rsidR="00E7295B" w:rsidRPr="008C3CF8">
        <w:rPr>
          <w:lang w:val="en-CA"/>
        </w:rPr>
        <w:t xml:space="preserve">to </w:t>
      </w:r>
      <w:r w:rsidRPr="008C3CF8">
        <w:rPr>
          <w:lang w:val="en-CA"/>
        </w:rPr>
        <w:t xml:space="preserve">track imports of HCFCs and HCFC-based substances was key to </w:t>
      </w:r>
      <w:r w:rsidR="00E7295B" w:rsidRPr="008C3CF8">
        <w:rPr>
          <w:lang w:val="en-CA"/>
        </w:rPr>
        <w:t xml:space="preserve">the </w:t>
      </w:r>
      <w:r w:rsidRPr="008C3CF8">
        <w:rPr>
          <w:lang w:val="en-CA"/>
        </w:rPr>
        <w:t>smooth execution of the quota system.</w:t>
      </w:r>
    </w:p>
    <w:p w14:paraId="3AA4C277" w14:textId="2AD6E49E" w:rsidR="00E26C2A" w:rsidRPr="008C3CF8" w:rsidRDefault="00E26C2A" w:rsidP="00E26C2A">
      <w:pPr>
        <w:rPr>
          <w:u w:val="single"/>
          <w:shd w:val="clear" w:color="auto" w:fill="FFFFFF"/>
          <w:lang w:val="en-CA"/>
        </w:rPr>
      </w:pPr>
      <w:r w:rsidRPr="008C3CF8">
        <w:rPr>
          <w:u w:val="single"/>
          <w:shd w:val="clear" w:color="auto" w:fill="FFFFFF"/>
          <w:lang w:val="en-CA"/>
        </w:rPr>
        <w:t>MB</w:t>
      </w:r>
    </w:p>
    <w:p w14:paraId="5AAF3A00" w14:textId="0F50FAD4" w:rsidR="00AE2A42" w:rsidRPr="008C3CF8" w:rsidRDefault="00AE2A42" w:rsidP="00E26C2A">
      <w:pPr>
        <w:rPr>
          <w:u w:val="single"/>
          <w:shd w:val="clear" w:color="auto" w:fill="FFFFFF"/>
          <w:lang w:val="en-CA"/>
        </w:rPr>
      </w:pPr>
    </w:p>
    <w:p w14:paraId="30B34EEA" w14:textId="492BC44D" w:rsidR="00AE2A42" w:rsidRPr="008C3CF8" w:rsidRDefault="00AE2A42" w:rsidP="00E26C2A">
      <w:pPr>
        <w:rPr>
          <w:i/>
          <w:iCs/>
          <w:lang w:val="en-CA"/>
        </w:rPr>
      </w:pPr>
      <w:r w:rsidRPr="008C3CF8">
        <w:rPr>
          <w:i/>
          <w:iCs/>
          <w:lang w:val="en-CA"/>
        </w:rPr>
        <w:t>Capacity</w:t>
      </w:r>
      <w:r w:rsidR="00E7295B" w:rsidRPr="008C3CF8">
        <w:rPr>
          <w:i/>
          <w:iCs/>
          <w:lang w:val="en-CA"/>
        </w:rPr>
        <w:t>-</w:t>
      </w:r>
      <w:r w:rsidRPr="008C3CF8">
        <w:rPr>
          <w:i/>
          <w:iCs/>
          <w:lang w:val="en-CA"/>
        </w:rPr>
        <w:t>building</w:t>
      </w:r>
    </w:p>
    <w:p w14:paraId="1CB861A2" w14:textId="70396ABC" w:rsidR="00B74138" w:rsidRPr="008C3CF8" w:rsidRDefault="00E26C2A" w:rsidP="000D338E">
      <w:pPr>
        <w:pStyle w:val="Heading1"/>
        <w:widowControl w:val="0"/>
        <w:numPr>
          <w:ilvl w:val="0"/>
          <w:numId w:val="10"/>
        </w:numPr>
        <w:spacing w:before="240"/>
        <w:rPr>
          <w:lang w:val="en-CA"/>
        </w:rPr>
      </w:pPr>
      <w:r w:rsidRPr="008C3CF8">
        <w:rPr>
          <w:lang w:val="en-CA"/>
        </w:rPr>
        <w:t xml:space="preserve">The project </w:t>
      </w:r>
      <w:r w:rsidR="00CD4171" w:rsidRPr="008C3CF8">
        <w:rPr>
          <w:lang w:val="en-CA"/>
        </w:rPr>
        <w:t>helped</w:t>
      </w:r>
      <w:r w:rsidRPr="008C3CF8">
        <w:rPr>
          <w:lang w:val="en-CA"/>
        </w:rPr>
        <w:t xml:space="preserve"> improve awareness of issues</w:t>
      </w:r>
      <w:r w:rsidR="00CD4171" w:rsidRPr="008C3CF8">
        <w:rPr>
          <w:lang w:val="en-CA"/>
        </w:rPr>
        <w:t>,</w:t>
      </w:r>
      <w:r w:rsidRPr="008C3CF8">
        <w:rPr>
          <w:lang w:val="en-CA"/>
        </w:rPr>
        <w:t xml:space="preserve"> </w:t>
      </w:r>
      <w:r w:rsidR="00CD4171" w:rsidRPr="008C3CF8">
        <w:rPr>
          <w:lang w:val="en-CA"/>
        </w:rPr>
        <w:t xml:space="preserve">enhance </w:t>
      </w:r>
      <w:r w:rsidRPr="008C3CF8">
        <w:rPr>
          <w:lang w:val="en-CA"/>
        </w:rPr>
        <w:t>networking among stakeholders</w:t>
      </w:r>
      <w:r w:rsidR="00CD4171" w:rsidRPr="008C3CF8">
        <w:rPr>
          <w:lang w:val="en-CA"/>
        </w:rPr>
        <w:t xml:space="preserve"> and </w:t>
      </w:r>
      <w:r w:rsidRPr="008C3CF8">
        <w:rPr>
          <w:lang w:val="en-CA"/>
        </w:rPr>
        <w:t>increase</w:t>
      </w:r>
      <w:r w:rsidR="00CD4171" w:rsidRPr="008C3CF8">
        <w:rPr>
          <w:lang w:val="en-CA"/>
        </w:rPr>
        <w:t xml:space="preserve"> the</w:t>
      </w:r>
      <w:r w:rsidRPr="008C3CF8">
        <w:rPr>
          <w:lang w:val="en-CA"/>
        </w:rPr>
        <w:t xml:space="preserve"> effectiveness </w:t>
      </w:r>
      <w:r w:rsidR="00CD4171" w:rsidRPr="008C3CF8">
        <w:rPr>
          <w:lang w:val="en-CA"/>
        </w:rPr>
        <w:t>of</w:t>
      </w:r>
      <w:r w:rsidRPr="008C3CF8">
        <w:rPr>
          <w:lang w:val="en-CA"/>
        </w:rPr>
        <w:t xml:space="preserve"> cooperation between the PMU, the </w:t>
      </w:r>
      <w:r w:rsidR="00601DF4">
        <w:rPr>
          <w:lang w:val="en-CA"/>
        </w:rPr>
        <w:t>IAs</w:t>
      </w:r>
      <w:r w:rsidR="00601DF4" w:rsidRPr="008C3CF8">
        <w:rPr>
          <w:lang w:val="en-CA"/>
        </w:rPr>
        <w:t xml:space="preserve"> </w:t>
      </w:r>
      <w:r w:rsidRPr="008C3CF8">
        <w:rPr>
          <w:lang w:val="en-CA"/>
        </w:rPr>
        <w:t>and stakeholders. The Plant Protection department gained better understanding of the issues at stake</w:t>
      </w:r>
      <w:r w:rsidR="00CD4171" w:rsidRPr="008C3CF8">
        <w:rPr>
          <w:lang w:val="en-CA"/>
        </w:rPr>
        <w:t>,</w:t>
      </w:r>
      <w:r w:rsidRPr="008C3CF8">
        <w:rPr>
          <w:lang w:val="en-CA"/>
        </w:rPr>
        <w:t xml:space="preserve"> thus strengthening the positive impact of its </w:t>
      </w:r>
      <w:r w:rsidR="00455AE0" w:rsidRPr="008C3CF8">
        <w:rPr>
          <w:lang w:val="en-CA"/>
        </w:rPr>
        <w:t xml:space="preserve">role </w:t>
      </w:r>
      <w:r w:rsidR="00CD4171" w:rsidRPr="008C3CF8">
        <w:rPr>
          <w:lang w:val="en-CA"/>
        </w:rPr>
        <w:t xml:space="preserve">in the area of MB </w:t>
      </w:r>
      <w:r w:rsidRPr="008C3CF8">
        <w:rPr>
          <w:lang w:val="en-CA"/>
        </w:rPr>
        <w:t xml:space="preserve">use in the country. </w:t>
      </w:r>
      <w:r w:rsidR="00455AE0" w:rsidRPr="008C3CF8">
        <w:rPr>
          <w:lang w:val="en-CA"/>
        </w:rPr>
        <w:t xml:space="preserve">The project raised the awareness of fumigation service </w:t>
      </w:r>
      <w:r w:rsidR="00D02857">
        <w:rPr>
          <w:lang w:val="en-CA"/>
        </w:rPr>
        <w:t>enterprises</w:t>
      </w:r>
      <w:r w:rsidR="00455AE0" w:rsidRPr="008C3CF8">
        <w:rPr>
          <w:lang w:val="en-CA"/>
        </w:rPr>
        <w:t xml:space="preserve">, storage </w:t>
      </w:r>
      <w:r w:rsidR="00CD4171" w:rsidRPr="008C3CF8">
        <w:rPr>
          <w:lang w:val="en-CA"/>
        </w:rPr>
        <w:t xml:space="preserve">facility </w:t>
      </w:r>
      <w:r w:rsidR="00455AE0" w:rsidRPr="008C3CF8">
        <w:rPr>
          <w:lang w:val="en-CA"/>
        </w:rPr>
        <w:t>owners</w:t>
      </w:r>
      <w:r w:rsidR="00CD4171" w:rsidRPr="008C3CF8">
        <w:rPr>
          <w:lang w:val="en-CA"/>
        </w:rPr>
        <w:t>,</w:t>
      </w:r>
      <w:r w:rsidR="00455AE0" w:rsidRPr="008C3CF8">
        <w:rPr>
          <w:lang w:val="en-CA"/>
        </w:rPr>
        <w:t xml:space="preserve"> and farmers</w:t>
      </w:r>
      <w:r w:rsidR="00CD4171" w:rsidRPr="008C3CF8">
        <w:rPr>
          <w:lang w:val="en-CA"/>
        </w:rPr>
        <w:t>, who</w:t>
      </w:r>
      <w:r w:rsidR="00455AE0" w:rsidRPr="008C3CF8">
        <w:rPr>
          <w:lang w:val="en-CA"/>
        </w:rPr>
        <w:t xml:space="preserve"> searched for MB alternatives, </w:t>
      </w:r>
      <w:r w:rsidR="00CD4171" w:rsidRPr="008C3CF8">
        <w:rPr>
          <w:lang w:val="en-CA"/>
        </w:rPr>
        <w:t>which they proposed and tested</w:t>
      </w:r>
      <w:r w:rsidR="00455AE0" w:rsidRPr="008C3CF8">
        <w:rPr>
          <w:lang w:val="en-CA"/>
        </w:rPr>
        <w:t xml:space="preserve"> in the fumigation of soil and stored goods during project implementation. This has helped ensure the sustainability of the project.</w:t>
      </w:r>
    </w:p>
    <w:p w14:paraId="1C106856" w14:textId="0F8A3A49" w:rsidR="00AE2A42" w:rsidRPr="008C3CF8" w:rsidRDefault="00455AE0" w:rsidP="00AE2A42">
      <w:pPr>
        <w:rPr>
          <w:i/>
          <w:iCs/>
          <w:lang w:val="en-CA"/>
        </w:rPr>
      </w:pPr>
      <w:r w:rsidRPr="008C3CF8">
        <w:rPr>
          <w:i/>
          <w:iCs/>
          <w:lang w:val="en-CA"/>
        </w:rPr>
        <w:t>Alternative</w:t>
      </w:r>
      <w:r w:rsidR="00AE2A42" w:rsidRPr="008C3CF8">
        <w:rPr>
          <w:i/>
          <w:iCs/>
          <w:lang w:val="en-CA"/>
        </w:rPr>
        <w:t xml:space="preserve"> technolog</w:t>
      </w:r>
      <w:r w:rsidRPr="008C3CF8">
        <w:rPr>
          <w:i/>
          <w:iCs/>
          <w:lang w:val="en-CA"/>
        </w:rPr>
        <w:t>ies</w:t>
      </w:r>
    </w:p>
    <w:p w14:paraId="7B4F0D1B" w14:textId="72F83F5D" w:rsidR="00B74138" w:rsidRPr="008C3CF8" w:rsidRDefault="00AE2A42" w:rsidP="000D338E">
      <w:pPr>
        <w:pStyle w:val="Heading1"/>
        <w:widowControl w:val="0"/>
        <w:numPr>
          <w:ilvl w:val="0"/>
          <w:numId w:val="10"/>
        </w:numPr>
        <w:spacing w:before="240"/>
        <w:rPr>
          <w:lang w:val="en-CA"/>
        </w:rPr>
      </w:pPr>
      <w:r w:rsidRPr="008C3CF8">
        <w:rPr>
          <w:lang w:val="en-CA"/>
        </w:rPr>
        <w:t xml:space="preserve">The use of phosphine, alongside </w:t>
      </w:r>
      <w:r w:rsidR="00CD4171" w:rsidRPr="008C3CF8">
        <w:rPr>
          <w:lang w:val="en-CA"/>
        </w:rPr>
        <w:t>integrated pest management (</w:t>
      </w:r>
      <w:r w:rsidRPr="008C3CF8">
        <w:rPr>
          <w:lang w:val="en-CA"/>
        </w:rPr>
        <w:t>IPM</w:t>
      </w:r>
      <w:r w:rsidR="00CD4171" w:rsidRPr="008C3CF8">
        <w:rPr>
          <w:lang w:val="en-CA"/>
        </w:rPr>
        <w:t>)</w:t>
      </w:r>
      <w:r w:rsidRPr="008C3CF8">
        <w:rPr>
          <w:lang w:val="en-CA"/>
        </w:rPr>
        <w:t xml:space="preserve"> methods, has supported the phase</w:t>
      </w:r>
      <w:r w:rsidR="00CD4171" w:rsidRPr="008C3CF8">
        <w:rPr>
          <w:lang w:val="en-CA"/>
        </w:rPr>
        <w:t>-</w:t>
      </w:r>
      <w:r w:rsidRPr="008C3CF8">
        <w:rPr>
          <w:lang w:val="en-CA"/>
        </w:rPr>
        <w:t>out of MB for non-</w:t>
      </w:r>
      <w:r w:rsidR="00CD4171" w:rsidRPr="008C3CF8">
        <w:rPr>
          <w:lang w:val="en-CA"/>
        </w:rPr>
        <w:t>quarantine-and-pre-shipment (</w:t>
      </w:r>
      <w:r w:rsidRPr="008C3CF8">
        <w:rPr>
          <w:lang w:val="en-CA"/>
        </w:rPr>
        <w:t>QPS</w:t>
      </w:r>
      <w:r w:rsidR="00CD4171" w:rsidRPr="008C3CF8">
        <w:rPr>
          <w:lang w:val="en-CA"/>
        </w:rPr>
        <w:t>)</w:t>
      </w:r>
      <w:r w:rsidRPr="008C3CF8">
        <w:rPr>
          <w:lang w:val="en-CA"/>
        </w:rPr>
        <w:t xml:space="preserve"> applications in the country. Phosphine nevertheless remains a toxic chemical</w:t>
      </w:r>
      <w:r w:rsidR="00CD4171" w:rsidRPr="008C3CF8">
        <w:rPr>
          <w:lang w:val="en-CA"/>
        </w:rPr>
        <w:t>, the</w:t>
      </w:r>
      <w:r w:rsidRPr="008C3CF8">
        <w:rPr>
          <w:lang w:val="en-CA"/>
        </w:rPr>
        <w:t xml:space="preserve"> application </w:t>
      </w:r>
      <w:r w:rsidR="00CD4171" w:rsidRPr="008C3CF8">
        <w:rPr>
          <w:lang w:val="en-CA"/>
        </w:rPr>
        <w:t xml:space="preserve">of which </w:t>
      </w:r>
      <w:r w:rsidRPr="008C3CF8">
        <w:rPr>
          <w:lang w:val="en-CA"/>
        </w:rPr>
        <w:t xml:space="preserve">is carefully monitored. Experience gained with use of reduced </w:t>
      </w:r>
      <w:r w:rsidR="00CD4171" w:rsidRPr="008C3CF8">
        <w:rPr>
          <w:lang w:val="en-CA"/>
        </w:rPr>
        <w:t xml:space="preserve">a </w:t>
      </w:r>
      <w:r w:rsidRPr="008C3CF8">
        <w:rPr>
          <w:lang w:val="en-CA"/>
        </w:rPr>
        <w:t xml:space="preserve">dosage of phosphine to limit, to the extent possible, reliance on this toxic product for non-QPS purposes </w:t>
      </w:r>
      <w:r w:rsidR="00CD4171" w:rsidRPr="008C3CF8">
        <w:rPr>
          <w:lang w:val="en-CA"/>
        </w:rPr>
        <w:t xml:space="preserve">is </w:t>
      </w:r>
      <w:r w:rsidRPr="008C3CF8">
        <w:rPr>
          <w:lang w:val="en-CA"/>
        </w:rPr>
        <w:t xml:space="preserve">now being assessed with regard to QPS treatments. In an effort to reduce the amounts of MB required for QPS treatments, which are not controlled under the Protocol, trials were conducted wherein products/goods </w:t>
      </w:r>
      <w:r w:rsidR="00910CC3" w:rsidRPr="008C3CF8">
        <w:rPr>
          <w:lang w:val="en-CA"/>
        </w:rPr>
        <w:t xml:space="preserve">were </w:t>
      </w:r>
      <w:r w:rsidRPr="008C3CF8">
        <w:rPr>
          <w:lang w:val="en-CA"/>
        </w:rPr>
        <w:t xml:space="preserve">first treated with phosphine, to determine whether reduced dosages of MB </w:t>
      </w:r>
      <w:r w:rsidR="00910CC3" w:rsidRPr="008C3CF8">
        <w:rPr>
          <w:lang w:val="en-CA"/>
        </w:rPr>
        <w:t xml:space="preserve">could </w:t>
      </w:r>
      <w:r w:rsidRPr="008C3CF8">
        <w:rPr>
          <w:lang w:val="en-CA"/>
        </w:rPr>
        <w:t>then be applied at the time of QPS treatments. This line of assessment contributed positively to identifying workable solutions to reducing</w:t>
      </w:r>
      <w:r w:rsidR="00910CC3" w:rsidRPr="008C3CF8">
        <w:rPr>
          <w:lang w:val="en-CA"/>
        </w:rPr>
        <w:t xml:space="preserve"> </w:t>
      </w:r>
      <w:r w:rsidRPr="008C3CF8">
        <w:rPr>
          <w:lang w:val="en-CA"/>
        </w:rPr>
        <w:t>imports of MB for QPS applications, and to preserving the ozone layer</w:t>
      </w:r>
      <w:r w:rsidR="00455AE0" w:rsidRPr="008C3CF8">
        <w:rPr>
          <w:lang w:val="en-CA"/>
        </w:rPr>
        <w:t xml:space="preserve">. </w:t>
      </w:r>
    </w:p>
    <w:p w14:paraId="269F9C8C" w14:textId="50D64BF1" w:rsidR="00455AE0" w:rsidRPr="008C3CF8" w:rsidRDefault="00437E96" w:rsidP="00455AE0">
      <w:pPr>
        <w:rPr>
          <w:i/>
          <w:iCs/>
          <w:lang w:val="en-CA"/>
        </w:rPr>
      </w:pPr>
      <w:r w:rsidRPr="008C3CF8">
        <w:rPr>
          <w:i/>
          <w:iCs/>
          <w:lang w:val="en-CA"/>
        </w:rPr>
        <w:t>Policy and r</w:t>
      </w:r>
      <w:r w:rsidR="0062421E" w:rsidRPr="008C3CF8">
        <w:rPr>
          <w:i/>
          <w:iCs/>
          <w:lang w:val="en-CA"/>
        </w:rPr>
        <w:t>egulatory</w:t>
      </w:r>
      <w:r w:rsidR="00455AE0" w:rsidRPr="008C3CF8">
        <w:rPr>
          <w:i/>
          <w:iCs/>
          <w:lang w:val="en-CA"/>
        </w:rPr>
        <w:t xml:space="preserve"> framework </w:t>
      </w:r>
    </w:p>
    <w:p w14:paraId="04F112AE" w14:textId="6FA9712B" w:rsidR="005F364D" w:rsidRPr="008C3CF8" w:rsidRDefault="00455AE0" w:rsidP="000D338E">
      <w:pPr>
        <w:pStyle w:val="Heading1"/>
        <w:widowControl w:val="0"/>
        <w:numPr>
          <w:ilvl w:val="0"/>
          <w:numId w:val="10"/>
        </w:numPr>
        <w:spacing w:before="240"/>
        <w:rPr>
          <w:lang w:val="en-CA"/>
        </w:rPr>
      </w:pPr>
      <w:r w:rsidRPr="008C3CF8">
        <w:rPr>
          <w:lang w:val="en-CA"/>
        </w:rPr>
        <w:t xml:space="preserve">The Government increased its engagement to protect the global environment by actively signing international commitments such as the Montreal Protocol and fulfilling its obligations. Policies and regulations to control ODS including </w:t>
      </w:r>
      <w:r w:rsidR="004D0919">
        <w:rPr>
          <w:lang w:val="en-CA"/>
        </w:rPr>
        <w:t>MB</w:t>
      </w:r>
      <w:r w:rsidRPr="008C3CF8">
        <w:rPr>
          <w:lang w:val="en-CA"/>
        </w:rPr>
        <w:t xml:space="preserve"> that were promulgated during project implementation are among the key contributions to the project’s success.</w:t>
      </w:r>
    </w:p>
    <w:p w14:paraId="15BB7C96" w14:textId="2B207E80" w:rsidR="00222C40" w:rsidRPr="00B31518" w:rsidRDefault="00307BDD" w:rsidP="00B31518">
      <w:pPr>
        <w:pStyle w:val="ListParagraph"/>
        <w:numPr>
          <w:ilvl w:val="0"/>
          <w:numId w:val="32"/>
        </w:numPr>
        <w:spacing w:after="240"/>
        <w:ind w:left="709"/>
        <w:rPr>
          <w:b/>
          <w:bCs/>
          <w:lang w:val="en-CA"/>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B31518">
        <w:rPr>
          <w:b/>
          <w:bCs/>
          <w:lang w:val="en-CA"/>
        </w:rPr>
        <w:t xml:space="preserve">SUMMARY OF INFORMATION </w:t>
      </w:r>
      <w:r>
        <w:rPr>
          <w:b/>
          <w:bCs/>
          <w:lang w:val="en-CA"/>
        </w:rPr>
        <w:t>FROM I</w:t>
      </w:r>
      <w:r w:rsidRPr="00B31518">
        <w:rPr>
          <w:b/>
          <w:bCs/>
          <w:lang w:val="en-CA"/>
        </w:rPr>
        <w:t xml:space="preserve">NDIVIDUAL PCRS RECEIVED </w:t>
      </w:r>
      <w:bookmarkEnd w:id="2"/>
      <w:bookmarkEnd w:id="3"/>
      <w:bookmarkEnd w:id="4"/>
      <w:bookmarkEnd w:id="5"/>
      <w:bookmarkEnd w:id="6"/>
      <w:bookmarkEnd w:id="7"/>
      <w:bookmarkEnd w:id="8"/>
      <w:bookmarkEnd w:id="9"/>
      <w:bookmarkEnd w:id="10"/>
      <w:bookmarkEnd w:id="11"/>
    </w:p>
    <w:p w14:paraId="2053DB70" w14:textId="6833FE9F" w:rsidR="004D0919" w:rsidRPr="00F35DC2" w:rsidRDefault="00996278" w:rsidP="008B48FF">
      <w:pPr>
        <w:pStyle w:val="Heading1"/>
        <w:widowControl w:val="0"/>
        <w:numPr>
          <w:ilvl w:val="0"/>
          <w:numId w:val="10"/>
        </w:numPr>
        <w:tabs>
          <w:tab w:val="clear" w:pos="0"/>
          <w:tab w:val="num" w:pos="720"/>
        </w:tabs>
        <w:rPr>
          <w:lang w:val="en-CA"/>
        </w:rPr>
      </w:pPr>
      <w:r w:rsidRPr="00F35DC2">
        <w:rPr>
          <w:lang w:val="en-CA"/>
        </w:rPr>
        <w:t>Of the total 1,86</w:t>
      </w:r>
      <w:r w:rsidR="00075CD1" w:rsidRPr="00F35DC2">
        <w:rPr>
          <w:lang w:val="en-CA"/>
        </w:rPr>
        <w:t>3</w:t>
      </w:r>
      <w:r w:rsidRPr="00F35DC2">
        <w:rPr>
          <w:lang w:val="en-CA"/>
        </w:rPr>
        <w:t xml:space="preserve"> investment projects that have been completed, bilateral </w:t>
      </w:r>
      <w:r w:rsidR="00910CC3" w:rsidRPr="00F35DC2">
        <w:rPr>
          <w:lang w:val="en-CA"/>
        </w:rPr>
        <w:t xml:space="preserve">agencies </w:t>
      </w:r>
      <w:r w:rsidRPr="00F35DC2">
        <w:rPr>
          <w:lang w:val="en-CA"/>
        </w:rPr>
        <w:t>and IAs have submitted 1,85</w:t>
      </w:r>
      <w:r w:rsidR="0045416E" w:rsidRPr="00F35DC2">
        <w:rPr>
          <w:lang w:val="en-CA"/>
        </w:rPr>
        <w:t>9</w:t>
      </w:r>
      <w:r w:rsidRPr="00F35DC2">
        <w:rPr>
          <w:lang w:val="en-CA"/>
        </w:rPr>
        <w:t xml:space="preserve"> PCRs, with a balance of </w:t>
      </w:r>
      <w:r w:rsidR="00075CD1" w:rsidRPr="00F35DC2">
        <w:rPr>
          <w:lang w:val="en-CA"/>
        </w:rPr>
        <w:t>four</w:t>
      </w:r>
      <w:r w:rsidRPr="00F35DC2">
        <w:rPr>
          <w:lang w:val="en-CA"/>
        </w:rPr>
        <w:t xml:space="preserve"> outstanding PCRs, as shown in Table </w:t>
      </w:r>
      <w:r w:rsidR="0093003E">
        <w:rPr>
          <w:lang w:val="en-CA"/>
        </w:rPr>
        <w:t>4</w:t>
      </w:r>
      <w:r w:rsidRPr="00F35DC2">
        <w:rPr>
          <w:lang w:val="en-CA"/>
        </w:rPr>
        <w:t xml:space="preserve">. </w:t>
      </w:r>
    </w:p>
    <w:p w14:paraId="30FFC9E5" w14:textId="23A1B163" w:rsidR="00222C40" w:rsidRPr="004D0919" w:rsidRDefault="00222C40" w:rsidP="00F35DC2">
      <w:pPr>
        <w:pStyle w:val="FootnoteText"/>
        <w:widowControl w:val="0"/>
        <w:ind w:left="14"/>
        <w:contextualSpacing/>
        <w:rPr>
          <w:b/>
          <w:sz w:val="22"/>
          <w:szCs w:val="22"/>
          <w:lang w:val="en-CA"/>
        </w:rPr>
      </w:pPr>
      <w:r w:rsidRPr="004D0919">
        <w:rPr>
          <w:b/>
          <w:sz w:val="22"/>
          <w:szCs w:val="22"/>
          <w:lang w:val="en-CA"/>
        </w:rPr>
        <w:t xml:space="preserve">Table </w:t>
      </w:r>
      <w:r w:rsidR="0093003E">
        <w:rPr>
          <w:b/>
          <w:sz w:val="22"/>
          <w:szCs w:val="22"/>
          <w:lang w:val="en-CA"/>
        </w:rPr>
        <w:t>4</w:t>
      </w:r>
      <w:r w:rsidRPr="004D0919">
        <w:rPr>
          <w:b/>
          <w:sz w:val="22"/>
          <w:szCs w:val="22"/>
          <w:lang w:val="en-CA"/>
        </w:rPr>
        <w:t>. PCRs submitted for investment projects</w:t>
      </w:r>
    </w:p>
    <w:tbl>
      <w:tblPr>
        <w:tblW w:w="9365" w:type="dxa"/>
        <w:tblInd w:w="-5" w:type="dxa"/>
        <w:tblLayout w:type="fixed"/>
        <w:tblLook w:val="04A0" w:firstRow="1" w:lastRow="0" w:firstColumn="1" w:lastColumn="0" w:noHBand="0" w:noVBand="1"/>
      </w:tblPr>
      <w:tblGrid>
        <w:gridCol w:w="2552"/>
        <w:gridCol w:w="1703"/>
        <w:gridCol w:w="1703"/>
        <w:gridCol w:w="1703"/>
        <w:gridCol w:w="1704"/>
      </w:tblGrid>
      <w:tr w:rsidR="00F35DC2" w:rsidRPr="00F35DC2" w14:paraId="6397DC5F" w14:textId="77777777" w:rsidTr="00F35DC2">
        <w:trPr>
          <w:tblHeader/>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69BD2B6F" w14:textId="23022631" w:rsidR="004D0919" w:rsidRPr="00F35DC2" w:rsidRDefault="004D0919" w:rsidP="0003153E">
            <w:pPr>
              <w:widowControl w:val="0"/>
              <w:jc w:val="center"/>
              <w:rPr>
                <w:b/>
                <w:bCs/>
                <w:color w:val="000000"/>
                <w:sz w:val="20"/>
                <w:szCs w:val="20"/>
                <w:lang w:val="en-CA" w:eastAsia="en-CA"/>
              </w:rPr>
            </w:pPr>
            <w:r w:rsidRPr="00F35DC2">
              <w:rPr>
                <w:b/>
                <w:bCs/>
                <w:color w:val="000000"/>
                <w:sz w:val="20"/>
                <w:szCs w:val="20"/>
                <w:lang w:val="en-CA" w:eastAsia="en-CA"/>
              </w:rPr>
              <w:t>Agency</w:t>
            </w:r>
          </w:p>
        </w:tc>
        <w:tc>
          <w:tcPr>
            <w:tcW w:w="1703" w:type="dxa"/>
            <w:tcBorders>
              <w:top w:val="single" w:sz="4" w:space="0" w:color="auto"/>
              <w:left w:val="nil"/>
              <w:bottom w:val="single" w:sz="4" w:space="0" w:color="auto"/>
              <w:right w:val="single" w:sz="4" w:space="0" w:color="auto"/>
            </w:tcBorders>
            <w:noWrap/>
            <w:vAlign w:val="center"/>
            <w:hideMark/>
          </w:tcPr>
          <w:p w14:paraId="19382462" w14:textId="77777777" w:rsidR="004D0919" w:rsidRPr="00F35DC2" w:rsidRDefault="004D0919" w:rsidP="00F35DC2">
            <w:pPr>
              <w:widowControl w:val="0"/>
              <w:jc w:val="center"/>
              <w:rPr>
                <w:b/>
                <w:bCs/>
                <w:color w:val="000000"/>
                <w:sz w:val="20"/>
                <w:szCs w:val="20"/>
                <w:lang w:val="en-CA" w:eastAsia="en-CA"/>
              </w:rPr>
            </w:pPr>
            <w:r w:rsidRPr="00F35DC2">
              <w:rPr>
                <w:b/>
                <w:bCs/>
                <w:color w:val="000000"/>
                <w:sz w:val="20"/>
                <w:szCs w:val="20"/>
                <w:lang w:val="en-CA" w:eastAsia="en-CA"/>
              </w:rPr>
              <w:t>Completed</w:t>
            </w:r>
          </w:p>
        </w:tc>
        <w:tc>
          <w:tcPr>
            <w:tcW w:w="1703" w:type="dxa"/>
            <w:tcBorders>
              <w:top w:val="single" w:sz="4" w:space="0" w:color="auto"/>
              <w:left w:val="nil"/>
              <w:bottom w:val="single" w:sz="4" w:space="0" w:color="auto"/>
              <w:right w:val="single" w:sz="4" w:space="0" w:color="auto"/>
            </w:tcBorders>
            <w:vAlign w:val="center"/>
            <w:hideMark/>
          </w:tcPr>
          <w:p w14:paraId="19D87C06" w14:textId="77777777" w:rsidR="004D0919" w:rsidRPr="00F35DC2" w:rsidRDefault="004D0919" w:rsidP="00F35DC2">
            <w:pPr>
              <w:widowControl w:val="0"/>
              <w:jc w:val="center"/>
              <w:rPr>
                <w:b/>
                <w:bCs/>
                <w:sz w:val="20"/>
                <w:szCs w:val="20"/>
                <w:lang w:val="en-CA" w:eastAsia="en-CA"/>
              </w:rPr>
            </w:pPr>
            <w:r w:rsidRPr="00F35DC2">
              <w:rPr>
                <w:b/>
                <w:bCs/>
                <w:sz w:val="20"/>
                <w:szCs w:val="20"/>
                <w:lang w:val="en-CA" w:eastAsia="en-CA"/>
              </w:rPr>
              <w:t>Received prior to the 88</w:t>
            </w:r>
            <w:r w:rsidRPr="00F35DC2">
              <w:rPr>
                <w:b/>
                <w:bCs/>
                <w:sz w:val="20"/>
                <w:szCs w:val="20"/>
                <w:vertAlign w:val="superscript"/>
                <w:lang w:val="en-CA" w:eastAsia="en-CA"/>
              </w:rPr>
              <w:t>th</w:t>
            </w:r>
            <w:r w:rsidRPr="00F35DC2">
              <w:rPr>
                <w:b/>
                <w:bCs/>
                <w:sz w:val="20"/>
                <w:szCs w:val="20"/>
                <w:lang w:val="en-CA" w:eastAsia="en-CA"/>
              </w:rPr>
              <w:t xml:space="preserve"> meeting</w:t>
            </w:r>
          </w:p>
        </w:tc>
        <w:tc>
          <w:tcPr>
            <w:tcW w:w="1703" w:type="dxa"/>
            <w:tcBorders>
              <w:top w:val="single" w:sz="4" w:space="0" w:color="auto"/>
              <w:left w:val="nil"/>
              <w:bottom w:val="single" w:sz="4" w:space="0" w:color="auto"/>
              <w:right w:val="single" w:sz="4" w:space="0" w:color="auto"/>
            </w:tcBorders>
            <w:vAlign w:val="center"/>
            <w:hideMark/>
          </w:tcPr>
          <w:p w14:paraId="211AC367" w14:textId="77777777" w:rsidR="004D0919" w:rsidRPr="00F35DC2" w:rsidRDefault="004D0919" w:rsidP="00F35DC2">
            <w:pPr>
              <w:widowControl w:val="0"/>
              <w:jc w:val="center"/>
              <w:rPr>
                <w:b/>
                <w:bCs/>
                <w:sz w:val="20"/>
                <w:szCs w:val="20"/>
                <w:lang w:val="en-CA" w:eastAsia="en-CA"/>
              </w:rPr>
            </w:pPr>
            <w:r w:rsidRPr="00F35DC2">
              <w:rPr>
                <w:b/>
                <w:bCs/>
                <w:sz w:val="20"/>
                <w:szCs w:val="20"/>
                <w:lang w:val="en-CA" w:eastAsia="en-CA"/>
              </w:rPr>
              <w:t>Received after the 88</w:t>
            </w:r>
            <w:r w:rsidRPr="00F35DC2">
              <w:rPr>
                <w:b/>
                <w:bCs/>
                <w:sz w:val="20"/>
                <w:szCs w:val="20"/>
                <w:vertAlign w:val="superscript"/>
                <w:lang w:val="en-CA" w:eastAsia="en-CA"/>
              </w:rPr>
              <w:t>th</w:t>
            </w:r>
            <w:r w:rsidRPr="00F35DC2">
              <w:rPr>
                <w:b/>
                <w:bCs/>
                <w:sz w:val="20"/>
                <w:szCs w:val="20"/>
                <w:lang w:val="en-CA" w:eastAsia="en-CA"/>
              </w:rPr>
              <w:t xml:space="preserve"> meeting</w:t>
            </w:r>
          </w:p>
        </w:tc>
        <w:tc>
          <w:tcPr>
            <w:tcW w:w="1704" w:type="dxa"/>
            <w:tcBorders>
              <w:top w:val="single" w:sz="4" w:space="0" w:color="auto"/>
              <w:left w:val="nil"/>
              <w:bottom w:val="single" w:sz="4" w:space="0" w:color="auto"/>
              <w:right w:val="single" w:sz="4" w:space="0" w:color="auto"/>
            </w:tcBorders>
            <w:vAlign w:val="center"/>
            <w:hideMark/>
          </w:tcPr>
          <w:p w14:paraId="1AC71C5D" w14:textId="77777777" w:rsidR="004D0919" w:rsidRPr="00F35DC2" w:rsidRDefault="004D0919" w:rsidP="00F35DC2">
            <w:pPr>
              <w:widowControl w:val="0"/>
              <w:jc w:val="center"/>
              <w:rPr>
                <w:b/>
                <w:bCs/>
                <w:sz w:val="20"/>
                <w:szCs w:val="20"/>
                <w:lang w:val="en-CA" w:eastAsia="en-CA"/>
              </w:rPr>
            </w:pPr>
            <w:r w:rsidRPr="00F35DC2">
              <w:rPr>
                <w:b/>
                <w:bCs/>
                <w:sz w:val="20"/>
                <w:szCs w:val="20"/>
                <w:lang w:val="en-CA" w:eastAsia="en-CA"/>
              </w:rPr>
              <w:t>Outstanding</w:t>
            </w:r>
          </w:p>
        </w:tc>
      </w:tr>
      <w:tr w:rsidR="004D0919" w:rsidRPr="00F35DC2" w14:paraId="664D2CB5"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38E86ED" w14:textId="40412165" w:rsidR="004D0919" w:rsidRPr="00F35DC2" w:rsidRDefault="004D0919" w:rsidP="00F35DC2">
            <w:pPr>
              <w:widowControl w:val="0"/>
              <w:jc w:val="left"/>
              <w:rPr>
                <w:b/>
                <w:bCs/>
                <w:color w:val="000000"/>
                <w:sz w:val="20"/>
                <w:szCs w:val="20"/>
                <w:lang w:val="en-CA" w:eastAsia="en-CA"/>
              </w:rPr>
            </w:pPr>
            <w:r w:rsidRPr="00F35DC2">
              <w:rPr>
                <w:snapToGrid w:val="0"/>
                <w:sz w:val="20"/>
                <w:szCs w:val="20"/>
                <w:lang w:val="en-CA"/>
              </w:rPr>
              <w:t>Canada</w:t>
            </w:r>
          </w:p>
        </w:tc>
        <w:tc>
          <w:tcPr>
            <w:tcW w:w="1703" w:type="dxa"/>
            <w:tcBorders>
              <w:top w:val="single" w:sz="4" w:space="0" w:color="auto"/>
              <w:left w:val="nil"/>
              <w:bottom w:val="single" w:sz="4" w:space="0" w:color="auto"/>
              <w:right w:val="single" w:sz="4" w:space="0" w:color="auto"/>
            </w:tcBorders>
            <w:noWrap/>
          </w:tcPr>
          <w:p w14:paraId="4DDB1C32" w14:textId="09710192" w:rsidR="004D0919" w:rsidRPr="00F35DC2" w:rsidRDefault="004D0919" w:rsidP="00F35DC2">
            <w:pPr>
              <w:widowControl w:val="0"/>
              <w:jc w:val="right"/>
              <w:rPr>
                <w:snapToGrid w:val="0"/>
                <w:sz w:val="20"/>
                <w:szCs w:val="20"/>
                <w:lang w:val="en-CA"/>
              </w:rPr>
            </w:pPr>
            <w:r w:rsidRPr="00F35DC2">
              <w:rPr>
                <w:snapToGrid w:val="0"/>
                <w:sz w:val="20"/>
                <w:szCs w:val="20"/>
                <w:lang w:val="en-CA"/>
              </w:rPr>
              <w:t>2</w:t>
            </w:r>
          </w:p>
        </w:tc>
        <w:tc>
          <w:tcPr>
            <w:tcW w:w="1703" w:type="dxa"/>
            <w:tcBorders>
              <w:top w:val="single" w:sz="4" w:space="0" w:color="auto"/>
              <w:left w:val="nil"/>
              <w:bottom w:val="single" w:sz="4" w:space="0" w:color="auto"/>
              <w:right w:val="single" w:sz="4" w:space="0" w:color="auto"/>
            </w:tcBorders>
          </w:tcPr>
          <w:p w14:paraId="69D58BCB" w14:textId="4F5604FF" w:rsidR="004D0919" w:rsidRPr="00F35DC2" w:rsidRDefault="004D0919" w:rsidP="00F35DC2">
            <w:pPr>
              <w:widowControl w:val="0"/>
              <w:jc w:val="right"/>
              <w:rPr>
                <w:snapToGrid w:val="0"/>
                <w:sz w:val="20"/>
                <w:szCs w:val="20"/>
                <w:lang w:val="en-CA"/>
              </w:rPr>
            </w:pPr>
            <w:r w:rsidRPr="00F35DC2">
              <w:rPr>
                <w:snapToGrid w:val="0"/>
                <w:sz w:val="20"/>
                <w:szCs w:val="20"/>
                <w:lang w:val="en-CA"/>
              </w:rPr>
              <w:t>0</w:t>
            </w:r>
          </w:p>
        </w:tc>
        <w:tc>
          <w:tcPr>
            <w:tcW w:w="1703" w:type="dxa"/>
            <w:tcBorders>
              <w:top w:val="single" w:sz="4" w:space="0" w:color="auto"/>
              <w:left w:val="nil"/>
              <w:bottom w:val="single" w:sz="4" w:space="0" w:color="auto"/>
              <w:right w:val="single" w:sz="4" w:space="0" w:color="auto"/>
            </w:tcBorders>
          </w:tcPr>
          <w:p w14:paraId="4060DE96" w14:textId="320A8500" w:rsidR="004D0919" w:rsidRPr="00F35DC2" w:rsidRDefault="004D0919" w:rsidP="00F35DC2">
            <w:pPr>
              <w:widowControl w:val="0"/>
              <w:jc w:val="right"/>
              <w:rPr>
                <w:snapToGrid w:val="0"/>
                <w:sz w:val="20"/>
                <w:szCs w:val="20"/>
                <w:lang w:val="en-CA"/>
              </w:rPr>
            </w:pPr>
            <w:r w:rsidRPr="00F35DC2">
              <w:rPr>
                <w:snapToGrid w:val="0"/>
                <w:sz w:val="20"/>
                <w:szCs w:val="20"/>
                <w:lang w:val="en-CA"/>
              </w:rPr>
              <w:t>2</w:t>
            </w:r>
          </w:p>
        </w:tc>
        <w:tc>
          <w:tcPr>
            <w:tcW w:w="1704" w:type="dxa"/>
            <w:tcBorders>
              <w:top w:val="single" w:sz="4" w:space="0" w:color="auto"/>
              <w:left w:val="nil"/>
              <w:bottom w:val="single" w:sz="4" w:space="0" w:color="auto"/>
              <w:right w:val="single" w:sz="4" w:space="0" w:color="auto"/>
            </w:tcBorders>
          </w:tcPr>
          <w:p w14:paraId="5F47F349" w14:textId="589D2D16" w:rsidR="004D0919" w:rsidRPr="00F35DC2" w:rsidRDefault="004D0919" w:rsidP="00F35DC2">
            <w:pPr>
              <w:widowControl w:val="0"/>
              <w:jc w:val="right"/>
              <w:rPr>
                <w:snapToGrid w:val="0"/>
                <w:sz w:val="20"/>
                <w:szCs w:val="20"/>
                <w:lang w:val="en-CA"/>
              </w:rPr>
            </w:pPr>
            <w:r w:rsidRPr="00F35DC2">
              <w:rPr>
                <w:snapToGrid w:val="0"/>
                <w:sz w:val="20"/>
                <w:szCs w:val="20"/>
                <w:lang w:val="en-CA"/>
              </w:rPr>
              <w:t>0</w:t>
            </w:r>
          </w:p>
        </w:tc>
      </w:tr>
      <w:tr w:rsidR="004D0919" w:rsidRPr="00F35DC2" w14:paraId="57C629FD"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61BD518" w14:textId="1DAAFAE2" w:rsidR="004D0919" w:rsidRPr="00F35DC2" w:rsidRDefault="004D0919" w:rsidP="00F35DC2">
            <w:pPr>
              <w:widowControl w:val="0"/>
              <w:jc w:val="left"/>
              <w:rPr>
                <w:b/>
                <w:bCs/>
                <w:color w:val="000000"/>
                <w:sz w:val="20"/>
                <w:szCs w:val="20"/>
                <w:lang w:val="en-CA" w:eastAsia="en-CA"/>
              </w:rPr>
            </w:pPr>
            <w:r w:rsidRPr="00F35DC2">
              <w:rPr>
                <w:snapToGrid w:val="0"/>
                <w:sz w:val="20"/>
                <w:szCs w:val="20"/>
                <w:lang w:val="en-CA"/>
              </w:rPr>
              <w:t>France</w:t>
            </w:r>
          </w:p>
        </w:tc>
        <w:tc>
          <w:tcPr>
            <w:tcW w:w="1703" w:type="dxa"/>
            <w:tcBorders>
              <w:top w:val="single" w:sz="4" w:space="0" w:color="auto"/>
              <w:left w:val="nil"/>
              <w:bottom w:val="single" w:sz="4" w:space="0" w:color="auto"/>
              <w:right w:val="single" w:sz="4" w:space="0" w:color="auto"/>
            </w:tcBorders>
            <w:noWrap/>
          </w:tcPr>
          <w:p w14:paraId="34CAD61B" w14:textId="20D787E6" w:rsidR="004D0919" w:rsidRPr="00F35DC2" w:rsidRDefault="004D0919" w:rsidP="00F35DC2">
            <w:pPr>
              <w:widowControl w:val="0"/>
              <w:jc w:val="right"/>
              <w:rPr>
                <w:snapToGrid w:val="0"/>
                <w:sz w:val="20"/>
                <w:szCs w:val="20"/>
                <w:lang w:val="en-CA"/>
              </w:rPr>
            </w:pPr>
            <w:r w:rsidRPr="00F35DC2">
              <w:rPr>
                <w:snapToGrid w:val="0"/>
                <w:sz w:val="20"/>
                <w:szCs w:val="20"/>
                <w:lang w:val="en-CA"/>
              </w:rPr>
              <w:t>13</w:t>
            </w:r>
          </w:p>
        </w:tc>
        <w:tc>
          <w:tcPr>
            <w:tcW w:w="1703" w:type="dxa"/>
            <w:tcBorders>
              <w:top w:val="single" w:sz="4" w:space="0" w:color="auto"/>
              <w:left w:val="nil"/>
              <w:bottom w:val="single" w:sz="4" w:space="0" w:color="auto"/>
              <w:right w:val="single" w:sz="4" w:space="0" w:color="auto"/>
            </w:tcBorders>
          </w:tcPr>
          <w:p w14:paraId="6484A239" w14:textId="07855368" w:rsidR="004D0919" w:rsidRPr="00F35DC2" w:rsidRDefault="004D0919" w:rsidP="00F35DC2">
            <w:pPr>
              <w:widowControl w:val="0"/>
              <w:jc w:val="right"/>
              <w:rPr>
                <w:snapToGrid w:val="0"/>
                <w:sz w:val="20"/>
                <w:szCs w:val="20"/>
                <w:lang w:val="en-CA"/>
              </w:rPr>
            </w:pPr>
            <w:r w:rsidRPr="00F35DC2">
              <w:rPr>
                <w:snapToGrid w:val="0"/>
                <w:sz w:val="20"/>
                <w:szCs w:val="20"/>
                <w:lang w:val="en-CA"/>
              </w:rPr>
              <w:t>13</w:t>
            </w:r>
          </w:p>
        </w:tc>
        <w:tc>
          <w:tcPr>
            <w:tcW w:w="1703" w:type="dxa"/>
            <w:tcBorders>
              <w:top w:val="single" w:sz="4" w:space="0" w:color="auto"/>
              <w:left w:val="nil"/>
              <w:bottom w:val="single" w:sz="4" w:space="0" w:color="auto"/>
              <w:right w:val="single" w:sz="4" w:space="0" w:color="auto"/>
            </w:tcBorders>
          </w:tcPr>
          <w:p w14:paraId="4F504B6F" w14:textId="20DD6FE2" w:rsidR="004D0919" w:rsidRPr="00F35DC2" w:rsidRDefault="004D0919" w:rsidP="00F35DC2">
            <w:pPr>
              <w:widowControl w:val="0"/>
              <w:jc w:val="right"/>
              <w:rPr>
                <w:snapToGrid w:val="0"/>
                <w:sz w:val="20"/>
                <w:szCs w:val="20"/>
                <w:lang w:val="en-CA"/>
              </w:rPr>
            </w:pPr>
            <w:r w:rsidRPr="00F35DC2">
              <w:rPr>
                <w:snapToGrid w:val="0"/>
                <w:sz w:val="20"/>
                <w:szCs w:val="20"/>
                <w:lang w:val="en-CA"/>
              </w:rPr>
              <w:t>0</w:t>
            </w:r>
          </w:p>
        </w:tc>
        <w:tc>
          <w:tcPr>
            <w:tcW w:w="1704" w:type="dxa"/>
            <w:tcBorders>
              <w:top w:val="single" w:sz="4" w:space="0" w:color="auto"/>
              <w:left w:val="nil"/>
              <w:bottom w:val="single" w:sz="4" w:space="0" w:color="auto"/>
              <w:right w:val="single" w:sz="4" w:space="0" w:color="auto"/>
            </w:tcBorders>
          </w:tcPr>
          <w:p w14:paraId="566ABC49" w14:textId="6A1A064B" w:rsidR="004D0919" w:rsidRPr="00F35DC2" w:rsidRDefault="004D0919" w:rsidP="00F35DC2">
            <w:pPr>
              <w:widowControl w:val="0"/>
              <w:jc w:val="right"/>
              <w:rPr>
                <w:snapToGrid w:val="0"/>
                <w:sz w:val="20"/>
                <w:szCs w:val="20"/>
                <w:lang w:val="en-CA"/>
              </w:rPr>
            </w:pPr>
            <w:r w:rsidRPr="00F35DC2">
              <w:rPr>
                <w:snapToGrid w:val="0"/>
                <w:sz w:val="20"/>
                <w:szCs w:val="20"/>
                <w:lang w:val="en-CA"/>
              </w:rPr>
              <w:t>0</w:t>
            </w:r>
          </w:p>
        </w:tc>
      </w:tr>
      <w:tr w:rsidR="004D0919" w:rsidRPr="00F35DC2" w14:paraId="1E1B1F5F"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F057B74" w14:textId="436765C0" w:rsidR="004D0919" w:rsidRPr="00F35DC2" w:rsidRDefault="004D0919" w:rsidP="00F35DC2">
            <w:pPr>
              <w:widowControl w:val="0"/>
              <w:jc w:val="left"/>
              <w:rPr>
                <w:b/>
                <w:bCs/>
                <w:color w:val="000000"/>
                <w:sz w:val="20"/>
                <w:szCs w:val="20"/>
                <w:lang w:val="en-CA" w:eastAsia="en-CA"/>
              </w:rPr>
            </w:pPr>
            <w:r w:rsidRPr="00F35DC2">
              <w:rPr>
                <w:snapToGrid w:val="0"/>
                <w:sz w:val="20"/>
                <w:szCs w:val="20"/>
                <w:lang w:val="en-CA"/>
              </w:rPr>
              <w:t>Germany</w:t>
            </w:r>
          </w:p>
        </w:tc>
        <w:tc>
          <w:tcPr>
            <w:tcW w:w="1703" w:type="dxa"/>
            <w:tcBorders>
              <w:top w:val="single" w:sz="4" w:space="0" w:color="auto"/>
              <w:left w:val="nil"/>
              <w:bottom w:val="single" w:sz="4" w:space="0" w:color="auto"/>
              <w:right w:val="single" w:sz="4" w:space="0" w:color="auto"/>
            </w:tcBorders>
            <w:noWrap/>
          </w:tcPr>
          <w:p w14:paraId="205DFA91" w14:textId="0370593F" w:rsidR="004D0919" w:rsidRPr="00F35DC2" w:rsidRDefault="004D0919" w:rsidP="00F35DC2">
            <w:pPr>
              <w:widowControl w:val="0"/>
              <w:jc w:val="right"/>
              <w:rPr>
                <w:snapToGrid w:val="0"/>
                <w:sz w:val="20"/>
                <w:szCs w:val="20"/>
                <w:lang w:val="en-CA"/>
              </w:rPr>
            </w:pPr>
            <w:r w:rsidRPr="00F35DC2">
              <w:rPr>
                <w:snapToGrid w:val="0"/>
                <w:sz w:val="20"/>
                <w:szCs w:val="20"/>
                <w:lang w:val="en-CA"/>
              </w:rPr>
              <w:t>20</w:t>
            </w:r>
          </w:p>
        </w:tc>
        <w:tc>
          <w:tcPr>
            <w:tcW w:w="1703" w:type="dxa"/>
            <w:tcBorders>
              <w:top w:val="single" w:sz="4" w:space="0" w:color="auto"/>
              <w:left w:val="nil"/>
              <w:bottom w:val="single" w:sz="4" w:space="0" w:color="auto"/>
              <w:right w:val="single" w:sz="4" w:space="0" w:color="auto"/>
            </w:tcBorders>
          </w:tcPr>
          <w:p w14:paraId="506255F4" w14:textId="081C6BE1" w:rsidR="004D0919" w:rsidRPr="00F35DC2" w:rsidRDefault="004D0919" w:rsidP="00F35DC2">
            <w:pPr>
              <w:widowControl w:val="0"/>
              <w:jc w:val="right"/>
              <w:rPr>
                <w:snapToGrid w:val="0"/>
                <w:sz w:val="20"/>
                <w:szCs w:val="20"/>
                <w:lang w:val="en-CA"/>
              </w:rPr>
            </w:pPr>
            <w:r w:rsidRPr="00F35DC2">
              <w:rPr>
                <w:snapToGrid w:val="0"/>
                <w:sz w:val="20"/>
                <w:szCs w:val="20"/>
                <w:lang w:val="en-CA"/>
              </w:rPr>
              <w:t>19</w:t>
            </w:r>
          </w:p>
        </w:tc>
        <w:tc>
          <w:tcPr>
            <w:tcW w:w="1703" w:type="dxa"/>
            <w:tcBorders>
              <w:top w:val="single" w:sz="4" w:space="0" w:color="auto"/>
              <w:left w:val="nil"/>
              <w:bottom w:val="single" w:sz="4" w:space="0" w:color="auto"/>
              <w:right w:val="single" w:sz="4" w:space="0" w:color="auto"/>
            </w:tcBorders>
          </w:tcPr>
          <w:p w14:paraId="67886434" w14:textId="45634DBC" w:rsidR="004D0919" w:rsidRPr="00F35DC2" w:rsidRDefault="004D0919" w:rsidP="00F35DC2">
            <w:pPr>
              <w:widowControl w:val="0"/>
              <w:jc w:val="right"/>
              <w:rPr>
                <w:snapToGrid w:val="0"/>
                <w:sz w:val="20"/>
                <w:szCs w:val="20"/>
                <w:lang w:val="en-CA"/>
              </w:rPr>
            </w:pPr>
            <w:r w:rsidRPr="00F35DC2">
              <w:rPr>
                <w:snapToGrid w:val="0"/>
                <w:sz w:val="20"/>
                <w:szCs w:val="20"/>
                <w:lang w:val="en-CA"/>
              </w:rPr>
              <w:t>0</w:t>
            </w:r>
          </w:p>
        </w:tc>
        <w:tc>
          <w:tcPr>
            <w:tcW w:w="1704" w:type="dxa"/>
            <w:tcBorders>
              <w:top w:val="single" w:sz="4" w:space="0" w:color="auto"/>
              <w:left w:val="nil"/>
              <w:bottom w:val="single" w:sz="4" w:space="0" w:color="auto"/>
              <w:right w:val="single" w:sz="4" w:space="0" w:color="auto"/>
            </w:tcBorders>
          </w:tcPr>
          <w:p w14:paraId="767914AD" w14:textId="0DAA0B94" w:rsidR="004D0919" w:rsidRPr="00F35DC2" w:rsidRDefault="004D0919" w:rsidP="00F35DC2">
            <w:pPr>
              <w:widowControl w:val="0"/>
              <w:jc w:val="right"/>
              <w:rPr>
                <w:snapToGrid w:val="0"/>
                <w:sz w:val="20"/>
                <w:szCs w:val="20"/>
                <w:lang w:val="en-CA"/>
              </w:rPr>
            </w:pPr>
            <w:r w:rsidRPr="00F35DC2">
              <w:rPr>
                <w:snapToGrid w:val="0"/>
                <w:sz w:val="20"/>
                <w:szCs w:val="20"/>
                <w:lang w:val="en-CA"/>
              </w:rPr>
              <w:t>1</w:t>
            </w:r>
          </w:p>
        </w:tc>
      </w:tr>
      <w:tr w:rsidR="00F35DC2" w:rsidRPr="00F35DC2" w14:paraId="61517AB5"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53EE1861" w14:textId="70B752AF" w:rsidR="004D0919" w:rsidRPr="00F35DC2" w:rsidRDefault="004D0919" w:rsidP="00F35DC2">
            <w:pPr>
              <w:widowControl w:val="0"/>
              <w:jc w:val="left"/>
              <w:rPr>
                <w:color w:val="000000"/>
                <w:sz w:val="20"/>
                <w:szCs w:val="20"/>
                <w:lang w:val="en-CA" w:eastAsia="en-CA"/>
              </w:rPr>
            </w:pPr>
            <w:r w:rsidRPr="00F35DC2">
              <w:rPr>
                <w:snapToGrid w:val="0"/>
                <w:sz w:val="20"/>
                <w:szCs w:val="20"/>
                <w:lang w:val="en-CA"/>
              </w:rPr>
              <w:t>Italy</w:t>
            </w:r>
          </w:p>
        </w:tc>
        <w:tc>
          <w:tcPr>
            <w:tcW w:w="1703" w:type="dxa"/>
            <w:tcBorders>
              <w:top w:val="nil"/>
              <w:left w:val="nil"/>
              <w:bottom w:val="single" w:sz="4" w:space="0" w:color="auto"/>
              <w:right w:val="single" w:sz="4" w:space="0" w:color="auto"/>
            </w:tcBorders>
            <w:noWrap/>
          </w:tcPr>
          <w:p w14:paraId="702A2258" w14:textId="4F8ADDEB" w:rsidR="004D0919" w:rsidRPr="00F35DC2" w:rsidRDefault="004D0919" w:rsidP="00F35DC2">
            <w:pPr>
              <w:widowControl w:val="0"/>
              <w:jc w:val="right"/>
              <w:rPr>
                <w:sz w:val="20"/>
                <w:szCs w:val="20"/>
                <w:lang w:val="en-CA" w:eastAsia="en-CA"/>
              </w:rPr>
            </w:pPr>
            <w:r w:rsidRPr="00F35DC2">
              <w:rPr>
                <w:snapToGrid w:val="0"/>
                <w:sz w:val="20"/>
                <w:szCs w:val="20"/>
                <w:lang w:val="en-CA"/>
              </w:rPr>
              <w:t>11</w:t>
            </w:r>
          </w:p>
        </w:tc>
        <w:tc>
          <w:tcPr>
            <w:tcW w:w="1703" w:type="dxa"/>
            <w:tcBorders>
              <w:top w:val="nil"/>
              <w:left w:val="nil"/>
              <w:bottom w:val="single" w:sz="4" w:space="0" w:color="auto"/>
              <w:right w:val="single" w:sz="4" w:space="0" w:color="auto"/>
            </w:tcBorders>
            <w:noWrap/>
          </w:tcPr>
          <w:p w14:paraId="1B747365" w14:textId="1D706035" w:rsidR="004D0919" w:rsidRPr="00F35DC2" w:rsidRDefault="004D0919" w:rsidP="00F35DC2">
            <w:pPr>
              <w:widowControl w:val="0"/>
              <w:jc w:val="right"/>
              <w:rPr>
                <w:sz w:val="20"/>
                <w:szCs w:val="20"/>
                <w:lang w:val="en-CA" w:eastAsia="en-CA"/>
              </w:rPr>
            </w:pPr>
            <w:r w:rsidRPr="00F35DC2">
              <w:rPr>
                <w:snapToGrid w:val="0"/>
                <w:sz w:val="20"/>
                <w:szCs w:val="20"/>
                <w:lang w:val="en-CA"/>
              </w:rPr>
              <w:t>11</w:t>
            </w:r>
          </w:p>
        </w:tc>
        <w:tc>
          <w:tcPr>
            <w:tcW w:w="1703" w:type="dxa"/>
            <w:tcBorders>
              <w:top w:val="nil"/>
              <w:left w:val="nil"/>
              <w:bottom w:val="single" w:sz="4" w:space="0" w:color="auto"/>
              <w:right w:val="single" w:sz="4" w:space="0" w:color="auto"/>
            </w:tcBorders>
            <w:noWrap/>
          </w:tcPr>
          <w:p w14:paraId="5D7BB30B" w14:textId="7B2790F1"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c>
          <w:tcPr>
            <w:tcW w:w="1704" w:type="dxa"/>
            <w:tcBorders>
              <w:top w:val="nil"/>
              <w:left w:val="nil"/>
              <w:bottom w:val="single" w:sz="4" w:space="0" w:color="auto"/>
              <w:right w:val="single" w:sz="4" w:space="0" w:color="auto"/>
            </w:tcBorders>
          </w:tcPr>
          <w:p w14:paraId="6D90A687" w14:textId="37F05687"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r>
      <w:tr w:rsidR="00F35DC2" w:rsidRPr="00F35DC2" w14:paraId="726EF06C"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0DDD60BA" w14:textId="43EBFEE8" w:rsidR="004D0919" w:rsidRPr="00F35DC2" w:rsidRDefault="004D0919" w:rsidP="00F35DC2">
            <w:pPr>
              <w:widowControl w:val="0"/>
              <w:jc w:val="left"/>
              <w:rPr>
                <w:color w:val="000000"/>
                <w:sz w:val="20"/>
                <w:szCs w:val="20"/>
                <w:lang w:val="en-CA" w:eastAsia="en-CA"/>
              </w:rPr>
            </w:pPr>
            <w:r w:rsidRPr="00F35DC2">
              <w:rPr>
                <w:snapToGrid w:val="0"/>
                <w:sz w:val="20"/>
                <w:szCs w:val="20"/>
                <w:lang w:val="en-CA"/>
              </w:rPr>
              <w:t>Japan</w:t>
            </w:r>
          </w:p>
        </w:tc>
        <w:tc>
          <w:tcPr>
            <w:tcW w:w="1703" w:type="dxa"/>
            <w:tcBorders>
              <w:top w:val="nil"/>
              <w:left w:val="nil"/>
              <w:bottom w:val="single" w:sz="4" w:space="0" w:color="auto"/>
              <w:right w:val="single" w:sz="4" w:space="0" w:color="auto"/>
            </w:tcBorders>
            <w:noWrap/>
          </w:tcPr>
          <w:p w14:paraId="00D4736D" w14:textId="1A343EF4" w:rsidR="004D0919" w:rsidRPr="00F35DC2" w:rsidRDefault="004D0919" w:rsidP="00F35DC2">
            <w:pPr>
              <w:widowControl w:val="0"/>
              <w:jc w:val="right"/>
              <w:rPr>
                <w:sz w:val="20"/>
                <w:szCs w:val="20"/>
                <w:lang w:val="en-CA" w:eastAsia="en-CA"/>
              </w:rPr>
            </w:pPr>
            <w:r w:rsidRPr="00F35DC2">
              <w:rPr>
                <w:snapToGrid w:val="0"/>
                <w:sz w:val="20"/>
                <w:szCs w:val="20"/>
                <w:lang w:val="en-CA"/>
              </w:rPr>
              <w:t>6</w:t>
            </w:r>
          </w:p>
        </w:tc>
        <w:tc>
          <w:tcPr>
            <w:tcW w:w="1703" w:type="dxa"/>
            <w:tcBorders>
              <w:top w:val="nil"/>
              <w:left w:val="nil"/>
              <w:bottom w:val="single" w:sz="4" w:space="0" w:color="auto"/>
              <w:right w:val="single" w:sz="4" w:space="0" w:color="auto"/>
            </w:tcBorders>
            <w:noWrap/>
          </w:tcPr>
          <w:p w14:paraId="715CC462" w14:textId="615FDC2C" w:rsidR="004D0919" w:rsidRPr="00F35DC2" w:rsidRDefault="004D0919" w:rsidP="00F35DC2">
            <w:pPr>
              <w:widowControl w:val="0"/>
              <w:jc w:val="right"/>
              <w:rPr>
                <w:sz w:val="20"/>
                <w:szCs w:val="20"/>
                <w:lang w:val="en-CA" w:eastAsia="en-CA"/>
              </w:rPr>
            </w:pPr>
            <w:r w:rsidRPr="00F35DC2">
              <w:rPr>
                <w:snapToGrid w:val="0"/>
                <w:sz w:val="20"/>
                <w:szCs w:val="20"/>
                <w:lang w:val="en-CA"/>
              </w:rPr>
              <w:t>6</w:t>
            </w:r>
          </w:p>
        </w:tc>
        <w:tc>
          <w:tcPr>
            <w:tcW w:w="1703" w:type="dxa"/>
            <w:tcBorders>
              <w:top w:val="nil"/>
              <w:left w:val="nil"/>
              <w:bottom w:val="single" w:sz="4" w:space="0" w:color="auto"/>
              <w:right w:val="single" w:sz="4" w:space="0" w:color="auto"/>
            </w:tcBorders>
            <w:noWrap/>
          </w:tcPr>
          <w:p w14:paraId="0EE6CEC1" w14:textId="358E7367"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c>
          <w:tcPr>
            <w:tcW w:w="1704" w:type="dxa"/>
            <w:tcBorders>
              <w:top w:val="nil"/>
              <w:left w:val="nil"/>
              <w:bottom w:val="single" w:sz="4" w:space="0" w:color="auto"/>
              <w:right w:val="single" w:sz="4" w:space="0" w:color="auto"/>
            </w:tcBorders>
          </w:tcPr>
          <w:p w14:paraId="47967763" w14:textId="34EE1414"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r>
      <w:tr w:rsidR="00F35DC2" w:rsidRPr="00F35DC2" w14:paraId="322A7951"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250A48CF" w14:textId="4F9EE385" w:rsidR="004D0919" w:rsidRPr="00F35DC2" w:rsidRDefault="004D0919" w:rsidP="00F35DC2">
            <w:pPr>
              <w:widowControl w:val="0"/>
              <w:jc w:val="left"/>
              <w:rPr>
                <w:color w:val="000000"/>
                <w:sz w:val="20"/>
                <w:szCs w:val="20"/>
                <w:lang w:val="en-CA" w:eastAsia="en-CA"/>
              </w:rPr>
            </w:pPr>
            <w:r w:rsidRPr="00F35DC2">
              <w:rPr>
                <w:snapToGrid w:val="0"/>
                <w:sz w:val="20"/>
                <w:szCs w:val="20"/>
                <w:lang w:val="en-CA"/>
              </w:rPr>
              <w:t>Spain</w:t>
            </w:r>
          </w:p>
        </w:tc>
        <w:tc>
          <w:tcPr>
            <w:tcW w:w="1703" w:type="dxa"/>
            <w:tcBorders>
              <w:top w:val="nil"/>
              <w:left w:val="nil"/>
              <w:bottom w:val="single" w:sz="4" w:space="0" w:color="auto"/>
              <w:right w:val="single" w:sz="4" w:space="0" w:color="auto"/>
            </w:tcBorders>
            <w:noWrap/>
          </w:tcPr>
          <w:p w14:paraId="1698047E" w14:textId="2C851F0E" w:rsidR="004D0919" w:rsidRPr="00F35DC2" w:rsidRDefault="004D0919" w:rsidP="00F35DC2">
            <w:pPr>
              <w:widowControl w:val="0"/>
              <w:jc w:val="right"/>
              <w:rPr>
                <w:sz w:val="20"/>
                <w:szCs w:val="20"/>
                <w:lang w:val="en-CA" w:eastAsia="en-CA"/>
              </w:rPr>
            </w:pPr>
            <w:r w:rsidRPr="00F35DC2">
              <w:rPr>
                <w:snapToGrid w:val="0"/>
                <w:sz w:val="20"/>
                <w:szCs w:val="20"/>
                <w:lang w:val="en-CA"/>
              </w:rPr>
              <w:t>1</w:t>
            </w:r>
          </w:p>
        </w:tc>
        <w:tc>
          <w:tcPr>
            <w:tcW w:w="1703" w:type="dxa"/>
            <w:tcBorders>
              <w:top w:val="nil"/>
              <w:left w:val="nil"/>
              <w:bottom w:val="single" w:sz="4" w:space="0" w:color="auto"/>
              <w:right w:val="single" w:sz="4" w:space="0" w:color="auto"/>
            </w:tcBorders>
            <w:noWrap/>
          </w:tcPr>
          <w:p w14:paraId="60F120B3" w14:textId="0A05231F" w:rsidR="004D0919" w:rsidRPr="00F35DC2" w:rsidRDefault="004D0919" w:rsidP="00F35DC2">
            <w:pPr>
              <w:widowControl w:val="0"/>
              <w:jc w:val="right"/>
              <w:rPr>
                <w:sz w:val="20"/>
                <w:szCs w:val="20"/>
                <w:lang w:val="en-CA" w:eastAsia="en-CA"/>
              </w:rPr>
            </w:pPr>
            <w:r w:rsidRPr="00F35DC2">
              <w:rPr>
                <w:snapToGrid w:val="0"/>
                <w:sz w:val="20"/>
                <w:szCs w:val="20"/>
                <w:lang w:val="en-CA"/>
              </w:rPr>
              <w:t>1</w:t>
            </w:r>
          </w:p>
        </w:tc>
        <w:tc>
          <w:tcPr>
            <w:tcW w:w="1703" w:type="dxa"/>
            <w:tcBorders>
              <w:top w:val="nil"/>
              <w:left w:val="nil"/>
              <w:bottom w:val="single" w:sz="4" w:space="0" w:color="auto"/>
              <w:right w:val="single" w:sz="4" w:space="0" w:color="auto"/>
            </w:tcBorders>
            <w:noWrap/>
          </w:tcPr>
          <w:p w14:paraId="1D806572" w14:textId="0221173C"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c>
          <w:tcPr>
            <w:tcW w:w="1704" w:type="dxa"/>
            <w:tcBorders>
              <w:top w:val="nil"/>
              <w:left w:val="nil"/>
              <w:bottom w:val="single" w:sz="4" w:space="0" w:color="auto"/>
              <w:right w:val="single" w:sz="4" w:space="0" w:color="auto"/>
            </w:tcBorders>
          </w:tcPr>
          <w:p w14:paraId="61C087E6" w14:textId="4A850A66"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r>
      <w:tr w:rsidR="00F35DC2" w:rsidRPr="00F35DC2" w14:paraId="0ECAD9BC"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227CEE72" w14:textId="1D8B4BF8" w:rsidR="004D0919" w:rsidRPr="00F35DC2" w:rsidRDefault="004D0919" w:rsidP="00F35DC2">
            <w:pPr>
              <w:widowControl w:val="0"/>
              <w:jc w:val="left"/>
              <w:rPr>
                <w:color w:val="000000"/>
                <w:sz w:val="20"/>
                <w:szCs w:val="20"/>
                <w:lang w:val="en-CA" w:eastAsia="en-CA"/>
              </w:rPr>
            </w:pPr>
            <w:r w:rsidRPr="00F35DC2">
              <w:rPr>
                <w:snapToGrid w:val="0"/>
                <w:sz w:val="20"/>
                <w:szCs w:val="20"/>
                <w:lang w:val="en-CA"/>
              </w:rPr>
              <w:lastRenderedPageBreak/>
              <w:t xml:space="preserve">United Kingdom of Great Britain and Northern Ireland </w:t>
            </w:r>
          </w:p>
        </w:tc>
        <w:tc>
          <w:tcPr>
            <w:tcW w:w="1703" w:type="dxa"/>
            <w:tcBorders>
              <w:top w:val="nil"/>
              <w:left w:val="nil"/>
              <w:bottom w:val="single" w:sz="4" w:space="0" w:color="auto"/>
              <w:right w:val="single" w:sz="4" w:space="0" w:color="auto"/>
            </w:tcBorders>
            <w:noWrap/>
          </w:tcPr>
          <w:p w14:paraId="2DD452F9" w14:textId="6CECCE56" w:rsidR="004D0919" w:rsidRPr="00F35DC2" w:rsidRDefault="004D0919" w:rsidP="00F35DC2">
            <w:pPr>
              <w:widowControl w:val="0"/>
              <w:jc w:val="right"/>
              <w:rPr>
                <w:sz w:val="20"/>
                <w:szCs w:val="20"/>
                <w:lang w:val="en-CA" w:eastAsia="en-CA"/>
              </w:rPr>
            </w:pPr>
            <w:r w:rsidRPr="00F35DC2">
              <w:rPr>
                <w:snapToGrid w:val="0"/>
                <w:sz w:val="20"/>
                <w:szCs w:val="20"/>
                <w:lang w:val="en-CA"/>
              </w:rPr>
              <w:t>1</w:t>
            </w:r>
          </w:p>
        </w:tc>
        <w:tc>
          <w:tcPr>
            <w:tcW w:w="1703" w:type="dxa"/>
            <w:tcBorders>
              <w:top w:val="nil"/>
              <w:left w:val="nil"/>
              <w:bottom w:val="single" w:sz="4" w:space="0" w:color="auto"/>
              <w:right w:val="single" w:sz="4" w:space="0" w:color="auto"/>
            </w:tcBorders>
            <w:noWrap/>
          </w:tcPr>
          <w:p w14:paraId="457FDFD7" w14:textId="53B49D92" w:rsidR="004D0919" w:rsidRPr="00F35DC2" w:rsidRDefault="004D0919" w:rsidP="00F35DC2">
            <w:pPr>
              <w:widowControl w:val="0"/>
              <w:jc w:val="right"/>
              <w:rPr>
                <w:sz w:val="20"/>
                <w:szCs w:val="20"/>
                <w:lang w:val="en-CA" w:eastAsia="en-CA"/>
              </w:rPr>
            </w:pPr>
            <w:r w:rsidRPr="00F35DC2">
              <w:rPr>
                <w:snapToGrid w:val="0"/>
                <w:sz w:val="20"/>
                <w:szCs w:val="20"/>
                <w:lang w:val="en-CA"/>
              </w:rPr>
              <w:t>1</w:t>
            </w:r>
          </w:p>
        </w:tc>
        <w:tc>
          <w:tcPr>
            <w:tcW w:w="1703" w:type="dxa"/>
            <w:tcBorders>
              <w:top w:val="nil"/>
              <w:left w:val="nil"/>
              <w:bottom w:val="single" w:sz="4" w:space="0" w:color="auto"/>
              <w:right w:val="single" w:sz="4" w:space="0" w:color="auto"/>
            </w:tcBorders>
            <w:noWrap/>
          </w:tcPr>
          <w:p w14:paraId="55BB1C96" w14:textId="530DCC45"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c>
          <w:tcPr>
            <w:tcW w:w="1704" w:type="dxa"/>
            <w:tcBorders>
              <w:top w:val="nil"/>
              <w:left w:val="nil"/>
              <w:bottom w:val="single" w:sz="4" w:space="0" w:color="auto"/>
              <w:right w:val="single" w:sz="4" w:space="0" w:color="auto"/>
            </w:tcBorders>
          </w:tcPr>
          <w:p w14:paraId="06448C66" w14:textId="536251ED"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r>
      <w:tr w:rsidR="00F35DC2" w:rsidRPr="00F35DC2" w14:paraId="7D84AFFF"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170FA903" w14:textId="03EE3D18" w:rsidR="004D0919" w:rsidRPr="00F35DC2" w:rsidRDefault="004D0919" w:rsidP="00F35DC2">
            <w:pPr>
              <w:widowControl w:val="0"/>
              <w:jc w:val="left"/>
              <w:rPr>
                <w:color w:val="000000"/>
                <w:sz w:val="20"/>
                <w:szCs w:val="20"/>
                <w:lang w:val="en-CA" w:eastAsia="en-CA"/>
              </w:rPr>
            </w:pPr>
            <w:r w:rsidRPr="00F35DC2">
              <w:rPr>
                <w:snapToGrid w:val="0"/>
                <w:sz w:val="20"/>
                <w:szCs w:val="20"/>
                <w:lang w:val="en-CA"/>
              </w:rPr>
              <w:t>United States of America</w:t>
            </w:r>
          </w:p>
        </w:tc>
        <w:tc>
          <w:tcPr>
            <w:tcW w:w="1703" w:type="dxa"/>
            <w:tcBorders>
              <w:top w:val="nil"/>
              <w:left w:val="nil"/>
              <w:bottom w:val="single" w:sz="4" w:space="0" w:color="auto"/>
              <w:right w:val="single" w:sz="4" w:space="0" w:color="auto"/>
            </w:tcBorders>
            <w:noWrap/>
          </w:tcPr>
          <w:p w14:paraId="4ED395E8" w14:textId="7DEDC949" w:rsidR="004D0919" w:rsidRPr="00F35DC2" w:rsidRDefault="004D0919" w:rsidP="00F35DC2">
            <w:pPr>
              <w:widowControl w:val="0"/>
              <w:jc w:val="right"/>
              <w:rPr>
                <w:sz w:val="20"/>
                <w:szCs w:val="20"/>
                <w:lang w:val="en-CA" w:eastAsia="en-CA"/>
              </w:rPr>
            </w:pPr>
            <w:r w:rsidRPr="00F35DC2">
              <w:rPr>
                <w:snapToGrid w:val="0"/>
                <w:sz w:val="20"/>
                <w:szCs w:val="20"/>
                <w:lang w:val="en-CA"/>
              </w:rPr>
              <w:t>2</w:t>
            </w:r>
          </w:p>
        </w:tc>
        <w:tc>
          <w:tcPr>
            <w:tcW w:w="1703" w:type="dxa"/>
            <w:tcBorders>
              <w:top w:val="nil"/>
              <w:left w:val="nil"/>
              <w:bottom w:val="single" w:sz="4" w:space="0" w:color="auto"/>
              <w:right w:val="single" w:sz="4" w:space="0" w:color="auto"/>
            </w:tcBorders>
            <w:noWrap/>
          </w:tcPr>
          <w:p w14:paraId="262AB981" w14:textId="264FEDB5" w:rsidR="004D0919" w:rsidRPr="00F35DC2" w:rsidRDefault="004D0919" w:rsidP="00F35DC2">
            <w:pPr>
              <w:widowControl w:val="0"/>
              <w:jc w:val="right"/>
              <w:rPr>
                <w:sz w:val="20"/>
                <w:szCs w:val="20"/>
                <w:lang w:val="en-CA" w:eastAsia="en-CA"/>
              </w:rPr>
            </w:pPr>
            <w:r w:rsidRPr="00F35DC2">
              <w:rPr>
                <w:snapToGrid w:val="0"/>
                <w:sz w:val="20"/>
                <w:szCs w:val="20"/>
                <w:lang w:val="en-CA"/>
              </w:rPr>
              <w:t>2</w:t>
            </w:r>
          </w:p>
        </w:tc>
        <w:tc>
          <w:tcPr>
            <w:tcW w:w="1703" w:type="dxa"/>
            <w:tcBorders>
              <w:top w:val="nil"/>
              <w:left w:val="nil"/>
              <w:bottom w:val="single" w:sz="4" w:space="0" w:color="auto"/>
              <w:right w:val="single" w:sz="4" w:space="0" w:color="auto"/>
            </w:tcBorders>
            <w:noWrap/>
          </w:tcPr>
          <w:p w14:paraId="501B43A2" w14:textId="635EF9B7"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c>
          <w:tcPr>
            <w:tcW w:w="1704" w:type="dxa"/>
            <w:tcBorders>
              <w:top w:val="nil"/>
              <w:left w:val="nil"/>
              <w:bottom w:val="single" w:sz="4" w:space="0" w:color="auto"/>
              <w:right w:val="single" w:sz="4" w:space="0" w:color="auto"/>
            </w:tcBorders>
          </w:tcPr>
          <w:p w14:paraId="40FE796A" w14:textId="4D9ECDD4"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r>
      <w:tr w:rsidR="00F35DC2" w:rsidRPr="00F35DC2" w14:paraId="25A82729"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6660B754" w14:textId="65AA6695" w:rsidR="004D0919" w:rsidRPr="00F35DC2" w:rsidRDefault="004D0919" w:rsidP="00F35DC2">
            <w:pPr>
              <w:widowControl w:val="0"/>
              <w:jc w:val="left"/>
              <w:rPr>
                <w:color w:val="000000"/>
                <w:sz w:val="20"/>
                <w:szCs w:val="20"/>
                <w:lang w:val="en-CA" w:eastAsia="en-CA"/>
              </w:rPr>
            </w:pPr>
            <w:r w:rsidRPr="00F35DC2">
              <w:rPr>
                <w:snapToGrid w:val="0"/>
                <w:sz w:val="20"/>
                <w:szCs w:val="20"/>
                <w:lang w:val="en-CA"/>
              </w:rPr>
              <w:t>UNDP</w:t>
            </w:r>
          </w:p>
        </w:tc>
        <w:tc>
          <w:tcPr>
            <w:tcW w:w="1703" w:type="dxa"/>
            <w:tcBorders>
              <w:top w:val="nil"/>
              <w:left w:val="nil"/>
              <w:bottom w:val="single" w:sz="4" w:space="0" w:color="auto"/>
              <w:right w:val="single" w:sz="4" w:space="0" w:color="auto"/>
            </w:tcBorders>
            <w:noWrap/>
          </w:tcPr>
          <w:p w14:paraId="27660EB9" w14:textId="604B0A84" w:rsidR="004D0919" w:rsidRPr="00F35DC2" w:rsidRDefault="004D0919" w:rsidP="00F35DC2">
            <w:pPr>
              <w:widowControl w:val="0"/>
              <w:jc w:val="right"/>
              <w:rPr>
                <w:sz w:val="20"/>
                <w:szCs w:val="20"/>
                <w:lang w:val="en-CA" w:eastAsia="en-CA"/>
              </w:rPr>
            </w:pPr>
            <w:r w:rsidRPr="00F35DC2">
              <w:rPr>
                <w:snapToGrid w:val="0"/>
                <w:sz w:val="20"/>
                <w:szCs w:val="20"/>
                <w:lang w:val="en-CA"/>
              </w:rPr>
              <w:t>898</w:t>
            </w:r>
          </w:p>
        </w:tc>
        <w:tc>
          <w:tcPr>
            <w:tcW w:w="1703" w:type="dxa"/>
            <w:tcBorders>
              <w:top w:val="nil"/>
              <w:left w:val="nil"/>
              <w:bottom w:val="single" w:sz="4" w:space="0" w:color="auto"/>
              <w:right w:val="single" w:sz="4" w:space="0" w:color="auto"/>
            </w:tcBorders>
            <w:noWrap/>
          </w:tcPr>
          <w:p w14:paraId="114F96B1" w14:textId="39DF5540" w:rsidR="004D0919" w:rsidRPr="00F35DC2" w:rsidRDefault="004D0919" w:rsidP="00F35DC2">
            <w:pPr>
              <w:widowControl w:val="0"/>
              <w:jc w:val="right"/>
              <w:rPr>
                <w:sz w:val="20"/>
                <w:szCs w:val="20"/>
                <w:lang w:val="en-CA" w:eastAsia="en-CA"/>
              </w:rPr>
            </w:pPr>
            <w:r w:rsidRPr="00F35DC2">
              <w:rPr>
                <w:snapToGrid w:val="0"/>
                <w:sz w:val="20"/>
                <w:szCs w:val="20"/>
                <w:lang w:val="en-CA"/>
              </w:rPr>
              <w:t>896</w:t>
            </w:r>
          </w:p>
        </w:tc>
        <w:tc>
          <w:tcPr>
            <w:tcW w:w="1703" w:type="dxa"/>
            <w:tcBorders>
              <w:top w:val="nil"/>
              <w:left w:val="nil"/>
              <w:bottom w:val="single" w:sz="4" w:space="0" w:color="auto"/>
              <w:right w:val="single" w:sz="4" w:space="0" w:color="auto"/>
            </w:tcBorders>
            <w:noWrap/>
          </w:tcPr>
          <w:p w14:paraId="3554C2B8" w14:textId="47D65649" w:rsidR="004D0919" w:rsidRPr="00F35DC2" w:rsidRDefault="004D0919" w:rsidP="00F35DC2">
            <w:pPr>
              <w:widowControl w:val="0"/>
              <w:jc w:val="right"/>
              <w:rPr>
                <w:sz w:val="20"/>
                <w:szCs w:val="20"/>
                <w:lang w:val="en-CA" w:eastAsia="en-CA"/>
              </w:rPr>
            </w:pPr>
            <w:r w:rsidRPr="00F35DC2">
              <w:rPr>
                <w:snapToGrid w:val="0"/>
                <w:sz w:val="20"/>
                <w:szCs w:val="20"/>
                <w:lang w:val="en-CA"/>
              </w:rPr>
              <w:t>2*</w:t>
            </w:r>
          </w:p>
        </w:tc>
        <w:tc>
          <w:tcPr>
            <w:tcW w:w="1704" w:type="dxa"/>
            <w:tcBorders>
              <w:top w:val="nil"/>
              <w:left w:val="nil"/>
              <w:bottom w:val="single" w:sz="4" w:space="0" w:color="auto"/>
              <w:right w:val="single" w:sz="4" w:space="0" w:color="auto"/>
            </w:tcBorders>
          </w:tcPr>
          <w:p w14:paraId="0FBECC16" w14:textId="04B906CA" w:rsidR="004D0919" w:rsidRPr="00F35DC2" w:rsidRDefault="004D0919" w:rsidP="00F35DC2">
            <w:pPr>
              <w:widowControl w:val="0"/>
              <w:jc w:val="right"/>
              <w:rPr>
                <w:sz w:val="20"/>
                <w:szCs w:val="20"/>
                <w:lang w:val="en-CA" w:eastAsia="en-CA"/>
              </w:rPr>
            </w:pPr>
            <w:r w:rsidRPr="00F35DC2">
              <w:rPr>
                <w:snapToGrid w:val="0"/>
                <w:sz w:val="20"/>
                <w:szCs w:val="20"/>
                <w:lang w:val="en-CA"/>
              </w:rPr>
              <w:t>0</w:t>
            </w:r>
          </w:p>
        </w:tc>
      </w:tr>
      <w:tr w:rsidR="00F35DC2" w:rsidRPr="00F35DC2" w14:paraId="558C4F35"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3EF30817" w14:textId="552E4A0E" w:rsidR="004D0919" w:rsidRPr="00F35DC2" w:rsidRDefault="004D0919" w:rsidP="00F35DC2">
            <w:pPr>
              <w:widowControl w:val="0"/>
              <w:jc w:val="left"/>
              <w:rPr>
                <w:color w:val="000000"/>
                <w:sz w:val="20"/>
                <w:szCs w:val="20"/>
                <w:lang w:val="en-CA" w:eastAsia="en-CA"/>
              </w:rPr>
            </w:pPr>
            <w:r w:rsidRPr="00F35DC2">
              <w:rPr>
                <w:snapToGrid w:val="0"/>
                <w:sz w:val="20"/>
                <w:szCs w:val="20"/>
                <w:lang w:val="en-CA"/>
              </w:rPr>
              <w:t>UNIDO</w:t>
            </w:r>
          </w:p>
        </w:tc>
        <w:tc>
          <w:tcPr>
            <w:tcW w:w="1703" w:type="dxa"/>
            <w:tcBorders>
              <w:top w:val="nil"/>
              <w:left w:val="nil"/>
              <w:bottom w:val="single" w:sz="4" w:space="0" w:color="auto"/>
              <w:right w:val="single" w:sz="4" w:space="0" w:color="auto"/>
            </w:tcBorders>
            <w:noWrap/>
          </w:tcPr>
          <w:p w14:paraId="0C8A3D0A" w14:textId="494625CF" w:rsidR="004D0919" w:rsidRPr="00F35DC2" w:rsidRDefault="004D0919" w:rsidP="00F35DC2">
            <w:pPr>
              <w:widowControl w:val="0"/>
              <w:jc w:val="right"/>
              <w:rPr>
                <w:sz w:val="20"/>
                <w:szCs w:val="20"/>
                <w:lang w:val="en-CA" w:eastAsia="en-CA"/>
              </w:rPr>
            </w:pPr>
            <w:r w:rsidRPr="00F35DC2">
              <w:rPr>
                <w:snapToGrid w:val="0"/>
                <w:sz w:val="20"/>
                <w:szCs w:val="20"/>
                <w:lang w:val="en-CA"/>
              </w:rPr>
              <w:t>452</w:t>
            </w:r>
          </w:p>
        </w:tc>
        <w:tc>
          <w:tcPr>
            <w:tcW w:w="1703" w:type="dxa"/>
            <w:tcBorders>
              <w:top w:val="nil"/>
              <w:left w:val="nil"/>
              <w:bottom w:val="single" w:sz="4" w:space="0" w:color="auto"/>
              <w:right w:val="single" w:sz="4" w:space="0" w:color="auto"/>
            </w:tcBorders>
            <w:noWrap/>
          </w:tcPr>
          <w:p w14:paraId="2E546494" w14:textId="23255968" w:rsidR="004D0919" w:rsidRPr="00F35DC2" w:rsidRDefault="004D0919" w:rsidP="00F35DC2">
            <w:pPr>
              <w:widowControl w:val="0"/>
              <w:jc w:val="right"/>
              <w:rPr>
                <w:sz w:val="20"/>
                <w:szCs w:val="20"/>
                <w:lang w:val="en-CA" w:eastAsia="en-CA"/>
              </w:rPr>
            </w:pPr>
            <w:r w:rsidRPr="00F35DC2">
              <w:rPr>
                <w:snapToGrid w:val="0"/>
                <w:sz w:val="20"/>
                <w:szCs w:val="20"/>
                <w:lang w:val="en-CA"/>
              </w:rPr>
              <w:t>449</w:t>
            </w:r>
          </w:p>
        </w:tc>
        <w:tc>
          <w:tcPr>
            <w:tcW w:w="1703" w:type="dxa"/>
            <w:tcBorders>
              <w:top w:val="nil"/>
              <w:left w:val="nil"/>
              <w:bottom w:val="single" w:sz="4" w:space="0" w:color="auto"/>
              <w:right w:val="single" w:sz="4" w:space="0" w:color="auto"/>
            </w:tcBorders>
            <w:noWrap/>
          </w:tcPr>
          <w:p w14:paraId="76A3413A" w14:textId="6AE3B123" w:rsidR="004D0919" w:rsidRPr="00F35DC2" w:rsidRDefault="004D0919" w:rsidP="00F35DC2">
            <w:pPr>
              <w:widowControl w:val="0"/>
              <w:jc w:val="right"/>
              <w:rPr>
                <w:sz w:val="20"/>
                <w:szCs w:val="20"/>
                <w:lang w:val="en-CA" w:eastAsia="en-CA"/>
              </w:rPr>
            </w:pPr>
            <w:r w:rsidRPr="00F35DC2">
              <w:rPr>
                <w:snapToGrid w:val="0"/>
                <w:sz w:val="20"/>
                <w:szCs w:val="20"/>
                <w:lang w:val="en-CA"/>
              </w:rPr>
              <w:t>1</w:t>
            </w:r>
          </w:p>
        </w:tc>
        <w:tc>
          <w:tcPr>
            <w:tcW w:w="1704" w:type="dxa"/>
            <w:tcBorders>
              <w:top w:val="nil"/>
              <w:left w:val="nil"/>
              <w:bottom w:val="single" w:sz="4" w:space="0" w:color="auto"/>
              <w:right w:val="single" w:sz="4" w:space="0" w:color="auto"/>
            </w:tcBorders>
          </w:tcPr>
          <w:p w14:paraId="700A4880" w14:textId="3C0F7B0F" w:rsidR="004D0919" w:rsidRPr="00F35DC2" w:rsidRDefault="004D0919" w:rsidP="00F35DC2">
            <w:pPr>
              <w:widowControl w:val="0"/>
              <w:jc w:val="right"/>
              <w:rPr>
                <w:sz w:val="20"/>
                <w:szCs w:val="20"/>
                <w:lang w:val="en-CA" w:eastAsia="en-CA"/>
              </w:rPr>
            </w:pPr>
            <w:r w:rsidRPr="00F35DC2">
              <w:rPr>
                <w:snapToGrid w:val="0"/>
                <w:sz w:val="20"/>
                <w:szCs w:val="20"/>
                <w:lang w:val="en-CA"/>
              </w:rPr>
              <w:t>2</w:t>
            </w:r>
          </w:p>
        </w:tc>
      </w:tr>
      <w:tr w:rsidR="00F35DC2" w:rsidRPr="00F35DC2" w14:paraId="7B39EFDD"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02C79613" w14:textId="6BDBD273" w:rsidR="004D0919" w:rsidRPr="00F35DC2" w:rsidRDefault="004D0919" w:rsidP="00F35DC2">
            <w:pPr>
              <w:widowControl w:val="0"/>
              <w:jc w:val="left"/>
              <w:rPr>
                <w:color w:val="000000"/>
                <w:sz w:val="20"/>
                <w:szCs w:val="20"/>
                <w:lang w:val="en-CA" w:eastAsia="en-CA"/>
              </w:rPr>
            </w:pPr>
            <w:r w:rsidRPr="00F35DC2">
              <w:rPr>
                <w:snapToGrid w:val="0"/>
                <w:sz w:val="20"/>
                <w:szCs w:val="20"/>
                <w:lang w:val="en-CA"/>
              </w:rPr>
              <w:t>World Bank</w:t>
            </w:r>
          </w:p>
        </w:tc>
        <w:tc>
          <w:tcPr>
            <w:tcW w:w="1703" w:type="dxa"/>
            <w:tcBorders>
              <w:top w:val="nil"/>
              <w:left w:val="nil"/>
              <w:bottom w:val="single" w:sz="4" w:space="0" w:color="auto"/>
              <w:right w:val="single" w:sz="4" w:space="0" w:color="auto"/>
            </w:tcBorders>
            <w:noWrap/>
          </w:tcPr>
          <w:p w14:paraId="3DD50702" w14:textId="38F0C54B" w:rsidR="004D0919" w:rsidRPr="00F35DC2" w:rsidRDefault="004D0919" w:rsidP="00F35DC2">
            <w:pPr>
              <w:widowControl w:val="0"/>
              <w:jc w:val="right"/>
              <w:rPr>
                <w:sz w:val="20"/>
                <w:szCs w:val="20"/>
                <w:lang w:val="en-CA" w:eastAsia="en-CA"/>
              </w:rPr>
            </w:pPr>
            <w:r w:rsidRPr="00F35DC2">
              <w:rPr>
                <w:snapToGrid w:val="0"/>
                <w:sz w:val="20"/>
                <w:szCs w:val="20"/>
                <w:lang w:val="en-CA"/>
              </w:rPr>
              <w:t>457</w:t>
            </w:r>
          </w:p>
        </w:tc>
        <w:tc>
          <w:tcPr>
            <w:tcW w:w="1703" w:type="dxa"/>
            <w:tcBorders>
              <w:top w:val="nil"/>
              <w:left w:val="nil"/>
              <w:bottom w:val="single" w:sz="4" w:space="0" w:color="auto"/>
              <w:right w:val="single" w:sz="4" w:space="0" w:color="auto"/>
            </w:tcBorders>
            <w:noWrap/>
          </w:tcPr>
          <w:p w14:paraId="307AA2BC" w14:textId="07CD95BB" w:rsidR="004D0919" w:rsidRPr="00F35DC2" w:rsidRDefault="004D0919" w:rsidP="00F35DC2">
            <w:pPr>
              <w:widowControl w:val="0"/>
              <w:jc w:val="right"/>
              <w:rPr>
                <w:sz w:val="20"/>
                <w:szCs w:val="20"/>
                <w:lang w:val="en-CA" w:eastAsia="en-CA"/>
              </w:rPr>
            </w:pPr>
            <w:r w:rsidRPr="00F35DC2">
              <w:rPr>
                <w:snapToGrid w:val="0"/>
                <w:sz w:val="20"/>
                <w:szCs w:val="20"/>
                <w:lang w:val="en-CA"/>
              </w:rPr>
              <w:t>455</w:t>
            </w:r>
          </w:p>
        </w:tc>
        <w:tc>
          <w:tcPr>
            <w:tcW w:w="1703" w:type="dxa"/>
            <w:tcBorders>
              <w:top w:val="nil"/>
              <w:left w:val="nil"/>
              <w:bottom w:val="single" w:sz="4" w:space="0" w:color="auto"/>
              <w:right w:val="single" w:sz="4" w:space="0" w:color="auto"/>
            </w:tcBorders>
            <w:noWrap/>
          </w:tcPr>
          <w:p w14:paraId="6BC1C9F4" w14:textId="74F5E559" w:rsidR="004D0919" w:rsidRPr="00F35DC2" w:rsidRDefault="004D0919" w:rsidP="00F35DC2">
            <w:pPr>
              <w:widowControl w:val="0"/>
              <w:jc w:val="right"/>
              <w:rPr>
                <w:sz w:val="20"/>
                <w:szCs w:val="20"/>
                <w:lang w:val="en-CA" w:eastAsia="en-CA"/>
              </w:rPr>
            </w:pPr>
            <w:r w:rsidRPr="00F35DC2">
              <w:rPr>
                <w:snapToGrid w:val="0"/>
                <w:sz w:val="20"/>
                <w:szCs w:val="20"/>
                <w:lang w:val="en-CA"/>
              </w:rPr>
              <w:t>1</w:t>
            </w:r>
          </w:p>
        </w:tc>
        <w:tc>
          <w:tcPr>
            <w:tcW w:w="1704" w:type="dxa"/>
            <w:tcBorders>
              <w:top w:val="nil"/>
              <w:left w:val="nil"/>
              <w:bottom w:val="single" w:sz="4" w:space="0" w:color="auto"/>
              <w:right w:val="single" w:sz="4" w:space="0" w:color="auto"/>
            </w:tcBorders>
          </w:tcPr>
          <w:p w14:paraId="046D96AC" w14:textId="186C6CF0" w:rsidR="004D0919" w:rsidRPr="00F35DC2" w:rsidRDefault="004D0919" w:rsidP="00F35DC2">
            <w:pPr>
              <w:widowControl w:val="0"/>
              <w:jc w:val="right"/>
              <w:rPr>
                <w:sz w:val="20"/>
                <w:szCs w:val="20"/>
                <w:lang w:val="en-CA" w:eastAsia="en-CA"/>
              </w:rPr>
            </w:pPr>
            <w:r w:rsidRPr="00F35DC2">
              <w:rPr>
                <w:snapToGrid w:val="0"/>
                <w:sz w:val="20"/>
                <w:szCs w:val="20"/>
                <w:lang w:val="en-CA"/>
              </w:rPr>
              <w:t>1</w:t>
            </w:r>
          </w:p>
        </w:tc>
      </w:tr>
      <w:tr w:rsidR="00F35DC2" w:rsidRPr="00F35DC2" w14:paraId="4C8F0D87"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78B3F801" w14:textId="46501962" w:rsidR="004D0919" w:rsidRPr="00F35DC2" w:rsidRDefault="004D0919" w:rsidP="00F35DC2">
            <w:pPr>
              <w:widowControl w:val="0"/>
              <w:contextualSpacing/>
              <w:rPr>
                <w:b/>
                <w:bCs/>
                <w:color w:val="000000"/>
                <w:sz w:val="20"/>
                <w:szCs w:val="20"/>
                <w:lang w:val="en-CA" w:eastAsia="en-CA"/>
              </w:rPr>
            </w:pPr>
            <w:r w:rsidRPr="00F35DC2">
              <w:rPr>
                <w:b/>
                <w:snapToGrid w:val="0"/>
                <w:sz w:val="20"/>
                <w:szCs w:val="20"/>
                <w:lang w:val="en-CA"/>
              </w:rPr>
              <w:t>Total</w:t>
            </w:r>
          </w:p>
        </w:tc>
        <w:tc>
          <w:tcPr>
            <w:tcW w:w="1703" w:type="dxa"/>
            <w:tcBorders>
              <w:top w:val="nil"/>
              <w:left w:val="nil"/>
              <w:bottom w:val="single" w:sz="4" w:space="0" w:color="auto"/>
              <w:right w:val="single" w:sz="4" w:space="0" w:color="auto"/>
            </w:tcBorders>
            <w:noWrap/>
          </w:tcPr>
          <w:p w14:paraId="2B3E2EFB" w14:textId="09EA94DA" w:rsidR="004D0919" w:rsidRPr="00F35DC2" w:rsidRDefault="004D0919" w:rsidP="00F35DC2">
            <w:pPr>
              <w:widowControl w:val="0"/>
              <w:contextualSpacing/>
              <w:jc w:val="right"/>
              <w:rPr>
                <w:b/>
                <w:bCs/>
                <w:sz w:val="20"/>
                <w:szCs w:val="20"/>
                <w:lang w:val="en-CA" w:eastAsia="en-CA"/>
              </w:rPr>
            </w:pPr>
            <w:r w:rsidRPr="00F35DC2">
              <w:rPr>
                <w:b/>
                <w:snapToGrid w:val="0"/>
                <w:sz w:val="20"/>
                <w:szCs w:val="20"/>
                <w:lang w:val="en-CA"/>
              </w:rPr>
              <w:t>1,863</w:t>
            </w:r>
          </w:p>
        </w:tc>
        <w:tc>
          <w:tcPr>
            <w:tcW w:w="1703" w:type="dxa"/>
            <w:tcBorders>
              <w:top w:val="nil"/>
              <w:left w:val="nil"/>
              <w:bottom w:val="single" w:sz="4" w:space="0" w:color="auto"/>
              <w:right w:val="single" w:sz="4" w:space="0" w:color="auto"/>
            </w:tcBorders>
            <w:noWrap/>
          </w:tcPr>
          <w:p w14:paraId="0B9D2D53" w14:textId="075D3748" w:rsidR="004D0919" w:rsidRPr="00F35DC2" w:rsidRDefault="004D0919" w:rsidP="00F35DC2">
            <w:pPr>
              <w:widowControl w:val="0"/>
              <w:contextualSpacing/>
              <w:jc w:val="right"/>
              <w:rPr>
                <w:b/>
                <w:bCs/>
                <w:sz w:val="20"/>
                <w:szCs w:val="20"/>
                <w:lang w:val="en-CA" w:eastAsia="en-CA"/>
              </w:rPr>
            </w:pPr>
            <w:r w:rsidRPr="00F35DC2">
              <w:rPr>
                <w:b/>
                <w:sz w:val="20"/>
                <w:szCs w:val="20"/>
                <w:lang w:val="en-CA"/>
              </w:rPr>
              <w:t>1,853</w:t>
            </w:r>
          </w:p>
        </w:tc>
        <w:tc>
          <w:tcPr>
            <w:tcW w:w="1703" w:type="dxa"/>
            <w:tcBorders>
              <w:top w:val="nil"/>
              <w:left w:val="nil"/>
              <w:bottom w:val="single" w:sz="4" w:space="0" w:color="auto"/>
              <w:right w:val="single" w:sz="4" w:space="0" w:color="auto"/>
            </w:tcBorders>
            <w:noWrap/>
          </w:tcPr>
          <w:p w14:paraId="27E09056" w14:textId="1E1E6E98" w:rsidR="004D0919" w:rsidRPr="00F35DC2" w:rsidRDefault="004D0919" w:rsidP="00F35DC2">
            <w:pPr>
              <w:widowControl w:val="0"/>
              <w:contextualSpacing/>
              <w:jc w:val="right"/>
              <w:rPr>
                <w:b/>
                <w:bCs/>
                <w:sz w:val="20"/>
                <w:szCs w:val="20"/>
                <w:lang w:val="en-CA" w:eastAsia="en-CA"/>
              </w:rPr>
            </w:pPr>
            <w:r w:rsidRPr="00F35DC2">
              <w:rPr>
                <w:b/>
                <w:sz w:val="20"/>
                <w:szCs w:val="20"/>
                <w:lang w:val="en-CA"/>
              </w:rPr>
              <w:t>6</w:t>
            </w:r>
          </w:p>
        </w:tc>
        <w:tc>
          <w:tcPr>
            <w:tcW w:w="1704" w:type="dxa"/>
            <w:tcBorders>
              <w:top w:val="nil"/>
              <w:left w:val="nil"/>
              <w:bottom w:val="single" w:sz="4" w:space="0" w:color="auto"/>
              <w:right w:val="single" w:sz="4" w:space="0" w:color="auto"/>
            </w:tcBorders>
          </w:tcPr>
          <w:p w14:paraId="6D0DFC25" w14:textId="108581DB" w:rsidR="004D0919" w:rsidRPr="00F35DC2" w:rsidRDefault="004D0919" w:rsidP="00F35DC2">
            <w:pPr>
              <w:widowControl w:val="0"/>
              <w:contextualSpacing/>
              <w:jc w:val="right"/>
              <w:rPr>
                <w:b/>
                <w:bCs/>
                <w:sz w:val="20"/>
                <w:szCs w:val="20"/>
                <w:lang w:val="en-CA" w:eastAsia="en-CA"/>
              </w:rPr>
            </w:pPr>
            <w:r w:rsidRPr="00F35DC2">
              <w:rPr>
                <w:b/>
                <w:snapToGrid w:val="0"/>
                <w:sz w:val="20"/>
                <w:szCs w:val="20"/>
                <w:lang w:val="en-CA"/>
              </w:rPr>
              <w:t>4</w:t>
            </w:r>
          </w:p>
        </w:tc>
      </w:tr>
    </w:tbl>
    <w:p w14:paraId="3AEEBFB4" w14:textId="77777777" w:rsidR="004D0919" w:rsidRPr="004D0919" w:rsidRDefault="004D0919" w:rsidP="00F35DC2">
      <w:pPr>
        <w:pStyle w:val="Heading1"/>
        <w:widowControl w:val="0"/>
        <w:numPr>
          <w:ilvl w:val="0"/>
          <w:numId w:val="0"/>
        </w:numPr>
        <w:rPr>
          <w:sz w:val="18"/>
          <w:szCs w:val="18"/>
          <w:lang w:val="en-CA"/>
        </w:rPr>
      </w:pPr>
      <w:r w:rsidRPr="004D0919">
        <w:rPr>
          <w:sz w:val="18"/>
          <w:szCs w:val="18"/>
          <w:lang w:val="en-CA"/>
        </w:rPr>
        <w:t>* In addition, UNDP submitted one PCR for an ongoing investment project.</w:t>
      </w:r>
    </w:p>
    <w:p w14:paraId="07E2C2F1" w14:textId="7D9897FE" w:rsidR="00307BDD" w:rsidRPr="00B31518" w:rsidRDefault="00307BDD" w:rsidP="00307BDD">
      <w:pPr>
        <w:rPr>
          <w:b/>
          <w:bCs/>
          <w:lang w:val="en-CA"/>
        </w:rPr>
      </w:pPr>
      <w:r w:rsidRPr="00B31518">
        <w:rPr>
          <w:b/>
          <w:bCs/>
          <w:lang w:val="en-CA"/>
        </w:rPr>
        <w:t xml:space="preserve">Overview of information from </w:t>
      </w:r>
      <w:r>
        <w:rPr>
          <w:b/>
          <w:bCs/>
          <w:lang w:val="en-CA"/>
        </w:rPr>
        <w:t>individual</w:t>
      </w:r>
      <w:r w:rsidRPr="00B31518">
        <w:rPr>
          <w:b/>
          <w:bCs/>
          <w:lang w:val="en-CA"/>
        </w:rPr>
        <w:t xml:space="preserve"> PCRs</w:t>
      </w:r>
    </w:p>
    <w:p w14:paraId="16B595B6" w14:textId="779ECA79" w:rsidR="00996278" w:rsidRPr="008C3CF8" w:rsidRDefault="00996278" w:rsidP="00996278">
      <w:pPr>
        <w:pStyle w:val="Heading1"/>
        <w:widowControl w:val="0"/>
        <w:numPr>
          <w:ilvl w:val="0"/>
          <w:numId w:val="10"/>
        </w:numPr>
        <w:tabs>
          <w:tab w:val="clear" w:pos="0"/>
          <w:tab w:val="num" w:pos="720"/>
        </w:tabs>
        <w:spacing w:before="240"/>
        <w:rPr>
          <w:lang w:val="en-CA"/>
        </w:rPr>
      </w:pPr>
      <w:r w:rsidRPr="008C3CF8">
        <w:rPr>
          <w:lang w:val="en-CA"/>
        </w:rPr>
        <w:t>Of the 1,26</w:t>
      </w:r>
      <w:r w:rsidR="00DF6A96" w:rsidRPr="008C3CF8">
        <w:rPr>
          <w:lang w:val="en-CA"/>
        </w:rPr>
        <w:t>3</w:t>
      </w:r>
      <w:r w:rsidRPr="008C3CF8">
        <w:rPr>
          <w:lang w:val="en-CA"/>
        </w:rPr>
        <w:t xml:space="preserve"> non-investment projects</w:t>
      </w:r>
      <w:r w:rsidRPr="008C3CF8">
        <w:rPr>
          <w:rStyle w:val="FootnoteReference"/>
          <w:lang w:val="en-CA"/>
        </w:rPr>
        <w:footnoteReference w:id="6"/>
      </w:r>
      <w:r w:rsidRPr="008C3CF8">
        <w:rPr>
          <w:lang w:val="en-CA"/>
        </w:rPr>
        <w:t xml:space="preserve"> that have been completed, bilateral </w:t>
      </w:r>
      <w:r w:rsidR="00924F41" w:rsidRPr="008C3CF8">
        <w:rPr>
          <w:lang w:val="en-CA"/>
        </w:rPr>
        <w:t xml:space="preserve">agencies </w:t>
      </w:r>
      <w:r w:rsidRPr="008C3CF8">
        <w:rPr>
          <w:lang w:val="en-CA"/>
        </w:rPr>
        <w:t>and IAs have submitted 1,2</w:t>
      </w:r>
      <w:r w:rsidR="00A666E8" w:rsidRPr="008C3CF8">
        <w:rPr>
          <w:lang w:val="en-CA"/>
        </w:rPr>
        <w:t>59</w:t>
      </w:r>
      <w:r w:rsidRPr="008C3CF8">
        <w:rPr>
          <w:lang w:val="en-CA"/>
        </w:rPr>
        <w:t xml:space="preserve"> PCRs, with a balance of </w:t>
      </w:r>
      <w:r w:rsidR="00DF6A96" w:rsidRPr="008C3CF8">
        <w:rPr>
          <w:lang w:val="en-CA"/>
        </w:rPr>
        <w:t>four</w:t>
      </w:r>
      <w:r w:rsidRPr="008C3CF8">
        <w:rPr>
          <w:lang w:val="en-CA"/>
        </w:rPr>
        <w:t xml:space="preserve"> outstanding PCRs, as shown in Table </w:t>
      </w:r>
      <w:r w:rsidR="0093003E">
        <w:rPr>
          <w:lang w:val="en-CA"/>
        </w:rPr>
        <w:t>5</w:t>
      </w:r>
      <w:r w:rsidRPr="008C3CF8">
        <w:rPr>
          <w:lang w:val="en-CA"/>
        </w:rPr>
        <w:t xml:space="preserve">. </w:t>
      </w:r>
    </w:p>
    <w:p w14:paraId="64664103" w14:textId="6EE145CC" w:rsidR="00222C40" w:rsidRPr="00440DD3" w:rsidRDefault="00222C40" w:rsidP="00605D6D">
      <w:pPr>
        <w:pStyle w:val="FootnoteText"/>
        <w:keepNext/>
        <w:keepLines/>
        <w:widowControl w:val="0"/>
        <w:ind w:left="14"/>
        <w:contextualSpacing/>
        <w:rPr>
          <w:b/>
          <w:sz w:val="22"/>
          <w:szCs w:val="22"/>
          <w:lang w:val="en-CA"/>
        </w:rPr>
      </w:pPr>
      <w:r w:rsidRPr="00440DD3">
        <w:rPr>
          <w:b/>
          <w:sz w:val="22"/>
          <w:szCs w:val="22"/>
          <w:lang w:val="en-CA"/>
        </w:rPr>
        <w:t xml:space="preserve">Table </w:t>
      </w:r>
      <w:r w:rsidR="0093003E">
        <w:rPr>
          <w:b/>
          <w:sz w:val="22"/>
          <w:szCs w:val="22"/>
          <w:lang w:val="en-CA"/>
        </w:rPr>
        <w:t>5</w:t>
      </w:r>
      <w:r w:rsidRPr="00440DD3">
        <w:rPr>
          <w:b/>
          <w:sz w:val="22"/>
          <w:szCs w:val="22"/>
          <w:lang w:val="en-CA"/>
        </w:rPr>
        <w:t>. PCRs submitted for non-investment projects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996278" w:rsidRPr="00F35DC2" w14:paraId="6933F228" w14:textId="77777777" w:rsidTr="00F35DC2">
        <w:trPr>
          <w:trHeight w:val="467"/>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314D0B5" w14:textId="77777777" w:rsidR="00996278" w:rsidRPr="00F35DC2" w:rsidRDefault="00996278" w:rsidP="0003153E">
            <w:pPr>
              <w:widowControl w:val="0"/>
              <w:jc w:val="center"/>
              <w:rPr>
                <w:b/>
                <w:color w:val="000000"/>
                <w:sz w:val="20"/>
                <w:szCs w:val="20"/>
                <w:lang w:val="en-CA"/>
              </w:rPr>
            </w:pPr>
            <w:r w:rsidRPr="00F35DC2">
              <w:rPr>
                <w:b/>
                <w:color w:val="000000"/>
                <w:sz w:val="20"/>
                <w:szCs w:val="20"/>
                <w:lang w:val="en-CA"/>
              </w:rPr>
              <w:t>Agency</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097AC84" w14:textId="77777777" w:rsidR="00996278" w:rsidRPr="00F35DC2" w:rsidRDefault="00996278" w:rsidP="00996278">
            <w:pPr>
              <w:widowControl w:val="0"/>
              <w:jc w:val="center"/>
              <w:rPr>
                <w:b/>
                <w:color w:val="000000"/>
                <w:sz w:val="20"/>
                <w:szCs w:val="20"/>
                <w:lang w:val="en-CA"/>
              </w:rPr>
            </w:pPr>
            <w:r w:rsidRPr="00F35DC2">
              <w:rPr>
                <w:b/>
                <w:color w:val="000000"/>
                <w:sz w:val="20"/>
                <w:szCs w:val="20"/>
                <w:lang w:val="en-CA"/>
              </w:rPr>
              <w:t>Completed</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5C1E1B3" w14:textId="0566E1ED" w:rsidR="00996278" w:rsidRPr="00F35DC2" w:rsidRDefault="00996278" w:rsidP="00DA6193">
            <w:pPr>
              <w:widowControl w:val="0"/>
              <w:jc w:val="center"/>
              <w:rPr>
                <w:b/>
                <w:sz w:val="20"/>
                <w:szCs w:val="20"/>
                <w:lang w:val="en-CA"/>
              </w:rPr>
            </w:pPr>
            <w:r w:rsidRPr="00F35DC2">
              <w:rPr>
                <w:b/>
                <w:sz w:val="20"/>
                <w:szCs w:val="20"/>
                <w:lang w:val="en-CA"/>
              </w:rPr>
              <w:t xml:space="preserve">Received prior </w:t>
            </w:r>
            <w:r w:rsidR="00924F41" w:rsidRPr="00F35DC2">
              <w:rPr>
                <w:b/>
                <w:sz w:val="20"/>
                <w:szCs w:val="20"/>
                <w:lang w:val="en-CA"/>
              </w:rPr>
              <w:t xml:space="preserve">to the </w:t>
            </w:r>
            <w:r w:rsidRPr="00F35DC2">
              <w:rPr>
                <w:b/>
                <w:sz w:val="20"/>
                <w:szCs w:val="20"/>
                <w:lang w:val="en-CA"/>
              </w:rPr>
              <w:t>8</w:t>
            </w:r>
            <w:r w:rsidR="00DA6193" w:rsidRPr="00F35DC2">
              <w:rPr>
                <w:b/>
                <w:sz w:val="20"/>
                <w:szCs w:val="20"/>
                <w:lang w:val="en-CA"/>
              </w:rPr>
              <w:t>8</w:t>
            </w:r>
            <w:r w:rsidRPr="00F35DC2">
              <w:rPr>
                <w:b/>
                <w:sz w:val="20"/>
                <w:szCs w:val="20"/>
                <w:vertAlign w:val="superscript"/>
                <w:lang w:val="en-CA"/>
              </w:rPr>
              <w:t>th</w:t>
            </w:r>
            <w:r w:rsidR="00547E39" w:rsidRPr="00F35DC2">
              <w:rPr>
                <w:b/>
                <w:sz w:val="20"/>
                <w:szCs w:val="20"/>
                <w:lang w:val="en-CA"/>
              </w:rPr>
              <w:t> </w:t>
            </w:r>
            <w:r w:rsidRPr="00F35DC2">
              <w:rPr>
                <w:b/>
                <w:sz w:val="20"/>
                <w:szCs w:val="20"/>
                <w:lang w:val="en-CA"/>
              </w:rPr>
              <w:t>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FC6E24" w14:textId="73E93B3C" w:rsidR="00996278" w:rsidRPr="00F35DC2" w:rsidRDefault="00996278" w:rsidP="00DA6193">
            <w:pPr>
              <w:widowControl w:val="0"/>
              <w:jc w:val="center"/>
              <w:rPr>
                <w:b/>
                <w:sz w:val="20"/>
                <w:szCs w:val="20"/>
                <w:lang w:val="en-CA"/>
              </w:rPr>
            </w:pPr>
            <w:r w:rsidRPr="00F35DC2">
              <w:rPr>
                <w:b/>
                <w:sz w:val="20"/>
                <w:szCs w:val="20"/>
                <w:lang w:val="en-CA"/>
              </w:rPr>
              <w:t>Received after the 8</w:t>
            </w:r>
            <w:r w:rsidR="00DA6193" w:rsidRPr="00F35DC2">
              <w:rPr>
                <w:b/>
                <w:sz w:val="20"/>
                <w:szCs w:val="20"/>
                <w:lang w:val="en-CA"/>
              </w:rPr>
              <w:t>8</w:t>
            </w:r>
            <w:r w:rsidRPr="00F35DC2">
              <w:rPr>
                <w:b/>
                <w:sz w:val="20"/>
                <w:szCs w:val="20"/>
                <w:vertAlign w:val="superscript"/>
                <w:lang w:val="en-CA"/>
              </w:rPr>
              <w:t>th</w:t>
            </w:r>
            <w:r w:rsidRPr="00F35DC2">
              <w:rPr>
                <w:b/>
                <w:sz w:val="20"/>
                <w:szCs w:val="20"/>
                <w:lang w:val="en-CA"/>
              </w:rPr>
              <w:t xml:space="preserve"> 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41A1F6A" w14:textId="77777777" w:rsidR="00996278" w:rsidRPr="00F35DC2" w:rsidRDefault="00996278" w:rsidP="00996278">
            <w:pPr>
              <w:widowControl w:val="0"/>
              <w:jc w:val="center"/>
              <w:rPr>
                <w:b/>
                <w:sz w:val="20"/>
                <w:szCs w:val="20"/>
                <w:lang w:val="en-CA"/>
              </w:rPr>
            </w:pPr>
            <w:r w:rsidRPr="00F35DC2">
              <w:rPr>
                <w:b/>
                <w:sz w:val="20"/>
                <w:szCs w:val="20"/>
                <w:lang w:val="en-CA"/>
              </w:rPr>
              <w:t>Outstanding</w:t>
            </w:r>
          </w:p>
        </w:tc>
      </w:tr>
      <w:tr w:rsidR="00996278" w:rsidRPr="00F35DC2" w14:paraId="28582CC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8DDE1C5"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32AF1FF" w14:textId="77777777" w:rsidR="00996278" w:rsidRPr="00F35DC2" w:rsidRDefault="00996278" w:rsidP="007079A4">
            <w:pPr>
              <w:widowControl w:val="0"/>
              <w:jc w:val="right"/>
              <w:rPr>
                <w:sz w:val="20"/>
                <w:szCs w:val="20"/>
                <w:lang w:val="en-CA"/>
              </w:rPr>
            </w:pPr>
            <w:r w:rsidRPr="00F35DC2">
              <w:rPr>
                <w:sz w:val="20"/>
                <w:szCs w:val="20"/>
                <w:lang w:val="en-CA"/>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929CA6" w14:textId="77777777" w:rsidR="00996278" w:rsidRPr="00F35DC2" w:rsidRDefault="00996278" w:rsidP="007079A4">
            <w:pPr>
              <w:widowControl w:val="0"/>
              <w:jc w:val="right"/>
              <w:rPr>
                <w:sz w:val="20"/>
                <w:szCs w:val="20"/>
                <w:lang w:val="en-CA"/>
              </w:rPr>
            </w:pPr>
            <w:r w:rsidRPr="00F35DC2">
              <w:rPr>
                <w:sz w:val="20"/>
                <w:szCs w:val="20"/>
                <w:lang w:val="en-CA"/>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0846A" w14:textId="77777777" w:rsidR="00996278" w:rsidRPr="00F35DC2" w:rsidRDefault="00996278" w:rsidP="007079A4">
            <w:pPr>
              <w:widowControl w:val="0"/>
              <w:jc w:val="right"/>
              <w:rPr>
                <w:sz w:val="20"/>
                <w:szCs w:val="20"/>
                <w:lang w:val="en-CA"/>
              </w:rPr>
            </w:pPr>
            <w:r w:rsidRPr="00F35DC2">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34B6DD" w14:textId="77777777" w:rsidR="00996278" w:rsidRPr="00F35DC2" w:rsidRDefault="00996278" w:rsidP="007079A4">
            <w:pPr>
              <w:widowControl w:val="0"/>
              <w:jc w:val="right"/>
              <w:rPr>
                <w:sz w:val="20"/>
                <w:szCs w:val="20"/>
                <w:lang w:val="en-CA"/>
              </w:rPr>
            </w:pPr>
            <w:r w:rsidRPr="00F35DC2">
              <w:rPr>
                <w:sz w:val="20"/>
                <w:szCs w:val="20"/>
                <w:lang w:val="en-CA"/>
              </w:rPr>
              <w:t>0</w:t>
            </w:r>
          </w:p>
        </w:tc>
      </w:tr>
      <w:tr w:rsidR="00996278" w:rsidRPr="00F35DC2" w14:paraId="5F81E004"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9B9B43D"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44476FB" w14:textId="77777777" w:rsidR="00996278" w:rsidRPr="00F35DC2" w:rsidRDefault="00996278" w:rsidP="007079A4">
            <w:pPr>
              <w:widowControl w:val="0"/>
              <w:jc w:val="right"/>
              <w:rPr>
                <w:sz w:val="20"/>
                <w:szCs w:val="20"/>
                <w:lang w:val="en-CA"/>
              </w:rPr>
            </w:pPr>
            <w:r w:rsidRPr="00F35DC2">
              <w:rPr>
                <w:sz w:val="20"/>
                <w:szCs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954777" w14:textId="77777777" w:rsidR="00996278" w:rsidRPr="00F35DC2" w:rsidRDefault="00996278" w:rsidP="007079A4">
            <w:pPr>
              <w:widowControl w:val="0"/>
              <w:jc w:val="right"/>
              <w:rPr>
                <w:sz w:val="20"/>
                <w:szCs w:val="20"/>
                <w:lang w:val="en-CA"/>
              </w:rPr>
            </w:pPr>
            <w:r w:rsidRPr="00F35DC2">
              <w:rPr>
                <w:sz w:val="20"/>
                <w:szCs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35043" w14:textId="77777777" w:rsidR="00996278" w:rsidRPr="00F35DC2" w:rsidRDefault="00996278" w:rsidP="007079A4">
            <w:pPr>
              <w:widowControl w:val="0"/>
              <w:jc w:val="right"/>
              <w:rPr>
                <w:sz w:val="20"/>
                <w:szCs w:val="20"/>
                <w:lang w:val="en-CA"/>
              </w:rPr>
            </w:pPr>
            <w:r w:rsidRPr="00F35DC2">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8ADE5F" w14:textId="77777777" w:rsidR="00996278" w:rsidRPr="00F35DC2" w:rsidRDefault="00996278" w:rsidP="007079A4">
            <w:pPr>
              <w:widowControl w:val="0"/>
              <w:jc w:val="right"/>
              <w:rPr>
                <w:sz w:val="20"/>
                <w:szCs w:val="20"/>
                <w:lang w:val="en-CA"/>
              </w:rPr>
            </w:pPr>
            <w:r w:rsidRPr="00F35DC2">
              <w:rPr>
                <w:sz w:val="20"/>
                <w:szCs w:val="20"/>
                <w:lang w:val="en-CA"/>
              </w:rPr>
              <w:t>0</w:t>
            </w:r>
          </w:p>
        </w:tc>
      </w:tr>
      <w:tr w:rsidR="00996278" w:rsidRPr="00F35DC2" w14:paraId="0C8B835B"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47BDCE3"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Germany</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ED5A55D" w14:textId="77777777" w:rsidR="00996278" w:rsidRPr="00F35DC2" w:rsidRDefault="00996278" w:rsidP="007079A4">
            <w:pPr>
              <w:widowControl w:val="0"/>
              <w:jc w:val="right"/>
              <w:rPr>
                <w:sz w:val="20"/>
                <w:szCs w:val="20"/>
                <w:lang w:val="en-CA"/>
              </w:rPr>
            </w:pPr>
            <w:r w:rsidRPr="00F35DC2">
              <w:rPr>
                <w:sz w:val="20"/>
                <w:szCs w:val="20"/>
                <w:lang w:val="en-CA"/>
              </w:rPr>
              <w:t>62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35C3C5" w14:textId="1ED38918" w:rsidR="00996278" w:rsidRPr="00F35DC2" w:rsidRDefault="00DA6193" w:rsidP="007079A4">
            <w:pPr>
              <w:widowControl w:val="0"/>
              <w:jc w:val="right"/>
              <w:rPr>
                <w:sz w:val="20"/>
                <w:szCs w:val="20"/>
                <w:lang w:val="en-CA"/>
              </w:rPr>
            </w:pPr>
            <w:r w:rsidRPr="00F35DC2">
              <w:rPr>
                <w:sz w:val="20"/>
                <w:szCs w:val="20"/>
                <w:lang w:val="en-CA"/>
              </w:rPr>
              <w:t>61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A40E18" w14:textId="058AFD4A" w:rsidR="00996278" w:rsidRPr="00F35DC2" w:rsidRDefault="00D24947" w:rsidP="007079A4">
            <w:pPr>
              <w:widowControl w:val="0"/>
              <w:jc w:val="right"/>
              <w:rPr>
                <w:sz w:val="20"/>
                <w:szCs w:val="20"/>
                <w:lang w:val="en-CA"/>
              </w:rPr>
            </w:pPr>
            <w:r w:rsidRPr="00F35DC2">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D8B09" w14:textId="77777777" w:rsidR="00996278" w:rsidRPr="00F35DC2" w:rsidRDefault="00996278" w:rsidP="007079A4">
            <w:pPr>
              <w:widowControl w:val="0"/>
              <w:jc w:val="right"/>
              <w:rPr>
                <w:sz w:val="20"/>
                <w:szCs w:val="20"/>
                <w:lang w:val="en-CA"/>
              </w:rPr>
            </w:pPr>
            <w:r w:rsidRPr="00F35DC2">
              <w:rPr>
                <w:sz w:val="20"/>
                <w:szCs w:val="20"/>
                <w:lang w:val="en-CA"/>
              </w:rPr>
              <w:t>1</w:t>
            </w:r>
          </w:p>
        </w:tc>
      </w:tr>
      <w:tr w:rsidR="00996278" w:rsidRPr="00F35DC2" w14:paraId="3C25CC99"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F3AFE8B"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Japan</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543F515" w14:textId="77777777" w:rsidR="00996278" w:rsidRPr="00F35DC2" w:rsidRDefault="00996278" w:rsidP="007079A4">
            <w:pPr>
              <w:widowControl w:val="0"/>
              <w:jc w:val="right"/>
              <w:rPr>
                <w:sz w:val="20"/>
                <w:szCs w:val="20"/>
                <w:lang w:val="en-CA"/>
              </w:rPr>
            </w:pPr>
            <w:r w:rsidRPr="00F35DC2">
              <w:rPr>
                <w:sz w:val="20"/>
                <w:szCs w:val="20"/>
                <w:lang w:val="en-CA"/>
              </w:rPr>
              <w:t>17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1E179F" w14:textId="77777777" w:rsidR="00996278" w:rsidRPr="00F35DC2" w:rsidRDefault="00996278" w:rsidP="007079A4">
            <w:pPr>
              <w:widowControl w:val="0"/>
              <w:jc w:val="right"/>
              <w:rPr>
                <w:sz w:val="20"/>
                <w:szCs w:val="20"/>
                <w:lang w:val="en-CA"/>
              </w:rPr>
            </w:pPr>
            <w:r w:rsidRPr="00F35DC2">
              <w:rPr>
                <w:sz w:val="20"/>
                <w:szCs w:val="20"/>
                <w:lang w:val="en-CA"/>
              </w:rPr>
              <w:t>17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7D054D" w14:textId="77777777" w:rsidR="00996278" w:rsidRPr="00F35DC2" w:rsidRDefault="00996278" w:rsidP="007079A4">
            <w:pPr>
              <w:widowControl w:val="0"/>
              <w:jc w:val="right"/>
              <w:rPr>
                <w:sz w:val="20"/>
                <w:szCs w:val="20"/>
                <w:lang w:val="en-CA"/>
              </w:rPr>
            </w:pPr>
            <w:r w:rsidRPr="00F35DC2">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41534F" w14:textId="77777777" w:rsidR="00996278" w:rsidRPr="00F35DC2" w:rsidRDefault="00996278" w:rsidP="007079A4">
            <w:pPr>
              <w:widowControl w:val="0"/>
              <w:jc w:val="right"/>
              <w:rPr>
                <w:sz w:val="20"/>
                <w:szCs w:val="20"/>
                <w:lang w:val="en-CA"/>
              </w:rPr>
            </w:pPr>
            <w:r w:rsidRPr="00F35DC2">
              <w:rPr>
                <w:sz w:val="20"/>
                <w:szCs w:val="20"/>
                <w:lang w:val="en-CA"/>
              </w:rPr>
              <w:t>0</w:t>
            </w:r>
          </w:p>
        </w:tc>
      </w:tr>
      <w:tr w:rsidR="00996278" w:rsidRPr="00F35DC2" w14:paraId="0B819E2D"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126EDB0"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Portugal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D794631" w14:textId="77777777" w:rsidR="00996278" w:rsidRPr="00F35DC2" w:rsidRDefault="00996278" w:rsidP="007079A4">
            <w:pPr>
              <w:widowControl w:val="0"/>
              <w:jc w:val="right"/>
              <w:rPr>
                <w:sz w:val="20"/>
                <w:szCs w:val="20"/>
                <w:lang w:val="en-CA"/>
              </w:rPr>
            </w:pPr>
            <w:r w:rsidRPr="00F35DC2">
              <w:rPr>
                <w:sz w:val="20"/>
                <w:szCs w:val="20"/>
                <w:lang w:val="en-CA"/>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8683B1" w14:textId="77777777" w:rsidR="00996278" w:rsidRPr="00F35DC2" w:rsidRDefault="00996278" w:rsidP="007079A4">
            <w:pPr>
              <w:widowControl w:val="0"/>
              <w:jc w:val="right"/>
              <w:rPr>
                <w:sz w:val="20"/>
                <w:szCs w:val="20"/>
                <w:lang w:val="en-CA"/>
              </w:rPr>
            </w:pPr>
            <w:r w:rsidRPr="00F35DC2">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76F87D" w14:textId="1959FEFD" w:rsidR="00996278" w:rsidRPr="00F35DC2" w:rsidRDefault="008E1EDE" w:rsidP="007079A4">
            <w:pPr>
              <w:widowControl w:val="0"/>
              <w:jc w:val="right"/>
              <w:rPr>
                <w:sz w:val="20"/>
                <w:szCs w:val="20"/>
                <w:lang w:val="en-CA"/>
              </w:rPr>
            </w:pPr>
            <w:r w:rsidRPr="00F35DC2">
              <w:rPr>
                <w:sz w:val="20"/>
                <w:szCs w:val="20"/>
                <w:lang w:val="en-CA"/>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27AF6D" w14:textId="57875AFE" w:rsidR="00996278" w:rsidRPr="00F35DC2" w:rsidRDefault="008E1EDE" w:rsidP="007079A4">
            <w:pPr>
              <w:widowControl w:val="0"/>
              <w:jc w:val="right"/>
              <w:rPr>
                <w:sz w:val="20"/>
                <w:szCs w:val="20"/>
                <w:lang w:val="en-CA"/>
              </w:rPr>
            </w:pPr>
            <w:r w:rsidRPr="00F35DC2">
              <w:rPr>
                <w:sz w:val="20"/>
                <w:szCs w:val="20"/>
                <w:lang w:val="en-CA"/>
              </w:rPr>
              <w:t>0</w:t>
            </w:r>
          </w:p>
        </w:tc>
      </w:tr>
      <w:tr w:rsidR="00996278" w:rsidRPr="00F35DC2" w14:paraId="4A6EBA6D"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tcPr>
          <w:p w14:paraId="069DD2F5"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Russian Federation</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FB2B3BA" w14:textId="77777777" w:rsidR="00996278" w:rsidRPr="00F35DC2" w:rsidRDefault="00996278" w:rsidP="007079A4">
            <w:pPr>
              <w:widowControl w:val="0"/>
              <w:jc w:val="right"/>
              <w:rPr>
                <w:sz w:val="20"/>
                <w:szCs w:val="20"/>
                <w:lang w:val="en-CA"/>
              </w:rPr>
            </w:pPr>
            <w:r w:rsidRPr="00F35DC2">
              <w:rPr>
                <w:sz w:val="20"/>
                <w:szCs w:val="20"/>
                <w:lang w:val="en-CA"/>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A5E5A6" w14:textId="0016E40E" w:rsidR="00996278" w:rsidRPr="00F35DC2" w:rsidRDefault="00DA6193" w:rsidP="007079A4">
            <w:pPr>
              <w:widowControl w:val="0"/>
              <w:jc w:val="right"/>
              <w:rPr>
                <w:sz w:val="20"/>
                <w:szCs w:val="20"/>
                <w:lang w:val="en-CA"/>
              </w:rPr>
            </w:pPr>
            <w:r w:rsidRPr="00F35DC2">
              <w:rPr>
                <w:sz w:val="20"/>
                <w:szCs w:val="20"/>
                <w:lang w:val="en-CA"/>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67ED8B" w14:textId="22E8F1C0" w:rsidR="00996278" w:rsidRPr="00F35DC2" w:rsidRDefault="008E1EDE" w:rsidP="007079A4">
            <w:pPr>
              <w:widowControl w:val="0"/>
              <w:jc w:val="right"/>
              <w:rPr>
                <w:sz w:val="20"/>
                <w:szCs w:val="20"/>
                <w:lang w:val="en-CA"/>
              </w:rPr>
            </w:pPr>
            <w:r w:rsidRPr="00F35DC2">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10B7FB" w14:textId="77777777" w:rsidR="00996278" w:rsidRPr="00F35DC2" w:rsidRDefault="00996278" w:rsidP="007079A4">
            <w:pPr>
              <w:widowControl w:val="0"/>
              <w:jc w:val="right"/>
              <w:rPr>
                <w:sz w:val="20"/>
                <w:szCs w:val="20"/>
                <w:lang w:val="en-CA"/>
              </w:rPr>
            </w:pPr>
            <w:r w:rsidRPr="00F35DC2">
              <w:rPr>
                <w:sz w:val="20"/>
                <w:szCs w:val="20"/>
                <w:lang w:val="en-CA"/>
              </w:rPr>
              <w:t>0</w:t>
            </w:r>
          </w:p>
        </w:tc>
      </w:tr>
      <w:tr w:rsidR="00996278" w:rsidRPr="00F35DC2" w14:paraId="5C469839"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4F2C1D0"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UNDP</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00216B7" w14:textId="77777777" w:rsidR="00996278" w:rsidRPr="00F35DC2" w:rsidRDefault="00996278" w:rsidP="007079A4">
            <w:pPr>
              <w:widowControl w:val="0"/>
              <w:jc w:val="right"/>
              <w:rPr>
                <w:sz w:val="20"/>
                <w:szCs w:val="20"/>
                <w:lang w:val="en-CA"/>
              </w:rPr>
            </w:pPr>
            <w:r w:rsidRPr="00F35DC2">
              <w:rPr>
                <w:sz w:val="20"/>
                <w:szCs w:val="20"/>
                <w:lang w:val="en-CA"/>
              </w:rPr>
              <w:t>299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2E2F44" w14:textId="77777777" w:rsidR="00996278" w:rsidRPr="00F35DC2" w:rsidRDefault="00996278" w:rsidP="007079A4">
            <w:pPr>
              <w:widowControl w:val="0"/>
              <w:jc w:val="right"/>
              <w:rPr>
                <w:sz w:val="20"/>
                <w:szCs w:val="20"/>
                <w:lang w:val="en-CA"/>
              </w:rPr>
            </w:pPr>
            <w:r w:rsidRPr="00F35DC2">
              <w:rPr>
                <w:sz w:val="20"/>
                <w:szCs w:val="20"/>
                <w:lang w:val="en-CA"/>
              </w:rPr>
              <w:t>295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D813CE" w14:textId="4379387C" w:rsidR="00996278" w:rsidRPr="00F35DC2" w:rsidRDefault="008E1EDE" w:rsidP="007079A4">
            <w:pPr>
              <w:widowControl w:val="0"/>
              <w:jc w:val="right"/>
              <w:rPr>
                <w:sz w:val="20"/>
                <w:szCs w:val="20"/>
                <w:lang w:val="en-CA"/>
              </w:rPr>
            </w:pPr>
            <w:r w:rsidRPr="00F35DC2">
              <w:rPr>
                <w:sz w:val="20"/>
                <w:szCs w:val="20"/>
                <w:lang w:val="en-CA"/>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C7FFA" w14:textId="0F04C926" w:rsidR="00996278" w:rsidRPr="00F35DC2" w:rsidRDefault="008E1EDE" w:rsidP="007079A4">
            <w:pPr>
              <w:widowControl w:val="0"/>
              <w:jc w:val="right"/>
              <w:rPr>
                <w:sz w:val="20"/>
                <w:szCs w:val="20"/>
                <w:lang w:val="en-CA"/>
              </w:rPr>
            </w:pPr>
            <w:r w:rsidRPr="00F35DC2">
              <w:rPr>
                <w:sz w:val="20"/>
                <w:szCs w:val="20"/>
                <w:lang w:val="en-CA"/>
              </w:rPr>
              <w:t>1</w:t>
            </w:r>
          </w:p>
        </w:tc>
      </w:tr>
      <w:tr w:rsidR="00996278" w:rsidRPr="00F35DC2" w14:paraId="176F3209"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B4AAD08"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UNEP</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ADCDC15" w14:textId="77777777" w:rsidR="00996278" w:rsidRPr="00F35DC2" w:rsidRDefault="00996278" w:rsidP="007079A4">
            <w:pPr>
              <w:widowControl w:val="0"/>
              <w:jc w:val="right"/>
              <w:rPr>
                <w:sz w:val="20"/>
                <w:szCs w:val="20"/>
                <w:lang w:val="en-CA"/>
              </w:rPr>
            </w:pPr>
            <w:r w:rsidRPr="00F35DC2">
              <w:rPr>
                <w:sz w:val="20"/>
                <w:szCs w:val="20"/>
                <w:lang w:val="en-CA"/>
              </w:rPr>
              <w:t>498</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F3D2BE" w14:textId="583902E4" w:rsidR="00996278" w:rsidRPr="00F35DC2" w:rsidRDefault="00DA6193" w:rsidP="007079A4">
            <w:pPr>
              <w:widowControl w:val="0"/>
              <w:jc w:val="right"/>
              <w:rPr>
                <w:sz w:val="20"/>
                <w:szCs w:val="20"/>
                <w:lang w:val="en-CA"/>
              </w:rPr>
            </w:pPr>
            <w:r w:rsidRPr="00F35DC2">
              <w:rPr>
                <w:sz w:val="20"/>
                <w:szCs w:val="20"/>
                <w:lang w:val="en-CA"/>
              </w:rPr>
              <w:t>483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E896F2" w14:textId="60032122" w:rsidR="00996278" w:rsidRPr="00F35DC2" w:rsidRDefault="008E1EDE" w:rsidP="007079A4">
            <w:pPr>
              <w:widowControl w:val="0"/>
              <w:jc w:val="right"/>
              <w:rPr>
                <w:sz w:val="20"/>
                <w:szCs w:val="20"/>
                <w:lang w:val="en-CA"/>
              </w:rPr>
            </w:pPr>
            <w:r w:rsidRPr="00F35DC2">
              <w:rPr>
                <w:sz w:val="20"/>
                <w:szCs w:val="20"/>
                <w:lang w:val="en-CA"/>
              </w:rPr>
              <w:t>15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F3862D" w14:textId="517ADF4E" w:rsidR="00996278" w:rsidRPr="00F35DC2" w:rsidRDefault="008E1EDE" w:rsidP="007079A4">
            <w:pPr>
              <w:widowControl w:val="0"/>
              <w:jc w:val="right"/>
              <w:rPr>
                <w:sz w:val="20"/>
                <w:szCs w:val="20"/>
                <w:lang w:val="en-CA"/>
              </w:rPr>
            </w:pPr>
            <w:r w:rsidRPr="00F35DC2">
              <w:rPr>
                <w:sz w:val="20"/>
                <w:szCs w:val="20"/>
                <w:lang w:val="en-CA"/>
              </w:rPr>
              <w:t>0</w:t>
            </w:r>
          </w:p>
        </w:tc>
      </w:tr>
      <w:tr w:rsidR="00996278" w:rsidRPr="00F35DC2" w14:paraId="40D9F976"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FDF33E6"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UNIDO</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0D6D3F9" w14:textId="214DFC43" w:rsidR="00996278" w:rsidRPr="00F35DC2" w:rsidRDefault="00996278" w:rsidP="007079A4">
            <w:pPr>
              <w:widowControl w:val="0"/>
              <w:jc w:val="right"/>
              <w:rPr>
                <w:sz w:val="20"/>
                <w:szCs w:val="20"/>
                <w:lang w:val="en-CA"/>
              </w:rPr>
            </w:pPr>
            <w:r w:rsidRPr="00F35DC2">
              <w:rPr>
                <w:sz w:val="20"/>
                <w:szCs w:val="20"/>
                <w:lang w:val="en-CA"/>
              </w:rPr>
              <w:t>1</w:t>
            </w:r>
            <w:r w:rsidR="00DF6A96" w:rsidRPr="00F35DC2">
              <w:rPr>
                <w:sz w:val="20"/>
                <w:szCs w:val="20"/>
                <w:lang w:val="en-CA"/>
              </w:rPr>
              <w:t>59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8ED3FE" w14:textId="77777777" w:rsidR="00996278" w:rsidRPr="00F35DC2" w:rsidRDefault="00996278" w:rsidP="007079A4">
            <w:pPr>
              <w:widowControl w:val="0"/>
              <w:jc w:val="right"/>
              <w:rPr>
                <w:sz w:val="20"/>
                <w:szCs w:val="20"/>
                <w:lang w:val="en-CA"/>
              </w:rPr>
            </w:pPr>
            <w:r w:rsidRPr="00F35DC2">
              <w:rPr>
                <w:sz w:val="20"/>
                <w:szCs w:val="20"/>
                <w:lang w:val="en-CA"/>
              </w:rPr>
              <w:t>154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679D9F" w14:textId="62A41424" w:rsidR="00996278" w:rsidRPr="00F35DC2" w:rsidRDefault="008E1EDE" w:rsidP="007079A4">
            <w:pPr>
              <w:widowControl w:val="0"/>
              <w:jc w:val="right"/>
              <w:rPr>
                <w:sz w:val="20"/>
                <w:szCs w:val="20"/>
                <w:lang w:val="en-CA"/>
              </w:rPr>
            </w:pPr>
            <w:r w:rsidRPr="00F35DC2">
              <w:rPr>
                <w:sz w:val="20"/>
                <w:szCs w:val="20"/>
                <w:lang w:val="en-CA"/>
              </w:rPr>
              <w:t>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6E19D" w14:textId="502FCA6C" w:rsidR="00996278" w:rsidRPr="00F35DC2" w:rsidRDefault="00DF6A96" w:rsidP="007079A4">
            <w:pPr>
              <w:widowControl w:val="0"/>
              <w:jc w:val="right"/>
              <w:rPr>
                <w:sz w:val="20"/>
                <w:szCs w:val="20"/>
                <w:lang w:val="en-CA"/>
              </w:rPr>
            </w:pPr>
            <w:r w:rsidRPr="00F35DC2">
              <w:rPr>
                <w:sz w:val="20"/>
                <w:szCs w:val="20"/>
                <w:lang w:val="en-CA"/>
              </w:rPr>
              <w:t>1</w:t>
            </w:r>
          </w:p>
        </w:tc>
      </w:tr>
      <w:tr w:rsidR="00996278" w:rsidRPr="00F35DC2" w14:paraId="1561280F"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543EAE7" w14:textId="77777777" w:rsidR="00996278" w:rsidRPr="00F35DC2" w:rsidRDefault="00996278" w:rsidP="00996278">
            <w:pPr>
              <w:widowControl w:val="0"/>
              <w:jc w:val="left"/>
              <w:rPr>
                <w:color w:val="000000"/>
                <w:sz w:val="20"/>
                <w:szCs w:val="20"/>
                <w:lang w:val="en-CA"/>
              </w:rPr>
            </w:pPr>
            <w:r w:rsidRPr="00F35DC2">
              <w:rPr>
                <w:color w:val="000000"/>
                <w:sz w:val="20"/>
                <w:szCs w:val="20"/>
                <w:lang w:val="en-CA"/>
              </w:rPr>
              <w:t>World Bank</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9975AE4" w14:textId="77777777" w:rsidR="00996278" w:rsidRPr="00F35DC2" w:rsidRDefault="00996278" w:rsidP="007079A4">
            <w:pPr>
              <w:widowControl w:val="0"/>
              <w:jc w:val="right"/>
              <w:rPr>
                <w:sz w:val="20"/>
                <w:szCs w:val="20"/>
                <w:lang w:val="en-CA"/>
              </w:rPr>
            </w:pPr>
            <w:r w:rsidRPr="00F35DC2">
              <w:rPr>
                <w:sz w:val="20"/>
                <w:szCs w:val="20"/>
                <w:lang w:val="en-CA"/>
              </w:rPr>
              <w:t>44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868E6E" w14:textId="77777777" w:rsidR="00996278" w:rsidRPr="00F35DC2" w:rsidRDefault="00996278" w:rsidP="007079A4">
            <w:pPr>
              <w:widowControl w:val="0"/>
              <w:jc w:val="right"/>
              <w:rPr>
                <w:sz w:val="20"/>
                <w:szCs w:val="20"/>
                <w:lang w:val="en-CA"/>
              </w:rPr>
            </w:pPr>
            <w:r w:rsidRPr="00F35DC2">
              <w:rPr>
                <w:sz w:val="20"/>
                <w:szCs w:val="20"/>
                <w:lang w:val="en-CA"/>
              </w:rPr>
              <w:t>41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F53D" w14:textId="5E09B416" w:rsidR="00996278" w:rsidRPr="00F35DC2" w:rsidRDefault="009C7308" w:rsidP="007079A4">
            <w:pPr>
              <w:widowControl w:val="0"/>
              <w:jc w:val="right"/>
              <w:rPr>
                <w:sz w:val="20"/>
                <w:szCs w:val="20"/>
                <w:lang w:val="en-CA"/>
              </w:rPr>
            </w:pPr>
            <w:r w:rsidRPr="00F35DC2">
              <w:rPr>
                <w:sz w:val="20"/>
                <w:szCs w:val="20"/>
                <w:lang w:val="en-CA"/>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5718D9" w14:textId="0BF2307A" w:rsidR="00996278" w:rsidRPr="00F35DC2" w:rsidRDefault="009C7308" w:rsidP="007079A4">
            <w:pPr>
              <w:widowControl w:val="0"/>
              <w:jc w:val="right"/>
              <w:rPr>
                <w:sz w:val="20"/>
                <w:szCs w:val="20"/>
                <w:lang w:val="en-CA"/>
              </w:rPr>
            </w:pPr>
            <w:r w:rsidRPr="00F35DC2">
              <w:rPr>
                <w:sz w:val="20"/>
                <w:szCs w:val="20"/>
                <w:lang w:val="en-CA"/>
              </w:rPr>
              <w:t>1</w:t>
            </w:r>
          </w:p>
        </w:tc>
      </w:tr>
      <w:tr w:rsidR="00996278" w:rsidRPr="00F35DC2" w14:paraId="0A569B4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B4A7827" w14:textId="2EFBAFAD" w:rsidR="00996278" w:rsidRPr="00F35DC2" w:rsidRDefault="00996278" w:rsidP="00996278">
            <w:pPr>
              <w:widowControl w:val="0"/>
              <w:jc w:val="left"/>
              <w:rPr>
                <w:color w:val="000000"/>
                <w:sz w:val="20"/>
                <w:szCs w:val="20"/>
                <w:lang w:val="en-CA"/>
              </w:rPr>
            </w:pPr>
            <w:r w:rsidRPr="00F35DC2">
              <w:rPr>
                <w:color w:val="000000"/>
                <w:sz w:val="20"/>
                <w:szCs w:val="20"/>
                <w:lang w:val="en-CA"/>
              </w:rPr>
              <w:t>Others</w:t>
            </w:r>
            <w:r w:rsidR="00F35DC2" w:rsidRPr="00F35DC2">
              <w:rPr>
                <w:sz w:val="20"/>
                <w:szCs w:val="20"/>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2F04C8F" w14:textId="77777777" w:rsidR="00996278" w:rsidRPr="00F35DC2" w:rsidRDefault="00996278" w:rsidP="007079A4">
            <w:pPr>
              <w:widowControl w:val="0"/>
              <w:jc w:val="right"/>
              <w:rPr>
                <w:sz w:val="20"/>
                <w:szCs w:val="20"/>
                <w:lang w:val="en-CA"/>
              </w:rPr>
            </w:pPr>
            <w:r w:rsidRPr="00F35DC2">
              <w:rPr>
                <w:sz w:val="20"/>
                <w:szCs w:val="20"/>
                <w:lang w:val="en-CA"/>
              </w:rPr>
              <w:t>91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B5BC00" w14:textId="77777777" w:rsidR="00996278" w:rsidRPr="00F35DC2" w:rsidRDefault="00996278" w:rsidP="007079A4">
            <w:pPr>
              <w:widowControl w:val="0"/>
              <w:jc w:val="right"/>
              <w:rPr>
                <w:sz w:val="20"/>
                <w:szCs w:val="20"/>
                <w:lang w:val="en-CA"/>
              </w:rPr>
            </w:pPr>
            <w:r w:rsidRPr="00F35DC2">
              <w:rPr>
                <w:sz w:val="20"/>
                <w:szCs w:val="20"/>
                <w:lang w:val="en-CA"/>
              </w:rPr>
              <w:t>91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FA32BA" w14:textId="77777777" w:rsidR="00996278" w:rsidRPr="00F35DC2" w:rsidRDefault="00996278" w:rsidP="007079A4">
            <w:pPr>
              <w:widowControl w:val="0"/>
              <w:jc w:val="right"/>
              <w:rPr>
                <w:sz w:val="20"/>
                <w:szCs w:val="20"/>
                <w:lang w:val="en-CA"/>
              </w:rPr>
            </w:pPr>
            <w:r w:rsidRPr="00F35DC2">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78FB8A" w14:textId="77777777" w:rsidR="00996278" w:rsidRPr="00F35DC2" w:rsidRDefault="00996278" w:rsidP="007079A4">
            <w:pPr>
              <w:widowControl w:val="0"/>
              <w:jc w:val="right"/>
              <w:rPr>
                <w:sz w:val="20"/>
                <w:szCs w:val="20"/>
                <w:lang w:val="en-CA"/>
              </w:rPr>
            </w:pPr>
            <w:r w:rsidRPr="00F35DC2">
              <w:rPr>
                <w:sz w:val="20"/>
                <w:szCs w:val="20"/>
                <w:lang w:val="en-CA"/>
              </w:rPr>
              <w:t>0</w:t>
            </w:r>
          </w:p>
        </w:tc>
      </w:tr>
      <w:tr w:rsidR="00996278" w:rsidRPr="00F35DC2" w14:paraId="16E4311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78EAFFB" w14:textId="77777777" w:rsidR="00996278" w:rsidRPr="00F35DC2" w:rsidRDefault="00996278" w:rsidP="00996278">
            <w:pPr>
              <w:widowControl w:val="0"/>
              <w:suppressAutoHyphens/>
              <w:jc w:val="left"/>
              <w:rPr>
                <w:b/>
                <w:snapToGrid w:val="0"/>
                <w:sz w:val="20"/>
                <w:szCs w:val="20"/>
                <w:lang w:val="en-CA"/>
              </w:rPr>
            </w:pPr>
            <w:r w:rsidRPr="00F35DC2">
              <w:rPr>
                <w:b/>
                <w:snapToGrid w:val="0"/>
                <w:sz w:val="20"/>
                <w:szCs w:val="20"/>
                <w:lang w:val="en-CA"/>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801FFD4" w14:textId="374BED11" w:rsidR="00996278" w:rsidRPr="00F35DC2" w:rsidRDefault="00996278" w:rsidP="007079A4">
            <w:pPr>
              <w:widowControl w:val="0"/>
              <w:suppressAutoHyphens/>
              <w:jc w:val="right"/>
              <w:rPr>
                <w:b/>
                <w:snapToGrid w:val="0"/>
                <w:sz w:val="20"/>
                <w:szCs w:val="20"/>
                <w:lang w:val="en-CA"/>
              </w:rPr>
            </w:pPr>
            <w:r w:rsidRPr="00F35DC2">
              <w:rPr>
                <w:b/>
                <w:sz w:val="20"/>
                <w:szCs w:val="20"/>
                <w:lang w:val="en-CA"/>
              </w:rPr>
              <w:t>1,26</w:t>
            </w:r>
            <w:r w:rsidR="00DF6A96" w:rsidRPr="00F35DC2">
              <w:rPr>
                <w:b/>
                <w:sz w:val="20"/>
                <w:szCs w:val="20"/>
                <w:lang w:val="en-CA"/>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C06B70" w14:textId="19B66B80" w:rsidR="00996278" w:rsidRPr="00F35DC2" w:rsidRDefault="00996278" w:rsidP="00CD27AA">
            <w:pPr>
              <w:widowControl w:val="0"/>
              <w:suppressAutoHyphens/>
              <w:jc w:val="right"/>
              <w:rPr>
                <w:b/>
                <w:snapToGrid w:val="0"/>
                <w:sz w:val="20"/>
                <w:szCs w:val="20"/>
                <w:lang w:val="en-CA"/>
              </w:rPr>
            </w:pPr>
            <w:r w:rsidRPr="00F35DC2">
              <w:rPr>
                <w:b/>
                <w:sz w:val="20"/>
                <w:szCs w:val="20"/>
                <w:lang w:val="en-CA"/>
              </w:rPr>
              <w:t>1,2</w:t>
            </w:r>
            <w:r w:rsidR="00CD27AA" w:rsidRPr="00F35DC2">
              <w:rPr>
                <w:b/>
                <w:sz w:val="20"/>
                <w:szCs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6989C" w14:textId="37ED7D86" w:rsidR="00996278" w:rsidRPr="00F35DC2" w:rsidRDefault="009C7308" w:rsidP="007079A4">
            <w:pPr>
              <w:widowControl w:val="0"/>
              <w:suppressAutoHyphens/>
              <w:jc w:val="right"/>
              <w:rPr>
                <w:b/>
                <w:snapToGrid w:val="0"/>
                <w:sz w:val="20"/>
                <w:szCs w:val="20"/>
                <w:lang w:val="en-CA"/>
              </w:rPr>
            </w:pPr>
            <w:r w:rsidRPr="00F35DC2">
              <w:rPr>
                <w:b/>
                <w:snapToGrid w:val="0"/>
                <w:sz w:val="20"/>
                <w:szCs w:val="20"/>
                <w:lang w:val="en-CA"/>
              </w:rPr>
              <w:t>25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7941F6" w14:textId="03BBB580" w:rsidR="00996278" w:rsidRPr="00F35DC2" w:rsidRDefault="00DF6A96" w:rsidP="007079A4">
            <w:pPr>
              <w:widowControl w:val="0"/>
              <w:suppressAutoHyphens/>
              <w:jc w:val="right"/>
              <w:rPr>
                <w:b/>
                <w:snapToGrid w:val="0"/>
                <w:sz w:val="20"/>
                <w:szCs w:val="20"/>
                <w:lang w:val="en-CA"/>
              </w:rPr>
            </w:pPr>
            <w:r w:rsidRPr="00F35DC2">
              <w:rPr>
                <w:b/>
                <w:sz w:val="20"/>
                <w:szCs w:val="20"/>
                <w:lang w:val="en-CA"/>
              </w:rPr>
              <w:t>4</w:t>
            </w:r>
          </w:p>
        </w:tc>
      </w:tr>
    </w:tbl>
    <w:p w14:paraId="14DECD46" w14:textId="2415FBC7" w:rsidR="00F35DC2" w:rsidRPr="00F35DC2" w:rsidRDefault="00F35DC2" w:rsidP="00F35DC2">
      <w:pPr>
        <w:pStyle w:val="Heading1"/>
        <w:widowControl w:val="0"/>
        <w:numPr>
          <w:ilvl w:val="0"/>
          <w:numId w:val="0"/>
        </w:numPr>
        <w:rPr>
          <w:sz w:val="18"/>
          <w:szCs w:val="18"/>
          <w:lang w:val="en-CA"/>
        </w:rPr>
      </w:pPr>
      <w:r w:rsidRPr="00F35DC2">
        <w:rPr>
          <w:sz w:val="18"/>
          <w:szCs w:val="18"/>
          <w:lang w:val="en-CA"/>
        </w:rPr>
        <w:t>*</w:t>
      </w:r>
      <w:r>
        <w:rPr>
          <w:sz w:val="18"/>
          <w:szCs w:val="18"/>
          <w:lang w:val="en-CA"/>
        </w:rPr>
        <w:t xml:space="preserve"> </w:t>
      </w:r>
      <w:r w:rsidRPr="00F35DC2">
        <w:rPr>
          <w:sz w:val="18"/>
          <w:szCs w:val="18"/>
          <w:lang w:val="en-CA"/>
        </w:rPr>
        <w:t>Including PCRs completed and received from the following countries: Australia (25), Austria (1), Czech Republic (2), Denmark (1), Finland (5), Israel (2), Italy (1), Poland (1), South Africa (1), Spain (4), Sweden (5), Switzerland (3), and the United States of America (40).</w:t>
      </w:r>
    </w:p>
    <w:p w14:paraId="59444C0C" w14:textId="49D977B6" w:rsidR="006D5955" w:rsidRDefault="000717D0" w:rsidP="00975C85">
      <w:pPr>
        <w:pStyle w:val="Heading1"/>
        <w:widowControl w:val="0"/>
        <w:tabs>
          <w:tab w:val="clear" w:pos="0"/>
          <w:tab w:val="num" w:pos="720"/>
        </w:tabs>
        <w:spacing w:before="240"/>
        <w:rPr>
          <w:lang w:val="en-CA"/>
        </w:rPr>
      </w:pPr>
      <w:r w:rsidRPr="003A025E">
        <w:rPr>
          <w:lang w:val="en-CA"/>
        </w:rPr>
        <w:t xml:space="preserve">The list of </w:t>
      </w:r>
      <w:r w:rsidR="00222C40" w:rsidRPr="003A025E">
        <w:rPr>
          <w:lang w:val="en-CA"/>
        </w:rPr>
        <w:t xml:space="preserve">non-investment </w:t>
      </w:r>
      <w:r w:rsidR="00D54B32" w:rsidRPr="003A025E">
        <w:rPr>
          <w:lang w:val="en-CA"/>
        </w:rPr>
        <w:t xml:space="preserve">projects </w:t>
      </w:r>
      <w:r w:rsidR="000F7A2D" w:rsidRPr="003A025E">
        <w:rPr>
          <w:lang w:val="en-CA"/>
        </w:rPr>
        <w:t>received after the 8</w:t>
      </w:r>
      <w:r w:rsidR="00B801EA" w:rsidRPr="003A025E">
        <w:rPr>
          <w:lang w:val="en-CA"/>
        </w:rPr>
        <w:t>8</w:t>
      </w:r>
      <w:r w:rsidR="00222C40" w:rsidRPr="003A025E">
        <w:rPr>
          <w:vertAlign w:val="superscript"/>
          <w:lang w:val="en-CA"/>
        </w:rPr>
        <w:t>th</w:t>
      </w:r>
      <w:r w:rsidR="00222C40" w:rsidRPr="003A025E">
        <w:rPr>
          <w:lang w:val="en-CA"/>
        </w:rPr>
        <w:t xml:space="preserve"> meeting is contained in Annex II to the present document. The aggregated results relevant to disbursement, actual phase-out and delays are shown in Table </w:t>
      </w:r>
      <w:r w:rsidR="0093003E">
        <w:rPr>
          <w:lang w:val="en-CA"/>
        </w:rPr>
        <w:t>6</w:t>
      </w:r>
      <w:r w:rsidR="00222C40" w:rsidRPr="003A025E">
        <w:rPr>
          <w:lang w:val="en-CA"/>
        </w:rPr>
        <w:t>.</w:t>
      </w:r>
    </w:p>
    <w:p w14:paraId="2589C4CC" w14:textId="3E825FFB" w:rsidR="00222C40" w:rsidRPr="00440DD3" w:rsidRDefault="00222C40" w:rsidP="003A025E">
      <w:pPr>
        <w:pStyle w:val="Heading1"/>
        <w:widowControl w:val="0"/>
        <w:numPr>
          <w:ilvl w:val="0"/>
          <w:numId w:val="0"/>
        </w:numPr>
        <w:tabs>
          <w:tab w:val="left" w:pos="720"/>
        </w:tabs>
        <w:spacing w:after="0"/>
        <w:rPr>
          <w:b/>
          <w:lang w:val="en-CA"/>
        </w:rPr>
      </w:pPr>
      <w:r w:rsidRPr="00440DD3">
        <w:rPr>
          <w:b/>
          <w:lang w:val="en-CA"/>
        </w:rPr>
        <w:t xml:space="preserve">Table </w:t>
      </w:r>
      <w:r w:rsidR="0093003E">
        <w:rPr>
          <w:b/>
          <w:lang w:val="en-CA"/>
        </w:rPr>
        <w:t>6</w:t>
      </w:r>
      <w:r w:rsidRPr="00440DD3">
        <w:rPr>
          <w:b/>
          <w:lang w:val="en-CA"/>
        </w:rPr>
        <w:t>. Overview of the budget, ODS phased out and delay</w:t>
      </w:r>
      <w:r w:rsidR="00D54B32" w:rsidRPr="00440DD3">
        <w:rPr>
          <w:b/>
          <w:lang w:val="en-CA"/>
        </w:rPr>
        <w:t>s</w:t>
      </w:r>
      <w:r w:rsidRPr="00440DD3">
        <w:rPr>
          <w:b/>
          <w:lang w:val="en-CA"/>
        </w:rPr>
        <w:t xml:space="preserve"> of individual projects submitted after the 8</w:t>
      </w:r>
      <w:r w:rsidR="006D5955" w:rsidRPr="00440DD3">
        <w:rPr>
          <w:b/>
          <w:lang w:val="en-CA"/>
        </w:rPr>
        <w:t>8</w:t>
      </w:r>
      <w:r w:rsidRPr="00440DD3">
        <w:rPr>
          <w:b/>
          <w:vertAlign w:val="superscript"/>
          <w:lang w:val="en-CA"/>
        </w:rPr>
        <w:t>th</w:t>
      </w:r>
      <w:r w:rsidR="00DA1B61" w:rsidRPr="00440DD3">
        <w:rPr>
          <w:b/>
          <w:lang w:val="en-CA"/>
        </w:rPr>
        <w:t> </w:t>
      </w:r>
      <w:r w:rsidRPr="00440DD3">
        <w:rPr>
          <w:b/>
          <w:lang w:val="en-CA"/>
        </w:rPr>
        <w:t>meeting</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1147"/>
        <w:gridCol w:w="1276"/>
        <w:gridCol w:w="1274"/>
        <w:gridCol w:w="1134"/>
        <w:gridCol w:w="993"/>
        <w:gridCol w:w="10"/>
        <w:gridCol w:w="1125"/>
        <w:gridCol w:w="1275"/>
      </w:tblGrid>
      <w:tr w:rsidR="006D5955" w:rsidRPr="003A025E" w14:paraId="1690AE6B" w14:textId="77777777" w:rsidTr="003A025E">
        <w:trPr>
          <w:trHeight w:val="187"/>
        </w:trPr>
        <w:tc>
          <w:tcPr>
            <w:tcW w:w="1401" w:type="dxa"/>
            <w:vMerge w:val="restart"/>
            <w:shd w:val="clear" w:color="auto" w:fill="auto"/>
            <w:vAlign w:val="center"/>
            <w:hideMark/>
          </w:tcPr>
          <w:p w14:paraId="1244D3BF" w14:textId="77777777" w:rsidR="006D5955" w:rsidRPr="003A025E" w:rsidRDefault="006D5955" w:rsidP="0003153E">
            <w:pPr>
              <w:widowControl w:val="0"/>
              <w:jc w:val="center"/>
              <w:rPr>
                <w:b/>
                <w:bCs/>
                <w:color w:val="000000"/>
                <w:sz w:val="20"/>
                <w:szCs w:val="20"/>
                <w:lang w:val="en-CA" w:eastAsia="en-CA"/>
              </w:rPr>
            </w:pPr>
            <w:r w:rsidRPr="003A025E">
              <w:rPr>
                <w:b/>
                <w:bCs/>
                <w:color w:val="000000"/>
                <w:sz w:val="20"/>
                <w:szCs w:val="20"/>
                <w:lang w:val="en-CA" w:eastAsia="en-CA"/>
              </w:rPr>
              <w:t>Agency</w:t>
            </w:r>
          </w:p>
        </w:tc>
        <w:tc>
          <w:tcPr>
            <w:tcW w:w="1147" w:type="dxa"/>
            <w:vMerge w:val="restart"/>
            <w:shd w:val="clear" w:color="auto" w:fill="auto"/>
            <w:vAlign w:val="center"/>
            <w:hideMark/>
          </w:tcPr>
          <w:p w14:paraId="757C0C71" w14:textId="77777777" w:rsidR="006D5955" w:rsidRPr="003A025E" w:rsidRDefault="006D5955" w:rsidP="003A025E">
            <w:pPr>
              <w:widowControl w:val="0"/>
              <w:jc w:val="center"/>
              <w:rPr>
                <w:b/>
                <w:bCs/>
                <w:color w:val="000000"/>
                <w:sz w:val="20"/>
                <w:szCs w:val="20"/>
                <w:lang w:val="en-CA" w:eastAsia="en-CA"/>
              </w:rPr>
            </w:pPr>
            <w:r w:rsidRPr="003A025E">
              <w:rPr>
                <w:b/>
                <w:bCs/>
                <w:color w:val="000000"/>
                <w:sz w:val="20"/>
                <w:szCs w:val="20"/>
                <w:lang w:val="en-CA" w:eastAsia="en-CA"/>
              </w:rPr>
              <w:t>Number of projects</w:t>
            </w:r>
          </w:p>
        </w:tc>
        <w:tc>
          <w:tcPr>
            <w:tcW w:w="2550" w:type="dxa"/>
            <w:gridSpan w:val="2"/>
            <w:shd w:val="clear" w:color="auto" w:fill="auto"/>
            <w:vAlign w:val="center"/>
            <w:hideMark/>
          </w:tcPr>
          <w:p w14:paraId="32F644E3" w14:textId="77777777" w:rsidR="006D5955" w:rsidRPr="003A025E" w:rsidRDefault="006D5955" w:rsidP="003A025E">
            <w:pPr>
              <w:widowControl w:val="0"/>
              <w:jc w:val="center"/>
              <w:rPr>
                <w:b/>
                <w:bCs/>
                <w:color w:val="000000"/>
                <w:sz w:val="20"/>
                <w:szCs w:val="20"/>
                <w:lang w:val="en-CA" w:eastAsia="en-CA"/>
              </w:rPr>
            </w:pPr>
            <w:r w:rsidRPr="003A025E">
              <w:rPr>
                <w:b/>
                <w:bCs/>
                <w:color w:val="000000"/>
                <w:sz w:val="20"/>
                <w:szCs w:val="20"/>
                <w:lang w:val="en-CA" w:eastAsia="en-CA"/>
              </w:rPr>
              <w:t>Funds (US $)</w:t>
            </w:r>
          </w:p>
        </w:tc>
        <w:tc>
          <w:tcPr>
            <w:tcW w:w="2137" w:type="dxa"/>
            <w:gridSpan w:val="3"/>
            <w:shd w:val="clear" w:color="auto" w:fill="auto"/>
            <w:vAlign w:val="center"/>
            <w:hideMark/>
          </w:tcPr>
          <w:p w14:paraId="43B36DA6" w14:textId="22323363" w:rsidR="006D5955" w:rsidRPr="003A025E" w:rsidRDefault="006D5955" w:rsidP="003A025E">
            <w:pPr>
              <w:widowControl w:val="0"/>
              <w:jc w:val="center"/>
              <w:rPr>
                <w:b/>
                <w:bCs/>
                <w:color w:val="000000"/>
                <w:sz w:val="20"/>
                <w:szCs w:val="20"/>
                <w:lang w:val="en-CA" w:eastAsia="en-CA"/>
              </w:rPr>
            </w:pPr>
            <w:r w:rsidRPr="003A025E">
              <w:rPr>
                <w:b/>
                <w:bCs/>
                <w:color w:val="000000"/>
                <w:sz w:val="20"/>
                <w:szCs w:val="20"/>
                <w:lang w:val="en-CA" w:eastAsia="en-CA"/>
              </w:rPr>
              <w:t xml:space="preserve">Phase-out </w:t>
            </w:r>
          </w:p>
          <w:p w14:paraId="2CBD796E" w14:textId="74A0463C" w:rsidR="006D5955" w:rsidRPr="003A025E" w:rsidRDefault="006D5955" w:rsidP="003A025E">
            <w:pPr>
              <w:widowControl w:val="0"/>
              <w:jc w:val="center"/>
              <w:rPr>
                <w:b/>
                <w:bCs/>
                <w:color w:val="000000"/>
                <w:sz w:val="20"/>
                <w:szCs w:val="20"/>
                <w:lang w:val="en-CA" w:eastAsia="en-CA"/>
              </w:rPr>
            </w:pPr>
            <w:r w:rsidRPr="003A025E">
              <w:rPr>
                <w:b/>
                <w:bCs/>
                <w:color w:val="000000"/>
                <w:sz w:val="20"/>
                <w:szCs w:val="20"/>
                <w:lang w:val="en-CA" w:eastAsia="en-CA"/>
              </w:rPr>
              <w:t>(ODP tonnes)</w:t>
            </w:r>
          </w:p>
        </w:tc>
        <w:tc>
          <w:tcPr>
            <w:tcW w:w="2400" w:type="dxa"/>
            <w:gridSpan w:val="2"/>
            <w:shd w:val="clear" w:color="auto" w:fill="auto"/>
            <w:noWrap/>
            <w:vAlign w:val="bottom"/>
            <w:hideMark/>
          </w:tcPr>
          <w:p w14:paraId="7BE836F1" w14:textId="2C4D4841" w:rsidR="006D5955" w:rsidRPr="003A025E" w:rsidRDefault="006D5955" w:rsidP="003A025E">
            <w:pPr>
              <w:widowControl w:val="0"/>
              <w:jc w:val="center"/>
              <w:rPr>
                <w:b/>
                <w:bCs/>
                <w:color w:val="000000"/>
                <w:sz w:val="20"/>
                <w:szCs w:val="20"/>
                <w:lang w:val="en-CA" w:eastAsia="en-CA"/>
              </w:rPr>
            </w:pPr>
            <w:r w:rsidRPr="003A025E">
              <w:rPr>
                <w:b/>
                <w:bCs/>
                <w:color w:val="000000"/>
                <w:sz w:val="20"/>
                <w:szCs w:val="20"/>
                <w:lang w:val="en-CA" w:eastAsia="en-CA"/>
              </w:rPr>
              <w:t>Average duration/delays (months)</w:t>
            </w:r>
            <w:r w:rsidR="003A025E">
              <w:rPr>
                <w:b/>
                <w:bCs/>
                <w:color w:val="000000"/>
                <w:sz w:val="20"/>
                <w:szCs w:val="20"/>
                <w:lang w:val="en-CA" w:eastAsia="en-CA"/>
              </w:rPr>
              <w:t>*</w:t>
            </w:r>
          </w:p>
        </w:tc>
      </w:tr>
      <w:tr w:rsidR="006D5955" w:rsidRPr="003A025E" w14:paraId="26D8533E" w14:textId="77777777" w:rsidTr="003A025E">
        <w:trPr>
          <w:trHeight w:val="187"/>
        </w:trPr>
        <w:tc>
          <w:tcPr>
            <w:tcW w:w="1401" w:type="dxa"/>
            <w:vMerge/>
            <w:vAlign w:val="center"/>
            <w:hideMark/>
          </w:tcPr>
          <w:p w14:paraId="478003E1" w14:textId="77777777" w:rsidR="006D5955" w:rsidRPr="003A025E" w:rsidRDefault="006D5955" w:rsidP="003A025E">
            <w:pPr>
              <w:widowControl w:val="0"/>
              <w:jc w:val="left"/>
              <w:rPr>
                <w:b/>
                <w:bCs/>
                <w:color w:val="000000"/>
                <w:sz w:val="20"/>
                <w:szCs w:val="20"/>
                <w:lang w:val="en-CA" w:eastAsia="en-CA"/>
              </w:rPr>
            </w:pPr>
          </w:p>
        </w:tc>
        <w:tc>
          <w:tcPr>
            <w:tcW w:w="1147" w:type="dxa"/>
            <w:vMerge/>
            <w:vAlign w:val="center"/>
            <w:hideMark/>
          </w:tcPr>
          <w:p w14:paraId="1521B3BF" w14:textId="77777777" w:rsidR="006D5955" w:rsidRPr="003A025E" w:rsidRDefault="006D5955" w:rsidP="003A025E">
            <w:pPr>
              <w:widowControl w:val="0"/>
              <w:jc w:val="left"/>
              <w:rPr>
                <w:b/>
                <w:bCs/>
                <w:color w:val="000000"/>
                <w:sz w:val="20"/>
                <w:szCs w:val="20"/>
                <w:lang w:val="en-CA" w:eastAsia="en-CA"/>
              </w:rPr>
            </w:pPr>
          </w:p>
        </w:tc>
        <w:tc>
          <w:tcPr>
            <w:tcW w:w="1276" w:type="dxa"/>
            <w:shd w:val="clear" w:color="auto" w:fill="auto"/>
            <w:vAlign w:val="center"/>
            <w:hideMark/>
          </w:tcPr>
          <w:p w14:paraId="48F9542B" w14:textId="77777777" w:rsidR="006D5955" w:rsidRPr="003A025E" w:rsidRDefault="006D5955" w:rsidP="003A025E">
            <w:pPr>
              <w:widowControl w:val="0"/>
              <w:spacing w:after="20"/>
              <w:jc w:val="center"/>
              <w:rPr>
                <w:b/>
                <w:bCs/>
                <w:color w:val="000000"/>
                <w:sz w:val="20"/>
                <w:szCs w:val="20"/>
                <w:lang w:val="en-CA" w:eastAsia="en-CA"/>
              </w:rPr>
            </w:pPr>
            <w:r w:rsidRPr="003A025E">
              <w:rPr>
                <w:b/>
                <w:bCs/>
                <w:color w:val="000000"/>
                <w:sz w:val="20"/>
                <w:szCs w:val="20"/>
                <w:lang w:val="en-CA" w:eastAsia="en-CA"/>
              </w:rPr>
              <w:t>Approved</w:t>
            </w:r>
          </w:p>
        </w:tc>
        <w:tc>
          <w:tcPr>
            <w:tcW w:w="1274" w:type="dxa"/>
            <w:shd w:val="clear" w:color="auto" w:fill="auto"/>
            <w:vAlign w:val="center"/>
            <w:hideMark/>
          </w:tcPr>
          <w:p w14:paraId="201ECECA" w14:textId="77777777" w:rsidR="006D5955" w:rsidRPr="003A025E" w:rsidRDefault="006D5955" w:rsidP="003A025E">
            <w:pPr>
              <w:widowControl w:val="0"/>
              <w:spacing w:after="20"/>
              <w:jc w:val="center"/>
              <w:rPr>
                <w:b/>
                <w:bCs/>
                <w:color w:val="000000"/>
                <w:sz w:val="20"/>
                <w:szCs w:val="20"/>
                <w:lang w:val="en-CA" w:eastAsia="en-CA"/>
              </w:rPr>
            </w:pPr>
            <w:r w:rsidRPr="003A025E">
              <w:rPr>
                <w:b/>
                <w:bCs/>
                <w:color w:val="000000"/>
                <w:sz w:val="20"/>
                <w:szCs w:val="20"/>
                <w:lang w:val="en-CA" w:eastAsia="en-CA"/>
              </w:rPr>
              <w:t>Disbursed</w:t>
            </w:r>
          </w:p>
        </w:tc>
        <w:tc>
          <w:tcPr>
            <w:tcW w:w="1134" w:type="dxa"/>
            <w:shd w:val="clear" w:color="auto" w:fill="auto"/>
            <w:vAlign w:val="center"/>
            <w:hideMark/>
          </w:tcPr>
          <w:p w14:paraId="58EFD4B4" w14:textId="77777777" w:rsidR="006D5955" w:rsidRPr="003A025E" w:rsidRDefault="006D5955" w:rsidP="003A025E">
            <w:pPr>
              <w:widowControl w:val="0"/>
              <w:spacing w:after="20"/>
              <w:jc w:val="center"/>
              <w:rPr>
                <w:b/>
                <w:bCs/>
                <w:color w:val="000000"/>
                <w:sz w:val="20"/>
                <w:szCs w:val="20"/>
                <w:lang w:val="en-CA" w:eastAsia="en-CA"/>
              </w:rPr>
            </w:pPr>
            <w:r w:rsidRPr="003A025E">
              <w:rPr>
                <w:b/>
                <w:bCs/>
                <w:color w:val="000000"/>
                <w:sz w:val="20"/>
                <w:szCs w:val="20"/>
                <w:lang w:val="en-CA" w:eastAsia="en-CA"/>
              </w:rPr>
              <w:t>Approved</w:t>
            </w:r>
          </w:p>
        </w:tc>
        <w:tc>
          <w:tcPr>
            <w:tcW w:w="993" w:type="dxa"/>
            <w:shd w:val="clear" w:color="auto" w:fill="auto"/>
            <w:vAlign w:val="center"/>
            <w:hideMark/>
          </w:tcPr>
          <w:p w14:paraId="03BFD583" w14:textId="77777777" w:rsidR="006D5955" w:rsidRPr="003A025E" w:rsidRDefault="006D5955" w:rsidP="003A025E">
            <w:pPr>
              <w:widowControl w:val="0"/>
              <w:spacing w:after="20"/>
              <w:jc w:val="center"/>
              <w:rPr>
                <w:b/>
                <w:bCs/>
                <w:color w:val="000000"/>
                <w:sz w:val="20"/>
                <w:szCs w:val="20"/>
                <w:lang w:val="en-CA" w:eastAsia="en-CA"/>
              </w:rPr>
            </w:pPr>
            <w:r w:rsidRPr="003A025E">
              <w:rPr>
                <w:b/>
                <w:bCs/>
                <w:color w:val="000000"/>
                <w:sz w:val="20"/>
                <w:szCs w:val="20"/>
                <w:lang w:val="en-CA" w:eastAsia="en-CA"/>
              </w:rPr>
              <w:t>Actual</w:t>
            </w:r>
          </w:p>
        </w:tc>
        <w:tc>
          <w:tcPr>
            <w:tcW w:w="1135" w:type="dxa"/>
            <w:gridSpan w:val="2"/>
            <w:shd w:val="clear" w:color="auto" w:fill="auto"/>
            <w:vAlign w:val="center"/>
            <w:hideMark/>
          </w:tcPr>
          <w:p w14:paraId="716EA714" w14:textId="77777777" w:rsidR="006D5955" w:rsidRPr="003A025E" w:rsidRDefault="006D5955" w:rsidP="003A025E">
            <w:pPr>
              <w:widowControl w:val="0"/>
              <w:spacing w:after="20"/>
              <w:jc w:val="center"/>
              <w:rPr>
                <w:b/>
                <w:bCs/>
                <w:color w:val="000000"/>
                <w:sz w:val="20"/>
                <w:szCs w:val="20"/>
                <w:lang w:val="en-CA" w:eastAsia="en-CA"/>
              </w:rPr>
            </w:pPr>
            <w:r w:rsidRPr="003A025E">
              <w:rPr>
                <w:b/>
                <w:bCs/>
                <w:color w:val="000000"/>
                <w:sz w:val="20"/>
                <w:szCs w:val="20"/>
                <w:lang w:val="en-CA" w:eastAsia="en-CA"/>
              </w:rPr>
              <w:t>Duration</w:t>
            </w:r>
          </w:p>
        </w:tc>
        <w:tc>
          <w:tcPr>
            <w:tcW w:w="1275" w:type="dxa"/>
            <w:shd w:val="clear" w:color="auto" w:fill="auto"/>
            <w:vAlign w:val="center"/>
            <w:hideMark/>
          </w:tcPr>
          <w:p w14:paraId="3D0C95B7" w14:textId="77777777" w:rsidR="006D5955" w:rsidRPr="003A025E" w:rsidRDefault="006D5955" w:rsidP="003A025E">
            <w:pPr>
              <w:widowControl w:val="0"/>
              <w:spacing w:after="20"/>
              <w:jc w:val="center"/>
              <w:rPr>
                <w:b/>
                <w:bCs/>
                <w:color w:val="000000"/>
                <w:sz w:val="20"/>
                <w:szCs w:val="20"/>
                <w:lang w:val="en-CA" w:eastAsia="en-CA"/>
              </w:rPr>
            </w:pPr>
            <w:r w:rsidRPr="003A025E">
              <w:rPr>
                <w:b/>
                <w:bCs/>
                <w:color w:val="000000"/>
                <w:sz w:val="20"/>
                <w:szCs w:val="20"/>
                <w:lang w:val="en-CA" w:eastAsia="en-CA"/>
              </w:rPr>
              <w:t>Delays</w:t>
            </w:r>
          </w:p>
        </w:tc>
      </w:tr>
      <w:tr w:rsidR="006D5955" w:rsidRPr="003A025E" w14:paraId="4B354F79" w14:textId="77777777" w:rsidTr="003A025E">
        <w:trPr>
          <w:trHeight w:val="187"/>
        </w:trPr>
        <w:tc>
          <w:tcPr>
            <w:tcW w:w="1401" w:type="dxa"/>
            <w:shd w:val="clear" w:color="auto" w:fill="auto"/>
            <w:noWrap/>
            <w:vAlign w:val="bottom"/>
            <w:hideMark/>
          </w:tcPr>
          <w:p w14:paraId="53FE291F" w14:textId="77777777" w:rsidR="006D5955" w:rsidRPr="003A025E" w:rsidRDefault="006D5955" w:rsidP="003A025E">
            <w:pPr>
              <w:widowControl w:val="0"/>
              <w:jc w:val="left"/>
              <w:rPr>
                <w:color w:val="000000"/>
                <w:sz w:val="20"/>
                <w:szCs w:val="20"/>
                <w:lang w:val="en-CA" w:eastAsia="en-CA"/>
              </w:rPr>
            </w:pPr>
            <w:r w:rsidRPr="003A025E">
              <w:rPr>
                <w:color w:val="000000"/>
                <w:sz w:val="20"/>
                <w:szCs w:val="20"/>
                <w:lang w:val="en-CA" w:eastAsia="en-CA"/>
              </w:rPr>
              <w:t>Canada</w:t>
            </w:r>
          </w:p>
        </w:tc>
        <w:tc>
          <w:tcPr>
            <w:tcW w:w="1147" w:type="dxa"/>
            <w:shd w:val="clear" w:color="auto" w:fill="auto"/>
            <w:noWrap/>
            <w:vAlign w:val="bottom"/>
            <w:hideMark/>
          </w:tcPr>
          <w:p w14:paraId="587C5B8F"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w:t>
            </w:r>
          </w:p>
        </w:tc>
        <w:tc>
          <w:tcPr>
            <w:tcW w:w="1276" w:type="dxa"/>
            <w:shd w:val="clear" w:color="auto" w:fill="auto"/>
            <w:noWrap/>
            <w:vAlign w:val="bottom"/>
            <w:hideMark/>
          </w:tcPr>
          <w:p w14:paraId="35D159DC"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664,988</w:t>
            </w:r>
          </w:p>
        </w:tc>
        <w:tc>
          <w:tcPr>
            <w:tcW w:w="1274" w:type="dxa"/>
            <w:shd w:val="clear" w:color="auto" w:fill="auto"/>
            <w:noWrap/>
            <w:vAlign w:val="bottom"/>
            <w:hideMark/>
          </w:tcPr>
          <w:p w14:paraId="3B712FC1"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664,988</w:t>
            </w:r>
          </w:p>
        </w:tc>
        <w:tc>
          <w:tcPr>
            <w:tcW w:w="1134" w:type="dxa"/>
            <w:shd w:val="clear" w:color="auto" w:fill="auto"/>
            <w:noWrap/>
            <w:vAlign w:val="bottom"/>
            <w:hideMark/>
          </w:tcPr>
          <w:p w14:paraId="0041C8FF"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45.5</w:t>
            </w:r>
          </w:p>
        </w:tc>
        <w:tc>
          <w:tcPr>
            <w:tcW w:w="993" w:type="dxa"/>
            <w:shd w:val="clear" w:color="auto" w:fill="auto"/>
            <w:noWrap/>
            <w:vAlign w:val="bottom"/>
            <w:hideMark/>
          </w:tcPr>
          <w:p w14:paraId="76C895DB"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45.5</w:t>
            </w:r>
          </w:p>
        </w:tc>
        <w:tc>
          <w:tcPr>
            <w:tcW w:w="1135" w:type="dxa"/>
            <w:gridSpan w:val="2"/>
            <w:shd w:val="clear" w:color="auto" w:fill="auto"/>
            <w:noWrap/>
            <w:vAlign w:val="bottom"/>
            <w:hideMark/>
          </w:tcPr>
          <w:p w14:paraId="0829EDBF"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29.47</w:t>
            </w:r>
          </w:p>
        </w:tc>
        <w:tc>
          <w:tcPr>
            <w:tcW w:w="1275" w:type="dxa"/>
            <w:shd w:val="clear" w:color="auto" w:fill="auto"/>
            <w:noWrap/>
            <w:vAlign w:val="bottom"/>
            <w:hideMark/>
          </w:tcPr>
          <w:p w14:paraId="4B926B90"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4.10</w:t>
            </w:r>
          </w:p>
        </w:tc>
      </w:tr>
      <w:tr w:rsidR="006D5955" w:rsidRPr="003A025E" w14:paraId="417EEB75" w14:textId="77777777" w:rsidTr="003A025E">
        <w:trPr>
          <w:trHeight w:val="187"/>
        </w:trPr>
        <w:tc>
          <w:tcPr>
            <w:tcW w:w="1401" w:type="dxa"/>
            <w:shd w:val="clear" w:color="auto" w:fill="auto"/>
            <w:noWrap/>
            <w:vAlign w:val="bottom"/>
            <w:hideMark/>
          </w:tcPr>
          <w:p w14:paraId="5736BED4" w14:textId="77777777" w:rsidR="006D5955" w:rsidRPr="003A025E" w:rsidRDefault="006D5955" w:rsidP="003A025E">
            <w:pPr>
              <w:widowControl w:val="0"/>
              <w:jc w:val="left"/>
              <w:rPr>
                <w:color w:val="000000"/>
                <w:sz w:val="20"/>
                <w:szCs w:val="20"/>
                <w:lang w:val="en-CA" w:eastAsia="en-CA"/>
              </w:rPr>
            </w:pPr>
            <w:r w:rsidRPr="003A025E">
              <w:rPr>
                <w:color w:val="000000"/>
                <w:sz w:val="20"/>
                <w:szCs w:val="20"/>
                <w:lang w:val="en-CA" w:eastAsia="en-CA"/>
              </w:rPr>
              <w:t>Portugal</w:t>
            </w:r>
          </w:p>
        </w:tc>
        <w:tc>
          <w:tcPr>
            <w:tcW w:w="1147" w:type="dxa"/>
            <w:shd w:val="clear" w:color="auto" w:fill="auto"/>
            <w:noWrap/>
            <w:vAlign w:val="bottom"/>
            <w:hideMark/>
          </w:tcPr>
          <w:p w14:paraId="6A43BE1A"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w:t>
            </w:r>
          </w:p>
        </w:tc>
        <w:tc>
          <w:tcPr>
            <w:tcW w:w="1276" w:type="dxa"/>
            <w:shd w:val="clear" w:color="auto" w:fill="auto"/>
            <w:noWrap/>
            <w:vAlign w:val="bottom"/>
            <w:hideMark/>
          </w:tcPr>
          <w:p w14:paraId="43E0EBA6"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47,743</w:t>
            </w:r>
          </w:p>
        </w:tc>
        <w:tc>
          <w:tcPr>
            <w:tcW w:w="1274" w:type="dxa"/>
            <w:shd w:val="clear" w:color="auto" w:fill="auto"/>
            <w:noWrap/>
            <w:vAlign w:val="bottom"/>
            <w:hideMark/>
          </w:tcPr>
          <w:p w14:paraId="26BD10FA"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47,743</w:t>
            </w:r>
          </w:p>
        </w:tc>
        <w:tc>
          <w:tcPr>
            <w:tcW w:w="1134" w:type="dxa"/>
            <w:shd w:val="clear" w:color="auto" w:fill="auto"/>
            <w:noWrap/>
            <w:vAlign w:val="bottom"/>
            <w:hideMark/>
          </w:tcPr>
          <w:p w14:paraId="3E412036"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0.0</w:t>
            </w:r>
          </w:p>
        </w:tc>
        <w:tc>
          <w:tcPr>
            <w:tcW w:w="993" w:type="dxa"/>
            <w:shd w:val="clear" w:color="auto" w:fill="auto"/>
            <w:noWrap/>
            <w:vAlign w:val="bottom"/>
            <w:hideMark/>
          </w:tcPr>
          <w:p w14:paraId="637D85D7"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0.0</w:t>
            </w:r>
          </w:p>
        </w:tc>
        <w:tc>
          <w:tcPr>
            <w:tcW w:w="1135" w:type="dxa"/>
            <w:gridSpan w:val="2"/>
            <w:shd w:val="clear" w:color="auto" w:fill="auto"/>
            <w:noWrap/>
            <w:vAlign w:val="bottom"/>
            <w:hideMark/>
          </w:tcPr>
          <w:p w14:paraId="61847B38"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68.93</w:t>
            </w:r>
          </w:p>
        </w:tc>
        <w:tc>
          <w:tcPr>
            <w:tcW w:w="1275" w:type="dxa"/>
            <w:shd w:val="clear" w:color="auto" w:fill="auto"/>
            <w:noWrap/>
            <w:vAlign w:val="bottom"/>
            <w:hideMark/>
          </w:tcPr>
          <w:p w14:paraId="327805AF"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43.60</w:t>
            </w:r>
          </w:p>
        </w:tc>
      </w:tr>
      <w:tr w:rsidR="006D5955" w:rsidRPr="003A025E" w14:paraId="6488D0D3" w14:textId="77777777" w:rsidTr="003A025E">
        <w:trPr>
          <w:trHeight w:val="187"/>
        </w:trPr>
        <w:tc>
          <w:tcPr>
            <w:tcW w:w="1401" w:type="dxa"/>
            <w:shd w:val="clear" w:color="auto" w:fill="auto"/>
            <w:noWrap/>
            <w:vAlign w:val="bottom"/>
            <w:hideMark/>
          </w:tcPr>
          <w:p w14:paraId="3D1BBC06" w14:textId="77777777" w:rsidR="006D5955" w:rsidRPr="003A025E" w:rsidRDefault="006D5955" w:rsidP="003A025E">
            <w:pPr>
              <w:widowControl w:val="0"/>
              <w:jc w:val="left"/>
              <w:rPr>
                <w:color w:val="000000"/>
                <w:sz w:val="20"/>
                <w:szCs w:val="20"/>
                <w:lang w:val="en-CA" w:eastAsia="en-CA"/>
              </w:rPr>
            </w:pPr>
            <w:r w:rsidRPr="003A025E">
              <w:rPr>
                <w:color w:val="000000"/>
                <w:sz w:val="20"/>
                <w:szCs w:val="20"/>
                <w:lang w:val="en-CA" w:eastAsia="en-CA"/>
              </w:rPr>
              <w:t>World Bank</w:t>
            </w:r>
          </w:p>
        </w:tc>
        <w:tc>
          <w:tcPr>
            <w:tcW w:w="1147" w:type="dxa"/>
            <w:shd w:val="clear" w:color="auto" w:fill="auto"/>
            <w:noWrap/>
            <w:vAlign w:val="bottom"/>
            <w:hideMark/>
          </w:tcPr>
          <w:p w14:paraId="6C0907D2"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3</w:t>
            </w:r>
          </w:p>
        </w:tc>
        <w:tc>
          <w:tcPr>
            <w:tcW w:w="1276" w:type="dxa"/>
            <w:shd w:val="clear" w:color="auto" w:fill="auto"/>
            <w:noWrap/>
            <w:vAlign w:val="bottom"/>
            <w:hideMark/>
          </w:tcPr>
          <w:p w14:paraId="317DF4BB"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2,931,732</w:t>
            </w:r>
          </w:p>
        </w:tc>
        <w:tc>
          <w:tcPr>
            <w:tcW w:w="1274" w:type="dxa"/>
            <w:shd w:val="clear" w:color="auto" w:fill="auto"/>
            <w:noWrap/>
            <w:vAlign w:val="bottom"/>
            <w:hideMark/>
          </w:tcPr>
          <w:p w14:paraId="48228412"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2,931,732</w:t>
            </w:r>
          </w:p>
        </w:tc>
        <w:tc>
          <w:tcPr>
            <w:tcW w:w="1134" w:type="dxa"/>
            <w:shd w:val="clear" w:color="auto" w:fill="auto"/>
            <w:noWrap/>
            <w:vAlign w:val="bottom"/>
            <w:hideMark/>
          </w:tcPr>
          <w:p w14:paraId="6F319415"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157.4</w:t>
            </w:r>
          </w:p>
        </w:tc>
        <w:tc>
          <w:tcPr>
            <w:tcW w:w="993" w:type="dxa"/>
            <w:shd w:val="clear" w:color="auto" w:fill="auto"/>
            <w:noWrap/>
            <w:vAlign w:val="bottom"/>
            <w:hideMark/>
          </w:tcPr>
          <w:p w14:paraId="5C0AD8E5"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178.1</w:t>
            </w:r>
          </w:p>
        </w:tc>
        <w:tc>
          <w:tcPr>
            <w:tcW w:w="1135" w:type="dxa"/>
            <w:gridSpan w:val="2"/>
            <w:shd w:val="clear" w:color="auto" w:fill="auto"/>
            <w:noWrap/>
            <w:vAlign w:val="bottom"/>
            <w:hideMark/>
          </w:tcPr>
          <w:p w14:paraId="272FBF5B"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87.94</w:t>
            </w:r>
          </w:p>
        </w:tc>
        <w:tc>
          <w:tcPr>
            <w:tcW w:w="1275" w:type="dxa"/>
            <w:shd w:val="clear" w:color="auto" w:fill="auto"/>
            <w:noWrap/>
            <w:vAlign w:val="bottom"/>
            <w:hideMark/>
          </w:tcPr>
          <w:p w14:paraId="6DCCCAB1"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23.01</w:t>
            </w:r>
          </w:p>
        </w:tc>
      </w:tr>
      <w:tr w:rsidR="006D5955" w:rsidRPr="003A025E" w14:paraId="7185738A" w14:textId="77777777" w:rsidTr="003A025E">
        <w:trPr>
          <w:trHeight w:val="187"/>
        </w:trPr>
        <w:tc>
          <w:tcPr>
            <w:tcW w:w="1401" w:type="dxa"/>
            <w:shd w:val="clear" w:color="auto" w:fill="auto"/>
            <w:noWrap/>
            <w:vAlign w:val="bottom"/>
            <w:hideMark/>
          </w:tcPr>
          <w:p w14:paraId="6FC01779" w14:textId="77777777" w:rsidR="006D5955" w:rsidRPr="003A025E" w:rsidRDefault="006D5955" w:rsidP="003A025E">
            <w:pPr>
              <w:widowControl w:val="0"/>
              <w:jc w:val="left"/>
              <w:rPr>
                <w:color w:val="000000"/>
                <w:sz w:val="20"/>
                <w:szCs w:val="20"/>
                <w:lang w:val="en-CA" w:eastAsia="en-CA"/>
              </w:rPr>
            </w:pPr>
            <w:r w:rsidRPr="003A025E">
              <w:rPr>
                <w:color w:val="000000"/>
                <w:sz w:val="20"/>
                <w:szCs w:val="20"/>
                <w:lang w:val="en-CA" w:eastAsia="en-CA"/>
              </w:rPr>
              <w:t>UNDP</w:t>
            </w:r>
          </w:p>
        </w:tc>
        <w:tc>
          <w:tcPr>
            <w:tcW w:w="1147" w:type="dxa"/>
            <w:shd w:val="clear" w:color="auto" w:fill="auto"/>
            <w:noWrap/>
            <w:vAlign w:val="bottom"/>
            <w:hideMark/>
          </w:tcPr>
          <w:p w14:paraId="37518195"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6</w:t>
            </w:r>
          </w:p>
        </w:tc>
        <w:tc>
          <w:tcPr>
            <w:tcW w:w="1276" w:type="dxa"/>
            <w:shd w:val="clear" w:color="auto" w:fill="auto"/>
            <w:noWrap/>
            <w:vAlign w:val="bottom"/>
            <w:hideMark/>
          </w:tcPr>
          <w:p w14:paraId="4CE4F816"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3,529,837</w:t>
            </w:r>
          </w:p>
        </w:tc>
        <w:tc>
          <w:tcPr>
            <w:tcW w:w="1274" w:type="dxa"/>
            <w:shd w:val="clear" w:color="auto" w:fill="auto"/>
            <w:noWrap/>
            <w:vAlign w:val="bottom"/>
            <w:hideMark/>
          </w:tcPr>
          <w:p w14:paraId="070E3E5C"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3,527,327</w:t>
            </w:r>
          </w:p>
        </w:tc>
        <w:tc>
          <w:tcPr>
            <w:tcW w:w="1134" w:type="dxa"/>
            <w:shd w:val="clear" w:color="auto" w:fill="auto"/>
            <w:noWrap/>
            <w:vAlign w:val="bottom"/>
            <w:hideMark/>
          </w:tcPr>
          <w:p w14:paraId="487B0525"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406.7</w:t>
            </w:r>
          </w:p>
        </w:tc>
        <w:tc>
          <w:tcPr>
            <w:tcW w:w="993" w:type="dxa"/>
            <w:shd w:val="clear" w:color="auto" w:fill="auto"/>
            <w:noWrap/>
            <w:vAlign w:val="bottom"/>
            <w:hideMark/>
          </w:tcPr>
          <w:p w14:paraId="32813F59"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408.6</w:t>
            </w:r>
          </w:p>
        </w:tc>
        <w:tc>
          <w:tcPr>
            <w:tcW w:w="1135" w:type="dxa"/>
            <w:gridSpan w:val="2"/>
            <w:shd w:val="clear" w:color="auto" w:fill="auto"/>
            <w:noWrap/>
            <w:vAlign w:val="bottom"/>
            <w:hideMark/>
          </w:tcPr>
          <w:p w14:paraId="23680A2F"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23.18</w:t>
            </w:r>
          </w:p>
        </w:tc>
        <w:tc>
          <w:tcPr>
            <w:tcW w:w="1275" w:type="dxa"/>
            <w:shd w:val="clear" w:color="auto" w:fill="auto"/>
            <w:noWrap/>
            <w:vAlign w:val="bottom"/>
            <w:hideMark/>
          </w:tcPr>
          <w:p w14:paraId="695B602C"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-3.54</w:t>
            </w:r>
          </w:p>
        </w:tc>
      </w:tr>
      <w:tr w:rsidR="006D5955" w:rsidRPr="003A025E" w14:paraId="2A7AFEB7" w14:textId="77777777" w:rsidTr="003A025E">
        <w:trPr>
          <w:trHeight w:val="187"/>
        </w:trPr>
        <w:tc>
          <w:tcPr>
            <w:tcW w:w="1401" w:type="dxa"/>
            <w:shd w:val="clear" w:color="auto" w:fill="auto"/>
            <w:noWrap/>
            <w:vAlign w:val="bottom"/>
            <w:hideMark/>
          </w:tcPr>
          <w:p w14:paraId="27AE6321" w14:textId="77777777" w:rsidR="006D5955" w:rsidRPr="003A025E" w:rsidRDefault="006D5955" w:rsidP="003A025E">
            <w:pPr>
              <w:widowControl w:val="0"/>
              <w:jc w:val="left"/>
              <w:rPr>
                <w:color w:val="000000"/>
                <w:sz w:val="20"/>
                <w:szCs w:val="20"/>
                <w:lang w:val="en-CA" w:eastAsia="en-CA"/>
              </w:rPr>
            </w:pPr>
            <w:r w:rsidRPr="003A025E">
              <w:rPr>
                <w:color w:val="000000"/>
                <w:sz w:val="20"/>
                <w:szCs w:val="20"/>
                <w:lang w:val="en-CA" w:eastAsia="en-CA"/>
              </w:rPr>
              <w:t>UNEP</w:t>
            </w:r>
          </w:p>
        </w:tc>
        <w:tc>
          <w:tcPr>
            <w:tcW w:w="1147" w:type="dxa"/>
            <w:shd w:val="clear" w:color="auto" w:fill="auto"/>
            <w:noWrap/>
            <w:vAlign w:val="bottom"/>
            <w:hideMark/>
          </w:tcPr>
          <w:p w14:paraId="681DB557"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15</w:t>
            </w:r>
          </w:p>
        </w:tc>
        <w:tc>
          <w:tcPr>
            <w:tcW w:w="1276" w:type="dxa"/>
            <w:shd w:val="clear" w:color="auto" w:fill="auto"/>
            <w:noWrap/>
            <w:vAlign w:val="bottom"/>
            <w:hideMark/>
          </w:tcPr>
          <w:p w14:paraId="56C2A7F7"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795,000</w:t>
            </w:r>
          </w:p>
        </w:tc>
        <w:tc>
          <w:tcPr>
            <w:tcW w:w="1274" w:type="dxa"/>
            <w:shd w:val="clear" w:color="auto" w:fill="auto"/>
            <w:noWrap/>
            <w:vAlign w:val="bottom"/>
            <w:hideMark/>
          </w:tcPr>
          <w:p w14:paraId="04B29503"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744,969</w:t>
            </w:r>
          </w:p>
        </w:tc>
        <w:tc>
          <w:tcPr>
            <w:tcW w:w="1134" w:type="dxa"/>
            <w:shd w:val="clear" w:color="auto" w:fill="auto"/>
            <w:noWrap/>
            <w:vAlign w:val="bottom"/>
            <w:hideMark/>
          </w:tcPr>
          <w:p w14:paraId="520B453E"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0.0</w:t>
            </w:r>
          </w:p>
        </w:tc>
        <w:tc>
          <w:tcPr>
            <w:tcW w:w="993" w:type="dxa"/>
            <w:shd w:val="clear" w:color="auto" w:fill="auto"/>
            <w:noWrap/>
            <w:vAlign w:val="bottom"/>
            <w:hideMark/>
          </w:tcPr>
          <w:p w14:paraId="156C3B5C"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0.0</w:t>
            </w:r>
          </w:p>
        </w:tc>
        <w:tc>
          <w:tcPr>
            <w:tcW w:w="1135" w:type="dxa"/>
            <w:gridSpan w:val="2"/>
            <w:shd w:val="clear" w:color="auto" w:fill="auto"/>
            <w:noWrap/>
            <w:vAlign w:val="bottom"/>
            <w:hideMark/>
          </w:tcPr>
          <w:p w14:paraId="742DF81C"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25.17</w:t>
            </w:r>
          </w:p>
        </w:tc>
        <w:tc>
          <w:tcPr>
            <w:tcW w:w="1275" w:type="dxa"/>
            <w:shd w:val="clear" w:color="auto" w:fill="auto"/>
            <w:noWrap/>
            <w:vAlign w:val="bottom"/>
            <w:hideMark/>
          </w:tcPr>
          <w:p w14:paraId="22943326"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1.49</w:t>
            </w:r>
          </w:p>
        </w:tc>
      </w:tr>
      <w:tr w:rsidR="006D5955" w:rsidRPr="003A025E" w14:paraId="495DC827" w14:textId="77777777" w:rsidTr="003A025E">
        <w:trPr>
          <w:trHeight w:val="187"/>
        </w:trPr>
        <w:tc>
          <w:tcPr>
            <w:tcW w:w="1401" w:type="dxa"/>
            <w:shd w:val="clear" w:color="auto" w:fill="auto"/>
            <w:noWrap/>
            <w:vAlign w:val="bottom"/>
            <w:hideMark/>
          </w:tcPr>
          <w:p w14:paraId="4B8A7803" w14:textId="77777777" w:rsidR="006D5955" w:rsidRPr="003A025E" w:rsidRDefault="006D5955" w:rsidP="003A025E">
            <w:pPr>
              <w:widowControl w:val="0"/>
              <w:jc w:val="left"/>
              <w:rPr>
                <w:color w:val="000000"/>
                <w:sz w:val="20"/>
                <w:szCs w:val="20"/>
                <w:lang w:val="en-CA" w:eastAsia="en-CA"/>
              </w:rPr>
            </w:pPr>
            <w:r w:rsidRPr="003A025E">
              <w:rPr>
                <w:color w:val="000000"/>
                <w:sz w:val="20"/>
                <w:szCs w:val="20"/>
                <w:lang w:val="en-CA" w:eastAsia="en-CA"/>
              </w:rPr>
              <w:t>UNIDO</w:t>
            </w:r>
          </w:p>
        </w:tc>
        <w:tc>
          <w:tcPr>
            <w:tcW w:w="1147" w:type="dxa"/>
            <w:shd w:val="clear" w:color="auto" w:fill="auto"/>
            <w:noWrap/>
            <w:vAlign w:val="bottom"/>
            <w:hideMark/>
          </w:tcPr>
          <w:p w14:paraId="1A2AFA83"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5</w:t>
            </w:r>
          </w:p>
        </w:tc>
        <w:tc>
          <w:tcPr>
            <w:tcW w:w="1276" w:type="dxa"/>
            <w:shd w:val="clear" w:color="auto" w:fill="auto"/>
            <w:noWrap/>
            <w:vAlign w:val="bottom"/>
            <w:hideMark/>
          </w:tcPr>
          <w:p w14:paraId="7DD92AE2"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1,173,858</w:t>
            </w:r>
          </w:p>
        </w:tc>
        <w:tc>
          <w:tcPr>
            <w:tcW w:w="1274" w:type="dxa"/>
            <w:shd w:val="clear" w:color="auto" w:fill="auto"/>
            <w:noWrap/>
            <w:vAlign w:val="bottom"/>
            <w:hideMark/>
          </w:tcPr>
          <w:p w14:paraId="0F4F2241"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1,157,048</w:t>
            </w:r>
          </w:p>
        </w:tc>
        <w:tc>
          <w:tcPr>
            <w:tcW w:w="1134" w:type="dxa"/>
            <w:shd w:val="clear" w:color="auto" w:fill="auto"/>
            <w:noWrap/>
            <w:vAlign w:val="bottom"/>
            <w:hideMark/>
          </w:tcPr>
          <w:p w14:paraId="69E1DEB8"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112.5</w:t>
            </w:r>
          </w:p>
        </w:tc>
        <w:tc>
          <w:tcPr>
            <w:tcW w:w="993" w:type="dxa"/>
            <w:shd w:val="clear" w:color="auto" w:fill="auto"/>
            <w:noWrap/>
            <w:vAlign w:val="bottom"/>
            <w:hideMark/>
          </w:tcPr>
          <w:p w14:paraId="192A2126"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112.5</w:t>
            </w:r>
          </w:p>
        </w:tc>
        <w:tc>
          <w:tcPr>
            <w:tcW w:w="1135" w:type="dxa"/>
            <w:gridSpan w:val="2"/>
            <w:shd w:val="clear" w:color="auto" w:fill="auto"/>
            <w:noWrap/>
            <w:vAlign w:val="bottom"/>
            <w:hideMark/>
          </w:tcPr>
          <w:p w14:paraId="00465C4A"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22.13</w:t>
            </w:r>
          </w:p>
        </w:tc>
        <w:tc>
          <w:tcPr>
            <w:tcW w:w="1275" w:type="dxa"/>
            <w:shd w:val="clear" w:color="auto" w:fill="auto"/>
            <w:noWrap/>
            <w:vAlign w:val="bottom"/>
            <w:hideMark/>
          </w:tcPr>
          <w:p w14:paraId="264F402D" w14:textId="77777777" w:rsidR="006D5955" w:rsidRPr="003A025E" w:rsidRDefault="006D5955" w:rsidP="003A025E">
            <w:pPr>
              <w:widowControl w:val="0"/>
              <w:jc w:val="right"/>
              <w:rPr>
                <w:color w:val="000000"/>
                <w:sz w:val="20"/>
                <w:szCs w:val="20"/>
                <w:lang w:val="en-CA" w:eastAsia="en-CA"/>
              </w:rPr>
            </w:pPr>
            <w:r w:rsidRPr="003A025E">
              <w:rPr>
                <w:color w:val="000000"/>
                <w:sz w:val="20"/>
                <w:szCs w:val="20"/>
                <w:lang w:val="en-CA" w:eastAsia="en-CA"/>
              </w:rPr>
              <w:t>-2.43</w:t>
            </w:r>
          </w:p>
        </w:tc>
      </w:tr>
      <w:tr w:rsidR="006D5955" w:rsidRPr="003A025E" w14:paraId="29EDA6EE" w14:textId="77777777" w:rsidTr="003A025E">
        <w:trPr>
          <w:trHeight w:val="187"/>
        </w:trPr>
        <w:tc>
          <w:tcPr>
            <w:tcW w:w="1401" w:type="dxa"/>
            <w:shd w:val="clear" w:color="auto" w:fill="auto"/>
            <w:noWrap/>
            <w:vAlign w:val="bottom"/>
            <w:hideMark/>
          </w:tcPr>
          <w:p w14:paraId="2DD4652C" w14:textId="77777777" w:rsidR="006D5955" w:rsidRPr="003A025E" w:rsidRDefault="006D5955" w:rsidP="003A025E">
            <w:pPr>
              <w:widowControl w:val="0"/>
              <w:jc w:val="left"/>
              <w:rPr>
                <w:b/>
                <w:bCs/>
                <w:color w:val="000000"/>
                <w:sz w:val="20"/>
                <w:szCs w:val="20"/>
                <w:lang w:val="en-CA" w:eastAsia="en-CA"/>
              </w:rPr>
            </w:pPr>
            <w:r w:rsidRPr="003A025E">
              <w:rPr>
                <w:b/>
                <w:bCs/>
                <w:color w:val="000000"/>
                <w:sz w:val="20"/>
                <w:szCs w:val="20"/>
                <w:lang w:val="en-CA" w:eastAsia="en-CA"/>
              </w:rPr>
              <w:t>Total</w:t>
            </w:r>
          </w:p>
        </w:tc>
        <w:tc>
          <w:tcPr>
            <w:tcW w:w="1147" w:type="dxa"/>
            <w:shd w:val="clear" w:color="auto" w:fill="auto"/>
            <w:noWrap/>
            <w:vAlign w:val="bottom"/>
            <w:hideMark/>
          </w:tcPr>
          <w:p w14:paraId="483A1D21" w14:textId="77777777" w:rsidR="006D5955" w:rsidRPr="003A025E" w:rsidRDefault="006D5955" w:rsidP="003A025E">
            <w:pPr>
              <w:widowControl w:val="0"/>
              <w:jc w:val="right"/>
              <w:rPr>
                <w:b/>
                <w:bCs/>
                <w:color w:val="000000"/>
                <w:sz w:val="20"/>
                <w:szCs w:val="20"/>
                <w:lang w:val="en-CA" w:eastAsia="en-CA"/>
              </w:rPr>
            </w:pPr>
            <w:r w:rsidRPr="003A025E">
              <w:rPr>
                <w:b/>
                <w:bCs/>
                <w:color w:val="000000"/>
                <w:sz w:val="20"/>
                <w:szCs w:val="20"/>
                <w:lang w:val="en-CA" w:eastAsia="en-CA"/>
              </w:rPr>
              <w:t>32</w:t>
            </w:r>
          </w:p>
        </w:tc>
        <w:tc>
          <w:tcPr>
            <w:tcW w:w="1276" w:type="dxa"/>
            <w:shd w:val="clear" w:color="auto" w:fill="auto"/>
            <w:noWrap/>
            <w:vAlign w:val="bottom"/>
            <w:hideMark/>
          </w:tcPr>
          <w:p w14:paraId="787C5426" w14:textId="77777777" w:rsidR="006D5955" w:rsidRPr="003A025E" w:rsidRDefault="006D5955" w:rsidP="003A025E">
            <w:pPr>
              <w:widowControl w:val="0"/>
              <w:jc w:val="right"/>
              <w:rPr>
                <w:b/>
                <w:bCs/>
                <w:color w:val="000000"/>
                <w:sz w:val="20"/>
                <w:szCs w:val="20"/>
                <w:lang w:val="en-CA" w:eastAsia="en-CA"/>
              </w:rPr>
            </w:pPr>
            <w:r w:rsidRPr="003A025E">
              <w:rPr>
                <w:b/>
                <w:bCs/>
                <w:color w:val="000000"/>
                <w:sz w:val="20"/>
                <w:szCs w:val="20"/>
                <w:lang w:val="en-CA" w:eastAsia="en-CA"/>
              </w:rPr>
              <w:t>9,143,158</w:t>
            </w:r>
          </w:p>
        </w:tc>
        <w:tc>
          <w:tcPr>
            <w:tcW w:w="1274" w:type="dxa"/>
            <w:shd w:val="clear" w:color="auto" w:fill="auto"/>
            <w:noWrap/>
            <w:vAlign w:val="bottom"/>
            <w:hideMark/>
          </w:tcPr>
          <w:p w14:paraId="54B53BDA" w14:textId="77777777" w:rsidR="006D5955" w:rsidRPr="003A025E" w:rsidRDefault="006D5955" w:rsidP="003A025E">
            <w:pPr>
              <w:widowControl w:val="0"/>
              <w:jc w:val="right"/>
              <w:rPr>
                <w:b/>
                <w:bCs/>
                <w:color w:val="000000"/>
                <w:sz w:val="20"/>
                <w:szCs w:val="20"/>
                <w:lang w:val="en-CA" w:eastAsia="en-CA"/>
              </w:rPr>
            </w:pPr>
            <w:r w:rsidRPr="003A025E">
              <w:rPr>
                <w:b/>
                <w:bCs/>
                <w:color w:val="000000"/>
                <w:sz w:val="20"/>
                <w:szCs w:val="20"/>
                <w:lang w:val="en-CA" w:eastAsia="en-CA"/>
              </w:rPr>
              <w:t>9,073,807</w:t>
            </w:r>
          </w:p>
        </w:tc>
        <w:tc>
          <w:tcPr>
            <w:tcW w:w="1134" w:type="dxa"/>
            <w:shd w:val="clear" w:color="auto" w:fill="auto"/>
            <w:noWrap/>
            <w:vAlign w:val="bottom"/>
            <w:hideMark/>
          </w:tcPr>
          <w:p w14:paraId="47C5F263" w14:textId="77777777" w:rsidR="006D5955" w:rsidRPr="003A025E" w:rsidRDefault="006D5955" w:rsidP="003A025E">
            <w:pPr>
              <w:widowControl w:val="0"/>
              <w:jc w:val="right"/>
              <w:rPr>
                <w:b/>
                <w:bCs/>
                <w:color w:val="000000"/>
                <w:sz w:val="20"/>
                <w:szCs w:val="20"/>
                <w:lang w:val="en-CA" w:eastAsia="en-CA"/>
              </w:rPr>
            </w:pPr>
            <w:r w:rsidRPr="003A025E">
              <w:rPr>
                <w:b/>
                <w:bCs/>
                <w:color w:val="000000"/>
                <w:sz w:val="20"/>
                <w:szCs w:val="20"/>
                <w:lang w:val="en-CA" w:eastAsia="en-CA"/>
              </w:rPr>
              <w:t>722.1</w:t>
            </w:r>
          </w:p>
        </w:tc>
        <w:tc>
          <w:tcPr>
            <w:tcW w:w="993" w:type="dxa"/>
            <w:shd w:val="clear" w:color="auto" w:fill="auto"/>
            <w:noWrap/>
            <w:vAlign w:val="bottom"/>
            <w:hideMark/>
          </w:tcPr>
          <w:p w14:paraId="0FF091CA" w14:textId="77777777" w:rsidR="006D5955" w:rsidRPr="003A025E" w:rsidRDefault="006D5955" w:rsidP="003A025E">
            <w:pPr>
              <w:widowControl w:val="0"/>
              <w:jc w:val="right"/>
              <w:rPr>
                <w:b/>
                <w:bCs/>
                <w:color w:val="000000"/>
                <w:sz w:val="20"/>
                <w:szCs w:val="20"/>
                <w:lang w:val="en-CA" w:eastAsia="en-CA"/>
              </w:rPr>
            </w:pPr>
            <w:r w:rsidRPr="003A025E">
              <w:rPr>
                <w:b/>
                <w:bCs/>
                <w:color w:val="000000"/>
                <w:sz w:val="20"/>
                <w:szCs w:val="20"/>
                <w:lang w:val="en-CA" w:eastAsia="en-CA"/>
              </w:rPr>
              <w:t>744.7</w:t>
            </w:r>
          </w:p>
        </w:tc>
        <w:tc>
          <w:tcPr>
            <w:tcW w:w="1135" w:type="dxa"/>
            <w:gridSpan w:val="2"/>
            <w:shd w:val="clear" w:color="auto" w:fill="auto"/>
            <w:noWrap/>
            <w:vAlign w:val="bottom"/>
            <w:hideMark/>
          </w:tcPr>
          <w:p w14:paraId="1B15B359" w14:textId="77777777" w:rsidR="006D5955" w:rsidRPr="003A025E" w:rsidRDefault="006D5955" w:rsidP="003A025E">
            <w:pPr>
              <w:widowControl w:val="0"/>
              <w:jc w:val="right"/>
              <w:rPr>
                <w:b/>
                <w:bCs/>
                <w:color w:val="000000"/>
                <w:sz w:val="20"/>
                <w:szCs w:val="20"/>
                <w:lang w:val="en-CA" w:eastAsia="en-CA"/>
              </w:rPr>
            </w:pPr>
            <w:r w:rsidRPr="003A025E">
              <w:rPr>
                <w:b/>
                <w:bCs/>
                <w:color w:val="000000"/>
                <w:sz w:val="20"/>
                <w:szCs w:val="20"/>
                <w:lang w:val="en-CA" w:eastAsia="en-CA"/>
              </w:rPr>
              <w:t>31.84</w:t>
            </w:r>
          </w:p>
        </w:tc>
        <w:tc>
          <w:tcPr>
            <w:tcW w:w="1275" w:type="dxa"/>
            <w:shd w:val="clear" w:color="auto" w:fill="auto"/>
            <w:noWrap/>
            <w:vAlign w:val="bottom"/>
            <w:hideMark/>
          </w:tcPr>
          <w:p w14:paraId="2A8E2351" w14:textId="77777777" w:rsidR="006D5955" w:rsidRPr="003A025E" w:rsidRDefault="006D5955" w:rsidP="003A025E">
            <w:pPr>
              <w:widowControl w:val="0"/>
              <w:jc w:val="right"/>
              <w:rPr>
                <w:b/>
                <w:bCs/>
                <w:color w:val="000000"/>
                <w:sz w:val="20"/>
                <w:szCs w:val="20"/>
                <w:lang w:val="en-CA" w:eastAsia="en-CA"/>
              </w:rPr>
            </w:pPr>
            <w:r w:rsidRPr="003A025E">
              <w:rPr>
                <w:b/>
                <w:bCs/>
                <w:color w:val="000000"/>
                <w:sz w:val="20"/>
                <w:szCs w:val="20"/>
                <w:lang w:val="en-CA" w:eastAsia="en-CA"/>
              </w:rPr>
              <w:t>3.43</w:t>
            </w:r>
          </w:p>
        </w:tc>
      </w:tr>
    </w:tbl>
    <w:p w14:paraId="1BA7BFCE" w14:textId="642F9BC9" w:rsidR="003A025E" w:rsidRPr="003A025E" w:rsidRDefault="003A025E" w:rsidP="003A025E">
      <w:pPr>
        <w:widowControl w:val="0"/>
        <w:spacing w:after="240"/>
        <w:rPr>
          <w:sz w:val="20"/>
          <w:szCs w:val="20"/>
        </w:rPr>
      </w:pPr>
      <w:r w:rsidRPr="003A025E">
        <w:rPr>
          <w:sz w:val="20"/>
          <w:szCs w:val="20"/>
        </w:rPr>
        <w:t>*The total average is based on the total of 32 individual PCRs received.</w:t>
      </w:r>
    </w:p>
    <w:p w14:paraId="6455E807" w14:textId="7C27BDC2" w:rsidR="00222C40" w:rsidRPr="008C3CF8" w:rsidRDefault="00222C40" w:rsidP="007D6E7B">
      <w:pPr>
        <w:keepNext/>
        <w:keepLines/>
        <w:widowControl w:val="0"/>
        <w:spacing w:before="240" w:after="240"/>
        <w:rPr>
          <w:b/>
          <w:lang w:val="en-CA" w:eastAsia="ja-JP"/>
        </w:rPr>
      </w:pPr>
      <w:r w:rsidRPr="008C3CF8">
        <w:rPr>
          <w:b/>
          <w:lang w:val="en-CA" w:eastAsia="ja-JP"/>
        </w:rPr>
        <w:lastRenderedPageBreak/>
        <w:t xml:space="preserve">Reasons for delays </w:t>
      </w:r>
      <w:r w:rsidR="0071053C" w:rsidRPr="008C3CF8">
        <w:rPr>
          <w:b/>
          <w:lang w:val="en-CA" w:eastAsia="ja-JP"/>
        </w:rPr>
        <w:t>and actions taken</w:t>
      </w:r>
    </w:p>
    <w:p w14:paraId="26B0A643" w14:textId="4133E700" w:rsidR="00581AC4" w:rsidRPr="008C3CF8" w:rsidRDefault="00581AC4" w:rsidP="00581AC4">
      <w:pPr>
        <w:pStyle w:val="Heading1"/>
        <w:widowControl w:val="0"/>
        <w:numPr>
          <w:ilvl w:val="0"/>
          <w:numId w:val="0"/>
        </w:numPr>
        <w:spacing w:before="240"/>
        <w:rPr>
          <w:i/>
          <w:iCs/>
          <w:color w:val="000000"/>
          <w:shd w:val="clear" w:color="auto" w:fill="FFFFFF"/>
          <w:lang w:val="en-CA"/>
        </w:rPr>
      </w:pPr>
      <w:r w:rsidRPr="008C3CF8">
        <w:rPr>
          <w:i/>
          <w:iCs/>
          <w:color w:val="000000"/>
          <w:shd w:val="clear" w:color="auto" w:fill="FFFFFF"/>
          <w:lang w:val="en-CA"/>
        </w:rPr>
        <w:t>External factors</w:t>
      </w:r>
    </w:p>
    <w:p w14:paraId="1F9E67B6" w14:textId="02818E8B" w:rsidR="005D29BA" w:rsidRPr="008C3CF8" w:rsidRDefault="0071053C" w:rsidP="002F6994">
      <w:pPr>
        <w:pStyle w:val="Heading1"/>
        <w:widowControl w:val="0"/>
        <w:numPr>
          <w:ilvl w:val="0"/>
          <w:numId w:val="10"/>
        </w:numPr>
        <w:spacing w:before="240"/>
        <w:rPr>
          <w:color w:val="000000"/>
          <w:shd w:val="clear" w:color="auto" w:fill="FFFFFF"/>
          <w:lang w:val="en-CA"/>
        </w:rPr>
      </w:pPr>
      <w:r w:rsidRPr="008C3CF8">
        <w:rPr>
          <w:lang w:val="en-CA"/>
        </w:rPr>
        <w:t xml:space="preserve">The reported reasons for delays indicate a predominance of external factors compared to other possible causes. Among these, adapting to the consequences of </w:t>
      </w:r>
      <w:r w:rsidR="0064124D" w:rsidRPr="008C3CF8">
        <w:rPr>
          <w:lang w:val="en-CA"/>
        </w:rPr>
        <w:t>the COVID</w:t>
      </w:r>
      <w:r w:rsidRPr="008C3CF8">
        <w:rPr>
          <w:lang w:val="en-CA"/>
        </w:rPr>
        <w:t xml:space="preserve">-19 pandemic is a </w:t>
      </w:r>
      <w:r w:rsidR="0064124D" w:rsidRPr="008C3CF8">
        <w:rPr>
          <w:lang w:val="en-CA"/>
        </w:rPr>
        <w:t xml:space="preserve">recurring </w:t>
      </w:r>
      <w:r w:rsidRPr="008C3CF8">
        <w:rPr>
          <w:lang w:val="en-CA"/>
        </w:rPr>
        <w:t xml:space="preserve">factor, which led to </w:t>
      </w:r>
      <w:r w:rsidR="0064124D" w:rsidRPr="008C3CF8">
        <w:rPr>
          <w:lang w:val="en-CA"/>
        </w:rPr>
        <w:t xml:space="preserve">the </w:t>
      </w:r>
      <w:r w:rsidRPr="008C3CF8">
        <w:rPr>
          <w:lang w:val="en-CA"/>
        </w:rPr>
        <w:t xml:space="preserve">cancellation of workshops, </w:t>
      </w:r>
      <w:r w:rsidR="0064124D" w:rsidRPr="008C3CF8">
        <w:rPr>
          <w:lang w:val="en-CA"/>
        </w:rPr>
        <w:t xml:space="preserve">and the postponement or cancellation of </w:t>
      </w:r>
      <w:r w:rsidRPr="008C3CF8">
        <w:rPr>
          <w:lang w:val="en-CA"/>
        </w:rPr>
        <w:t xml:space="preserve">field verification visits due, </w:t>
      </w:r>
      <w:r w:rsidRPr="003A025E">
        <w:rPr>
          <w:i/>
          <w:iCs/>
          <w:lang w:val="en-CA"/>
        </w:rPr>
        <w:t>inter alia</w:t>
      </w:r>
      <w:r w:rsidRPr="008C3CF8">
        <w:rPr>
          <w:lang w:val="en-CA"/>
        </w:rPr>
        <w:t xml:space="preserve">, to travel restrictions. When possible, some workshops were </w:t>
      </w:r>
      <w:r w:rsidR="0064124D" w:rsidRPr="008C3CF8">
        <w:rPr>
          <w:lang w:val="en-CA"/>
        </w:rPr>
        <w:t>rescheduled</w:t>
      </w:r>
      <w:r w:rsidRPr="008C3CF8">
        <w:rPr>
          <w:lang w:val="en-CA"/>
        </w:rPr>
        <w:t xml:space="preserve"> or held virtually. </w:t>
      </w:r>
      <w:r w:rsidR="00581AC4" w:rsidRPr="008C3CF8">
        <w:rPr>
          <w:lang w:val="en-CA"/>
        </w:rPr>
        <w:t xml:space="preserve">NOUs adapted to the new conditions by preparing summaries that could be shared and then discussed virtually </w:t>
      </w:r>
      <w:r w:rsidR="0064124D" w:rsidRPr="008C3CF8">
        <w:rPr>
          <w:lang w:val="en-CA"/>
        </w:rPr>
        <w:t xml:space="preserve">with experts and other NOUs </w:t>
      </w:r>
      <w:r w:rsidR="00581AC4" w:rsidRPr="008C3CF8">
        <w:rPr>
          <w:lang w:val="en-CA"/>
        </w:rPr>
        <w:t xml:space="preserve">through international webinars. </w:t>
      </w:r>
    </w:p>
    <w:p w14:paraId="15D60675" w14:textId="6085521F" w:rsidR="005A2C9C" w:rsidRPr="008C3CF8" w:rsidRDefault="0071053C" w:rsidP="002F6994">
      <w:pPr>
        <w:pStyle w:val="Heading1"/>
        <w:widowControl w:val="0"/>
        <w:numPr>
          <w:ilvl w:val="0"/>
          <w:numId w:val="10"/>
        </w:numPr>
        <w:spacing w:before="240"/>
        <w:rPr>
          <w:color w:val="000000"/>
          <w:shd w:val="clear" w:color="auto" w:fill="FFFFFF"/>
          <w:lang w:val="en-CA"/>
        </w:rPr>
      </w:pPr>
      <w:r w:rsidRPr="008C3CF8">
        <w:rPr>
          <w:color w:val="000000"/>
          <w:shd w:val="clear" w:color="auto" w:fill="FFFFFF"/>
          <w:lang w:val="en-CA"/>
        </w:rPr>
        <w:t>The pandemic also affected the supply chain of key products required to achieve</w:t>
      </w:r>
      <w:r w:rsidR="0064124D" w:rsidRPr="008C3CF8">
        <w:rPr>
          <w:color w:val="000000"/>
          <w:shd w:val="clear" w:color="auto" w:fill="FFFFFF"/>
          <w:lang w:val="en-CA"/>
        </w:rPr>
        <w:t xml:space="preserve"> project</w:t>
      </w:r>
      <w:r w:rsidRPr="008C3CF8">
        <w:rPr>
          <w:color w:val="000000"/>
          <w:shd w:val="clear" w:color="auto" w:fill="FFFFFF"/>
          <w:lang w:val="en-CA"/>
        </w:rPr>
        <w:t xml:space="preserve"> performance </w:t>
      </w:r>
      <w:r w:rsidR="0064124D" w:rsidRPr="008C3CF8">
        <w:rPr>
          <w:color w:val="000000"/>
          <w:shd w:val="clear" w:color="auto" w:fill="FFFFFF"/>
          <w:lang w:val="en-CA"/>
        </w:rPr>
        <w:t>targets</w:t>
      </w:r>
      <w:r w:rsidRPr="008C3CF8">
        <w:rPr>
          <w:color w:val="000000"/>
          <w:shd w:val="clear" w:color="auto" w:fill="FFFFFF"/>
          <w:lang w:val="en-CA"/>
        </w:rPr>
        <w:t xml:space="preserve">. In such cases, the </w:t>
      </w:r>
      <w:r w:rsidR="00131C29">
        <w:rPr>
          <w:color w:val="000000"/>
          <w:shd w:val="clear" w:color="auto" w:fill="FFFFFF"/>
          <w:lang w:val="en-CA"/>
        </w:rPr>
        <w:t>I</w:t>
      </w:r>
      <w:r w:rsidR="00131C29">
        <w:rPr>
          <w:lang w:val="en-CA"/>
        </w:rPr>
        <w:t>As</w:t>
      </w:r>
      <w:r w:rsidRPr="008C3CF8">
        <w:rPr>
          <w:color w:val="000000"/>
          <w:shd w:val="clear" w:color="auto" w:fill="FFFFFF"/>
          <w:lang w:val="en-CA"/>
        </w:rPr>
        <w:t xml:space="preserve"> </w:t>
      </w:r>
      <w:r w:rsidR="00581AC4" w:rsidRPr="008C3CF8">
        <w:rPr>
          <w:color w:val="000000"/>
          <w:shd w:val="clear" w:color="auto" w:fill="FFFFFF"/>
          <w:lang w:val="en-CA"/>
        </w:rPr>
        <w:t>negotiated project extension</w:t>
      </w:r>
      <w:r w:rsidR="0064124D" w:rsidRPr="008C3CF8">
        <w:rPr>
          <w:color w:val="000000"/>
          <w:shd w:val="clear" w:color="auto" w:fill="FFFFFF"/>
          <w:lang w:val="en-CA"/>
        </w:rPr>
        <w:t>s</w:t>
      </w:r>
      <w:r w:rsidR="00581AC4" w:rsidRPr="008C3CF8">
        <w:rPr>
          <w:color w:val="000000"/>
          <w:shd w:val="clear" w:color="auto" w:fill="FFFFFF"/>
          <w:lang w:val="en-CA"/>
        </w:rPr>
        <w:t xml:space="preserve"> to facilitate </w:t>
      </w:r>
      <w:r w:rsidR="006E4624" w:rsidRPr="008C3CF8">
        <w:rPr>
          <w:color w:val="000000"/>
          <w:shd w:val="clear" w:color="auto" w:fill="FFFFFF"/>
          <w:lang w:val="en-CA"/>
        </w:rPr>
        <w:t>completion</w:t>
      </w:r>
      <w:r w:rsidR="0064124D" w:rsidRPr="008C3CF8">
        <w:rPr>
          <w:color w:val="000000"/>
          <w:shd w:val="clear" w:color="auto" w:fill="FFFFFF"/>
          <w:lang w:val="en-CA"/>
        </w:rPr>
        <w:t>.</w:t>
      </w:r>
    </w:p>
    <w:p w14:paraId="6D0403F2" w14:textId="26CF0700" w:rsidR="006E4624" w:rsidRPr="008C3CF8" w:rsidRDefault="0064124D" w:rsidP="002F6994">
      <w:pPr>
        <w:pStyle w:val="Heading1"/>
        <w:widowControl w:val="0"/>
        <w:numPr>
          <w:ilvl w:val="0"/>
          <w:numId w:val="10"/>
        </w:numPr>
        <w:spacing w:before="240"/>
        <w:rPr>
          <w:color w:val="000000"/>
          <w:shd w:val="clear" w:color="auto" w:fill="FFFFFF"/>
          <w:lang w:val="en-CA"/>
        </w:rPr>
      </w:pPr>
      <w:r w:rsidRPr="008C3CF8">
        <w:rPr>
          <w:color w:val="000000"/>
          <w:shd w:val="clear" w:color="auto" w:fill="FFFFFF"/>
          <w:lang w:val="en-CA"/>
        </w:rPr>
        <w:t>O</w:t>
      </w:r>
      <w:r w:rsidR="005A2C9C" w:rsidRPr="008C3CF8">
        <w:rPr>
          <w:color w:val="000000"/>
          <w:shd w:val="clear" w:color="auto" w:fill="FFFFFF"/>
          <w:lang w:val="en-CA"/>
        </w:rPr>
        <w:t xml:space="preserve">n a number of occasions, external factors </w:t>
      </w:r>
      <w:r w:rsidRPr="008C3CF8">
        <w:rPr>
          <w:color w:val="000000"/>
          <w:shd w:val="clear" w:color="auto" w:fill="FFFFFF"/>
          <w:lang w:val="en-CA"/>
        </w:rPr>
        <w:t>included</w:t>
      </w:r>
      <w:r w:rsidR="005A2C9C" w:rsidRPr="008C3CF8">
        <w:rPr>
          <w:color w:val="000000"/>
          <w:shd w:val="clear" w:color="auto" w:fill="FFFFFF"/>
          <w:lang w:val="en-CA"/>
        </w:rPr>
        <w:t xml:space="preserve"> the state of the carbon market</w:t>
      </w:r>
      <w:r w:rsidR="001124BA" w:rsidRPr="008C3CF8">
        <w:rPr>
          <w:color w:val="000000"/>
          <w:shd w:val="clear" w:color="auto" w:fill="FFFFFF"/>
          <w:lang w:val="en-CA"/>
        </w:rPr>
        <w:t xml:space="preserve">, </w:t>
      </w:r>
      <w:r w:rsidRPr="008C3CF8">
        <w:rPr>
          <w:color w:val="000000"/>
          <w:shd w:val="clear" w:color="auto" w:fill="FFFFFF"/>
          <w:lang w:val="en-CA"/>
        </w:rPr>
        <w:t>which affected</w:t>
      </w:r>
      <w:r w:rsidR="001124BA" w:rsidRPr="008C3CF8">
        <w:rPr>
          <w:color w:val="000000"/>
          <w:shd w:val="clear" w:color="auto" w:fill="FFFFFF"/>
          <w:lang w:val="en-CA"/>
        </w:rPr>
        <w:t xml:space="preserve"> </w:t>
      </w:r>
      <w:r w:rsidRPr="008C3CF8">
        <w:rPr>
          <w:color w:val="000000"/>
          <w:shd w:val="clear" w:color="auto" w:fill="FFFFFF"/>
          <w:lang w:val="en-CA"/>
        </w:rPr>
        <w:t xml:space="preserve">project </w:t>
      </w:r>
      <w:r w:rsidR="001124BA" w:rsidRPr="008C3CF8">
        <w:rPr>
          <w:color w:val="000000"/>
          <w:shd w:val="clear" w:color="auto" w:fill="FFFFFF"/>
          <w:lang w:val="en-CA"/>
        </w:rPr>
        <w:t xml:space="preserve">expectations </w:t>
      </w:r>
      <w:r w:rsidRPr="008C3CF8">
        <w:rPr>
          <w:color w:val="000000"/>
          <w:shd w:val="clear" w:color="auto" w:fill="FFFFFF"/>
          <w:lang w:val="en-CA"/>
        </w:rPr>
        <w:t>in the short term</w:t>
      </w:r>
      <w:r w:rsidR="006E4624" w:rsidRPr="008C3CF8">
        <w:rPr>
          <w:color w:val="000000"/>
          <w:shd w:val="clear" w:color="auto" w:fill="FFFFFF"/>
          <w:lang w:val="en-CA"/>
        </w:rPr>
        <w:t>.</w:t>
      </w:r>
      <w:r w:rsidR="001124BA" w:rsidRPr="008C3CF8">
        <w:rPr>
          <w:color w:val="000000"/>
          <w:shd w:val="clear" w:color="auto" w:fill="FFFFFF"/>
          <w:lang w:val="en-CA"/>
        </w:rPr>
        <w:t xml:space="preserve"> </w:t>
      </w:r>
      <w:r w:rsidRPr="008C3CF8">
        <w:rPr>
          <w:color w:val="000000"/>
          <w:shd w:val="clear" w:color="auto" w:fill="FFFFFF"/>
          <w:lang w:val="en-CA"/>
        </w:rPr>
        <w:t xml:space="preserve">One </w:t>
      </w:r>
      <w:r w:rsidR="001124BA" w:rsidRPr="008C3CF8">
        <w:rPr>
          <w:color w:val="000000"/>
          <w:shd w:val="clear" w:color="auto" w:fill="FFFFFF"/>
          <w:lang w:val="en-CA"/>
        </w:rPr>
        <w:t xml:space="preserve">project on resource mobilization </w:t>
      </w:r>
      <w:r w:rsidR="00A03606" w:rsidRPr="008C3CF8">
        <w:rPr>
          <w:color w:val="000000"/>
          <w:shd w:val="clear" w:color="auto" w:fill="FFFFFF"/>
          <w:lang w:val="en-CA"/>
        </w:rPr>
        <w:t xml:space="preserve">for HCFC phase-out </w:t>
      </w:r>
      <w:r w:rsidR="001124BA" w:rsidRPr="008C3CF8">
        <w:rPr>
          <w:color w:val="000000"/>
          <w:shd w:val="clear" w:color="auto" w:fill="FFFFFF"/>
          <w:lang w:val="en-CA"/>
        </w:rPr>
        <w:t>and co</w:t>
      </w:r>
      <w:r w:rsidR="00FE7BFA">
        <w:rPr>
          <w:color w:val="000000"/>
          <w:shd w:val="clear" w:color="auto" w:fill="FFFFFF"/>
          <w:lang w:val="en-CA"/>
        </w:rPr>
        <w:noBreakHyphen/>
      </w:r>
      <w:r w:rsidR="001124BA" w:rsidRPr="008C3CF8">
        <w:rPr>
          <w:color w:val="000000"/>
          <w:shd w:val="clear" w:color="auto" w:fill="FFFFFF"/>
          <w:lang w:val="en-CA"/>
        </w:rPr>
        <w:t>benefits adopted a longer-term view for analysis in the mids</w:t>
      </w:r>
      <w:r w:rsidR="00DB5CA3" w:rsidRPr="008C3CF8">
        <w:rPr>
          <w:color w:val="000000"/>
          <w:shd w:val="clear" w:color="auto" w:fill="FFFFFF"/>
          <w:lang w:val="en-CA"/>
        </w:rPr>
        <w:t>t</w:t>
      </w:r>
      <w:r w:rsidR="001124BA" w:rsidRPr="008C3CF8">
        <w:rPr>
          <w:color w:val="000000"/>
          <w:shd w:val="clear" w:color="auto" w:fill="FFFFFF"/>
          <w:lang w:val="en-CA"/>
        </w:rPr>
        <w:t xml:space="preserve"> of an ill-defined and changing landscape of climate finance</w:t>
      </w:r>
      <w:r w:rsidRPr="008C3CF8">
        <w:rPr>
          <w:color w:val="000000"/>
          <w:shd w:val="clear" w:color="auto" w:fill="FFFFFF"/>
          <w:lang w:val="en-CA"/>
        </w:rPr>
        <w:t>, and</w:t>
      </w:r>
      <w:r w:rsidR="001124BA" w:rsidRPr="008C3CF8">
        <w:rPr>
          <w:color w:val="000000"/>
          <w:shd w:val="clear" w:color="auto" w:fill="FFFFFF"/>
          <w:lang w:val="en-CA"/>
        </w:rPr>
        <w:t xml:space="preserve"> developed strategies that would remain relevant despite </w:t>
      </w:r>
      <w:r w:rsidRPr="008C3CF8">
        <w:rPr>
          <w:color w:val="000000"/>
          <w:shd w:val="clear" w:color="auto" w:fill="FFFFFF"/>
          <w:lang w:val="en-CA"/>
        </w:rPr>
        <w:t xml:space="preserve">any </w:t>
      </w:r>
      <w:r w:rsidR="001124BA" w:rsidRPr="008C3CF8">
        <w:rPr>
          <w:color w:val="000000"/>
          <w:shd w:val="clear" w:color="auto" w:fill="FFFFFF"/>
          <w:lang w:val="en-CA"/>
        </w:rPr>
        <w:t xml:space="preserve">conjunctural weakness of carbon markets. </w:t>
      </w:r>
    </w:p>
    <w:p w14:paraId="2EB66A55" w14:textId="396959F5" w:rsidR="006E4624" w:rsidRPr="008C3CF8" w:rsidRDefault="005A2C9C" w:rsidP="006E4624">
      <w:pPr>
        <w:pStyle w:val="Heading1"/>
        <w:widowControl w:val="0"/>
        <w:numPr>
          <w:ilvl w:val="0"/>
          <w:numId w:val="0"/>
        </w:numPr>
        <w:spacing w:before="240"/>
        <w:rPr>
          <w:i/>
          <w:iCs/>
          <w:color w:val="000000"/>
          <w:shd w:val="clear" w:color="auto" w:fill="FFFFFF"/>
          <w:lang w:val="en-CA"/>
        </w:rPr>
      </w:pPr>
      <w:r w:rsidRPr="008C3CF8">
        <w:rPr>
          <w:i/>
          <w:iCs/>
          <w:color w:val="000000"/>
          <w:shd w:val="clear" w:color="auto" w:fill="FFFFFF"/>
          <w:lang w:val="en-CA"/>
        </w:rPr>
        <w:t xml:space="preserve">National factors </w:t>
      </w:r>
    </w:p>
    <w:p w14:paraId="0BF0F909" w14:textId="6285A6D0" w:rsidR="00A0777A" w:rsidRPr="008C3CF8" w:rsidRDefault="005A2C9C" w:rsidP="002F6994">
      <w:pPr>
        <w:pStyle w:val="Heading1"/>
        <w:widowControl w:val="0"/>
        <w:numPr>
          <w:ilvl w:val="0"/>
          <w:numId w:val="10"/>
        </w:numPr>
        <w:spacing w:before="240"/>
        <w:rPr>
          <w:color w:val="000000"/>
          <w:shd w:val="clear" w:color="auto" w:fill="FFFFFF"/>
          <w:lang w:val="en-CA"/>
        </w:rPr>
      </w:pPr>
      <w:r w:rsidRPr="008C3CF8">
        <w:rPr>
          <w:color w:val="000000"/>
          <w:shd w:val="clear" w:color="auto" w:fill="FFFFFF"/>
          <w:lang w:val="en-CA"/>
        </w:rPr>
        <w:t xml:space="preserve">Different reasons for delays have been reported, including: delays in signature between </w:t>
      </w:r>
      <w:r w:rsidR="0064124D" w:rsidRPr="008C3CF8">
        <w:rPr>
          <w:color w:val="000000"/>
          <w:shd w:val="clear" w:color="auto" w:fill="FFFFFF"/>
          <w:lang w:val="en-CA"/>
        </w:rPr>
        <w:t>the G</w:t>
      </w:r>
      <w:r w:rsidRPr="008C3CF8">
        <w:rPr>
          <w:color w:val="000000"/>
          <w:shd w:val="clear" w:color="auto" w:fill="FFFFFF"/>
          <w:lang w:val="en-CA"/>
        </w:rPr>
        <w:t xml:space="preserve">overnment and other national stakeholders; financial volatility and debt crisis </w:t>
      </w:r>
      <w:r w:rsidR="0064124D" w:rsidRPr="008C3CF8">
        <w:rPr>
          <w:color w:val="000000"/>
          <w:shd w:val="clear" w:color="auto" w:fill="FFFFFF"/>
          <w:lang w:val="en-CA"/>
        </w:rPr>
        <w:t xml:space="preserve">affecting </w:t>
      </w:r>
      <w:r w:rsidRPr="008C3CF8">
        <w:rPr>
          <w:color w:val="000000"/>
          <w:shd w:val="clear" w:color="auto" w:fill="FFFFFF"/>
          <w:lang w:val="en-CA"/>
        </w:rPr>
        <w:t xml:space="preserve">the effectiveness of the financial incentive in project management; c) </w:t>
      </w:r>
      <w:r w:rsidR="00A0777A" w:rsidRPr="008C3CF8">
        <w:rPr>
          <w:color w:val="000000"/>
          <w:shd w:val="clear" w:color="auto" w:fill="FFFFFF"/>
          <w:lang w:val="en-CA"/>
        </w:rPr>
        <w:t xml:space="preserve">late submission of </w:t>
      </w:r>
      <w:r w:rsidR="0064124D" w:rsidRPr="008C3CF8">
        <w:rPr>
          <w:color w:val="000000"/>
          <w:shd w:val="clear" w:color="auto" w:fill="FFFFFF"/>
          <w:lang w:val="en-CA"/>
        </w:rPr>
        <w:t xml:space="preserve">the </w:t>
      </w:r>
      <w:r w:rsidR="00A0777A" w:rsidRPr="008C3CF8">
        <w:rPr>
          <w:color w:val="000000"/>
          <w:shd w:val="clear" w:color="auto" w:fill="FFFFFF"/>
          <w:lang w:val="en-CA"/>
        </w:rPr>
        <w:t xml:space="preserve">grant request by the </w:t>
      </w:r>
      <w:r w:rsidR="0064124D" w:rsidRPr="008C3CF8">
        <w:rPr>
          <w:color w:val="000000"/>
          <w:shd w:val="clear" w:color="auto" w:fill="FFFFFF"/>
          <w:lang w:val="en-CA"/>
        </w:rPr>
        <w:t>G</w:t>
      </w:r>
      <w:r w:rsidR="00A0777A" w:rsidRPr="008C3CF8">
        <w:rPr>
          <w:color w:val="000000"/>
          <w:shd w:val="clear" w:color="auto" w:fill="FFFFFF"/>
          <w:lang w:val="en-CA"/>
        </w:rPr>
        <w:t>overnment; delays in completing payments of a tranche resulting in delays for the final tranche</w:t>
      </w:r>
      <w:r w:rsidR="0064124D" w:rsidRPr="008C3CF8">
        <w:rPr>
          <w:color w:val="000000"/>
          <w:shd w:val="clear" w:color="auto" w:fill="FFFFFF"/>
          <w:lang w:val="en-CA"/>
        </w:rPr>
        <w:t>; and delays in</w:t>
      </w:r>
      <w:r w:rsidR="00A0777A" w:rsidRPr="008C3CF8">
        <w:rPr>
          <w:color w:val="000000"/>
          <w:shd w:val="clear" w:color="auto" w:fill="FFFFFF"/>
          <w:lang w:val="en-CA"/>
        </w:rPr>
        <w:t xml:space="preserve"> the hiring of </w:t>
      </w:r>
      <w:r w:rsidR="0064124D" w:rsidRPr="008C3CF8">
        <w:rPr>
          <w:color w:val="000000"/>
          <w:shd w:val="clear" w:color="auto" w:fill="FFFFFF"/>
          <w:lang w:val="en-CA"/>
        </w:rPr>
        <w:t xml:space="preserve">a </w:t>
      </w:r>
      <w:r w:rsidR="00A0777A" w:rsidRPr="008C3CF8">
        <w:rPr>
          <w:color w:val="000000"/>
          <w:shd w:val="clear" w:color="auto" w:fill="FFFFFF"/>
          <w:lang w:val="en-CA"/>
        </w:rPr>
        <w:t xml:space="preserve">consultant for </w:t>
      </w:r>
      <w:r w:rsidR="0064124D" w:rsidRPr="008C3CF8">
        <w:rPr>
          <w:color w:val="000000"/>
          <w:shd w:val="clear" w:color="auto" w:fill="FFFFFF"/>
          <w:lang w:val="en-CA"/>
        </w:rPr>
        <w:t xml:space="preserve">the </w:t>
      </w:r>
      <w:r w:rsidR="00A0777A" w:rsidRPr="008C3CF8">
        <w:rPr>
          <w:color w:val="000000"/>
          <w:shd w:val="clear" w:color="auto" w:fill="FFFFFF"/>
          <w:lang w:val="en-CA"/>
        </w:rPr>
        <w:t xml:space="preserve">verification report. </w:t>
      </w:r>
    </w:p>
    <w:p w14:paraId="5DE65C44" w14:textId="660D08CA" w:rsidR="006E4624" w:rsidRPr="008C3CF8" w:rsidRDefault="00C80785" w:rsidP="006E4624">
      <w:pPr>
        <w:pStyle w:val="Heading1"/>
        <w:widowControl w:val="0"/>
        <w:numPr>
          <w:ilvl w:val="0"/>
          <w:numId w:val="10"/>
        </w:numPr>
        <w:spacing w:before="240"/>
        <w:rPr>
          <w:color w:val="000000"/>
          <w:shd w:val="clear" w:color="auto" w:fill="FFFFFF"/>
          <w:lang w:val="en-CA"/>
        </w:rPr>
      </w:pPr>
      <w:r w:rsidRPr="008C3CF8">
        <w:rPr>
          <w:color w:val="000000"/>
          <w:shd w:val="clear" w:color="auto" w:fill="FFFFFF"/>
          <w:lang w:val="en-CA"/>
        </w:rPr>
        <w:t xml:space="preserve">In all cases where the </w:t>
      </w:r>
      <w:r w:rsidR="0064124D" w:rsidRPr="008C3CF8">
        <w:rPr>
          <w:color w:val="000000"/>
          <w:shd w:val="clear" w:color="auto" w:fill="FFFFFF"/>
          <w:lang w:val="en-CA"/>
        </w:rPr>
        <w:t>IA</w:t>
      </w:r>
      <w:r w:rsidRPr="008C3CF8">
        <w:rPr>
          <w:color w:val="000000"/>
          <w:shd w:val="clear" w:color="auto" w:fill="FFFFFF"/>
          <w:lang w:val="en-CA"/>
        </w:rPr>
        <w:t xml:space="preserve"> could assist in resolving the problem, actions were taken that facilitated overcoming the bottleneck and</w:t>
      </w:r>
      <w:r w:rsidR="0064124D" w:rsidRPr="008C3CF8">
        <w:rPr>
          <w:color w:val="000000"/>
          <w:shd w:val="clear" w:color="auto" w:fill="FFFFFF"/>
          <w:lang w:val="en-CA"/>
        </w:rPr>
        <w:t xml:space="preserve"> mitigating,</w:t>
      </w:r>
      <w:r w:rsidRPr="008C3CF8">
        <w:rPr>
          <w:color w:val="000000"/>
          <w:shd w:val="clear" w:color="auto" w:fill="FFFFFF"/>
          <w:lang w:val="en-CA"/>
        </w:rPr>
        <w:t xml:space="preserve"> to some extent</w:t>
      </w:r>
      <w:r w:rsidR="0064124D" w:rsidRPr="008C3CF8">
        <w:rPr>
          <w:color w:val="000000"/>
          <w:shd w:val="clear" w:color="auto" w:fill="FFFFFF"/>
          <w:lang w:val="en-CA"/>
        </w:rPr>
        <w:t xml:space="preserve">, </w:t>
      </w:r>
      <w:r w:rsidRPr="008C3CF8">
        <w:rPr>
          <w:color w:val="000000"/>
          <w:shd w:val="clear" w:color="auto" w:fill="FFFFFF"/>
          <w:lang w:val="en-CA"/>
        </w:rPr>
        <w:t>the impact of these delays on overall project completion.</w:t>
      </w:r>
    </w:p>
    <w:p w14:paraId="518320D1" w14:textId="5E9EBBC1" w:rsidR="005D29BA" w:rsidRPr="008C3CF8" w:rsidRDefault="00581AC4" w:rsidP="00581AC4">
      <w:pPr>
        <w:pStyle w:val="Heading1"/>
        <w:widowControl w:val="0"/>
        <w:numPr>
          <w:ilvl w:val="0"/>
          <w:numId w:val="0"/>
        </w:numPr>
        <w:spacing w:before="240"/>
        <w:rPr>
          <w:i/>
          <w:iCs/>
          <w:color w:val="000000"/>
          <w:shd w:val="clear" w:color="auto" w:fill="FFFFFF"/>
          <w:lang w:val="en-CA"/>
        </w:rPr>
      </w:pPr>
      <w:r w:rsidRPr="008C3CF8">
        <w:rPr>
          <w:i/>
          <w:iCs/>
          <w:color w:val="000000"/>
          <w:shd w:val="clear" w:color="auto" w:fill="FFFFFF"/>
          <w:lang w:val="en-CA"/>
        </w:rPr>
        <w:t xml:space="preserve">Project design </w:t>
      </w:r>
    </w:p>
    <w:p w14:paraId="736592F2" w14:textId="68DFEC93" w:rsidR="00DB5CA3" w:rsidRPr="008C3CF8" w:rsidRDefault="00CF1573" w:rsidP="00C50AB3">
      <w:pPr>
        <w:pStyle w:val="Heading1"/>
        <w:widowControl w:val="0"/>
        <w:numPr>
          <w:ilvl w:val="0"/>
          <w:numId w:val="10"/>
        </w:numPr>
        <w:spacing w:before="240"/>
        <w:rPr>
          <w:color w:val="000000"/>
          <w:shd w:val="clear" w:color="auto" w:fill="FFFFFF"/>
          <w:lang w:val="en-CA"/>
        </w:rPr>
      </w:pPr>
      <w:r w:rsidRPr="008C3CF8">
        <w:rPr>
          <w:color w:val="000000"/>
          <w:shd w:val="clear" w:color="auto" w:fill="FFFFFF"/>
          <w:lang w:val="en-CA"/>
        </w:rPr>
        <w:t xml:space="preserve">A global project reported delays resulting from </w:t>
      </w:r>
      <w:r w:rsidR="006E4624" w:rsidRPr="008C3CF8">
        <w:rPr>
          <w:color w:val="000000"/>
          <w:shd w:val="clear" w:color="auto" w:fill="FFFFFF"/>
          <w:lang w:val="en-CA"/>
        </w:rPr>
        <w:t>over-optimistic assumption</w:t>
      </w:r>
      <w:r w:rsidR="0064124D" w:rsidRPr="008C3CF8">
        <w:rPr>
          <w:color w:val="000000"/>
          <w:shd w:val="clear" w:color="auto" w:fill="FFFFFF"/>
          <w:lang w:val="en-CA"/>
        </w:rPr>
        <w:t>s</w:t>
      </w:r>
      <w:r w:rsidR="006E4624" w:rsidRPr="008C3CF8">
        <w:rPr>
          <w:color w:val="000000"/>
          <w:shd w:val="clear" w:color="auto" w:fill="FFFFFF"/>
          <w:lang w:val="en-CA"/>
        </w:rPr>
        <w:t xml:space="preserve"> </w:t>
      </w:r>
      <w:r w:rsidR="0064124D" w:rsidRPr="008C3CF8">
        <w:rPr>
          <w:color w:val="000000"/>
          <w:shd w:val="clear" w:color="auto" w:fill="FFFFFF"/>
          <w:lang w:val="en-CA"/>
        </w:rPr>
        <w:t>underlying</w:t>
      </w:r>
      <w:r w:rsidR="006E4624" w:rsidRPr="008C3CF8">
        <w:rPr>
          <w:color w:val="000000"/>
          <w:shd w:val="clear" w:color="auto" w:fill="FFFFFF"/>
          <w:lang w:val="en-CA"/>
        </w:rPr>
        <w:t xml:space="preserve"> project </w:t>
      </w:r>
      <w:r w:rsidR="0064124D" w:rsidRPr="008C3CF8">
        <w:rPr>
          <w:color w:val="000000"/>
          <w:shd w:val="clear" w:color="auto" w:fill="FFFFFF"/>
          <w:lang w:val="en-CA"/>
        </w:rPr>
        <w:t xml:space="preserve">design, </w:t>
      </w:r>
      <w:r w:rsidR="006E4624" w:rsidRPr="008C3CF8">
        <w:rPr>
          <w:color w:val="000000"/>
          <w:shd w:val="clear" w:color="auto" w:fill="FFFFFF"/>
          <w:lang w:val="en-CA"/>
        </w:rPr>
        <w:t xml:space="preserve">which had not fully grasped the high risks related to market and co-financing issues. This was related to the </w:t>
      </w:r>
      <w:r w:rsidR="0064124D" w:rsidRPr="008C3CF8">
        <w:rPr>
          <w:color w:val="000000"/>
          <w:shd w:val="clear" w:color="auto" w:fill="FFFFFF"/>
          <w:lang w:val="en-CA"/>
        </w:rPr>
        <w:t>c</w:t>
      </w:r>
      <w:r w:rsidR="006E4624" w:rsidRPr="008C3CF8">
        <w:rPr>
          <w:color w:val="000000"/>
          <w:shd w:val="clear" w:color="auto" w:fill="FFFFFF"/>
          <w:lang w:val="en-CA"/>
        </w:rPr>
        <w:t xml:space="preserve">arbon </w:t>
      </w:r>
      <w:r w:rsidR="0064124D" w:rsidRPr="008C3CF8">
        <w:rPr>
          <w:color w:val="000000"/>
          <w:shd w:val="clear" w:color="auto" w:fill="FFFFFF"/>
          <w:lang w:val="en-CA"/>
        </w:rPr>
        <w:t>m</w:t>
      </w:r>
      <w:r w:rsidR="006E4624" w:rsidRPr="008C3CF8">
        <w:rPr>
          <w:color w:val="000000"/>
          <w:shd w:val="clear" w:color="auto" w:fill="FFFFFF"/>
          <w:lang w:val="en-CA"/>
        </w:rPr>
        <w:t xml:space="preserve">arket and </w:t>
      </w:r>
      <w:r w:rsidR="0064124D" w:rsidRPr="008C3CF8">
        <w:rPr>
          <w:color w:val="000000"/>
          <w:shd w:val="clear" w:color="auto" w:fill="FFFFFF"/>
          <w:lang w:val="en-CA"/>
        </w:rPr>
        <w:t>Clean Development Mechanism (</w:t>
      </w:r>
      <w:r w:rsidR="006E4624" w:rsidRPr="008C3CF8">
        <w:rPr>
          <w:color w:val="000000"/>
          <w:shd w:val="clear" w:color="auto" w:fill="FFFFFF"/>
          <w:lang w:val="en-CA"/>
        </w:rPr>
        <w:t>CDM</w:t>
      </w:r>
      <w:r w:rsidR="0064124D" w:rsidRPr="008C3CF8">
        <w:rPr>
          <w:color w:val="000000"/>
          <w:shd w:val="clear" w:color="auto" w:fill="FFFFFF"/>
          <w:lang w:val="en-CA"/>
        </w:rPr>
        <w:t>)</w:t>
      </w:r>
      <w:r w:rsidR="006E4624" w:rsidRPr="008C3CF8">
        <w:rPr>
          <w:color w:val="000000"/>
          <w:shd w:val="clear" w:color="auto" w:fill="FFFFFF"/>
          <w:lang w:val="en-CA"/>
        </w:rPr>
        <w:t>.</w:t>
      </w:r>
      <w:r w:rsidR="00422204" w:rsidRPr="008C3CF8">
        <w:rPr>
          <w:color w:val="000000"/>
          <w:shd w:val="clear" w:color="auto" w:fill="FFFFFF"/>
          <w:lang w:val="en-CA"/>
        </w:rPr>
        <w:t xml:space="preserve"> As a result, only </w:t>
      </w:r>
      <w:r w:rsidR="00601DF4">
        <w:rPr>
          <w:color w:val="000000"/>
          <w:shd w:val="clear" w:color="auto" w:fill="FFFFFF"/>
          <w:lang w:val="en-CA"/>
        </w:rPr>
        <w:t xml:space="preserve">one </w:t>
      </w:r>
      <w:r w:rsidR="00422204" w:rsidRPr="008C3CF8">
        <w:rPr>
          <w:color w:val="000000"/>
          <w:shd w:val="clear" w:color="auto" w:fill="FFFFFF"/>
          <w:lang w:val="en-CA"/>
        </w:rPr>
        <w:t xml:space="preserve">of the components of the originally Global project was successfully restructured. The second </w:t>
      </w:r>
      <w:r w:rsidR="00601DF4" w:rsidRPr="008C3CF8">
        <w:rPr>
          <w:color w:val="000000"/>
          <w:shd w:val="clear" w:color="auto" w:fill="FFFFFF"/>
          <w:lang w:val="en-CA"/>
        </w:rPr>
        <w:t>component</w:t>
      </w:r>
      <w:r w:rsidR="00422204" w:rsidRPr="008C3CF8">
        <w:rPr>
          <w:color w:val="000000"/>
          <w:shd w:val="clear" w:color="auto" w:fill="FFFFFF"/>
          <w:lang w:val="en-CA"/>
        </w:rPr>
        <w:t xml:space="preserve"> and the remaining </w:t>
      </w:r>
      <w:r w:rsidR="0064124D" w:rsidRPr="008C3CF8">
        <w:rPr>
          <w:color w:val="000000"/>
          <w:shd w:val="clear" w:color="auto" w:fill="FFFFFF"/>
          <w:lang w:val="en-CA"/>
        </w:rPr>
        <w:t>Global Environment Facility</w:t>
      </w:r>
      <w:r w:rsidR="006E4624" w:rsidRPr="008C3CF8">
        <w:rPr>
          <w:color w:val="000000"/>
          <w:shd w:val="clear" w:color="auto" w:fill="FFFFFF"/>
          <w:lang w:val="en-CA"/>
        </w:rPr>
        <w:t xml:space="preserve"> </w:t>
      </w:r>
      <w:r w:rsidR="0064124D" w:rsidRPr="008C3CF8">
        <w:rPr>
          <w:color w:val="000000"/>
          <w:shd w:val="clear" w:color="auto" w:fill="FFFFFF"/>
          <w:lang w:val="en-CA"/>
        </w:rPr>
        <w:t>(</w:t>
      </w:r>
      <w:r w:rsidR="006E4624" w:rsidRPr="008C3CF8">
        <w:rPr>
          <w:color w:val="000000"/>
          <w:shd w:val="clear" w:color="auto" w:fill="FFFFFF"/>
          <w:lang w:val="en-CA"/>
        </w:rPr>
        <w:t>GEF</w:t>
      </w:r>
      <w:r w:rsidR="0064124D" w:rsidRPr="008C3CF8">
        <w:rPr>
          <w:color w:val="000000"/>
          <w:shd w:val="clear" w:color="auto" w:fill="FFFFFF"/>
          <w:lang w:val="en-CA"/>
        </w:rPr>
        <w:t>)</w:t>
      </w:r>
      <w:r w:rsidR="006E4624" w:rsidRPr="008C3CF8">
        <w:rPr>
          <w:color w:val="000000"/>
          <w:shd w:val="clear" w:color="auto" w:fill="FFFFFF"/>
          <w:lang w:val="en-CA"/>
        </w:rPr>
        <w:t xml:space="preserve"> grant was transferred </w:t>
      </w:r>
      <w:r w:rsidR="0064124D" w:rsidRPr="008C3CF8">
        <w:rPr>
          <w:color w:val="000000"/>
          <w:shd w:val="clear" w:color="auto" w:fill="FFFFFF"/>
          <w:lang w:val="en-CA"/>
        </w:rPr>
        <w:t xml:space="preserve">to </w:t>
      </w:r>
      <w:r w:rsidR="006E4624" w:rsidRPr="008C3CF8">
        <w:rPr>
          <w:color w:val="000000"/>
          <w:shd w:val="clear" w:color="auto" w:fill="FFFFFF"/>
          <w:lang w:val="en-CA"/>
        </w:rPr>
        <w:t>another GEF operation</w:t>
      </w:r>
      <w:r w:rsidR="00762C68" w:rsidRPr="008C3CF8">
        <w:rPr>
          <w:color w:val="000000"/>
          <w:shd w:val="clear" w:color="auto" w:fill="FFFFFF"/>
          <w:lang w:val="en-CA"/>
        </w:rPr>
        <w:t>.</w:t>
      </w:r>
    </w:p>
    <w:p w14:paraId="23EC5CD6" w14:textId="2DF59194" w:rsidR="00C50AB3" w:rsidRPr="008C3CF8" w:rsidRDefault="00C50AB3" w:rsidP="00C50AB3">
      <w:pPr>
        <w:rPr>
          <w:i/>
          <w:iCs/>
          <w:lang w:val="en-CA"/>
        </w:rPr>
      </w:pPr>
      <w:r w:rsidRPr="008C3CF8">
        <w:rPr>
          <w:i/>
          <w:iCs/>
          <w:lang w:val="en-CA"/>
        </w:rPr>
        <w:t>Suppliers and contractors</w:t>
      </w:r>
    </w:p>
    <w:p w14:paraId="6A90B544" w14:textId="61BC306A" w:rsidR="005D29BA" w:rsidRPr="008C3CF8" w:rsidRDefault="00C50AB3" w:rsidP="002F6994">
      <w:pPr>
        <w:pStyle w:val="Heading1"/>
        <w:widowControl w:val="0"/>
        <w:numPr>
          <w:ilvl w:val="0"/>
          <w:numId w:val="10"/>
        </w:numPr>
        <w:spacing w:before="240"/>
        <w:rPr>
          <w:color w:val="000000"/>
          <w:shd w:val="clear" w:color="auto" w:fill="FFFFFF"/>
          <w:lang w:val="en-CA"/>
        </w:rPr>
      </w:pPr>
      <w:r w:rsidRPr="008C3CF8">
        <w:rPr>
          <w:color w:val="000000"/>
          <w:shd w:val="clear" w:color="auto" w:fill="FFFFFF"/>
          <w:lang w:val="en-CA"/>
        </w:rPr>
        <w:t xml:space="preserve">Delays have </w:t>
      </w:r>
      <w:r w:rsidR="0064124D" w:rsidRPr="008C3CF8">
        <w:rPr>
          <w:color w:val="000000"/>
          <w:shd w:val="clear" w:color="auto" w:fill="FFFFFF"/>
          <w:lang w:val="en-CA"/>
        </w:rPr>
        <w:t xml:space="preserve">occurred </w:t>
      </w:r>
      <w:r w:rsidRPr="008C3CF8">
        <w:rPr>
          <w:color w:val="000000"/>
          <w:shd w:val="clear" w:color="auto" w:fill="FFFFFF"/>
          <w:lang w:val="en-CA"/>
        </w:rPr>
        <w:t>in cases where the original</w:t>
      </w:r>
      <w:r w:rsidR="0064124D" w:rsidRPr="008C3CF8">
        <w:rPr>
          <w:color w:val="000000"/>
          <w:shd w:val="clear" w:color="auto" w:fill="FFFFFF"/>
          <w:lang w:val="en-CA"/>
        </w:rPr>
        <w:t>ly</w:t>
      </w:r>
      <w:r w:rsidRPr="008C3CF8">
        <w:rPr>
          <w:color w:val="000000"/>
          <w:shd w:val="clear" w:color="auto" w:fill="FFFFFF"/>
          <w:lang w:val="en-CA"/>
        </w:rPr>
        <w:t xml:space="preserve"> planned contractors, which were considered to be the optimal ones from the technological </w:t>
      </w:r>
      <w:r w:rsidR="0064124D" w:rsidRPr="008C3CF8">
        <w:rPr>
          <w:color w:val="000000"/>
          <w:shd w:val="clear" w:color="auto" w:fill="FFFFFF"/>
          <w:lang w:val="en-CA"/>
        </w:rPr>
        <w:t>perspective</w:t>
      </w:r>
      <w:r w:rsidRPr="008C3CF8">
        <w:rPr>
          <w:color w:val="000000"/>
          <w:shd w:val="clear" w:color="auto" w:fill="FFFFFF"/>
          <w:lang w:val="en-CA"/>
        </w:rPr>
        <w:t xml:space="preserve">, could not be hired </w:t>
      </w:r>
      <w:r w:rsidR="0064124D" w:rsidRPr="008C3CF8">
        <w:rPr>
          <w:color w:val="000000"/>
          <w:shd w:val="clear" w:color="auto" w:fill="FFFFFF"/>
          <w:lang w:val="en-CA"/>
        </w:rPr>
        <w:t>for reasons</w:t>
      </w:r>
      <w:r w:rsidRPr="008C3CF8">
        <w:rPr>
          <w:color w:val="000000"/>
          <w:shd w:val="clear" w:color="auto" w:fill="FFFFFF"/>
          <w:lang w:val="en-CA"/>
        </w:rPr>
        <w:t xml:space="preserve"> beyond </w:t>
      </w:r>
      <w:r w:rsidR="0064124D" w:rsidRPr="008C3CF8">
        <w:rPr>
          <w:color w:val="000000"/>
          <w:shd w:val="clear" w:color="auto" w:fill="FFFFFF"/>
          <w:lang w:val="en-CA"/>
        </w:rPr>
        <w:t xml:space="preserve">the project’s </w:t>
      </w:r>
      <w:r w:rsidRPr="008C3CF8">
        <w:rPr>
          <w:color w:val="000000"/>
          <w:shd w:val="clear" w:color="auto" w:fill="FFFFFF"/>
          <w:lang w:val="en-CA"/>
        </w:rPr>
        <w:t>control</w:t>
      </w:r>
      <w:r w:rsidR="0064124D" w:rsidRPr="008C3CF8">
        <w:rPr>
          <w:color w:val="000000"/>
          <w:shd w:val="clear" w:color="auto" w:fill="FFFFFF"/>
          <w:lang w:val="en-CA"/>
        </w:rPr>
        <w:t>, such as</w:t>
      </w:r>
      <w:r w:rsidRPr="008C3CF8">
        <w:rPr>
          <w:color w:val="000000"/>
          <w:shd w:val="clear" w:color="auto" w:fill="FFFFFF"/>
          <w:lang w:val="en-CA"/>
        </w:rPr>
        <w:t xml:space="preserve"> legal aspects, contract conditions </w:t>
      </w:r>
      <w:r w:rsidR="0064124D" w:rsidRPr="008C3CF8">
        <w:rPr>
          <w:color w:val="000000"/>
          <w:shd w:val="clear" w:color="auto" w:fill="FFFFFF"/>
          <w:lang w:val="en-CA"/>
        </w:rPr>
        <w:t>that could not be agreed to by</w:t>
      </w:r>
      <w:r w:rsidR="006E72E3" w:rsidRPr="008C3CF8">
        <w:rPr>
          <w:color w:val="000000"/>
          <w:shd w:val="clear" w:color="auto" w:fill="FFFFFF"/>
          <w:lang w:val="en-CA"/>
        </w:rPr>
        <w:t xml:space="preserve"> the contractor and</w:t>
      </w:r>
      <w:r w:rsidRPr="008C3CF8">
        <w:rPr>
          <w:color w:val="000000"/>
          <w:shd w:val="clear" w:color="auto" w:fill="FFFFFF"/>
          <w:lang w:val="en-CA"/>
        </w:rPr>
        <w:t xml:space="preserve"> the </w:t>
      </w:r>
      <w:r w:rsidR="0064124D" w:rsidRPr="008C3CF8">
        <w:rPr>
          <w:color w:val="000000"/>
          <w:shd w:val="clear" w:color="auto" w:fill="FFFFFF"/>
          <w:lang w:val="en-CA"/>
        </w:rPr>
        <w:t>IA</w:t>
      </w:r>
      <w:r w:rsidR="006E72E3" w:rsidRPr="008C3CF8">
        <w:rPr>
          <w:color w:val="000000"/>
          <w:shd w:val="clear" w:color="auto" w:fill="FFFFFF"/>
          <w:lang w:val="en-CA"/>
        </w:rPr>
        <w:t xml:space="preserve">, etc. While this delayed the launch of a project, </w:t>
      </w:r>
      <w:r w:rsidR="0064124D" w:rsidRPr="008C3CF8">
        <w:rPr>
          <w:color w:val="000000"/>
          <w:shd w:val="clear" w:color="auto" w:fill="FFFFFF"/>
          <w:lang w:val="en-CA"/>
        </w:rPr>
        <w:t>IAs</w:t>
      </w:r>
      <w:r w:rsidR="006E72E3" w:rsidRPr="008C3CF8">
        <w:rPr>
          <w:color w:val="000000"/>
          <w:shd w:val="clear" w:color="auto" w:fill="FFFFFF"/>
          <w:lang w:val="en-CA"/>
        </w:rPr>
        <w:t xml:space="preserve"> </w:t>
      </w:r>
      <w:r w:rsidR="0064124D" w:rsidRPr="008C3CF8">
        <w:rPr>
          <w:color w:val="000000"/>
          <w:shd w:val="clear" w:color="auto" w:fill="FFFFFF"/>
          <w:lang w:val="en-CA"/>
        </w:rPr>
        <w:t>found</w:t>
      </w:r>
      <w:r w:rsidR="006E72E3" w:rsidRPr="008C3CF8">
        <w:rPr>
          <w:color w:val="000000"/>
          <w:shd w:val="clear" w:color="auto" w:fill="FFFFFF"/>
          <w:lang w:val="en-CA"/>
        </w:rPr>
        <w:t xml:space="preserve"> alternative suppliers </w:t>
      </w:r>
      <w:r w:rsidR="0064124D" w:rsidRPr="008C3CF8">
        <w:rPr>
          <w:color w:val="000000"/>
          <w:shd w:val="clear" w:color="auto" w:fill="FFFFFF"/>
          <w:lang w:val="en-CA"/>
        </w:rPr>
        <w:t xml:space="preserve">that </w:t>
      </w:r>
      <w:r w:rsidR="006E72E3" w:rsidRPr="008C3CF8">
        <w:rPr>
          <w:color w:val="000000"/>
          <w:shd w:val="clear" w:color="auto" w:fill="FFFFFF"/>
          <w:lang w:val="en-CA"/>
        </w:rPr>
        <w:t xml:space="preserve">were able to conduct the expected work with due quality and performance. </w:t>
      </w:r>
    </w:p>
    <w:p w14:paraId="6CB0E8D8" w14:textId="04A730C3" w:rsidR="005D29BA" w:rsidRPr="008C3CF8" w:rsidRDefault="006E72E3" w:rsidP="002F6994">
      <w:pPr>
        <w:pStyle w:val="Heading1"/>
        <w:widowControl w:val="0"/>
        <w:numPr>
          <w:ilvl w:val="0"/>
          <w:numId w:val="10"/>
        </w:numPr>
        <w:spacing w:before="240"/>
        <w:rPr>
          <w:color w:val="000000"/>
          <w:shd w:val="clear" w:color="auto" w:fill="FFFFFF"/>
          <w:lang w:val="en-CA"/>
        </w:rPr>
      </w:pPr>
      <w:r w:rsidRPr="008C3CF8">
        <w:rPr>
          <w:color w:val="000000"/>
          <w:shd w:val="clear" w:color="auto" w:fill="FFFFFF"/>
          <w:lang w:val="en-CA"/>
        </w:rPr>
        <w:t xml:space="preserve">Another project reported that the initial bid invitation for MAC recycling did not generate any offers upon the first try. This was resolved by the NOU identifying potential suppliers and sending the offer directly to them so that they would receive the information and be able to bid if interested. </w:t>
      </w:r>
    </w:p>
    <w:p w14:paraId="57B2684E" w14:textId="14E51FB3" w:rsidR="00222C40" w:rsidRPr="008C3CF8" w:rsidRDefault="00222C40" w:rsidP="00605D6D">
      <w:pPr>
        <w:pStyle w:val="Heading1"/>
        <w:keepNext/>
        <w:keepLines/>
        <w:widowControl w:val="0"/>
        <w:numPr>
          <w:ilvl w:val="0"/>
          <w:numId w:val="0"/>
        </w:numPr>
        <w:tabs>
          <w:tab w:val="left" w:pos="720"/>
        </w:tabs>
        <w:rPr>
          <w:b/>
          <w:lang w:val="en-CA"/>
        </w:rPr>
      </w:pPr>
      <w:r w:rsidRPr="008C3CF8">
        <w:rPr>
          <w:b/>
          <w:lang w:val="en-CA"/>
        </w:rPr>
        <w:lastRenderedPageBreak/>
        <w:t>Lessons learned</w:t>
      </w:r>
      <w:r w:rsidRPr="008C3CF8">
        <w:rPr>
          <w:vertAlign w:val="superscript"/>
          <w:lang w:val="en-CA"/>
        </w:rPr>
        <w:footnoteReference w:id="7"/>
      </w:r>
    </w:p>
    <w:p w14:paraId="3DB52536" w14:textId="0AA85A0A" w:rsidR="00A557BB" w:rsidRPr="008C3CF8" w:rsidRDefault="00FA4FDE" w:rsidP="00A557BB">
      <w:pPr>
        <w:pStyle w:val="Heading1"/>
        <w:widowControl w:val="0"/>
        <w:tabs>
          <w:tab w:val="clear" w:pos="0"/>
          <w:tab w:val="num" w:pos="720"/>
        </w:tabs>
        <w:spacing w:before="240"/>
        <w:rPr>
          <w:lang w:val="en-CA"/>
        </w:rPr>
      </w:pPr>
      <w:r w:rsidRPr="008C3CF8">
        <w:rPr>
          <w:lang w:val="en-CA"/>
        </w:rPr>
        <w:t xml:space="preserve">Lessons learned shared through the PCR reports often </w:t>
      </w:r>
      <w:r w:rsidR="00BB4480" w:rsidRPr="008C3CF8">
        <w:rPr>
          <w:lang w:val="en-CA"/>
        </w:rPr>
        <w:t>consist of</w:t>
      </w:r>
      <w:r w:rsidR="0064124D" w:rsidRPr="008C3CF8">
        <w:rPr>
          <w:lang w:val="en-CA"/>
        </w:rPr>
        <w:t xml:space="preserve"> </w:t>
      </w:r>
      <w:r w:rsidRPr="008C3CF8">
        <w:rPr>
          <w:lang w:val="en-CA"/>
        </w:rPr>
        <w:t xml:space="preserve">results </w:t>
      </w:r>
      <w:r w:rsidR="0064124D" w:rsidRPr="008C3CF8">
        <w:rPr>
          <w:lang w:val="en-CA"/>
        </w:rPr>
        <w:t xml:space="preserve">rather </w:t>
      </w:r>
      <w:r w:rsidRPr="008C3CF8">
        <w:rPr>
          <w:lang w:val="en-CA"/>
        </w:rPr>
        <w:t xml:space="preserve">than lessons </w:t>
      </w:r>
      <w:r w:rsidR="0064124D" w:rsidRPr="008C3CF8">
        <w:rPr>
          <w:lang w:val="en-CA"/>
        </w:rPr>
        <w:t xml:space="preserve">to </w:t>
      </w:r>
      <w:r w:rsidRPr="008C3CF8">
        <w:rPr>
          <w:lang w:val="en-CA"/>
        </w:rPr>
        <w:t xml:space="preserve">be replicated or challenges to be avoided. </w:t>
      </w:r>
      <w:r w:rsidR="0064124D" w:rsidRPr="008C3CF8">
        <w:rPr>
          <w:lang w:val="en-CA"/>
        </w:rPr>
        <w:t xml:space="preserve">The reports </w:t>
      </w:r>
      <w:r w:rsidRPr="008C3CF8">
        <w:rPr>
          <w:lang w:val="en-CA"/>
        </w:rPr>
        <w:t xml:space="preserve">often describe the factual results of the projects rather than what can be learned from their implementation. The issues identified below by the SMEO aim at </w:t>
      </w:r>
      <w:r w:rsidR="00A557BB" w:rsidRPr="008C3CF8">
        <w:rPr>
          <w:lang w:val="en-CA"/>
        </w:rPr>
        <w:t>summari</w:t>
      </w:r>
      <w:r w:rsidR="0064124D" w:rsidRPr="008C3CF8">
        <w:rPr>
          <w:lang w:val="en-CA"/>
        </w:rPr>
        <w:t>z</w:t>
      </w:r>
      <w:r w:rsidR="00A557BB" w:rsidRPr="008C3CF8">
        <w:rPr>
          <w:lang w:val="en-CA"/>
        </w:rPr>
        <w:t>ing the essence of what is systematically reported in most projects.</w:t>
      </w:r>
    </w:p>
    <w:p w14:paraId="731B6211" w14:textId="77777777" w:rsidR="00965F01" w:rsidRPr="008C3CF8" w:rsidRDefault="00965F01" w:rsidP="00965F01">
      <w:pPr>
        <w:pStyle w:val="Heading1"/>
        <w:widowControl w:val="0"/>
        <w:numPr>
          <w:ilvl w:val="0"/>
          <w:numId w:val="0"/>
        </w:numPr>
        <w:spacing w:before="240"/>
        <w:rPr>
          <w:u w:val="single"/>
          <w:lang w:val="en-CA"/>
        </w:rPr>
      </w:pPr>
      <w:r w:rsidRPr="008C3CF8">
        <w:rPr>
          <w:u w:val="single"/>
          <w:lang w:val="en-CA"/>
        </w:rPr>
        <w:t>Verification reports</w:t>
      </w:r>
    </w:p>
    <w:p w14:paraId="142CA04E" w14:textId="47AC5AB1" w:rsidR="00B80B8D" w:rsidRPr="008C3CF8" w:rsidRDefault="00965F01" w:rsidP="00F65114">
      <w:pPr>
        <w:pStyle w:val="Heading1"/>
        <w:widowControl w:val="0"/>
        <w:tabs>
          <w:tab w:val="clear" w:pos="0"/>
          <w:tab w:val="num" w:pos="720"/>
        </w:tabs>
        <w:spacing w:before="240"/>
        <w:rPr>
          <w:lang w:val="en-CA"/>
        </w:rPr>
      </w:pPr>
      <w:r w:rsidRPr="008C3CF8">
        <w:rPr>
          <w:lang w:val="en-CA"/>
        </w:rPr>
        <w:t xml:space="preserve">The number of verification reports </w:t>
      </w:r>
      <w:r w:rsidR="0064124D" w:rsidRPr="008C3CF8">
        <w:rPr>
          <w:lang w:val="en-CA"/>
        </w:rPr>
        <w:t xml:space="preserve">covered </w:t>
      </w:r>
      <w:r w:rsidRPr="008C3CF8">
        <w:rPr>
          <w:lang w:val="en-CA"/>
        </w:rPr>
        <w:t>two thirds of the submissions of individual PCRs for the 90</w:t>
      </w:r>
      <w:r w:rsidRPr="008C3CF8">
        <w:rPr>
          <w:vertAlign w:val="superscript"/>
          <w:lang w:val="en-CA"/>
        </w:rPr>
        <w:t>th</w:t>
      </w:r>
      <w:r w:rsidRPr="008C3CF8">
        <w:rPr>
          <w:lang w:val="en-CA"/>
        </w:rPr>
        <w:t xml:space="preserve"> meeting.</w:t>
      </w:r>
      <w:r w:rsidRPr="008C3CF8">
        <w:rPr>
          <w:rStyle w:val="FootnoteReference"/>
          <w:lang w:val="en-CA"/>
        </w:rPr>
        <w:footnoteReference w:id="8"/>
      </w:r>
      <w:r w:rsidRPr="008C3CF8">
        <w:rPr>
          <w:lang w:val="en-CA"/>
        </w:rPr>
        <w:t xml:space="preserve"> </w:t>
      </w:r>
      <w:r w:rsidR="00B80B8D" w:rsidRPr="008C3CF8">
        <w:rPr>
          <w:lang w:val="en-CA"/>
        </w:rPr>
        <w:t xml:space="preserve">The impact of </w:t>
      </w:r>
      <w:r w:rsidR="00BA48C7" w:rsidRPr="008C3CF8">
        <w:rPr>
          <w:lang w:val="en-CA"/>
        </w:rPr>
        <w:t>COVID</w:t>
      </w:r>
      <w:r w:rsidR="00B80B8D" w:rsidRPr="008C3CF8">
        <w:rPr>
          <w:lang w:val="en-CA"/>
        </w:rPr>
        <w:t xml:space="preserve">-19 has resulted in delays in undertaking and finalizing the verification reports. As they would usually entail a mission in situ, uncertainty </w:t>
      </w:r>
      <w:r w:rsidR="00BA48C7" w:rsidRPr="008C3CF8">
        <w:rPr>
          <w:lang w:val="en-CA"/>
        </w:rPr>
        <w:t xml:space="preserve">regarding </w:t>
      </w:r>
      <w:r w:rsidR="00B80B8D" w:rsidRPr="008C3CF8">
        <w:rPr>
          <w:lang w:val="en-CA"/>
        </w:rPr>
        <w:t>the evolution of the pandemic and travel-related restrictions affected the planning of verification</w:t>
      </w:r>
      <w:r w:rsidR="00DC691A" w:rsidRPr="008C3CF8">
        <w:rPr>
          <w:lang w:val="en-CA"/>
        </w:rPr>
        <w:t>s</w:t>
      </w:r>
      <w:r w:rsidR="00BA48C7" w:rsidRPr="008C3CF8">
        <w:rPr>
          <w:lang w:val="en-CA"/>
        </w:rPr>
        <w:t>, most of which were ultimately</w:t>
      </w:r>
      <w:r w:rsidR="00DC691A" w:rsidRPr="008C3CF8">
        <w:rPr>
          <w:lang w:val="en-CA"/>
        </w:rPr>
        <w:t xml:space="preserve"> completed virtually</w:t>
      </w:r>
      <w:r w:rsidR="00B80B8D" w:rsidRPr="008C3CF8">
        <w:rPr>
          <w:lang w:val="en-CA"/>
        </w:rPr>
        <w:t>.</w:t>
      </w:r>
    </w:p>
    <w:p w14:paraId="7C8E0B1A" w14:textId="656B7275" w:rsidR="00965F01" w:rsidRPr="008C3CF8" w:rsidRDefault="00965F01" w:rsidP="00F65114">
      <w:pPr>
        <w:pStyle w:val="Heading1"/>
        <w:widowControl w:val="0"/>
        <w:tabs>
          <w:tab w:val="clear" w:pos="0"/>
          <w:tab w:val="num" w:pos="720"/>
        </w:tabs>
        <w:spacing w:before="240"/>
        <w:rPr>
          <w:lang w:val="en-CA"/>
        </w:rPr>
      </w:pPr>
      <w:r w:rsidRPr="008C3CF8">
        <w:rPr>
          <w:lang w:val="en-CA"/>
        </w:rPr>
        <w:t xml:space="preserve">The agencies unanimously highlighted that the selection of the verifiers was undertaken with due diligence and </w:t>
      </w:r>
      <w:r w:rsidR="00BA48C7" w:rsidRPr="008C3CF8">
        <w:rPr>
          <w:lang w:val="en-CA"/>
        </w:rPr>
        <w:t xml:space="preserve">in a way that </w:t>
      </w:r>
      <w:r w:rsidRPr="008C3CF8">
        <w:rPr>
          <w:lang w:val="en-CA"/>
        </w:rPr>
        <w:t xml:space="preserve">ensured that assessments were unbiased with </w:t>
      </w:r>
      <w:r w:rsidR="00B80B8D" w:rsidRPr="008C3CF8">
        <w:rPr>
          <w:lang w:val="en-CA"/>
        </w:rPr>
        <w:t xml:space="preserve">guaranteed </w:t>
      </w:r>
      <w:r w:rsidRPr="008C3CF8">
        <w:rPr>
          <w:lang w:val="en-CA"/>
        </w:rPr>
        <w:t xml:space="preserve">absence of conflict of interest. </w:t>
      </w:r>
      <w:r w:rsidR="00AC2086" w:rsidRPr="008C3CF8">
        <w:rPr>
          <w:lang w:val="en-CA"/>
        </w:rPr>
        <w:t>They also acknowledge</w:t>
      </w:r>
      <w:r w:rsidR="00BA48C7" w:rsidRPr="008C3CF8">
        <w:rPr>
          <w:lang w:val="en-CA"/>
        </w:rPr>
        <w:t>d</w:t>
      </w:r>
      <w:r w:rsidR="00AC2086" w:rsidRPr="008C3CF8">
        <w:rPr>
          <w:lang w:val="en-CA"/>
        </w:rPr>
        <w:t xml:space="preserve"> all </w:t>
      </w:r>
      <w:r w:rsidR="00BA48C7" w:rsidRPr="008C3CF8">
        <w:rPr>
          <w:lang w:val="en-CA"/>
        </w:rPr>
        <w:t xml:space="preserve">of the </w:t>
      </w:r>
      <w:r w:rsidR="00AC2086" w:rsidRPr="008C3CF8">
        <w:rPr>
          <w:lang w:val="en-CA"/>
        </w:rPr>
        <w:t xml:space="preserve">efforts made to ensure effective data collection for </w:t>
      </w:r>
      <w:r w:rsidR="00BA48C7" w:rsidRPr="008C3CF8">
        <w:rPr>
          <w:lang w:val="en-CA"/>
        </w:rPr>
        <w:t xml:space="preserve">the preparation of </w:t>
      </w:r>
      <w:r w:rsidR="00AC2086" w:rsidRPr="008C3CF8">
        <w:rPr>
          <w:lang w:val="en-CA"/>
        </w:rPr>
        <w:t xml:space="preserve">the verification </w:t>
      </w:r>
      <w:r w:rsidR="00AE4CD0" w:rsidRPr="008C3CF8">
        <w:rPr>
          <w:lang w:val="en-CA"/>
        </w:rPr>
        <w:t xml:space="preserve">reports under the exceptional constraints </w:t>
      </w:r>
      <w:r w:rsidR="00BA48C7" w:rsidRPr="008C3CF8">
        <w:rPr>
          <w:lang w:val="en-CA"/>
        </w:rPr>
        <w:t xml:space="preserve">faced by </w:t>
      </w:r>
      <w:r w:rsidR="00AE4CD0" w:rsidRPr="008C3CF8">
        <w:rPr>
          <w:lang w:val="en-CA"/>
        </w:rPr>
        <w:t xml:space="preserve">verifiers to ensure </w:t>
      </w:r>
      <w:r w:rsidR="00BA48C7" w:rsidRPr="008C3CF8">
        <w:rPr>
          <w:lang w:val="en-CA"/>
        </w:rPr>
        <w:t xml:space="preserve">the </w:t>
      </w:r>
      <w:r w:rsidR="00AE4CD0" w:rsidRPr="008C3CF8">
        <w:rPr>
          <w:lang w:val="en-CA"/>
        </w:rPr>
        <w:t xml:space="preserve">comprehensiveness of information </w:t>
      </w:r>
      <w:r w:rsidR="00BA48C7" w:rsidRPr="008C3CF8">
        <w:rPr>
          <w:lang w:val="en-CA"/>
        </w:rPr>
        <w:t>despite being unable</w:t>
      </w:r>
      <w:r w:rsidR="00AE4CD0" w:rsidRPr="008C3CF8">
        <w:rPr>
          <w:lang w:val="en-CA"/>
        </w:rPr>
        <w:t xml:space="preserve"> to visit the countries. </w:t>
      </w:r>
    </w:p>
    <w:p w14:paraId="2EACDF2B" w14:textId="1A2F2C16" w:rsidR="00A557BB" w:rsidRPr="008C3CF8" w:rsidRDefault="00A557BB" w:rsidP="00A557BB">
      <w:pPr>
        <w:rPr>
          <w:i/>
          <w:iCs/>
          <w:lang w:val="en-CA"/>
        </w:rPr>
      </w:pPr>
      <w:r w:rsidRPr="008C3CF8">
        <w:rPr>
          <w:i/>
          <w:iCs/>
          <w:lang w:val="en-CA"/>
        </w:rPr>
        <w:t xml:space="preserve">Guidelines from </w:t>
      </w:r>
      <w:r w:rsidR="00BA48C7" w:rsidRPr="008C3CF8">
        <w:rPr>
          <w:i/>
          <w:iCs/>
          <w:lang w:val="en-CA"/>
        </w:rPr>
        <w:t>the Multilateral Fund</w:t>
      </w:r>
      <w:r w:rsidR="00601DF4">
        <w:rPr>
          <w:i/>
          <w:iCs/>
          <w:lang w:val="en-CA"/>
        </w:rPr>
        <w:t xml:space="preserve"> (MLF)</w:t>
      </w:r>
    </w:p>
    <w:p w14:paraId="76BB11BC" w14:textId="2CDC22C7" w:rsidR="00A557BB" w:rsidRPr="008C3CF8" w:rsidRDefault="00A5666B" w:rsidP="00A557BB">
      <w:pPr>
        <w:pStyle w:val="Heading1"/>
        <w:widowControl w:val="0"/>
        <w:tabs>
          <w:tab w:val="clear" w:pos="0"/>
          <w:tab w:val="num" w:pos="720"/>
        </w:tabs>
        <w:spacing w:before="240"/>
        <w:rPr>
          <w:lang w:val="en-CA"/>
        </w:rPr>
      </w:pPr>
      <w:r w:rsidRPr="008C3CF8">
        <w:rPr>
          <w:lang w:val="en-CA"/>
        </w:rPr>
        <w:t xml:space="preserve">MLF </w:t>
      </w:r>
      <w:r w:rsidR="00A557BB" w:rsidRPr="008C3CF8">
        <w:rPr>
          <w:lang w:val="en-CA"/>
        </w:rPr>
        <w:t xml:space="preserve">guidelines are reported to be useful </w:t>
      </w:r>
      <w:r w:rsidRPr="008C3CF8">
        <w:rPr>
          <w:lang w:val="en-CA"/>
        </w:rPr>
        <w:t xml:space="preserve">in </w:t>
      </w:r>
      <w:r w:rsidR="00A557BB" w:rsidRPr="008C3CF8">
        <w:rPr>
          <w:lang w:val="en-CA"/>
        </w:rPr>
        <w:t xml:space="preserve">preparing the TOR </w:t>
      </w:r>
      <w:r w:rsidRPr="008C3CF8">
        <w:rPr>
          <w:lang w:val="en-CA"/>
        </w:rPr>
        <w:t xml:space="preserve">for </w:t>
      </w:r>
      <w:r w:rsidR="00A557BB" w:rsidRPr="008C3CF8">
        <w:rPr>
          <w:lang w:val="en-CA"/>
        </w:rPr>
        <w:t>contract</w:t>
      </w:r>
      <w:r w:rsidRPr="008C3CF8">
        <w:rPr>
          <w:lang w:val="en-CA"/>
        </w:rPr>
        <w:t>s with</w:t>
      </w:r>
      <w:r w:rsidR="00A557BB" w:rsidRPr="008C3CF8">
        <w:rPr>
          <w:lang w:val="en-CA"/>
        </w:rPr>
        <w:t xml:space="preserve"> </w:t>
      </w:r>
      <w:r w:rsidR="00D02857">
        <w:rPr>
          <w:lang w:val="en-CA"/>
        </w:rPr>
        <w:t>enterprises</w:t>
      </w:r>
      <w:r w:rsidR="00D02857" w:rsidRPr="008C3CF8">
        <w:rPr>
          <w:lang w:val="en-CA"/>
        </w:rPr>
        <w:t xml:space="preserve"> </w:t>
      </w:r>
      <w:r w:rsidR="00A557BB" w:rsidRPr="008C3CF8">
        <w:rPr>
          <w:lang w:val="en-CA"/>
        </w:rPr>
        <w:t xml:space="preserve">or consultants to undertake verification. The role of </w:t>
      </w:r>
      <w:r w:rsidRPr="008C3CF8">
        <w:rPr>
          <w:lang w:val="en-CA"/>
        </w:rPr>
        <w:t xml:space="preserve">project </w:t>
      </w:r>
      <w:r w:rsidR="00A557BB" w:rsidRPr="008C3CF8">
        <w:rPr>
          <w:lang w:val="en-CA"/>
        </w:rPr>
        <w:t>verification is very relevant as it involves all stakeholders, e.g.</w:t>
      </w:r>
      <w:r w:rsidR="007F3EC6" w:rsidRPr="008C3CF8">
        <w:rPr>
          <w:lang w:val="en-CA"/>
        </w:rPr>
        <w:t>,</w:t>
      </w:r>
      <w:r w:rsidR="00A557BB" w:rsidRPr="008C3CF8">
        <w:rPr>
          <w:lang w:val="en-CA"/>
        </w:rPr>
        <w:t xml:space="preserve"> customs, users of controlled substances</w:t>
      </w:r>
      <w:r w:rsidRPr="008C3CF8">
        <w:rPr>
          <w:lang w:val="en-CA"/>
        </w:rPr>
        <w:t xml:space="preserve"> and</w:t>
      </w:r>
      <w:r w:rsidR="00A557BB" w:rsidRPr="008C3CF8">
        <w:rPr>
          <w:lang w:val="en-CA"/>
        </w:rPr>
        <w:t xml:space="preserve"> data providers</w:t>
      </w:r>
      <w:r w:rsidRPr="008C3CF8">
        <w:rPr>
          <w:lang w:val="en-CA"/>
        </w:rPr>
        <w:t>. Furthermore,</w:t>
      </w:r>
      <w:r w:rsidR="00A557BB" w:rsidRPr="008C3CF8">
        <w:rPr>
          <w:lang w:val="en-CA"/>
        </w:rPr>
        <w:t xml:space="preserve"> the </w:t>
      </w:r>
      <w:r w:rsidRPr="008C3CF8">
        <w:rPr>
          <w:lang w:val="en-CA"/>
        </w:rPr>
        <w:t xml:space="preserve">verification </w:t>
      </w:r>
      <w:r w:rsidR="00A557BB" w:rsidRPr="008C3CF8">
        <w:rPr>
          <w:lang w:val="en-CA"/>
        </w:rPr>
        <w:t>reports can yield useful recommendations for improvements in the operation of the HCFC import licensing systems</w:t>
      </w:r>
      <w:r w:rsidRPr="008C3CF8">
        <w:rPr>
          <w:lang w:val="en-CA"/>
        </w:rPr>
        <w:t>.</w:t>
      </w:r>
    </w:p>
    <w:p w14:paraId="2E153E1E" w14:textId="0EF4613A" w:rsidR="00A557BB" w:rsidRPr="008C3CF8" w:rsidRDefault="00A557BB" w:rsidP="00A557BB">
      <w:pPr>
        <w:pStyle w:val="Heading1"/>
        <w:widowControl w:val="0"/>
        <w:numPr>
          <w:ilvl w:val="0"/>
          <w:numId w:val="0"/>
        </w:numPr>
        <w:spacing w:before="240"/>
        <w:rPr>
          <w:i/>
          <w:iCs/>
          <w:lang w:val="en-CA"/>
        </w:rPr>
      </w:pPr>
      <w:r w:rsidRPr="008C3CF8">
        <w:rPr>
          <w:i/>
          <w:iCs/>
          <w:lang w:val="en-CA"/>
        </w:rPr>
        <w:t xml:space="preserve">Customs and licensing </w:t>
      </w:r>
    </w:p>
    <w:p w14:paraId="275C3FBF" w14:textId="4166DF93" w:rsidR="00786291" w:rsidRPr="008C3CF8" w:rsidRDefault="00965F01" w:rsidP="00A557BB">
      <w:pPr>
        <w:pStyle w:val="Heading1"/>
        <w:widowControl w:val="0"/>
        <w:tabs>
          <w:tab w:val="clear" w:pos="0"/>
          <w:tab w:val="num" w:pos="720"/>
        </w:tabs>
        <w:spacing w:before="240"/>
        <w:rPr>
          <w:lang w:val="en-CA"/>
        </w:rPr>
      </w:pPr>
      <w:r w:rsidRPr="008C3CF8">
        <w:rPr>
          <w:lang w:val="en-CA"/>
        </w:rPr>
        <w:t xml:space="preserve">Customs </w:t>
      </w:r>
      <w:r w:rsidR="00A5666B" w:rsidRPr="008C3CF8">
        <w:rPr>
          <w:lang w:val="en-CA"/>
        </w:rPr>
        <w:t xml:space="preserve">authorities and officers play </w:t>
      </w:r>
      <w:r w:rsidRPr="008C3CF8">
        <w:rPr>
          <w:lang w:val="en-CA"/>
        </w:rPr>
        <w:t xml:space="preserve">a key role in preventing the illegal trade of HCFCs. </w:t>
      </w:r>
      <w:r w:rsidR="00A5666B" w:rsidRPr="008C3CF8">
        <w:rPr>
          <w:lang w:val="en-CA"/>
        </w:rPr>
        <w:t xml:space="preserve">Licensing and quota systems </w:t>
      </w:r>
      <w:r w:rsidR="0075320D" w:rsidRPr="008C3CF8">
        <w:rPr>
          <w:lang w:val="en-CA"/>
        </w:rPr>
        <w:t xml:space="preserve">established by the countries allow for effective control over imports. </w:t>
      </w:r>
      <w:r w:rsidR="002B07CA" w:rsidRPr="008C3CF8">
        <w:rPr>
          <w:lang w:val="en-CA"/>
        </w:rPr>
        <w:t>The l</w:t>
      </w:r>
      <w:r w:rsidRPr="008C3CF8">
        <w:rPr>
          <w:lang w:val="en-CA"/>
        </w:rPr>
        <w:t xml:space="preserve">atest improvements in Harmonized System codes also allow for penalties and sanctions to be included in the system in </w:t>
      </w:r>
      <w:r w:rsidR="002B07CA" w:rsidRPr="008C3CF8">
        <w:rPr>
          <w:lang w:val="en-CA"/>
        </w:rPr>
        <w:t xml:space="preserve">the event </w:t>
      </w:r>
      <w:r w:rsidRPr="008C3CF8">
        <w:rPr>
          <w:lang w:val="en-CA"/>
        </w:rPr>
        <w:t xml:space="preserve">of </w:t>
      </w:r>
      <w:r w:rsidR="002B07CA" w:rsidRPr="008C3CF8">
        <w:rPr>
          <w:lang w:val="en-CA"/>
        </w:rPr>
        <w:t>regulatory infringement</w:t>
      </w:r>
      <w:r w:rsidRPr="008C3CF8">
        <w:rPr>
          <w:lang w:val="en-CA"/>
        </w:rPr>
        <w:t>. It is important to ensure, through training and capacity</w:t>
      </w:r>
      <w:r w:rsidR="00FE7BFA">
        <w:rPr>
          <w:lang w:val="en-CA"/>
        </w:rPr>
        <w:noBreakHyphen/>
      </w:r>
      <w:r w:rsidRPr="008C3CF8">
        <w:rPr>
          <w:lang w:val="en-CA"/>
        </w:rPr>
        <w:t>building, that enforcement officers are informed about the latest ODS identifiers.</w:t>
      </w:r>
    </w:p>
    <w:p w14:paraId="4F9B1CCB" w14:textId="02ED885F" w:rsidR="00786291" w:rsidRPr="008C3CF8" w:rsidRDefault="00786291" w:rsidP="00786291">
      <w:pPr>
        <w:rPr>
          <w:i/>
          <w:iCs/>
          <w:lang w:val="en-CA"/>
        </w:rPr>
      </w:pPr>
      <w:r w:rsidRPr="008C3CF8">
        <w:rPr>
          <w:i/>
          <w:iCs/>
          <w:lang w:val="en-CA"/>
        </w:rPr>
        <w:t>Institutional and legal framework</w:t>
      </w:r>
    </w:p>
    <w:p w14:paraId="6F7307A9" w14:textId="57419C71" w:rsidR="00786291" w:rsidRPr="008C3CF8" w:rsidRDefault="00786291" w:rsidP="00DB6709">
      <w:pPr>
        <w:pStyle w:val="Heading1"/>
        <w:widowControl w:val="0"/>
        <w:tabs>
          <w:tab w:val="clear" w:pos="0"/>
          <w:tab w:val="num" w:pos="720"/>
        </w:tabs>
        <w:spacing w:before="240"/>
        <w:rPr>
          <w:lang w:val="en-CA"/>
        </w:rPr>
      </w:pPr>
      <w:r w:rsidRPr="008C3CF8">
        <w:rPr>
          <w:lang w:val="en-CA"/>
        </w:rPr>
        <w:t>Verification report</w:t>
      </w:r>
      <w:r w:rsidR="002B07CA" w:rsidRPr="008C3CF8">
        <w:rPr>
          <w:lang w:val="en-CA"/>
        </w:rPr>
        <w:t>s</w:t>
      </w:r>
      <w:r w:rsidRPr="008C3CF8">
        <w:rPr>
          <w:lang w:val="en-CA"/>
        </w:rPr>
        <w:t xml:space="preserve"> confirm that the countries have established </w:t>
      </w:r>
      <w:r w:rsidR="000456C7" w:rsidRPr="008C3CF8">
        <w:rPr>
          <w:lang w:val="en-CA"/>
        </w:rPr>
        <w:t xml:space="preserve">the </w:t>
      </w:r>
      <w:r w:rsidRPr="008C3CF8">
        <w:rPr>
          <w:lang w:val="en-CA"/>
        </w:rPr>
        <w:t xml:space="preserve">legal and institutional framework to implement the Montreal Protocol. </w:t>
      </w:r>
      <w:r w:rsidR="00DB6709" w:rsidRPr="008C3CF8">
        <w:rPr>
          <w:lang w:val="en-CA"/>
        </w:rPr>
        <w:t xml:space="preserve">One project is recommending to establish at least one annual meeting between the relevant institutional stakeholders, regulators, </w:t>
      </w:r>
      <w:r w:rsidR="00AC2086" w:rsidRPr="008C3CF8">
        <w:rPr>
          <w:lang w:val="en-CA"/>
        </w:rPr>
        <w:t>cu</w:t>
      </w:r>
      <w:r w:rsidR="00DB6709" w:rsidRPr="008C3CF8">
        <w:rPr>
          <w:lang w:val="en-CA"/>
        </w:rPr>
        <w:t>st</w:t>
      </w:r>
      <w:r w:rsidR="00AC2086" w:rsidRPr="008C3CF8">
        <w:rPr>
          <w:lang w:val="en-CA"/>
        </w:rPr>
        <w:t>o</w:t>
      </w:r>
      <w:r w:rsidR="00DB6709" w:rsidRPr="008C3CF8">
        <w:rPr>
          <w:lang w:val="en-CA"/>
        </w:rPr>
        <w:t>ms and refrigerant importers to review the licen</w:t>
      </w:r>
      <w:r w:rsidR="00344C9F">
        <w:rPr>
          <w:lang w:val="en-CA"/>
        </w:rPr>
        <w:t>c</w:t>
      </w:r>
      <w:r w:rsidR="00DB6709" w:rsidRPr="008C3CF8">
        <w:rPr>
          <w:lang w:val="en-CA"/>
        </w:rPr>
        <w:t xml:space="preserve">es and imports made. </w:t>
      </w:r>
      <w:r w:rsidR="003E65D4" w:rsidRPr="008C3CF8">
        <w:rPr>
          <w:lang w:val="en-CA"/>
        </w:rPr>
        <w:t>Other projects also recall the importance of constant</w:t>
      </w:r>
      <w:r w:rsidR="000456C7" w:rsidRPr="008C3CF8">
        <w:rPr>
          <w:lang w:val="en-CA"/>
        </w:rPr>
        <w:t>ly</w:t>
      </w:r>
      <w:r w:rsidR="003E65D4" w:rsidRPr="008C3CF8">
        <w:rPr>
          <w:lang w:val="en-CA"/>
        </w:rPr>
        <w:t xml:space="preserve"> upgrad</w:t>
      </w:r>
      <w:r w:rsidR="000456C7" w:rsidRPr="008C3CF8">
        <w:rPr>
          <w:lang w:val="en-CA"/>
        </w:rPr>
        <w:t>ing</w:t>
      </w:r>
      <w:r w:rsidR="003E65D4" w:rsidRPr="008C3CF8">
        <w:rPr>
          <w:lang w:val="en-CA"/>
        </w:rPr>
        <w:t xml:space="preserve"> the legislative framework and strengthening law</w:t>
      </w:r>
      <w:r w:rsidR="000456C7" w:rsidRPr="008C3CF8">
        <w:rPr>
          <w:lang w:val="en-CA"/>
        </w:rPr>
        <w:t>-</w:t>
      </w:r>
      <w:r w:rsidR="003E65D4" w:rsidRPr="008C3CF8">
        <w:rPr>
          <w:lang w:val="en-CA"/>
        </w:rPr>
        <w:t>enforcement capabilities. Cooperation between ministries and environmental agencies</w:t>
      </w:r>
      <w:r w:rsidR="000456C7" w:rsidRPr="008C3CF8">
        <w:rPr>
          <w:lang w:val="en-CA"/>
        </w:rPr>
        <w:t xml:space="preserve"> is</w:t>
      </w:r>
      <w:r w:rsidR="003E65D4" w:rsidRPr="008C3CF8">
        <w:rPr>
          <w:lang w:val="en-CA"/>
        </w:rPr>
        <w:t xml:space="preserve"> instrumental to build</w:t>
      </w:r>
      <w:r w:rsidR="00847873" w:rsidRPr="008C3CF8">
        <w:rPr>
          <w:lang w:val="en-CA"/>
        </w:rPr>
        <w:t>ing</w:t>
      </w:r>
      <w:r w:rsidR="003E65D4" w:rsidRPr="008C3CF8">
        <w:rPr>
          <w:lang w:val="en-CA"/>
        </w:rPr>
        <w:t xml:space="preserve"> an effective framework for compliance with </w:t>
      </w:r>
      <w:r w:rsidR="000456C7" w:rsidRPr="008C3CF8">
        <w:rPr>
          <w:lang w:val="en-CA"/>
        </w:rPr>
        <w:t>the Montreal Protocol</w:t>
      </w:r>
      <w:r w:rsidR="003E65D4" w:rsidRPr="008C3CF8">
        <w:rPr>
          <w:lang w:val="en-CA"/>
        </w:rPr>
        <w:t xml:space="preserve">. </w:t>
      </w:r>
    </w:p>
    <w:p w14:paraId="789CE7F4" w14:textId="67A8AD7A" w:rsidR="00E94618" w:rsidRPr="008C3CF8" w:rsidRDefault="00DB6709" w:rsidP="00A557BB">
      <w:pPr>
        <w:pStyle w:val="Heading1"/>
        <w:widowControl w:val="0"/>
        <w:tabs>
          <w:tab w:val="clear" w:pos="0"/>
          <w:tab w:val="num" w:pos="720"/>
        </w:tabs>
        <w:spacing w:before="240"/>
        <w:rPr>
          <w:lang w:val="en-CA"/>
        </w:rPr>
      </w:pPr>
      <w:r w:rsidRPr="008C3CF8">
        <w:rPr>
          <w:lang w:val="en-CA"/>
        </w:rPr>
        <w:t xml:space="preserve">The </w:t>
      </w:r>
      <w:r w:rsidR="00847873" w:rsidRPr="008C3CF8">
        <w:rPr>
          <w:lang w:val="en-CA"/>
        </w:rPr>
        <w:t>COVID</w:t>
      </w:r>
      <w:r w:rsidR="00A311D9" w:rsidRPr="008C3CF8">
        <w:rPr>
          <w:lang w:val="en-CA"/>
        </w:rPr>
        <w:t xml:space="preserve">-19 </w:t>
      </w:r>
      <w:r w:rsidRPr="008C3CF8">
        <w:rPr>
          <w:lang w:val="en-CA"/>
        </w:rPr>
        <w:t xml:space="preserve">pandemic has led to improved methodologies to facilitate the preparation of verification reports in spite of travel restrictions. Lessons learned </w:t>
      </w:r>
      <w:r w:rsidR="00847873" w:rsidRPr="008C3CF8">
        <w:rPr>
          <w:lang w:val="en-CA"/>
        </w:rPr>
        <w:t>in this area</w:t>
      </w:r>
      <w:r w:rsidRPr="008C3CF8">
        <w:rPr>
          <w:lang w:val="en-CA"/>
        </w:rPr>
        <w:t xml:space="preserve"> can be replicated in the future, undertaking travel in the most</w:t>
      </w:r>
      <w:r w:rsidR="00847873" w:rsidRPr="008C3CF8">
        <w:rPr>
          <w:lang w:val="en-CA"/>
        </w:rPr>
        <w:t xml:space="preserve"> cost</w:t>
      </w:r>
      <w:r w:rsidRPr="008C3CF8">
        <w:rPr>
          <w:lang w:val="en-CA"/>
        </w:rPr>
        <w:t>-effective manner</w:t>
      </w:r>
      <w:r w:rsidR="00847873" w:rsidRPr="008C3CF8">
        <w:rPr>
          <w:lang w:val="en-CA"/>
        </w:rPr>
        <w:t xml:space="preserve"> and</w:t>
      </w:r>
      <w:r w:rsidRPr="008C3CF8">
        <w:rPr>
          <w:lang w:val="en-CA"/>
        </w:rPr>
        <w:t xml:space="preserve"> only when it adds </w:t>
      </w:r>
      <w:r w:rsidR="00847873" w:rsidRPr="008C3CF8">
        <w:rPr>
          <w:lang w:val="en-CA"/>
        </w:rPr>
        <w:t xml:space="preserve">to </w:t>
      </w:r>
      <w:r w:rsidRPr="008C3CF8">
        <w:rPr>
          <w:lang w:val="en-CA"/>
        </w:rPr>
        <w:t xml:space="preserve">the results to be obtained. It </w:t>
      </w:r>
      <w:r w:rsidRPr="008C3CF8">
        <w:rPr>
          <w:lang w:val="en-CA"/>
        </w:rPr>
        <w:lastRenderedPageBreak/>
        <w:t>has now been demonstrated that remote tools supplemented by good coordination among stakeholders can be a second-best option in times of uncertainty,</w:t>
      </w:r>
      <w:r w:rsidR="00B27D33" w:rsidRPr="008C3CF8">
        <w:rPr>
          <w:lang w:val="en-CA"/>
        </w:rPr>
        <w:t xml:space="preserve"> as well as </w:t>
      </w:r>
      <w:r w:rsidR="00847873" w:rsidRPr="008C3CF8">
        <w:rPr>
          <w:lang w:val="en-CA"/>
        </w:rPr>
        <w:t xml:space="preserve">a way of </w:t>
      </w:r>
      <w:r w:rsidR="00B27D33" w:rsidRPr="008C3CF8">
        <w:rPr>
          <w:lang w:val="en-CA"/>
        </w:rPr>
        <w:t>optimiz</w:t>
      </w:r>
      <w:r w:rsidR="00847873" w:rsidRPr="008C3CF8">
        <w:rPr>
          <w:lang w:val="en-CA"/>
        </w:rPr>
        <w:t>ing</w:t>
      </w:r>
      <w:r w:rsidR="00B27D33" w:rsidRPr="008C3CF8">
        <w:rPr>
          <w:lang w:val="en-CA"/>
        </w:rPr>
        <w:t xml:space="preserve"> the use of </w:t>
      </w:r>
      <w:r w:rsidR="00E94618" w:rsidRPr="008C3CF8">
        <w:rPr>
          <w:lang w:val="en-CA"/>
        </w:rPr>
        <w:t xml:space="preserve">resources. </w:t>
      </w:r>
    </w:p>
    <w:p w14:paraId="4CA4A7BB" w14:textId="23E33EAD" w:rsidR="00E94618" w:rsidRPr="008C3CF8" w:rsidRDefault="00E94618" w:rsidP="00E94618">
      <w:pPr>
        <w:rPr>
          <w:i/>
          <w:iCs/>
          <w:lang w:val="en-CA"/>
        </w:rPr>
      </w:pPr>
      <w:r w:rsidRPr="008C3CF8">
        <w:rPr>
          <w:i/>
          <w:iCs/>
          <w:lang w:val="en-CA"/>
        </w:rPr>
        <w:t>Role of NOUs</w:t>
      </w:r>
    </w:p>
    <w:p w14:paraId="3602B995" w14:textId="280CA327" w:rsidR="00E94618" w:rsidRPr="008C3CF8" w:rsidRDefault="00E94618" w:rsidP="00E94618">
      <w:pPr>
        <w:pStyle w:val="Heading1"/>
        <w:widowControl w:val="0"/>
        <w:tabs>
          <w:tab w:val="clear" w:pos="0"/>
          <w:tab w:val="num" w:pos="720"/>
        </w:tabs>
        <w:spacing w:before="240"/>
        <w:rPr>
          <w:lang w:val="en-CA"/>
        </w:rPr>
      </w:pPr>
      <w:r w:rsidRPr="008C3CF8">
        <w:rPr>
          <w:lang w:val="en-CA"/>
        </w:rPr>
        <w:t xml:space="preserve">As reported consistently </w:t>
      </w:r>
      <w:r w:rsidR="00847873" w:rsidRPr="008C3CF8">
        <w:rPr>
          <w:lang w:val="en-CA"/>
        </w:rPr>
        <w:t xml:space="preserve">in </w:t>
      </w:r>
      <w:r w:rsidRPr="008C3CF8">
        <w:rPr>
          <w:lang w:val="en-CA"/>
        </w:rPr>
        <w:t>the verification reports, the NOUs play a critical role in ensuring the success of projects, facilitating communication, raising</w:t>
      </w:r>
      <w:r w:rsidR="00847873" w:rsidRPr="008C3CF8">
        <w:rPr>
          <w:lang w:val="en-CA"/>
        </w:rPr>
        <w:t xml:space="preserve"> awareness</w:t>
      </w:r>
      <w:r w:rsidRPr="008C3CF8">
        <w:rPr>
          <w:lang w:val="en-CA"/>
        </w:rPr>
        <w:t>, reaching out</w:t>
      </w:r>
      <w:r w:rsidR="00847873" w:rsidRPr="008C3CF8">
        <w:rPr>
          <w:lang w:val="en-CA"/>
        </w:rPr>
        <w:t xml:space="preserve"> to</w:t>
      </w:r>
      <w:r w:rsidRPr="008C3CF8">
        <w:rPr>
          <w:lang w:val="en-CA"/>
        </w:rPr>
        <w:t xml:space="preserve"> relevant stakeholders, resolving issues with </w:t>
      </w:r>
      <w:r w:rsidR="00131C29">
        <w:rPr>
          <w:lang w:val="en-CA"/>
        </w:rPr>
        <w:t>IAs</w:t>
      </w:r>
      <w:r w:rsidR="00131C29" w:rsidRPr="008C3CF8">
        <w:rPr>
          <w:lang w:val="en-CA"/>
        </w:rPr>
        <w:t xml:space="preserve"> </w:t>
      </w:r>
      <w:r w:rsidR="00847873" w:rsidRPr="008C3CF8">
        <w:rPr>
          <w:lang w:val="en-CA"/>
        </w:rPr>
        <w:t>and</w:t>
      </w:r>
      <w:r w:rsidRPr="008C3CF8">
        <w:rPr>
          <w:lang w:val="en-CA"/>
        </w:rPr>
        <w:t xml:space="preserve"> liaising with the different actors involved in achieving </w:t>
      </w:r>
      <w:r w:rsidR="00847873" w:rsidRPr="008C3CF8">
        <w:rPr>
          <w:lang w:val="en-CA"/>
        </w:rPr>
        <w:t>Montreal Protocol</w:t>
      </w:r>
      <w:r w:rsidRPr="008C3CF8">
        <w:rPr>
          <w:lang w:val="en-CA"/>
        </w:rPr>
        <w:t xml:space="preserve"> goals. They are essential in constantly reviewing and updating the information on ODS identifiers and organizing training for key players </w:t>
      </w:r>
      <w:r w:rsidR="00847873" w:rsidRPr="008C3CF8">
        <w:rPr>
          <w:lang w:val="en-CA"/>
        </w:rPr>
        <w:t xml:space="preserve">to ensure </w:t>
      </w:r>
      <w:r w:rsidRPr="008C3CF8">
        <w:rPr>
          <w:lang w:val="en-CA"/>
        </w:rPr>
        <w:t xml:space="preserve">enforcement of the regulatory framework. </w:t>
      </w:r>
    </w:p>
    <w:p w14:paraId="010BF801" w14:textId="6E765BED" w:rsidR="00E94618" w:rsidRPr="008C3CF8" w:rsidRDefault="00E94618" w:rsidP="00E94618">
      <w:pPr>
        <w:rPr>
          <w:i/>
          <w:iCs/>
          <w:lang w:val="en-CA"/>
        </w:rPr>
      </w:pPr>
      <w:r w:rsidRPr="008C3CF8">
        <w:rPr>
          <w:i/>
          <w:iCs/>
          <w:lang w:val="en-CA"/>
        </w:rPr>
        <w:t xml:space="preserve">Recommendations </w:t>
      </w:r>
      <w:r w:rsidR="00866404" w:rsidRPr="008C3CF8">
        <w:rPr>
          <w:i/>
          <w:iCs/>
          <w:lang w:val="en-CA"/>
        </w:rPr>
        <w:t xml:space="preserve">in the </w:t>
      </w:r>
      <w:r w:rsidR="007F3EC6" w:rsidRPr="008C3CF8">
        <w:rPr>
          <w:i/>
          <w:iCs/>
          <w:lang w:val="en-CA"/>
        </w:rPr>
        <w:t>v</w:t>
      </w:r>
      <w:r w:rsidR="00866404" w:rsidRPr="008C3CF8">
        <w:rPr>
          <w:i/>
          <w:iCs/>
          <w:lang w:val="en-CA"/>
        </w:rPr>
        <w:t>erification reports</w:t>
      </w:r>
    </w:p>
    <w:p w14:paraId="3426D55B" w14:textId="2E854C3B" w:rsidR="00F65114" w:rsidRPr="008C3CF8" w:rsidRDefault="00F65114" w:rsidP="00F65114">
      <w:pPr>
        <w:pStyle w:val="Heading1"/>
        <w:widowControl w:val="0"/>
        <w:tabs>
          <w:tab w:val="clear" w:pos="0"/>
          <w:tab w:val="num" w:pos="720"/>
        </w:tabs>
        <w:spacing w:before="240"/>
        <w:rPr>
          <w:lang w:val="en-CA"/>
        </w:rPr>
      </w:pPr>
      <w:r w:rsidRPr="008C3CF8">
        <w:rPr>
          <w:lang w:val="en-CA"/>
        </w:rPr>
        <w:t xml:space="preserve">The SMEO would like to note that the vast majority of PCRs </w:t>
      </w:r>
      <w:r w:rsidR="00847873" w:rsidRPr="008C3CF8">
        <w:rPr>
          <w:lang w:val="en-CA"/>
        </w:rPr>
        <w:t xml:space="preserve">dealing with </w:t>
      </w:r>
      <w:r w:rsidRPr="008C3CF8">
        <w:rPr>
          <w:lang w:val="en-CA"/>
        </w:rPr>
        <w:t xml:space="preserve">verification projects </w:t>
      </w:r>
      <w:r w:rsidR="001622F2" w:rsidRPr="008C3CF8">
        <w:rPr>
          <w:lang w:val="en-CA"/>
        </w:rPr>
        <w:t>refer to relevant recommendations having been identified by the verifier</w:t>
      </w:r>
      <w:r w:rsidR="00847873" w:rsidRPr="008C3CF8">
        <w:rPr>
          <w:lang w:val="en-CA"/>
        </w:rPr>
        <w:t xml:space="preserve">, </w:t>
      </w:r>
      <w:r w:rsidR="001622F2" w:rsidRPr="008C3CF8">
        <w:rPr>
          <w:lang w:val="en-CA"/>
        </w:rPr>
        <w:t>which will be useful for future consideration in other projects. However, these recommendations are not included, not even as a summary, in the PCR</w:t>
      </w:r>
      <w:r w:rsidR="00847873" w:rsidRPr="008C3CF8">
        <w:rPr>
          <w:lang w:val="en-CA"/>
        </w:rPr>
        <w:t>s</w:t>
      </w:r>
      <w:r w:rsidR="00DB6709" w:rsidRPr="008C3CF8">
        <w:rPr>
          <w:lang w:val="en-CA"/>
        </w:rPr>
        <w:t>.</w:t>
      </w:r>
      <w:r w:rsidR="001622F2" w:rsidRPr="008C3CF8">
        <w:rPr>
          <w:lang w:val="en-CA"/>
        </w:rPr>
        <w:t xml:space="preserve"> In </w:t>
      </w:r>
      <w:r w:rsidR="00847873" w:rsidRPr="008C3CF8">
        <w:rPr>
          <w:lang w:val="en-CA"/>
        </w:rPr>
        <w:t xml:space="preserve">the </w:t>
      </w:r>
      <w:r w:rsidR="001622F2" w:rsidRPr="008C3CF8">
        <w:rPr>
          <w:lang w:val="en-CA"/>
        </w:rPr>
        <w:t xml:space="preserve">view of the SMEO, as part of </w:t>
      </w:r>
      <w:r w:rsidR="00847873" w:rsidRPr="008C3CF8">
        <w:rPr>
          <w:lang w:val="en-CA"/>
        </w:rPr>
        <w:t>improving the use</w:t>
      </w:r>
      <w:r w:rsidR="001622F2" w:rsidRPr="008C3CF8">
        <w:rPr>
          <w:lang w:val="en-CA"/>
        </w:rPr>
        <w:t xml:space="preserve"> of existing information, the reporting format template for PCRs could be updated to include a specific section where the essence of the recommendations made in the verification report could be </w:t>
      </w:r>
      <w:r w:rsidR="00847873" w:rsidRPr="008C3CF8">
        <w:rPr>
          <w:lang w:val="en-CA"/>
        </w:rPr>
        <w:t>summarized</w:t>
      </w:r>
      <w:r w:rsidR="001622F2" w:rsidRPr="008C3CF8">
        <w:rPr>
          <w:lang w:val="en-CA"/>
        </w:rPr>
        <w:t>, for use by the Evaluation Office in reporting on lessons learn</w:t>
      </w:r>
      <w:r w:rsidR="00847873" w:rsidRPr="008C3CF8">
        <w:rPr>
          <w:lang w:val="en-CA"/>
        </w:rPr>
        <w:t>ed</w:t>
      </w:r>
      <w:r w:rsidR="001622F2" w:rsidRPr="008C3CF8">
        <w:rPr>
          <w:lang w:val="en-CA"/>
        </w:rPr>
        <w:t>.</w:t>
      </w:r>
      <w:r w:rsidR="00DB6709" w:rsidRPr="008C3CF8">
        <w:rPr>
          <w:lang w:val="en-CA"/>
        </w:rPr>
        <w:t xml:space="preserve"> </w:t>
      </w:r>
    </w:p>
    <w:p w14:paraId="1C4291BB" w14:textId="77777777" w:rsidR="00B27D33" w:rsidRPr="008C3CF8" w:rsidRDefault="00B27D33" w:rsidP="00B27D33">
      <w:pPr>
        <w:pStyle w:val="Heading1"/>
        <w:widowControl w:val="0"/>
        <w:numPr>
          <w:ilvl w:val="0"/>
          <w:numId w:val="0"/>
        </w:numPr>
        <w:spacing w:before="240"/>
        <w:rPr>
          <w:u w:val="single"/>
          <w:lang w:val="en-CA"/>
        </w:rPr>
      </w:pPr>
      <w:r w:rsidRPr="008C3CF8">
        <w:rPr>
          <w:u w:val="single"/>
          <w:lang w:val="en-CA"/>
        </w:rPr>
        <w:t>Investment projects</w:t>
      </w:r>
    </w:p>
    <w:p w14:paraId="5546DF8C" w14:textId="775287D8" w:rsidR="00847873" w:rsidRPr="008C3CF8" w:rsidRDefault="00B248EF" w:rsidP="0004203F">
      <w:pPr>
        <w:pStyle w:val="Heading1"/>
        <w:widowControl w:val="0"/>
        <w:tabs>
          <w:tab w:val="clear" w:pos="0"/>
          <w:tab w:val="num" w:pos="720"/>
        </w:tabs>
        <w:spacing w:before="240"/>
        <w:rPr>
          <w:lang w:val="en-CA"/>
        </w:rPr>
      </w:pPr>
      <w:r w:rsidRPr="008C3CF8">
        <w:rPr>
          <w:lang w:val="en-CA"/>
        </w:rPr>
        <w:t xml:space="preserve">The lessons </w:t>
      </w:r>
      <w:r w:rsidR="00847873" w:rsidRPr="008C3CF8">
        <w:rPr>
          <w:lang w:val="en-CA"/>
        </w:rPr>
        <w:t xml:space="preserve">learned </w:t>
      </w:r>
      <w:r w:rsidRPr="008C3CF8">
        <w:rPr>
          <w:lang w:val="en-CA"/>
        </w:rPr>
        <w:t>from investment projects highlighted</w:t>
      </w:r>
      <w:r w:rsidR="00445A3D" w:rsidRPr="008C3CF8">
        <w:rPr>
          <w:lang w:val="en-CA"/>
        </w:rPr>
        <w:t xml:space="preserve">, </w:t>
      </w:r>
      <w:r w:rsidR="00445A3D" w:rsidRPr="00131C29">
        <w:rPr>
          <w:i/>
          <w:iCs/>
          <w:lang w:val="en-CA"/>
        </w:rPr>
        <w:t>inter alia</w:t>
      </w:r>
      <w:r w:rsidR="00445A3D" w:rsidRPr="008C3CF8">
        <w:rPr>
          <w:lang w:val="en-CA"/>
        </w:rPr>
        <w:t xml:space="preserve">, </w:t>
      </w:r>
      <w:r w:rsidRPr="008C3CF8">
        <w:rPr>
          <w:lang w:val="en-CA"/>
        </w:rPr>
        <w:t xml:space="preserve">the following dimensions as </w:t>
      </w:r>
      <w:r w:rsidR="00847873" w:rsidRPr="008C3CF8">
        <w:rPr>
          <w:lang w:val="en-CA"/>
        </w:rPr>
        <w:t xml:space="preserve">being </w:t>
      </w:r>
      <w:r w:rsidRPr="008C3CF8">
        <w:rPr>
          <w:lang w:val="en-CA"/>
        </w:rPr>
        <w:t xml:space="preserve">critical for the effective, smooth and successful implementation of projects: </w:t>
      </w:r>
    </w:p>
    <w:p w14:paraId="2F7AD81F" w14:textId="69799FA8" w:rsidR="00847873" w:rsidRPr="008C3CF8" w:rsidRDefault="00847873" w:rsidP="00847873">
      <w:pPr>
        <w:pStyle w:val="Heading2"/>
        <w:numPr>
          <w:ilvl w:val="1"/>
          <w:numId w:val="10"/>
        </w:numPr>
        <w:tabs>
          <w:tab w:val="clear" w:pos="0"/>
          <w:tab w:val="num" w:pos="-540"/>
        </w:tabs>
        <w:spacing w:after="120"/>
        <w:rPr>
          <w:lang w:val="en-CA"/>
        </w:rPr>
      </w:pPr>
      <w:r w:rsidRPr="001024E6">
        <w:rPr>
          <w:i/>
          <w:iCs/>
          <w:lang w:val="en-CA"/>
        </w:rPr>
        <w:t>P</w:t>
      </w:r>
      <w:r w:rsidR="00FA0B40" w:rsidRPr="001024E6">
        <w:rPr>
          <w:i/>
          <w:iCs/>
          <w:lang w:val="en-CA"/>
        </w:rPr>
        <w:t xml:space="preserve">lanning </w:t>
      </w:r>
      <w:r w:rsidRPr="008C3CF8">
        <w:rPr>
          <w:i/>
          <w:iCs/>
          <w:lang w:val="en-CA"/>
        </w:rPr>
        <w:t>as part of</w:t>
      </w:r>
      <w:r w:rsidR="00E61EB6" w:rsidRPr="001024E6">
        <w:rPr>
          <w:i/>
          <w:iCs/>
          <w:lang w:val="en-CA"/>
        </w:rPr>
        <w:t xml:space="preserve"> </w:t>
      </w:r>
      <w:r w:rsidR="00FA0B40" w:rsidRPr="001024E6">
        <w:rPr>
          <w:i/>
          <w:iCs/>
          <w:lang w:val="en-CA"/>
        </w:rPr>
        <w:t>project design</w:t>
      </w:r>
      <w:r w:rsidRPr="008C3CF8">
        <w:rPr>
          <w:lang w:val="en-CA"/>
        </w:rPr>
        <w:t>, taking into</w:t>
      </w:r>
      <w:r w:rsidR="00E61EB6" w:rsidRPr="008C3CF8">
        <w:rPr>
          <w:lang w:val="en-CA"/>
        </w:rPr>
        <w:t xml:space="preserve"> consideration all future elements required during the project, including strong risk-assessment; </w:t>
      </w:r>
    </w:p>
    <w:p w14:paraId="1E4D5F49" w14:textId="5F280098" w:rsidR="00847873" w:rsidRPr="008C3CF8" w:rsidRDefault="00B248EF" w:rsidP="00847873">
      <w:pPr>
        <w:pStyle w:val="Heading2"/>
        <w:numPr>
          <w:ilvl w:val="1"/>
          <w:numId w:val="10"/>
        </w:numPr>
        <w:tabs>
          <w:tab w:val="clear" w:pos="0"/>
          <w:tab w:val="num" w:pos="-540"/>
        </w:tabs>
        <w:spacing w:after="120"/>
        <w:rPr>
          <w:lang w:val="en-CA"/>
        </w:rPr>
      </w:pPr>
      <w:r w:rsidRPr="001024E6">
        <w:rPr>
          <w:i/>
          <w:iCs/>
          <w:lang w:val="en-CA"/>
        </w:rPr>
        <w:t xml:space="preserve">Commitment </w:t>
      </w:r>
      <w:r w:rsidR="00847873" w:rsidRPr="001024E6">
        <w:rPr>
          <w:i/>
          <w:iCs/>
          <w:lang w:val="en-CA"/>
        </w:rPr>
        <w:t xml:space="preserve">on the part of </w:t>
      </w:r>
      <w:r w:rsidRPr="001024E6">
        <w:rPr>
          <w:i/>
          <w:iCs/>
          <w:lang w:val="en-CA"/>
        </w:rPr>
        <w:t xml:space="preserve">the </w:t>
      </w:r>
      <w:r w:rsidR="00D02857">
        <w:rPr>
          <w:i/>
          <w:iCs/>
          <w:lang w:val="en-CA"/>
        </w:rPr>
        <w:t>enterprises</w:t>
      </w:r>
      <w:r w:rsidRPr="008C3CF8">
        <w:rPr>
          <w:lang w:val="en-CA"/>
        </w:rPr>
        <w:t xml:space="preserve"> engaged in the technological conversion, to ensure that the technological choice to be implemented is in line with the </w:t>
      </w:r>
      <w:r w:rsidR="00D02857">
        <w:rPr>
          <w:lang w:val="en-CA"/>
        </w:rPr>
        <w:t>enterprise’s</w:t>
      </w:r>
      <w:r w:rsidRPr="008C3CF8">
        <w:rPr>
          <w:lang w:val="en-CA"/>
        </w:rPr>
        <w:t xml:space="preserve"> expectations; </w:t>
      </w:r>
    </w:p>
    <w:p w14:paraId="07077B78" w14:textId="2C0F2C1D" w:rsidR="00847873" w:rsidRPr="008C3CF8" w:rsidRDefault="00B248EF" w:rsidP="00847873">
      <w:pPr>
        <w:pStyle w:val="Heading2"/>
        <w:numPr>
          <w:ilvl w:val="1"/>
          <w:numId w:val="10"/>
        </w:numPr>
        <w:tabs>
          <w:tab w:val="clear" w:pos="0"/>
          <w:tab w:val="num" w:pos="-540"/>
        </w:tabs>
        <w:spacing w:after="120"/>
        <w:rPr>
          <w:lang w:val="en-CA"/>
        </w:rPr>
      </w:pPr>
      <w:r w:rsidRPr="001024E6">
        <w:rPr>
          <w:i/>
          <w:iCs/>
          <w:lang w:val="en-CA"/>
        </w:rPr>
        <w:t>Clear communication</w:t>
      </w:r>
      <w:r w:rsidRPr="008C3CF8">
        <w:rPr>
          <w:lang w:val="en-CA"/>
        </w:rPr>
        <w:t xml:space="preserve"> between the project parties to ensure a common understanding and avoid potential delays in implementation; </w:t>
      </w:r>
    </w:p>
    <w:p w14:paraId="1CA1F192" w14:textId="72B86C3C" w:rsidR="00847873" w:rsidRPr="008C3CF8" w:rsidRDefault="00B248EF" w:rsidP="00847873">
      <w:pPr>
        <w:pStyle w:val="Heading2"/>
        <w:numPr>
          <w:ilvl w:val="1"/>
          <w:numId w:val="10"/>
        </w:numPr>
        <w:tabs>
          <w:tab w:val="clear" w:pos="0"/>
          <w:tab w:val="num" w:pos="-540"/>
        </w:tabs>
        <w:spacing w:after="120"/>
        <w:rPr>
          <w:lang w:val="en-CA"/>
        </w:rPr>
      </w:pPr>
      <w:r w:rsidRPr="001024E6">
        <w:rPr>
          <w:i/>
          <w:iCs/>
          <w:lang w:val="en-CA"/>
        </w:rPr>
        <w:t xml:space="preserve">Clarity </w:t>
      </w:r>
      <w:r w:rsidRPr="001024E6">
        <w:rPr>
          <w:lang w:val="en-CA"/>
        </w:rPr>
        <w:t>on disbursement criteria</w:t>
      </w:r>
      <w:r w:rsidRPr="008C3CF8">
        <w:rPr>
          <w:lang w:val="en-CA"/>
        </w:rPr>
        <w:t xml:space="preserve"> and project progress milestones; </w:t>
      </w:r>
      <w:r w:rsidR="00847873" w:rsidRPr="008C3CF8">
        <w:rPr>
          <w:lang w:val="en-CA"/>
        </w:rPr>
        <w:t>and</w:t>
      </w:r>
    </w:p>
    <w:p w14:paraId="74CC9280" w14:textId="199A7C86" w:rsidR="0004203F" w:rsidRPr="008C3CF8" w:rsidRDefault="00847873" w:rsidP="001024E6">
      <w:pPr>
        <w:pStyle w:val="Heading2"/>
        <w:numPr>
          <w:ilvl w:val="1"/>
          <w:numId w:val="10"/>
        </w:numPr>
        <w:tabs>
          <w:tab w:val="clear" w:pos="0"/>
          <w:tab w:val="num" w:pos="-540"/>
        </w:tabs>
        <w:spacing w:after="120"/>
        <w:rPr>
          <w:lang w:val="en-CA"/>
        </w:rPr>
      </w:pPr>
      <w:r w:rsidRPr="008C3CF8">
        <w:rPr>
          <w:i/>
          <w:iCs/>
          <w:lang w:val="en-CA"/>
        </w:rPr>
        <w:t xml:space="preserve">Awareness-raising </w:t>
      </w:r>
      <w:r w:rsidRPr="001024E6">
        <w:rPr>
          <w:lang w:val="en-CA"/>
        </w:rPr>
        <w:t>to overcome c</w:t>
      </w:r>
      <w:r w:rsidR="00B248EF" w:rsidRPr="001024E6">
        <w:rPr>
          <w:lang w:val="en-CA"/>
        </w:rPr>
        <w:t xml:space="preserve">hallenges in </w:t>
      </w:r>
      <w:r w:rsidRPr="00F2035C">
        <w:rPr>
          <w:lang w:val="en-CA"/>
        </w:rPr>
        <w:t xml:space="preserve">the </w:t>
      </w:r>
      <w:r w:rsidR="00B248EF" w:rsidRPr="001024E6">
        <w:rPr>
          <w:lang w:val="en-CA"/>
        </w:rPr>
        <w:t>adoption of new technology</w:t>
      </w:r>
      <w:r w:rsidRPr="008C3CF8">
        <w:rPr>
          <w:lang w:val="en-CA"/>
        </w:rPr>
        <w:t xml:space="preserve">, as all </w:t>
      </w:r>
      <w:r w:rsidR="00B248EF" w:rsidRPr="008C3CF8">
        <w:rPr>
          <w:lang w:val="en-CA"/>
        </w:rPr>
        <w:t>stakeholders – i.e.</w:t>
      </w:r>
      <w:r w:rsidR="00372C5F" w:rsidRPr="008C3CF8">
        <w:rPr>
          <w:lang w:val="en-CA"/>
        </w:rPr>
        <w:t>,</w:t>
      </w:r>
      <w:r w:rsidR="00B248EF" w:rsidRPr="008C3CF8">
        <w:rPr>
          <w:lang w:val="en-CA"/>
        </w:rPr>
        <w:t xml:space="preserve"> producer</w:t>
      </w:r>
      <w:r w:rsidRPr="008C3CF8">
        <w:rPr>
          <w:lang w:val="en-CA"/>
        </w:rPr>
        <w:t>s</w:t>
      </w:r>
      <w:r w:rsidR="00B248EF" w:rsidRPr="008C3CF8">
        <w:rPr>
          <w:lang w:val="en-CA"/>
        </w:rPr>
        <w:t>, service provider</w:t>
      </w:r>
      <w:r w:rsidRPr="008C3CF8">
        <w:rPr>
          <w:lang w:val="en-CA"/>
        </w:rPr>
        <w:t>s,</w:t>
      </w:r>
      <w:r w:rsidR="00B248EF" w:rsidRPr="008C3CF8">
        <w:rPr>
          <w:lang w:val="en-CA"/>
        </w:rPr>
        <w:t xml:space="preserve"> technicians and customers – </w:t>
      </w:r>
      <w:r w:rsidRPr="008C3CF8">
        <w:rPr>
          <w:lang w:val="en-CA"/>
        </w:rPr>
        <w:t xml:space="preserve">must </w:t>
      </w:r>
      <w:r w:rsidR="00B248EF" w:rsidRPr="008C3CF8">
        <w:rPr>
          <w:lang w:val="en-CA"/>
        </w:rPr>
        <w:t>upgrade the</w:t>
      </w:r>
      <w:r w:rsidRPr="008C3CF8">
        <w:rPr>
          <w:lang w:val="en-CA"/>
        </w:rPr>
        <w:t>ir</w:t>
      </w:r>
      <w:r w:rsidR="00B248EF" w:rsidRPr="008C3CF8">
        <w:rPr>
          <w:lang w:val="en-CA"/>
        </w:rPr>
        <w:t xml:space="preserve"> technical knowledge and understanding of the new technology. </w:t>
      </w:r>
    </w:p>
    <w:p w14:paraId="690545A7" w14:textId="66A16AD9" w:rsidR="00FA0B40" w:rsidRPr="008C3CF8" w:rsidRDefault="008E04FD" w:rsidP="008E04FD">
      <w:pPr>
        <w:pStyle w:val="Heading1"/>
        <w:widowControl w:val="0"/>
        <w:tabs>
          <w:tab w:val="clear" w:pos="0"/>
          <w:tab w:val="num" w:pos="720"/>
        </w:tabs>
        <w:spacing w:before="240"/>
        <w:rPr>
          <w:lang w:val="en-CA"/>
        </w:rPr>
      </w:pPr>
      <w:r w:rsidRPr="008C3CF8">
        <w:rPr>
          <w:lang w:val="en-CA"/>
        </w:rPr>
        <w:t>Coordination and awareness</w:t>
      </w:r>
      <w:r w:rsidR="0095453F" w:rsidRPr="008C3CF8">
        <w:rPr>
          <w:lang w:val="en-CA"/>
        </w:rPr>
        <w:t>-</w:t>
      </w:r>
      <w:r w:rsidRPr="008C3CF8">
        <w:rPr>
          <w:lang w:val="en-CA"/>
        </w:rPr>
        <w:t xml:space="preserve">raising are two components that have been </w:t>
      </w:r>
      <w:r w:rsidR="0095453F" w:rsidRPr="008C3CF8">
        <w:rPr>
          <w:lang w:val="en-CA"/>
        </w:rPr>
        <w:t xml:space="preserve">emphasized </w:t>
      </w:r>
      <w:r w:rsidRPr="008C3CF8">
        <w:rPr>
          <w:lang w:val="en-CA"/>
        </w:rPr>
        <w:t xml:space="preserve">in the lessons learned </w:t>
      </w:r>
      <w:r w:rsidR="0095453F" w:rsidRPr="008C3CF8">
        <w:rPr>
          <w:lang w:val="en-CA"/>
        </w:rPr>
        <w:t xml:space="preserve">as elements that should </w:t>
      </w:r>
      <w:r w:rsidRPr="008C3CF8">
        <w:rPr>
          <w:lang w:val="en-CA"/>
        </w:rPr>
        <w:t>be systematically addressed and incorporated in</w:t>
      </w:r>
      <w:r w:rsidR="0095453F" w:rsidRPr="008C3CF8">
        <w:rPr>
          <w:lang w:val="en-CA"/>
        </w:rPr>
        <w:t>to</w:t>
      </w:r>
      <w:r w:rsidRPr="008C3CF8">
        <w:rPr>
          <w:lang w:val="en-CA"/>
        </w:rPr>
        <w:t xml:space="preserve"> the project design phase. </w:t>
      </w:r>
      <w:r w:rsidR="00E94618" w:rsidRPr="008C3CF8">
        <w:rPr>
          <w:lang w:val="en-CA"/>
        </w:rPr>
        <w:t xml:space="preserve">The component of awareness-raising can be included in project design or </w:t>
      </w:r>
      <w:r w:rsidR="0095453F" w:rsidRPr="008C3CF8">
        <w:rPr>
          <w:lang w:val="en-CA"/>
        </w:rPr>
        <w:t xml:space="preserve">introduced </w:t>
      </w:r>
      <w:r w:rsidR="00E94618" w:rsidRPr="008C3CF8">
        <w:rPr>
          <w:lang w:val="en-CA"/>
        </w:rPr>
        <w:t>through complementary projects to consolidate the adoption of the new technology</w:t>
      </w:r>
      <w:r w:rsidR="00FA0B40" w:rsidRPr="008C3CF8">
        <w:rPr>
          <w:lang w:val="en-CA"/>
        </w:rPr>
        <w:t>.</w:t>
      </w:r>
      <w:r w:rsidR="00453FFB" w:rsidRPr="008C3CF8">
        <w:rPr>
          <w:lang w:val="en-CA"/>
        </w:rPr>
        <w:t xml:space="preserve"> Emphasis </w:t>
      </w:r>
      <w:r w:rsidR="0095453F" w:rsidRPr="008C3CF8">
        <w:rPr>
          <w:lang w:val="en-CA"/>
        </w:rPr>
        <w:t xml:space="preserve">was also placed </w:t>
      </w:r>
      <w:r w:rsidR="00453FFB" w:rsidRPr="008C3CF8">
        <w:rPr>
          <w:lang w:val="en-CA"/>
        </w:rPr>
        <w:t xml:space="preserve">on coordination </w:t>
      </w:r>
      <w:r w:rsidR="0095453F" w:rsidRPr="008C3CF8">
        <w:rPr>
          <w:lang w:val="en-CA"/>
        </w:rPr>
        <w:t xml:space="preserve">among </w:t>
      </w:r>
      <w:r w:rsidR="00453FFB" w:rsidRPr="008C3CF8">
        <w:rPr>
          <w:lang w:val="en-CA"/>
        </w:rPr>
        <w:t xml:space="preserve">stakeholders as an essential aspect to ensure the success of the projects, particularly </w:t>
      </w:r>
      <w:r w:rsidR="0095453F" w:rsidRPr="008C3CF8">
        <w:rPr>
          <w:lang w:val="en-CA"/>
        </w:rPr>
        <w:t xml:space="preserve">with a </w:t>
      </w:r>
      <w:r w:rsidR="00453FFB" w:rsidRPr="008C3CF8">
        <w:rPr>
          <w:lang w:val="en-CA"/>
        </w:rPr>
        <w:t xml:space="preserve">very short time frame of two years for </w:t>
      </w:r>
      <w:r w:rsidR="0095453F" w:rsidRPr="008C3CF8">
        <w:rPr>
          <w:lang w:val="en-CA"/>
        </w:rPr>
        <w:t xml:space="preserve">project </w:t>
      </w:r>
      <w:r w:rsidR="00453FFB" w:rsidRPr="008C3CF8">
        <w:rPr>
          <w:lang w:val="en-CA"/>
        </w:rPr>
        <w:t xml:space="preserve">completion. The </w:t>
      </w:r>
      <w:r w:rsidR="0095453F" w:rsidRPr="008C3CF8">
        <w:rPr>
          <w:lang w:val="en-CA"/>
        </w:rPr>
        <w:t xml:space="preserve">investment </w:t>
      </w:r>
      <w:r w:rsidR="00453FFB" w:rsidRPr="008C3CF8">
        <w:rPr>
          <w:lang w:val="en-CA"/>
        </w:rPr>
        <w:t>project</w:t>
      </w:r>
      <w:r w:rsidR="0095453F" w:rsidRPr="008C3CF8">
        <w:rPr>
          <w:lang w:val="en-CA"/>
        </w:rPr>
        <w:t>s</w:t>
      </w:r>
      <w:r w:rsidR="00453FFB" w:rsidRPr="008C3CF8">
        <w:rPr>
          <w:lang w:val="en-CA"/>
        </w:rPr>
        <w:t xml:space="preserve"> provided important information on the incremental capital and operating costs that </w:t>
      </w:r>
      <w:r w:rsidR="00D02857">
        <w:rPr>
          <w:lang w:val="en-CA"/>
        </w:rPr>
        <w:t>enterprises</w:t>
      </w:r>
      <w:r w:rsidR="00D02857" w:rsidRPr="008C3CF8">
        <w:rPr>
          <w:lang w:val="en-CA"/>
        </w:rPr>
        <w:t xml:space="preserve"> </w:t>
      </w:r>
      <w:r w:rsidR="00453FFB" w:rsidRPr="008C3CF8">
        <w:rPr>
          <w:lang w:val="en-CA"/>
        </w:rPr>
        <w:t xml:space="preserve">in the commercial refrigeration sector will face </w:t>
      </w:r>
      <w:r w:rsidRPr="008C3CF8">
        <w:rPr>
          <w:lang w:val="en-CA"/>
        </w:rPr>
        <w:t>with the challenge of eliminating HFCs and adopt</w:t>
      </w:r>
      <w:r w:rsidR="0095453F" w:rsidRPr="008C3CF8">
        <w:rPr>
          <w:lang w:val="en-CA"/>
        </w:rPr>
        <w:t>ing</w:t>
      </w:r>
      <w:r w:rsidRPr="008C3CF8">
        <w:rPr>
          <w:lang w:val="en-CA"/>
        </w:rPr>
        <w:t xml:space="preserve"> technologies with low environmental impact and high energy efficiency. </w:t>
      </w:r>
    </w:p>
    <w:p w14:paraId="102CE3BA" w14:textId="5B0063F3" w:rsidR="00B27D33" w:rsidRPr="008C3CF8" w:rsidRDefault="0095453F" w:rsidP="00A557BB">
      <w:pPr>
        <w:pStyle w:val="Heading1"/>
        <w:widowControl w:val="0"/>
        <w:tabs>
          <w:tab w:val="clear" w:pos="0"/>
          <w:tab w:val="num" w:pos="720"/>
        </w:tabs>
        <w:spacing w:before="240"/>
        <w:rPr>
          <w:lang w:val="en-CA"/>
        </w:rPr>
      </w:pPr>
      <w:r w:rsidRPr="008C3CF8">
        <w:rPr>
          <w:lang w:val="en-CA"/>
        </w:rPr>
        <w:t>The</w:t>
      </w:r>
      <w:r w:rsidR="00FA0B40" w:rsidRPr="008C3CF8">
        <w:rPr>
          <w:lang w:val="en-CA"/>
        </w:rPr>
        <w:t xml:space="preserve"> importance of connecting national stakeholders with international forums</w:t>
      </w:r>
      <w:r w:rsidRPr="008C3CF8">
        <w:rPr>
          <w:lang w:val="en-CA"/>
        </w:rPr>
        <w:t xml:space="preserve"> was also highlighted, as it allows</w:t>
      </w:r>
      <w:r w:rsidR="00FA0B40" w:rsidRPr="008C3CF8">
        <w:rPr>
          <w:lang w:val="en-CA"/>
        </w:rPr>
        <w:t xml:space="preserve"> for knowledge sharing</w:t>
      </w:r>
      <w:r w:rsidRPr="008C3CF8">
        <w:rPr>
          <w:lang w:val="en-CA"/>
        </w:rPr>
        <w:t>,</w:t>
      </w:r>
      <w:r w:rsidR="00FA0B40" w:rsidRPr="008C3CF8">
        <w:rPr>
          <w:lang w:val="en-CA"/>
        </w:rPr>
        <w:t xml:space="preserve"> cooperation </w:t>
      </w:r>
      <w:r w:rsidRPr="008C3CF8">
        <w:rPr>
          <w:lang w:val="en-CA"/>
        </w:rPr>
        <w:t xml:space="preserve">and the sharing of potential solutions </w:t>
      </w:r>
      <w:r w:rsidR="00FA0B40" w:rsidRPr="008C3CF8">
        <w:rPr>
          <w:lang w:val="en-CA"/>
        </w:rPr>
        <w:t xml:space="preserve">among countries facing similar challenges. Simple project design coupled with strong involvement and leadership, as well </w:t>
      </w:r>
      <w:r w:rsidR="00FA0B40" w:rsidRPr="008C3CF8">
        <w:rPr>
          <w:lang w:val="en-CA"/>
        </w:rPr>
        <w:lastRenderedPageBreak/>
        <w:t xml:space="preserve">as longevity in the </w:t>
      </w:r>
      <w:r w:rsidRPr="008C3CF8">
        <w:rPr>
          <w:lang w:val="en-CA"/>
        </w:rPr>
        <w:t>position of</w:t>
      </w:r>
      <w:r w:rsidR="00FA0B40" w:rsidRPr="008C3CF8">
        <w:rPr>
          <w:lang w:val="en-CA"/>
        </w:rPr>
        <w:t xml:space="preserve"> head of the NOU </w:t>
      </w:r>
      <w:r w:rsidRPr="008C3CF8">
        <w:rPr>
          <w:lang w:val="en-CA"/>
        </w:rPr>
        <w:t xml:space="preserve">were </w:t>
      </w:r>
      <w:r w:rsidR="00FA0B40" w:rsidRPr="008C3CF8">
        <w:rPr>
          <w:lang w:val="en-CA"/>
        </w:rPr>
        <w:t>also considered to be factor</w:t>
      </w:r>
      <w:r w:rsidRPr="008C3CF8">
        <w:rPr>
          <w:lang w:val="en-CA"/>
        </w:rPr>
        <w:t>s</w:t>
      </w:r>
      <w:r w:rsidR="00FA0B40" w:rsidRPr="008C3CF8">
        <w:rPr>
          <w:lang w:val="en-CA"/>
        </w:rPr>
        <w:t xml:space="preserve"> of success to ensure </w:t>
      </w:r>
      <w:r w:rsidRPr="008C3CF8">
        <w:rPr>
          <w:lang w:val="en-CA"/>
        </w:rPr>
        <w:t>that the</w:t>
      </w:r>
      <w:r w:rsidR="00FA0B40" w:rsidRPr="008C3CF8">
        <w:rPr>
          <w:lang w:val="en-CA"/>
        </w:rPr>
        <w:t xml:space="preserve"> expected results of the projects</w:t>
      </w:r>
      <w:r w:rsidRPr="008C3CF8">
        <w:rPr>
          <w:lang w:val="en-CA"/>
        </w:rPr>
        <w:t xml:space="preserve"> were achieved</w:t>
      </w:r>
      <w:r w:rsidR="00FA0B40" w:rsidRPr="008C3CF8">
        <w:rPr>
          <w:lang w:val="en-CA"/>
        </w:rPr>
        <w:t xml:space="preserve">. </w:t>
      </w:r>
    </w:p>
    <w:p w14:paraId="52BEB398" w14:textId="42F90481" w:rsidR="00445A3D" w:rsidRPr="008C3CF8" w:rsidRDefault="00445A3D" w:rsidP="007C5893">
      <w:pPr>
        <w:keepNext/>
        <w:rPr>
          <w:i/>
          <w:iCs/>
          <w:lang w:val="en-CA"/>
        </w:rPr>
      </w:pPr>
      <w:r w:rsidRPr="008C3CF8">
        <w:rPr>
          <w:i/>
          <w:iCs/>
          <w:lang w:val="en-CA"/>
        </w:rPr>
        <w:t>Demonstration projects</w:t>
      </w:r>
    </w:p>
    <w:p w14:paraId="03DBA238" w14:textId="4494DA8C" w:rsidR="00D11F39" w:rsidRPr="008C3CF8" w:rsidRDefault="00FD48C2" w:rsidP="007C5893">
      <w:pPr>
        <w:pStyle w:val="Heading1"/>
        <w:tabs>
          <w:tab w:val="clear" w:pos="0"/>
          <w:tab w:val="num" w:pos="720"/>
        </w:tabs>
        <w:spacing w:before="240"/>
        <w:rPr>
          <w:lang w:val="en-CA"/>
        </w:rPr>
      </w:pPr>
      <w:r w:rsidRPr="008C3CF8">
        <w:rPr>
          <w:lang w:val="en-CA"/>
        </w:rPr>
        <w:t xml:space="preserve">Lessons were drawn from the experience of a complex demonstration project, </w:t>
      </w:r>
      <w:r w:rsidR="0095453F" w:rsidRPr="008C3CF8">
        <w:rPr>
          <w:lang w:val="en-CA"/>
        </w:rPr>
        <w:t xml:space="preserve">with </w:t>
      </w:r>
      <w:r w:rsidRPr="008C3CF8">
        <w:rPr>
          <w:lang w:val="en-CA"/>
        </w:rPr>
        <w:t xml:space="preserve">global coverage, involving three different funding institutions. The project achieved 80% of the chiller replacement target at 32.3% cost for the MLF. Important lessons refer to the need for a robust ex-ante risk-assessment when building complex projects, </w:t>
      </w:r>
      <w:r w:rsidR="0095453F" w:rsidRPr="008C3CF8">
        <w:rPr>
          <w:lang w:val="en-CA"/>
        </w:rPr>
        <w:t xml:space="preserve">and </w:t>
      </w:r>
      <w:r w:rsidR="00126F06" w:rsidRPr="008C3CF8">
        <w:rPr>
          <w:lang w:val="en-CA"/>
        </w:rPr>
        <w:t xml:space="preserve">to take account of </w:t>
      </w:r>
      <w:r w:rsidR="0095453F" w:rsidRPr="008C3CF8">
        <w:rPr>
          <w:lang w:val="en-CA"/>
        </w:rPr>
        <w:t xml:space="preserve">the impact of involving </w:t>
      </w:r>
      <w:r w:rsidRPr="008C3CF8">
        <w:rPr>
          <w:lang w:val="en-CA"/>
        </w:rPr>
        <w:t>different institutions</w:t>
      </w:r>
      <w:r w:rsidR="00126F06" w:rsidRPr="008C3CF8">
        <w:rPr>
          <w:lang w:val="en-CA"/>
        </w:rPr>
        <w:t xml:space="preserve"> with diverse</w:t>
      </w:r>
      <w:r w:rsidR="0095453F" w:rsidRPr="008C3CF8">
        <w:rPr>
          <w:lang w:val="en-CA"/>
        </w:rPr>
        <w:t xml:space="preserve"> </w:t>
      </w:r>
      <w:r w:rsidRPr="008C3CF8">
        <w:rPr>
          <w:lang w:val="en-CA"/>
        </w:rPr>
        <w:t xml:space="preserve">funding and reporting requirements. </w:t>
      </w:r>
      <w:r w:rsidR="0095453F" w:rsidRPr="008C3CF8">
        <w:rPr>
          <w:lang w:val="en-CA"/>
        </w:rPr>
        <w:t xml:space="preserve">One consequence was that </w:t>
      </w:r>
      <w:r w:rsidRPr="008C3CF8">
        <w:rPr>
          <w:lang w:val="en-CA"/>
        </w:rPr>
        <w:t xml:space="preserve">projects </w:t>
      </w:r>
      <w:r w:rsidR="0095453F" w:rsidRPr="008C3CF8">
        <w:rPr>
          <w:lang w:val="en-CA"/>
        </w:rPr>
        <w:t xml:space="preserve">became </w:t>
      </w:r>
      <w:r w:rsidRPr="008C3CF8">
        <w:rPr>
          <w:lang w:val="en-CA"/>
        </w:rPr>
        <w:t>more vulnerable</w:t>
      </w:r>
      <w:r w:rsidR="0095453F" w:rsidRPr="008C3CF8">
        <w:rPr>
          <w:lang w:val="en-CA"/>
        </w:rPr>
        <w:t xml:space="preserve"> in terms of</w:t>
      </w:r>
      <w:r w:rsidRPr="008C3CF8">
        <w:rPr>
          <w:lang w:val="en-CA"/>
        </w:rPr>
        <w:t xml:space="preserve"> delays or </w:t>
      </w:r>
      <w:r w:rsidR="0095453F" w:rsidRPr="008C3CF8">
        <w:rPr>
          <w:lang w:val="en-CA"/>
        </w:rPr>
        <w:t xml:space="preserve">the </w:t>
      </w:r>
      <w:r w:rsidRPr="008C3CF8">
        <w:rPr>
          <w:lang w:val="en-CA"/>
        </w:rPr>
        <w:t xml:space="preserve">withdrawal </w:t>
      </w:r>
      <w:r w:rsidR="0095453F" w:rsidRPr="008C3CF8">
        <w:rPr>
          <w:lang w:val="en-CA"/>
        </w:rPr>
        <w:t xml:space="preserve">of </w:t>
      </w:r>
      <w:r w:rsidRPr="008C3CF8">
        <w:rPr>
          <w:lang w:val="en-CA"/>
        </w:rPr>
        <w:t>some of the beneficiaries.</w:t>
      </w:r>
      <w:r w:rsidR="00D11F39" w:rsidRPr="008C3CF8">
        <w:rPr>
          <w:lang w:val="en-CA"/>
        </w:rPr>
        <w:t xml:space="preserve"> It was reported that project design offering a simple subsidy payment upon completion had better results than </w:t>
      </w:r>
      <w:r w:rsidR="00A36092" w:rsidRPr="008C3CF8">
        <w:rPr>
          <w:lang w:val="en-CA"/>
        </w:rPr>
        <w:t>projects</w:t>
      </w:r>
      <w:r w:rsidR="00D11F39" w:rsidRPr="008C3CF8">
        <w:rPr>
          <w:lang w:val="en-CA"/>
        </w:rPr>
        <w:t xml:space="preserve"> with mixed complex financing arrangement</w:t>
      </w:r>
      <w:r w:rsidR="0095453F" w:rsidRPr="008C3CF8">
        <w:rPr>
          <w:lang w:val="en-CA"/>
        </w:rPr>
        <w:t>s</w:t>
      </w:r>
      <w:r w:rsidR="00D11F39" w:rsidRPr="008C3CF8">
        <w:rPr>
          <w:lang w:val="en-CA"/>
        </w:rPr>
        <w:t xml:space="preserve">. In the end, the 4 projects covered under this global project used a straight subsidy model to </w:t>
      </w:r>
      <w:r w:rsidR="0095453F" w:rsidRPr="008C3CF8">
        <w:rPr>
          <w:lang w:val="en-CA"/>
        </w:rPr>
        <w:t>achieve</w:t>
      </w:r>
      <w:r w:rsidR="00D11F39" w:rsidRPr="008C3CF8">
        <w:rPr>
          <w:lang w:val="en-CA"/>
        </w:rPr>
        <w:t xml:space="preserve"> the desired results within the allotted time frame. </w:t>
      </w:r>
    </w:p>
    <w:p w14:paraId="4484435B" w14:textId="1D172D4A" w:rsidR="004678C1" w:rsidRPr="008C3CF8" w:rsidRDefault="00D11F39" w:rsidP="00AC2086">
      <w:pPr>
        <w:pStyle w:val="Heading1"/>
        <w:widowControl w:val="0"/>
        <w:tabs>
          <w:tab w:val="clear" w:pos="0"/>
          <w:tab w:val="num" w:pos="720"/>
        </w:tabs>
        <w:spacing w:before="240"/>
        <w:rPr>
          <w:lang w:val="en-CA"/>
        </w:rPr>
      </w:pPr>
      <w:r w:rsidRPr="008C3CF8">
        <w:rPr>
          <w:lang w:val="en-CA"/>
        </w:rPr>
        <w:t xml:space="preserve">Issues concerning project sustainability were called into question by the absence of an option to dispose of and/or destroy recovered ODS. No clear path for recycling and reuse or destruction of CFCs recovered from old chillers was integrated into original project design, leaving governments </w:t>
      </w:r>
      <w:r w:rsidR="0095453F" w:rsidRPr="008C3CF8">
        <w:rPr>
          <w:lang w:val="en-CA"/>
        </w:rPr>
        <w:t xml:space="preserve">for the most part </w:t>
      </w:r>
      <w:r w:rsidRPr="008C3CF8">
        <w:rPr>
          <w:lang w:val="en-CA"/>
        </w:rPr>
        <w:t>with the responsibility of determining how to manage the fate of obsolete ODS, in particular CFCs. While the projects helped to eliminate future CFC servicing demand, they should have more proactively incorporated a design element to ensure that the recovered CFC would be properly disposed of and</w:t>
      </w:r>
      <w:r w:rsidR="0095453F" w:rsidRPr="008C3CF8">
        <w:rPr>
          <w:lang w:val="en-CA"/>
        </w:rPr>
        <w:t>/</w:t>
      </w:r>
      <w:r w:rsidRPr="008C3CF8">
        <w:rPr>
          <w:lang w:val="en-CA"/>
        </w:rPr>
        <w:t>or destroyed in the longer</w:t>
      </w:r>
      <w:r w:rsidR="0095453F" w:rsidRPr="008C3CF8">
        <w:rPr>
          <w:lang w:val="en-CA"/>
        </w:rPr>
        <w:t xml:space="preserve"> </w:t>
      </w:r>
      <w:r w:rsidRPr="008C3CF8">
        <w:rPr>
          <w:lang w:val="en-CA"/>
        </w:rPr>
        <w:t>term</w:t>
      </w:r>
      <w:r w:rsidR="0095453F" w:rsidRPr="008C3CF8">
        <w:rPr>
          <w:lang w:val="en-CA"/>
        </w:rPr>
        <w:t>.</w:t>
      </w:r>
      <w:r w:rsidRPr="008C3CF8">
        <w:rPr>
          <w:lang w:val="en-CA"/>
        </w:rPr>
        <w:t xml:space="preserve"> In all cases, the refrigerant was properly recovered and stored but the longer</w:t>
      </w:r>
      <w:r w:rsidR="00F2035C">
        <w:rPr>
          <w:lang w:val="en-CA"/>
        </w:rPr>
        <w:noBreakHyphen/>
      </w:r>
      <w:r w:rsidRPr="008C3CF8">
        <w:rPr>
          <w:lang w:val="en-CA"/>
        </w:rPr>
        <w:t>term burden of destroying the unwanted ODS remains for the respective governments, given the current challenges under the Multilateral Fund of financing disposal and destruction of controlled substances</w:t>
      </w:r>
      <w:r w:rsidR="0095453F" w:rsidRPr="008C3CF8">
        <w:rPr>
          <w:lang w:val="en-CA"/>
        </w:rPr>
        <w:t>.</w:t>
      </w:r>
    </w:p>
    <w:p w14:paraId="75FB231B" w14:textId="643A3048" w:rsidR="000A5060" w:rsidRPr="008C3CF8" w:rsidRDefault="000A5060" w:rsidP="000A5060">
      <w:pPr>
        <w:rPr>
          <w:u w:val="single"/>
          <w:lang w:val="en-CA"/>
        </w:rPr>
      </w:pPr>
      <w:r w:rsidRPr="008C3CF8">
        <w:rPr>
          <w:u w:val="single"/>
          <w:lang w:val="en-CA"/>
        </w:rPr>
        <w:t xml:space="preserve">Technical assistance project with </w:t>
      </w:r>
      <w:r w:rsidR="0095453F" w:rsidRPr="008C3CF8">
        <w:rPr>
          <w:u w:val="single"/>
          <w:lang w:val="en-CA"/>
        </w:rPr>
        <w:t xml:space="preserve">a </w:t>
      </w:r>
      <w:r w:rsidRPr="008C3CF8">
        <w:rPr>
          <w:u w:val="single"/>
          <w:lang w:val="en-CA"/>
        </w:rPr>
        <w:t>cross-sectoral approach</w:t>
      </w:r>
    </w:p>
    <w:p w14:paraId="03A0E1BE" w14:textId="0E9C5283" w:rsidR="000A5060" w:rsidRPr="008C3CF8" w:rsidRDefault="000A5060" w:rsidP="000A5060">
      <w:pPr>
        <w:pStyle w:val="Heading1"/>
        <w:widowControl w:val="0"/>
        <w:tabs>
          <w:tab w:val="clear" w:pos="0"/>
          <w:tab w:val="num" w:pos="720"/>
        </w:tabs>
        <w:spacing w:before="240"/>
        <w:rPr>
          <w:lang w:val="en-CA"/>
        </w:rPr>
      </w:pPr>
      <w:r w:rsidRPr="008C3CF8">
        <w:rPr>
          <w:lang w:val="en-CA"/>
        </w:rPr>
        <w:t xml:space="preserve">This technical assistance project </w:t>
      </w:r>
      <w:r w:rsidR="0095453F" w:rsidRPr="008C3CF8">
        <w:rPr>
          <w:lang w:val="en-CA"/>
        </w:rPr>
        <w:t xml:space="preserve">yields </w:t>
      </w:r>
      <w:r w:rsidRPr="008C3CF8">
        <w:rPr>
          <w:lang w:val="en-CA"/>
        </w:rPr>
        <w:t xml:space="preserve">interesting lessons for addressing cross-sectoral issues while aiming at achieving the goals of the Montreal Protocol. A cross-sectoral team was established to bring together </w:t>
      </w:r>
      <w:r w:rsidR="0095453F" w:rsidRPr="008C3CF8">
        <w:rPr>
          <w:lang w:val="en-CA"/>
        </w:rPr>
        <w:t xml:space="preserve">Montreal Protocol </w:t>
      </w:r>
      <w:r w:rsidRPr="008C3CF8">
        <w:rPr>
          <w:lang w:val="en-CA"/>
        </w:rPr>
        <w:t xml:space="preserve">and climate finance experts, to bridge the communication gap between </w:t>
      </w:r>
      <w:r w:rsidR="0095453F" w:rsidRPr="008C3CF8">
        <w:rPr>
          <w:lang w:val="en-CA"/>
        </w:rPr>
        <w:t>their respective</w:t>
      </w:r>
      <w:r w:rsidRPr="008C3CF8">
        <w:rPr>
          <w:lang w:val="en-CA"/>
        </w:rPr>
        <w:t xml:space="preserve"> organizational units. This project laid the theoretical foundation for additional donor-funded work and guidance </w:t>
      </w:r>
      <w:r w:rsidR="0095453F" w:rsidRPr="008C3CF8">
        <w:rPr>
          <w:lang w:val="en-CA"/>
        </w:rPr>
        <w:t>for</w:t>
      </w:r>
      <w:r w:rsidRPr="008C3CF8">
        <w:rPr>
          <w:lang w:val="en-CA"/>
        </w:rPr>
        <w:t xml:space="preserve"> the operationalization of </w:t>
      </w:r>
      <w:r w:rsidR="0095453F" w:rsidRPr="008C3CF8">
        <w:rPr>
          <w:lang w:val="en-CA"/>
        </w:rPr>
        <w:t xml:space="preserve">synergies between </w:t>
      </w:r>
      <w:r w:rsidRPr="008C3CF8">
        <w:rPr>
          <w:lang w:val="en-CA"/>
        </w:rPr>
        <w:t xml:space="preserve">HCFC </w:t>
      </w:r>
      <w:r w:rsidR="0095453F" w:rsidRPr="008C3CF8">
        <w:rPr>
          <w:lang w:val="en-CA"/>
        </w:rPr>
        <w:t xml:space="preserve">phase-out, energy efficiency, </w:t>
      </w:r>
      <w:r w:rsidRPr="008C3CF8">
        <w:rPr>
          <w:lang w:val="en-CA"/>
        </w:rPr>
        <w:t xml:space="preserve">and climate co-benefits in the </w:t>
      </w:r>
      <w:r w:rsidR="00F2035C">
        <w:rPr>
          <w:lang w:val="en-CA"/>
        </w:rPr>
        <w:t>IA’s</w:t>
      </w:r>
      <w:r w:rsidR="0095453F" w:rsidRPr="008C3CF8">
        <w:rPr>
          <w:lang w:val="en-CA"/>
        </w:rPr>
        <w:t xml:space="preserve"> </w:t>
      </w:r>
      <w:r w:rsidRPr="008C3CF8">
        <w:rPr>
          <w:lang w:val="en-CA"/>
        </w:rPr>
        <w:t xml:space="preserve">projects. </w:t>
      </w:r>
      <w:r w:rsidR="00F8629F" w:rsidRPr="008C3CF8">
        <w:rPr>
          <w:lang w:val="en-CA"/>
        </w:rPr>
        <w:t>The experience may be of use for the coming challenges related to implementation</w:t>
      </w:r>
      <w:r w:rsidR="00F31247" w:rsidRPr="00F31247">
        <w:rPr>
          <w:lang w:val="en-CA"/>
        </w:rPr>
        <w:t xml:space="preserve"> </w:t>
      </w:r>
      <w:r w:rsidR="00F31247">
        <w:rPr>
          <w:lang w:val="en-CA"/>
        </w:rPr>
        <w:t xml:space="preserve">of </w:t>
      </w:r>
      <w:r w:rsidR="00F31247" w:rsidRPr="008C3CF8">
        <w:rPr>
          <w:lang w:val="en-CA"/>
        </w:rPr>
        <w:t>K</w:t>
      </w:r>
      <w:r w:rsidR="00F31247">
        <w:rPr>
          <w:lang w:val="en-CA"/>
        </w:rPr>
        <w:t>igali HFC Implementation Plans</w:t>
      </w:r>
      <w:r w:rsidRPr="008C3CF8">
        <w:rPr>
          <w:lang w:val="en-CA"/>
        </w:rPr>
        <w:t>.</w:t>
      </w:r>
    </w:p>
    <w:p w14:paraId="296D2A8B" w14:textId="0F1CA67F" w:rsidR="008E04FD" w:rsidRPr="00ED3954" w:rsidRDefault="00ED3954" w:rsidP="00ED3954">
      <w:pPr>
        <w:pStyle w:val="ListParagraph"/>
        <w:numPr>
          <w:ilvl w:val="0"/>
          <w:numId w:val="32"/>
        </w:numPr>
        <w:spacing w:after="240"/>
        <w:ind w:left="709"/>
        <w:rPr>
          <w:b/>
          <w:bCs/>
          <w:lang w:val="en-CA"/>
        </w:rPr>
      </w:pPr>
      <w:r w:rsidRPr="00ED3954">
        <w:rPr>
          <w:b/>
          <w:bCs/>
          <w:lang w:val="en-CA"/>
        </w:rPr>
        <w:t>GENDER MAINSTREAMING (ALL PCRS)</w:t>
      </w:r>
    </w:p>
    <w:p w14:paraId="666C3F96" w14:textId="3633C48A" w:rsidR="00982135" w:rsidRPr="008C3CF8" w:rsidRDefault="00982135" w:rsidP="002F6994">
      <w:pPr>
        <w:pStyle w:val="Heading1"/>
        <w:widowControl w:val="0"/>
        <w:tabs>
          <w:tab w:val="clear" w:pos="0"/>
          <w:tab w:val="num" w:pos="720"/>
        </w:tabs>
        <w:spacing w:before="240"/>
        <w:rPr>
          <w:lang w:val="en-CA"/>
        </w:rPr>
      </w:pPr>
      <w:r w:rsidRPr="008C3CF8">
        <w:rPr>
          <w:lang w:val="en-CA"/>
        </w:rPr>
        <w:t xml:space="preserve">The SMEO notes </w:t>
      </w:r>
      <w:r w:rsidR="00F8629F" w:rsidRPr="008C3CF8">
        <w:rPr>
          <w:lang w:val="en-CA"/>
        </w:rPr>
        <w:t xml:space="preserve">with concern </w:t>
      </w:r>
      <w:r w:rsidRPr="008C3CF8">
        <w:rPr>
          <w:lang w:val="en-CA"/>
        </w:rPr>
        <w:t>that</w:t>
      </w:r>
      <w:r w:rsidR="004A63EF" w:rsidRPr="008C3CF8">
        <w:rPr>
          <w:lang w:val="en-CA"/>
        </w:rPr>
        <w:t xml:space="preserve">, </w:t>
      </w:r>
      <w:r w:rsidR="004678C1" w:rsidRPr="008C3CF8">
        <w:rPr>
          <w:lang w:val="en-CA"/>
        </w:rPr>
        <w:t>with few exceptions</w:t>
      </w:r>
      <w:r w:rsidR="004A63EF" w:rsidRPr="008C3CF8">
        <w:rPr>
          <w:lang w:val="en-CA"/>
        </w:rPr>
        <w:t>,</w:t>
      </w:r>
      <w:r w:rsidR="004678C1" w:rsidRPr="008C3CF8">
        <w:rPr>
          <w:lang w:val="en-CA"/>
        </w:rPr>
        <w:t xml:space="preserve"> </w:t>
      </w:r>
      <w:r w:rsidRPr="008C3CF8">
        <w:rPr>
          <w:lang w:val="en-CA"/>
        </w:rPr>
        <w:t>neither the MYA</w:t>
      </w:r>
      <w:r w:rsidR="004A63EF" w:rsidRPr="008C3CF8">
        <w:rPr>
          <w:lang w:val="en-CA"/>
        </w:rPr>
        <w:t xml:space="preserve"> PCRs</w:t>
      </w:r>
      <w:r w:rsidRPr="008C3CF8">
        <w:rPr>
          <w:lang w:val="en-CA"/>
        </w:rPr>
        <w:t xml:space="preserve"> nor the </w:t>
      </w:r>
      <w:r w:rsidR="004A63EF" w:rsidRPr="008C3CF8">
        <w:rPr>
          <w:lang w:val="en-CA"/>
        </w:rPr>
        <w:t>i</w:t>
      </w:r>
      <w:r w:rsidRPr="008C3CF8">
        <w:rPr>
          <w:lang w:val="en-CA"/>
        </w:rPr>
        <w:t xml:space="preserve">ndividual PCRs have provided substantive information related to gender mainstreaming. While </w:t>
      </w:r>
      <w:r w:rsidR="0095453F" w:rsidRPr="008C3CF8">
        <w:rPr>
          <w:lang w:val="en-CA"/>
        </w:rPr>
        <w:t xml:space="preserve">it is the case that </w:t>
      </w:r>
      <w:r w:rsidRPr="008C3CF8">
        <w:rPr>
          <w:lang w:val="en-CA"/>
        </w:rPr>
        <w:t xml:space="preserve">the gender mainstreaming policy of the </w:t>
      </w:r>
      <w:r w:rsidR="00F2035C">
        <w:rPr>
          <w:lang w:val="en-CA"/>
        </w:rPr>
        <w:t>MLF</w:t>
      </w:r>
      <w:r w:rsidRPr="008C3CF8">
        <w:rPr>
          <w:lang w:val="en-CA"/>
        </w:rPr>
        <w:t xml:space="preserve"> was approved</w:t>
      </w:r>
      <w:r w:rsidR="004A63EF" w:rsidRPr="008C3CF8">
        <w:rPr>
          <w:lang w:val="en-CA"/>
        </w:rPr>
        <w:t xml:space="preserve"> more</w:t>
      </w:r>
      <w:r w:rsidRPr="008C3CF8">
        <w:rPr>
          <w:lang w:val="en-CA"/>
        </w:rPr>
        <w:t xml:space="preserve"> recently (84</w:t>
      </w:r>
      <w:r w:rsidRPr="008C3CF8">
        <w:rPr>
          <w:vertAlign w:val="superscript"/>
          <w:lang w:val="en-CA"/>
        </w:rPr>
        <w:t>th</w:t>
      </w:r>
      <w:r w:rsidRPr="008C3CF8">
        <w:rPr>
          <w:lang w:val="en-CA"/>
        </w:rPr>
        <w:t xml:space="preserve"> meeting) </w:t>
      </w:r>
      <w:r w:rsidR="004A63EF" w:rsidRPr="008C3CF8">
        <w:rPr>
          <w:lang w:val="en-CA"/>
        </w:rPr>
        <w:t>than</w:t>
      </w:r>
      <w:r w:rsidRPr="008C3CF8">
        <w:rPr>
          <w:lang w:val="en-CA"/>
        </w:rPr>
        <w:t xml:space="preserve"> the dates </w:t>
      </w:r>
      <w:r w:rsidR="004A63EF" w:rsidRPr="008C3CF8">
        <w:rPr>
          <w:lang w:val="en-CA"/>
        </w:rPr>
        <w:t>o</w:t>
      </w:r>
      <w:r w:rsidRPr="008C3CF8">
        <w:rPr>
          <w:lang w:val="en-CA"/>
        </w:rPr>
        <w:t xml:space="preserve">n which these projects were approved and implemented, </w:t>
      </w:r>
      <w:r w:rsidR="0095453F" w:rsidRPr="008C3CF8">
        <w:rPr>
          <w:lang w:val="en-CA"/>
        </w:rPr>
        <w:t>gender mainstreaming</w:t>
      </w:r>
      <w:r w:rsidR="004A63EF" w:rsidRPr="008C3CF8">
        <w:rPr>
          <w:lang w:val="en-CA"/>
        </w:rPr>
        <w:t xml:space="preserve"> should receive increased attention</w:t>
      </w:r>
      <w:r w:rsidRPr="008C3CF8">
        <w:rPr>
          <w:lang w:val="en-CA"/>
        </w:rPr>
        <w:t xml:space="preserve"> in </w:t>
      </w:r>
      <w:r w:rsidR="004A63EF" w:rsidRPr="008C3CF8">
        <w:rPr>
          <w:lang w:val="en-CA"/>
        </w:rPr>
        <w:t xml:space="preserve">the future </w:t>
      </w:r>
      <w:r w:rsidRPr="008C3CF8">
        <w:rPr>
          <w:lang w:val="en-CA"/>
        </w:rPr>
        <w:t xml:space="preserve">preparation of PCR reports. </w:t>
      </w:r>
    </w:p>
    <w:p w14:paraId="3DEBE3D7" w14:textId="3D4B54A5" w:rsidR="00A77B74" w:rsidRPr="008C3CF8" w:rsidRDefault="00982135" w:rsidP="00A77B74">
      <w:pPr>
        <w:pStyle w:val="Heading1"/>
        <w:widowControl w:val="0"/>
        <w:tabs>
          <w:tab w:val="clear" w:pos="0"/>
          <w:tab w:val="num" w:pos="720"/>
        </w:tabs>
        <w:spacing w:before="240"/>
        <w:rPr>
          <w:lang w:val="en-CA"/>
        </w:rPr>
      </w:pPr>
      <w:r w:rsidRPr="008C3CF8">
        <w:rPr>
          <w:lang w:val="en-CA"/>
        </w:rPr>
        <w:t xml:space="preserve">Only a few projects reported explicitly about efforts to include gender in either project design or implementation. One project reported </w:t>
      </w:r>
      <w:r w:rsidR="004A63EF" w:rsidRPr="008C3CF8">
        <w:rPr>
          <w:lang w:val="en-CA"/>
        </w:rPr>
        <w:t>o</w:t>
      </w:r>
      <w:r w:rsidRPr="008C3CF8">
        <w:rPr>
          <w:lang w:val="en-CA"/>
        </w:rPr>
        <w:t xml:space="preserve">n efforts made </w:t>
      </w:r>
      <w:r w:rsidR="004A63EF" w:rsidRPr="008C3CF8">
        <w:rPr>
          <w:lang w:val="en-CA"/>
        </w:rPr>
        <w:t xml:space="preserve">on the part of the NOU to </w:t>
      </w:r>
      <w:r w:rsidRPr="008C3CF8">
        <w:rPr>
          <w:lang w:val="en-CA"/>
        </w:rPr>
        <w:t xml:space="preserve">design projects in a way that would take into consideration both the </w:t>
      </w:r>
      <w:r w:rsidR="00F2035C" w:rsidRPr="008C3CF8">
        <w:rPr>
          <w:lang w:val="en-CA"/>
        </w:rPr>
        <w:t xml:space="preserve">national gender policy </w:t>
      </w:r>
      <w:r w:rsidRPr="008C3CF8">
        <w:rPr>
          <w:lang w:val="en-CA"/>
        </w:rPr>
        <w:t xml:space="preserve">and the MLF’s policy on gender mainstreaming. </w:t>
      </w:r>
    </w:p>
    <w:p w14:paraId="5883125C" w14:textId="0D061029" w:rsidR="00A77B74" w:rsidRPr="008C3CF8" w:rsidRDefault="00982135" w:rsidP="002F6994">
      <w:pPr>
        <w:pStyle w:val="Heading1"/>
        <w:widowControl w:val="0"/>
        <w:tabs>
          <w:tab w:val="clear" w:pos="0"/>
          <w:tab w:val="num" w:pos="720"/>
        </w:tabs>
        <w:spacing w:before="240"/>
        <w:rPr>
          <w:lang w:val="en-CA"/>
        </w:rPr>
      </w:pPr>
      <w:r w:rsidRPr="008C3CF8">
        <w:rPr>
          <w:lang w:val="en-CA"/>
        </w:rPr>
        <w:t xml:space="preserve"> </w:t>
      </w:r>
      <w:r w:rsidR="00A77B74" w:rsidRPr="008C3CF8">
        <w:rPr>
          <w:lang w:val="en-CA"/>
        </w:rPr>
        <w:t>Another project, which was approved at the 82</w:t>
      </w:r>
      <w:r w:rsidR="00A77B74" w:rsidRPr="00F2035C">
        <w:rPr>
          <w:vertAlign w:val="superscript"/>
          <w:lang w:val="en-CA"/>
        </w:rPr>
        <w:t>nd</w:t>
      </w:r>
      <w:r w:rsidR="004A63EF" w:rsidRPr="008C3CF8">
        <w:rPr>
          <w:lang w:val="en-CA"/>
        </w:rPr>
        <w:t xml:space="preserve"> meeting of the Executive Committee</w:t>
      </w:r>
      <w:r w:rsidR="00A77B74" w:rsidRPr="008C3CF8">
        <w:rPr>
          <w:lang w:val="en-CA"/>
        </w:rPr>
        <w:t xml:space="preserve"> (November</w:t>
      </w:r>
      <w:r w:rsidR="00FE7BFA">
        <w:rPr>
          <w:lang w:val="en-CA"/>
        </w:rPr>
        <w:t> </w:t>
      </w:r>
      <w:r w:rsidR="00A77B74" w:rsidRPr="008C3CF8">
        <w:rPr>
          <w:lang w:val="en-CA"/>
        </w:rPr>
        <w:t>2018) and the implementation of which started before the adoption of the MLF</w:t>
      </w:r>
      <w:r w:rsidR="00F2035C">
        <w:rPr>
          <w:lang w:val="en-CA"/>
        </w:rPr>
        <w:t>’</w:t>
      </w:r>
      <w:r w:rsidR="00A77B74" w:rsidRPr="008C3CF8">
        <w:rPr>
          <w:lang w:val="en-CA"/>
        </w:rPr>
        <w:t xml:space="preserve">s </w:t>
      </w:r>
      <w:r w:rsidR="00F2035C" w:rsidRPr="008C3CF8">
        <w:rPr>
          <w:lang w:val="en-CA"/>
        </w:rPr>
        <w:t>gender policy</w:t>
      </w:r>
      <w:r w:rsidR="00A77B74" w:rsidRPr="008C3CF8">
        <w:rPr>
          <w:lang w:val="en-CA"/>
        </w:rPr>
        <w:t xml:space="preserve">, has made targeted efforts to promote gender-balance initiatives, in line with decision 84/92. These initiatives </w:t>
      </w:r>
      <w:r w:rsidR="004A63EF" w:rsidRPr="008C3CF8">
        <w:rPr>
          <w:lang w:val="en-CA"/>
        </w:rPr>
        <w:t xml:space="preserve">have </w:t>
      </w:r>
      <w:r w:rsidR="00A77B74" w:rsidRPr="008C3CF8">
        <w:rPr>
          <w:lang w:val="en-CA"/>
        </w:rPr>
        <w:t xml:space="preserve">promoted </w:t>
      </w:r>
      <w:r w:rsidR="004A63EF" w:rsidRPr="008C3CF8">
        <w:rPr>
          <w:lang w:val="en-CA"/>
        </w:rPr>
        <w:t xml:space="preserve">broad </w:t>
      </w:r>
      <w:r w:rsidR="00A77B74" w:rsidRPr="008C3CF8">
        <w:rPr>
          <w:lang w:val="en-CA"/>
        </w:rPr>
        <w:t xml:space="preserve">participation </w:t>
      </w:r>
      <w:r w:rsidR="004A63EF" w:rsidRPr="008C3CF8">
        <w:rPr>
          <w:lang w:val="en-CA"/>
        </w:rPr>
        <w:t xml:space="preserve">by </w:t>
      </w:r>
      <w:r w:rsidR="00A77B74" w:rsidRPr="008C3CF8">
        <w:rPr>
          <w:lang w:val="en-CA"/>
        </w:rPr>
        <w:t xml:space="preserve">women and men in all project activities, including </w:t>
      </w:r>
      <w:r w:rsidR="00A77B74" w:rsidRPr="008C3CF8">
        <w:rPr>
          <w:lang w:val="en-CA"/>
        </w:rPr>
        <w:lastRenderedPageBreak/>
        <w:t xml:space="preserve">management and monitoring practices, </w:t>
      </w:r>
      <w:r w:rsidR="004A63EF" w:rsidRPr="008C3CF8">
        <w:rPr>
          <w:lang w:val="en-CA"/>
        </w:rPr>
        <w:t>with</w:t>
      </w:r>
      <w:r w:rsidR="00A77B74" w:rsidRPr="008C3CF8">
        <w:rPr>
          <w:lang w:val="en-CA"/>
        </w:rPr>
        <w:t xml:space="preserve"> the enterprise </w:t>
      </w:r>
      <w:r w:rsidR="004A63EF" w:rsidRPr="008C3CF8">
        <w:rPr>
          <w:lang w:val="en-CA"/>
        </w:rPr>
        <w:t xml:space="preserve">appointing a </w:t>
      </w:r>
      <w:r w:rsidR="00A77B74" w:rsidRPr="008C3CF8">
        <w:rPr>
          <w:lang w:val="en-CA"/>
        </w:rPr>
        <w:t xml:space="preserve">female worker as one of the main managers in charge of project liaison and monitoring. </w:t>
      </w:r>
      <w:r w:rsidR="004A63EF" w:rsidRPr="008C3CF8">
        <w:rPr>
          <w:lang w:val="en-CA"/>
        </w:rPr>
        <w:t>The e</w:t>
      </w:r>
      <w:r w:rsidR="00A77B74" w:rsidRPr="008C3CF8">
        <w:rPr>
          <w:lang w:val="en-CA"/>
        </w:rPr>
        <w:t xml:space="preserve">ngagement of </w:t>
      </w:r>
      <w:r w:rsidR="004A63EF" w:rsidRPr="008C3CF8">
        <w:rPr>
          <w:lang w:val="en-CA"/>
        </w:rPr>
        <w:t xml:space="preserve">women </w:t>
      </w:r>
      <w:r w:rsidR="00A77B74" w:rsidRPr="008C3CF8">
        <w:rPr>
          <w:lang w:val="en-CA"/>
        </w:rPr>
        <w:t xml:space="preserve">in various activities such as planning design, decision making, training, monitoring and </w:t>
      </w:r>
      <w:r w:rsidR="004A63EF" w:rsidRPr="008C3CF8">
        <w:rPr>
          <w:lang w:val="en-CA"/>
        </w:rPr>
        <w:t xml:space="preserve">evaluation, </w:t>
      </w:r>
      <w:r w:rsidR="00A77B74" w:rsidRPr="008C3CF8">
        <w:rPr>
          <w:lang w:val="en-CA"/>
        </w:rPr>
        <w:t>and promotion were encouraged</w:t>
      </w:r>
    </w:p>
    <w:p w14:paraId="7BF0918D" w14:textId="0CB15295" w:rsidR="00A77B74" w:rsidRPr="008C3CF8" w:rsidRDefault="00A77B74" w:rsidP="002F6994">
      <w:pPr>
        <w:pStyle w:val="Heading1"/>
        <w:widowControl w:val="0"/>
        <w:tabs>
          <w:tab w:val="clear" w:pos="0"/>
          <w:tab w:val="num" w:pos="720"/>
        </w:tabs>
        <w:spacing w:before="240"/>
        <w:rPr>
          <w:lang w:val="en-CA"/>
        </w:rPr>
      </w:pPr>
      <w:r w:rsidRPr="008C3CF8">
        <w:rPr>
          <w:lang w:val="en-CA"/>
        </w:rPr>
        <w:t xml:space="preserve">The SMEO </w:t>
      </w:r>
      <w:r w:rsidR="000A5060" w:rsidRPr="008C3CF8">
        <w:rPr>
          <w:lang w:val="en-CA"/>
        </w:rPr>
        <w:t xml:space="preserve">is considering </w:t>
      </w:r>
      <w:r w:rsidR="00EB00D2" w:rsidRPr="008C3CF8">
        <w:rPr>
          <w:lang w:val="en-CA"/>
        </w:rPr>
        <w:t>working</w:t>
      </w:r>
      <w:r w:rsidR="000A5060" w:rsidRPr="008C3CF8">
        <w:rPr>
          <w:lang w:val="en-CA"/>
        </w:rPr>
        <w:t xml:space="preserve"> on an update of the PCR reporting format which would</w:t>
      </w:r>
      <w:r w:rsidRPr="008C3CF8">
        <w:rPr>
          <w:lang w:val="en-CA"/>
        </w:rPr>
        <w:t xml:space="preserve"> includ</w:t>
      </w:r>
      <w:r w:rsidR="000A5060" w:rsidRPr="008C3CF8">
        <w:rPr>
          <w:lang w:val="en-CA"/>
        </w:rPr>
        <w:t>e</w:t>
      </w:r>
      <w:r w:rsidRPr="008C3CF8">
        <w:rPr>
          <w:lang w:val="en-CA"/>
        </w:rPr>
        <w:t xml:space="preserve"> a section on gender so as to facilitate reporting on the subject. </w:t>
      </w:r>
    </w:p>
    <w:p w14:paraId="25964D9C" w14:textId="73C911E2" w:rsidR="0038178E" w:rsidRPr="00ED3954" w:rsidRDefault="00ED3954" w:rsidP="00ED3954">
      <w:pPr>
        <w:pStyle w:val="ListParagraph"/>
        <w:numPr>
          <w:ilvl w:val="0"/>
          <w:numId w:val="32"/>
        </w:numPr>
        <w:spacing w:after="240"/>
        <w:ind w:left="709"/>
        <w:rPr>
          <w:b/>
          <w:bCs/>
          <w:lang w:val="en-CA"/>
        </w:rPr>
      </w:pPr>
      <w:r w:rsidRPr="00ED3954">
        <w:rPr>
          <w:b/>
          <w:bCs/>
          <w:lang w:val="en-CA"/>
        </w:rPr>
        <w:t>OUTSTANDING MYA PCRS AND INDIVIDUAL PCRS</w:t>
      </w:r>
    </w:p>
    <w:p w14:paraId="5EB3E31A" w14:textId="11AAB7F5" w:rsidR="00A1274D" w:rsidRPr="008C3CF8" w:rsidRDefault="000A5060" w:rsidP="000A5060">
      <w:pPr>
        <w:pStyle w:val="Heading1"/>
        <w:widowControl w:val="0"/>
        <w:tabs>
          <w:tab w:val="clear" w:pos="0"/>
          <w:tab w:val="num" w:pos="720"/>
        </w:tabs>
        <w:spacing w:before="240"/>
        <w:rPr>
          <w:lang w:val="en-CA"/>
        </w:rPr>
      </w:pPr>
      <w:r w:rsidRPr="008C3CF8">
        <w:rPr>
          <w:lang w:val="en-CA"/>
        </w:rPr>
        <w:t>The SMEO would like to thank one</w:t>
      </w:r>
      <w:r w:rsidR="003D30E1">
        <w:rPr>
          <w:lang w:val="en-CA"/>
        </w:rPr>
        <w:t xml:space="preserve"> IA</w:t>
      </w:r>
      <w:r w:rsidRPr="008C3CF8">
        <w:rPr>
          <w:lang w:val="en-CA"/>
        </w:rPr>
        <w:t xml:space="preserve"> for the effort made in tracing back an old project </w:t>
      </w:r>
      <w:r w:rsidR="00924F41" w:rsidRPr="008C3CF8">
        <w:rPr>
          <w:lang w:val="en-CA"/>
        </w:rPr>
        <w:t xml:space="preserve">from </w:t>
      </w:r>
      <w:r w:rsidRPr="008C3CF8">
        <w:rPr>
          <w:lang w:val="en-CA"/>
        </w:rPr>
        <w:t xml:space="preserve">2011, which was implemented on behalf of a bilateral agency, and which has now been successfully eliminated from the list of outstanding PCRs. The agency was able to consolidate the PCR and to report </w:t>
      </w:r>
      <w:r w:rsidR="00924F41" w:rsidRPr="008C3CF8">
        <w:rPr>
          <w:lang w:val="en-CA"/>
        </w:rPr>
        <w:t xml:space="preserve">on </w:t>
      </w:r>
      <w:r w:rsidRPr="008C3CF8">
        <w:rPr>
          <w:lang w:val="en-CA"/>
        </w:rPr>
        <w:t xml:space="preserve">the successful activities and results </w:t>
      </w:r>
      <w:r w:rsidR="00924F41" w:rsidRPr="008C3CF8">
        <w:rPr>
          <w:lang w:val="en-CA"/>
        </w:rPr>
        <w:t>of this project,</w:t>
      </w:r>
      <w:r w:rsidRPr="008C3CF8">
        <w:rPr>
          <w:lang w:val="en-CA"/>
        </w:rPr>
        <w:t xml:space="preserve"> which supported awareness</w:t>
      </w:r>
      <w:r w:rsidR="00924F41" w:rsidRPr="008C3CF8">
        <w:rPr>
          <w:lang w:val="en-CA"/>
        </w:rPr>
        <w:t>-</w:t>
      </w:r>
      <w:r w:rsidRPr="008C3CF8">
        <w:rPr>
          <w:lang w:val="en-CA"/>
        </w:rPr>
        <w:t xml:space="preserve">raising, communication and capacity-building </w:t>
      </w:r>
      <w:r w:rsidR="00924F41" w:rsidRPr="008C3CF8">
        <w:rPr>
          <w:lang w:val="en-CA"/>
        </w:rPr>
        <w:t xml:space="preserve">activities </w:t>
      </w:r>
      <w:r w:rsidRPr="008C3CF8">
        <w:rPr>
          <w:lang w:val="en-CA"/>
        </w:rPr>
        <w:t xml:space="preserve">in a number of </w:t>
      </w:r>
      <w:r w:rsidR="00924F41" w:rsidRPr="008C3CF8">
        <w:rPr>
          <w:lang w:val="en-CA"/>
        </w:rPr>
        <w:t>L</w:t>
      </w:r>
      <w:r w:rsidRPr="008C3CF8">
        <w:rPr>
          <w:lang w:val="en-CA"/>
        </w:rPr>
        <w:t>usophone countries.</w:t>
      </w:r>
    </w:p>
    <w:p w14:paraId="1AD6A30A" w14:textId="017F6E17" w:rsidR="000A5060" w:rsidRPr="008C3CF8" w:rsidRDefault="00A1274D" w:rsidP="000A5060">
      <w:pPr>
        <w:pStyle w:val="Heading1"/>
        <w:widowControl w:val="0"/>
        <w:tabs>
          <w:tab w:val="clear" w:pos="0"/>
          <w:tab w:val="num" w:pos="720"/>
        </w:tabs>
        <w:spacing w:before="240"/>
        <w:rPr>
          <w:lang w:val="en-CA"/>
        </w:rPr>
      </w:pPr>
      <w:r w:rsidRPr="008C3CF8">
        <w:rPr>
          <w:lang w:val="en-CA"/>
        </w:rPr>
        <w:t>It is also worth recalling the dedicated session on PCR-related issues held during the IACM in March</w:t>
      </w:r>
      <w:r w:rsidR="00924F41" w:rsidRPr="008C3CF8">
        <w:rPr>
          <w:lang w:val="en-CA"/>
        </w:rPr>
        <w:t xml:space="preserve"> 2022,</w:t>
      </w:r>
      <w:r w:rsidRPr="008C3CF8">
        <w:rPr>
          <w:lang w:val="en-CA"/>
        </w:rPr>
        <w:t xml:space="preserve"> which provided the opportunity to exchange informally on ways </w:t>
      </w:r>
      <w:r w:rsidR="00924F41" w:rsidRPr="008C3CF8">
        <w:rPr>
          <w:lang w:val="en-CA"/>
        </w:rPr>
        <w:t xml:space="preserve">of enhancing </w:t>
      </w:r>
      <w:r w:rsidRPr="008C3CF8">
        <w:rPr>
          <w:lang w:val="en-CA"/>
        </w:rPr>
        <w:t>the usefulness of PCRs</w:t>
      </w:r>
      <w:r w:rsidR="00924F41" w:rsidRPr="008C3CF8">
        <w:rPr>
          <w:lang w:val="en-CA"/>
        </w:rPr>
        <w:t xml:space="preserve"> without</w:t>
      </w:r>
      <w:r w:rsidRPr="008C3CF8">
        <w:rPr>
          <w:lang w:val="en-CA"/>
        </w:rPr>
        <w:t xml:space="preserve"> adding </w:t>
      </w:r>
      <w:r w:rsidR="00924F41" w:rsidRPr="008C3CF8">
        <w:rPr>
          <w:lang w:val="en-CA"/>
        </w:rPr>
        <w:t xml:space="preserve">to the </w:t>
      </w:r>
      <w:r w:rsidRPr="008C3CF8">
        <w:rPr>
          <w:lang w:val="en-CA"/>
        </w:rPr>
        <w:t>reporting burden</w:t>
      </w:r>
      <w:r w:rsidR="00924F41" w:rsidRPr="008C3CF8">
        <w:rPr>
          <w:lang w:val="en-CA"/>
        </w:rPr>
        <w:t xml:space="preserve">, and perhaps even </w:t>
      </w:r>
      <w:r w:rsidRPr="008C3CF8">
        <w:rPr>
          <w:lang w:val="en-CA"/>
        </w:rPr>
        <w:t>reducing it. The SMEO will continue working closely with the agencies in this regard, with the guidance of the Ex</w:t>
      </w:r>
      <w:r w:rsidR="00924F41" w:rsidRPr="008C3CF8">
        <w:rPr>
          <w:lang w:val="en-CA"/>
        </w:rPr>
        <w:t xml:space="preserve">ecutive </w:t>
      </w:r>
      <w:r w:rsidRPr="008C3CF8">
        <w:rPr>
          <w:lang w:val="en-CA"/>
        </w:rPr>
        <w:t>Com</w:t>
      </w:r>
      <w:r w:rsidR="00924F41" w:rsidRPr="008C3CF8">
        <w:rPr>
          <w:lang w:val="en-CA"/>
        </w:rPr>
        <w:t>mittee</w:t>
      </w:r>
      <w:r w:rsidRPr="008C3CF8">
        <w:rPr>
          <w:lang w:val="en-CA"/>
        </w:rPr>
        <w:t xml:space="preserve"> should it have any views on possible improvements and expectations regarding this </w:t>
      </w:r>
      <w:r w:rsidR="00924F41" w:rsidRPr="008C3CF8">
        <w:rPr>
          <w:lang w:val="en-CA"/>
        </w:rPr>
        <w:t>monitoring and evaluation</w:t>
      </w:r>
      <w:r w:rsidRPr="008C3CF8">
        <w:rPr>
          <w:lang w:val="en-CA"/>
        </w:rPr>
        <w:t xml:space="preserve"> tool.</w:t>
      </w:r>
    </w:p>
    <w:p w14:paraId="18DCE9FE" w14:textId="439CC921" w:rsidR="00A6580F" w:rsidRPr="008C3CF8" w:rsidRDefault="003A6E50" w:rsidP="00A6580F">
      <w:pPr>
        <w:pStyle w:val="Heading1"/>
        <w:widowControl w:val="0"/>
        <w:numPr>
          <w:ilvl w:val="0"/>
          <w:numId w:val="10"/>
        </w:numPr>
        <w:tabs>
          <w:tab w:val="clear" w:pos="0"/>
          <w:tab w:val="num" w:pos="720"/>
        </w:tabs>
        <w:rPr>
          <w:lang w:val="en-CA"/>
        </w:rPr>
      </w:pPr>
      <w:r w:rsidRPr="008C3CF8">
        <w:rPr>
          <w:lang w:val="en-CA"/>
        </w:rPr>
        <w:t xml:space="preserve">The </w:t>
      </w:r>
      <w:r w:rsidR="00924F41" w:rsidRPr="008C3CF8">
        <w:rPr>
          <w:lang w:val="en-CA"/>
        </w:rPr>
        <w:t>SMEO</w:t>
      </w:r>
      <w:r w:rsidR="00222C40" w:rsidRPr="008C3CF8">
        <w:rPr>
          <w:lang w:val="en-CA"/>
        </w:rPr>
        <w:t xml:space="preserve"> stresses</w:t>
      </w:r>
      <w:r w:rsidR="00F20FA2" w:rsidRPr="008C3CF8">
        <w:rPr>
          <w:lang w:val="en-CA"/>
        </w:rPr>
        <w:t>, once again,</w:t>
      </w:r>
      <w:r w:rsidR="00222C40" w:rsidRPr="008C3CF8">
        <w:rPr>
          <w:lang w:val="en-CA"/>
        </w:rPr>
        <w:t xml:space="preserve"> </w:t>
      </w:r>
      <w:r w:rsidR="00A0644B" w:rsidRPr="008C3CF8">
        <w:rPr>
          <w:lang w:val="en-CA"/>
        </w:rPr>
        <w:t xml:space="preserve">the importance of submitting </w:t>
      </w:r>
      <w:r w:rsidR="00D0644A" w:rsidRPr="008C3CF8">
        <w:rPr>
          <w:lang w:val="en-CA"/>
        </w:rPr>
        <w:t xml:space="preserve">all outstanding PCRs, </w:t>
      </w:r>
      <w:r w:rsidR="001D449C" w:rsidRPr="008C3CF8">
        <w:rPr>
          <w:lang w:val="en-CA"/>
        </w:rPr>
        <w:t xml:space="preserve">in line with </w:t>
      </w:r>
      <w:r w:rsidR="00D02857">
        <w:rPr>
          <w:lang w:val="en-CA"/>
        </w:rPr>
        <w:t>d</w:t>
      </w:r>
      <w:r w:rsidR="001D449C" w:rsidRPr="008C3CF8">
        <w:rPr>
          <w:lang w:val="en-CA"/>
        </w:rPr>
        <w:t xml:space="preserve">ecision 88/31, </w:t>
      </w:r>
      <w:r w:rsidR="00D0644A" w:rsidRPr="008C3CF8">
        <w:rPr>
          <w:lang w:val="en-CA"/>
        </w:rPr>
        <w:t>and in particular</w:t>
      </w:r>
      <w:r w:rsidR="00E40666" w:rsidRPr="008C3CF8">
        <w:rPr>
          <w:lang w:val="en-CA"/>
        </w:rPr>
        <w:t xml:space="preserve"> </w:t>
      </w:r>
      <w:r w:rsidR="00D0644A" w:rsidRPr="008C3CF8">
        <w:rPr>
          <w:lang w:val="en-CA"/>
        </w:rPr>
        <w:t>those</w:t>
      </w:r>
      <w:r w:rsidR="00A0644B" w:rsidRPr="008C3CF8">
        <w:rPr>
          <w:lang w:val="en-CA"/>
        </w:rPr>
        <w:t xml:space="preserve"> for stage</w:t>
      </w:r>
      <w:r w:rsidR="007D7674" w:rsidRPr="008C3CF8">
        <w:rPr>
          <w:lang w:val="en-CA"/>
        </w:rPr>
        <w:t> </w:t>
      </w:r>
      <w:r w:rsidR="00A0644B" w:rsidRPr="008C3CF8">
        <w:rPr>
          <w:lang w:val="en-CA"/>
        </w:rPr>
        <w:t xml:space="preserve">I </w:t>
      </w:r>
      <w:r w:rsidR="00222C40" w:rsidRPr="008C3CF8">
        <w:rPr>
          <w:lang w:val="en-CA"/>
        </w:rPr>
        <w:t>of the HPMP</w:t>
      </w:r>
      <w:r w:rsidR="00D0644A" w:rsidRPr="008C3CF8">
        <w:rPr>
          <w:lang w:val="en-CA"/>
        </w:rPr>
        <w:t>s</w:t>
      </w:r>
      <w:r w:rsidR="00924F41" w:rsidRPr="008C3CF8">
        <w:rPr>
          <w:lang w:val="en-CA"/>
        </w:rPr>
        <w:t>, which</w:t>
      </w:r>
      <w:r w:rsidR="00A0644B" w:rsidRPr="008C3CF8">
        <w:rPr>
          <w:lang w:val="en-CA"/>
        </w:rPr>
        <w:t xml:space="preserve"> are</w:t>
      </w:r>
      <w:r w:rsidR="00222C40" w:rsidRPr="008C3CF8">
        <w:rPr>
          <w:lang w:val="en-CA"/>
        </w:rPr>
        <w:t xml:space="preserve"> mandatory for the approval of </w:t>
      </w:r>
      <w:r w:rsidR="00A0644B" w:rsidRPr="008C3CF8">
        <w:rPr>
          <w:lang w:val="en-CA"/>
        </w:rPr>
        <w:t>stage II</w:t>
      </w:r>
      <w:r w:rsidR="00222C40" w:rsidRPr="008C3CF8">
        <w:rPr>
          <w:lang w:val="en-CA"/>
        </w:rPr>
        <w:t>.</w:t>
      </w:r>
      <w:r w:rsidR="00222C40" w:rsidRPr="008C3CF8">
        <w:rPr>
          <w:rStyle w:val="FootnoteReference"/>
          <w:lang w:val="en-CA"/>
        </w:rPr>
        <w:footnoteReference w:id="9"/>
      </w:r>
      <w:r w:rsidR="00A6580F" w:rsidRPr="008C3CF8">
        <w:rPr>
          <w:lang w:val="en-CA"/>
        </w:rPr>
        <w:t xml:space="preserve"> Annexes III to V </w:t>
      </w:r>
      <w:r w:rsidR="00924F41" w:rsidRPr="008C3CF8">
        <w:rPr>
          <w:lang w:val="en-CA"/>
        </w:rPr>
        <w:t xml:space="preserve">to the present document </w:t>
      </w:r>
      <w:r w:rsidR="00A6580F" w:rsidRPr="008C3CF8">
        <w:rPr>
          <w:lang w:val="en-CA"/>
        </w:rPr>
        <w:t>contain the lists of outstanding PCRs.</w:t>
      </w:r>
    </w:p>
    <w:p w14:paraId="43BECE7C" w14:textId="77777777" w:rsidR="00222C40" w:rsidRPr="00ED3954" w:rsidRDefault="00222C40" w:rsidP="00ED3954">
      <w:pPr>
        <w:pStyle w:val="ListParagraph"/>
        <w:numPr>
          <w:ilvl w:val="0"/>
          <w:numId w:val="32"/>
        </w:numPr>
        <w:spacing w:after="240"/>
        <w:ind w:left="709"/>
        <w:rPr>
          <w:b/>
          <w:bCs/>
          <w:lang w:val="en-CA"/>
        </w:rPr>
      </w:pPr>
      <w:r w:rsidRPr="00ED3954">
        <w:rPr>
          <w:b/>
          <w:bCs/>
          <w:lang w:val="en-CA"/>
        </w:rPr>
        <w:t>RECOMMENDATION</w:t>
      </w:r>
    </w:p>
    <w:p w14:paraId="0A045214" w14:textId="77777777" w:rsidR="00222C40" w:rsidRPr="008C3CF8" w:rsidRDefault="00222C40" w:rsidP="000D338E">
      <w:pPr>
        <w:pStyle w:val="Heading1"/>
        <w:widowControl w:val="0"/>
        <w:numPr>
          <w:ilvl w:val="0"/>
          <w:numId w:val="10"/>
        </w:numPr>
        <w:tabs>
          <w:tab w:val="clear" w:pos="0"/>
          <w:tab w:val="num" w:pos="720"/>
        </w:tabs>
        <w:rPr>
          <w:lang w:val="en-CA"/>
        </w:rPr>
      </w:pPr>
      <w:r w:rsidRPr="008C3CF8">
        <w:rPr>
          <w:lang w:val="en-CA"/>
        </w:rPr>
        <w:t xml:space="preserve">The Executive Committee may wish: </w:t>
      </w:r>
    </w:p>
    <w:p w14:paraId="62CD7360" w14:textId="39AECE19" w:rsidR="00222C40" w:rsidRPr="003D30E1" w:rsidRDefault="00222C40" w:rsidP="008A63B9">
      <w:pPr>
        <w:pStyle w:val="Heading2"/>
        <w:numPr>
          <w:ilvl w:val="1"/>
          <w:numId w:val="10"/>
        </w:numPr>
        <w:tabs>
          <w:tab w:val="clear" w:pos="0"/>
          <w:tab w:val="num" w:pos="-540"/>
        </w:tabs>
        <w:rPr>
          <w:lang w:val="en-CA"/>
        </w:rPr>
      </w:pPr>
      <w:r w:rsidRPr="008C3CF8">
        <w:rPr>
          <w:lang w:val="en-CA"/>
        </w:rPr>
        <w:t>To note the 20</w:t>
      </w:r>
      <w:r w:rsidR="00CF4114" w:rsidRPr="008C3CF8">
        <w:rPr>
          <w:lang w:val="en-CA"/>
        </w:rPr>
        <w:t>2</w:t>
      </w:r>
      <w:r w:rsidR="00C47E59" w:rsidRPr="008C3CF8">
        <w:rPr>
          <w:lang w:val="en-CA"/>
        </w:rPr>
        <w:t>2</w:t>
      </w:r>
      <w:r w:rsidRPr="008C3CF8">
        <w:rPr>
          <w:lang w:val="en-CA"/>
        </w:rPr>
        <w:t xml:space="preserve"> consolidated project completion report (PCR) contained in </w:t>
      </w:r>
      <w:r w:rsidRPr="003D30E1">
        <w:rPr>
          <w:lang w:val="en-CA"/>
        </w:rPr>
        <w:t>document UNEP/OzL.Pro/ExCom/</w:t>
      </w:r>
      <w:r w:rsidR="00C47E59" w:rsidRPr="003D30E1">
        <w:rPr>
          <w:lang w:val="en-CA"/>
        </w:rPr>
        <w:t>90</w:t>
      </w:r>
      <w:r w:rsidR="005D77DD" w:rsidRPr="003D30E1">
        <w:rPr>
          <w:lang w:val="en-CA"/>
        </w:rPr>
        <w:t>/</w:t>
      </w:r>
      <w:r w:rsidR="00D6022E" w:rsidRPr="003D30E1">
        <w:rPr>
          <w:lang w:val="en-CA"/>
        </w:rPr>
        <w:t>10</w:t>
      </w:r>
      <w:r w:rsidRPr="003D30E1">
        <w:rPr>
          <w:lang w:val="en-CA"/>
        </w:rPr>
        <w:t xml:space="preserve">; </w:t>
      </w:r>
    </w:p>
    <w:p w14:paraId="7ED006DC" w14:textId="233A1082" w:rsidR="00222C40" w:rsidRPr="008C3CF8" w:rsidRDefault="00222C40" w:rsidP="008A63B9">
      <w:pPr>
        <w:pStyle w:val="Heading2"/>
        <w:numPr>
          <w:ilvl w:val="1"/>
          <w:numId w:val="10"/>
        </w:numPr>
        <w:tabs>
          <w:tab w:val="clear" w:pos="0"/>
          <w:tab w:val="num" w:pos="-540"/>
        </w:tabs>
        <w:rPr>
          <w:lang w:val="en-CA"/>
        </w:rPr>
      </w:pPr>
      <w:r w:rsidRPr="008C3CF8">
        <w:rPr>
          <w:lang w:val="en-CA"/>
        </w:rPr>
        <w:t xml:space="preserve">To </w:t>
      </w:r>
      <w:r w:rsidR="006B41AA" w:rsidRPr="008C3CF8">
        <w:rPr>
          <w:lang w:val="en-CA"/>
        </w:rPr>
        <w:t>request</w:t>
      </w:r>
      <w:r w:rsidRPr="008C3CF8">
        <w:rPr>
          <w:lang w:val="en-CA"/>
        </w:rPr>
        <w:t xml:space="preserve"> bilateral and implementing agencies to </w:t>
      </w:r>
      <w:r w:rsidR="00ED7027" w:rsidRPr="008C3CF8">
        <w:rPr>
          <w:lang w:val="en-CA"/>
        </w:rPr>
        <w:t>submit</w:t>
      </w:r>
      <w:r w:rsidR="00DA1B61" w:rsidRPr="008C3CF8">
        <w:rPr>
          <w:lang w:val="en-CA"/>
        </w:rPr>
        <w:t>,</w:t>
      </w:r>
      <w:r w:rsidR="00ED7027" w:rsidRPr="008C3CF8">
        <w:rPr>
          <w:lang w:val="en-CA"/>
        </w:rPr>
        <w:t xml:space="preserve"> </w:t>
      </w:r>
      <w:r w:rsidR="00C406C3" w:rsidRPr="008C3CF8">
        <w:rPr>
          <w:lang w:val="en-CA"/>
        </w:rPr>
        <w:t xml:space="preserve">to </w:t>
      </w:r>
      <w:r w:rsidR="00ED7027" w:rsidRPr="008C3CF8">
        <w:rPr>
          <w:lang w:val="en-CA"/>
        </w:rPr>
        <w:t xml:space="preserve">the </w:t>
      </w:r>
      <w:r w:rsidR="00C47E59" w:rsidRPr="008C3CF8">
        <w:rPr>
          <w:lang w:val="en-CA"/>
        </w:rPr>
        <w:t>9</w:t>
      </w:r>
      <w:r w:rsidR="00F65114" w:rsidRPr="008C3CF8">
        <w:rPr>
          <w:lang w:val="en-CA"/>
        </w:rPr>
        <w:t>1</w:t>
      </w:r>
      <w:r w:rsidR="00C47E59" w:rsidRPr="008C3CF8">
        <w:rPr>
          <w:vertAlign w:val="superscript"/>
          <w:lang w:val="en-CA"/>
        </w:rPr>
        <w:t>st</w:t>
      </w:r>
      <w:r w:rsidR="00C47E59" w:rsidRPr="008C3CF8">
        <w:rPr>
          <w:lang w:val="en-CA"/>
        </w:rPr>
        <w:t xml:space="preserve"> </w:t>
      </w:r>
      <w:r w:rsidR="00ED7027" w:rsidRPr="008C3CF8">
        <w:rPr>
          <w:lang w:val="en-CA"/>
        </w:rPr>
        <w:t>meeting</w:t>
      </w:r>
      <w:r w:rsidR="00DA1B61" w:rsidRPr="008C3CF8">
        <w:rPr>
          <w:lang w:val="en-CA"/>
        </w:rPr>
        <w:t>,</w:t>
      </w:r>
      <w:r w:rsidR="00ED7027" w:rsidRPr="008C3CF8">
        <w:rPr>
          <w:lang w:val="en-CA"/>
        </w:rPr>
        <w:t xml:space="preserve"> outstanding PCRs for multi-year agreements (MYAs) and individual projects, or to provide reasons for failing to </w:t>
      </w:r>
      <w:r w:rsidR="00DA1B61" w:rsidRPr="008C3CF8">
        <w:rPr>
          <w:lang w:val="en-CA"/>
        </w:rPr>
        <w:t>do so</w:t>
      </w:r>
      <w:r w:rsidR="00ED7027" w:rsidRPr="008C3CF8">
        <w:rPr>
          <w:lang w:val="en-CA"/>
        </w:rPr>
        <w:t xml:space="preserve">; </w:t>
      </w:r>
    </w:p>
    <w:p w14:paraId="7E646BC9" w14:textId="3C65A3CE" w:rsidR="001622F2" w:rsidRPr="008C3CF8" w:rsidRDefault="00222C40" w:rsidP="008A63B9">
      <w:pPr>
        <w:pStyle w:val="Heading2"/>
        <w:numPr>
          <w:ilvl w:val="1"/>
          <w:numId w:val="10"/>
        </w:numPr>
        <w:tabs>
          <w:tab w:val="clear" w:pos="0"/>
          <w:tab w:val="num" w:pos="-540"/>
        </w:tabs>
        <w:rPr>
          <w:lang w:val="en-CA"/>
        </w:rPr>
      </w:pPr>
      <w:r w:rsidRPr="008C3CF8">
        <w:rPr>
          <w:lang w:val="en-CA"/>
        </w:rPr>
        <w:t xml:space="preserve">To </w:t>
      </w:r>
      <w:r w:rsidR="006B41AA" w:rsidRPr="008C3CF8">
        <w:rPr>
          <w:lang w:val="en-CA"/>
        </w:rPr>
        <w:t>request</w:t>
      </w:r>
      <w:r w:rsidRPr="008C3CF8">
        <w:rPr>
          <w:lang w:val="en-CA"/>
        </w:rPr>
        <w:t xml:space="preserve"> lead and cooperating agencies to coordinate their work closely in finalizing their </w:t>
      </w:r>
      <w:r w:rsidR="003B2D1B" w:rsidRPr="008C3CF8">
        <w:rPr>
          <w:lang w:val="en-CA"/>
        </w:rPr>
        <w:t xml:space="preserve">respective </w:t>
      </w:r>
      <w:r w:rsidRPr="008C3CF8">
        <w:rPr>
          <w:lang w:val="en-CA"/>
        </w:rPr>
        <w:t>portion</w:t>
      </w:r>
      <w:r w:rsidR="00C406C3" w:rsidRPr="008C3CF8">
        <w:rPr>
          <w:lang w:val="en-CA"/>
        </w:rPr>
        <w:t>s</w:t>
      </w:r>
      <w:r w:rsidRPr="008C3CF8">
        <w:rPr>
          <w:lang w:val="en-CA"/>
        </w:rPr>
        <w:t xml:space="preserve"> of PCRs to </w:t>
      </w:r>
      <w:r w:rsidR="003B2D1B" w:rsidRPr="008C3CF8">
        <w:rPr>
          <w:lang w:val="en-CA"/>
        </w:rPr>
        <w:t>facilitate the timely submission</w:t>
      </w:r>
      <w:r w:rsidR="006B299B">
        <w:rPr>
          <w:lang w:val="en-CA"/>
        </w:rPr>
        <w:t xml:space="preserve"> of the reports</w:t>
      </w:r>
      <w:r w:rsidR="003B2D1B" w:rsidRPr="008C3CF8">
        <w:rPr>
          <w:lang w:val="en-CA"/>
        </w:rPr>
        <w:t xml:space="preserve"> </w:t>
      </w:r>
      <w:r w:rsidR="00924F41" w:rsidRPr="008C3CF8">
        <w:rPr>
          <w:lang w:val="en-CA"/>
        </w:rPr>
        <w:t xml:space="preserve">by </w:t>
      </w:r>
      <w:r w:rsidRPr="008C3CF8">
        <w:rPr>
          <w:lang w:val="en-CA"/>
        </w:rPr>
        <w:t>the lead implementing agency</w:t>
      </w:r>
      <w:r w:rsidR="003B2D1B" w:rsidRPr="008C3CF8">
        <w:rPr>
          <w:lang w:val="en-CA"/>
        </w:rPr>
        <w:t>;</w:t>
      </w:r>
      <w:r w:rsidRPr="008C3CF8">
        <w:rPr>
          <w:lang w:val="en-CA"/>
        </w:rPr>
        <w:t xml:space="preserve"> </w:t>
      </w:r>
    </w:p>
    <w:p w14:paraId="69FBF1F7" w14:textId="657A6574" w:rsidR="00222C40" w:rsidRPr="008C3CF8" w:rsidRDefault="001622F2" w:rsidP="008A63B9">
      <w:pPr>
        <w:pStyle w:val="Heading2"/>
        <w:numPr>
          <w:ilvl w:val="1"/>
          <w:numId w:val="10"/>
        </w:numPr>
        <w:tabs>
          <w:tab w:val="clear" w:pos="0"/>
          <w:tab w:val="num" w:pos="-540"/>
        </w:tabs>
        <w:rPr>
          <w:lang w:val="en-CA"/>
        </w:rPr>
      </w:pPr>
      <w:r w:rsidRPr="008C3CF8">
        <w:rPr>
          <w:lang w:val="en-CA"/>
        </w:rPr>
        <w:t>T</w:t>
      </w:r>
      <w:r w:rsidR="00222C40" w:rsidRPr="008C3CF8">
        <w:rPr>
          <w:lang w:val="en-CA"/>
        </w:rPr>
        <w:t xml:space="preserve">o </w:t>
      </w:r>
      <w:r w:rsidR="006B41AA" w:rsidRPr="008C3CF8">
        <w:rPr>
          <w:lang w:val="en-CA"/>
        </w:rPr>
        <w:t>request</w:t>
      </w:r>
      <w:r w:rsidR="00222C40" w:rsidRPr="008C3CF8">
        <w:rPr>
          <w:lang w:val="en-CA"/>
        </w:rPr>
        <w:t xml:space="preserve"> bilateral and implementing agencies</w:t>
      </w:r>
      <w:r w:rsidR="003B2D1B" w:rsidRPr="008C3CF8">
        <w:rPr>
          <w:lang w:val="en-CA"/>
        </w:rPr>
        <w:t>,</w:t>
      </w:r>
      <w:r w:rsidR="00222C40" w:rsidRPr="008C3CF8">
        <w:rPr>
          <w:lang w:val="en-CA"/>
        </w:rPr>
        <w:t xml:space="preserve"> </w:t>
      </w:r>
      <w:r w:rsidR="00D0644A" w:rsidRPr="008C3CF8">
        <w:rPr>
          <w:lang w:val="en-CA"/>
        </w:rPr>
        <w:t>when</w:t>
      </w:r>
      <w:r w:rsidR="002400A8" w:rsidRPr="008C3CF8">
        <w:rPr>
          <w:lang w:val="en-CA"/>
        </w:rPr>
        <w:t xml:space="preserve"> </w:t>
      </w:r>
      <w:r w:rsidR="003B2D1B" w:rsidRPr="008C3CF8">
        <w:rPr>
          <w:lang w:val="en-CA"/>
        </w:rPr>
        <w:t xml:space="preserve">filling </w:t>
      </w:r>
      <w:r w:rsidR="00924F41" w:rsidRPr="008C3CF8">
        <w:rPr>
          <w:lang w:val="en-CA"/>
        </w:rPr>
        <w:t xml:space="preserve">in </w:t>
      </w:r>
      <w:r w:rsidR="003B2D1B" w:rsidRPr="008C3CF8">
        <w:rPr>
          <w:lang w:val="en-CA"/>
        </w:rPr>
        <w:t>the data for PCR submission</w:t>
      </w:r>
      <w:r w:rsidR="00924F41" w:rsidRPr="008C3CF8">
        <w:rPr>
          <w:lang w:val="en-CA"/>
        </w:rPr>
        <w:t>s</w:t>
      </w:r>
      <w:r w:rsidR="003B2D1B" w:rsidRPr="008C3CF8">
        <w:rPr>
          <w:lang w:val="en-CA"/>
        </w:rPr>
        <w:t>, to ensure that relevant and useful information is reported under</w:t>
      </w:r>
      <w:r w:rsidR="002400A8" w:rsidRPr="008C3CF8">
        <w:rPr>
          <w:lang w:val="en-CA"/>
        </w:rPr>
        <w:t xml:space="preserve"> lessons learned</w:t>
      </w:r>
      <w:r w:rsidR="003B2D1B" w:rsidRPr="008C3CF8">
        <w:rPr>
          <w:lang w:val="en-CA"/>
        </w:rPr>
        <w:t xml:space="preserve"> and reasons for delays, beyond anec</w:t>
      </w:r>
      <w:r w:rsidR="00924F41" w:rsidRPr="008C3CF8">
        <w:rPr>
          <w:lang w:val="en-CA"/>
        </w:rPr>
        <w:t>d</w:t>
      </w:r>
      <w:r w:rsidR="003B2D1B" w:rsidRPr="008C3CF8">
        <w:rPr>
          <w:lang w:val="en-CA"/>
        </w:rPr>
        <w:t>o</w:t>
      </w:r>
      <w:r w:rsidR="00924F41" w:rsidRPr="008C3CF8">
        <w:rPr>
          <w:lang w:val="en-CA"/>
        </w:rPr>
        <w:t>t</w:t>
      </w:r>
      <w:r w:rsidR="003B2D1B" w:rsidRPr="008C3CF8">
        <w:rPr>
          <w:lang w:val="en-CA"/>
        </w:rPr>
        <w:t>al evidence</w:t>
      </w:r>
      <w:r w:rsidR="002400A8" w:rsidRPr="008C3CF8">
        <w:rPr>
          <w:lang w:val="en-CA"/>
        </w:rPr>
        <w:t xml:space="preserve">, </w:t>
      </w:r>
      <w:r w:rsidR="00924F41" w:rsidRPr="008C3CF8">
        <w:rPr>
          <w:lang w:val="en-CA"/>
        </w:rPr>
        <w:t xml:space="preserve">aimed </w:t>
      </w:r>
      <w:r w:rsidR="002400A8" w:rsidRPr="008C3CF8">
        <w:rPr>
          <w:lang w:val="en-CA"/>
        </w:rPr>
        <w:t xml:space="preserve">at actionable recommendations for improvement in future project implementation or </w:t>
      </w:r>
      <w:r w:rsidR="00924F41" w:rsidRPr="008C3CF8">
        <w:rPr>
          <w:lang w:val="en-CA"/>
        </w:rPr>
        <w:t xml:space="preserve">the </w:t>
      </w:r>
      <w:r w:rsidR="002400A8" w:rsidRPr="008C3CF8">
        <w:rPr>
          <w:lang w:val="en-CA"/>
        </w:rPr>
        <w:t>replicability of good practices</w:t>
      </w:r>
      <w:r w:rsidR="00222C40" w:rsidRPr="008C3CF8">
        <w:rPr>
          <w:lang w:val="en-CA"/>
        </w:rPr>
        <w:t xml:space="preserve">; </w:t>
      </w:r>
    </w:p>
    <w:p w14:paraId="02A1DA6A" w14:textId="446DEAC4" w:rsidR="00C23362" w:rsidRDefault="00222C40" w:rsidP="008A63B9">
      <w:pPr>
        <w:pStyle w:val="Heading2"/>
        <w:numPr>
          <w:ilvl w:val="1"/>
          <w:numId w:val="10"/>
        </w:numPr>
        <w:tabs>
          <w:tab w:val="clear" w:pos="0"/>
          <w:tab w:val="num" w:pos="-540"/>
        </w:tabs>
        <w:rPr>
          <w:lang w:val="en-CA"/>
        </w:rPr>
      </w:pPr>
      <w:r w:rsidRPr="008C3CF8">
        <w:rPr>
          <w:lang w:val="en-CA"/>
        </w:rPr>
        <w:t>To invite all those involved in the preparation and implementation of MYAs and individual projects</w:t>
      </w:r>
      <w:r w:rsidR="006B41AA" w:rsidRPr="008C3CF8">
        <w:rPr>
          <w:lang w:val="en-CA"/>
        </w:rPr>
        <w:t>, in particular the Secretariat</w:t>
      </w:r>
      <w:r w:rsidR="003B2D1B" w:rsidRPr="008C3CF8">
        <w:rPr>
          <w:lang w:val="en-CA"/>
        </w:rPr>
        <w:t xml:space="preserve"> </w:t>
      </w:r>
      <w:r w:rsidR="006B41AA" w:rsidRPr="008C3CF8">
        <w:rPr>
          <w:lang w:val="en-CA"/>
        </w:rPr>
        <w:t xml:space="preserve">and the </w:t>
      </w:r>
      <w:r w:rsidR="00C406C3" w:rsidRPr="008C3CF8">
        <w:rPr>
          <w:lang w:val="en-CA"/>
        </w:rPr>
        <w:t>bilateral and implementing agencies</w:t>
      </w:r>
      <w:r w:rsidR="006B41AA" w:rsidRPr="008C3CF8">
        <w:rPr>
          <w:lang w:val="en-CA"/>
        </w:rPr>
        <w:t>,</w:t>
      </w:r>
      <w:r w:rsidRPr="008C3CF8">
        <w:rPr>
          <w:lang w:val="en-CA"/>
        </w:rPr>
        <w:t xml:space="preserve"> to take into consideration the lessons learned from PCRs, </w:t>
      </w:r>
      <w:r w:rsidR="00114F90" w:rsidRPr="008C3CF8">
        <w:rPr>
          <w:lang w:val="en-CA"/>
        </w:rPr>
        <w:t>where applicable</w:t>
      </w:r>
      <w:r w:rsidR="007E7BAE">
        <w:rPr>
          <w:lang w:val="en-CA"/>
        </w:rPr>
        <w:t>;</w:t>
      </w:r>
      <w:r w:rsidR="007D6D57">
        <w:rPr>
          <w:lang w:val="en-CA"/>
        </w:rPr>
        <w:t xml:space="preserve"> </w:t>
      </w:r>
    </w:p>
    <w:p w14:paraId="2BD977AD" w14:textId="600C2700" w:rsidR="004A105F" w:rsidRPr="00AD31E7" w:rsidRDefault="004A105F" w:rsidP="008A63B9">
      <w:pPr>
        <w:pStyle w:val="Heading2"/>
        <w:keepNext/>
        <w:widowControl/>
        <w:rPr>
          <w:lang w:val="en-CA"/>
        </w:rPr>
      </w:pPr>
      <w:r w:rsidRPr="00AD31E7">
        <w:lastRenderedPageBreak/>
        <w:t xml:space="preserve">To </w:t>
      </w:r>
      <w:r w:rsidR="00DC7F33">
        <w:t xml:space="preserve">request UNIDO to complete its </w:t>
      </w:r>
      <w:r w:rsidRPr="00AD31E7">
        <w:t xml:space="preserve">update of the PCR for the refrigeration servicing sector in China </w:t>
      </w:r>
      <w:r w:rsidR="00DC7F33">
        <w:t>in</w:t>
      </w:r>
      <w:r w:rsidRPr="00AD31E7">
        <w:t xml:space="preserve"> line with decision 88/30</w:t>
      </w:r>
      <w:r w:rsidR="00DC7F33">
        <w:t xml:space="preserve"> and to note that the Senior Monitoring and Evaluation Officer will report on the matter at the 91</w:t>
      </w:r>
      <w:r w:rsidR="00DC7F33" w:rsidRPr="008A63B9">
        <w:rPr>
          <w:vertAlign w:val="superscript"/>
        </w:rPr>
        <w:t>st</w:t>
      </w:r>
      <w:r w:rsidR="00DC7F33">
        <w:t xml:space="preserve"> meeting</w:t>
      </w:r>
      <w:r w:rsidRPr="00AD31E7">
        <w:t>;</w:t>
      </w:r>
    </w:p>
    <w:p w14:paraId="459C4C1E" w14:textId="6BAD53B1" w:rsidR="001622F2" w:rsidRPr="00A55CB2" w:rsidRDefault="00C23362" w:rsidP="008A63B9">
      <w:pPr>
        <w:pStyle w:val="Heading2"/>
        <w:widowControl/>
        <w:numPr>
          <w:ilvl w:val="1"/>
          <w:numId w:val="10"/>
        </w:numPr>
        <w:tabs>
          <w:tab w:val="clear" w:pos="0"/>
          <w:tab w:val="num" w:pos="-540"/>
        </w:tabs>
        <w:rPr>
          <w:lang w:val="en-CA"/>
        </w:rPr>
      </w:pPr>
      <w:r w:rsidRPr="00A55CB2">
        <w:rPr>
          <w:lang w:val="en-CA"/>
        </w:rPr>
        <w:t xml:space="preserve">To </w:t>
      </w:r>
      <w:r w:rsidR="008B3F56" w:rsidRPr="00A55CB2">
        <w:rPr>
          <w:lang w:val="en-CA"/>
        </w:rPr>
        <w:t xml:space="preserve">provide guidance to and </w:t>
      </w:r>
      <w:r w:rsidRPr="00A55CB2">
        <w:rPr>
          <w:lang w:val="en-CA"/>
        </w:rPr>
        <w:t xml:space="preserve">invite the </w:t>
      </w:r>
      <w:r w:rsidR="00924F41" w:rsidRPr="00A55CB2">
        <w:rPr>
          <w:lang w:val="en-CA"/>
        </w:rPr>
        <w:t xml:space="preserve">Senior Monitoring and </w:t>
      </w:r>
      <w:r w:rsidRPr="00A55CB2">
        <w:rPr>
          <w:lang w:val="en-CA"/>
        </w:rPr>
        <w:t>Evaluation Office</w:t>
      </w:r>
      <w:r w:rsidR="00924F41" w:rsidRPr="00A55CB2">
        <w:rPr>
          <w:lang w:val="en-CA"/>
        </w:rPr>
        <w:t>r</w:t>
      </w:r>
      <w:r w:rsidR="008A63B9">
        <w:rPr>
          <w:lang w:val="en-CA"/>
        </w:rPr>
        <w:t>, in line with decision 89/1(b)</w:t>
      </w:r>
      <w:r w:rsidR="00CA2316" w:rsidRPr="00A55CB2">
        <w:rPr>
          <w:lang w:val="en-CA"/>
        </w:rPr>
        <w:t>:</w:t>
      </w:r>
      <w:r w:rsidRPr="00A55CB2">
        <w:rPr>
          <w:lang w:val="en-CA"/>
        </w:rPr>
        <w:t xml:space="preserve"> </w:t>
      </w:r>
    </w:p>
    <w:p w14:paraId="18E275E6" w14:textId="52662843" w:rsidR="001622F2" w:rsidRPr="008C3CF8" w:rsidRDefault="00CA2316" w:rsidP="008A63B9">
      <w:pPr>
        <w:pStyle w:val="Heading3"/>
        <w:numPr>
          <w:ilvl w:val="2"/>
          <w:numId w:val="10"/>
        </w:numPr>
        <w:tabs>
          <w:tab w:val="clear" w:pos="0"/>
          <w:tab w:val="num" w:pos="-540"/>
        </w:tabs>
        <w:rPr>
          <w:lang w:val="en-CA"/>
        </w:rPr>
      </w:pPr>
      <w:r w:rsidRPr="008C3CF8">
        <w:rPr>
          <w:lang w:val="en-CA"/>
        </w:rPr>
        <w:t xml:space="preserve">To </w:t>
      </w:r>
      <w:r w:rsidR="00C23362" w:rsidRPr="008C3CF8">
        <w:rPr>
          <w:lang w:val="en-CA"/>
        </w:rPr>
        <w:t>explore ways and means to collect better data</w:t>
      </w:r>
      <w:r w:rsidR="00C406C3" w:rsidRPr="008C3CF8">
        <w:rPr>
          <w:lang w:val="en-CA"/>
        </w:rPr>
        <w:t>,</w:t>
      </w:r>
      <w:r w:rsidR="00C23362" w:rsidRPr="008C3CF8">
        <w:rPr>
          <w:lang w:val="en-CA"/>
        </w:rPr>
        <w:t xml:space="preserve"> improve database accessibility</w:t>
      </w:r>
      <w:r w:rsidR="00C406C3" w:rsidRPr="008C3CF8">
        <w:rPr>
          <w:lang w:val="en-CA"/>
        </w:rPr>
        <w:t xml:space="preserve"> and improve access to online information from MYA PCRs and individual PCRs</w:t>
      </w:r>
      <w:r w:rsidR="00C23362" w:rsidRPr="008C3CF8">
        <w:rPr>
          <w:lang w:val="en-CA"/>
        </w:rPr>
        <w:t xml:space="preserve">, in the context of the revamped information strategy </w:t>
      </w:r>
      <w:r w:rsidR="00D6022E" w:rsidRPr="008C3CF8">
        <w:rPr>
          <w:lang w:val="en-CA"/>
        </w:rPr>
        <w:t>to be</w:t>
      </w:r>
      <w:r w:rsidR="00C23362" w:rsidRPr="008C3CF8">
        <w:rPr>
          <w:lang w:val="en-CA"/>
        </w:rPr>
        <w:t xml:space="preserve"> review</w:t>
      </w:r>
      <w:r w:rsidR="00D6022E" w:rsidRPr="008C3CF8">
        <w:rPr>
          <w:lang w:val="en-CA"/>
        </w:rPr>
        <w:t>ed</w:t>
      </w:r>
      <w:r w:rsidR="00C23362" w:rsidRPr="008C3CF8">
        <w:rPr>
          <w:lang w:val="en-CA"/>
        </w:rPr>
        <w:t xml:space="preserve"> by the Secretariat, and to include this issue in the draft </w:t>
      </w:r>
      <w:r w:rsidR="00924F41" w:rsidRPr="008C3CF8">
        <w:rPr>
          <w:lang w:val="en-CA"/>
        </w:rPr>
        <w:t xml:space="preserve">monitoring and evaluation </w:t>
      </w:r>
      <w:r w:rsidR="00C23362" w:rsidRPr="008C3CF8">
        <w:rPr>
          <w:lang w:val="en-CA"/>
        </w:rPr>
        <w:t>work programme for 2023</w:t>
      </w:r>
      <w:r w:rsidR="001622F2" w:rsidRPr="008C3CF8">
        <w:rPr>
          <w:lang w:val="en-CA"/>
        </w:rPr>
        <w:t>;</w:t>
      </w:r>
      <w:r w:rsidR="00D646C3" w:rsidRPr="008C3CF8">
        <w:rPr>
          <w:lang w:val="en-CA"/>
        </w:rPr>
        <w:t xml:space="preserve"> and</w:t>
      </w:r>
    </w:p>
    <w:p w14:paraId="017E6EB2" w14:textId="536EC9FB" w:rsidR="00222C40" w:rsidRPr="008C3CF8" w:rsidRDefault="00CA2316" w:rsidP="008A63B9">
      <w:pPr>
        <w:pStyle w:val="Heading3"/>
        <w:numPr>
          <w:ilvl w:val="2"/>
          <w:numId w:val="10"/>
        </w:numPr>
        <w:tabs>
          <w:tab w:val="clear" w:pos="0"/>
          <w:tab w:val="num" w:pos="-540"/>
        </w:tabs>
        <w:rPr>
          <w:lang w:val="en-CA"/>
        </w:rPr>
      </w:pPr>
      <w:r w:rsidRPr="008C3CF8">
        <w:rPr>
          <w:lang w:val="en-CA"/>
        </w:rPr>
        <w:t xml:space="preserve">To </w:t>
      </w:r>
      <w:r w:rsidR="008B3F56" w:rsidRPr="008C3CF8">
        <w:rPr>
          <w:lang w:val="en-CA"/>
        </w:rPr>
        <w:t xml:space="preserve">include in </w:t>
      </w:r>
      <w:r w:rsidR="00D93A6B">
        <w:rPr>
          <w:lang w:val="en-CA"/>
        </w:rPr>
        <w:t xml:space="preserve">the draft monitoring and evaluation work programme for 2023 </w:t>
      </w:r>
      <w:r w:rsidR="008B3F56" w:rsidRPr="008C3CF8">
        <w:rPr>
          <w:lang w:val="en-CA"/>
        </w:rPr>
        <w:t xml:space="preserve">activities </w:t>
      </w:r>
      <w:r w:rsidR="00D93A6B">
        <w:rPr>
          <w:lang w:val="en-CA"/>
        </w:rPr>
        <w:t xml:space="preserve">for </w:t>
      </w:r>
      <w:r w:rsidR="008B3F56" w:rsidRPr="008C3CF8">
        <w:rPr>
          <w:lang w:val="en-CA"/>
        </w:rPr>
        <w:t xml:space="preserve">the </w:t>
      </w:r>
      <w:r w:rsidR="001622F2" w:rsidRPr="008C3CF8">
        <w:rPr>
          <w:lang w:val="en-CA"/>
        </w:rPr>
        <w:t xml:space="preserve">preparation of updated </w:t>
      </w:r>
      <w:r w:rsidR="008B3F56" w:rsidRPr="008C3CF8">
        <w:rPr>
          <w:lang w:val="en-CA"/>
        </w:rPr>
        <w:t xml:space="preserve">PCR </w:t>
      </w:r>
      <w:r w:rsidR="001622F2" w:rsidRPr="008C3CF8">
        <w:rPr>
          <w:lang w:val="en-CA"/>
        </w:rPr>
        <w:t>reporting formats</w:t>
      </w:r>
      <w:r w:rsidR="008B3F56" w:rsidRPr="008C3CF8">
        <w:rPr>
          <w:lang w:val="en-CA"/>
        </w:rPr>
        <w:t xml:space="preserve">, which would include, </w:t>
      </w:r>
      <w:r w:rsidR="008B3F56" w:rsidRPr="003B6DBD">
        <w:rPr>
          <w:i/>
          <w:iCs/>
          <w:lang w:val="en-CA"/>
        </w:rPr>
        <w:t>inter alia</w:t>
      </w:r>
      <w:r w:rsidR="008B3F56" w:rsidRPr="008C3CF8">
        <w:rPr>
          <w:lang w:val="en-CA"/>
        </w:rPr>
        <w:t xml:space="preserve">, specific sections </w:t>
      </w:r>
      <w:r w:rsidR="00C406C3" w:rsidRPr="008C3CF8">
        <w:rPr>
          <w:lang w:val="en-CA"/>
        </w:rPr>
        <w:t>for</w:t>
      </w:r>
      <w:r w:rsidR="008B3F56" w:rsidRPr="008C3CF8">
        <w:rPr>
          <w:lang w:val="en-CA"/>
        </w:rPr>
        <w:t xml:space="preserve"> </w:t>
      </w:r>
      <w:r w:rsidR="00924F41" w:rsidRPr="008C3CF8">
        <w:rPr>
          <w:lang w:val="en-CA"/>
        </w:rPr>
        <w:t>gender</w:t>
      </w:r>
      <w:r w:rsidR="00C406C3" w:rsidRPr="008C3CF8">
        <w:rPr>
          <w:lang w:val="en-CA"/>
        </w:rPr>
        <w:t xml:space="preserve"> mainstreaming</w:t>
      </w:r>
      <w:r w:rsidR="008B3F56" w:rsidRPr="008C3CF8">
        <w:rPr>
          <w:lang w:val="en-CA"/>
        </w:rPr>
        <w:t xml:space="preserve">, issues </w:t>
      </w:r>
      <w:r w:rsidR="00F31247" w:rsidRPr="008C3CF8">
        <w:rPr>
          <w:lang w:val="en-CA"/>
        </w:rPr>
        <w:t xml:space="preserve">related </w:t>
      </w:r>
      <w:r w:rsidR="00F31247">
        <w:rPr>
          <w:lang w:val="en-CA"/>
        </w:rPr>
        <w:t xml:space="preserve">to </w:t>
      </w:r>
      <w:r w:rsidR="00F31247" w:rsidRPr="008C3CF8">
        <w:rPr>
          <w:lang w:val="en-CA"/>
        </w:rPr>
        <w:t>K</w:t>
      </w:r>
      <w:r w:rsidR="00F31247">
        <w:rPr>
          <w:lang w:val="en-CA"/>
        </w:rPr>
        <w:t xml:space="preserve">igali HFC Implementation Plans </w:t>
      </w:r>
      <w:r w:rsidR="008B3F56" w:rsidRPr="008C3CF8">
        <w:rPr>
          <w:lang w:val="en-CA"/>
        </w:rPr>
        <w:t xml:space="preserve">and </w:t>
      </w:r>
      <w:r w:rsidR="00C406C3" w:rsidRPr="008C3CF8">
        <w:rPr>
          <w:lang w:val="en-CA"/>
        </w:rPr>
        <w:t xml:space="preserve">a summary of </w:t>
      </w:r>
      <w:r w:rsidR="008B3F56" w:rsidRPr="008C3CF8">
        <w:rPr>
          <w:lang w:val="en-CA"/>
        </w:rPr>
        <w:t xml:space="preserve">key recommendations from verification reports. </w:t>
      </w:r>
    </w:p>
    <w:p w14:paraId="766D0914" w14:textId="77777777" w:rsidR="00C23362" w:rsidRPr="008C3CF8" w:rsidRDefault="00C23362" w:rsidP="00C23362">
      <w:pPr>
        <w:rPr>
          <w:lang w:val="en-CA"/>
        </w:rPr>
      </w:pPr>
    </w:p>
    <w:p w14:paraId="1BD8811F" w14:textId="77777777" w:rsidR="00C23362" w:rsidRPr="008C3CF8" w:rsidRDefault="00C23362" w:rsidP="00C23362">
      <w:pPr>
        <w:rPr>
          <w:lang w:val="en-CA"/>
        </w:rPr>
      </w:pPr>
    </w:p>
    <w:p w14:paraId="6A694D99" w14:textId="77777777" w:rsidR="00222C40" w:rsidRPr="008C3CF8" w:rsidRDefault="00222C40" w:rsidP="00605D6D">
      <w:pPr>
        <w:pStyle w:val="Heading2"/>
        <w:numPr>
          <w:ilvl w:val="1"/>
          <w:numId w:val="1"/>
        </w:numPr>
        <w:spacing w:before="120"/>
        <w:rPr>
          <w:lang w:val="en-CA"/>
        </w:rPr>
        <w:sectPr w:rsidR="00222C40" w:rsidRPr="008C3CF8" w:rsidSect="002F2E98">
          <w:headerReference w:type="even" r:id="rId16"/>
          <w:headerReference w:type="default" r:id="rId17"/>
          <w:footerReference w:type="even" r:id="rId18"/>
          <w:footerReference w:type="default" r:id="rId19"/>
          <w:footerReference w:type="first" r:id="rId20"/>
          <w:pgSz w:w="12240" w:h="15840" w:code="1"/>
          <w:pgMar w:top="720" w:right="1440" w:bottom="851" w:left="1440" w:header="720" w:footer="475" w:gutter="0"/>
          <w:cols w:space="720"/>
          <w:titlePg/>
        </w:sectPr>
      </w:pPr>
    </w:p>
    <w:p w14:paraId="64D2C37E" w14:textId="77777777" w:rsidR="00E60644" w:rsidRPr="008C3CF8" w:rsidRDefault="00E60644" w:rsidP="00E60644">
      <w:pPr>
        <w:pStyle w:val="Heading2"/>
        <w:keepNext/>
        <w:keepLines/>
        <w:numPr>
          <w:ilvl w:val="0"/>
          <w:numId w:val="0"/>
        </w:numPr>
        <w:tabs>
          <w:tab w:val="left" w:pos="720"/>
        </w:tabs>
        <w:jc w:val="center"/>
        <w:rPr>
          <w:b/>
          <w:lang w:val="en-CA"/>
        </w:rPr>
      </w:pPr>
      <w:r w:rsidRPr="008C3CF8">
        <w:rPr>
          <w:b/>
          <w:lang w:val="en-CA"/>
        </w:rPr>
        <w:lastRenderedPageBreak/>
        <w:t>Annex I</w:t>
      </w:r>
    </w:p>
    <w:p w14:paraId="04A2A712" w14:textId="114E62B2" w:rsidR="00E60644" w:rsidRPr="00BF17D1" w:rsidRDefault="00BF17D1" w:rsidP="00E60644">
      <w:pPr>
        <w:widowControl w:val="0"/>
        <w:spacing w:after="240"/>
        <w:jc w:val="center"/>
        <w:rPr>
          <w:b/>
          <w:lang w:val="en-CA"/>
        </w:rPr>
      </w:pPr>
      <w:r w:rsidRPr="00BF17D1">
        <w:rPr>
          <w:b/>
          <w:lang w:val="en-CA"/>
        </w:rPr>
        <w:t xml:space="preserve">MULTI-YEAR AGREEMENT (MYA) PROJECT COMPLETION REPORTS </w:t>
      </w:r>
      <w:r w:rsidR="004C418A" w:rsidRPr="004C418A">
        <w:rPr>
          <w:b/>
          <w:lang w:val="en-CA"/>
        </w:rPr>
        <w:t xml:space="preserve">RECEIVED </w:t>
      </w:r>
      <w:r w:rsidR="004C418A" w:rsidRPr="00E36C24">
        <w:rPr>
          <w:b/>
          <w:lang w:val="en-CA"/>
        </w:rPr>
        <w:t>AFTER THE 88</w:t>
      </w:r>
      <w:r w:rsidR="004C418A" w:rsidRPr="00E36C24">
        <w:rPr>
          <w:b/>
          <w:vertAlign w:val="superscript"/>
          <w:lang w:val="en-CA"/>
        </w:rPr>
        <w:t>TH</w:t>
      </w:r>
      <w:r w:rsidR="004C418A" w:rsidRPr="00E36C24">
        <w:rPr>
          <w:b/>
          <w:lang w:val="en-CA"/>
        </w:rPr>
        <w:t xml:space="preserve"> MEETING</w:t>
      </w:r>
    </w:p>
    <w:tbl>
      <w:tblPr>
        <w:tblW w:w="9356" w:type="dxa"/>
        <w:tblInd w:w="-5" w:type="dxa"/>
        <w:tblLook w:val="04A0" w:firstRow="1" w:lastRow="0" w:firstColumn="1" w:lastColumn="0" w:noHBand="0" w:noVBand="1"/>
      </w:tblPr>
      <w:tblGrid>
        <w:gridCol w:w="2268"/>
        <w:gridCol w:w="3261"/>
        <w:gridCol w:w="1559"/>
        <w:gridCol w:w="2268"/>
      </w:tblGrid>
      <w:tr w:rsidR="00921D42" w:rsidRPr="008C3CF8" w14:paraId="4C603A20" w14:textId="77777777" w:rsidTr="005B6530">
        <w:trPr>
          <w:trHeight w:val="187"/>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BEEDB" w14:textId="77777777" w:rsidR="00921D42" w:rsidRPr="008C3CF8" w:rsidRDefault="00921D42" w:rsidP="0003153E">
            <w:pPr>
              <w:jc w:val="center"/>
              <w:rPr>
                <w:b/>
                <w:bCs/>
                <w:color w:val="000000"/>
                <w:sz w:val="20"/>
                <w:szCs w:val="20"/>
                <w:lang w:val="en-CA" w:eastAsia="en-CA"/>
              </w:rPr>
            </w:pPr>
            <w:r w:rsidRPr="008C3CF8">
              <w:rPr>
                <w:b/>
                <w:bCs/>
                <w:color w:val="000000"/>
                <w:sz w:val="20"/>
                <w:szCs w:val="20"/>
                <w:lang w:val="en-CA" w:eastAsia="en-CA"/>
              </w:rPr>
              <w:t>Country</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0C07382E" w14:textId="77777777" w:rsidR="00921D42" w:rsidRPr="008C3CF8" w:rsidRDefault="00921D42" w:rsidP="00921D42">
            <w:pPr>
              <w:jc w:val="center"/>
              <w:rPr>
                <w:b/>
                <w:bCs/>
                <w:color w:val="000000"/>
                <w:sz w:val="20"/>
                <w:szCs w:val="20"/>
                <w:lang w:val="en-CA" w:eastAsia="en-CA"/>
              </w:rPr>
            </w:pPr>
            <w:r w:rsidRPr="008C3CF8">
              <w:rPr>
                <w:b/>
                <w:bCs/>
                <w:color w:val="000000"/>
                <w:sz w:val="20"/>
                <w:szCs w:val="20"/>
                <w:lang w:val="en-CA" w:eastAsia="en-CA"/>
              </w:rPr>
              <w:t>MYA sector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C02F07D" w14:textId="77777777" w:rsidR="00921D42" w:rsidRPr="008C3CF8" w:rsidRDefault="00921D42" w:rsidP="00921D42">
            <w:pPr>
              <w:jc w:val="center"/>
              <w:rPr>
                <w:b/>
                <w:bCs/>
                <w:color w:val="000000"/>
                <w:sz w:val="20"/>
                <w:szCs w:val="20"/>
                <w:lang w:val="en-CA" w:eastAsia="en-CA"/>
              </w:rPr>
            </w:pPr>
            <w:r w:rsidRPr="008C3CF8">
              <w:rPr>
                <w:b/>
                <w:bCs/>
                <w:color w:val="000000"/>
                <w:sz w:val="20"/>
                <w:szCs w:val="20"/>
                <w:lang w:val="en-CA" w:eastAsia="en-CA"/>
              </w:rPr>
              <w:t>Lead agency</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67D0B297" w14:textId="77777777" w:rsidR="00921D42" w:rsidRPr="00E36C24" w:rsidRDefault="00921D42" w:rsidP="00921D42">
            <w:pPr>
              <w:jc w:val="center"/>
              <w:rPr>
                <w:b/>
                <w:bCs/>
                <w:color w:val="000000"/>
                <w:sz w:val="20"/>
                <w:szCs w:val="20"/>
                <w:lang w:val="en-CA" w:eastAsia="en-CA"/>
              </w:rPr>
            </w:pPr>
            <w:r w:rsidRPr="00E36C24">
              <w:rPr>
                <w:b/>
                <w:bCs/>
                <w:color w:val="000000"/>
                <w:sz w:val="20"/>
                <w:szCs w:val="20"/>
                <w:lang w:val="en-CA" w:eastAsia="en-CA"/>
              </w:rPr>
              <w:t>Cooperating agencies</w:t>
            </w:r>
          </w:p>
        </w:tc>
      </w:tr>
      <w:tr w:rsidR="00921D42" w:rsidRPr="008C3CF8" w14:paraId="328B6509" w14:textId="77777777" w:rsidTr="005B6530">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2A2AD5A" w14:textId="77777777" w:rsidR="00921D42" w:rsidRPr="008C3CF8" w:rsidRDefault="00921D42" w:rsidP="00921D42">
            <w:pPr>
              <w:jc w:val="left"/>
              <w:rPr>
                <w:sz w:val="20"/>
                <w:szCs w:val="20"/>
                <w:lang w:val="en-CA" w:eastAsia="en-CA"/>
              </w:rPr>
            </w:pPr>
            <w:r w:rsidRPr="008C3CF8">
              <w:rPr>
                <w:sz w:val="20"/>
                <w:szCs w:val="20"/>
                <w:lang w:val="en-CA" w:eastAsia="en-CA"/>
              </w:rPr>
              <w:t>Argentina</w:t>
            </w:r>
          </w:p>
        </w:tc>
        <w:tc>
          <w:tcPr>
            <w:tcW w:w="3261" w:type="dxa"/>
            <w:tcBorders>
              <w:top w:val="nil"/>
              <w:left w:val="nil"/>
              <w:bottom w:val="single" w:sz="4" w:space="0" w:color="auto"/>
              <w:right w:val="single" w:sz="4" w:space="0" w:color="auto"/>
            </w:tcBorders>
            <w:shd w:val="clear" w:color="auto" w:fill="auto"/>
            <w:noWrap/>
            <w:vAlign w:val="bottom"/>
            <w:hideMark/>
          </w:tcPr>
          <w:p w14:paraId="55E1135C" w14:textId="78A0DBB4" w:rsidR="00921D42" w:rsidRPr="008C3CF8" w:rsidRDefault="00921D42" w:rsidP="00921D42">
            <w:pPr>
              <w:jc w:val="left"/>
              <w:rPr>
                <w:sz w:val="20"/>
                <w:szCs w:val="20"/>
                <w:lang w:val="en-CA" w:eastAsia="en-CA"/>
              </w:rPr>
            </w:pPr>
            <w:r w:rsidRPr="008C3CF8">
              <w:rPr>
                <w:sz w:val="20"/>
                <w:szCs w:val="20"/>
                <w:lang w:val="en-CA" w:eastAsia="en-CA"/>
              </w:rPr>
              <w:t xml:space="preserve">HCFC </w:t>
            </w:r>
            <w:r w:rsidR="00BF17D1" w:rsidRPr="008C3CF8">
              <w:rPr>
                <w:sz w:val="20"/>
                <w:szCs w:val="20"/>
                <w:lang w:val="en-CA" w:eastAsia="en-CA"/>
              </w:rPr>
              <w:t>phase</w:t>
            </w:r>
            <w:r w:rsidR="00BF17D1">
              <w:rPr>
                <w:sz w:val="20"/>
                <w:szCs w:val="20"/>
                <w:lang w:val="en-CA" w:eastAsia="en-CA"/>
              </w:rPr>
              <w:t>-o</w:t>
            </w:r>
            <w:r w:rsidR="00BF17D1" w:rsidRPr="008C3CF8">
              <w:rPr>
                <w:sz w:val="20"/>
                <w:szCs w:val="20"/>
                <w:lang w:val="en-CA" w:eastAsia="en-CA"/>
              </w:rPr>
              <w:t xml:space="preserve">ut plan (stage </w:t>
            </w:r>
            <w:r w:rsidR="00BF17D1">
              <w:rPr>
                <w:sz w:val="20"/>
                <w:szCs w:val="20"/>
                <w:lang w:val="en-CA" w:eastAsia="en-CA"/>
              </w:rPr>
              <w:t>I</w:t>
            </w:r>
            <w:r w:rsidR="00BF17D1"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hideMark/>
          </w:tcPr>
          <w:p w14:paraId="36B09D12" w14:textId="77777777" w:rsidR="00921D42" w:rsidRPr="008C3CF8" w:rsidRDefault="00921D42" w:rsidP="00921D42">
            <w:pPr>
              <w:jc w:val="left"/>
              <w:rPr>
                <w:sz w:val="20"/>
                <w:szCs w:val="20"/>
                <w:lang w:val="en-CA" w:eastAsia="en-CA"/>
              </w:rPr>
            </w:pPr>
            <w:r w:rsidRPr="008C3CF8">
              <w:rPr>
                <w:sz w:val="20"/>
                <w:szCs w:val="20"/>
                <w:lang w:val="en-CA" w:eastAsia="en-CA"/>
              </w:rPr>
              <w:t>UNIDO</w:t>
            </w:r>
          </w:p>
        </w:tc>
        <w:tc>
          <w:tcPr>
            <w:tcW w:w="2268" w:type="dxa"/>
            <w:tcBorders>
              <w:top w:val="nil"/>
              <w:left w:val="nil"/>
              <w:bottom w:val="single" w:sz="4" w:space="0" w:color="auto"/>
              <w:right w:val="single" w:sz="4" w:space="0" w:color="auto"/>
            </w:tcBorders>
            <w:shd w:val="clear" w:color="auto" w:fill="auto"/>
            <w:noWrap/>
            <w:hideMark/>
          </w:tcPr>
          <w:p w14:paraId="30867D8D" w14:textId="77777777" w:rsidR="00921D42" w:rsidRPr="008C3CF8" w:rsidRDefault="00921D42" w:rsidP="00921D42">
            <w:pPr>
              <w:jc w:val="left"/>
              <w:rPr>
                <w:sz w:val="20"/>
                <w:szCs w:val="20"/>
                <w:lang w:val="en-CA" w:eastAsia="en-CA"/>
              </w:rPr>
            </w:pPr>
            <w:r w:rsidRPr="008C3CF8">
              <w:rPr>
                <w:sz w:val="20"/>
                <w:szCs w:val="20"/>
                <w:lang w:val="en-CA" w:eastAsia="en-CA"/>
              </w:rPr>
              <w:t>IBRD/Italy</w:t>
            </w:r>
          </w:p>
        </w:tc>
      </w:tr>
      <w:tr w:rsidR="00BF17D1" w:rsidRPr="008C3CF8" w14:paraId="45F79D79" w14:textId="77777777" w:rsidTr="005B6530">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8AFE9CE" w14:textId="77777777" w:rsidR="00BF17D1" w:rsidRPr="008C3CF8" w:rsidRDefault="00BF17D1" w:rsidP="00BF17D1">
            <w:pPr>
              <w:jc w:val="left"/>
              <w:rPr>
                <w:sz w:val="20"/>
                <w:szCs w:val="20"/>
                <w:lang w:val="en-CA" w:eastAsia="en-CA"/>
              </w:rPr>
            </w:pPr>
            <w:r w:rsidRPr="008C3CF8">
              <w:rPr>
                <w:sz w:val="20"/>
                <w:szCs w:val="20"/>
                <w:lang w:val="en-CA" w:eastAsia="en-CA"/>
              </w:rPr>
              <w:t>Egypt</w:t>
            </w:r>
          </w:p>
        </w:tc>
        <w:tc>
          <w:tcPr>
            <w:tcW w:w="3261" w:type="dxa"/>
            <w:tcBorders>
              <w:top w:val="nil"/>
              <w:left w:val="nil"/>
              <w:bottom w:val="single" w:sz="4" w:space="0" w:color="auto"/>
              <w:right w:val="single" w:sz="4" w:space="0" w:color="auto"/>
            </w:tcBorders>
            <w:shd w:val="clear" w:color="auto" w:fill="auto"/>
            <w:noWrap/>
            <w:vAlign w:val="bottom"/>
            <w:hideMark/>
          </w:tcPr>
          <w:p w14:paraId="7FA94E03" w14:textId="68D34280" w:rsidR="00BF17D1" w:rsidRPr="008C3CF8" w:rsidRDefault="00BF17D1" w:rsidP="00BF17D1">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1D22C28D" w14:textId="77777777" w:rsidR="00BF17D1" w:rsidRPr="008C3CF8" w:rsidRDefault="00BF17D1" w:rsidP="00BF17D1">
            <w:pPr>
              <w:jc w:val="left"/>
              <w:rPr>
                <w:sz w:val="20"/>
                <w:szCs w:val="20"/>
                <w:lang w:val="en-CA" w:eastAsia="en-CA"/>
              </w:rPr>
            </w:pPr>
            <w:r w:rsidRPr="008C3CF8">
              <w:rPr>
                <w:sz w:val="20"/>
                <w:szCs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598E5FA2" w14:textId="77777777" w:rsidR="00BF17D1" w:rsidRPr="008C3CF8" w:rsidRDefault="00BF17D1" w:rsidP="00BF17D1">
            <w:pPr>
              <w:jc w:val="left"/>
              <w:rPr>
                <w:sz w:val="20"/>
                <w:szCs w:val="20"/>
                <w:lang w:val="en-CA" w:eastAsia="en-CA"/>
              </w:rPr>
            </w:pPr>
            <w:r w:rsidRPr="008C3CF8">
              <w:rPr>
                <w:sz w:val="20"/>
                <w:szCs w:val="20"/>
                <w:lang w:val="en-CA" w:eastAsia="en-CA"/>
              </w:rPr>
              <w:t>UNDP</w:t>
            </w:r>
          </w:p>
        </w:tc>
      </w:tr>
      <w:tr w:rsidR="00BF17D1" w:rsidRPr="008C3CF8" w14:paraId="39FDAA81" w14:textId="77777777" w:rsidTr="005B6530">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760F9B5" w14:textId="77777777" w:rsidR="00BF17D1" w:rsidRPr="008C3CF8" w:rsidRDefault="00BF17D1" w:rsidP="00BF17D1">
            <w:pPr>
              <w:jc w:val="left"/>
              <w:rPr>
                <w:sz w:val="20"/>
                <w:szCs w:val="20"/>
                <w:lang w:val="en-CA" w:eastAsia="en-CA"/>
              </w:rPr>
            </w:pPr>
            <w:r w:rsidRPr="008C3CF8">
              <w:rPr>
                <w:sz w:val="20"/>
                <w:szCs w:val="20"/>
                <w:lang w:val="en-CA" w:eastAsia="en-CA"/>
              </w:rPr>
              <w:t>Morocco</w:t>
            </w:r>
          </w:p>
        </w:tc>
        <w:tc>
          <w:tcPr>
            <w:tcW w:w="3261" w:type="dxa"/>
            <w:tcBorders>
              <w:top w:val="nil"/>
              <w:left w:val="nil"/>
              <w:bottom w:val="single" w:sz="4" w:space="0" w:color="auto"/>
              <w:right w:val="single" w:sz="4" w:space="0" w:color="auto"/>
            </w:tcBorders>
            <w:shd w:val="clear" w:color="auto" w:fill="auto"/>
            <w:noWrap/>
            <w:vAlign w:val="bottom"/>
            <w:hideMark/>
          </w:tcPr>
          <w:p w14:paraId="6E586AEB" w14:textId="3FE39776" w:rsidR="00BF17D1" w:rsidRPr="008C3CF8" w:rsidRDefault="00BF17D1" w:rsidP="00BF17D1">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510AB53A" w14:textId="77777777" w:rsidR="00BF17D1" w:rsidRPr="008C3CF8" w:rsidRDefault="00BF17D1" w:rsidP="00BF17D1">
            <w:pPr>
              <w:jc w:val="left"/>
              <w:rPr>
                <w:sz w:val="20"/>
                <w:szCs w:val="20"/>
                <w:lang w:val="en-CA" w:eastAsia="en-CA"/>
              </w:rPr>
            </w:pPr>
            <w:r w:rsidRPr="008C3CF8">
              <w:rPr>
                <w:sz w:val="20"/>
                <w:szCs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22D755A7" w14:textId="77777777" w:rsidR="00BF17D1" w:rsidRPr="008C3CF8" w:rsidRDefault="00BF17D1" w:rsidP="00BF17D1">
            <w:pPr>
              <w:jc w:val="left"/>
              <w:rPr>
                <w:sz w:val="20"/>
                <w:szCs w:val="20"/>
                <w:lang w:val="en-CA" w:eastAsia="en-CA"/>
              </w:rPr>
            </w:pPr>
            <w:r w:rsidRPr="008C3CF8">
              <w:rPr>
                <w:sz w:val="20"/>
                <w:szCs w:val="20"/>
                <w:lang w:val="en-CA" w:eastAsia="en-CA"/>
              </w:rPr>
              <w:t> </w:t>
            </w:r>
          </w:p>
        </w:tc>
      </w:tr>
      <w:tr w:rsidR="00BF17D1" w:rsidRPr="008C3CF8" w14:paraId="1D1D5615" w14:textId="77777777" w:rsidTr="005B6530">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382F19A" w14:textId="77777777" w:rsidR="00BF17D1" w:rsidRPr="008C3CF8" w:rsidRDefault="00BF17D1" w:rsidP="00BF17D1">
            <w:pPr>
              <w:jc w:val="left"/>
              <w:rPr>
                <w:sz w:val="20"/>
                <w:szCs w:val="20"/>
                <w:lang w:val="en-CA" w:eastAsia="en-CA"/>
              </w:rPr>
            </w:pPr>
            <w:r w:rsidRPr="008C3CF8">
              <w:rPr>
                <w:sz w:val="20"/>
                <w:szCs w:val="20"/>
                <w:lang w:val="en-CA" w:eastAsia="en-CA"/>
              </w:rPr>
              <w:t>Serbia</w:t>
            </w:r>
          </w:p>
        </w:tc>
        <w:tc>
          <w:tcPr>
            <w:tcW w:w="3261" w:type="dxa"/>
            <w:tcBorders>
              <w:top w:val="nil"/>
              <w:left w:val="nil"/>
              <w:bottom w:val="single" w:sz="4" w:space="0" w:color="auto"/>
              <w:right w:val="single" w:sz="4" w:space="0" w:color="auto"/>
            </w:tcBorders>
            <w:shd w:val="clear" w:color="auto" w:fill="auto"/>
            <w:noWrap/>
            <w:vAlign w:val="bottom"/>
            <w:hideMark/>
          </w:tcPr>
          <w:p w14:paraId="617B7982" w14:textId="548B0039" w:rsidR="00BF17D1" w:rsidRPr="008C3CF8" w:rsidRDefault="00BF17D1" w:rsidP="00BF17D1">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58F164E4" w14:textId="77777777" w:rsidR="00BF17D1" w:rsidRPr="008C3CF8" w:rsidRDefault="00BF17D1" w:rsidP="00BF17D1">
            <w:pPr>
              <w:jc w:val="left"/>
              <w:rPr>
                <w:sz w:val="20"/>
                <w:szCs w:val="20"/>
                <w:lang w:val="en-CA" w:eastAsia="en-CA"/>
              </w:rPr>
            </w:pPr>
            <w:r w:rsidRPr="008C3CF8">
              <w:rPr>
                <w:sz w:val="20"/>
                <w:szCs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3FB8518D" w14:textId="77777777" w:rsidR="00BF17D1" w:rsidRPr="008C3CF8" w:rsidRDefault="00BF17D1" w:rsidP="00BF17D1">
            <w:pPr>
              <w:jc w:val="left"/>
              <w:rPr>
                <w:sz w:val="20"/>
                <w:szCs w:val="20"/>
                <w:lang w:val="en-CA" w:eastAsia="en-CA"/>
              </w:rPr>
            </w:pPr>
            <w:r w:rsidRPr="008C3CF8">
              <w:rPr>
                <w:sz w:val="20"/>
                <w:szCs w:val="20"/>
                <w:lang w:val="en-CA" w:eastAsia="en-CA"/>
              </w:rPr>
              <w:t>UNEP</w:t>
            </w:r>
          </w:p>
        </w:tc>
      </w:tr>
      <w:tr w:rsidR="00BF17D1" w:rsidRPr="008C3CF8" w14:paraId="55025245" w14:textId="77777777" w:rsidTr="005B6530">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97C1E87" w14:textId="77777777" w:rsidR="00BF17D1" w:rsidRPr="008C3CF8" w:rsidRDefault="00BF17D1" w:rsidP="00BF17D1">
            <w:pPr>
              <w:jc w:val="left"/>
              <w:rPr>
                <w:color w:val="000000"/>
                <w:sz w:val="20"/>
                <w:szCs w:val="20"/>
                <w:lang w:val="en-CA" w:eastAsia="en-CA"/>
              </w:rPr>
            </w:pPr>
            <w:r w:rsidRPr="008C3CF8">
              <w:rPr>
                <w:color w:val="000000"/>
                <w:sz w:val="20"/>
                <w:szCs w:val="20"/>
                <w:lang w:val="en-CA" w:eastAsia="en-CA"/>
              </w:rPr>
              <w:t>Kyrgyzstan</w:t>
            </w:r>
          </w:p>
        </w:tc>
        <w:tc>
          <w:tcPr>
            <w:tcW w:w="3261" w:type="dxa"/>
            <w:tcBorders>
              <w:top w:val="nil"/>
              <w:left w:val="nil"/>
              <w:bottom w:val="single" w:sz="4" w:space="0" w:color="auto"/>
              <w:right w:val="single" w:sz="4" w:space="0" w:color="auto"/>
            </w:tcBorders>
            <w:shd w:val="clear" w:color="auto" w:fill="auto"/>
            <w:noWrap/>
            <w:vAlign w:val="bottom"/>
            <w:hideMark/>
          </w:tcPr>
          <w:p w14:paraId="79ABCBAD" w14:textId="0D7C242A" w:rsidR="00BF17D1" w:rsidRPr="008C3CF8" w:rsidRDefault="00BF17D1" w:rsidP="00BF17D1">
            <w:pPr>
              <w:jc w:val="left"/>
              <w:rPr>
                <w:color w:val="000000"/>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4EB19340" w14:textId="77777777" w:rsidR="00BF17D1" w:rsidRPr="008C3CF8" w:rsidRDefault="00BF17D1" w:rsidP="00BF17D1">
            <w:pPr>
              <w:jc w:val="left"/>
              <w:rPr>
                <w:color w:val="000000"/>
                <w:sz w:val="20"/>
                <w:szCs w:val="20"/>
                <w:lang w:val="en-CA" w:eastAsia="en-CA"/>
              </w:rPr>
            </w:pPr>
            <w:r w:rsidRPr="008C3CF8">
              <w:rPr>
                <w:color w:val="000000"/>
                <w:sz w:val="20"/>
                <w:szCs w:val="20"/>
                <w:lang w:val="en-CA" w:eastAsia="en-CA"/>
              </w:rPr>
              <w:t>UNDP</w:t>
            </w:r>
          </w:p>
        </w:tc>
        <w:tc>
          <w:tcPr>
            <w:tcW w:w="2268" w:type="dxa"/>
            <w:tcBorders>
              <w:top w:val="nil"/>
              <w:left w:val="nil"/>
              <w:bottom w:val="single" w:sz="4" w:space="0" w:color="auto"/>
              <w:right w:val="single" w:sz="4" w:space="0" w:color="auto"/>
            </w:tcBorders>
            <w:shd w:val="clear" w:color="auto" w:fill="auto"/>
            <w:noWrap/>
            <w:vAlign w:val="bottom"/>
            <w:hideMark/>
          </w:tcPr>
          <w:p w14:paraId="0D6ACB34" w14:textId="77777777" w:rsidR="00BF17D1" w:rsidRPr="008C3CF8" w:rsidRDefault="00BF17D1" w:rsidP="00BF17D1">
            <w:pPr>
              <w:jc w:val="left"/>
              <w:rPr>
                <w:color w:val="000000"/>
                <w:sz w:val="20"/>
                <w:szCs w:val="20"/>
                <w:lang w:val="en-CA" w:eastAsia="en-CA"/>
              </w:rPr>
            </w:pPr>
            <w:r w:rsidRPr="008C3CF8">
              <w:rPr>
                <w:color w:val="000000"/>
                <w:sz w:val="20"/>
                <w:szCs w:val="20"/>
                <w:lang w:val="en-CA" w:eastAsia="en-CA"/>
              </w:rPr>
              <w:t>UNEP</w:t>
            </w:r>
          </w:p>
        </w:tc>
      </w:tr>
      <w:tr w:rsidR="00BF17D1" w:rsidRPr="008C3CF8" w14:paraId="30D6B7ED" w14:textId="77777777" w:rsidTr="005B6530">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51B0CBD" w14:textId="77777777" w:rsidR="00BF17D1" w:rsidRPr="008C3CF8" w:rsidRDefault="00BF17D1" w:rsidP="00BF17D1">
            <w:pPr>
              <w:jc w:val="left"/>
              <w:rPr>
                <w:color w:val="000000"/>
                <w:sz w:val="20"/>
                <w:szCs w:val="20"/>
                <w:lang w:val="en-CA" w:eastAsia="en-CA"/>
              </w:rPr>
            </w:pPr>
            <w:r w:rsidRPr="008C3CF8">
              <w:rPr>
                <w:color w:val="000000"/>
                <w:sz w:val="20"/>
                <w:szCs w:val="20"/>
                <w:lang w:val="en-CA" w:eastAsia="en-CA"/>
              </w:rPr>
              <w:t>Trinidad and Tobago</w:t>
            </w:r>
          </w:p>
        </w:tc>
        <w:tc>
          <w:tcPr>
            <w:tcW w:w="3261" w:type="dxa"/>
            <w:tcBorders>
              <w:top w:val="nil"/>
              <w:left w:val="nil"/>
              <w:bottom w:val="single" w:sz="4" w:space="0" w:color="auto"/>
              <w:right w:val="single" w:sz="4" w:space="0" w:color="auto"/>
            </w:tcBorders>
            <w:shd w:val="clear" w:color="auto" w:fill="auto"/>
            <w:noWrap/>
            <w:vAlign w:val="bottom"/>
            <w:hideMark/>
          </w:tcPr>
          <w:p w14:paraId="09C4892D" w14:textId="606C8494" w:rsidR="00BF17D1" w:rsidRPr="008C3CF8" w:rsidRDefault="00BF17D1" w:rsidP="00BF17D1">
            <w:pPr>
              <w:jc w:val="left"/>
              <w:rPr>
                <w:color w:val="000000"/>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53CF4702" w14:textId="77777777" w:rsidR="00BF17D1" w:rsidRPr="008C3CF8" w:rsidRDefault="00BF17D1" w:rsidP="00BF17D1">
            <w:pPr>
              <w:jc w:val="left"/>
              <w:rPr>
                <w:color w:val="000000"/>
                <w:sz w:val="20"/>
                <w:szCs w:val="20"/>
                <w:lang w:val="en-CA" w:eastAsia="en-CA"/>
              </w:rPr>
            </w:pPr>
            <w:r w:rsidRPr="008C3CF8">
              <w:rPr>
                <w:color w:val="000000"/>
                <w:sz w:val="20"/>
                <w:szCs w:val="20"/>
                <w:lang w:val="en-CA" w:eastAsia="en-CA"/>
              </w:rPr>
              <w:t>UNDP</w:t>
            </w:r>
          </w:p>
        </w:tc>
        <w:tc>
          <w:tcPr>
            <w:tcW w:w="2268" w:type="dxa"/>
            <w:tcBorders>
              <w:top w:val="nil"/>
              <w:left w:val="nil"/>
              <w:bottom w:val="single" w:sz="4" w:space="0" w:color="auto"/>
              <w:right w:val="single" w:sz="4" w:space="0" w:color="auto"/>
            </w:tcBorders>
            <w:shd w:val="clear" w:color="auto" w:fill="auto"/>
            <w:noWrap/>
            <w:vAlign w:val="bottom"/>
            <w:hideMark/>
          </w:tcPr>
          <w:p w14:paraId="51E3F264" w14:textId="77777777" w:rsidR="00BF17D1" w:rsidRPr="008C3CF8" w:rsidRDefault="00BF17D1" w:rsidP="00BF17D1">
            <w:pPr>
              <w:jc w:val="left"/>
              <w:rPr>
                <w:color w:val="000000"/>
                <w:sz w:val="20"/>
                <w:szCs w:val="20"/>
                <w:lang w:val="en-CA" w:eastAsia="en-CA"/>
              </w:rPr>
            </w:pPr>
            <w:r w:rsidRPr="008C3CF8">
              <w:rPr>
                <w:color w:val="000000"/>
                <w:sz w:val="20"/>
                <w:szCs w:val="20"/>
                <w:lang w:val="en-CA" w:eastAsia="en-CA"/>
              </w:rPr>
              <w:t> </w:t>
            </w:r>
          </w:p>
        </w:tc>
      </w:tr>
      <w:tr w:rsidR="00921D42" w:rsidRPr="008C3CF8" w14:paraId="3594B11B" w14:textId="77777777" w:rsidTr="005B6530">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85AD185" w14:textId="02B2CE8E" w:rsidR="00921D42" w:rsidRPr="008C3CF8" w:rsidRDefault="00921D42" w:rsidP="00921D42">
            <w:pPr>
              <w:jc w:val="left"/>
              <w:rPr>
                <w:color w:val="000000"/>
                <w:sz w:val="20"/>
                <w:szCs w:val="20"/>
                <w:lang w:val="en-CA" w:eastAsia="en-CA"/>
              </w:rPr>
            </w:pPr>
            <w:r w:rsidRPr="008C3CF8">
              <w:rPr>
                <w:color w:val="000000"/>
                <w:sz w:val="20"/>
                <w:szCs w:val="20"/>
                <w:lang w:val="en-CA" w:eastAsia="en-CA"/>
              </w:rPr>
              <w:t>Viet</w:t>
            </w:r>
            <w:r w:rsidR="00D6022E" w:rsidRPr="008C3CF8">
              <w:rPr>
                <w:color w:val="000000"/>
                <w:sz w:val="20"/>
                <w:szCs w:val="20"/>
                <w:lang w:val="en-CA" w:eastAsia="en-CA"/>
              </w:rPr>
              <w:t xml:space="preserve"> N</w:t>
            </w:r>
            <w:r w:rsidRPr="008C3CF8">
              <w:rPr>
                <w:color w:val="000000"/>
                <w:sz w:val="20"/>
                <w:szCs w:val="20"/>
                <w:lang w:val="en-CA" w:eastAsia="en-CA"/>
              </w:rPr>
              <w:t>am</w:t>
            </w:r>
          </w:p>
        </w:tc>
        <w:tc>
          <w:tcPr>
            <w:tcW w:w="3261" w:type="dxa"/>
            <w:tcBorders>
              <w:top w:val="nil"/>
              <w:left w:val="nil"/>
              <w:bottom w:val="single" w:sz="4" w:space="0" w:color="auto"/>
              <w:right w:val="single" w:sz="4" w:space="0" w:color="auto"/>
            </w:tcBorders>
            <w:shd w:val="clear" w:color="auto" w:fill="auto"/>
            <w:noWrap/>
            <w:vAlign w:val="bottom"/>
            <w:hideMark/>
          </w:tcPr>
          <w:p w14:paraId="0F24ADAA" w14:textId="77777777" w:rsidR="00921D42" w:rsidRPr="008C3CF8" w:rsidRDefault="00921D42" w:rsidP="00921D42">
            <w:pPr>
              <w:jc w:val="left"/>
              <w:rPr>
                <w:color w:val="000000"/>
                <w:sz w:val="20"/>
                <w:szCs w:val="20"/>
                <w:lang w:val="en-CA" w:eastAsia="en-CA"/>
              </w:rPr>
            </w:pPr>
            <w:r w:rsidRPr="008C3CF8">
              <w:rPr>
                <w:color w:val="000000"/>
                <w:sz w:val="20"/>
                <w:szCs w:val="20"/>
                <w:lang w:val="en-CA" w:eastAsia="en-CA"/>
              </w:rPr>
              <w:t>Methyl bromide</w:t>
            </w:r>
          </w:p>
        </w:tc>
        <w:tc>
          <w:tcPr>
            <w:tcW w:w="1559" w:type="dxa"/>
            <w:tcBorders>
              <w:top w:val="nil"/>
              <w:left w:val="nil"/>
              <w:bottom w:val="single" w:sz="4" w:space="0" w:color="auto"/>
              <w:right w:val="single" w:sz="4" w:space="0" w:color="auto"/>
            </w:tcBorders>
            <w:shd w:val="clear" w:color="auto" w:fill="auto"/>
            <w:noWrap/>
            <w:vAlign w:val="bottom"/>
            <w:hideMark/>
          </w:tcPr>
          <w:p w14:paraId="0D271E24" w14:textId="7D6A3AB4" w:rsidR="00921D42" w:rsidRPr="008C3CF8" w:rsidRDefault="00921D42" w:rsidP="00921D42">
            <w:pPr>
              <w:jc w:val="left"/>
              <w:rPr>
                <w:color w:val="000000"/>
                <w:sz w:val="20"/>
                <w:szCs w:val="20"/>
                <w:lang w:val="en-CA" w:eastAsia="en-CA"/>
              </w:rPr>
            </w:pPr>
            <w:r w:rsidRPr="008C3CF8">
              <w:rPr>
                <w:bCs/>
                <w:sz w:val="20"/>
                <w:szCs w:val="20"/>
                <w:lang w:val="en-CA" w:eastAsia="en-CA"/>
              </w:rPr>
              <w:t>World Bank</w:t>
            </w:r>
          </w:p>
        </w:tc>
        <w:tc>
          <w:tcPr>
            <w:tcW w:w="2268" w:type="dxa"/>
            <w:tcBorders>
              <w:top w:val="nil"/>
              <w:left w:val="nil"/>
              <w:bottom w:val="single" w:sz="4" w:space="0" w:color="auto"/>
              <w:right w:val="single" w:sz="4" w:space="0" w:color="auto"/>
            </w:tcBorders>
            <w:shd w:val="clear" w:color="auto" w:fill="auto"/>
            <w:noWrap/>
            <w:vAlign w:val="bottom"/>
            <w:hideMark/>
          </w:tcPr>
          <w:p w14:paraId="30BBF437" w14:textId="77777777" w:rsidR="00921D42" w:rsidRPr="008C3CF8" w:rsidRDefault="00921D42" w:rsidP="00921D42">
            <w:pPr>
              <w:jc w:val="left"/>
              <w:rPr>
                <w:color w:val="000000"/>
                <w:sz w:val="20"/>
                <w:szCs w:val="20"/>
                <w:lang w:val="en-CA" w:eastAsia="en-CA"/>
              </w:rPr>
            </w:pPr>
            <w:r w:rsidRPr="008C3CF8">
              <w:rPr>
                <w:color w:val="000000"/>
                <w:sz w:val="20"/>
                <w:szCs w:val="20"/>
                <w:lang w:val="en-CA" w:eastAsia="en-CA"/>
              </w:rPr>
              <w:t> </w:t>
            </w:r>
          </w:p>
        </w:tc>
      </w:tr>
    </w:tbl>
    <w:p w14:paraId="53CC68A5" w14:textId="2A9017AE" w:rsidR="00921D42" w:rsidRPr="008C3CF8" w:rsidRDefault="00921D42" w:rsidP="00E60644">
      <w:pPr>
        <w:widowControl w:val="0"/>
        <w:spacing w:after="240"/>
        <w:jc w:val="center"/>
        <w:rPr>
          <w:b/>
          <w:lang w:val="en-CA"/>
        </w:rPr>
      </w:pPr>
    </w:p>
    <w:p w14:paraId="02006420" w14:textId="28A9A006" w:rsidR="00E60644" w:rsidRPr="008C3CF8" w:rsidRDefault="00E60644" w:rsidP="00BF17D1">
      <w:pPr>
        <w:widowControl w:val="0"/>
        <w:spacing w:after="240"/>
        <w:rPr>
          <w:b/>
          <w:lang w:val="en-CA"/>
        </w:rPr>
        <w:sectPr w:rsidR="00E60644" w:rsidRPr="008C3CF8" w:rsidSect="002F2E98">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640DE1B6" w14:textId="77777777" w:rsidR="00E60644" w:rsidRPr="008C3CF8" w:rsidRDefault="00E60644" w:rsidP="00E60644">
      <w:pPr>
        <w:widowControl w:val="0"/>
        <w:spacing w:after="240"/>
        <w:jc w:val="center"/>
        <w:rPr>
          <w:b/>
          <w:lang w:val="en-CA"/>
        </w:rPr>
      </w:pPr>
      <w:r w:rsidRPr="008C3CF8">
        <w:rPr>
          <w:b/>
          <w:lang w:val="en-CA"/>
        </w:rPr>
        <w:lastRenderedPageBreak/>
        <w:t xml:space="preserve">Annex II </w:t>
      </w:r>
    </w:p>
    <w:p w14:paraId="0398E4E8" w14:textId="1B1525F7" w:rsidR="00E60644" w:rsidRPr="008C3CF8" w:rsidRDefault="00E60644" w:rsidP="00E60644">
      <w:pPr>
        <w:widowControl w:val="0"/>
        <w:spacing w:after="240"/>
        <w:jc w:val="center"/>
        <w:rPr>
          <w:b/>
          <w:lang w:val="en-CA"/>
        </w:rPr>
      </w:pPr>
      <w:r w:rsidRPr="00E36C24">
        <w:rPr>
          <w:b/>
          <w:lang w:val="en-CA"/>
        </w:rPr>
        <w:t xml:space="preserve">INDIVIDUAL </w:t>
      </w:r>
      <w:r w:rsidR="004C418A" w:rsidRPr="00E36C24">
        <w:rPr>
          <w:b/>
          <w:lang w:val="en-CA"/>
        </w:rPr>
        <w:t xml:space="preserve">PROJECT COMPLETION REPORTS </w:t>
      </w:r>
      <w:r w:rsidRPr="00E36C24">
        <w:rPr>
          <w:b/>
          <w:lang w:val="en-CA"/>
        </w:rPr>
        <w:t>RECEIVED</w:t>
      </w:r>
      <w:r w:rsidR="004C418A" w:rsidRPr="00E36C24">
        <w:rPr>
          <w:b/>
          <w:lang w:val="en-CA"/>
        </w:rPr>
        <w:t xml:space="preserve"> AFTER THE 88</w:t>
      </w:r>
      <w:r w:rsidR="004C418A" w:rsidRPr="00E36C24">
        <w:rPr>
          <w:b/>
          <w:vertAlign w:val="superscript"/>
          <w:lang w:val="en-CA"/>
        </w:rPr>
        <w:t>TH</w:t>
      </w:r>
      <w:r w:rsidR="004C418A" w:rsidRPr="00E36C24">
        <w:rPr>
          <w:b/>
          <w:lang w:val="en-CA"/>
        </w:rPr>
        <w:t xml:space="preserve"> MEETING</w:t>
      </w:r>
    </w:p>
    <w:tbl>
      <w:tblPr>
        <w:tblW w:w="9356" w:type="dxa"/>
        <w:tblInd w:w="-5" w:type="dxa"/>
        <w:tblLook w:val="04A0" w:firstRow="1" w:lastRow="0" w:firstColumn="1" w:lastColumn="0" w:noHBand="0" w:noVBand="1"/>
      </w:tblPr>
      <w:tblGrid>
        <w:gridCol w:w="2268"/>
        <w:gridCol w:w="1560"/>
        <w:gridCol w:w="5528"/>
      </w:tblGrid>
      <w:tr w:rsidR="00DA3507" w:rsidRPr="004C418A" w14:paraId="01A574F8" w14:textId="77777777" w:rsidTr="00BC71E4">
        <w:trPr>
          <w:trHeight w:val="264"/>
          <w:tblHeader/>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4FDAB02D" w14:textId="77777777" w:rsidR="00DA3507" w:rsidRPr="004C418A" w:rsidRDefault="00DA3507" w:rsidP="00DA3507">
            <w:pPr>
              <w:jc w:val="center"/>
              <w:rPr>
                <w:b/>
                <w:bCs/>
                <w:color w:val="000000"/>
                <w:sz w:val="20"/>
                <w:szCs w:val="20"/>
                <w:lang w:val="en-CA" w:eastAsia="en-CA"/>
              </w:rPr>
            </w:pPr>
            <w:r w:rsidRPr="004C418A">
              <w:rPr>
                <w:b/>
                <w:bCs/>
                <w:color w:val="000000"/>
                <w:sz w:val="20"/>
                <w:szCs w:val="20"/>
                <w:lang w:val="en-CA" w:eastAsia="en-CA"/>
              </w:rPr>
              <w:t>Code</w:t>
            </w:r>
          </w:p>
        </w:tc>
        <w:tc>
          <w:tcPr>
            <w:tcW w:w="1560" w:type="dxa"/>
            <w:tcBorders>
              <w:top w:val="single" w:sz="4" w:space="0" w:color="auto"/>
              <w:left w:val="nil"/>
              <w:bottom w:val="single" w:sz="4" w:space="0" w:color="auto"/>
              <w:right w:val="single" w:sz="4" w:space="0" w:color="auto"/>
            </w:tcBorders>
            <w:shd w:val="clear" w:color="auto" w:fill="auto"/>
            <w:hideMark/>
          </w:tcPr>
          <w:p w14:paraId="13A59DD8" w14:textId="77777777" w:rsidR="00DA3507" w:rsidRPr="004C418A" w:rsidRDefault="00DA3507" w:rsidP="00DA3507">
            <w:pPr>
              <w:jc w:val="center"/>
              <w:rPr>
                <w:b/>
                <w:bCs/>
                <w:color w:val="000000"/>
                <w:sz w:val="20"/>
                <w:szCs w:val="20"/>
                <w:lang w:val="en-CA" w:eastAsia="en-CA"/>
              </w:rPr>
            </w:pPr>
            <w:r w:rsidRPr="004C418A">
              <w:rPr>
                <w:b/>
                <w:bCs/>
                <w:color w:val="000000"/>
                <w:sz w:val="20"/>
                <w:szCs w:val="20"/>
                <w:lang w:val="en-CA" w:eastAsia="en-CA"/>
              </w:rPr>
              <w:t>Agency</w:t>
            </w:r>
          </w:p>
        </w:tc>
        <w:tc>
          <w:tcPr>
            <w:tcW w:w="5528" w:type="dxa"/>
            <w:tcBorders>
              <w:top w:val="single" w:sz="4" w:space="0" w:color="auto"/>
              <w:left w:val="nil"/>
              <w:bottom w:val="single" w:sz="4" w:space="0" w:color="auto"/>
              <w:right w:val="single" w:sz="4" w:space="0" w:color="auto"/>
            </w:tcBorders>
            <w:shd w:val="clear" w:color="auto" w:fill="auto"/>
            <w:hideMark/>
          </w:tcPr>
          <w:p w14:paraId="53A525BC" w14:textId="77777777" w:rsidR="00DA3507" w:rsidRPr="004C418A" w:rsidRDefault="00DA3507" w:rsidP="00DA3507">
            <w:pPr>
              <w:jc w:val="center"/>
              <w:rPr>
                <w:b/>
                <w:bCs/>
                <w:color w:val="000000"/>
                <w:sz w:val="20"/>
                <w:szCs w:val="20"/>
                <w:lang w:val="en-CA" w:eastAsia="en-CA"/>
              </w:rPr>
            </w:pPr>
            <w:r w:rsidRPr="004C418A">
              <w:rPr>
                <w:b/>
                <w:bCs/>
                <w:color w:val="000000"/>
                <w:sz w:val="20"/>
                <w:szCs w:val="20"/>
                <w:lang w:val="en-CA" w:eastAsia="en-CA"/>
              </w:rPr>
              <w:t>Project Title</w:t>
            </w:r>
          </w:p>
        </w:tc>
      </w:tr>
      <w:tr w:rsidR="00DA3507" w:rsidRPr="004C418A" w14:paraId="0AB90DCA" w14:textId="77777777" w:rsidTr="00BC71E4">
        <w:trPr>
          <w:trHeight w:val="239"/>
        </w:trPr>
        <w:tc>
          <w:tcPr>
            <w:tcW w:w="2268" w:type="dxa"/>
            <w:tcBorders>
              <w:top w:val="nil"/>
              <w:left w:val="single" w:sz="4" w:space="0" w:color="auto"/>
              <w:bottom w:val="single" w:sz="4" w:space="0" w:color="auto"/>
              <w:right w:val="single" w:sz="4" w:space="0" w:color="auto"/>
            </w:tcBorders>
            <w:shd w:val="clear" w:color="auto" w:fill="auto"/>
            <w:hideMark/>
          </w:tcPr>
          <w:p w14:paraId="4384EF23"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ALB/PHA/82/TAS/37</w:t>
            </w:r>
          </w:p>
        </w:tc>
        <w:tc>
          <w:tcPr>
            <w:tcW w:w="1560" w:type="dxa"/>
            <w:tcBorders>
              <w:top w:val="nil"/>
              <w:left w:val="nil"/>
              <w:bottom w:val="single" w:sz="4" w:space="0" w:color="auto"/>
              <w:right w:val="single" w:sz="4" w:space="0" w:color="auto"/>
            </w:tcBorders>
            <w:shd w:val="clear" w:color="auto" w:fill="auto"/>
            <w:hideMark/>
          </w:tcPr>
          <w:p w14:paraId="5DD6EF86"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19AFDCDF" w14:textId="3DA1EB5C"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3E660DDB" w14:textId="77777777" w:rsidTr="00BC71E4">
        <w:trPr>
          <w:trHeight w:val="345"/>
        </w:trPr>
        <w:tc>
          <w:tcPr>
            <w:tcW w:w="2268" w:type="dxa"/>
            <w:tcBorders>
              <w:top w:val="nil"/>
              <w:left w:val="single" w:sz="4" w:space="0" w:color="auto"/>
              <w:bottom w:val="single" w:sz="4" w:space="0" w:color="auto"/>
              <w:right w:val="single" w:sz="4" w:space="0" w:color="auto"/>
            </w:tcBorders>
            <w:shd w:val="clear" w:color="auto" w:fill="auto"/>
            <w:hideMark/>
          </w:tcPr>
          <w:p w14:paraId="7852A963"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ARM/PHA/84/TAS/23</w:t>
            </w:r>
          </w:p>
        </w:tc>
        <w:tc>
          <w:tcPr>
            <w:tcW w:w="1560" w:type="dxa"/>
            <w:tcBorders>
              <w:top w:val="nil"/>
              <w:left w:val="nil"/>
              <w:bottom w:val="single" w:sz="4" w:space="0" w:color="auto"/>
              <w:right w:val="single" w:sz="4" w:space="0" w:color="auto"/>
            </w:tcBorders>
            <w:shd w:val="clear" w:color="auto" w:fill="auto"/>
            <w:hideMark/>
          </w:tcPr>
          <w:p w14:paraId="16394536"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2E20E10A"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0E1C56CB" w14:textId="77777777" w:rsidTr="00BC71E4">
        <w:trPr>
          <w:trHeight w:val="294"/>
        </w:trPr>
        <w:tc>
          <w:tcPr>
            <w:tcW w:w="2268" w:type="dxa"/>
            <w:tcBorders>
              <w:top w:val="nil"/>
              <w:left w:val="single" w:sz="4" w:space="0" w:color="auto"/>
              <w:bottom w:val="single" w:sz="4" w:space="0" w:color="auto"/>
              <w:right w:val="single" w:sz="4" w:space="0" w:color="auto"/>
            </w:tcBorders>
            <w:shd w:val="clear" w:color="auto" w:fill="auto"/>
            <w:hideMark/>
          </w:tcPr>
          <w:p w14:paraId="6C2E6080"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ASP/REF/76/DEM/59</w:t>
            </w:r>
          </w:p>
        </w:tc>
        <w:tc>
          <w:tcPr>
            <w:tcW w:w="1560" w:type="dxa"/>
            <w:tcBorders>
              <w:top w:val="nil"/>
              <w:left w:val="nil"/>
              <w:bottom w:val="single" w:sz="4" w:space="0" w:color="auto"/>
              <w:right w:val="single" w:sz="4" w:space="0" w:color="auto"/>
            </w:tcBorders>
            <w:shd w:val="clear" w:color="auto" w:fill="auto"/>
            <w:hideMark/>
          </w:tcPr>
          <w:p w14:paraId="4A38F574"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062D2CCD"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Promoting alternative refrigerants in air-conditioning for high ambient countries in West Asia (PRAHA-II)</w:t>
            </w:r>
          </w:p>
        </w:tc>
      </w:tr>
      <w:tr w:rsidR="00DA3507" w:rsidRPr="004C418A" w14:paraId="65574995" w14:textId="77777777" w:rsidTr="00BC71E4">
        <w:trPr>
          <w:trHeight w:val="400"/>
        </w:trPr>
        <w:tc>
          <w:tcPr>
            <w:tcW w:w="2268" w:type="dxa"/>
            <w:tcBorders>
              <w:top w:val="nil"/>
              <w:left w:val="single" w:sz="4" w:space="0" w:color="auto"/>
              <w:bottom w:val="single" w:sz="4" w:space="0" w:color="auto"/>
              <w:right w:val="single" w:sz="4" w:space="0" w:color="auto"/>
            </w:tcBorders>
            <w:shd w:val="clear" w:color="auto" w:fill="auto"/>
            <w:hideMark/>
          </w:tcPr>
          <w:p w14:paraId="703A6490"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BKF/PHA/84/TAS/40</w:t>
            </w:r>
          </w:p>
        </w:tc>
        <w:tc>
          <w:tcPr>
            <w:tcW w:w="1560" w:type="dxa"/>
            <w:tcBorders>
              <w:top w:val="nil"/>
              <w:left w:val="nil"/>
              <w:bottom w:val="single" w:sz="4" w:space="0" w:color="auto"/>
              <w:right w:val="single" w:sz="4" w:space="0" w:color="auto"/>
            </w:tcBorders>
            <w:shd w:val="clear" w:color="auto" w:fill="auto"/>
            <w:hideMark/>
          </w:tcPr>
          <w:p w14:paraId="0B30D8B5"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BF65CE9"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11973CF4" w14:textId="77777777" w:rsidTr="00BC71E4">
        <w:trPr>
          <w:trHeight w:val="350"/>
        </w:trPr>
        <w:tc>
          <w:tcPr>
            <w:tcW w:w="2268" w:type="dxa"/>
            <w:tcBorders>
              <w:top w:val="nil"/>
              <w:left w:val="single" w:sz="4" w:space="0" w:color="auto"/>
              <w:bottom w:val="single" w:sz="4" w:space="0" w:color="auto"/>
              <w:right w:val="single" w:sz="4" w:space="0" w:color="auto"/>
            </w:tcBorders>
            <w:shd w:val="clear" w:color="auto" w:fill="auto"/>
            <w:hideMark/>
          </w:tcPr>
          <w:p w14:paraId="60AECB8B"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BOT/PHA/80/TAS/20</w:t>
            </w:r>
          </w:p>
        </w:tc>
        <w:tc>
          <w:tcPr>
            <w:tcW w:w="1560" w:type="dxa"/>
            <w:tcBorders>
              <w:top w:val="nil"/>
              <w:left w:val="nil"/>
              <w:bottom w:val="single" w:sz="4" w:space="0" w:color="auto"/>
              <w:right w:val="single" w:sz="4" w:space="0" w:color="auto"/>
            </w:tcBorders>
            <w:shd w:val="clear" w:color="auto" w:fill="auto"/>
            <w:hideMark/>
          </w:tcPr>
          <w:p w14:paraId="2CC37B59"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25FD5BA"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119AB246" w14:textId="77777777" w:rsidTr="00BC71E4">
        <w:trPr>
          <w:trHeight w:val="300"/>
        </w:trPr>
        <w:tc>
          <w:tcPr>
            <w:tcW w:w="2268" w:type="dxa"/>
            <w:tcBorders>
              <w:top w:val="nil"/>
              <w:left w:val="single" w:sz="4" w:space="0" w:color="auto"/>
              <w:bottom w:val="single" w:sz="4" w:space="0" w:color="auto"/>
              <w:right w:val="single" w:sz="4" w:space="0" w:color="auto"/>
            </w:tcBorders>
            <w:shd w:val="clear" w:color="auto" w:fill="auto"/>
            <w:hideMark/>
          </w:tcPr>
          <w:p w14:paraId="720A2432"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BZE/PHA/82/TAS/35</w:t>
            </w:r>
          </w:p>
        </w:tc>
        <w:tc>
          <w:tcPr>
            <w:tcW w:w="1560" w:type="dxa"/>
            <w:tcBorders>
              <w:top w:val="nil"/>
              <w:left w:val="nil"/>
              <w:bottom w:val="single" w:sz="4" w:space="0" w:color="auto"/>
              <w:right w:val="single" w:sz="4" w:space="0" w:color="auto"/>
            </w:tcBorders>
            <w:shd w:val="clear" w:color="auto" w:fill="auto"/>
            <w:hideMark/>
          </w:tcPr>
          <w:p w14:paraId="0A1B7DEA"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5BBA3546"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51F24F12" w14:textId="77777777" w:rsidTr="00BC71E4">
        <w:trPr>
          <w:trHeight w:val="534"/>
        </w:trPr>
        <w:tc>
          <w:tcPr>
            <w:tcW w:w="2268" w:type="dxa"/>
            <w:tcBorders>
              <w:top w:val="nil"/>
              <w:left w:val="single" w:sz="4" w:space="0" w:color="auto"/>
              <w:bottom w:val="single" w:sz="4" w:space="0" w:color="auto"/>
              <w:right w:val="single" w:sz="4" w:space="0" w:color="auto"/>
            </w:tcBorders>
            <w:shd w:val="clear" w:color="auto" w:fill="auto"/>
            <w:hideMark/>
          </w:tcPr>
          <w:p w14:paraId="76B5D3DC"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CPR/FOA/82/INV/06+</w:t>
            </w:r>
          </w:p>
        </w:tc>
        <w:tc>
          <w:tcPr>
            <w:tcW w:w="1560" w:type="dxa"/>
            <w:tcBorders>
              <w:top w:val="nil"/>
              <w:left w:val="nil"/>
              <w:bottom w:val="single" w:sz="4" w:space="0" w:color="auto"/>
              <w:right w:val="single" w:sz="4" w:space="0" w:color="auto"/>
            </w:tcBorders>
            <w:shd w:val="clear" w:color="auto" w:fill="auto"/>
            <w:hideMark/>
          </w:tcPr>
          <w:p w14:paraId="388D941C"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2A77D34F" w14:textId="206F4B0D" w:rsidR="00DA3507" w:rsidRPr="004C418A" w:rsidRDefault="00DA3507" w:rsidP="00DA3507">
            <w:pPr>
              <w:jc w:val="left"/>
              <w:rPr>
                <w:color w:val="000000"/>
                <w:sz w:val="20"/>
                <w:szCs w:val="20"/>
                <w:lang w:val="en-CA" w:eastAsia="en-CA"/>
              </w:rPr>
            </w:pPr>
            <w:r w:rsidRPr="004C418A">
              <w:rPr>
                <w:color w:val="000000"/>
                <w:sz w:val="20"/>
                <w:szCs w:val="20"/>
                <w:lang w:val="en-CA" w:eastAsia="en-CA"/>
              </w:rPr>
              <w:t>Conversion of polyurethane foam</w:t>
            </w:r>
            <w:r w:rsidR="005B6530">
              <w:rPr>
                <w:color w:val="000000"/>
                <w:sz w:val="20"/>
                <w:szCs w:val="20"/>
                <w:lang w:val="en-CA" w:eastAsia="en-CA"/>
              </w:rPr>
              <w:t xml:space="preserve"> panels</w:t>
            </w:r>
            <w:r w:rsidRPr="004C418A">
              <w:rPr>
                <w:color w:val="000000"/>
                <w:sz w:val="20"/>
                <w:szCs w:val="20"/>
                <w:lang w:val="en-CA" w:eastAsia="en-CA"/>
              </w:rPr>
              <w:t xml:space="preserve"> in domestic refrigeration manufacturing at Hisense Kelon from the use of cyclopentane and HFC</w:t>
            </w:r>
            <w:r w:rsidR="004C418A">
              <w:rPr>
                <w:color w:val="000000"/>
                <w:sz w:val="20"/>
                <w:szCs w:val="20"/>
                <w:lang w:val="en-CA" w:eastAsia="en-CA"/>
              </w:rPr>
              <w:noBreakHyphen/>
            </w:r>
            <w:r w:rsidRPr="004C418A">
              <w:rPr>
                <w:color w:val="000000"/>
                <w:sz w:val="20"/>
                <w:szCs w:val="20"/>
                <w:lang w:val="en-CA" w:eastAsia="en-CA"/>
              </w:rPr>
              <w:t>245fa to the use of cyclopentane and HFO-1233zd (E) as the blowing agent</w:t>
            </w:r>
          </w:p>
        </w:tc>
      </w:tr>
      <w:tr w:rsidR="00DA3507" w:rsidRPr="004C418A" w14:paraId="41A73BBE" w14:textId="77777777" w:rsidTr="00BC71E4">
        <w:trPr>
          <w:trHeight w:val="274"/>
        </w:trPr>
        <w:tc>
          <w:tcPr>
            <w:tcW w:w="2268" w:type="dxa"/>
            <w:tcBorders>
              <w:top w:val="nil"/>
              <w:left w:val="single" w:sz="4" w:space="0" w:color="auto"/>
              <w:bottom w:val="single" w:sz="4" w:space="0" w:color="auto"/>
              <w:right w:val="single" w:sz="4" w:space="0" w:color="auto"/>
            </w:tcBorders>
            <w:shd w:val="clear" w:color="auto" w:fill="auto"/>
            <w:hideMark/>
          </w:tcPr>
          <w:p w14:paraId="57D0496B"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CUB/PHA/82/TAS/60</w:t>
            </w:r>
          </w:p>
        </w:tc>
        <w:tc>
          <w:tcPr>
            <w:tcW w:w="1560" w:type="dxa"/>
            <w:tcBorders>
              <w:top w:val="nil"/>
              <w:left w:val="nil"/>
              <w:bottom w:val="single" w:sz="4" w:space="0" w:color="auto"/>
              <w:right w:val="single" w:sz="4" w:space="0" w:color="auto"/>
            </w:tcBorders>
            <w:shd w:val="clear" w:color="auto" w:fill="auto"/>
            <w:hideMark/>
          </w:tcPr>
          <w:p w14:paraId="6C9D6C94"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6E5B5A61" w14:textId="0A641EB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5F35FAA1" w14:textId="77777777" w:rsidTr="00BC71E4">
        <w:trPr>
          <w:trHeight w:val="366"/>
        </w:trPr>
        <w:tc>
          <w:tcPr>
            <w:tcW w:w="2268" w:type="dxa"/>
            <w:tcBorders>
              <w:top w:val="nil"/>
              <w:left w:val="single" w:sz="4" w:space="0" w:color="auto"/>
              <w:bottom w:val="single" w:sz="4" w:space="0" w:color="auto"/>
              <w:right w:val="single" w:sz="4" w:space="0" w:color="auto"/>
            </w:tcBorders>
            <w:shd w:val="clear" w:color="auto" w:fill="auto"/>
            <w:hideMark/>
          </w:tcPr>
          <w:p w14:paraId="47ABAF48"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DOM/REF/81/INV/63</w:t>
            </w:r>
          </w:p>
        </w:tc>
        <w:tc>
          <w:tcPr>
            <w:tcW w:w="1560" w:type="dxa"/>
            <w:tcBorders>
              <w:top w:val="nil"/>
              <w:left w:val="nil"/>
              <w:bottom w:val="single" w:sz="4" w:space="0" w:color="auto"/>
              <w:right w:val="single" w:sz="4" w:space="0" w:color="auto"/>
            </w:tcBorders>
            <w:shd w:val="clear" w:color="auto" w:fill="auto"/>
            <w:hideMark/>
          </w:tcPr>
          <w:p w14:paraId="20702D08"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0A7C5783" w14:textId="7828CD1A" w:rsidR="00DA3507" w:rsidRPr="004C418A" w:rsidRDefault="00DA3507" w:rsidP="00DA3507">
            <w:pPr>
              <w:jc w:val="left"/>
              <w:rPr>
                <w:color w:val="000000"/>
                <w:sz w:val="20"/>
                <w:szCs w:val="20"/>
                <w:lang w:val="en-CA" w:eastAsia="en-CA"/>
              </w:rPr>
            </w:pPr>
            <w:r w:rsidRPr="004C418A">
              <w:rPr>
                <w:color w:val="000000"/>
                <w:sz w:val="20"/>
                <w:szCs w:val="20"/>
                <w:lang w:val="en-CA" w:eastAsia="en-CA"/>
              </w:rPr>
              <w:t>Conversion of a commercial refrigerator manufacturing line at Fábrica de Refrigeradores Comerciales, SRL (FARCO) from HFC-134a and R</w:t>
            </w:r>
            <w:r w:rsidR="005B6530">
              <w:rPr>
                <w:color w:val="000000"/>
                <w:sz w:val="20"/>
                <w:szCs w:val="20"/>
                <w:lang w:val="en-CA" w:eastAsia="en-CA"/>
              </w:rPr>
              <w:noBreakHyphen/>
            </w:r>
            <w:r w:rsidRPr="004C418A">
              <w:rPr>
                <w:color w:val="000000"/>
                <w:sz w:val="20"/>
                <w:szCs w:val="20"/>
                <w:lang w:val="en-CA" w:eastAsia="en-CA"/>
              </w:rPr>
              <w:t>404A to propane (R-290) as refrigerant</w:t>
            </w:r>
          </w:p>
        </w:tc>
      </w:tr>
      <w:tr w:rsidR="00DA3507" w:rsidRPr="004C418A" w14:paraId="582AC29B" w14:textId="77777777" w:rsidTr="00BC71E4">
        <w:trPr>
          <w:trHeight w:val="518"/>
        </w:trPr>
        <w:tc>
          <w:tcPr>
            <w:tcW w:w="2268" w:type="dxa"/>
            <w:tcBorders>
              <w:top w:val="nil"/>
              <w:left w:val="single" w:sz="4" w:space="0" w:color="auto"/>
              <w:bottom w:val="single" w:sz="4" w:space="0" w:color="auto"/>
              <w:right w:val="single" w:sz="4" w:space="0" w:color="auto"/>
            </w:tcBorders>
            <w:shd w:val="clear" w:color="auto" w:fill="auto"/>
            <w:hideMark/>
          </w:tcPr>
          <w:p w14:paraId="34DCDB9D"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DOM/REF/81/INV/64</w:t>
            </w:r>
          </w:p>
        </w:tc>
        <w:tc>
          <w:tcPr>
            <w:tcW w:w="1560" w:type="dxa"/>
            <w:tcBorders>
              <w:top w:val="nil"/>
              <w:left w:val="nil"/>
              <w:bottom w:val="single" w:sz="4" w:space="0" w:color="auto"/>
              <w:right w:val="single" w:sz="4" w:space="0" w:color="auto"/>
            </w:tcBorders>
            <w:shd w:val="clear" w:color="auto" w:fill="auto"/>
            <w:hideMark/>
          </w:tcPr>
          <w:p w14:paraId="17E1E9CF"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Canada</w:t>
            </w:r>
          </w:p>
        </w:tc>
        <w:tc>
          <w:tcPr>
            <w:tcW w:w="5528" w:type="dxa"/>
            <w:tcBorders>
              <w:top w:val="nil"/>
              <w:left w:val="nil"/>
              <w:bottom w:val="single" w:sz="4" w:space="0" w:color="auto"/>
              <w:right w:val="single" w:sz="4" w:space="0" w:color="auto"/>
            </w:tcBorders>
            <w:shd w:val="clear" w:color="auto" w:fill="auto"/>
            <w:hideMark/>
          </w:tcPr>
          <w:p w14:paraId="50D36086" w14:textId="5F322927" w:rsidR="00DA3507" w:rsidRPr="004C418A" w:rsidRDefault="00DA3507" w:rsidP="00DA3507">
            <w:pPr>
              <w:jc w:val="left"/>
              <w:rPr>
                <w:color w:val="000000"/>
                <w:sz w:val="20"/>
                <w:szCs w:val="20"/>
                <w:lang w:val="en-CA" w:eastAsia="en-CA"/>
              </w:rPr>
            </w:pPr>
            <w:r w:rsidRPr="004C418A">
              <w:rPr>
                <w:color w:val="000000"/>
                <w:sz w:val="20"/>
                <w:szCs w:val="20"/>
                <w:lang w:val="en-CA" w:eastAsia="en-CA"/>
              </w:rPr>
              <w:t>Conversion of a commercial refrigerator manufacturing line at Fábrica de Refrigeradores Comerciales, SRL (FARCO) from HFC-134a and R</w:t>
            </w:r>
            <w:r w:rsidR="005B6530">
              <w:rPr>
                <w:color w:val="000000"/>
                <w:sz w:val="20"/>
                <w:szCs w:val="20"/>
                <w:lang w:val="en-CA" w:eastAsia="en-CA"/>
              </w:rPr>
              <w:noBreakHyphen/>
            </w:r>
            <w:r w:rsidRPr="004C418A">
              <w:rPr>
                <w:color w:val="000000"/>
                <w:sz w:val="20"/>
                <w:szCs w:val="20"/>
                <w:lang w:val="en-CA" w:eastAsia="en-CA"/>
              </w:rPr>
              <w:t>404A to propane (R-290) as refrigerant</w:t>
            </w:r>
          </w:p>
        </w:tc>
      </w:tr>
      <w:tr w:rsidR="00DA3507" w:rsidRPr="004C418A" w14:paraId="419E685A" w14:textId="77777777" w:rsidTr="00BC71E4">
        <w:trPr>
          <w:trHeight w:val="386"/>
        </w:trPr>
        <w:tc>
          <w:tcPr>
            <w:tcW w:w="2268" w:type="dxa"/>
            <w:tcBorders>
              <w:top w:val="nil"/>
              <w:left w:val="single" w:sz="4" w:space="0" w:color="auto"/>
              <w:bottom w:val="single" w:sz="4" w:space="0" w:color="auto"/>
              <w:right w:val="single" w:sz="4" w:space="0" w:color="auto"/>
            </w:tcBorders>
            <w:shd w:val="clear" w:color="auto" w:fill="auto"/>
            <w:hideMark/>
          </w:tcPr>
          <w:p w14:paraId="7B788A8C"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ERI/PHA/82/TAS/17</w:t>
            </w:r>
          </w:p>
        </w:tc>
        <w:tc>
          <w:tcPr>
            <w:tcW w:w="1560" w:type="dxa"/>
            <w:tcBorders>
              <w:top w:val="nil"/>
              <w:left w:val="nil"/>
              <w:bottom w:val="single" w:sz="4" w:space="0" w:color="auto"/>
              <w:right w:val="single" w:sz="4" w:space="0" w:color="auto"/>
            </w:tcBorders>
            <w:shd w:val="clear" w:color="auto" w:fill="auto"/>
            <w:hideMark/>
          </w:tcPr>
          <w:p w14:paraId="5A681FAF"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7945C1B"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558DAA1A" w14:textId="77777777" w:rsidTr="00BC71E4">
        <w:trPr>
          <w:trHeight w:val="336"/>
        </w:trPr>
        <w:tc>
          <w:tcPr>
            <w:tcW w:w="2268" w:type="dxa"/>
            <w:tcBorders>
              <w:top w:val="nil"/>
              <w:left w:val="single" w:sz="4" w:space="0" w:color="auto"/>
              <w:bottom w:val="single" w:sz="4" w:space="0" w:color="auto"/>
              <w:right w:val="single" w:sz="4" w:space="0" w:color="auto"/>
            </w:tcBorders>
            <w:shd w:val="clear" w:color="auto" w:fill="auto"/>
            <w:hideMark/>
          </w:tcPr>
          <w:p w14:paraId="751617CA"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FIJ/PHA/82/TAS/35</w:t>
            </w:r>
          </w:p>
        </w:tc>
        <w:tc>
          <w:tcPr>
            <w:tcW w:w="1560" w:type="dxa"/>
            <w:tcBorders>
              <w:top w:val="nil"/>
              <w:left w:val="nil"/>
              <w:bottom w:val="single" w:sz="4" w:space="0" w:color="auto"/>
              <w:right w:val="single" w:sz="4" w:space="0" w:color="auto"/>
            </w:tcBorders>
            <w:shd w:val="clear" w:color="auto" w:fill="auto"/>
            <w:hideMark/>
          </w:tcPr>
          <w:p w14:paraId="6B9B8B14"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49337148" w14:textId="5B4E2CFD"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20CB01F0" w14:textId="77777777" w:rsidTr="00BC71E4">
        <w:trPr>
          <w:trHeight w:val="300"/>
        </w:trPr>
        <w:tc>
          <w:tcPr>
            <w:tcW w:w="2268" w:type="dxa"/>
            <w:tcBorders>
              <w:top w:val="nil"/>
              <w:left w:val="single" w:sz="4" w:space="0" w:color="auto"/>
              <w:bottom w:val="single" w:sz="4" w:space="0" w:color="auto"/>
              <w:right w:val="single" w:sz="4" w:space="0" w:color="auto"/>
            </w:tcBorders>
            <w:shd w:val="clear" w:color="auto" w:fill="auto"/>
            <w:hideMark/>
          </w:tcPr>
          <w:p w14:paraId="36C38435"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GAM/PHA/82/TAS/36</w:t>
            </w:r>
          </w:p>
        </w:tc>
        <w:tc>
          <w:tcPr>
            <w:tcW w:w="1560" w:type="dxa"/>
            <w:tcBorders>
              <w:top w:val="nil"/>
              <w:left w:val="nil"/>
              <w:bottom w:val="single" w:sz="4" w:space="0" w:color="auto"/>
              <w:right w:val="single" w:sz="4" w:space="0" w:color="auto"/>
            </w:tcBorders>
            <w:shd w:val="clear" w:color="auto" w:fill="auto"/>
            <w:hideMark/>
          </w:tcPr>
          <w:p w14:paraId="05B3BA27"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5AF915ED"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71C2A764" w14:textId="77777777" w:rsidTr="00BC71E4">
        <w:trPr>
          <w:trHeight w:val="392"/>
        </w:trPr>
        <w:tc>
          <w:tcPr>
            <w:tcW w:w="2268" w:type="dxa"/>
            <w:tcBorders>
              <w:top w:val="nil"/>
              <w:left w:val="single" w:sz="4" w:space="0" w:color="auto"/>
              <w:bottom w:val="single" w:sz="4" w:space="0" w:color="auto"/>
              <w:right w:val="single" w:sz="4" w:space="0" w:color="auto"/>
            </w:tcBorders>
            <w:shd w:val="clear" w:color="auto" w:fill="auto"/>
            <w:hideMark/>
          </w:tcPr>
          <w:p w14:paraId="271609B0"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GBS/PHA/82/TAS/25</w:t>
            </w:r>
          </w:p>
        </w:tc>
        <w:tc>
          <w:tcPr>
            <w:tcW w:w="1560" w:type="dxa"/>
            <w:tcBorders>
              <w:top w:val="nil"/>
              <w:left w:val="nil"/>
              <w:bottom w:val="single" w:sz="4" w:space="0" w:color="auto"/>
              <w:right w:val="single" w:sz="4" w:space="0" w:color="auto"/>
            </w:tcBorders>
            <w:shd w:val="clear" w:color="auto" w:fill="auto"/>
            <w:hideMark/>
          </w:tcPr>
          <w:p w14:paraId="137E72F1"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750C3E65"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46563B5E" w14:textId="77777777" w:rsidTr="00BC71E4">
        <w:trPr>
          <w:trHeight w:val="201"/>
        </w:trPr>
        <w:tc>
          <w:tcPr>
            <w:tcW w:w="2268" w:type="dxa"/>
            <w:tcBorders>
              <w:top w:val="nil"/>
              <w:left w:val="single" w:sz="4" w:space="0" w:color="auto"/>
              <w:bottom w:val="single" w:sz="4" w:space="0" w:color="auto"/>
              <w:right w:val="single" w:sz="4" w:space="0" w:color="auto"/>
            </w:tcBorders>
            <w:shd w:val="clear" w:color="auto" w:fill="auto"/>
            <w:hideMark/>
          </w:tcPr>
          <w:p w14:paraId="539CAD86"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GLO/REF/47/DEM/268</w:t>
            </w:r>
          </w:p>
        </w:tc>
        <w:tc>
          <w:tcPr>
            <w:tcW w:w="1560" w:type="dxa"/>
            <w:tcBorders>
              <w:top w:val="nil"/>
              <w:left w:val="nil"/>
              <w:bottom w:val="single" w:sz="4" w:space="0" w:color="auto"/>
              <w:right w:val="single" w:sz="4" w:space="0" w:color="auto"/>
            </w:tcBorders>
            <w:shd w:val="clear" w:color="auto" w:fill="auto"/>
            <w:hideMark/>
          </w:tcPr>
          <w:p w14:paraId="3CB9D3CF" w14:textId="55E2C842" w:rsidR="00DA3507" w:rsidRPr="004C418A" w:rsidRDefault="003A3944" w:rsidP="00DA3507">
            <w:pPr>
              <w:jc w:val="left"/>
              <w:rPr>
                <w:color w:val="000000"/>
                <w:sz w:val="20"/>
                <w:szCs w:val="20"/>
                <w:lang w:val="en-CA" w:eastAsia="en-CA"/>
              </w:rPr>
            </w:pPr>
            <w:r w:rsidRPr="004C418A">
              <w:rPr>
                <w:color w:val="000000"/>
                <w:sz w:val="20"/>
                <w:szCs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3FFF75C7" w14:textId="796E9EC7" w:rsidR="00DA3507" w:rsidRPr="004C418A" w:rsidRDefault="00DA3507" w:rsidP="00DA3507">
            <w:pPr>
              <w:jc w:val="left"/>
              <w:rPr>
                <w:color w:val="000000"/>
                <w:sz w:val="20"/>
                <w:szCs w:val="20"/>
                <w:lang w:val="en-CA" w:eastAsia="en-CA"/>
              </w:rPr>
            </w:pPr>
            <w:r w:rsidRPr="004C418A">
              <w:rPr>
                <w:color w:val="000000"/>
                <w:sz w:val="20"/>
                <w:szCs w:val="20"/>
                <w:lang w:val="en-CA" w:eastAsia="en-CA"/>
              </w:rPr>
              <w:t xml:space="preserve">Global Chiller Replacement Project (China, India, Indonesia, Malaysia and </w:t>
            </w:r>
            <w:r w:rsidR="00C85965" w:rsidRPr="004C418A">
              <w:rPr>
                <w:color w:val="000000"/>
                <w:sz w:val="20"/>
                <w:szCs w:val="20"/>
                <w:lang w:val="en-CA" w:eastAsia="en-CA"/>
              </w:rPr>
              <w:t>Philippines)</w:t>
            </w:r>
          </w:p>
        </w:tc>
      </w:tr>
      <w:tr w:rsidR="00DA3507" w:rsidRPr="004C418A" w14:paraId="097A8D70" w14:textId="77777777" w:rsidTr="00BC71E4">
        <w:trPr>
          <w:trHeight w:val="575"/>
        </w:trPr>
        <w:tc>
          <w:tcPr>
            <w:tcW w:w="2268" w:type="dxa"/>
            <w:tcBorders>
              <w:top w:val="nil"/>
              <w:left w:val="single" w:sz="4" w:space="0" w:color="auto"/>
              <w:bottom w:val="single" w:sz="4" w:space="0" w:color="auto"/>
              <w:right w:val="single" w:sz="4" w:space="0" w:color="auto"/>
            </w:tcBorders>
            <w:shd w:val="clear" w:color="auto" w:fill="auto"/>
            <w:hideMark/>
          </w:tcPr>
          <w:p w14:paraId="75306A73" w14:textId="77777777" w:rsidR="00DA3507" w:rsidRPr="0052726A" w:rsidRDefault="00DA3507" w:rsidP="00DA3507">
            <w:pPr>
              <w:jc w:val="left"/>
              <w:rPr>
                <w:color w:val="000000"/>
                <w:sz w:val="20"/>
                <w:szCs w:val="20"/>
                <w:lang w:val="en-CA" w:eastAsia="en-CA"/>
              </w:rPr>
            </w:pPr>
            <w:bookmarkStart w:id="13" w:name="_Hlk103952786"/>
            <w:r w:rsidRPr="0052726A">
              <w:rPr>
                <w:color w:val="000000"/>
                <w:sz w:val="20"/>
                <w:szCs w:val="20"/>
                <w:lang w:val="en-CA" w:eastAsia="en-CA"/>
              </w:rPr>
              <w:t>GLO/SEV/47/TAS/269</w:t>
            </w:r>
          </w:p>
        </w:tc>
        <w:tc>
          <w:tcPr>
            <w:tcW w:w="1560" w:type="dxa"/>
            <w:tcBorders>
              <w:top w:val="nil"/>
              <w:left w:val="nil"/>
              <w:bottom w:val="single" w:sz="4" w:space="0" w:color="auto"/>
              <w:right w:val="single" w:sz="4" w:space="0" w:color="auto"/>
            </w:tcBorders>
            <w:shd w:val="clear" w:color="auto" w:fill="auto"/>
            <w:hideMark/>
          </w:tcPr>
          <w:p w14:paraId="5D70ADCB" w14:textId="2855339F" w:rsidR="00DA3507" w:rsidRPr="004C418A" w:rsidRDefault="003A3944" w:rsidP="00DA3507">
            <w:pPr>
              <w:jc w:val="left"/>
              <w:rPr>
                <w:color w:val="000000"/>
                <w:sz w:val="20"/>
                <w:szCs w:val="20"/>
                <w:lang w:val="en-CA" w:eastAsia="en-CA"/>
              </w:rPr>
            </w:pPr>
            <w:r w:rsidRPr="004C418A">
              <w:rPr>
                <w:color w:val="000000"/>
                <w:sz w:val="20"/>
                <w:szCs w:val="20"/>
                <w:lang w:val="en-CA" w:eastAsia="en-CA"/>
              </w:rPr>
              <w:t>Portugal</w:t>
            </w:r>
            <w:r w:rsidR="00772613"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46C833DD"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Communication and cooperation support to Portuguese speaking countries (Angola, Cape Verde, East Timor, Guinea Bissau, Mozambique and Sao Tome and Principe)</w:t>
            </w:r>
          </w:p>
        </w:tc>
      </w:tr>
      <w:bookmarkEnd w:id="13"/>
      <w:tr w:rsidR="00DA3507" w:rsidRPr="004C418A" w14:paraId="0C7CA761" w14:textId="77777777" w:rsidTr="00344C9F">
        <w:trPr>
          <w:trHeight w:val="187"/>
        </w:trPr>
        <w:tc>
          <w:tcPr>
            <w:tcW w:w="2268" w:type="dxa"/>
            <w:tcBorders>
              <w:top w:val="nil"/>
              <w:left w:val="single" w:sz="4" w:space="0" w:color="auto"/>
              <w:bottom w:val="single" w:sz="4" w:space="0" w:color="auto"/>
              <w:right w:val="single" w:sz="4" w:space="0" w:color="auto"/>
            </w:tcBorders>
            <w:shd w:val="clear" w:color="auto" w:fill="auto"/>
            <w:hideMark/>
          </w:tcPr>
          <w:p w14:paraId="3D90C799"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GLO/SEV/63/TAS/309</w:t>
            </w:r>
          </w:p>
        </w:tc>
        <w:tc>
          <w:tcPr>
            <w:tcW w:w="1560" w:type="dxa"/>
            <w:tcBorders>
              <w:top w:val="nil"/>
              <w:left w:val="nil"/>
              <w:bottom w:val="single" w:sz="4" w:space="0" w:color="auto"/>
              <w:right w:val="single" w:sz="4" w:space="0" w:color="auto"/>
            </w:tcBorders>
            <w:shd w:val="clear" w:color="auto" w:fill="auto"/>
            <w:hideMark/>
          </w:tcPr>
          <w:p w14:paraId="7645FE1D" w14:textId="29B11B24" w:rsidR="00DA3507" w:rsidRPr="004C418A" w:rsidRDefault="003A3944" w:rsidP="00DA3507">
            <w:pPr>
              <w:jc w:val="left"/>
              <w:rPr>
                <w:color w:val="000000"/>
                <w:sz w:val="20"/>
                <w:szCs w:val="20"/>
                <w:lang w:val="en-CA" w:eastAsia="en-CA"/>
              </w:rPr>
            </w:pPr>
            <w:r w:rsidRPr="004C418A">
              <w:rPr>
                <w:color w:val="000000"/>
                <w:sz w:val="20"/>
                <w:szCs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76328DF3"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Resource mobilization for HCFC phase-out co-benefits study</w:t>
            </w:r>
          </w:p>
        </w:tc>
      </w:tr>
      <w:tr w:rsidR="00DA3507" w:rsidRPr="004C418A" w14:paraId="08B45296" w14:textId="77777777" w:rsidTr="00BC71E4">
        <w:trPr>
          <w:trHeight w:val="264"/>
        </w:trPr>
        <w:tc>
          <w:tcPr>
            <w:tcW w:w="2268" w:type="dxa"/>
            <w:tcBorders>
              <w:top w:val="nil"/>
              <w:left w:val="single" w:sz="4" w:space="0" w:color="auto"/>
              <w:bottom w:val="single" w:sz="4" w:space="0" w:color="auto"/>
              <w:right w:val="single" w:sz="4" w:space="0" w:color="auto"/>
            </w:tcBorders>
            <w:shd w:val="clear" w:color="auto" w:fill="auto"/>
            <w:hideMark/>
          </w:tcPr>
          <w:p w14:paraId="252DF0B5"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JOR/PHA/38/INV/77</w:t>
            </w:r>
          </w:p>
        </w:tc>
        <w:tc>
          <w:tcPr>
            <w:tcW w:w="1560" w:type="dxa"/>
            <w:tcBorders>
              <w:top w:val="nil"/>
              <w:left w:val="nil"/>
              <w:bottom w:val="single" w:sz="4" w:space="0" w:color="auto"/>
              <w:right w:val="single" w:sz="4" w:space="0" w:color="auto"/>
            </w:tcBorders>
            <w:shd w:val="clear" w:color="auto" w:fill="auto"/>
            <w:hideMark/>
          </w:tcPr>
          <w:p w14:paraId="6E7819A1" w14:textId="5A7FF50F" w:rsidR="00DA3507" w:rsidRPr="004C418A" w:rsidRDefault="003A3944" w:rsidP="00DA3507">
            <w:pPr>
              <w:jc w:val="left"/>
              <w:rPr>
                <w:color w:val="000000"/>
                <w:sz w:val="20"/>
                <w:szCs w:val="20"/>
                <w:lang w:val="en-CA" w:eastAsia="en-CA"/>
              </w:rPr>
            </w:pPr>
            <w:r w:rsidRPr="004C418A">
              <w:rPr>
                <w:color w:val="000000"/>
                <w:sz w:val="20"/>
                <w:szCs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107C3971"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National ODS phase out plan: aerosol, foam, MAC service and solvent sectors</w:t>
            </w:r>
          </w:p>
        </w:tc>
      </w:tr>
      <w:tr w:rsidR="00DA3507" w:rsidRPr="004C418A" w14:paraId="71AF8E8E" w14:textId="77777777" w:rsidTr="00BC71E4">
        <w:trPr>
          <w:trHeight w:val="312"/>
        </w:trPr>
        <w:tc>
          <w:tcPr>
            <w:tcW w:w="2268" w:type="dxa"/>
            <w:tcBorders>
              <w:top w:val="nil"/>
              <w:left w:val="single" w:sz="4" w:space="0" w:color="auto"/>
              <w:bottom w:val="single" w:sz="4" w:space="0" w:color="auto"/>
              <w:right w:val="single" w:sz="4" w:space="0" w:color="auto"/>
            </w:tcBorders>
            <w:shd w:val="clear" w:color="auto" w:fill="auto"/>
            <w:hideMark/>
          </w:tcPr>
          <w:p w14:paraId="08D0F041"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LEB/REF/81/INV/03+</w:t>
            </w:r>
          </w:p>
        </w:tc>
        <w:tc>
          <w:tcPr>
            <w:tcW w:w="1560" w:type="dxa"/>
            <w:tcBorders>
              <w:top w:val="nil"/>
              <w:left w:val="nil"/>
              <w:bottom w:val="single" w:sz="4" w:space="0" w:color="auto"/>
              <w:right w:val="single" w:sz="4" w:space="0" w:color="auto"/>
            </w:tcBorders>
            <w:shd w:val="clear" w:color="auto" w:fill="auto"/>
            <w:hideMark/>
          </w:tcPr>
          <w:p w14:paraId="529DA416"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04ACBBDC"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Conversion from HFC-134a and HFC-404A to R-600a and R-290 in domestic refrigeration at Lematic Industries</w:t>
            </w:r>
          </w:p>
        </w:tc>
      </w:tr>
      <w:tr w:rsidR="00DA3507" w:rsidRPr="004C418A" w14:paraId="104E598B" w14:textId="77777777" w:rsidTr="00BC71E4">
        <w:trPr>
          <w:trHeight w:val="262"/>
        </w:trPr>
        <w:tc>
          <w:tcPr>
            <w:tcW w:w="2268" w:type="dxa"/>
            <w:tcBorders>
              <w:top w:val="nil"/>
              <w:left w:val="single" w:sz="4" w:space="0" w:color="auto"/>
              <w:bottom w:val="single" w:sz="4" w:space="0" w:color="auto"/>
              <w:right w:val="single" w:sz="4" w:space="0" w:color="auto"/>
            </w:tcBorders>
            <w:shd w:val="clear" w:color="auto" w:fill="auto"/>
            <w:hideMark/>
          </w:tcPr>
          <w:p w14:paraId="76FCE128" w14:textId="77777777" w:rsidR="00DA3507" w:rsidRPr="0052726A" w:rsidRDefault="00DA3507" w:rsidP="00DA3507">
            <w:pPr>
              <w:jc w:val="left"/>
              <w:rPr>
                <w:color w:val="000000"/>
                <w:sz w:val="20"/>
                <w:szCs w:val="20"/>
                <w:lang w:val="en-CA" w:eastAsia="en-CA"/>
              </w:rPr>
            </w:pPr>
            <w:r w:rsidRPr="0052726A">
              <w:rPr>
                <w:color w:val="000000"/>
                <w:sz w:val="20"/>
                <w:szCs w:val="20"/>
                <w:lang w:val="en-CA" w:eastAsia="en-CA"/>
              </w:rPr>
              <w:t>MAG/PHA/82/TAS/31</w:t>
            </w:r>
          </w:p>
        </w:tc>
        <w:tc>
          <w:tcPr>
            <w:tcW w:w="1560" w:type="dxa"/>
            <w:tcBorders>
              <w:top w:val="nil"/>
              <w:left w:val="nil"/>
              <w:bottom w:val="single" w:sz="4" w:space="0" w:color="auto"/>
              <w:right w:val="single" w:sz="4" w:space="0" w:color="auto"/>
            </w:tcBorders>
            <w:shd w:val="clear" w:color="auto" w:fill="auto"/>
            <w:hideMark/>
          </w:tcPr>
          <w:p w14:paraId="5E56BA3C"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40336FA1"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5E475D7F" w14:textId="77777777" w:rsidTr="00BC71E4">
        <w:trPr>
          <w:trHeight w:val="504"/>
        </w:trPr>
        <w:tc>
          <w:tcPr>
            <w:tcW w:w="2268" w:type="dxa"/>
            <w:tcBorders>
              <w:top w:val="nil"/>
              <w:left w:val="single" w:sz="4" w:space="0" w:color="auto"/>
              <w:bottom w:val="single" w:sz="4" w:space="0" w:color="auto"/>
              <w:right w:val="single" w:sz="4" w:space="0" w:color="auto"/>
            </w:tcBorders>
            <w:shd w:val="clear" w:color="auto" w:fill="auto"/>
            <w:hideMark/>
          </w:tcPr>
          <w:p w14:paraId="28CDEC1C"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 xml:space="preserve">MEX/REF/81/INV/187 </w:t>
            </w:r>
          </w:p>
        </w:tc>
        <w:tc>
          <w:tcPr>
            <w:tcW w:w="1560" w:type="dxa"/>
            <w:tcBorders>
              <w:top w:val="nil"/>
              <w:left w:val="nil"/>
              <w:bottom w:val="single" w:sz="4" w:space="0" w:color="auto"/>
              <w:right w:val="single" w:sz="4" w:space="0" w:color="auto"/>
            </w:tcBorders>
            <w:shd w:val="clear" w:color="auto" w:fill="auto"/>
            <w:hideMark/>
          </w:tcPr>
          <w:p w14:paraId="7EE7B400"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19F16F4B" w14:textId="5C548B5A" w:rsidR="00DA3507" w:rsidRPr="004C418A" w:rsidRDefault="00DA3507" w:rsidP="00D63313">
            <w:pPr>
              <w:jc w:val="left"/>
              <w:rPr>
                <w:color w:val="000000"/>
                <w:sz w:val="20"/>
                <w:szCs w:val="20"/>
                <w:lang w:val="en-CA" w:eastAsia="en-CA"/>
              </w:rPr>
            </w:pPr>
            <w:r w:rsidRPr="004C418A">
              <w:rPr>
                <w:color w:val="000000"/>
                <w:sz w:val="20"/>
                <w:szCs w:val="20"/>
                <w:lang w:val="en-CA" w:eastAsia="en-CA"/>
              </w:rPr>
              <w:t>Conversion of domestic refrigeration manufacturing facility from HFC</w:t>
            </w:r>
            <w:r w:rsidR="005B6530">
              <w:rPr>
                <w:color w:val="000000"/>
                <w:sz w:val="20"/>
                <w:szCs w:val="20"/>
                <w:lang w:val="en-CA" w:eastAsia="en-CA"/>
              </w:rPr>
              <w:noBreakHyphen/>
            </w:r>
            <w:r w:rsidRPr="004C418A">
              <w:rPr>
                <w:color w:val="000000"/>
                <w:sz w:val="20"/>
                <w:szCs w:val="20"/>
                <w:lang w:val="en-CA" w:eastAsia="en-CA"/>
              </w:rPr>
              <w:t>134a to isobutane as a refrigerant and conversion of compres</w:t>
            </w:r>
            <w:r w:rsidR="00670543" w:rsidRPr="004C418A">
              <w:rPr>
                <w:color w:val="000000"/>
                <w:sz w:val="20"/>
                <w:szCs w:val="20"/>
                <w:lang w:val="en-CA" w:eastAsia="en-CA"/>
              </w:rPr>
              <w:t>s</w:t>
            </w:r>
            <w:r w:rsidRPr="004C418A">
              <w:rPr>
                <w:color w:val="000000"/>
                <w:sz w:val="20"/>
                <w:szCs w:val="20"/>
                <w:lang w:val="en-CA" w:eastAsia="en-CA"/>
              </w:rPr>
              <w:t>ors manufacturing facility from HFC-134a-based to isobutane-based at Mabe Mexico</w:t>
            </w:r>
          </w:p>
        </w:tc>
      </w:tr>
      <w:tr w:rsidR="00DA3507" w:rsidRPr="004C418A" w14:paraId="58864E89" w14:textId="77777777" w:rsidTr="00BC71E4">
        <w:trPr>
          <w:trHeight w:val="380"/>
        </w:trPr>
        <w:tc>
          <w:tcPr>
            <w:tcW w:w="2268" w:type="dxa"/>
            <w:tcBorders>
              <w:top w:val="nil"/>
              <w:left w:val="single" w:sz="4" w:space="0" w:color="auto"/>
              <w:bottom w:val="single" w:sz="4" w:space="0" w:color="auto"/>
              <w:right w:val="single" w:sz="4" w:space="0" w:color="auto"/>
            </w:tcBorders>
            <w:shd w:val="clear" w:color="auto" w:fill="auto"/>
            <w:hideMark/>
          </w:tcPr>
          <w:p w14:paraId="72DAB563" w14:textId="77777777" w:rsidR="00DA3507" w:rsidRPr="004C418A" w:rsidRDefault="00DA3507" w:rsidP="00344C9F">
            <w:pPr>
              <w:keepLines/>
              <w:jc w:val="left"/>
              <w:rPr>
                <w:color w:val="000000"/>
                <w:sz w:val="20"/>
                <w:szCs w:val="20"/>
                <w:lang w:val="en-CA" w:eastAsia="en-CA"/>
              </w:rPr>
            </w:pPr>
            <w:r w:rsidRPr="004C418A">
              <w:rPr>
                <w:color w:val="000000"/>
                <w:sz w:val="20"/>
                <w:szCs w:val="20"/>
                <w:lang w:val="en-CA" w:eastAsia="en-CA"/>
              </w:rPr>
              <w:lastRenderedPageBreak/>
              <w:t>MEX/REF/81/INV/188</w:t>
            </w:r>
          </w:p>
        </w:tc>
        <w:tc>
          <w:tcPr>
            <w:tcW w:w="1560" w:type="dxa"/>
            <w:tcBorders>
              <w:top w:val="nil"/>
              <w:left w:val="nil"/>
              <w:bottom w:val="single" w:sz="4" w:space="0" w:color="auto"/>
              <w:right w:val="single" w:sz="4" w:space="0" w:color="auto"/>
            </w:tcBorders>
            <w:shd w:val="clear" w:color="auto" w:fill="auto"/>
            <w:hideMark/>
          </w:tcPr>
          <w:p w14:paraId="4B6D9884" w14:textId="77777777" w:rsidR="00DA3507" w:rsidRPr="004C418A" w:rsidRDefault="00DA3507" w:rsidP="00344C9F">
            <w:pPr>
              <w:keepLines/>
              <w:jc w:val="left"/>
              <w:rPr>
                <w:color w:val="000000"/>
                <w:sz w:val="20"/>
                <w:szCs w:val="20"/>
                <w:lang w:val="en-CA" w:eastAsia="en-CA"/>
              </w:rPr>
            </w:pPr>
            <w:r w:rsidRPr="004C418A">
              <w:rPr>
                <w:color w:val="000000"/>
                <w:sz w:val="20"/>
                <w:szCs w:val="20"/>
                <w:lang w:val="en-CA" w:eastAsia="en-CA"/>
              </w:rPr>
              <w:t>Canada</w:t>
            </w:r>
          </w:p>
        </w:tc>
        <w:tc>
          <w:tcPr>
            <w:tcW w:w="5528" w:type="dxa"/>
            <w:tcBorders>
              <w:top w:val="nil"/>
              <w:left w:val="nil"/>
              <w:bottom w:val="single" w:sz="4" w:space="0" w:color="auto"/>
              <w:right w:val="single" w:sz="4" w:space="0" w:color="auto"/>
            </w:tcBorders>
            <w:shd w:val="clear" w:color="auto" w:fill="auto"/>
            <w:hideMark/>
          </w:tcPr>
          <w:p w14:paraId="4680DC0A" w14:textId="10AEC10D" w:rsidR="00DA3507" w:rsidRPr="004C418A" w:rsidRDefault="00DA3507" w:rsidP="00344C9F">
            <w:pPr>
              <w:keepLines/>
              <w:jc w:val="left"/>
              <w:rPr>
                <w:color w:val="000000"/>
                <w:sz w:val="20"/>
                <w:szCs w:val="20"/>
                <w:lang w:val="en-CA" w:eastAsia="en-CA"/>
              </w:rPr>
            </w:pPr>
            <w:r w:rsidRPr="004C418A">
              <w:rPr>
                <w:color w:val="000000"/>
                <w:sz w:val="20"/>
                <w:szCs w:val="20"/>
                <w:lang w:val="en-CA" w:eastAsia="en-CA"/>
              </w:rPr>
              <w:t>Conversion of domestic refrigeration manufacturing facility from HFC</w:t>
            </w:r>
            <w:r w:rsidR="005B6530">
              <w:rPr>
                <w:color w:val="000000"/>
                <w:sz w:val="20"/>
                <w:szCs w:val="20"/>
                <w:lang w:val="en-CA" w:eastAsia="en-CA"/>
              </w:rPr>
              <w:noBreakHyphen/>
            </w:r>
            <w:r w:rsidRPr="004C418A">
              <w:rPr>
                <w:color w:val="000000"/>
                <w:sz w:val="20"/>
                <w:szCs w:val="20"/>
                <w:lang w:val="en-CA" w:eastAsia="en-CA"/>
              </w:rPr>
              <w:t>134a to isobutane as a refrigerant and conversion of compres</w:t>
            </w:r>
            <w:r w:rsidR="00670543" w:rsidRPr="004C418A">
              <w:rPr>
                <w:color w:val="000000"/>
                <w:sz w:val="20"/>
                <w:szCs w:val="20"/>
                <w:lang w:val="en-CA" w:eastAsia="en-CA"/>
              </w:rPr>
              <w:t>s</w:t>
            </w:r>
            <w:r w:rsidRPr="004C418A">
              <w:rPr>
                <w:color w:val="000000"/>
                <w:sz w:val="20"/>
                <w:szCs w:val="20"/>
                <w:lang w:val="en-CA" w:eastAsia="en-CA"/>
              </w:rPr>
              <w:t>ors manufacturing facility from HFC-134a-based to isobutane-based at Mabe Mexico</w:t>
            </w:r>
          </w:p>
        </w:tc>
      </w:tr>
      <w:tr w:rsidR="00DA3507" w:rsidRPr="004C418A" w14:paraId="518C8121" w14:textId="77777777" w:rsidTr="00BC71E4">
        <w:trPr>
          <w:trHeight w:val="238"/>
        </w:trPr>
        <w:tc>
          <w:tcPr>
            <w:tcW w:w="2268" w:type="dxa"/>
            <w:tcBorders>
              <w:top w:val="nil"/>
              <w:left w:val="single" w:sz="4" w:space="0" w:color="auto"/>
              <w:bottom w:val="single" w:sz="4" w:space="0" w:color="auto"/>
              <w:right w:val="single" w:sz="4" w:space="0" w:color="auto"/>
            </w:tcBorders>
            <w:shd w:val="clear" w:color="auto" w:fill="auto"/>
            <w:hideMark/>
          </w:tcPr>
          <w:p w14:paraId="337FD4FB"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MLW/PHA/82/TAS/44</w:t>
            </w:r>
          </w:p>
        </w:tc>
        <w:tc>
          <w:tcPr>
            <w:tcW w:w="1560" w:type="dxa"/>
            <w:tcBorders>
              <w:top w:val="nil"/>
              <w:left w:val="nil"/>
              <w:bottom w:val="single" w:sz="4" w:space="0" w:color="auto"/>
              <w:right w:val="single" w:sz="4" w:space="0" w:color="auto"/>
            </w:tcBorders>
            <w:shd w:val="clear" w:color="auto" w:fill="auto"/>
            <w:hideMark/>
          </w:tcPr>
          <w:p w14:paraId="4A1A7AA6"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74E0077F"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37142B0F" w14:textId="77777777" w:rsidTr="00BC71E4">
        <w:trPr>
          <w:trHeight w:val="330"/>
        </w:trPr>
        <w:tc>
          <w:tcPr>
            <w:tcW w:w="2268" w:type="dxa"/>
            <w:tcBorders>
              <w:top w:val="nil"/>
              <w:left w:val="single" w:sz="4" w:space="0" w:color="auto"/>
              <w:bottom w:val="single" w:sz="4" w:space="0" w:color="auto"/>
              <w:right w:val="single" w:sz="4" w:space="0" w:color="auto"/>
            </w:tcBorders>
            <w:shd w:val="clear" w:color="auto" w:fill="auto"/>
            <w:hideMark/>
          </w:tcPr>
          <w:p w14:paraId="1642C1B5"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MOG/PHA/84/TAS/14</w:t>
            </w:r>
          </w:p>
        </w:tc>
        <w:tc>
          <w:tcPr>
            <w:tcW w:w="1560" w:type="dxa"/>
            <w:tcBorders>
              <w:top w:val="nil"/>
              <w:left w:val="nil"/>
              <w:bottom w:val="single" w:sz="4" w:space="0" w:color="auto"/>
              <w:right w:val="single" w:sz="4" w:space="0" w:color="auto"/>
            </w:tcBorders>
            <w:shd w:val="clear" w:color="auto" w:fill="auto"/>
            <w:hideMark/>
          </w:tcPr>
          <w:p w14:paraId="1A0DF3C1"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244CF307" w14:textId="69B1E1D0"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75D5B544" w14:textId="77777777" w:rsidTr="00BC71E4">
        <w:trPr>
          <w:trHeight w:val="294"/>
        </w:trPr>
        <w:tc>
          <w:tcPr>
            <w:tcW w:w="2268" w:type="dxa"/>
            <w:tcBorders>
              <w:top w:val="nil"/>
              <w:left w:val="single" w:sz="4" w:space="0" w:color="auto"/>
              <w:bottom w:val="single" w:sz="4" w:space="0" w:color="auto"/>
              <w:right w:val="single" w:sz="4" w:space="0" w:color="auto"/>
            </w:tcBorders>
            <w:shd w:val="clear" w:color="auto" w:fill="auto"/>
            <w:hideMark/>
          </w:tcPr>
          <w:p w14:paraId="1BC4BE49"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NER/PHA/82/TAS/34</w:t>
            </w:r>
          </w:p>
        </w:tc>
        <w:tc>
          <w:tcPr>
            <w:tcW w:w="1560" w:type="dxa"/>
            <w:tcBorders>
              <w:top w:val="nil"/>
              <w:left w:val="nil"/>
              <w:bottom w:val="single" w:sz="4" w:space="0" w:color="auto"/>
              <w:right w:val="single" w:sz="4" w:space="0" w:color="auto"/>
            </w:tcBorders>
            <w:shd w:val="clear" w:color="auto" w:fill="auto"/>
            <w:hideMark/>
          </w:tcPr>
          <w:p w14:paraId="65C4B635"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468EF83A" w14:textId="17AA9FF5" w:rsidR="00DA3507" w:rsidRPr="004C418A" w:rsidRDefault="00DA3507" w:rsidP="00DA3507">
            <w:pPr>
              <w:jc w:val="left"/>
              <w:rPr>
                <w:color w:val="000000"/>
                <w:sz w:val="20"/>
                <w:szCs w:val="20"/>
                <w:lang w:val="en-CA" w:eastAsia="en-CA"/>
              </w:rPr>
            </w:pPr>
            <w:r w:rsidRPr="004C418A">
              <w:rPr>
                <w:color w:val="000000"/>
                <w:sz w:val="20"/>
                <w:szCs w:val="20"/>
                <w:lang w:val="en-CA" w:eastAsia="en-CA"/>
              </w:rPr>
              <w:t xml:space="preserve">Verification report on the implementation of the HCFC phase-out management plan </w:t>
            </w:r>
          </w:p>
        </w:tc>
      </w:tr>
      <w:tr w:rsidR="00DA3507" w:rsidRPr="004C418A" w14:paraId="381E9537" w14:textId="77777777" w:rsidTr="00BC71E4">
        <w:trPr>
          <w:trHeight w:val="245"/>
        </w:trPr>
        <w:tc>
          <w:tcPr>
            <w:tcW w:w="2268" w:type="dxa"/>
            <w:tcBorders>
              <w:top w:val="nil"/>
              <w:left w:val="single" w:sz="4" w:space="0" w:color="auto"/>
              <w:bottom w:val="single" w:sz="4" w:space="0" w:color="auto"/>
              <w:right w:val="single" w:sz="4" w:space="0" w:color="auto"/>
            </w:tcBorders>
            <w:shd w:val="clear" w:color="auto" w:fill="auto"/>
            <w:hideMark/>
          </w:tcPr>
          <w:p w14:paraId="2297D6A2"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STP/PHA/82/TAS/29</w:t>
            </w:r>
          </w:p>
        </w:tc>
        <w:tc>
          <w:tcPr>
            <w:tcW w:w="1560" w:type="dxa"/>
            <w:tcBorders>
              <w:top w:val="nil"/>
              <w:left w:val="nil"/>
              <w:bottom w:val="single" w:sz="4" w:space="0" w:color="auto"/>
              <w:right w:val="single" w:sz="4" w:space="0" w:color="auto"/>
            </w:tcBorders>
            <w:shd w:val="clear" w:color="auto" w:fill="auto"/>
            <w:hideMark/>
          </w:tcPr>
          <w:p w14:paraId="3611D21B"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4B613B3"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70D87D94" w14:textId="77777777" w:rsidTr="00BC71E4">
        <w:trPr>
          <w:trHeight w:val="336"/>
        </w:trPr>
        <w:tc>
          <w:tcPr>
            <w:tcW w:w="2268" w:type="dxa"/>
            <w:tcBorders>
              <w:top w:val="nil"/>
              <w:left w:val="single" w:sz="4" w:space="0" w:color="auto"/>
              <w:bottom w:val="single" w:sz="4" w:space="0" w:color="auto"/>
              <w:right w:val="single" w:sz="4" w:space="0" w:color="auto"/>
            </w:tcBorders>
            <w:shd w:val="clear" w:color="auto" w:fill="auto"/>
            <w:hideMark/>
          </w:tcPr>
          <w:p w14:paraId="084F3AFF"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STV/PHA/77/TAS/24</w:t>
            </w:r>
          </w:p>
        </w:tc>
        <w:tc>
          <w:tcPr>
            <w:tcW w:w="1560" w:type="dxa"/>
            <w:tcBorders>
              <w:top w:val="nil"/>
              <w:left w:val="nil"/>
              <w:bottom w:val="single" w:sz="4" w:space="0" w:color="auto"/>
              <w:right w:val="single" w:sz="4" w:space="0" w:color="auto"/>
            </w:tcBorders>
            <w:shd w:val="clear" w:color="auto" w:fill="auto"/>
            <w:hideMark/>
          </w:tcPr>
          <w:p w14:paraId="6296FE35"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55A33296"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06BF3B68" w14:textId="77777777" w:rsidTr="00BC71E4">
        <w:trPr>
          <w:trHeight w:val="286"/>
        </w:trPr>
        <w:tc>
          <w:tcPr>
            <w:tcW w:w="2268" w:type="dxa"/>
            <w:tcBorders>
              <w:top w:val="nil"/>
              <w:left w:val="single" w:sz="4" w:space="0" w:color="auto"/>
              <w:bottom w:val="single" w:sz="4" w:space="0" w:color="auto"/>
              <w:right w:val="single" w:sz="4" w:space="0" w:color="auto"/>
            </w:tcBorders>
            <w:shd w:val="clear" w:color="auto" w:fill="auto"/>
            <w:hideMark/>
          </w:tcPr>
          <w:p w14:paraId="3C5695D8"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SWA/PHA/80/TAS/24</w:t>
            </w:r>
          </w:p>
        </w:tc>
        <w:tc>
          <w:tcPr>
            <w:tcW w:w="1560" w:type="dxa"/>
            <w:tcBorders>
              <w:top w:val="nil"/>
              <w:left w:val="nil"/>
              <w:bottom w:val="single" w:sz="4" w:space="0" w:color="auto"/>
              <w:right w:val="single" w:sz="4" w:space="0" w:color="auto"/>
            </w:tcBorders>
            <w:shd w:val="clear" w:color="auto" w:fill="auto"/>
            <w:hideMark/>
          </w:tcPr>
          <w:p w14:paraId="60BF5BB4"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282DF93C"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53B8D5C6" w14:textId="77777777" w:rsidTr="00BC71E4">
        <w:trPr>
          <w:trHeight w:val="250"/>
        </w:trPr>
        <w:tc>
          <w:tcPr>
            <w:tcW w:w="2268" w:type="dxa"/>
            <w:tcBorders>
              <w:top w:val="nil"/>
              <w:left w:val="single" w:sz="4" w:space="0" w:color="auto"/>
              <w:bottom w:val="single" w:sz="4" w:space="0" w:color="auto"/>
              <w:right w:val="single" w:sz="4" w:space="0" w:color="auto"/>
            </w:tcBorders>
            <w:shd w:val="clear" w:color="auto" w:fill="auto"/>
            <w:hideMark/>
          </w:tcPr>
          <w:p w14:paraId="7156B8A1"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TKM/PHA/82/TAS/14</w:t>
            </w:r>
          </w:p>
        </w:tc>
        <w:tc>
          <w:tcPr>
            <w:tcW w:w="1560" w:type="dxa"/>
            <w:tcBorders>
              <w:top w:val="nil"/>
              <w:left w:val="nil"/>
              <w:bottom w:val="single" w:sz="4" w:space="0" w:color="auto"/>
              <w:right w:val="single" w:sz="4" w:space="0" w:color="auto"/>
            </w:tcBorders>
            <w:shd w:val="clear" w:color="auto" w:fill="auto"/>
            <w:hideMark/>
          </w:tcPr>
          <w:p w14:paraId="26F5ED01"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43920439" w14:textId="0102266B" w:rsidR="00DA3507" w:rsidRPr="004C418A" w:rsidRDefault="00DA3507" w:rsidP="00DA3507">
            <w:pPr>
              <w:jc w:val="left"/>
              <w:rPr>
                <w:color w:val="000000"/>
                <w:sz w:val="20"/>
                <w:szCs w:val="20"/>
                <w:lang w:val="en-CA" w:eastAsia="en-CA"/>
              </w:rPr>
            </w:pPr>
            <w:r w:rsidRPr="004C418A">
              <w:rPr>
                <w:color w:val="000000"/>
                <w:sz w:val="20"/>
                <w:szCs w:val="20"/>
                <w:lang w:val="en-CA" w:eastAsia="en-CA"/>
              </w:rPr>
              <w:t xml:space="preserve">Verification report on the implementation of the HCFC phase-out management plan </w:t>
            </w:r>
          </w:p>
        </w:tc>
      </w:tr>
      <w:tr w:rsidR="00DA3507" w:rsidRPr="004C418A" w14:paraId="5B9E4C57" w14:textId="77777777" w:rsidTr="00BC71E4">
        <w:trPr>
          <w:trHeight w:val="200"/>
        </w:trPr>
        <w:tc>
          <w:tcPr>
            <w:tcW w:w="2268" w:type="dxa"/>
            <w:tcBorders>
              <w:top w:val="nil"/>
              <w:left w:val="single" w:sz="4" w:space="0" w:color="auto"/>
              <w:bottom w:val="single" w:sz="4" w:space="0" w:color="auto"/>
              <w:right w:val="single" w:sz="4" w:space="0" w:color="auto"/>
            </w:tcBorders>
            <w:shd w:val="clear" w:color="auto" w:fill="auto"/>
            <w:hideMark/>
          </w:tcPr>
          <w:p w14:paraId="74EDE950"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UGA/PHA/82/TAS/25</w:t>
            </w:r>
          </w:p>
        </w:tc>
        <w:tc>
          <w:tcPr>
            <w:tcW w:w="1560" w:type="dxa"/>
            <w:tcBorders>
              <w:top w:val="nil"/>
              <w:left w:val="nil"/>
              <w:bottom w:val="single" w:sz="4" w:space="0" w:color="auto"/>
              <w:right w:val="single" w:sz="4" w:space="0" w:color="auto"/>
            </w:tcBorders>
            <w:shd w:val="clear" w:color="auto" w:fill="auto"/>
            <w:hideMark/>
          </w:tcPr>
          <w:p w14:paraId="661CA0D7"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73533ED4"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49D87E5B" w14:textId="77777777" w:rsidTr="00BC71E4">
        <w:trPr>
          <w:trHeight w:val="165"/>
        </w:trPr>
        <w:tc>
          <w:tcPr>
            <w:tcW w:w="2268" w:type="dxa"/>
            <w:tcBorders>
              <w:top w:val="nil"/>
              <w:left w:val="single" w:sz="4" w:space="0" w:color="auto"/>
              <w:bottom w:val="single" w:sz="4" w:space="0" w:color="auto"/>
              <w:right w:val="single" w:sz="4" w:space="0" w:color="auto"/>
            </w:tcBorders>
            <w:shd w:val="clear" w:color="auto" w:fill="auto"/>
            <w:hideMark/>
          </w:tcPr>
          <w:p w14:paraId="62E39339"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URT/PHA/82/TAS/38</w:t>
            </w:r>
          </w:p>
        </w:tc>
        <w:tc>
          <w:tcPr>
            <w:tcW w:w="1560" w:type="dxa"/>
            <w:tcBorders>
              <w:top w:val="nil"/>
              <w:left w:val="nil"/>
              <w:bottom w:val="single" w:sz="4" w:space="0" w:color="auto"/>
              <w:right w:val="single" w:sz="4" w:space="0" w:color="auto"/>
            </w:tcBorders>
            <w:shd w:val="clear" w:color="auto" w:fill="auto"/>
            <w:hideMark/>
          </w:tcPr>
          <w:p w14:paraId="4F93E7F1"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7835FA83"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DA3507" w:rsidRPr="004C418A" w14:paraId="0E182376" w14:textId="77777777" w:rsidTr="00BC71E4">
        <w:trPr>
          <w:trHeight w:val="115"/>
        </w:trPr>
        <w:tc>
          <w:tcPr>
            <w:tcW w:w="2268" w:type="dxa"/>
            <w:tcBorders>
              <w:top w:val="nil"/>
              <w:left w:val="single" w:sz="4" w:space="0" w:color="auto"/>
              <w:bottom w:val="single" w:sz="4" w:space="0" w:color="auto"/>
              <w:right w:val="single" w:sz="4" w:space="0" w:color="auto"/>
            </w:tcBorders>
            <w:shd w:val="clear" w:color="auto" w:fill="auto"/>
            <w:hideMark/>
          </w:tcPr>
          <w:p w14:paraId="11745230"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ZAM/PHA/82/TAS/35</w:t>
            </w:r>
          </w:p>
        </w:tc>
        <w:tc>
          <w:tcPr>
            <w:tcW w:w="1560" w:type="dxa"/>
            <w:tcBorders>
              <w:top w:val="nil"/>
              <w:left w:val="nil"/>
              <w:bottom w:val="single" w:sz="4" w:space="0" w:color="auto"/>
              <w:right w:val="single" w:sz="4" w:space="0" w:color="auto"/>
            </w:tcBorders>
            <w:shd w:val="clear" w:color="auto" w:fill="auto"/>
            <w:hideMark/>
          </w:tcPr>
          <w:p w14:paraId="3681A8D8"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27374328" w14:textId="77777777" w:rsidR="00DA3507" w:rsidRPr="004C418A" w:rsidRDefault="00DA3507" w:rsidP="00DA3507">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bl>
    <w:p w14:paraId="58BC9E7D" w14:textId="3E400A0C" w:rsidR="00DA3507" w:rsidRPr="008C3CF8" w:rsidRDefault="00DA3507" w:rsidP="00E60644">
      <w:pPr>
        <w:widowControl w:val="0"/>
        <w:spacing w:after="240"/>
        <w:jc w:val="center"/>
        <w:rPr>
          <w:b/>
          <w:lang w:val="en-CA"/>
        </w:rPr>
      </w:pPr>
    </w:p>
    <w:p w14:paraId="39CE4042" w14:textId="77777777" w:rsidR="00DA3507" w:rsidRPr="008C3CF8" w:rsidRDefault="00DA3507" w:rsidP="00E60644">
      <w:pPr>
        <w:widowControl w:val="0"/>
        <w:spacing w:after="240"/>
        <w:jc w:val="center"/>
        <w:rPr>
          <w:b/>
          <w:lang w:val="en-CA"/>
        </w:rPr>
      </w:pPr>
    </w:p>
    <w:p w14:paraId="6E10F82A" w14:textId="77777777" w:rsidR="00E60644" w:rsidRPr="008C3CF8" w:rsidRDefault="00E60644" w:rsidP="00E60644">
      <w:pPr>
        <w:widowControl w:val="0"/>
        <w:spacing w:after="240"/>
        <w:rPr>
          <w:b/>
          <w:lang w:val="en-CA"/>
        </w:rPr>
        <w:sectPr w:rsidR="00E60644" w:rsidRPr="008C3CF8" w:rsidSect="002F2E98">
          <w:headerReference w:type="even" r:id="rId27"/>
          <w:headerReference w:type="first" r:id="rId28"/>
          <w:footerReference w:type="first" r:id="rId29"/>
          <w:pgSz w:w="12240" w:h="15840" w:code="1"/>
          <w:pgMar w:top="720" w:right="1440" w:bottom="864" w:left="1440" w:header="720" w:footer="475" w:gutter="0"/>
          <w:pgNumType w:start="1"/>
          <w:cols w:space="720"/>
          <w:titlePg/>
        </w:sectPr>
      </w:pPr>
    </w:p>
    <w:p w14:paraId="1C0D52C1" w14:textId="77777777" w:rsidR="00E60644" w:rsidRPr="008C3CF8" w:rsidRDefault="00E60644" w:rsidP="00E60644">
      <w:pPr>
        <w:widowControl w:val="0"/>
        <w:spacing w:after="240"/>
        <w:jc w:val="center"/>
        <w:rPr>
          <w:b/>
          <w:lang w:val="en-CA"/>
        </w:rPr>
      </w:pPr>
      <w:bookmarkStart w:id="14" w:name="_Hlk103952859"/>
      <w:r w:rsidRPr="008C3CF8">
        <w:rPr>
          <w:b/>
          <w:lang w:val="en-CA"/>
        </w:rPr>
        <w:lastRenderedPageBreak/>
        <w:t xml:space="preserve">Annex III </w:t>
      </w:r>
    </w:p>
    <w:p w14:paraId="462C7461" w14:textId="602636A5" w:rsidR="00E60644" w:rsidRPr="008C3CF8" w:rsidRDefault="00E60644" w:rsidP="009F2C38">
      <w:pPr>
        <w:widowControl w:val="0"/>
        <w:spacing w:after="360"/>
        <w:jc w:val="center"/>
        <w:rPr>
          <w:b/>
          <w:sz w:val="24"/>
          <w:lang w:val="en-CA"/>
        </w:rPr>
      </w:pPr>
      <w:bookmarkStart w:id="15" w:name="_Hlk103953057"/>
      <w:r w:rsidRPr="008C3CF8">
        <w:rPr>
          <w:b/>
          <w:lang w:val="en-CA"/>
        </w:rPr>
        <w:t xml:space="preserve">OUTSTANDING INDIVIDUAL </w:t>
      </w:r>
      <w:r w:rsidR="00BC71E4" w:rsidRPr="00BF17D1">
        <w:rPr>
          <w:b/>
          <w:lang w:val="en-CA"/>
        </w:rPr>
        <w:t>PROJECT COMPLETION REPORTS</w:t>
      </w:r>
    </w:p>
    <w:tbl>
      <w:tblPr>
        <w:tblW w:w="9640" w:type="dxa"/>
        <w:tblInd w:w="-289" w:type="dxa"/>
        <w:tblLook w:val="04A0" w:firstRow="1" w:lastRow="0" w:firstColumn="1" w:lastColumn="0" w:noHBand="0" w:noVBand="1"/>
      </w:tblPr>
      <w:tblGrid>
        <w:gridCol w:w="2411"/>
        <w:gridCol w:w="1417"/>
        <w:gridCol w:w="5812"/>
      </w:tblGrid>
      <w:tr w:rsidR="00295082" w:rsidRPr="008C3CF8" w14:paraId="562825F8" w14:textId="77777777" w:rsidTr="00BF5618">
        <w:trPr>
          <w:trHeight w:val="58"/>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6D1E55C3" w14:textId="77777777" w:rsidR="00295082" w:rsidRPr="008C3CF8" w:rsidRDefault="00295082" w:rsidP="00295082">
            <w:pPr>
              <w:jc w:val="center"/>
              <w:rPr>
                <w:b/>
                <w:bCs/>
                <w:color w:val="000000"/>
                <w:sz w:val="20"/>
                <w:szCs w:val="20"/>
                <w:lang w:val="en-CA" w:eastAsia="en-CA"/>
              </w:rPr>
            </w:pPr>
            <w:bookmarkStart w:id="16" w:name="_Hlk103952988"/>
            <w:bookmarkEnd w:id="15"/>
            <w:r w:rsidRPr="008C3CF8">
              <w:rPr>
                <w:b/>
                <w:bCs/>
                <w:color w:val="000000"/>
                <w:sz w:val="20"/>
                <w:szCs w:val="20"/>
                <w:lang w:val="en-CA" w:eastAsia="en-CA"/>
              </w:rPr>
              <w:t>Code</w:t>
            </w:r>
          </w:p>
        </w:tc>
        <w:tc>
          <w:tcPr>
            <w:tcW w:w="1417" w:type="dxa"/>
            <w:tcBorders>
              <w:top w:val="single" w:sz="4" w:space="0" w:color="auto"/>
              <w:left w:val="nil"/>
              <w:bottom w:val="single" w:sz="4" w:space="0" w:color="auto"/>
              <w:right w:val="single" w:sz="4" w:space="0" w:color="auto"/>
            </w:tcBorders>
            <w:shd w:val="clear" w:color="auto" w:fill="auto"/>
            <w:hideMark/>
          </w:tcPr>
          <w:p w14:paraId="3FCD121A" w14:textId="77777777" w:rsidR="00295082" w:rsidRPr="008C3CF8" w:rsidRDefault="00295082" w:rsidP="00295082">
            <w:pPr>
              <w:jc w:val="center"/>
              <w:rPr>
                <w:b/>
                <w:bCs/>
                <w:color w:val="000000"/>
                <w:sz w:val="20"/>
                <w:szCs w:val="20"/>
                <w:lang w:val="en-CA" w:eastAsia="en-CA"/>
              </w:rPr>
            </w:pPr>
            <w:r w:rsidRPr="008C3CF8">
              <w:rPr>
                <w:b/>
                <w:bCs/>
                <w:color w:val="000000"/>
                <w:sz w:val="20"/>
                <w:szCs w:val="20"/>
                <w:lang w:val="en-CA" w:eastAsia="en-CA"/>
              </w:rPr>
              <w:t>Agency</w:t>
            </w:r>
          </w:p>
        </w:tc>
        <w:tc>
          <w:tcPr>
            <w:tcW w:w="5812" w:type="dxa"/>
            <w:tcBorders>
              <w:top w:val="single" w:sz="4" w:space="0" w:color="auto"/>
              <w:left w:val="nil"/>
              <w:bottom w:val="single" w:sz="4" w:space="0" w:color="auto"/>
              <w:right w:val="single" w:sz="4" w:space="0" w:color="auto"/>
            </w:tcBorders>
            <w:shd w:val="clear" w:color="auto" w:fill="auto"/>
            <w:hideMark/>
          </w:tcPr>
          <w:p w14:paraId="393C3774" w14:textId="77777777" w:rsidR="00295082" w:rsidRPr="008C3CF8" w:rsidRDefault="00295082" w:rsidP="00295082">
            <w:pPr>
              <w:jc w:val="center"/>
              <w:rPr>
                <w:b/>
                <w:bCs/>
                <w:color w:val="000000"/>
                <w:sz w:val="20"/>
                <w:szCs w:val="20"/>
                <w:lang w:val="en-CA" w:eastAsia="en-CA"/>
              </w:rPr>
            </w:pPr>
            <w:r w:rsidRPr="008C3CF8">
              <w:rPr>
                <w:b/>
                <w:bCs/>
                <w:color w:val="000000"/>
                <w:sz w:val="20"/>
                <w:szCs w:val="20"/>
                <w:lang w:val="en-CA" w:eastAsia="en-CA"/>
              </w:rPr>
              <w:t>Project Title</w:t>
            </w:r>
          </w:p>
        </w:tc>
      </w:tr>
      <w:tr w:rsidR="00295082" w:rsidRPr="008C3CF8" w14:paraId="298935DB" w14:textId="77777777" w:rsidTr="00BF5618">
        <w:trPr>
          <w:trHeight w:val="155"/>
        </w:trPr>
        <w:tc>
          <w:tcPr>
            <w:tcW w:w="2411" w:type="dxa"/>
            <w:tcBorders>
              <w:top w:val="nil"/>
              <w:left w:val="single" w:sz="4" w:space="0" w:color="auto"/>
              <w:bottom w:val="single" w:sz="4" w:space="0" w:color="auto"/>
              <w:right w:val="single" w:sz="4" w:space="0" w:color="auto"/>
            </w:tcBorders>
            <w:shd w:val="clear" w:color="auto" w:fill="auto"/>
            <w:hideMark/>
          </w:tcPr>
          <w:p w14:paraId="5D458A36"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CPR/ARS/56/INV/473</w:t>
            </w:r>
          </w:p>
        </w:tc>
        <w:tc>
          <w:tcPr>
            <w:tcW w:w="1417" w:type="dxa"/>
            <w:tcBorders>
              <w:top w:val="nil"/>
              <w:left w:val="nil"/>
              <w:bottom w:val="single" w:sz="4" w:space="0" w:color="auto"/>
              <w:right w:val="single" w:sz="4" w:space="0" w:color="auto"/>
            </w:tcBorders>
            <w:shd w:val="clear" w:color="auto" w:fill="auto"/>
            <w:hideMark/>
          </w:tcPr>
          <w:p w14:paraId="4FD421C4" w14:textId="77777777" w:rsidR="00295082" w:rsidRPr="008C3CF8" w:rsidRDefault="00295082" w:rsidP="0003153E">
            <w:pPr>
              <w:jc w:val="left"/>
              <w:rPr>
                <w:color w:val="000000"/>
                <w:sz w:val="20"/>
                <w:szCs w:val="20"/>
                <w:lang w:val="en-CA" w:eastAsia="en-CA"/>
              </w:rPr>
            </w:pPr>
            <w:r w:rsidRPr="008C3CF8">
              <w:rPr>
                <w:color w:val="000000"/>
                <w:sz w:val="20"/>
                <w:szCs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1820487A"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Sector plan for phase-out of CFCs consumption in MDI sector</w:t>
            </w:r>
          </w:p>
        </w:tc>
      </w:tr>
      <w:tr w:rsidR="00295082" w:rsidRPr="008C3CF8" w14:paraId="739C5C2B" w14:textId="77777777" w:rsidTr="00BF5618">
        <w:trPr>
          <w:trHeight w:val="200"/>
        </w:trPr>
        <w:tc>
          <w:tcPr>
            <w:tcW w:w="2411" w:type="dxa"/>
            <w:tcBorders>
              <w:top w:val="nil"/>
              <w:left w:val="single" w:sz="4" w:space="0" w:color="auto"/>
              <w:bottom w:val="single" w:sz="4" w:space="0" w:color="auto"/>
              <w:right w:val="single" w:sz="4" w:space="0" w:color="auto"/>
            </w:tcBorders>
            <w:shd w:val="clear" w:color="auto" w:fill="auto"/>
            <w:hideMark/>
          </w:tcPr>
          <w:p w14:paraId="0FE3DB9E"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IND/HAL/34/INV/315</w:t>
            </w:r>
          </w:p>
        </w:tc>
        <w:tc>
          <w:tcPr>
            <w:tcW w:w="1417" w:type="dxa"/>
            <w:tcBorders>
              <w:top w:val="nil"/>
              <w:left w:val="nil"/>
              <w:bottom w:val="single" w:sz="4" w:space="0" w:color="auto"/>
              <w:right w:val="single" w:sz="4" w:space="0" w:color="auto"/>
            </w:tcBorders>
            <w:shd w:val="clear" w:color="auto" w:fill="auto"/>
            <w:hideMark/>
          </w:tcPr>
          <w:p w14:paraId="336CF3B2" w14:textId="4D2F382A" w:rsidR="00295082" w:rsidRPr="008C3CF8" w:rsidRDefault="00295082" w:rsidP="0003153E">
            <w:pPr>
              <w:jc w:val="left"/>
              <w:rPr>
                <w:color w:val="000000"/>
                <w:sz w:val="20"/>
                <w:szCs w:val="20"/>
                <w:lang w:val="en-CA" w:eastAsia="en-CA"/>
              </w:rPr>
            </w:pPr>
            <w:r w:rsidRPr="008C3CF8">
              <w:rPr>
                <w:color w:val="000000"/>
                <w:sz w:val="20"/>
                <w:szCs w:val="20"/>
                <w:lang w:val="en-CA" w:eastAsia="en-CA"/>
              </w:rPr>
              <w:t>World Bank</w:t>
            </w:r>
          </w:p>
        </w:tc>
        <w:tc>
          <w:tcPr>
            <w:tcW w:w="5812" w:type="dxa"/>
            <w:tcBorders>
              <w:top w:val="nil"/>
              <w:left w:val="nil"/>
              <w:bottom w:val="single" w:sz="4" w:space="0" w:color="auto"/>
              <w:right w:val="single" w:sz="4" w:space="0" w:color="auto"/>
            </w:tcBorders>
            <w:shd w:val="clear" w:color="auto" w:fill="auto"/>
            <w:hideMark/>
          </w:tcPr>
          <w:p w14:paraId="75CDCF73" w14:textId="3B18E9FD" w:rsidR="00295082" w:rsidRPr="008C3CF8" w:rsidRDefault="00295082" w:rsidP="00295082">
            <w:pPr>
              <w:jc w:val="left"/>
              <w:rPr>
                <w:color w:val="000000"/>
                <w:sz w:val="20"/>
                <w:szCs w:val="20"/>
                <w:lang w:val="en-CA" w:eastAsia="en-CA"/>
              </w:rPr>
            </w:pPr>
            <w:r w:rsidRPr="008C3CF8">
              <w:rPr>
                <w:color w:val="000000"/>
                <w:sz w:val="20"/>
                <w:szCs w:val="20"/>
                <w:lang w:val="en-CA" w:eastAsia="en-CA"/>
              </w:rPr>
              <w:t>Halon production and consumption sector phase</w:t>
            </w:r>
            <w:r w:rsidR="00E92E48" w:rsidRPr="008C3CF8">
              <w:rPr>
                <w:color w:val="000000"/>
                <w:sz w:val="20"/>
                <w:szCs w:val="20"/>
                <w:lang w:val="en-CA" w:eastAsia="en-CA"/>
              </w:rPr>
              <w:t>-</w:t>
            </w:r>
            <w:r w:rsidRPr="008C3CF8">
              <w:rPr>
                <w:color w:val="000000"/>
                <w:sz w:val="20"/>
                <w:szCs w:val="20"/>
                <w:lang w:val="en-CA" w:eastAsia="en-CA"/>
              </w:rPr>
              <w:t>out plan</w:t>
            </w:r>
          </w:p>
        </w:tc>
      </w:tr>
      <w:tr w:rsidR="00295082" w:rsidRPr="008C3CF8" w14:paraId="472526E3" w14:textId="77777777" w:rsidTr="00BF5618">
        <w:trPr>
          <w:trHeight w:val="105"/>
        </w:trPr>
        <w:tc>
          <w:tcPr>
            <w:tcW w:w="2411" w:type="dxa"/>
            <w:tcBorders>
              <w:top w:val="nil"/>
              <w:left w:val="single" w:sz="4" w:space="0" w:color="auto"/>
              <w:bottom w:val="single" w:sz="4" w:space="0" w:color="auto"/>
              <w:right w:val="single" w:sz="4" w:space="0" w:color="auto"/>
            </w:tcBorders>
            <w:shd w:val="clear" w:color="auto" w:fill="auto"/>
            <w:hideMark/>
          </w:tcPr>
          <w:p w14:paraId="5088E551"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JOR/FUM/29/INV/54</w:t>
            </w:r>
          </w:p>
        </w:tc>
        <w:tc>
          <w:tcPr>
            <w:tcW w:w="1417" w:type="dxa"/>
            <w:tcBorders>
              <w:top w:val="nil"/>
              <w:left w:val="nil"/>
              <w:bottom w:val="single" w:sz="4" w:space="0" w:color="auto"/>
              <w:right w:val="single" w:sz="4" w:space="0" w:color="auto"/>
            </w:tcBorders>
            <w:shd w:val="clear" w:color="auto" w:fill="auto"/>
            <w:hideMark/>
          </w:tcPr>
          <w:p w14:paraId="2ED22C78" w14:textId="77777777" w:rsidR="00295082" w:rsidRPr="008C3CF8" w:rsidRDefault="00295082" w:rsidP="0003153E">
            <w:pPr>
              <w:jc w:val="left"/>
              <w:rPr>
                <w:color w:val="000000"/>
                <w:sz w:val="20"/>
                <w:szCs w:val="20"/>
                <w:lang w:val="en-CA" w:eastAsia="en-CA"/>
              </w:rPr>
            </w:pPr>
            <w:r w:rsidRPr="008C3CF8">
              <w:rPr>
                <w:color w:val="000000"/>
                <w:sz w:val="20"/>
                <w:szCs w:val="20"/>
                <w:lang w:val="en-CA" w:eastAsia="en-CA"/>
              </w:rPr>
              <w:t>Germany</w:t>
            </w:r>
          </w:p>
        </w:tc>
        <w:tc>
          <w:tcPr>
            <w:tcW w:w="5812" w:type="dxa"/>
            <w:tcBorders>
              <w:top w:val="nil"/>
              <w:left w:val="nil"/>
              <w:bottom w:val="single" w:sz="4" w:space="0" w:color="auto"/>
              <w:right w:val="single" w:sz="4" w:space="0" w:color="auto"/>
            </w:tcBorders>
            <w:shd w:val="clear" w:color="auto" w:fill="auto"/>
            <w:hideMark/>
          </w:tcPr>
          <w:p w14:paraId="5000BB7A"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Complete phase-out of the use of methyl bromide in Jordan</w:t>
            </w:r>
          </w:p>
        </w:tc>
      </w:tr>
      <w:tr w:rsidR="00295082" w:rsidRPr="008C3CF8" w14:paraId="3355A90D" w14:textId="77777777" w:rsidTr="00BF5618">
        <w:trPr>
          <w:trHeight w:val="576"/>
        </w:trPr>
        <w:tc>
          <w:tcPr>
            <w:tcW w:w="2411" w:type="dxa"/>
            <w:tcBorders>
              <w:top w:val="nil"/>
              <w:left w:val="single" w:sz="4" w:space="0" w:color="auto"/>
              <w:bottom w:val="single" w:sz="4" w:space="0" w:color="auto"/>
              <w:right w:val="single" w:sz="4" w:space="0" w:color="auto"/>
            </w:tcBorders>
            <w:shd w:val="clear" w:color="auto" w:fill="auto"/>
            <w:hideMark/>
          </w:tcPr>
          <w:p w14:paraId="7751BE0F"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JOR/REF/81/INV/103</w:t>
            </w:r>
          </w:p>
        </w:tc>
        <w:tc>
          <w:tcPr>
            <w:tcW w:w="1417" w:type="dxa"/>
            <w:tcBorders>
              <w:top w:val="nil"/>
              <w:left w:val="nil"/>
              <w:bottom w:val="single" w:sz="4" w:space="0" w:color="auto"/>
              <w:right w:val="single" w:sz="4" w:space="0" w:color="auto"/>
            </w:tcBorders>
            <w:shd w:val="clear" w:color="auto" w:fill="auto"/>
            <w:hideMark/>
          </w:tcPr>
          <w:p w14:paraId="15F53F5C" w14:textId="77777777" w:rsidR="00295082" w:rsidRPr="008C3CF8" w:rsidRDefault="00295082" w:rsidP="0003153E">
            <w:pPr>
              <w:jc w:val="left"/>
              <w:rPr>
                <w:color w:val="000000"/>
                <w:sz w:val="20"/>
                <w:szCs w:val="20"/>
                <w:lang w:val="en-CA" w:eastAsia="en-CA"/>
              </w:rPr>
            </w:pPr>
            <w:r w:rsidRPr="008C3CF8">
              <w:rPr>
                <w:color w:val="000000"/>
                <w:sz w:val="20"/>
                <w:szCs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7C8C7446"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Conversion of large commercial unitary roof top air-conditioning units of up to 400kW manufacturing facility from HFC (R134a, R407c, R410a) to propane R290 as refrigerant at Petra Engineering Industries Co.</w:t>
            </w:r>
          </w:p>
        </w:tc>
      </w:tr>
      <w:tr w:rsidR="00295082" w:rsidRPr="008C3CF8" w14:paraId="49571BA2" w14:textId="77777777" w:rsidTr="00BF5618">
        <w:trPr>
          <w:trHeight w:val="160"/>
        </w:trPr>
        <w:tc>
          <w:tcPr>
            <w:tcW w:w="2411" w:type="dxa"/>
            <w:tcBorders>
              <w:top w:val="nil"/>
              <w:left w:val="single" w:sz="4" w:space="0" w:color="auto"/>
              <w:bottom w:val="single" w:sz="4" w:space="0" w:color="auto"/>
              <w:right w:val="single" w:sz="4" w:space="0" w:color="auto"/>
            </w:tcBorders>
            <w:shd w:val="clear" w:color="auto" w:fill="auto"/>
            <w:hideMark/>
          </w:tcPr>
          <w:p w14:paraId="784328DE"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LIR/PHA/85/TAS/29</w:t>
            </w:r>
          </w:p>
        </w:tc>
        <w:tc>
          <w:tcPr>
            <w:tcW w:w="1417" w:type="dxa"/>
            <w:tcBorders>
              <w:top w:val="nil"/>
              <w:left w:val="nil"/>
              <w:bottom w:val="single" w:sz="4" w:space="0" w:color="auto"/>
              <w:right w:val="single" w:sz="4" w:space="0" w:color="auto"/>
            </w:tcBorders>
            <w:shd w:val="clear" w:color="auto" w:fill="auto"/>
            <w:hideMark/>
          </w:tcPr>
          <w:p w14:paraId="4383C1FC" w14:textId="77777777" w:rsidR="00295082" w:rsidRPr="008C3CF8" w:rsidRDefault="00295082" w:rsidP="0003153E">
            <w:pPr>
              <w:jc w:val="left"/>
              <w:rPr>
                <w:color w:val="000000"/>
                <w:sz w:val="20"/>
                <w:szCs w:val="20"/>
                <w:lang w:val="en-CA" w:eastAsia="en-CA"/>
              </w:rPr>
            </w:pPr>
            <w:r w:rsidRPr="008C3CF8">
              <w:rPr>
                <w:color w:val="000000"/>
                <w:sz w:val="20"/>
                <w:szCs w:val="20"/>
                <w:lang w:val="en-CA" w:eastAsia="en-CA"/>
              </w:rPr>
              <w:t>Germany</w:t>
            </w:r>
          </w:p>
        </w:tc>
        <w:tc>
          <w:tcPr>
            <w:tcW w:w="5812" w:type="dxa"/>
            <w:tcBorders>
              <w:top w:val="nil"/>
              <w:left w:val="nil"/>
              <w:bottom w:val="single" w:sz="4" w:space="0" w:color="auto"/>
              <w:right w:val="single" w:sz="4" w:space="0" w:color="auto"/>
            </w:tcBorders>
            <w:shd w:val="clear" w:color="auto" w:fill="auto"/>
            <w:hideMark/>
          </w:tcPr>
          <w:p w14:paraId="30B5CBC5"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Verification report for stage I of HCFC phase-out management plan</w:t>
            </w:r>
          </w:p>
        </w:tc>
      </w:tr>
      <w:tr w:rsidR="00295082" w:rsidRPr="008C3CF8" w14:paraId="5970D8F3" w14:textId="77777777" w:rsidTr="00BF5618">
        <w:trPr>
          <w:trHeight w:val="214"/>
        </w:trPr>
        <w:tc>
          <w:tcPr>
            <w:tcW w:w="2411" w:type="dxa"/>
            <w:tcBorders>
              <w:top w:val="nil"/>
              <w:left w:val="single" w:sz="4" w:space="0" w:color="auto"/>
              <w:bottom w:val="single" w:sz="4" w:space="0" w:color="auto"/>
              <w:right w:val="single" w:sz="4" w:space="0" w:color="auto"/>
            </w:tcBorders>
            <w:shd w:val="clear" w:color="auto" w:fill="auto"/>
            <w:hideMark/>
          </w:tcPr>
          <w:p w14:paraId="2DCBF23D" w14:textId="77777777" w:rsidR="00295082" w:rsidRPr="008C3CF8" w:rsidRDefault="00295082" w:rsidP="00295082">
            <w:pPr>
              <w:jc w:val="left"/>
              <w:rPr>
                <w:sz w:val="20"/>
                <w:szCs w:val="20"/>
                <w:lang w:val="en-CA" w:eastAsia="en-CA"/>
              </w:rPr>
            </w:pPr>
            <w:r w:rsidRPr="008C3CF8">
              <w:rPr>
                <w:sz w:val="20"/>
                <w:szCs w:val="20"/>
                <w:lang w:val="en-CA" w:eastAsia="en-CA"/>
              </w:rPr>
              <w:t>ODS alternative surveys</w:t>
            </w:r>
          </w:p>
        </w:tc>
        <w:tc>
          <w:tcPr>
            <w:tcW w:w="1417" w:type="dxa"/>
            <w:tcBorders>
              <w:top w:val="nil"/>
              <w:left w:val="nil"/>
              <w:bottom w:val="single" w:sz="4" w:space="0" w:color="auto"/>
              <w:right w:val="single" w:sz="4" w:space="0" w:color="auto"/>
            </w:tcBorders>
            <w:shd w:val="clear" w:color="auto" w:fill="auto"/>
            <w:hideMark/>
          </w:tcPr>
          <w:p w14:paraId="0418E694" w14:textId="38CE6C4C" w:rsidR="00295082" w:rsidRPr="008C3CF8" w:rsidRDefault="00295082" w:rsidP="0003153E">
            <w:pPr>
              <w:jc w:val="left"/>
              <w:rPr>
                <w:color w:val="000000"/>
                <w:sz w:val="20"/>
                <w:szCs w:val="20"/>
                <w:lang w:val="en-CA" w:eastAsia="en-CA"/>
              </w:rPr>
            </w:pPr>
            <w:r w:rsidRPr="008C3CF8">
              <w:rPr>
                <w:color w:val="000000"/>
                <w:sz w:val="20"/>
                <w:szCs w:val="20"/>
                <w:lang w:val="en-CA" w:eastAsia="en-CA"/>
              </w:rPr>
              <w:t>World Bank</w:t>
            </w:r>
          </w:p>
        </w:tc>
        <w:tc>
          <w:tcPr>
            <w:tcW w:w="5812" w:type="dxa"/>
            <w:tcBorders>
              <w:top w:val="nil"/>
              <w:left w:val="nil"/>
              <w:bottom w:val="single" w:sz="4" w:space="0" w:color="auto"/>
              <w:right w:val="single" w:sz="4" w:space="0" w:color="auto"/>
            </w:tcBorders>
            <w:shd w:val="clear" w:color="auto" w:fill="auto"/>
            <w:hideMark/>
          </w:tcPr>
          <w:p w14:paraId="4A527C21"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Survey of ODS alternatives at the national level</w:t>
            </w:r>
          </w:p>
        </w:tc>
      </w:tr>
      <w:tr w:rsidR="00295082" w:rsidRPr="008C3CF8" w14:paraId="5E83DC9F" w14:textId="77777777" w:rsidTr="00BF5618">
        <w:trPr>
          <w:trHeight w:val="344"/>
        </w:trPr>
        <w:tc>
          <w:tcPr>
            <w:tcW w:w="2411" w:type="dxa"/>
            <w:tcBorders>
              <w:top w:val="nil"/>
              <w:left w:val="single" w:sz="4" w:space="0" w:color="auto"/>
              <w:bottom w:val="single" w:sz="4" w:space="0" w:color="auto"/>
              <w:right w:val="single" w:sz="4" w:space="0" w:color="auto"/>
            </w:tcBorders>
            <w:shd w:val="clear" w:color="auto" w:fill="auto"/>
            <w:hideMark/>
          </w:tcPr>
          <w:p w14:paraId="4D696D81"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SRL/PHA/82/TAS/51</w:t>
            </w:r>
          </w:p>
        </w:tc>
        <w:tc>
          <w:tcPr>
            <w:tcW w:w="1417" w:type="dxa"/>
            <w:tcBorders>
              <w:top w:val="nil"/>
              <w:left w:val="nil"/>
              <w:bottom w:val="single" w:sz="4" w:space="0" w:color="auto"/>
              <w:right w:val="single" w:sz="4" w:space="0" w:color="auto"/>
            </w:tcBorders>
            <w:shd w:val="clear" w:color="auto" w:fill="auto"/>
            <w:hideMark/>
          </w:tcPr>
          <w:p w14:paraId="609AC6BA" w14:textId="77777777" w:rsidR="00295082" w:rsidRPr="008C3CF8" w:rsidRDefault="00295082" w:rsidP="0003153E">
            <w:pPr>
              <w:jc w:val="left"/>
              <w:rPr>
                <w:color w:val="000000"/>
                <w:sz w:val="20"/>
                <w:szCs w:val="20"/>
                <w:lang w:val="en-CA" w:eastAsia="en-CA"/>
              </w:rPr>
            </w:pPr>
            <w:r w:rsidRPr="008C3CF8">
              <w:rPr>
                <w:color w:val="000000"/>
                <w:sz w:val="20"/>
                <w:szCs w:val="20"/>
                <w:lang w:val="en-CA" w:eastAsia="en-CA"/>
              </w:rPr>
              <w:t>UNDP</w:t>
            </w:r>
          </w:p>
        </w:tc>
        <w:tc>
          <w:tcPr>
            <w:tcW w:w="5812" w:type="dxa"/>
            <w:tcBorders>
              <w:top w:val="nil"/>
              <w:left w:val="nil"/>
              <w:bottom w:val="single" w:sz="4" w:space="0" w:color="auto"/>
              <w:right w:val="single" w:sz="4" w:space="0" w:color="auto"/>
            </w:tcBorders>
            <w:shd w:val="clear" w:color="auto" w:fill="auto"/>
            <w:hideMark/>
          </w:tcPr>
          <w:p w14:paraId="2CC6B7BF"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Verification report on the implementation of the HCFC phase-out management plan</w:t>
            </w:r>
          </w:p>
        </w:tc>
      </w:tr>
      <w:tr w:rsidR="00295082" w:rsidRPr="008C3CF8" w14:paraId="4DA906D1" w14:textId="77777777" w:rsidTr="00BF5618">
        <w:trPr>
          <w:trHeight w:val="294"/>
        </w:trPr>
        <w:tc>
          <w:tcPr>
            <w:tcW w:w="2411" w:type="dxa"/>
            <w:tcBorders>
              <w:top w:val="nil"/>
              <w:left w:val="single" w:sz="4" w:space="0" w:color="auto"/>
              <w:bottom w:val="single" w:sz="4" w:space="0" w:color="auto"/>
              <w:right w:val="single" w:sz="4" w:space="0" w:color="auto"/>
            </w:tcBorders>
            <w:shd w:val="clear" w:color="auto" w:fill="auto"/>
            <w:hideMark/>
          </w:tcPr>
          <w:p w14:paraId="03B3AF7C"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YUG/PHA/82/TAS/49</w:t>
            </w:r>
          </w:p>
        </w:tc>
        <w:tc>
          <w:tcPr>
            <w:tcW w:w="1417" w:type="dxa"/>
            <w:tcBorders>
              <w:top w:val="nil"/>
              <w:left w:val="nil"/>
              <w:bottom w:val="single" w:sz="4" w:space="0" w:color="auto"/>
              <w:right w:val="single" w:sz="4" w:space="0" w:color="auto"/>
            </w:tcBorders>
            <w:shd w:val="clear" w:color="auto" w:fill="auto"/>
            <w:hideMark/>
          </w:tcPr>
          <w:p w14:paraId="1F5FD4DB" w14:textId="77777777" w:rsidR="00295082" w:rsidRPr="008C3CF8" w:rsidRDefault="00295082" w:rsidP="0003153E">
            <w:pPr>
              <w:jc w:val="left"/>
              <w:rPr>
                <w:color w:val="000000"/>
                <w:sz w:val="20"/>
                <w:szCs w:val="20"/>
                <w:lang w:val="en-CA" w:eastAsia="en-CA"/>
              </w:rPr>
            </w:pPr>
            <w:r w:rsidRPr="008C3CF8">
              <w:rPr>
                <w:color w:val="000000"/>
                <w:sz w:val="20"/>
                <w:szCs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3A75A0DD" w14:textId="77777777" w:rsidR="00295082" w:rsidRPr="008C3CF8" w:rsidRDefault="00295082" w:rsidP="00295082">
            <w:pPr>
              <w:jc w:val="left"/>
              <w:rPr>
                <w:color w:val="000000"/>
                <w:sz w:val="20"/>
                <w:szCs w:val="20"/>
                <w:lang w:val="en-CA" w:eastAsia="en-CA"/>
              </w:rPr>
            </w:pPr>
            <w:r w:rsidRPr="008C3CF8">
              <w:rPr>
                <w:color w:val="000000"/>
                <w:sz w:val="20"/>
                <w:szCs w:val="20"/>
                <w:lang w:val="en-CA" w:eastAsia="en-CA"/>
              </w:rPr>
              <w:t>Verification report on the implementation of the HCFC phase-out management plan</w:t>
            </w:r>
          </w:p>
        </w:tc>
      </w:tr>
      <w:bookmarkEnd w:id="14"/>
      <w:bookmarkEnd w:id="16"/>
    </w:tbl>
    <w:p w14:paraId="74A586A5" w14:textId="77777777" w:rsidR="00E60644" w:rsidRPr="008C3CF8" w:rsidRDefault="00E60644" w:rsidP="00D20704">
      <w:pPr>
        <w:widowControl w:val="0"/>
        <w:spacing w:after="240"/>
        <w:rPr>
          <w:b/>
          <w:lang w:val="en-CA"/>
        </w:rPr>
      </w:pPr>
    </w:p>
    <w:p w14:paraId="0D2B6A18" w14:textId="77777777" w:rsidR="00681C69" w:rsidRPr="008C3CF8" w:rsidRDefault="00681C69" w:rsidP="00D20704">
      <w:pPr>
        <w:widowControl w:val="0"/>
        <w:spacing w:after="240"/>
        <w:rPr>
          <w:b/>
          <w:lang w:val="en-CA"/>
        </w:rPr>
      </w:pPr>
    </w:p>
    <w:p w14:paraId="5591E1D3" w14:textId="77777777" w:rsidR="00681C69" w:rsidRPr="008C3CF8" w:rsidRDefault="00681C69" w:rsidP="00D20704">
      <w:pPr>
        <w:widowControl w:val="0"/>
        <w:spacing w:after="240"/>
        <w:rPr>
          <w:b/>
          <w:lang w:val="en-CA"/>
        </w:rPr>
        <w:sectPr w:rsidR="00681C69" w:rsidRPr="008C3CF8" w:rsidSect="002F2E98">
          <w:headerReference w:type="even" r:id="rId30"/>
          <w:headerReference w:type="default" r:id="rId31"/>
          <w:headerReference w:type="first" r:id="rId32"/>
          <w:footerReference w:type="first" r:id="rId33"/>
          <w:pgSz w:w="12240" w:h="15840" w:code="1"/>
          <w:pgMar w:top="720" w:right="1440" w:bottom="864" w:left="1440" w:header="720" w:footer="475" w:gutter="0"/>
          <w:pgNumType w:start="1"/>
          <w:cols w:space="720"/>
          <w:titlePg/>
        </w:sectPr>
      </w:pPr>
    </w:p>
    <w:p w14:paraId="589143F4" w14:textId="77777777" w:rsidR="00E60644" w:rsidRPr="008C3CF8" w:rsidRDefault="00E60644" w:rsidP="00E60644">
      <w:pPr>
        <w:widowControl w:val="0"/>
        <w:spacing w:after="240"/>
        <w:jc w:val="center"/>
        <w:rPr>
          <w:b/>
          <w:lang w:val="en-CA"/>
        </w:rPr>
      </w:pPr>
      <w:r w:rsidRPr="008C3CF8">
        <w:rPr>
          <w:b/>
          <w:lang w:val="en-CA"/>
        </w:rPr>
        <w:lastRenderedPageBreak/>
        <w:t xml:space="preserve">Annex IV </w:t>
      </w:r>
    </w:p>
    <w:p w14:paraId="57E8BB7C" w14:textId="241A0CEA" w:rsidR="00E60644" w:rsidRPr="008C3CF8" w:rsidRDefault="00E60644" w:rsidP="00E60644">
      <w:pPr>
        <w:widowControl w:val="0"/>
        <w:spacing w:after="240"/>
        <w:jc w:val="center"/>
        <w:rPr>
          <w:b/>
          <w:lang w:val="en-CA"/>
        </w:rPr>
      </w:pPr>
      <w:r w:rsidRPr="008C3CF8">
        <w:rPr>
          <w:b/>
          <w:lang w:val="en-CA"/>
        </w:rPr>
        <w:t xml:space="preserve">OUTSTANDING </w:t>
      </w:r>
      <w:r w:rsidR="00BC71E4" w:rsidRPr="00BF17D1">
        <w:rPr>
          <w:b/>
          <w:lang w:val="en-CA"/>
        </w:rPr>
        <w:t xml:space="preserve">PROJECT COMPLETION REPORTS </w:t>
      </w:r>
      <w:r w:rsidRPr="008C3CF8">
        <w:rPr>
          <w:b/>
          <w:lang w:val="en-CA"/>
        </w:rPr>
        <w:t>BY DECISION</w:t>
      </w:r>
      <w:r w:rsidR="00D94B64" w:rsidRPr="008C3CF8">
        <w:rPr>
          <w:b/>
          <w:lang w:val="en-CA"/>
        </w:rPr>
        <w:t xml:space="preserve"> IN 2022</w:t>
      </w:r>
    </w:p>
    <w:tbl>
      <w:tblPr>
        <w:tblW w:w="9498" w:type="dxa"/>
        <w:tblInd w:w="-147" w:type="dxa"/>
        <w:tblLook w:val="04A0" w:firstRow="1" w:lastRow="0" w:firstColumn="1" w:lastColumn="0" w:noHBand="0" w:noVBand="1"/>
      </w:tblPr>
      <w:tblGrid>
        <w:gridCol w:w="2552"/>
        <w:gridCol w:w="4908"/>
        <w:gridCol w:w="2038"/>
      </w:tblGrid>
      <w:tr w:rsidR="00964874" w:rsidRPr="008C3CF8" w14:paraId="28E8EEEF" w14:textId="77777777" w:rsidTr="00FE7BFA">
        <w:trPr>
          <w:trHeight w:val="376"/>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0C96975A" w14:textId="77777777" w:rsidR="00964874" w:rsidRPr="008C3CF8" w:rsidRDefault="00964874" w:rsidP="00964874">
            <w:pPr>
              <w:jc w:val="left"/>
              <w:rPr>
                <w:b/>
                <w:bCs/>
                <w:sz w:val="20"/>
                <w:szCs w:val="20"/>
                <w:lang w:val="en-CA" w:eastAsia="en-CA"/>
              </w:rPr>
            </w:pPr>
            <w:r w:rsidRPr="008C3CF8">
              <w:rPr>
                <w:b/>
                <w:bCs/>
                <w:sz w:val="20"/>
                <w:lang w:val="en-CA" w:eastAsia="en-CA"/>
              </w:rPr>
              <w:t>Country</w:t>
            </w:r>
          </w:p>
        </w:tc>
        <w:tc>
          <w:tcPr>
            <w:tcW w:w="4908" w:type="dxa"/>
            <w:tcBorders>
              <w:top w:val="single" w:sz="4" w:space="0" w:color="auto"/>
              <w:left w:val="nil"/>
              <w:bottom w:val="single" w:sz="4" w:space="0" w:color="auto"/>
              <w:right w:val="single" w:sz="4" w:space="0" w:color="auto"/>
            </w:tcBorders>
            <w:shd w:val="clear" w:color="auto" w:fill="auto"/>
            <w:hideMark/>
          </w:tcPr>
          <w:p w14:paraId="083920C1" w14:textId="77777777" w:rsidR="00964874" w:rsidRPr="008C3CF8" w:rsidRDefault="00964874" w:rsidP="00964874">
            <w:pPr>
              <w:jc w:val="center"/>
              <w:rPr>
                <w:b/>
                <w:bCs/>
                <w:sz w:val="20"/>
                <w:szCs w:val="20"/>
                <w:lang w:val="en-CA" w:eastAsia="en-CA"/>
              </w:rPr>
            </w:pPr>
            <w:r w:rsidRPr="008C3CF8">
              <w:rPr>
                <w:b/>
                <w:bCs/>
                <w:sz w:val="20"/>
                <w:lang w:val="en-CA" w:eastAsia="en-CA"/>
              </w:rPr>
              <w:t>MYA Sector/Title</w:t>
            </w:r>
          </w:p>
        </w:tc>
        <w:tc>
          <w:tcPr>
            <w:tcW w:w="2038" w:type="dxa"/>
            <w:tcBorders>
              <w:top w:val="single" w:sz="4" w:space="0" w:color="auto"/>
              <w:left w:val="nil"/>
              <w:bottom w:val="single" w:sz="4" w:space="0" w:color="auto"/>
              <w:right w:val="single" w:sz="4" w:space="0" w:color="auto"/>
            </w:tcBorders>
            <w:shd w:val="clear" w:color="auto" w:fill="auto"/>
            <w:hideMark/>
          </w:tcPr>
          <w:p w14:paraId="12AA436A" w14:textId="585E9E01" w:rsidR="00964874" w:rsidRPr="008C3CF8" w:rsidRDefault="00964874" w:rsidP="00964874">
            <w:pPr>
              <w:jc w:val="center"/>
              <w:rPr>
                <w:b/>
                <w:bCs/>
                <w:sz w:val="20"/>
                <w:szCs w:val="20"/>
                <w:lang w:val="en-CA" w:eastAsia="en-CA"/>
              </w:rPr>
            </w:pPr>
            <w:r w:rsidRPr="008C3CF8">
              <w:rPr>
                <w:b/>
                <w:bCs/>
                <w:sz w:val="20"/>
                <w:lang w:val="en-CA" w:eastAsia="en-CA"/>
              </w:rPr>
              <w:t>Lead agency</w:t>
            </w:r>
            <w:r w:rsidR="00BD6A23">
              <w:rPr>
                <w:b/>
                <w:bCs/>
                <w:sz w:val="20"/>
                <w:lang w:val="en-CA" w:eastAsia="en-CA"/>
              </w:rPr>
              <w:t>/</w:t>
            </w:r>
            <w:r w:rsidR="00BD6A23">
              <w:rPr>
                <w:b/>
                <w:bCs/>
                <w:sz w:val="20"/>
                <w:lang w:val="en-CA" w:eastAsia="en-CA"/>
              </w:rPr>
              <w:br/>
              <w:t>c</w:t>
            </w:r>
            <w:r w:rsidRPr="008C3CF8">
              <w:rPr>
                <w:b/>
                <w:bCs/>
                <w:sz w:val="20"/>
                <w:lang w:val="en-CA" w:eastAsia="en-CA"/>
              </w:rPr>
              <w:t>ooperating agency</w:t>
            </w:r>
          </w:p>
        </w:tc>
      </w:tr>
      <w:tr w:rsidR="00964874" w:rsidRPr="008C3CF8" w14:paraId="27AD0C07" w14:textId="77777777" w:rsidTr="00FE7BFA">
        <w:trPr>
          <w:trHeight w:val="114"/>
        </w:trPr>
        <w:tc>
          <w:tcPr>
            <w:tcW w:w="2552" w:type="dxa"/>
            <w:tcBorders>
              <w:top w:val="nil"/>
              <w:left w:val="single" w:sz="4" w:space="0" w:color="auto"/>
              <w:bottom w:val="single" w:sz="4" w:space="0" w:color="auto"/>
              <w:right w:val="single" w:sz="4" w:space="0" w:color="auto"/>
            </w:tcBorders>
            <w:shd w:val="clear" w:color="auto" w:fill="auto"/>
            <w:hideMark/>
          </w:tcPr>
          <w:p w14:paraId="0B230DDC" w14:textId="77777777" w:rsidR="00964874" w:rsidRPr="008C3CF8" w:rsidRDefault="00964874" w:rsidP="00964874">
            <w:pPr>
              <w:jc w:val="left"/>
              <w:rPr>
                <w:sz w:val="20"/>
                <w:szCs w:val="20"/>
                <w:lang w:val="en-CA" w:eastAsia="en-CA"/>
              </w:rPr>
            </w:pPr>
            <w:r w:rsidRPr="008C3CF8">
              <w:rPr>
                <w:sz w:val="20"/>
                <w:szCs w:val="20"/>
                <w:lang w:val="en-CA" w:eastAsia="en-CA"/>
              </w:rPr>
              <w:t>Bahrain</w:t>
            </w:r>
          </w:p>
        </w:tc>
        <w:tc>
          <w:tcPr>
            <w:tcW w:w="4908" w:type="dxa"/>
            <w:tcBorders>
              <w:top w:val="nil"/>
              <w:left w:val="nil"/>
              <w:bottom w:val="single" w:sz="4" w:space="0" w:color="auto"/>
              <w:right w:val="single" w:sz="4" w:space="0" w:color="auto"/>
            </w:tcBorders>
            <w:shd w:val="clear" w:color="auto" w:fill="auto"/>
            <w:hideMark/>
          </w:tcPr>
          <w:p w14:paraId="5AD76BE4" w14:textId="4A295517" w:rsidR="00964874" w:rsidRPr="008C3CF8" w:rsidRDefault="00964874" w:rsidP="00964874">
            <w:pPr>
              <w:jc w:val="left"/>
              <w:rPr>
                <w:sz w:val="20"/>
                <w:szCs w:val="20"/>
                <w:lang w:val="en-CA" w:eastAsia="en-CA"/>
              </w:rPr>
            </w:pPr>
            <w:r w:rsidRPr="008C3CF8">
              <w:rPr>
                <w:sz w:val="20"/>
                <w:szCs w:val="20"/>
                <w:lang w:val="en-CA" w:eastAsia="en-CA"/>
              </w:rPr>
              <w:t xml:space="preserve">HCFC </w:t>
            </w:r>
            <w:r w:rsidR="00BD6A23" w:rsidRPr="008C3CF8">
              <w:rPr>
                <w:sz w:val="20"/>
                <w:szCs w:val="20"/>
                <w:lang w:val="en-CA" w:eastAsia="en-CA"/>
              </w:rPr>
              <w:t>phase</w:t>
            </w:r>
            <w:r w:rsidR="00BD6A23">
              <w:rPr>
                <w:sz w:val="20"/>
                <w:szCs w:val="20"/>
                <w:lang w:val="en-CA" w:eastAsia="en-CA"/>
              </w:rPr>
              <w:t>-o</w:t>
            </w:r>
            <w:r w:rsidR="00BD6A23" w:rsidRPr="008C3CF8">
              <w:rPr>
                <w:sz w:val="20"/>
                <w:szCs w:val="20"/>
                <w:lang w:val="en-CA" w:eastAsia="en-CA"/>
              </w:rPr>
              <w:t xml:space="preserve">ut plan (stage </w:t>
            </w:r>
            <w:r w:rsidRPr="008C3CF8">
              <w:rPr>
                <w:sz w:val="20"/>
                <w:szCs w:val="20"/>
                <w:lang w:val="en-CA" w:eastAsia="en-CA"/>
              </w:rPr>
              <w:t>I)</w:t>
            </w:r>
          </w:p>
        </w:tc>
        <w:tc>
          <w:tcPr>
            <w:tcW w:w="2038" w:type="dxa"/>
            <w:tcBorders>
              <w:top w:val="nil"/>
              <w:left w:val="nil"/>
              <w:bottom w:val="single" w:sz="4" w:space="0" w:color="auto"/>
              <w:right w:val="single" w:sz="4" w:space="0" w:color="auto"/>
            </w:tcBorders>
            <w:shd w:val="clear" w:color="auto" w:fill="auto"/>
            <w:hideMark/>
          </w:tcPr>
          <w:p w14:paraId="1552E1CC" w14:textId="77777777" w:rsidR="00964874" w:rsidRPr="00BD6A23" w:rsidRDefault="00964874" w:rsidP="00964874">
            <w:pPr>
              <w:jc w:val="left"/>
              <w:rPr>
                <w:sz w:val="20"/>
                <w:szCs w:val="20"/>
                <w:lang w:val="en-CA" w:eastAsia="en-CA"/>
              </w:rPr>
            </w:pPr>
            <w:r w:rsidRPr="00BD6A23">
              <w:rPr>
                <w:sz w:val="20"/>
                <w:szCs w:val="20"/>
                <w:lang w:val="en-CA" w:eastAsia="en-CA"/>
              </w:rPr>
              <w:t>UNEP/UNIDO</w:t>
            </w:r>
          </w:p>
        </w:tc>
      </w:tr>
      <w:tr w:rsidR="00BD6A23" w:rsidRPr="008C3CF8" w14:paraId="1187C5A8" w14:textId="77777777" w:rsidTr="00FE7BFA">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34B335DF" w14:textId="77777777" w:rsidR="00BD6A23" w:rsidRPr="008C3CF8" w:rsidRDefault="00BD6A23" w:rsidP="00BD6A23">
            <w:pPr>
              <w:jc w:val="left"/>
              <w:rPr>
                <w:sz w:val="20"/>
                <w:szCs w:val="20"/>
                <w:lang w:val="en-CA" w:eastAsia="en-CA"/>
              </w:rPr>
            </w:pPr>
            <w:r w:rsidRPr="008C3CF8">
              <w:rPr>
                <w:sz w:val="20"/>
                <w:szCs w:val="20"/>
                <w:lang w:val="en-CA" w:eastAsia="en-CA"/>
              </w:rPr>
              <w:t>Belize</w:t>
            </w:r>
          </w:p>
        </w:tc>
        <w:tc>
          <w:tcPr>
            <w:tcW w:w="4908" w:type="dxa"/>
            <w:tcBorders>
              <w:top w:val="nil"/>
              <w:left w:val="nil"/>
              <w:bottom w:val="single" w:sz="4" w:space="0" w:color="auto"/>
              <w:right w:val="single" w:sz="4" w:space="0" w:color="auto"/>
            </w:tcBorders>
            <w:shd w:val="clear" w:color="auto" w:fill="auto"/>
            <w:hideMark/>
          </w:tcPr>
          <w:p w14:paraId="5A2670DF" w14:textId="7FC08C80" w:rsidR="00BD6A23" w:rsidRPr="008C3CF8" w:rsidRDefault="00BD6A23" w:rsidP="00BD6A23">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0FC4F215" w14:textId="77777777" w:rsidR="00BD6A23" w:rsidRPr="00BD6A23" w:rsidRDefault="00BD6A23" w:rsidP="00BD6A23">
            <w:pPr>
              <w:jc w:val="left"/>
              <w:rPr>
                <w:sz w:val="20"/>
                <w:szCs w:val="20"/>
                <w:lang w:val="en-CA" w:eastAsia="en-CA"/>
              </w:rPr>
            </w:pPr>
            <w:r w:rsidRPr="00BD6A23">
              <w:rPr>
                <w:sz w:val="20"/>
                <w:szCs w:val="20"/>
                <w:lang w:val="en-CA" w:eastAsia="en-CA"/>
              </w:rPr>
              <w:t>UNEP/UNDP</w:t>
            </w:r>
          </w:p>
        </w:tc>
      </w:tr>
      <w:tr w:rsidR="00964874" w:rsidRPr="008C3CF8" w14:paraId="69E70F49" w14:textId="77777777" w:rsidTr="00FE7BFA">
        <w:trPr>
          <w:trHeight w:val="65"/>
        </w:trPr>
        <w:tc>
          <w:tcPr>
            <w:tcW w:w="2552" w:type="dxa"/>
            <w:tcBorders>
              <w:top w:val="nil"/>
              <w:left w:val="single" w:sz="4" w:space="0" w:color="auto"/>
              <w:bottom w:val="single" w:sz="4" w:space="0" w:color="auto"/>
              <w:right w:val="single" w:sz="4" w:space="0" w:color="auto"/>
            </w:tcBorders>
            <w:shd w:val="clear" w:color="auto" w:fill="auto"/>
            <w:hideMark/>
          </w:tcPr>
          <w:p w14:paraId="20B67016" w14:textId="77777777" w:rsidR="00964874" w:rsidRPr="008C3CF8" w:rsidRDefault="00964874" w:rsidP="00964874">
            <w:pPr>
              <w:jc w:val="left"/>
              <w:rPr>
                <w:sz w:val="20"/>
                <w:szCs w:val="20"/>
                <w:lang w:val="en-CA" w:eastAsia="en-CA"/>
              </w:rPr>
            </w:pPr>
            <w:r w:rsidRPr="008C3CF8">
              <w:rPr>
                <w:sz w:val="20"/>
                <w:szCs w:val="20"/>
                <w:lang w:val="en-CA" w:eastAsia="en-CA"/>
              </w:rPr>
              <w:t>China</w:t>
            </w:r>
          </w:p>
        </w:tc>
        <w:tc>
          <w:tcPr>
            <w:tcW w:w="4908" w:type="dxa"/>
            <w:tcBorders>
              <w:top w:val="nil"/>
              <w:left w:val="nil"/>
              <w:bottom w:val="single" w:sz="4" w:space="0" w:color="auto"/>
              <w:right w:val="single" w:sz="4" w:space="0" w:color="auto"/>
            </w:tcBorders>
            <w:shd w:val="clear" w:color="auto" w:fill="auto"/>
            <w:hideMark/>
          </w:tcPr>
          <w:p w14:paraId="11F6BC5C" w14:textId="6295122B" w:rsidR="00964874" w:rsidRPr="008C3CF8" w:rsidRDefault="00BD6A23" w:rsidP="00964874">
            <w:pPr>
              <w:ind w:right="-107"/>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r>
              <w:rPr>
                <w:sz w:val="20"/>
                <w:szCs w:val="20"/>
                <w:lang w:val="en-CA" w:eastAsia="en-CA"/>
              </w:rPr>
              <w:t xml:space="preserve"> </w:t>
            </w:r>
            <w:r w:rsidR="00E92E48" w:rsidRPr="008C3CF8">
              <w:rPr>
                <w:sz w:val="20"/>
                <w:szCs w:val="20"/>
                <w:lang w:val="en-CA" w:eastAsia="en-CA"/>
              </w:rPr>
              <w:t>–</w:t>
            </w:r>
            <w:r w:rsidR="00964874" w:rsidRPr="008C3CF8">
              <w:rPr>
                <w:sz w:val="20"/>
                <w:szCs w:val="20"/>
                <w:lang w:val="en-CA" w:eastAsia="en-CA"/>
              </w:rPr>
              <w:t xml:space="preserve"> </w:t>
            </w:r>
            <w:r>
              <w:rPr>
                <w:sz w:val="20"/>
                <w:szCs w:val="20"/>
                <w:lang w:val="en-CA" w:eastAsia="en-CA"/>
              </w:rPr>
              <w:t>r</w:t>
            </w:r>
            <w:r w:rsidR="00964874" w:rsidRPr="008C3CF8">
              <w:rPr>
                <w:sz w:val="20"/>
                <w:szCs w:val="20"/>
                <w:lang w:val="en-CA" w:eastAsia="en-CA"/>
              </w:rPr>
              <w:t xml:space="preserve">oom </w:t>
            </w:r>
            <w:r>
              <w:rPr>
                <w:sz w:val="20"/>
                <w:szCs w:val="20"/>
                <w:lang w:val="en-CA" w:eastAsia="en-CA"/>
              </w:rPr>
              <w:t>a</w:t>
            </w:r>
            <w:r w:rsidR="00964874" w:rsidRPr="008C3CF8">
              <w:rPr>
                <w:sz w:val="20"/>
                <w:szCs w:val="20"/>
                <w:lang w:val="en-CA" w:eastAsia="en-CA"/>
              </w:rPr>
              <w:t>ir</w:t>
            </w:r>
            <w:r>
              <w:rPr>
                <w:sz w:val="20"/>
                <w:szCs w:val="20"/>
                <w:lang w:val="en-CA" w:eastAsia="en-CA"/>
              </w:rPr>
              <w:t>-c</w:t>
            </w:r>
            <w:r w:rsidR="00964874" w:rsidRPr="008C3CF8">
              <w:rPr>
                <w:sz w:val="20"/>
                <w:szCs w:val="20"/>
                <w:lang w:val="en-CA" w:eastAsia="en-CA"/>
              </w:rPr>
              <w:t>onditioning</w:t>
            </w:r>
          </w:p>
        </w:tc>
        <w:tc>
          <w:tcPr>
            <w:tcW w:w="2038" w:type="dxa"/>
            <w:tcBorders>
              <w:top w:val="nil"/>
              <w:left w:val="nil"/>
              <w:bottom w:val="single" w:sz="4" w:space="0" w:color="auto"/>
              <w:right w:val="single" w:sz="4" w:space="0" w:color="auto"/>
            </w:tcBorders>
            <w:shd w:val="clear" w:color="auto" w:fill="auto"/>
            <w:hideMark/>
          </w:tcPr>
          <w:p w14:paraId="41A4CA06" w14:textId="77777777" w:rsidR="00964874" w:rsidRPr="00BD6A23" w:rsidRDefault="00964874" w:rsidP="00964874">
            <w:pPr>
              <w:jc w:val="left"/>
              <w:rPr>
                <w:sz w:val="20"/>
                <w:szCs w:val="20"/>
                <w:lang w:val="en-CA" w:eastAsia="en-CA"/>
              </w:rPr>
            </w:pPr>
            <w:r w:rsidRPr="00BD6A23">
              <w:rPr>
                <w:sz w:val="20"/>
                <w:szCs w:val="20"/>
                <w:lang w:val="en-CA" w:eastAsia="en-CA"/>
              </w:rPr>
              <w:t>UNIDO</w:t>
            </w:r>
          </w:p>
        </w:tc>
      </w:tr>
      <w:tr w:rsidR="00964874" w:rsidRPr="008C3CF8" w14:paraId="56C4C588" w14:textId="77777777" w:rsidTr="00FE7BFA">
        <w:trPr>
          <w:trHeight w:val="111"/>
        </w:trPr>
        <w:tc>
          <w:tcPr>
            <w:tcW w:w="2552" w:type="dxa"/>
            <w:tcBorders>
              <w:top w:val="nil"/>
              <w:left w:val="single" w:sz="4" w:space="0" w:color="auto"/>
              <w:bottom w:val="single" w:sz="4" w:space="0" w:color="auto"/>
              <w:right w:val="single" w:sz="4" w:space="0" w:color="auto"/>
            </w:tcBorders>
            <w:shd w:val="clear" w:color="auto" w:fill="auto"/>
            <w:hideMark/>
          </w:tcPr>
          <w:p w14:paraId="60424BD1" w14:textId="77777777" w:rsidR="00964874" w:rsidRPr="008C3CF8" w:rsidRDefault="00964874" w:rsidP="00964874">
            <w:pPr>
              <w:jc w:val="left"/>
              <w:rPr>
                <w:sz w:val="20"/>
                <w:szCs w:val="20"/>
                <w:lang w:val="en-CA" w:eastAsia="en-CA"/>
              </w:rPr>
            </w:pPr>
            <w:r w:rsidRPr="008C3CF8">
              <w:rPr>
                <w:sz w:val="20"/>
                <w:szCs w:val="20"/>
                <w:lang w:val="en-CA" w:eastAsia="en-CA"/>
              </w:rPr>
              <w:t>China</w:t>
            </w:r>
          </w:p>
        </w:tc>
        <w:tc>
          <w:tcPr>
            <w:tcW w:w="4908" w:type="dxa"/>
            <w:tcBorders>
              <w:top w:val="nil"/>
              <w:left w:val="nil"/>
              <w:bottom w:val="single" w:sz="4" w:space="0" w:color="auto"/>
              <w:right w:val="single" w:sz="4" w:space="0" w:color="auto"/>
            </w:tcBorders>
            <w:shd w:val="clear" w:color="auto" w:fill="auto"/>
            <w:hideMark/>
          </w:tcPr>
          <w:p w14:paraId="6A638B22" w14:textId="5DA33E5B" w:rsidR="00964874" w:rsidRPr="008C3CF8" w:rsidRDefault="00964874" w:rsidP="00964874">
            <w:pPr>
              <w:jc w:val="left"/>
              <w:rPr>
                <w:sz w:val="20"/>
                <w:szCs w:val="20"/>
                <w:lang w:val="en-CA" w:eastAsia="en-CA"/>
              </w:rPr>
            </w:pPr>
            <w:r w:rsidRPr="008C3CF8">
              <w:rPr>
                <w:sz w:val="20"/>
                <w:szCs w:val="20"/>
                <w:lang w:val="en-CA" w:eastAsia="en-CA"/>
              </w:rPr>
              <w:t xml:space="preserve">Methyl </w:t>
            </w:r>
            <w:r w:rsidR="00BD6A23" w:rsidRPr="008C3CF8">
              <w:rPr>
                <w:sz w:val="20"/>
                <w:szCs w:val="20"/>
                <w:lang w:val="en-CA" w:eastAsia="en-CA"/>
              </w:rPr>
              <w:t>bromide production</w:t>
            </w:r>
          </w:p>
        </w:tc>
        <w:tc>
          <w:tcPr>
            <w:tcW w:w="2038" w:type="dxa"/>
            <w:tcBorders>
              <w:top w:val="nil"/>
              <w:left w:val="nil"/>
              <w:bottom w:val="single" w:sz="4" w:space="0" w:color="auto"/>
              <w:right w:val="single" w:sz="4" w:space="0" w:color="auto"/>
            </w:tcBorders>
            <w:shd w:val="clear" w:color="auto" w:fill="auto"/>
            <w:hideMark/>
          </w:tcPr>
          <w:p w14:paraId="07DD7B03" w14:textId="77777777" w:rsidR="00964874" w:rsidRPr="00BD6A23" w:rsidRDefault="00964874" w:rsidP="00964874">
            <w:pPr>
              <w:jc w:val="left"/>
              <w:rPr>
                <w:sz w:val="20"/>
                <w:szCs w:val="20"/>
                <w:lang w:val="en-CA" w:eastAsia="en-CA"/>
              </w:rPr>
            </w:pPr>
            <w:r w:rsidRPr="00BD6A23">
              <w:rPr>
                <w:sz w:val="20"/>
                <w:szCs w:val="20"/>
                <w:lang w:val="en-CA" w:eastAsia="en-CA"/>
              </w:rPr>
              <w:t>UNIDO</w:t>
            </w:r>
          </w:p>
        </w:tc>
      </w:tr>
      <w:tr w:rsidR="00BD6A23" w:rsidRPr="008C3CF8" w14:paraId="311FF81D" w14:textId="77777777" w:rsidTr="00FE7BFA">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55DAC906" w14:textId="77777777" w:rsidR="00BD6A23" w:rsidRPr="008C3CF8" w:rsidRDefault="00BD6A23" w:rsidP="00BD6A23">
            <w:pPr>
              <w:jc w:val="left"/>
              <w:rPr>
                <w:sz w:val="20"/>
                <w:szCs w:val="20"/>
                <w:lang w:val="en-CA" w:eastAsia="en-CA"/>
              </w:rPr>
            </w:pPr>
            <w:r w:rsidRPr="008C3CF8">
              <w:rPr>
                <w:sz w:val="20"/>
                <w:szCs w:val="20"/>
                <w:lang w:val="en-CA" w:eastAsia="en-CA"/>
              </w:rPr>
              <w:t>Eswatini (the Kingdom of)</w:t>
            </w:r>
          </w:p>
        </w:tc>
        <w:tc>
          <w:tcPr>
            <w:tcW w:w="4908" w:type="dxa"/>
            <w:tcBorders>
              <w:top w:val="nil"/>
              <w:left w:val="nil"/>
              <w:bottom w:val="single" w:sz="4" w:space="0" w:color="auto"/>
              <w:right w:val="single" w:sz="4" w:space="0" w:color="auto"/>
            </w:tcBorders>
            <w:shd w:val="clear" w:color="auto" w:fill="auto"/>
            <w:hideMark/>
          </w:tcPr>
          <w:p w14:paraId="455EC41F" w14:textId="39BD13F8" w:rsidR="00BD6A23" w:rsidRPr="008C3CF8" w:rsidRDefault="00BD6A23" w:rsidP="00BD6A23">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5F96A40A" w14:textId="77777777" w:rsidR="00BD6A23" w:rsidRPr="00BD6A23" w:rsidRDefault="00BD6A23" w:rsidP="00BD6A23">
            <w:pPr>
              <w:jc w:val="left"/>
              <w:rPr>
                <w:sz w:val="20"/>
                <w:szCs w:val="20"/>
                <w:lang w:val="en-CA" w:eastAsia="en-CA"/>
              </w:rPr>
            </w:pPr>
            <w:r w:rsidRPr="00BD6A23">
              <w:rPr>
                <w:sz w:val="20"/>
                <w:szCs w:val="20"/>
                <w:lang w:val="en-CA" w:eastAsia="en-CA"/>
              </w:rPr>
              <w:t>UNEP/UNDP</w:t>
            </w:r>
          </w:p>
        </w:tc>
      </w:tr>
      <w:tr w:rsidR="00964874" w:rsidRPr="008C3CF8" w14:paraId="04C853E2" w14:textId="77777777" w:rsidTr="00FE7BFA">
        <w:trPr>
          <w:trHeight w:val="769"/>
        </w:trPr>
        <w:tc>
          <w:tcPr>
            <w:tcW w:w="2552" w:type="dxa"/>
            <w:tcBorders>
              <w:top w:val="nil"/>
              <w:left w:val="single" w:sz="4" w:space="0" w:color="auto"/>
              <w:bottom w:val="single" w:sz="4" w:space="0" w:color="auto"/>
              <w:right w:val="single" w:sz="4" w:space="0" w:color="auto"/>
            </w:tcBorders>
            <w:shd w:val="clear" w:color="auto" w:fill="auto"/>
            <w:hideMark/>
          </w:tcPr>
          <w:p w14:paraId="327E3A44" w14:textId="77777777" w:rsidR="00964874" w:rsidRPr="008C3CF8" w:rsidRDefault="00964874" w:rsidP="00964874">
            <w:pPr>
              <w:jc w:val="left"/>
              <w:rPr>
                <w:sz w:val="20"/>
                <w:szCs w:val="20"/>
                <w:lang w:val="en-CA" w:eastAsia="en-CA"/>
              </w:rPr>
            </w:pPr>
            <w:r w:rsidRPr="008C3CF8">
              <w:rPr>
                <w:sz w:val="20"/>
                <w:szCs w:val="20"/>
                <w:lang w:val="en-CA" w:eastAsia="en-CA"/>
              </w:rPr>
              <w:t>Iraq</w:t>
            </w:r>
          </w:p>
        </w:tc>
        <w:tc>
          <w:tcPr>
            <w:tcW w:w="4908" w:type="dxa"/>
            <w:tcBorders>
              <w:top w:val="nil"/>
              <w:left w:val="nil"/>
              <w:bottom w:val="single" w:sz="4" w:space="0" w:color="auto"/>
              <w:right w:val="single" w:sz="4" w:space="0" w:color="auto"/>
            </w:tcBorders>
            <w:shd w:val="clear" w:color="auto" w:fill="auto"/>
            <w:hideMark/>
          </w:tcPr>
          <w:p w14:paraId="2F8E125A" w14:textId="77777777" w:rsidR="00964874" w:rsidRPr="008C3CF8" w:rsidRDefault="00964874" w:rsidP="00964874">
            <w:pPr>
              <w:jc w:val="left"/>
              <w:rPr>
                <w:sz w:val="20"/>
                <w:szCs w:val="20"/>
                <w:lang w:val="en-CA" w:eastAsia="en-CA"/>
              </w:rPr>
            </w:pPr>
            <w:r w:rsidRPr="008C3CF8">
              <w:rPr>
                <w:sz w:val="20"/>
                <w:szCs w:val="20"/>
                <w:lang w:val="en-CA" w:eastAsia="en-CA"/>
              </w:rPr>
              <w:t>Replacement of refrigerant CFC-12 with isobutane and foam blowing agent CFC</w:t>
            </w:r>
            <w:r w:rsidRPr="008C3CF8">
              <w:rPr>
                <w:sz w:val="20"/>
                <w:szCs w:val="20"/>
                <w:lang w:val="en-CA" w:eastAsia="en-CA"/>
              </w:rPr>
              <w:noBreakHyphen/>
              <w:t>11 with cyclopentane in the manufacture of domestic refrigerators and chest freezers at Light Industries Company (IRQ/REF/57/INV/07)</w:t>
            </w:r>
          </w:p>
        </w:tc>
        <w:tc>
          <w:tcPr>
            <w:tcW w:w="2038" w:type="dxa"/>
            <w:tcBorders>
              <w:top w:val="nil"/>
              <w:left w:val="nil"/>
              <w:bottom w:val="single" w:sz="4" w:space="0" w:color="auto"/>
              <w:right w:val="single" w:sz="4" w:space="0" w:color="auto"/>
            </w:tcBorders>
            <w:shd w:val="clear" w:color="auto" w:fill="auto"/>
            <w:hideMark/>
          </w:tcPr>
          <w:p w14:paraId="7862E3C1" w14:textId="77777777" w:rsidR="00964874" w:rsidRPr="00BD6A23" w:rsidRDefault="00964874" w:rsidP="00964874">
            <w:pPr>
              <w:jc w:val="left"/>
              <w:rPr>
                <w:sz w:val="20"/>
                <w:szCs w:val="20"/>
                <w:lang w:val="en-CA" w:eastAsia="en-CA"/>
              </w:rPr>
            </w:pPr>
            <w:r w:rsidRPr="00BD6A23">
              <w:rPr>
                <w:sz w:val="20"/>
                <w:szCs w:val="20"/>
                <w:lang w:val="en-CA" w:eastAsia="en-CA"/>
              </w:rPr>
              <w:t>UNIDO</w:t>
            </w:r>
          </w:p>
        </w:tc>
      </w:tr>
      <w:tr w:rsidR="00BD6A23" w:rsidRPr="008C3CF8" w14:paraId="0061FD18" w14:textId="77777777" w:rsidTr="00FE7BFA">
        <w:trPr>
          <w:trHeight w:val="116"/>
        </w:trPr>
        <w:tc>
          <w:tcPr>
            <w:tcW w:w="2552" w:type="dxa"/>
            <w:tcBorders>
              <w:top w:val="nil"/>
              <w:left w:val="single" w:sz="4" w:space="0" w:color="auto"/>
              <w:bottom w:val="single" w:sz="4" w:space="0" w:color="auto"/>
              <w:right w:val="single" w:sz="4" w:space="0" w:color="auto"/>
            </w:tcBorders>
            <w:shd w:val="clear" w:color="auto" w:fill="auto"/>
            <w:hideMark/>
          </w:tcPr>
          <w:p w14:paraId="1446C6D1" w14:textId="77777777" w:rsidR="00BD6A23" w:rsidRPr="008C3CF8" w:rsidRDefault="00BD6A23" w:rsidP="00BD6A23">
            <w:pPr>
              <w:jc w:val="left"/>
              <w:rPr>
                <w:sz w:val="20"/>
                <w:szCs w:val="20"/>
                <w:lang w:val="en-CA" w:eastAsia="en-CA"/>
              </w:rPr>
            </w:pPr>
            <w:r w:rsidRPr="008C3CF8">
              <w:rPr>
                <w:sz w:val="20"/>
                <w:szCs w:val="20"/>
                <w:lang w:val="en-CA" w:eastAsia="en-CA"/>
              </w:rPr>
              <w:t>Iraq</w:t>
            </w:r>
          </w:p>
        </w:tc>
        <w:tc>
          <w:tcPr>
            <w:tcW w:w="4908" w:type="dxa"/>
            <w:tcBorders>
              <w:top w:val="nil"/>
              <w:left w:val="nil"/>
              <w:bottom w:val="single" w:sz="4" w:space="0" w:color="auto"/>
              <w:right w:val="single" w:sz="4" w:space="0" w:color="auto"/>
            </w:tcBorders>
            <w:shd w:val="clear" w:color="auto" w:fill="auto"/>
            <w:hideMark/>
          </w:tcPr>
          <w:p w14:paraId="7A45FEDD" w14:textId="43491363" w:rsidR="00BD6A23" w:rsidRPr="008C3CF8" w:rsidRDefault="00BD6A23" w:rsidP="00BD6A23">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6A4F544D" w14:textId="77777777" w:rsidR="00BD6A23" w:rsidRPr="00BD6A23" w:rsidRDefault="00BD6A23" w:rsidP="00BD6A23">
            <w:pPr>
              <w:jc w:val="left"/>
              <w:rPr>
                <w:sz w:val="20"/>
                <w:szCs w:val="20"/>
                <w:lang w:val="en-CA" w:eastAsia="en-CA"/>
              </w:rPr>
            </w:pPr>
            <w:r w:rsidRPr="00BD6A23">
              <w:rPr>
                <w:sz w:val="20"/>
                <w:szCs w:val="20"/>
                <w:lang w:val="en-CA" w:eastAsia="en-CA"/>
              </w:rPr>
              <w:t>UNEP/UNIDO</w:t>
            </w:r>
          </w:p>
        </w:tc>
      </w:tr>
      <w:tr w:rsidR="00BD6A23" w:rsidRPr="008C3CF8" w14:paraId="131E137A" w14:textId="77777777" w:rsidTr="00FE7BFA">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4A374381" w14:textId="77777777" w:rsidR="00BD6A23" w:rsidRPr="008C3CF8" w:rsidRDefault="00BD6A23" w:rsidP="00BD6A23">
            <w:pPr>
              <w:jc w:val="left"/>
              <w:rPr>
                <w:sz w:val="20"/>
                <w:szCs w:val="20"/>
                <w:lang w:val="en-CA" w:eastAsia="en-CA"/>
              </w:rPr>
            </w:pPr>
            <w:r w:rsidRPr="008C3CF8">
              <w:rPr>
                <w:sz w:val="20"/>
                <w:szCs w:val="20"/>
                <w:lang w:val="en-CA" w:eastAsia="en-CA"/>
              </w:rPr>
              <w:t>Maldives</w:t>
            </w:r>
          </w:p>
        </w:tc>
        <w:tc>
          <w:tcPr>
            <w:tcW w:w="4908" w:type="dxa"/>
            <w:tcBorders>
              <w:top w:val="nil"/>
              <w:left w:val="nil"/>
              <w:bottom w:val="single" w:sz="4" w:space="0" w:color="auto"/>
              <w:right w:val="single" w:sz="4" w:space="0" w:color="auto"/>
            </w:tcBorders>
            <w:shd w:val="clear" w:color="auto" w:fill="auto"/>
            <w:hideMark/>
          </w:tcPr>
          <w:p w14:paraId="45259823" w14:textId="5747813B" w:rsidR="00BD6A23" w:rsidRPr="008C3CF8" w:rsidRDefault="00BD6A23" w:rsidP="00BD6A23">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4E4A4AA2" w14:textId="77777777" w:rsidR="00BD6A23" w:rsidRPr="00BD6A23" w:rsidRDefault="00BD6A23" w:rsidP="00BD6A23">
            <w:pPr>
              <w:jc w:val="left"/>
              <w:rPr>
                <w:sz w:val="20"/>
                <w:szCs w:val="20"/>
                <w:lang w:val="en-CA" w:eastAsia="en-CA"/>
              </w:rPr>
            </w:pPr>
            <w:r w:rsidRPr="00BD6A23">
              <w:rPr>
                <w:sz w:val="20"/>
                <w:szCs w:val="20"/>
                <w:lang w:val="en-CA" w:eastAsia="en-CA"/>
              </w:rPr>
              <w:t>UNEP/UNDP</w:t>
            </w:r>
          </w:p>
        </w:tc>
      </w:tr>
      <w:tr w:rsidR="00BD6A23" w:rsidRPr="008C3CF8" w14:paraId="62462ADB" w14:textId="77777777" w:rsidTr="00FE7BFA">
        <w:trPr>
          <w:trHeight w:val="67"/>
        </w:trPr>
        <w:tc>
          <w:tcPr>
            <w:tcW w:w="2552" w:type="dxa"/>
            <w:tcBorders>
              <w:top w:val="nil"/>
              <w:left w:val="single" w:sz="4" w:space="0" w:color="auto"/>
              <w:bottom w:val="single" w:sz="4" w:space="0" w:color="auto"/>
              <w:right w:val="single" w:sz="4" w:space="0" w:color="auto"/>
            </w:tcBorders>
            <w:shd w:val="clear" w:color="auto" w:fill="auto"/>
            <w:hideMark/>
          </w:tcPr>
          <w:p w14:paraId="03DDF502" w14:textId="77777777" w:rsidR="00BD6A23" w:rsidRPr="008C3CF8" w:rsidRDefault="00BD6A23" w:rsidP="00964874">
            <w:pPr>
              <w:jc w:val="left"/>
              <w:rPr>
                <w:sz w:val="20"/>
                <w:szCs w:val="20"/>
                <w:lang w:val="en-CA" w:eastAsia="en-CA"/>
              </w:rPr>
            </w:pPr>
            <w:r w:rsidRPr="008C3CF8">
              <w:rPr>
                <w:sz w:val="20"/>
                <w:szCs w:val="20"/>
                <w:lang w:val="en-CA" w:eastAsia="en-CA"/>
              </w:rPr>
              <w:t>Tunisia</w:t>
            </w:r>
          </w:p>
        </w:tc>
        <w:tc>
          <w:tcPr>
            <w:tcW w:w="4908" w:type="dxa"/>
            <w:tcBorders>
              <w:top w:val="nil"/>
              <w:left w:val="nil"/>
              <w:bottom w:val="single" w:sz="4" w:space="0" w:color="auto"/>
              <w:right w:val="single" w:sz="4" w:space="0" w:color="auto"/>
            </w:tcBorders>
            <w:shd w:val="clear" w:color="auto" w:fill="auto"/>
            <w:hideMark/>
          </w:tcPr>
          <w:p w14:paraId="750CFE5A" w14:textId="7D0016AE" w:rsidR="00BD6A23" w:rsidRPr="008C3CF8" w:rsidRDefault="00BD6A23" w:rsidP="00964874">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0E86BE7B" w14:textId="77777777" w:rsidR="00BD6A23" w:rsidRPr="00BD6A23" w:rsidRDefault="00BD6A23" w:rsidP="00964874">
            <w:pPr>
              <w:jc w:val="left"/>
              <w:rPr>
                <w:sz w:val="20"/>
                <w:szCs w:val="20"/>
                <w:lang w:val="en-CA" w:eastAsia="en-CA"/>
              </w:rPr>
            </w:pPr>
            <w:r w:rsidRPr="00BD6A23">
              <w:rPr>
                <w:sz w:val="20"/>
                <w:szCs w:val="20"/>
                <w:lang w:val="en-CA" w:eastAsia="en-CA"/>
              </w:rPr>
              <w:t>UNIDO/UNEP/France</w:t>
            </w:r>
          </w:p>
        </w:tc>
      </w:tr>
      <w:tr w:rsidR="00BD6A23" w:rsidRPr="008C3CF8" w14:paraId="7601E074" w14:textId="77777777" w:rsidTr="00FE7BFA">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38E6F9E9" w14:textId="77777777" w:rsidR="00BD6A23" w:rsidRPr="008C3CF8" w:rsidRDefault="00BD6A23" w:rsidP="00BD6A23">
            <w:pPr>
              <w:jc w:val="left"/>
              <w:rPr>
                <w:sz w:val="20"/>
                <w:szCs w:val="20"/>
                <w:lang w:val="en-CA" w:eastAsia="en-CA"/>
              </w:rPr>
            </w:pPr>
            <w:r w:rsidRPr="008C3CF8">
              <w:rPr>
                <w:sz w:val="20"/>
                <w:szCs w:val="20"/>
                <w:lang w:val="en-CA" w:eastAsia="en-CA"/>
              </w:rPr>
              <w:t>Zimbabwe</w:t>
            </w:r>
          </w:p>
        </w:tc>
        <w:tc>
          <w:tcPr>
            <w:tcW w:w="4908" w:type="dxa"/>
            <w:tcBorders>
              <w:top w:val="nil"/>
              <w:left w:val="nil"/>
              <w:bottom w:val="single" w:sz="4" w:space="0" w:color="auto"/>
              <w:right w:val="single" w:sz="4" w:space="0" w:color="auto"/>
            </w:tcBorders>
            <w:shd w:val="clear" w:color="auto" w:fill="auto"/>
            <w:hideMark/>
          </w:tcPr>
          <w:p w14:paraId="100E3E22" w14:textId="220C7C16" w:rsidR="00BD6A23" w:rsidRPr="008C3CF8" w:rsidRDefault="00BD6A23" w:rsidP="00BD6A23">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0D7253B4" w14:textId="77777777" w:rsidR="00BD6A23" w:rsidRPr="00BD6A23" w:rsidRDefault="00BD6A23" w:rsidP="00BD6A23">
            <w:pPr>
              <w:jc w:val="left"/>
              <w:rPr>
                <w:sz w:val="20"/>
                <w:szCs w:val="20"/>
                <w:lang w:val="en-CA" w:eastAsia="en-CA"/>
              </w:rPr>
            </w:pPr>
            <w:r w:rsidRPr="00BD6A23">
              <w:rPr>
                <w:sz w:val="20"/>
                <w:szCs w:val="20"/>
                <w:lang w:val="en-CA" w:eastAsia="en-CA"/>
              </w:rPr>
              <w:t>Germany</w:t>
            </w:r>
          </w:p>
        </w:tc>
      </w:tr>
    </w:tbl>
    <w:p w14:paraId="1BF4AB52" w14:textId="0041B6BC" w:rsidR="00964874" w:rsidRPr="008C3CF8" w:rsidRDefault="00964874" w:rsidP="00E60644">
      <w:pPr>
        <w:widowControl w:val="0"/>
        <w:spacing w:after="240"/>
        <w:jc w:val="center"/>
        <w:rPr>
          <w:b/>
          <w:lang w:val="en-CA"/>
        </w:rPr>
      </w:pPr>
    </w:p>
    <w:p w14:paraId="740BEC9C" w14:textId="77777777" w:rsidR="00964874" w:rsidRPr="008C3CF8" w:rsidRDefault="00964874" w:rsidP="00E60644">
      <w:pPr>
        <w:widowControl w:val="0"/>
        <w:spacing w:after="240"/>
        <w:jc w:val="center"/>
        <w:rPr>
          <w:b/>
          <w:lang w:val="en-CA"/>
        </w:rPr>
      </w:pPr>
    </w:p>
    <w:p w14:paraId="6F1D4FD9" w14:textId="77777777" w:rsidR="00E60644" w:rsidRPr="008C3CF8" w:rsidRDefault="00E60644" w:rsidP="00E60644">
      <w:pPr>
        <w:widowControl w:val="0"/>
        <w:spacing w:after="240"/>
        <w:rPr>
          <w:sz w:val="20"/>
          <w:szCs w:val="20"/>
          <w:lang w:val="en-CA"/>
        </w:rPr>
      </w:pPr>
    </w:p>
    <w:p w14:paraId="528D1951" w14:textId="77777777" w:rsidR="00E60644" w:rsidRPr="008C3CF8" w:rsidRDefault="00E60644" w:rsidP="00E60644">
      <w:pPr>
        <w:widowControl w:val="0"/>
        <w:spacing w:after="240"/>
        <w:jc w:val="center"/>
        <w:rPr>
          <w:b/>
          <w:lang w:val="en-CA"/>
        </w:rPr>
      </w:pPr>
    </w:p>
    <w:p w14:paraId="0A110EF9" w14:textId="77777777" w:rsidR="00E60644" w:rsidRPr="008C3CF8" w:rsidRDefault="00E60644" w:rsidP="00E60644">
      <w:pPr>
        <w:widowControl w:val="0"/>
        <w:spacing w:after="240"/>
        <w:jc w:val="center"/>
        <w:rPr>
          <w:b/>
          <w:lang w:val="en-CA"/>
        </w:rPr>
        <w:sectPr w:rsidR="00E60644" w:rsidRPr="008C3CF8" w:rsidSect="002F2E98">
          <w:headerReference w:type="first" r:id="rId34"/>
          <w:footerReference w:type="first" r:id="rId35"/>
          <w:pgSz w:w="12240" w:h="15840" w:code="1"/>
          <w:pgMar w:top="720" w:right="1440" w:bottom="864" w:left="1440" w:header="720" w:footer="475" w:gutter="0"/>
          <w:pgNumType w:start="1"/>
          <w:cols w:space="720"/>
          <w:titlePg/>
        </w:sectPr>
      </w:pPr>
    </w:p>
    <w:p w14:paraId="4B781211" w14:textId="77777777" w:rsidR="00E60644" w:rsidRPr="008C3CF8" w:rsidRDefault="00E60644" w:rsidP="00E60644">
      <w:pPr>
        <w:widowControl w:val="0"/>
        <w:spacing w:after="240"/>
        <w:jc w:val="center"/>
        <w:rPr>
          <w:b/>
          <w:lang w:val="en-CA"/>
        </w:rPr>
      </w:pPr>
      <w:r w:rsidRPr="008C3CF8">
        <w:rPr>
          <w:b/>
          <w:lang w:val="en-CA"/>
        </w:rPr>
        <w:lastRenderedPageBreak/>
        <w:t>Annex V</w:t>
      </w:r>
    </w:p>
    <w:p w14:paraId="5859E513" w14:textId="7B283061" w:rsidR="00E60644" w:rsidRPr="008C3CF8" w:rsidRDefault="00E60644" w:rsidP="00E60644">
      <w:pPr>
        <w:widowControl w:val="0"/>
        <w:spacing w:after="240"/>
        <w:jc w:val="center"/>
        <w:rPr>
          <w:b/>
          <w:lang w:val="en-CA"/>
        </w:rPr>
      </w:pPr>
      <w:r w:rsidRPr="008C3CF8">
        <w:rPr>
          <w:b/>
          <w:lang w:val="en-CA"/>
        </w:rPr>
        <w:t xml:space="preserve">OUTSTANDING </w:t>
      </w:r>
      <w:r w:rsidR="00A16947" w:rsidRPr="00BF17D1">
        <w:rPr>
          <w:b/>
          <w:lang w:val="en-CA"/>
        </w:rPr>
        <w:t>MULTI-YEAR AGREEMENT (MYA) PROJECT COMPLETION REPORTS</w:t>
      </w:r>
    </w:p>
    <w:tbl>
      <w:tblPr>
        <w:tblW w:w="9356" w:type="dxa"/>
        <w:tblInd w:w="-5" w:type="dxa"/>
        <w:tblLook w:val="04A0" w:firstRow="1" w:lastRow="0" w:firstColumn="1" w:lastColumn="0" w:noHBand="0" w:noVBand="1"/>
      </w:tblPr>
      <w:tblGrid>
        <w:gridCol w:w="1843"/>
        <w:gridCol w:w="3969"/>
        <w:gridCol w:w="3544"/>
      </w:tblGrid>
      <w:tr w:rsidR="00BB12C2" w:rsidRPr="008C3CF8" w14:paraId="422A493E" w14:textId="77777777" w:rsidTr="00FE7BFA">
        <w:trPr>
          <w:trHeight w:val="21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08629755" w14:textId="77777777" w:rsidR="00BB12C2" w:rsidRPr="008C3CF8" w:rsidRDefault="00BB12C2" w:rsidP="00BB12C2">
            <w:pPr>
              <w:jc w:val="center"/>
              <w:rPr>
                <w:b/>
                <w:bCs/>
                <w:sz w:val="20"/>
                <w:szCs w:val="20"/>
                <w:lang w:val="en-CA" w:eastAsia="en-CA"/>
              </w:rPr>
            </w:pPr>
            <w:r w:rsidRPr="008C3CF8">
              <w:rPr>
                <w:b/>
                <w:bCs/>
                <w:sz w:val="20"/>
                <w:szCs w:val="20"/>
                <w:lang w:val="en-CA" w:eastAsia="en-CA"/>
              </w:rPr>
              <w:t>Country</w:t>
            </w:r>
          </w:p>
        </w:tc>
        <w:tc>
          <w:tcPr>
            <w:tcW w:w="3969" w:type="dxa"/>
            <w:tcBorders>
              <w:top w:val="single" w:sz="4" w:space="0" w:color="auto"/>
              <w:left w:val="nil"/>
              <w:bottom w:val="single" w:sz="4" w:space="0" w:color="auto"/>
              <w:right w:val="single" w:sz="4" w:space="0" w:color="auto"/>
            </w:tcBorders>
            <w:shd w:val="clear" w:color="auto" w:fill="auto"/>
            <w:hideMark/>
          </w:tcPr>
          <w:p w14:paraId="495447FC" w14:textId="2A0762E7" w:rsidR="00BB12C2" w:rsidRPr="008C3CF8" w:rsidRDefault="00BB12C2" w:rsidP="00BB12C2">
            <w:pPr>
              <w:jc w:val="center"/>
              <w:rPr>
                <w:b/>
                <w:bCs/>
                <w:sz w:val="20"/>
                <w:szCs w:val="20"/>
                <w:lang w:val="en-CA" w:eastAsia="en-CA"/>
              </w:rPr>
            </w:pPr>
            <w:r w:rsidRPr="008C3CF8">
              <w:rPr>
                <w:b/>
                <w:bCs/>
                <w:sz w:val="20"/>
                <w:szCs w:val="20"/>
                <w:lang w:val="en-CA" w:eastAsia="en-CA"/>
              </w:rPr>
              <w:t xml:space="preserve">MYA </w:t>
            </w:r>
            <w:r w:rsidR="00A16947">
              <w:rPr>
                <w:b/>
                <w:bCs/>
                <w:sz w:val="20"/>
                <w:szCs w:val="20"/>
                <w:lang w:val="en-CA" w:eastAsia="en-CA"/>
              </w:rPr>
              <w:t>s</w:t>
            </w:r>
            <w:r w:rsidRPr="008C3CF8">
              <w:rPr>
                <w:b/>
                <w:bCs/>
                <w:sz w:val="20"/>
                <w:szCs w:val="20"/>
                <w:lang w:val="en-CA" w:eastAsia="en-CA"/>
              </w:rPr>
              <w:t>ector/</w:t>
            </w:r>
            <w:r w:rsidR="00A16947">
              <w:rPr>
                <w:b/>
                <w:bCs/>
                <w:sz w:val="20"/>
                <w:szCs w:val="20"/>
                <w:lang w:val="en-CA" w:eastAsia="en-CA"/>
              </w:rPr>
              <w:t>t</w:t>
            </w:r>
            <w:r w:rsidRPr="008C3CF8">
              <w:rPr>
                <w:b/>
                <w:bCs/>
                <w:sz w:val="20"/>
                <w:szCs w:val="20"/>
                <w:lang w:val="en-CA" w:eastAsia="en-CA"/>
              </w:rPr>
              <w:t>itle</w:t>
            </w:r>
          </w:p>
        </w:tc>
        <w:tc>
          <w:tcPr>
            <w:tcW w:w="3544" w:type="dxa"/>
            <w:tcBorders>
              <w:top w:val="single" w:sz="4" w:space="0" w:color="auto"/>
              <w:left w:val="nil"/>
              <w:bottom w:val="single" w:sz="4" w:space="0" w:color="auto"/>
              <w:right w:val="single" w:sz="4" w:space="0" w:color="auto"/>
            </w:tcBorders>
            <w:shd w:val="clear" w:color="auto" w:fill="auto"/>
            <w:hideMark/>
          </w:tcPr>
          <w:p w14:paraId="415A598D" w14:textId="16175031" w:rsidR="00BB12C2" w:rsidRPr="008C3CF8" w:rsidRDefault="00BB12C2" w:rsidP="00BB12C2">
            <w:pPr>
              <w:jc w:val="center"/>
              <w:rPr>
                <w:b/>
                <w:bCs/>
                <w:sz w:val="20"/>
                <w:szCs w:val="20"/>
                <w:lang w:val="en-CA" w:eastAsia="en-CA"/>
              </w:rPr>
            </w:pPr>
            <w:r w:rsidRPr="008C3CF8">
              <w:rPr>
                <w:b/>
                <w:bCs/>
                <w:sz w:val="20"/>
                <w:szCs w:val="20"/>
                <w:lang w:val="en-CA" w:eastAsia="en-CA"/>
              </w:rPr>
              <w:t>Lead agency</w:t>
            </w:r>
            <w:r w:rsidR="00A16947">
              <w:rPr>
                <w:b/>
                <w:bCs/>
                <w:sz w:val="20"/>
                <w:szCs w:val="20"/>
                <w:lang w:val="en-CA" w:eastAsia="en-CA"/>
              </w:rPr>
              <w:t>/c</w:t>
            </w:r>
            <w:r w:rsidRPr="008C3CF8">
              <w:rPr>
                <w:b/>
                <w:bCs/>
                <w:sz w:val="20"/>
                <w:szCs w:val="20"/>
                <w:lang w:val="en-CA" w:eastAsia="en-CA"/>
              </w:rPr>
              <w:t>ooperating agency</w:t>
            </w:r>
          </w:p>
        </w:tc>
      </w:tr>
      <w:tr w:rsidR="00BB12C2" w:rsidRPr="008C3CF8" w14:paraId="59EF4CEC" w14:textId="77777777" w:rsidTr="00FE7BFA">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6B48B340" w14:textId="77777777" w:rsidR="00BB12C2" w:rsidRPr="008C3CF8" w:rsidRDefault="00BB12C2" w:rsidP="00BB12C2">
            <w:pPr>
              <w:jc w:val="left"/>
              <w:rPr>
                <w:sz w:val="20"/>
                <w:szCs w:val="20"/>
                <w:lang w:val="en-CA" w:eastAsia="en-CA"/>
              </w:rPr>
            </w:pPr>
            <w:r w:rsidRPr="008C3CF8">
              <w:rPr>
                <w:sz w:val="20"/>
                <w:szCs w:val="20"/>
                <w:lang w:val="en-CA" w:eastAsia="en-CA"/>
              </w:rPr>
              <w:t>Argentina</w:t>
            </w:r>
          </w:p>
        </w:tc>
        <w:tc>
          <w:tcPr>
            <w:tcW w:w="3969" w:type="dxa"/>
            <w:tcBorders>
              <w:top w:val="nil"/>
              <w:left w:val="nil"/>
              <w:bottom w:val="single" w:sz="4" w:space="0" w:color="auto"/>
              <w:right w:val="single" w:sz="4" w:space="0" w:color="auto"/>
            </w:tcBorders>
            <w:shd w:val="clear" w:color="auto" w:fill="auto"/>
            <w:noWrap/>
            <w:hideMark/>
          </w:tcPr>
          <w:p w14:paraId="5F119562" w14:textId="04460F82" w:rsidR="00BB12C2" w:rsidRPr="008C3CF8" w:rsidRDefault="00BB12C2" w:rsidP="00BB12C2">
            <w:pPr>
              <w:jc w:val="left"/>
              <w:rPr>
                <w:sz w:val="20"/>
                <w:szCs w:val="20"/>
                <w:lang w:val="en-CA" w:eastAsia="en-CA"/>
              </w:rPr>
            </w:pPr>
            <w:r w:rsidRPr="008C3CF8">
              <w:rPr>
                <w:sz w:val="20"/>
                <w:szCs w:val="20"/>
                <w:lang w:val="en-CA" w:eastAsia="en-CA"/>
              </w:rPr>
              <w:t>CFC</w:t>
            </w:r>
            <w:r w:rsidR="00A16947" w:rsidRPr="008C3CF8">
              <w:rPr>
                <w:sz w:val="20"/>
                <w:szCs w:val="20"/>
                <w:lang w:val="en-CA" w:eastAsia="en-CA"/>
              </w:rPr>
              <w:t xml:space="preserve"> </w:t>
            </w:r>
            <w:r w:rsidR="00A16947">
              <w:rPr>
                <w:sz w:val="20"/>
                <w:szCs w:val="20"/>
                <w:lang w:val="en-CA" w:eastAsia="en-CA"/>
              </w:rPr>
              <w:t>p</w:t>
            </w:r>
            <w:r w:rsidR="00A16947" w:rsidRPr="008C3CF8">
              <w:rPr>
                <w:sz w:val="20"/>
                <w:szCs w:val="20"/>
                <w:lang w:val="en-CA" w:eastAsia="en-CA"/>
              </w:rPr>
              <w:t>roduction</w:t>
            </w:r>
          </w:p>
        </w:tc>
        <w:tc>
          <w:tcPr>
            <w:tcW w:w="3544" w:type="dxa"/>
            <w:tcBorders>
              <w:top w:val="nil"/>
              <w:left w:val="nil"/>
              <w:bottom w:val="single" w:sz="4" w:space="0" w:color="auto"/>
              <w:right w:val="single" w:sz="4" w:space="0" w:color="auto"/>
            </w:tcBorders>
            <w:shd w:val="clear" w:color="auto" w:fill="auto"/>
            <w:noWrap/>
            <w:vAlign w:val="bottom"/>
            <w:hideMark/>
          </w:tcPr>
          <w:p w14:paraId="409CC99C" w14:textId="77777777" w:rsidR="00BB12C2" w:rsidRPr="00A16947" w:rsidRDefault="00BB12C2" w:rsidP="00BB12C2">
            <w:pPr>
              <w:jc w:val="left"/>
              <w:rPr>
                <w:color w:val="000000"/>
                <w:sz w:val="20"/>
                <w:szCs w:val="20"/>
                <w:lang w:val="en-CA" w:eastAsia="en-CA"/>
              </w:rPr>
            </w:pPr>
            <w:r w:rsidRPr="00A16947">
              <w:rPr>
                <w:color w:val="000000"/>
                <w:sz w:val="20"/>
                <w:szCs w:val="20"/>
                <w:lang w:val="en-CA" w:eastAsia="en-CA"/>
              </w:rPr>
              <w:t>World Bank</w:t>
            </w:r>
          </w:p>
        </w:tc>
      </w:tr>
      <w:tr w:rsidR="00BB12C2" w:rsidRPr="008C3CF8" w14:paraId="6B8B74B2" w14:textId="77777777" w:rsidTr="00FE7BFA">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4C66DF1D" w14:textId="77777777" w:rsidR="00BB12C2" w:rsidRPr="008C3CF8" w:rsidRDefault="00BB12C2" w:rsidP="00BB12C2">
            <w:pPr>
              <w:jc w:val="left"/>
              <w:rPr>
                <w:sz w:val="20"/>
                <w:szCs w:val="20"/>
                <w:lang w:val="en-CA" w:eastAsia="en-CA"/>
              </w:rPr>
            </w:pPr>
            <w:r w:rsidRPr="008C3CF8">
              <w:rPr>
                <w:sz w:val="20"/>
                <w:szCs w:val="20"/>
                <w:lang w:val="en-CA" w:eastAsia="en-CA"/>
              </w:rPr>
              <w:t>Bahamas</w:t>
            </w:r>
          </w:p>
        </w:tc>
        <w:tc>
          <w:tcPr>
            <w:tcW w:w="3969" w:type="dxa"/>
            <w:tcBorders>
              <w:top w:val="nil"/>
              <w:left w:val="nil"/>
              <w:bottom w:val="single" w:sz="4" w:space="0" w:color="auto"/>
              <w:right w:val="single" w:sz="4" w:space="0" w:color="auto"/>
            </w:tcBorders>
            <w:shd w:val="clear" w:color="auto" w:fill="auto"/>
            <w:noWrap/>
            <w:hideMark/>
          </w:tcPr>
          <w:p w14:paraId="218A2C29" w14:textId="2FCE3DD1" w:rsidR="00BB12C2" w:rsidRPr="008C3CF8" w:rsidRDefault="00BB12C2" w:rsidP="00BB12C2">
            <w:pPr>
              <w:jc w:val="left"/>
              <w:rPr>
                <w:sz w:val="20"/>
                <w:szCs w:val="20"/>
                <w:lang w:val="en-CA" w:eastAsia="en-CA"/>
              </w:rPr>
            </w:pPr>
            <w:r w:rsidRPr="008C3CF8">
              <w:rPr>
                <w:sz w:val="20"/>
                <w:szCs w:val="20"/>
                <w:lang w:val="en-CA" w:eastAsia="en-CA"/>
              </w:rPr>
              <w:t>CFC phase</w:t>
            </w:r>
            <w:r w:rsidR="00A16947">
              <w:rPr>
                <w:sz w:val="20"/>
                <w:szCs w:val="20"/>
                <w:lang w:val="en-CA" w:eastAsia="en-CA"/>
              </w:rPr>
              <w:t>-</w:t>
            </w:r>
            <w:r w:rsidRPr="008C3CF8">
              <w:rPr>
                <w:sz w:val="20"/>
                <w:szCs w:val="20"/>
                <w:lang w:val="en-CA" w:eastAsia="en-CA"/>
              </w:rPr>
              <w:t>out plan</w:t>
            </w:r>
          </w:p>
        </w:tc>
        <w:tc>
          <w:tcPr>
            <w:tcW w:w="3544" w:type="dxa"/>
            <w:tcBorders>
              <w:top w:val="nil"/>
              <w:left w:val="nil"/>
              <w:bottom w:val="single" w:sz="4" w:space="0" w:color="auto"/>
              <w:right w:val="single" w:sz="4" w:space="0" w:color="auto"/>
            </w:tcBorders>
            <w:shd w:val="clear" w:color="auto" w:fill="auto"/>
            <w:noWrap/>
            <w:vAlign w:val="bottom"/>
            <w:hideMark/>
          </w:tcPr>
          <w:p w14:paraId="4CCCE574" w14:textId="77777777" w:rsidR="00BB12C2" w:rsidRPr="00A16947" w:rsidRDefault="00BB12C2" w:rsidP="00BB12C2">
            <w:pPr>
              <w:jc w:val="left"/>
              <w:rPr>
                <w:color w:val="000000"/>
                <w:sz w:val="20"/>
                <w:szCs w:val="20"/>
                <w:lang w:val="en-CA" w:eastAsia="en-CA"/>
              </w:rPr>
            </w:pPr>
            <w:r w:rsidRPr="00A16947">
              <w:rPr>
                <w:color w:val="000000"/>
                <w:sz w:val="20"/>
                <w:szCs w:val="20"/>
                <w:lang w:val="en-CA" w:eastAsia="en-CA"/>
              </w:rPr>
              <w:t>World Bank</w:t>
            </w:r>
          </w:p>
        </w:tc>
      </w:tr>
      <w:tr w:rsidR="00BB12C2" w:rsidRPr="008C3CF8" w14:paraId="43DE5583" w14:textId="77777777" w:rsidTr="00FE7BFA">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6008BD89" w14:textId="77777777" w:rsidR="00BB12C2" w:rsidRPr="008C3CF8" w:rsidRDefault="00BB12C2" w:rsidP="00BB12C2">
            <w:pPr>
              <w:jc w:val="left"/>
              <w:rPr>
                <w:sz w:val="20"/>
                <w:szCs w:val="20"/>
                <w:lang w:val="en-CA" w:eastAsia="en-CA"/>
              </w:rPr>
            </w:pPr>
            <w:r w:rsidRPr="008C3CF8">
              <w:rPr>
                <w:sz w:val="20"/>
                <w:szCs w:val="20"/>
                <w:lang w:val="en-CA" w:eastAsia="en-CA"/>
              </w:rPr>
              <w:t>China</w:t>
            </w:r>
          </w:p>
        </w:tc>
        <w:tc>
          <w:tcPr>
            <w:tcW w:w="3969" w:type="dxa"/>
            <w:tcBorders>
              <w:top w:val="nil"/>
              <w:left w:val="nil"/>
              <w:bottom w:val="single" w:sz="4" w:space="0" w:color="auto"/>
              <w:right w:val="single" w:sz="4" w:space="0" w:color="auto"/>
            </w:tcBorders>
            <w:shd w:val="clear" w:color="auto" w:fill="auto"/>
            <w:noWrap/>
            <w:hideMark/>
          </w:tcPr>
          <w:p w14:paraId="4A5C07C3" w14:textId="7EC9193E" w:rsidR="00BB12C2" w:rsidRPr="008C3CF8" w:rsidRDefault="00BB12C2" w:rsidP="00BB12C2">
            <w:pPr>
              <w:jc w:val="left"/>
              <w:rPr>
                <w:sz w:val="20"/>
                <w:szCs w:val="20"/>
                <w:lang w:val="en-CA" w:eastAsia="en-CA"/>
              </w:rPr>
            </w:pPr>
            <w:r w:rsidRPr="008C3CF8">
              <w:rPr>
                <w:sz w:val="20"/>
                <w:szCs w:val="20"/>
                <w:lang w:val="en-CA" w:eastAsia="en-CA"/>
              </w:rPr>
              <w:t>CFC/CTC/</w:t>
            </w:r>
            <w:r w:rsidR="00A16947">
              <w:rPr>
                <w:sz w:val="20"/>
                <w:szCs w:val="20"/>
                <w:lang w:val="en-CA" w:eastAsia="en-CA"/>
              </w:rPr>
              <w:t>h</w:t>
            </w:r>
            <w:r w:rsidRPr="008C3CF8">
              <w:rPr>
                <w:sz w:val="20"/>
                <w:szCs w:val="20"/>
                <w:lang w:val="en-CA" w:eastAsia="en-CA"/>
              </w:rPr>
              <w:t xml:space="preserve">alon </w:t>
            </w:r>
            <w:r w:rsidR="00A16947" w:rsidRPr="008C3CF8">
              <w:rPr>
                <w:sz w:val="20"/>
                <w:szCs w:val="20"/>
                <w:lang w:val="en-CA" w:eastAsia="en-CA"/>
              </w:rPr>
              <w:t>accelerated phase-out plan</w:t>
            </w:r>
          </w:p>
        </w:tc>
        <w:tc>
          <w:tcPr>
            <w:tcW w:w="3544" w:type="dxa"/>
            <w:tcBorders>
              <w:top w:val="nil"/>
              <w:left w:val="nil"/>
              <w:bottom w:val="single" w:sz="4" w:space="0" w:color="auto"/>
              <w:right w:val="single" w:sz="4" w:space="0" w:color="auto"/>
            </w:tcBorders>
            <w:shd w:val="clear" w:color="auto" w:fill="auto"/>
            <w:noWrap/>
            <w:vAlign w:val="bottom"/>
            <w:hideMark/>
          </w:tcPr>
          <w:p w14:paraId="47A29942" w14:textId="77777777" w:rsidR="00BB12C2" w:rsidRPr="00A16947" w:rsidRDefault="00BB12C2" w:rsidP="00BB12C2">
            <w:pPr>
              <w:jc w:val="left"/>
              <w:rPr>
                <w:color w:val="000000"/>
                <w:sz w:val="20"/>
                <w:szCs w:val="20"/>
                <w:lang w:val="en-CA" w:eastAsia="en-CA"/>
              </w:rPr>
            </w:pPr>
            <w:r w:rsidRPr="00A16947">
              <w:rPr>
                <w:color w:val="000000"/>
                <w:sz w:val="20"/>
                <w:szCs w:val="20"/>
                <w:lang w:val="en-CA" w:eastAsia="en-CA"/>
              </w:rPr>
              <w:t xml:space="preserve">World Bank/United States of America </w:t>
            </w:r>
          </w:p>
        </w:tc>
      </w:tr>
      <w:tr w:rsidR="00BB12C2" w:rsidRPr="008C3CF8" w14:paraId="45664B9C" w14:textId="77777777" w:rsidTr="00FE7BFA">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438368F1" w14:textId="77777777" w:rsidR="00BB12C2" w:rsidRPr="008C3CF8" w:rsidRDefault="00BB12C2" w:rsidP="00BB12C2">
            <w:pPr>
              <w:jc w:val="left"/>
              <w:rPr>
                <w:sz w:val="20"/>
                <w:szCs w:val="20"/>
                <w:lang w:val="en-CA" w:eastAsia="en-CA"/>
              </w:rPr>
            </w:pPr>
            <w:r w:rsidRPr="008C3CF8">
              <w:rPr>
                <w:sz w:val="20"/>
                <w:szCs w:val="20"/>
                <w:lang w:val="en-CA" w:eastAsia="en-CA"/>
              </w:rPr>
              <w:t>Costa Rica</w:t>
            </w:r>
          </w:p>
        </w:tc>
        <w:tc>
          <w:tcPr>
            <w:tcW w:w="3969" w:type="dxa"/>
            <w:tcBorders>
              <w:top w:val="nil"/>
              <w:left w:val="nil"/>
              <w:bottom w:val="single" w:sz="4" w:space="0" w:color="auto"/>
              <w:right w:val="single" w:sz="4" w:space="0" w:color="auto"/>
            </w:tcBorders>
            <w:shd w:val="clear" w:color="auto" w:fill="auto"/>
            <w:noWrap/>
            <w:hideMark/>
          </w:tcPr>
          <w:p w14:paraId="235DC40A" w14:textId="5BCD71CF" w:rsidR="00BB12C2" w:rsidRPr="008C3CF8" w:rsidRDefault="00BB12C2" w:rsidP="00BB12C2">
            <w:pPr>
              <w:jc w:val="left"/>
              <w:rPr>
                <w:sz w:val="20"/>
                <w:szCs w:val="20"/>
                <w:lang w:val="en-CA" w:eastAsia="en-CA"/>
              </w:rPr>
            </w:pPr>
            <w:r w:rsidRPr="008C3CF8">
              <w:rPr>
                <w:sz w:val="20"/>
                <w:szCs w:val="20"/>
                <w:lang w:val="en-CA" w:eastAsia="en-CA"/>
              </w:rPr>
              <w:t xml:space="preserve">HCFC </w:t>
            </w:r>
            <w:r w:rsidR="00A16947">
              <w:rPr>
                <w:sz w:val="20"/>
                <w:szCs w:val="20"/>
                <w:lang w:val="en-CA" w:eastAsia="en-CA"/>
              </w:rPr>
              <w:t>p</w:t>
            </w:r>
            <w:r w:rsidRPr="008C3CF8">
              <w:rPr>
                <w:sz w:val="20"/>
                <w:szCs w:val="20"/>
                <w:lang w:val="en-CA" w:eastAsia="en-CA"/>
              </w:rPr>
              <w:t>hase</w:t>
            </w:r>
            <w:r w:rsidR="00A16947">
              <w:rPr>
                <w:sz w:val="20"/>
                <w:szCs w:val="20"/>
                <w:lang w:val="en-CA" w:eastAsia="en-CA"/>
              </w:rPr>
              <w:t>-out p</w:t>
            </w:r>
            <w:r w:rsidRPr="008C3CF8">
              <w:rPr>
                <w:sz w:val="20"/>
                <w:szCs w:val="20"/>
                <w:lang w:val="en-CA" w:eastAsia="en-CA"/>
              </w:rPr>
              <w:t>lan (</w:t>
            </w:r>
            <w:r w:rsidR="00A16947">
              <w:rPr>
                <w:sz w:val="20"/>
                <w:szCs w:val="20"/>
                <w:lang w:val="en-CA" w:eastAsia="en-CA"/>
              </w:rPr>
              <w:t>s</w:t>
            </w:r>
            <w:r w:rsidRPr="008C3CF8">
              <w:rPr>
                <w:sz w:val="20"/>
                <w:szCs w:val="20"/>
                <w:lang w:val="en-CA" w:eastAsia="en-CA"/>
              </w:rPr>
              <w:t>tage I)</w:t>
            </w:r>
          </w:p>
        </w:tc>
        <w:tc>
          <w:tcPr>
            <w:tcW w:w="3544" w:type="dxa"/>
            <w:tcBorders>
              <w:top w:val="nil"/>
              <w:left w:val="nil"/>
              <w:bottom w:val="single" w:sz="4" w:space="0" w:color="auto"/>
              <w:right w:val="single" w:sz="4" w:space="0" w:color="auto"/>
            </w:tcBorders>
            <w:shd w:val="clear" w:color="auto" w:fill="auto"/>
            <w:noWrap/>
            <w:hideMark/>
          </w:tcPr>
          <w:p w14:paraId="5F3668FB" w14:textId="77777777" w:rsidR="00BB12C2" w:rsidRPr="00A16947" w:rsidRDefault="00BB12C2" w:rsidP="00BB12C2">
            <w:pPr>
              <w:jc w:val="left"/>
              <w:rPr>
                <w:sz w:val="20"/>
                <w:szCs w:val="20"/>
                <w:lang w:val="en-CA" w:eastAsia="en-CA"/>
              </w:rPr>
            </w:pPr>
            <w:r w:rsidRPr="00A16947">
              <w:rPr>
                <w:sz w:val="20"/>
                <w:szCs w:val="20"/>
                <w:lang w:val="en-CA" w:eastAsia="en-CA"/>
              </w:rPr>
              <w:t>UNDP</w:t>
            </w:r>
          </w:p>
        </w:tc>
      </w:tr>
      <w:tr w:rsidR="00BB12C2" w:rsidRPr="008C3CF8" w14:paraId="39768E0D" w14:textId="77777777" w:rsidTr="00FE7BFA">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006F8521" w14:textId="77777777" w:rsidR="00BB12C2" w:rsidRPr="008C3CF8" w:rsidRDefault="00BB12C2" w:rsidP="00BB12C2">
            <w:pPr>
              <w:jc w:val="left"/>
              <w:rPr>
                <w:sz w:val="20"/>
                <w:szCs w:val="20"/>
                <w:lang w:val="en-CA" w:eastAsia="en-CA"/>
              </w:rPr>
            </w:pPr>
            <w:r w:rsidRPr="008C3CF8">
              <w:rPr>
                <w:sz w:val="20"/>
                <w:szCs w:val="20"/>
                <w:lang w:val="en-CA" w:eastAsia="en-CA"/>
              </w:rPr>
              <w:t>Philippines</w:t>
            </w:r>
          </w:p>
        </w:tc>
        <w:tc>
          <w:tcPr>
            <w:tcW w:w="3969" w:type="dxa"/>
            <w:tcBorders>
              <w:top w:val="nil"/>
              <w:left w:val="nil"/>
              <w:bottom w:val="single" w:sz="4" w:space="0" w:color="auto"/>
              <w:right w:val="single" w:sz="4" w:space="0" w:color="auto"/>
            </w:tcBorders>
            <w:shd w:val="clear" w:color="auto" w:fill="auto"/>
            <w:noWrap/>
            <w:hideMark/>
          </w:tcPr>
          <w:p w14:paraId="5152F437" w14:textId="2E2A03F8" w:rsidR="00BB12C2" w:rsidRPr="008C3CF8" w:rsidRDefault="00BB12C2" w:rsidP="00BB12C2">
            <w:pPr>
              <w:jc w:val="left"/>
              <w:rPr>
                <w:sz w:val="20"/>
                <w:szCs w:val="20"/>
                <w:lang w:val="en-CA" w:eastAsia="en-CA"/>
              </w:rPr>
            </w:pPr>
            <w:r w:rsidRPr="008C3CF8">
              <w:rPr>
                <w:sz w:val="20"/>
                <w:szCs w:val="20"/>
                <w:lang w:val="en-CA" w:eastAsia="en-CA"/>
              </w:rPr>
              <w:t>CFC phase</w:t>
            </w:r>
            <w:r w:rsidR="00E92E48" w:rsidRPr="008C3CF8">
              <w:rPr>
                <w:sz w:val="20"/>
                <w:szCs w:val="20"/>
                <w:lang w:val="en-CA" w:eastAsia="en-CA"/>
              </w:rPr>
              <w:t>-</w:t>
            </w:r>
            <w:r w:rsidRPr="008C3CF8">
              <w:rPr>
                <w:sz w:val="20"/>
                <w:szCs w:val="20"/>
                <w:lang w:val="en-CA" w:eastAsia="en-CA"/>
              </w:rPr>
              <w:t>out plan</w:t>
            </w:r>
          </w:p>
        </w:tc>
        <w:tc>
          <w:tcPr>
            <w:tcW w:w="3544" w:type="dxa"/>
            <w:tcBorders>
              <w:top w:val="nil"/>
              <w:left w:val="nil"/>
              <w:bottom w:val="single" w:sz="4" w:space="0" w:color="auto"/>
              <w:right w:val="single" w:sz="4" w:space="0" w:color="auto"/>
            </w:tcBorders>
            <w:shd w:val="clear" w:color="auto" w:fill="auto"/>
            <w:noWrap/>
            <w:vAlign w:val="bottom"/>
            <w:hideMark/>
          </w:tcPr>
          <w:p w14:paraId="766FC8C8" w14:textId="77777777" w:rsidR="00BB12C2" w:rsidRPr="00A16947" w:rsidRDefault="00BB12C2" w:rsidP="00BB12C2">
            <w:pPr>
              <w:jc w:val="left"/>
              <w:rPr>
                <w:color w:val="000000"/>
                <w:sz w:val="20"/>
                <w:szCs w:val="20"/>
                <w:lang w:val="en-CA" w:eastAsia="en-CA"/>
              </w:rPr>
            </w:pPr>
            <w:r w:rsidRPr="00A16947">
              <w:rPr>
                <w:color w:val="000000"/>
                <w:sz w:val="20"/>
                <w:szCs w:val="20"/>
                <w:lang w:val="en-CA" w:eastAsia="en-CA"/>
              </w:rPr>
              <w:t>World Bank/Sweden/UNEP</w:t>
            </w:r>
          </w:p>
        </w:tc>
      </w:tr>
      <w:tr w:rsidR="00BB12C2" w:rsidRPr="008C3CF8" w14:paraId="6EB2FCB0" w14:textId="77777777" w:rsidTr="00FE7BFA">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14346A0F" w14:textId="77777777" w:rsidR="00BB12C2" w:rsidRPr="008C3CF8" w:rsidRDefault="00BB12C2" w:rsidP="00BB12C2">
            <w:pPr>
              <w:jc w:val="left"/>
              <w:rPr>
                <w:sz w:val="20"/>
                <w:szCs w:val="20"/>
                <w:lang w:val="en-CA" w:eastAsia="en-CA"/>
              </w:rPr>
            </w:pPr>
            <w:r w:rsidRPr="008C3CF8">
              <w:rPr>
                <w:sz w:val="20"/>
                <w:szCs w:val="20"/>
                <w:lang w:val="en-CA" w:eastAsia="en-CA"/>
              </w:rPr>
              <w:t>Yemen</w:t>
            </w:r>
          </w:p>
        </w:tc>
        <w:tc>
          <w:tcPr>
            <w:tcW w:w="3969" w:type="dxa"/>
            <w:tcBorders>
              <w:top w:val="nil"/>
              <w:left w:val="nil"/>
              <w:bottom w:val="single" w:sz="4" w:space="0" w:color="auto"/>
              <w:right w:val="single" w:sz="4" w:space="0" w:color="auto"/>
            </w:tcBorders>
            <w:shd w:val="clear" w:color="auto" w:fill="auto"/>
            <w:noWrap/>
            <w:hideMark/>
          </w:tcPr>
          <w:p w14:paraId="39D5730D" w14:textId="77777777" w:rsidR="00BB12C2" w:rsidRPr="008C3CF8" w:rsidRDefault="00BB12C2" w:rsidP="00BB12C2">
            <w:pPr>
              <w:jc w:val="left"/>
              <w:rPr>
                <w:sz w:val="20"/>
                <w:szCs w:val="20"/>
                <w:lang w:val="en-CA" w:eastAsia="en-CA"/>
              </w:rPr>
            </w:pPr>
            <w:r w:rsidRPr="008C3CF8">
              <w:rPr>
                <w:sz w:val="20"/>
                <w:szCs w:val="20"/>
                <w:lang w:val="en-CA" w:eastAsia="en-CA"/>
              </w:rPr>
              <w:t>Methyl bromide</w:t>
            </w:r>
          </w:p>
        </w:tc>
        <w:tc>
          <w:tcPr>
            <w:tcW w:w="3544" w:type="dxa"/>
            <w:tcBorders>
              <w:top w:val="nil"/>
              <w:left w:val="nil"/>
              <w:bottom w:val="single" w:sz="4" w:space="0" w:color="auto"/>
              <w:right w:val="single" w:sz="4" w:space="0" w:color="auto"/>
            </w:tcBorders>
            <w:shd w:val="clear" w:color="auto" w:fill="auto"/>
            <w:noWrap/>
            <w:hideMark/>
          </w:tcPr>
          <w:p w14:paraId="4CAB9D01" w14:textId="77777777" w:rsidR="00BB12C2" w:rsidRPr="00A16947" w:rsidRDefault="00BB12C2" w:rsidP="00BB12C2">
            <w:pPr>
              <w:jc w:val="left"/>
              <w:rPr>
                <w:sz w:val="20"/>
                <w:szCs w:val="20"/>
                <w:lang w:val="en-CA" w:eastAsia="en-CA"/>
              </w:rPr>
            </w:pPr>
            <w:r w:rsidRPr="00A16947">
              <w:rPr>
                <w:sz w:val="20"/>
                <w:szCs w:val="20"/>
                <w:lang w:val="en-CA" w:eastAsia="en-CA"/>
              </w:rPr>
              <w:t>Germany</w:t>
            </w:r>
          </w:p>
        </w:tc>
      </w:tr>
    </w:tbl>
    <w:p w14:paraId="32557EB6" w14:textId="70E14579" w:rsidR="00BB12C2" w:rsidRPr="008C3CF8" w:rsidRDefault="00BB12C2" w:rsidP="00E60644">
      <w:pPr>
        <w:widowControl w:val="0"/>
        <w:spacing w:after="240"/>
        <w:jc w:val="center"/>
        <w:rPr>
          <w:b/>
          <w:lang w:val="en-CA"/>
        </w:rPr>
      </w:pPr>
    </w:p>
    <w:p w14:paraId="0D333915" w14:textId="77777777" w:rsidR="00BB12C2" w:rsidRPr="008C3CF8" w:rsidRDefault="00BB12C2" w:rsidP="00E60644">
      <w:pPr>
        <w:widowControl w:val="0"/>
        <w:spacing w:after="240"/>
        <w:jc w:val="center"/>
        <w:rPr>
          <w:b/>
          <w:lang w:val="en-CA"/>
        </w:rPr>
      </w:pPr>
    </w:p>
    <w:p w14:paraId="60AA314A" w14:textId="77777777" w:rsidR="00E60644" w:rsidRPr="008C3CF8" w:rsidRDefault="00E60644" w:rsidP="00AF3406">
      <w:pPr>
        <w:widowControl w:val="0"/>
        <w:spacing w:after="240"/>
        <w:rPr>
          <w:b/>
          <w:lang w:val="en-CA"/>
        </w:rPr>
      </w:pPr>
    </w:p>
    <w:p w14:paraId="7C31C85C" w14:textId="77777777" w:rsidR="00E60644" w:rsidRPr="008C3CF8" w:rsidRDefault="00E60644" w:rsidP="00E60644">
      <w:pPr>
        <w:widowControl w:val="0"/>
        <w:rPr>
          <w:lang w:val="en-CA"/>
        </w:rPr>
      </w:pPr>
    </w:p>
    <w:p w14:paraId="1CE06184" w14:textId="77777777" w:rsidR="008C5738" w:rsidRPr="008C3CF8" w:rsidRDefault="008C5738" w:rsidP="00F97AFB">
      <w:pPr>
        <w:pStyle w:val="Heading2"/>
        <w:keepNext/>
        <w:keepLines/>
        <w:numPr>
          <w:ilvl w:val="0"/>
          <w:numId w:val="0"/>
        </w:numPr>
        <w:tabs>
          <w:tab w:val="left" w:pos="720"/>
        </w:tabs>
        <w:jc w:val="center"/>
        <w:rPr>
          <w:lang w:val="en-CA"/>
        </w:rPr>
      </w:pPr>
    </w:p>
    <w:sectPr w:rsidR="008C5738" w:rsidRPr="008C3CF8" w:rsidSect="00222C40">
      <w:headerReference w:type="even" r:id="rId36"/>
      <w:headerReference w:type="default" r:id="rId37"/>
      <w:footerReference w:type="even" r:id="rId38"/>
      <w:footerReference w:type="default" r:id="rId39"/>
      <w:headerReference w:type="first" r:id="rId40"/>
      <w:footerReference w:type="first" r:id="rId4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07DC4" w14:textId="77777777" w:rsidR="000E3678" w:rsidRDefault="000E3678" w:rsidP="004A504B">
      <w:r>
        <w:separator/>
      </w:r>
    </w:p>
  </w:endnote>
  <w:endnote w:type="continuationSeparator" w:id="0">
    <w:p w14:paraId="3467D15C" w14:textId="77777777" w:rsidR="000E3678" w:rsidRDefault="000E36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1FB4E" w14:textId="006DBD33" w:rsidR="00497288" w:rsidRPr="0033525D" w:rsidRDefault="00497288">
    <w:pPr>
      <w:jc w:val="center"/>
    </w:pPr>
    <w:r>
      <w:fldChar w:fldCharType="begin"/>
    </w:r>
    <w:r>
      <w:instrText xml:space="preserve"> PAGE </w:instrText>
    </w:r>
    <w:r>
      <w:fldChar w:fldCharType="separate"/>
    </w:r>
    <w:r w:rsidR="001B403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543A8" w14:textId="2F991D35" w:rsidR="00497288" w:rsidRPr="0033525D" w:rsidRDefault="00497288">
    <w:pPr>
      <w:jc w:val="center"/>
    </w:pPr>
    <w:r>
      <w:fldChar w:fldCharType="begin"/>
    </w:r>
    <w:r>
      <w:instrText xml:space="preserve"> PAGE </w:instrText>
    </w:r>
    <w:r>
      <w:fldChar w:fldCharType="separate"/>
    </w:r>
    <w:r w:rsidR="001B403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F1F9" w14:textId="77777777" w:rsidR="00497288" w:rsidRPr="002E3916" w:rsidRDefault="00497288" w:rsidP="002F2E9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DC32E" w14:textId="64D1ADDA" w:rsidR="00497288" w:rsidRPr="0033525D" w:rsidRDefault="00497288">
    <w:pPr>
      <w:jc w:val="center"/>
    </w:pPr>
    <w:r>
      <w:fldChar w:fldCharType="begin"/>
    </w:r>
    <w:r>
      <w:instrText xml:space="preserve"> PAGE </w:instrText>
    </w:r>
    <w:r>
      <w:fldChar w:fldCharType="separate"/>
    </w:r>
    <w:r w:rsidR="001B403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D459D" w14:textId="3F3B3C22" w:rsidR="00497288" w:rsidRPr="0033525D" w:rsidRDefault="00497288">
    <w:pPr>
      <w:jc w:val="center"/>
    </w:pPr>
    <w:r>
      <w:fldChar w:fldCharType="begin"/>
    </w:r>
    <w:r>
      <w:instrText xml:space="preserve"> PAGE </w:instrText>
    </w:r>
    <w:r>
      <w:fldChar w:fldCharType="separate"/>
    </w:r>
    <w:r w:rsidR="00D63313">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324369"/>
      <w:docPartObj>
        <w:docPartGallery w:val="Page Numbers (Bottom of Page)"/>
        <w:docPartUnique/>
      </w:docPartObj>
    </w:sdtPr>
    <w:sdtEndPr>
      <w:rPr>
        <w:noProof/>
      </w:rPr>
    </w:sdtEndPr>
    <w:sdtContent>
      <w:p w14:paraId="27786A82" w14:textId="527648DB" w:rsidR="00497288" w:rsidRDefault="00497288">
        <w:pPr>
          <w:pStyle w:val="Footer"/>
          <w:jc w:val="center"/>
        </w:pPr>
        <w:r>
          <w:fldChar w:fldCharType="begin"/>
        </w:r>
        <w:r>
          <w:instrText xml:space="preserve"> PAGE   \* MERGEFORMAT </w:instrText>
        </w:r>
        <w:r>
          <w:fldChar w:fldCharType="separate"/>
        </w:r>
        <w:r w:rsidR="001B4032">
          <w:rPr>
            <w:noProof/>
          </w:rPr>
          <w:t>1</w:t>
        </w:r>
        <w:r>
          <w:rPr>
            <w:noProof/>
          </w:rPr>
          <w:fldChar w:fldCharType="end"/>
        </w:r>
      </w:p>
    </w:sdtContent>
  </w:sdt>
  <w:p w14:paraId="519ACFDF" w14:textId="77777777" w:rsidR="00497288" w:rsidRPr="006A5C1F" w:rsidRDefault="00497288"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844146"/>
      <w:docPartObj>
        <w:docPartGallery w:val="Page Numbers (Bottom of Page)"/>
        <w:docPartUnique/>
      </w:docPartObj>
    </w:sdtPr>
    <w:sdtEndPr>
      <w:rPr>
        <w:noProof/>
      </w:rPr>
    </w:sdtEndPr>
    <w:sdtContent>
      <w:p w14:paraId="786D936B" w14:textId="66F11B27" w:rsidR="00497288" w:rsidRDefault="00497288">
        <w:pPr>
          <w:pStyle w:val="Footer"/>
          <w:jc w:val="center"/>
        </w:pPr>
        <w:r>
          <w:fldChar w:fldCharType="begin"/>
        </w:r>
        <w:r>
          <w:instrText xml:space="preserve"> PAGE   \* MERGEFORMAT </w:instrText>
        </w:r>
        <w:r>
          <w:fldChar w:fldCharType="separate"/>
        </w:r>
        <w:r w:rsidR="001B4032">
          <w:rPr>
            <w:noProof/>
          </w:rPr>
          <w:t>1</w:t>
        </w:r>
        <w:r>
          <w:rPr>
            <w:noProof/>
          </w:rPr>
          <w:fldChar w:fldCharType="end"/>
        </w:r>
      </w:p>
    </w:sdtContent>
  </w:sdt>
  <w:p w14:paraId="1EBD74B9" w14:textId="77777777" w:rsidR="00497288" w:rsidRPr="006A5C1F" w:rsidRDefault="00497288" w:rsidP="002F2E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634645"/>
      <w:docPartObj>
        <w:docPartGallery w:val="Page Numbers (Bottom of Page)"/>
        <w:docPartUnique/>
      </w:docPartObj>
    </w:sdtPr>
    <w:sdtEndPr>
      <w:rPr>
        <w:noProof/>
      </w:rPr>
    </w:sdtEndPr>
    <w:sdtContent>
      <w:p w14:paraId="43E27238" w14:textId="71CBF887" w:rsidR="00497288" w:rsidRDefault="00497288">
        <w:pPr>
          <w:pStyle w:val="Footer"/>
          <w:jc w:val="center"/>
        </w:pPr>
        <w:r>
          <w:fldChar w:fldCharType="begin"/>
        </w:r>
        <w:r>
          <w:instrText xml:space="preserve"> PAGE   \* MERGEFORMAT </w:instrText>
        </w:r>
        <w:r>
          <w:fldChar w:fldCharType="separate"/>
        </w:r>
        <w:r w:rsidR="007D372A">
          <w:rPr>
            <w:noProof/>
          </w:rPr>
          <w:t>1</w:t>
        </w:r>
        <w:r>
          <w:rPr>
            <w:noProof/>
          </w:rPr>
          <w:fldChar w:fldCharType="end"/>
        </w:r>
      </w:p>
    </w:sdtContent>
  </w:sdt>
  <w:p w14:paraId="6144B25F" w14:textId="77777777" w:rsidR="00497288" w:rsidRPr="006A5C1F" w:rsidRDefault="00497288" w:rsidP="002F2E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62185"/>
      <w:docPartObj>
        <w:docPartGallery w:val="Page Numbers (Bottom of Page)"/>
        <w:docPartUnique/>
      </w:docPartObj>
    </w:sdtPr>
    <w:sdtEndPr>
      <w:rPr>
        <w:noProof/>
      </w:rPr>
    </w:sdtEndPr>
    <w:sdtContent>
      <w:p w14:paraId="7850E7E0" w14:textId="4C82D382" w:rsidR="00497288" w:rsidRDefault="00497288">
        <w:pPr>
          <w:pStyle w:val="Footer"/>
          <w:jc w:val="center"/>
        </w:pPr>
        <w:r>
          <w:fldChar w:fldCharType="begin"/>
        </w:r>
        <w:r>
          <w:instrText xml:space="preserve"> PAGE   \* MERGEFORMAT </w:instrText>
        </w:r>
        <w:r>
          <w:fldChar w:fldCharType="separate"/>
        </w:r>
        <w:r w:rsidR="007D372A">
          <w:rPr>
            <w:noProof/>
          </w:rPr>
          <w:t>1</w:t>
        </w:r>
        <w:r>
          <w:rPr>
            <w:noProof/>
          </w:rPr>
          <w:fldChar w:fldCharType="end"/>
        </w:r>
      </w:p>
    </w:sdtContent>
  </w:sdt>
  <w:p w14:paraId="52DC7576" w14:textId="77777777" w:rsidR="00497288" w:rsidRPr="006A5C1F" w:rsidRDefault="00497288" w:rsidP="002F2E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58DE" w14:textId="77777777" w:rsidR="00497288" w:rsidRPr="0033525D" w:rsidRDefault="00497288">
    <w:pPr>
      <w:jc w:val="center"/>
    </w:pPr>
    <w:r>
      <w:fldChar w:fldCharType="begin"/>
    </w:r>
    <w:r>
      <w:instrText xml:space="preserve"> PAGE </w:instrText>
    </w:r>
    <w:r>
      <w:fldChar w:fldCharType="separate"/>
    </w:r>
    <w:r>
      <w:rPr>
        <w:noProof/>
      </w:rPr>
      <w:t>2</w:t>
    </w:r>
    <w:r>
      <w:rPr>
        <w:noProof/>
      </w:rPr>
      <w:fldChar w:fldCharType="end"/>
    </w:r>
  </w:p>
  <w:p w14:paraId="0ADD2C72" w14:textId="77777777" w:rsidR="00497288" w:rsidRDefault="00497288"/>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AFFD" w14:textId="77777777" w:rsidR="00497288" w:rsidRPr="0033525D" w:rsidRDefault="00497288">
    <w:pPr>
      <w:jc w:val="center"/>
    </w:pPr>
    <w:r>
      <w:fldChar w:fldCharType="begin"/>
    </w:r>
    <w:r>
      <w:instrText xml:space="preserve"> PAGE </w:instrText>
    </w:r>
    <w:r>
      <w:fldChar w:fldCharType="separate"/>
    </w:r>
    <w:r>
      <w:rPr>
        <w:noProof/>
      </w:rPr>
      <w:t>3</w:t>
    </w:r>
    <w:r>
      <w:rPr>
        <w:noProof/>
      </w:rPr>
      <w:fldChar w:fldCharType="end"/>
    </w:r>
  </w:p>
  <w:p w14:paraId="716F1F73" w14:textId="77777777" w:rsidR="00497288" w:rsidRDefault="00497288"/>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149557"/>
      <w:docPartObj>
        <w:docPartGallery w:val="Page Numbers (Bottom of Page)"/>
        <w:docPartUnique/>
      </w:docPartObj>
    </w:sdtPr>
    <w:sdtEndPr>
      <w:rPr>
        <w:noProof/>
      </w:rPr>
    </w:sdtEndPr>
    <w:sdtContent>
      <w:p w14:paraId="40A709E8" w14:textId="2324A602" w:rsidR="00497288" w:rsidRDefault="00497288">
        <w:pPr>
          <w:pStyle w:val="Footer"/>
          <w:jc w:val="center"/>
        </w:pPr>
        <w:r>
          <w:fldChar w:fldCharType="begin"/>
        </w:r>
        <w:r>
          <w:instrText xml:space="preserve"> PAGE   \* MERGEFORMAT </w:instrText>
        </w:r>
        <w:r>
          <w:fldChar w:fldCharType="separate"/>
        </w:r>
        <w:r w:rsidR="001B4032">
          <w:rPr>
            <w:noProof/>
          </w:rPr>
          <w:t>1</w:t>
        </w:r>
        <w:r>
          <w:rPr>
            <w:noProof/>
          </w:rPr>
          <w:fldChar w:fldCharType="end"/>
        </w:r>
      </w:p>
    </w:sdtContent>
  </w:sdt>
  <w:p w14:paraId="6333DC86" w14:textId="77777777" w:rsidR="00497288" w:rsidRPr="00222C40" w:rsidRDefault="00497288" w:rsidP="00222C40">
    <w:pPr>
      <w:pStyle w:val="Footer"/>
    </w:pPr>
  </w:p>
  <w:p w14:paraId="579FF950" w14:textId="77777777" w:rsidR="00497288" w:rsidRDefault="004972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93664" w14:textId="77777777" w:rsidR="000E3678" w:rsidRDefault="000E3678" w:rsidP="004A504B">
      <w:r>
        <w:separator/>
      </w:r>
    </w:p>
  </w:footnote>
  <w:footnote w:type="continuationSeparator" w:id="0">
    <w:p w14:paraId="78F16547" w14:textId="77777777" w:rsidR="000E3678" w:rsidRDefault="000E3678" w:rsidP="004A504B">
      <w:r>
        <w:continuationSeparator/>
      </w:r>
    </w:p>
  </w:footnote>
  <w:footnote w:id="1">
    <w:p w14:paraId="71F18A48" w14:textId="7F92A9FC" w:rsidR="002948E8" w:rsidRPr="00EE737F" w:rsidRDefault="002948E8" w:rsidP="002948E8">
      <w:pPr>
        <w:pStyle w:val="FootnoteText"/>
        <w:rPr>
          <w:lang w:val="en-US"/>
        </w:rPr>
      </w:pPr>
      <w:r>
        <w:rPr>
          <w:rStyle w:val="FootnoteReference"/>
        </w:rPr>
        <w:footnoteRef/>
      </w:r>
      <w:r w:rsidRPr="00EE737F">
        <w:rPr>
          <w:lang w:val="en-US"/>
        </w:rPr>
        <w:t xml:space="preserve"> Document UNEP/OzL.Pro/ExCom/90/1</w:t>
      </w:r>
      <w:r w:rsidR="00D646C3">
        <w:rPr>
          <w:lang w:val="en-US"/>
        </w:rPr>
        <w:t>.</w:t>
      </w:r>
    </w:p>
  </w:footnote>
  <w:footnote w:id="2">
    <w:p w14:paraId="09E10DE0" w14:textId="5582F2CE" w:rsidR="0079400C" w:rsidRPr="007E7BAE" w:rsidRDefault="0079400C">
      <w:pPr>
        <w:pStyle w:val="FootnoteText"/>
        <w:rPr>
          <w:lang w:val="en-US"/>
        </w:rPr>
      </w:pPr>
      <w:r w:rsidRPr="007E7BAE">
        <w:rPr>
          <w:rStyle w:val="FootnoteReference"/>
        </w:rPr>
        <w:footnoteRef/>
      </w:r>
      <w:r w:rsidRPr="007E7BAE">
        <w:t xml:space="preserve"> </w:t>
      </w:r>
      <w:r w:rsidR="00BC56C2" w:rsidRPr="007E7BAE">
        <w:t xml:space="preserve">Document </w:t>
      </w:r>
      <w:r w:rsidRPr="007E7BAE">
        <w:rPr>
          <w:lang w:val="en-US"/>
        </w:rPr>
        <w:t>UNEP/OzL.Pro/ExCom/88/2/Add.1</w:t>
      </w:r>
      <w:r w:rsidR="00D646C3" w:rsidRPr="007E7BAE">
        <w:rPr>
          <w:lang w:val="en-US"/>
        </w:rPr>
        <w:t>.</w:t>
      </w:r>
    </w:p>
  </w:footnote>
  <w:footnote w:id="3">
    <w:p w14:paraId="757D4130" w14:textId="3E8845FD" w:rsidR="007D6D57" w:rsidRPr="007D6D57" w:rsidRDefault="007D6D57">
      <w:pPr>
        <w:pStyle w:val="FootnoteText"/>
      </w:pPr>
      <w:r w:rsidRPr="007E7BAE">
        <w:rPr>
          <w:rStyle w:val="FootnoteReference"/>
        </w:rPr>
        <w:footnoteRef/>
      </w:r>
      <w:r w:rsidRPr="007E7BAE">
        <w:t xml:space="preserve"> As reported in </w:t>
      </w:r>
      <w:r w:rsidR="001807C0" w:rsidRPr="007E7BAE">
        <w:t>document UNEP/OzL.Pro/ExCom/</w:t>
      </w:r>
      <w:r w:rsidRPr="007E7BAE">
        <w:t>90/2, this recommendation has since then been closed by OIOS, considering it as implemented.</w:t>
      </w:r>
      <w:r>
        <w:t xml:space="preserve"> </w:t>
      </w:r>
    </w:p>
  </w:footnote>
  <w:footnote w:id="4">
    <w:p w14:paraId="0909C7AE" w14:textId="10AF0EB9" w:rsidR="008E0743" w:rsidRPr="008E0743" w:rsidRDefault="008E0743">
      <w:pPr>
        <w:pStyle w:val="FootnoteText"/>
      </w:pPr>
      <w:r>
        <w:rPr>
          <w:rStyle w:val="FootnoteReference"/>
        </w:rPr>
        <w:footnoteRef/>
      </w:r>
      <w:r>
        <w:t xml:space="preserve"> One </w:t>
      </w:r>
      <w:r w:rsidR="00D73813">
        <w:t xml:space="preserve">MYA </w:t>
      </w:r>
      <w:r>
        <w:t xml:space="preserve">project on MB is covered separately. </w:t>
      </w:r>
    </w:p>
  </w:footnote>
  <w:footnote w:id="5">
    <w:p w14:paraId="119174D6" w14:textId="6BBAD041" w:rsidR="00942507" w:rsidRPr="00942507" w:rsidRDefault="00942507">
      <w:pPr>
        <w:pStyle w:val="FootnoteText"/>
      </w:pPr>
      <w:r>
        <w:rPr>
          <w:rStyle w:val="FootnoteReference"/>
        </w:rPr>
        <w:footnoteRef/>
      </w:r>
      <w:r>
        <w:t xml:space="preserve"> Systems Applications and Products. </w:t>
      </w:r>
    </w:p>
  </w:footnote>
  <w:footnote w:id="6">
    <w:p w14:paraId="165E65C0" w14:textId="77777777" w:rsidR="00497288" w:rsidRPr="00453FFB" w:rsidRDefault="00497288" w:rsidP="00996278">
      <w:pPr>
        <w:pStyle w:val="FootnoteText"/>
        <w:rPr>
          <w:lang w:val="en-US"/>
        </w:rPr>
      </w:pPr>
      <w:r w:rsidRPr="00453FFB">
        <w:rPr>
          <w:rStyle w:val="FootnoteReference"/>
        </w:rPr>
        <w:footnoteRef/>
      </w:r>
      <w:r w:rsidRPr="00453FFB">
        <w:t xml:space="preserve"> </w:t>
      </w:r>
      <w:r w:rsidRPr="00453FFB">
        <w:rPr>
          <w:snapToGrid w:val="0"/>
        </w:rPr>
        <w:t>Excluding project preparation, country programmes, multi-year projects, networking, clearing-house activities, and institutional strengthening projects.</w:t>
      </w:r>
    </w:p>
  </w:footnote>
  <w:footnote w:id="7">
    <w:p w14:paraId="4B0DCFA7" w14:textId="011F48D1" w:rsidR="00497288" w:rsidRDefault="00497288" w:rsidP="00222C40">
      <w:pPr>
        <w:pStyle w:val="FootnoteText"/>
        <w:rPr>
          <w:lang w:val="en-US"/>
        </w:rPr>
      </w:pPr>
      <w:r>
        <w:rPr>
          <w:rStyle w:val="FootnoteReference"/>
        </w:rPr>
        <w:footnoteRef/>
      </w:r>
      <w:r>
        <w:t xml:space="preserve"> Lessons learned from the individual PCRs can be found in the PCR lessons learned database: </w:t>
      </w:r>
      <w:bookmarkStart w:id="12" w:name="_Hlk104109920"/>
      <w:r w:rsidRPr="00601DF4">
        <w:rPr>
          <w:lang w:val="en-US"/>
        </w:rPr>
        <w:t>http://www.multilateralfund.org/pcrindividual/search.aspx</w:t>
      </w:r>
      <w:r w:rsidR="00601DF4">
        <w:rPr>
          <w:lang w:val="en-US"/>
        </w:rPr>
        <w:t>.</w:t>
      </w:r>
    </w:p>
    <w:bookmarkEnd w:id="12"/>
  </w:footnote>
  <w:footnote w:id="8">
    <w:p w14:paraId="704CD80F" w14:textId="2561CC21" w:rsidR="00965F01" w:rsidRPr="00E40666" w:rsidRDefault="00965F01" w:rsidP="00965F01">
      <w:pPr>
        <w:pStyle w:val="FootnoteText"/>
        <w:rPr>
          <w:lang w:val="en-US"/>
        </w:rPr>
      </w:pPr>
      <w:r>
        <w:rPr>
          <w:rStyle w:val="FootnoteReference"/>
        </w:rPr>
        <w:footnoteRef/>
      </w:r>
      <w:r>
        <w:t xml:space="preserve"> </w:t>
      </w:r>
      <w:r>
        <w:rPr>
          <w:lang w:val="en-US"/>
        </w:rPr>
        <w:t xml:space="preserve">21 </w:t>
      </w:r>
      <w:r w:rsidR="00601DF4">
        <w:rPr>
          <w:lang w:val="en-US"/>
        </w:rPr>
        <w:t>v</w:t>
      </w:r>
      <w:r>
        <w:rPr>
          <w:lang w:val="en-US"/>
        </w:rPr>
        <w:t>erification</w:t>
      </w:r>
      <w:r w:rsidR="0064124D">
        <w:rPr>
          <w:lang w:val="en-US"/>
        </w:rPr>
        <w:t>s out</w:t>
      </w:r>
      <w:r>
        <w:rPr>
          <w:lang w:val="en-US"/>
        </w:rPr>
        <w:t xml:space="preserve"> of 32 individual PCRs. </w:t>
      </w:r>
    </w:p>
  </w:footnote>
  <w:footnote w:id="9">
    <w:p w14:paraId="6BE418C0" w14:textId="77777777" w:rsidR="00497288" w:rsidRPr="002D07D1" w:rsidRDefault="00497288" w:rsidP="00222C40">
      <w:pPr>
        <w:pStyle w:val="FootnoteText"/>
        <w:rPr>
          <w:lang w:val="en-CA"/>
        </w:rPr>
      </w:pPr>
      <w:r>
        <w:rPr>
          <w:rStyle w:val="FootnoteReference"/>
        </w:rPr>
        <w:footnoteRef/>
      </w:r>
      <w:r>
        <w:t xml:space="preserve"> Decision 81/29.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852E0" w14:textId="1F624C30" w:rsidR="00497288" w:rsidRPr="0033525D" w:rsidRDefault="00D65DB7">
    <w:r>
      <w:fldChar w:fldCharType="begin"/>
    </w:r>
    <w:r>
      <w:instrText xml:space="preserve"> DOCPROPERTY "Document number"  \* MERGEFORMAT </w:instrText>
    </w:r>
    <w:r>
      <w:fldChar w:fldCharType="separate"/>
    </w:r>
    <w:r w:rsidR="009408EF">
      <w:t>UNEP/OzL.Pro/ExCom/90/10</w:t>
    </w:r>
    <w:r>
      <w:fldChar w:fldCharType="end"/>
    </w:r>
  </w:p>
  <w:p w14:paraId="77104758" w14:textId="77777777" w:rsidR="00497288" w:rsidRPr="0033525D" w:rsidRDefault="00497288"/>
  <w:p w14:paraId="468DF15B" w14:textId="77777777" w:rsidR="00497288" w:rsidRPr="0033525D" w:rsidRDefault="0049728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A0EBE" w14:textId="4FB0C0FF" w:rsidR="00497288" w:rsidRPr="0033525D" w:rsidRDefault="00D65DB7">
    <w:pPr>
      <w:jc w:val="right"/>
    </w:pPr>
    <w:r>
      <w:fldChar w:fldCharType="begin"/>
    </w:r>
    <w:r>
      <w:instrText xml:space="preserve"> DOCPROPERTY</w:instrText>
    </w:r>
    <w:r>
      <w:instrText xml:space="preserve"> "Document number"  \* MERGEFORMAT </w:instrText>
    </w:r>
    <w:r>
      <w:fldChar w:fldCharType="separate"/>
    </w:r>
    <w:r w:rsidR="009408EF">
      <w:t>UNEP/OzL.Pro/ExCom/90/10</w:t>
    </w:r>
    <w:r>
      <w:fldChar w:fldCharType="end"/>
    </w:r>
  </w:p>
  <w:p w14:paraId="086478E7" w14:textId="77777777" w:rsidR="00497288" w:rsidRPr="0033525D" w:rsidRDefault="00497288"/>
  <w:p w14:paraId="117EDC49" w14:textId="77777777" w:rsidR="00497288" w:rsidRPr="0033525D" w:rsidRDefault="00497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585B1" w14:textId="2685B921" w:rsidR="00497288" w:rsidRPr="0033525D" w:rsidRDefault="00D65DB7">
    <w:r>
      <w:fldChar w:fldCharType="begin"/>
    </w:r>
    <w:r>
      <w:instrText xml:space="preserve"> DOCPROPERTY "Document number"  \* MERGEFORMAT </w:instrText>
    </w:r>
    <w:r>
      <w:fldChar w:fldCharType="separate"/>
    </w:r>
    <w:r w:rsidR="009408EF">
      <w:t>UNEP/OzL.Pro/ExCom/90/10</w:t>
    </w:r>
    <w:r>
      <w:fldChar w:fldCharType="end"/>
    </w:r>
  </w:p>
  <w:p w14:paraId="68E6BEB3" w14:textId="77777777" w:rsidR="00497288" w:rsidRPr="0033525D" w:rsidRDefault="00497288"/>
  <w:p w14:paraId="772ECC57" w14:textId="77777777" w:rsidR="00497288" w:rsidRPr="0033525D" w:rsidRDefault="0049728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38628" w14:textId="731BE2DA" w:rsidR="00497288" w:rsidRPr="0033525D" w:rsidRDefault="00D65DB7">
    <w:pPr>
      <w:jc w:val="right"/>
    </w:pPr>
    <w:r>
      <w:fldChar w:fldCharType="begin"/>
    </w:r>
    <w:r>
      <w:instrText xml:space="preserve"> DOCPROPERTY "Document number"  \* MERGEFORMAT </w:instrText>
    </w:r>
    <w:r>
      <w:fldChar w:fldCharType="separate"/>
    </w:r>
    <w:r w:rsidR="009408EF">
      <w:t>UNEP/OzL.Pro/ExCom/90/10</w:t>
    </w:r>
    <w:r>
      <w:fldChar w:fldCharType="end"/>
    </w:r>
  </w:p>
  <w:p w14:paraId="5C2E6E9E" w14:textId="77777777" w:rsidR="00497288" w:rsidRPr="0033525D" w:rsidRDefault="00497288"/>
  <w:p w14:paraId="7C56852D" w14:textId="77777777" w:rsidR="00497288" w:rsidRPr="0033525D" w:rsidRDefault="004972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F6393" w14:textId="0DF69E7A" w:rsidR="00497288" w:rsidRPr="0033525D" w:rsidRDefault="00D65DB7" w:rsidP="002F2E98">
    <w:pPr>
      <w:jc w:val="right"/>
    </w:pPr>
    <w:r>
      <w:fldChar w:fldCharType="begin"/>
    </w:r>
    <w:r>
      <w:instrText xml:space="preserve"> DOCPROPERTY "Document number"  \* MERGEFORMAT </w:instrText>
    </w:r>
    <w:r>
      <w:fldChar w:fldCharType="separate"/>
    </w:r>
    <w:r w:rsidR="009408EF">
      <w:t>UNEP/OzL.Pro/ExCom/90/10</w:t>
    </w:r>
    <w:r>
      <w:fldChar w:fldCharType="end"/>
    </w:r>
  </w:p>
  <w:p w14:paraId="35ABE042" w14:textId="77777777" w:rsidR="00497288" w:rsidRDefault="00497288" w:rsidP="002F2E98">
    <w:pPr>
      <w:pStyle w:val="Header"/>
      <w:jc w:val="right"/>
    </w:pPr>
    <w:r>
      <w:t>Annex I</w:t>
    </w:r>
  </w:p>
  <w:p w14:paraId="1DC7265C" w14:textId="77777777" w:rsidR="00497288" w:rsidRDefault="00497288" w:rsidP="00014A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640B8" w14:textId="7938E950" w:rsidR="00497288" w:rsidRPr="0033525D" w:rsidRDefault="00D65DB7">
    <w:r>
      <w:fldChar w:fldCharType="begin"/>
    </w:r>
    <w:r>
      <w:instrText xml:space="preserve"> DOCPROPERTY "Document number"  \* MERGEFORMAT </w:instrText>
    </w:r>
    <w:r>
      <w:fldChar w:fldCharType="separate"/>
    </w:r>
    <w:r w:rsidR="009408EF">
      <w:t>UNEP/OzL.Pro/ExCom/90/10</w:t>
    </w:r>
    <w:r>
      <w:fldChar w:fldCharType="end"/>
    </w:r>
  </w:p>
  <w:p w14:paraId="389DA378" w14:textId="77777777" w:rsidR="00497288" w:rsidRPr="0033525D" w:rsidRDefault="00497288">
    <w:r>
      <w:t>Annex II</w:t>
    </w:r>
  </w:p>
  <w:p w14:paraId="1294F728" w14:textId="77777777" w:rsidR="00497288" w:rsidRPr="0033525D" w:rsidRDefault="0049728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CA15" w14:textId="31DFD747" w:rsidR="00497288" w:rsidRPr="0033525D" w:rsidRDefault="00D65DB7" w:rsidP="002F2E98">
    <w:pPr>
      <w:jc w:val="right"/>
    </w:pPr>
    <w:r>
      <w:fldChar w:fldCharType="begin"/>
    </w:r>
    <w:r>
      <w:instrText xml:space="preserve"> DOCPROPERTY "Document number"  \* MERGEFORMAT </w:instrText>
    </w:r>
    <w:r>
      <w:fldChar w:fldCharType="separate"/>
    </w:r>
    <w:r w:rsidR="009408EF">
      <w:t>UNEP/OzL.Pro/ExCom/90/10</w:t>
    </w:r>
    <w:r>
      <w:fldChar w:fldCharType="end"/>
    </w:r>
  </w:p>
  <w:p w14:paraId="6FA13841" w14:textId="77777777" w:rsidR="00497288" w:rsidRDefault="00497288" w:rsidP="002F2E98">
    <w:pPr>
      <w:pStyle w:val="Header"/>
      <w:jc w:val="right"/>
    </w:pPr>
    <w:r>
      <w:t>Annex II</w:t>
    </w:r>
  </w:p>
  <w:p w14:paraId="16F81166" w14:textId="77777777" w:rsidR="00497288" w:rsidRDefault="004972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D17E3" w14:textId="0FDACA6C" w:rsidR="00497288" w:rsidRPr="0033525D" w:rsidRDefault="00D65DB7">
    <w:r>
      <w:fldChar w:fldCharType="begin"/>
    </w:r>
    <w:r>
      <w:instrText xml:space="preserve"> DOCPROPERTY "Document number"  \* MERGEFORMAT </w:instrText>
    </w:r>
    <w:r>
      <w:fldChar w:fldCharType="separate"/>
    </w:r>
    <w:r w:rsidR="009408EF">
      <w:t>UNEP/OzL.Pro/ExCom/90/10</w:t>
    </w:r>
    <w:r>
      <w:fldChar w:fldCharType="end"/>
    </w:r>
  </w:p>
  <w:p w14:paraId="6DDA1A6E" w14:textId="77777777" w:rsidR="00497288" w:rsidRPr="0033525D" w:rsidRDefault="00497288">
    <w:r>
      <w:t>Annex III</w:t>
    </w:r>
  </w:p>
  <w:p w14:paraId="6334EC4A" w14:textId="77777777" w:rsidR="00497288" w:rsidRPr="0033525D" w:rsidRDefault="0049728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F654" w14:textId="57944336" w:rsidR="00497288" w:rsidRPr="0033525D" w:rsidRDefault="00D65DB7">
    <w:pPr>
      <w:jc w:val="right"/>
    </w:pPr>
    <w:r>
      <w:fldChar w:fldCharType="begin"/>
    </w:r>
    <w:r>
      <w:instrText xml:space="preserve"> DOCPROPERTY "Document number"  \* MERGEFORMAT </w:instrText>
    </w:r>
    <w:r>
      <w:fldChar w:fldCharType="separate"/>
    </w:r>
    <w:r w:rsidR="009408EF">
      <w:t>UNEP/OzL.Pro/ExCom/90/10</w:t>
    </w:r>
    <w:r>
      <w:fldChar w:fldCharType="end"/>
    </w:r>
  </w:p>
  <w:p w14:paraId="6EFDB122" w14:textId="77777777" w:rsidR="00497288" w:rsidRPr="0033525D" w:rsidRDefault="00497288" w:rsidP="002F2E98">
    <w:pPr>
      <w:jc w:val="right"/>
    </w:pPr>
    <w:r>
      <w:t>Annex III</w:t>
    </w:r>
  </w:p>
  <w:p w14:paraId="15814B8C" w14:textId="77777777" w:rsidR="00497288" w:rsidRPr="0033525D" w:rsidRDefault="004972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375DC" w14:textId="4A5B8E44" w:rsidR="00497288" w:rsidRPr="0033525D" w:rsidRDefault="00D65DB7" w:rsidP="002F2E98">
    <w:pPr>
      <w:jc w:val="right"/>
    </w:pPr>
    <w:r>
      <w:fldChar w:fldCharType="begin"/>
    </w:r>
    <w:r>
      <w:instrText xml:space="preserve"> DOCPROPERTY "Document number"  \* MERGEFORMAT </w:instrText>
    </w:r>
    <w:r>
      <w:fldChar w:fldCharType="separate"/>
    </w:r>
    <w:r w:rsidR="009408EF">
      <w:t>UNEP/OzL.Pro/ExCom/90/10</w:t>
    </w:r>
    <w:r>
      <w:fldChar w:fldCharType="end"/>
    </w:r>
  </w:p>
  <w:p w14:paraId="1F6D5310" w14:textId="77777777" w:rsidR="00497288" w:rsidRDefault="00497288" w:rsidP="002F2E98">
    <w:pPr>
      <w:pStyle w:val="Header"/>
      <w:jc w:val="right"/>
    </w:pPr>
    <w:r>
      <w:t>Annex III</w:t>
    </w:r>
  </w:p>
  <w:p w14:paraId="401853FF" w14:textId="77777777" w:rsidR="00497288" w:rsidRDefault="004972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87513" w14:textId="493C0B99" w:rsidR="00497288" w:rsidRPr="0033525D" w:rsidRDefault="00D65DB7" w:rsidP="002F2E98">
    <w:pPr>
      <w:jc w:val="right"/>
    </w:pPr>
    <w:r>
      <w:fldChar w:fldCharType="begin"/>
    </w:r>
    <w:r>
      <w:instrText xml:space="preserve"> DOCPROPERTY "Document number"  \* MERGEFORMAT </w:instrText>
    </w:r>
    <w:r>
      <w:fldChar w:fldCharType="separate"/>
    </w:r>
    <w:r w:rsidR="009408EF">
      <w:t>UNEP/OzL.Pro/ExCom/90/10</w:t>
    </w:r>
    <w:r>
      <w:fldChar w:fldCharType="end"/>
    </w:r>
  </w:p>
  <w:p w14:paraId="2800431A" w14:textId="77777777" w:rsidR="00497288" w:rsidRDefault="00497288" w:rsidP="002F2E98">
    <w:pPr>
      <w:pStyle w:val="Header"/>
      <w:jc w:val="right"/>
    </w:pPr>
    <w:r>
      <w:t>Annex IV</w:t>
    </w:r>
  </w:p>
  <w:p w14:paraId="2D1B172F" w14:textId="77777777" w:rsidR="00497288" w:rsidRDefault="0049728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ADA2" w14:textId="6DE34E60" w:rsidR="00497288" w:rsidRPr="0033525D" w:rsidRDefault="00D65DB7">
    <w:r>
      <w:fldChar w:fldCharType="begin"/>
    </w:r>
    <w:r>
      <w:instrText xml:space="preserve"> DOCPROPERTY "Document number"  \* MERGEFORMAT </w:instrText>
    </w:r>
    <w:r>
      <w:fldChar w:fldCharType="separate"/>
    </w:r>
    <w:r w:rsidR="009408EF">
      <w:t>UNEP/OzL.Pro/ExCom/90/10</w:t>
    </w:r>
    <w:r>
      <w:fldChar w:fldCharType="end"/>
    </w:r>
  </w:p>
  <w:p w14:paraId="4730EDB4" w14:textId="77777777" w:rsidR="00497288" w:rsidRPr="0033525D" w:rsidRDefault="00497288"/>
  <w:p w14:paraId="3B1BE1AA" w14:textId="77777777" w:rsidR="00497288" w:rsidRPr="0033525D" w:rsidRDefault="00497288"/>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5439E" w14:textId="444297F6" w:rsidR="00497288" w:rsidRPr="0033525D" w:rsidRDefault="00D65DB7">
    <w:pPr>
      <w:jc w:val="right"/>
    </w:pPr>
    <w:r>
      <w:fldChar w:fldCharType="begin"/>
    </w:r>
    <w:r>
      <w:instrText xml:space="preserve"> DOCPROPERTY "Document number"  \* MERGEFORMAT </w:instrText>
    </w:r>
    <w:r>
      <w:fldChar w:fldCharType="separate"/>
    </w:r>
    <w:r w:rsidR="009408EF">
      <w:t>UNEP/OzL.Pro/ExCom/90/10</w:t>
    </w:r>
    <w:r>
      <w:fldChar w:fldCharType="end"/>
    </w:r>
  </w:p>
  <w:p w14:paraId="75DFC429" w14:textId="77777777" w:rsidR="00497288" w:rsidRPr="0033525D" w:rsidRDefault="00497288"/>
  <w:p w14:paraId="247548D7" w14:textId="77777777" w:rsidR="00497288" w:rsidRPr="0033525D" w:rsidRDefault="00497288">
    <w:pPr>
      <w:pStyle w:val="Header"/>
    </w:pPr>
  </w:p>
  <w:p w14:paraId="427821F8" w14:textId="77777777" w:rsidR="00497288" w:rsidRDefault="00497288"/>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E2651" w14:textId="4866DF0A" w:rsidR="00497288" w:rsidRPr="0033525D" w:rsidRDefault="00D65DB7" w:rsidP="002F2E98">
    <w:pPr>
      <w:jc w:val="right"/>
    </w:pPr>
    <w:r>
      <w:fldChar w:fldCharType="begin"/>
    </w:r>
    <w:r>
      <w:instrText xml:space="preserve"> DOCPROPERTY "Document number"  \* MERGEFORMAT </w:instrText>
    </w:r>
    <w:r>
      <w:fldChar w:fldCharType="separate"/>
    </w:r>
    <w:r w:rsidR="009408EF">
      <w:t>UNEP/OzL.Pro/ExCom/90/10</w:t>
    </w:r>
    <w:r>
      <w:fldChar w:fldCharType="end"/>
    </w:r>
  </w:p>
  <w:p w14:paraId="24748322" w14:textId="0AC7FE72" w:rsidR="00497288" w:rsidRDefault="00497288" w:rsidP="00AE6605">
    <w:pPr>
      <w:pStyle w:val="Header"/>
      <w:jc w:val="right"/>
    </w:pPr>
    <w:r>
      <w:t>Annex V</w:t>
    </w:r>
  </w:p>
  <w:p w14:paraId="24D763CE" w14:textId="77777777" w:rsidR="00497288" w:rsidRDefault="004972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E32419"/>
    <w:multiLevelType w:val="hybridMultilevel"/>
    <w:tmpl w:val="1AB03F90"/>
    <w:lvl w:ilvl="0" w:tplc="10090001">
      <w:start w:val="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FD2465"/>
    <w:multiLevelType w:val="hybridMultilevel"/>
    <w:tmpl w:val="4444405E"/>
    <w:lvl w:ilvl="0" w:tplc="E3EC837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9463A28"/>
    <w:multiLevelType w:val="hybridMultilevel"/>
    <w:tmpl w:val="20EC54B2"/>
    <w:lvl w:ilvl="0" w:tplc="61BCEEF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8202A7"/>
    <w:multiLevelType w:val="hybridMultilevel"/>
    <w:tmpl w:val="6A466D54"/>
    <w:lvl w:ilvl="0" w:tplc="26061484">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B350DBB"/>
    <w:multiLevelType w:val="hybridMultilevel"/>
    <w:tmpl w:val="3D565D16"/>
    <w:lvl w:ilvl="0" w:tplc="A8B0126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A415AE1"/>
    <w:multiLevelType w:val="hybridMultilevel"/>
    <w:tmpl w:val="19289562"/>
    <w:lvl w:ilvl="0" w:tplc="CA72327C">
      <w:start w:val="2"/>
      <w:numFmt w:val="bullet"/>
      <w:lvlText w:val=""/>
      <w:lvlJc w:val="left"/>
      <w:pPr>
        <w:ind w:left="1074" w:hanging="360"/>
      </w:pPr>
      <w:rPr>
        <w:rFonts w:ascii="Symbol" w:eastAsia="Times New Roman" w:hAnsi="Symbol" w:cs="Times New Roman" w:hint="default"/>
      </w:rPr>
    </w:lvl>
    <w:lvl w:ilvl="1" w:tplc="10090003" w:tentative="1">
      <w:start w:val="1"/>
      <w:numFmt w:val="bullet"/>
      <w:lvlText w:val="o"/>
      <w:lvlJc w:val="left"/>
      <w:pPr>
        <w:ind w:left="1794" w:hanging="360"/>
      </w:pPr>
      <w:rPr>
        <w:rFonts w:ascii="Courier New" w:hAnsi="Courier New" w:cs="Courier New" w:hint="default"/>
      </w:rPr>
    </w:lvl>
    <w:lvl w:ilvl="2" w:tplc="10090005" w:tentative="1">
      <w:start w:val="1"/>
      <w:numFmt w:val="bullet"/>
      <w:lvlText w:val=""/>
      <w:lvlJc w:val="left"/>
      <w:pPr>
        <w:ind w:left="2514" w:hanging="360"/>
      </w:pPr>
      <w:rPr>
        <w:rFonts w:ascii="Wingdings" w:hAnsi="Wingdings" w:hint="default"/>
      </w:rPr>
    </w:lvl>
    <w:lvl w:ilvl="3" w:tplc="10090001" w:tentative="1">
      <w:start w:val="1"/>
      <w:numFmt w:val="bullet"/>
      <w:lvlText w:val=""/>
      <w:lvlJc w:val="left"/>
      <w:pPr>
        <w:ind w:left="3234" w:hanging="360"/>
      </w:pPr>
      <w:rPr>
        <w:rFonts w:ascii="Symbol" w:hAnsi="Symbol" w:hint="default"/>
      </w:rPr>
    </w:lvl>
    <w:lvl w:ilvl="4" w:tplc="10090003" w:tentative="1">
      <w:start w:val="1"/>
      <w:numFmt w:val="bullet"/>
      <w:lvlText w:val="o"/>
      <w:lvlJc w:val="left"/>
      <w:pPr>
        <w:ind w:left="3954" w:hanging="360"/>
      </w:pPr>
      <w:rPr>
        <w:rFonts w:ascii="Courier New" w:hAnsi="Courier New" w:cs="Courier New" w:hint="default"/>
      </w:rPr>
    </w:lvl>
    <w:lvl w:ilvl="5" w:tplc="10090005" w:tentative="1">
      <w:start w:val="1"/>
      <w:numFmt w:val="bullet"/>
      <w:lvlText w:val=""/>
      <w:lvlJc w:val="left"/>
      <w:pPr>
        <w:ind w:left="4674" w:hanging="360"/>
      </w:pPr>
      <w:rPr>
        <w:rFonts w:ascii="Wingdings" w:hAnsi="Wingdings" w:hint="default"/>
      </w:rPr>
    </w:lvl>
    <w:lvl w:ilvl="6" w:tplc="10090001" w:tentative="1">
      <w:start w:val="1"/>
      <w:numFmt w:val="bullet"/>
      <w:lvlText w:val=""/>
      <w:lvlJc w:val="left"/>
      <w:pPr>
        <w:ind w:left="5394" w:hanging="360"/>
      </w:pPr>
      <w:rPr>
        <w:rFonts w:ascii="Symbol" w:hAnsi="Symbol" w:hint="default"/>
      </w:rPr>
    </w:lvl>
    <w:lvl w:ilvl="7" w:tplc="10090003" w:tentative="1">
      <w:start w:val="1"/>
      <w:numFmt w:val="bullet"/>
      <w:lvlText w:val="o"/>
      <w:lvlJc w:val="left"/>
      <w:pPr>
        <w:ind w:left="6114" w:hanging="360"/>
      </w:pPr>
      <w:rPr>
        <w:rFonts w:ascii="Courier New" w:hAnsi="Courier New" w:cs="Courier New" w:hint="default"/>
      </w:rPr>
    </w:lvl>
    <w:lvl w:ilvl="8" w:tplc="10090005" w:tentative="1">
      <w:start w:val="1"/>
      <w:numFmt w:val="bullet"/>
      <w:lvlText w:val=""/>
      <w:lvlJc w:val="left"/>
      <w:pPr>
        <w:ind w:left="6834"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6A642EB"/>
    <w:multiLevelType w:val="hybridMultilevel"/>
    <w:tmpl w:val="5B1CD238"/>
    <w:lvl w:ilvl="0" w:tplc="46581CA6">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A935941"/>
    <w:multiLevelType w:val="hybridMultilevel"/>
    <w:tmpl w:val="32F08F60"/>
    <w:lvl w:ilvl="0" w:tplc="C296AC4A">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06933637">
    <w:abstractNumId w:val="0"/>
  </w:num>
  <w:num w:numId="2" w16cid:durableId="80105384">
    <w:abstractNumId w:val="0"/>
  </w:num>
  <w:num w:numId="3" w16cid:durableId="2135707735">
    <w:abstractNumId w:val="0"/>
  </w:num>
  <w:num w:numId="4" w16cid:durableId="420415509">
    <w:abstractNumId w:val="0"/>
  </w:num>
  <w:num w:numId="5" w16cid:durableId="1048919201">
    <w:abstractNumId w:val="5"/>
  </w:num>
  <w:num w:numId="6" w16cid:durableId="1616055784">
    <w:abstractNumId w:val="10"/>
  </w:num>
  <w:num w:numId="7" w16cid:durableId="1485274713">
    <w:abstractNumId w:val="11"/>
  </w:num>
  <w:num w:numId="8" w16cid:durableId="445344984">
    <w:abstractNumId w:val="15"/>
  </w:num>
  <w:num w:numId="9" w16cid:durableId="454904618">
    <w:abstractNumId w:val="7"/>
  </w:num>
  <w:num w:numId="10" w16cid:durableId="4537173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64615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9370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4878992">
    <w:abstractNumId w:val="0"/>
  </w:num>
  <w:num w:numId="14" w16cid:durableId="957101576">
    <w:abstractNumId w:val="1"/>
  </w:num>
  <w:num w:numId="15" w16cid:durableId="1432238189">
    <w:abstractNumId w:val="9"/>
  </w:num>
  <w:num w:numId="16" w16cid:durableId="1639604636">
    <w:abstractNumId w:val="0"/>
  </w:num>
  <w:num w:numId="17" w16cid:durableId="752439178">
    <w:abstractNumId w:val="0"/>
  </w:num>
  <w:num w:numId="18" w16cid:durableId="1600988667">
    <w:abstractNumId w:val="0"/>
  </w:num>
  <w:num w:numId="19" w16cid:durableId="2141219209">
    <w:abstractNumId w:val="0"/>
  </w:num>
  <w:num w:numId="20" w16cid:durableId="988052052">
    <w:abstractNumId w:val="0"/>
  </w:num>
  <w:num w:numId="21" w16cid:durableId="369499637">
    <w:abstractNumId w:val="0"/>
  </w:num>
  <w:num w:numId="22" w16cid:durableId="476187642">
    <w:abstractNumId w:val="0"/>
  </w:num>
  <w:num w:numId="23" w16cid:durableId="1256086999">
    <w:abstractNumId w:val="0"/>
  </w:num>
  <w:num w:numId="24" w16cid:durableId="870921604">
    <w:abstractNumId w:val="0"/>
  </w:num>
  <w:num w:numId="25" w16cid:durableId="896818822">
    <w:abstractNumId w:val="0"/>
  </w:num>
  <w:num w:numId="26" w16cid:durableId="609899002">
    <w:abstractNumId w:val="0"/>
  </w:num>
  <w:num w:numId="27" w16cid:durableId="1037969044">
    <w:abstractNumId w:val="0"/>
  </w:num>
  <w:num w:numId="28" w16cid:durableId="1785804266">
    <w:abstractNumId w:val="0"/>
  </w:num>
  <w:num w:numId="29" w16cid:durableId="68158740">
    <w:abstractNumId w:val="0"/>
  </w:num>
  <w:num w:numId="30" w16cid:durableId="906719139">
    <w:abstractNumId w:val="0"/>
  </w:num>
  <w:num w:numId="31" w16cid:durableId="1215235557">
    <w:abstractNumId w:val="0"/>
  </w:num>
  <w:num w:numId="32" w16cid:durableId="2104260788">
    <w:abstractNumId w:val="2"/>
  </w:num>
  <w:num w:numId="33" w16cid:durableId="56130178">
    <w:abstractNumId w:val="6"/>
  </w:num>
  <w:num w:numId="34" w16cid:durableId="440416974">
    <w:abstractNumId w:val="13"/>
  </w:num>
  <w:num w:numId="35" w16cid:durableId="1888180395">
    <w:abstractNumId w:val="8"/>
  </w:num>
  <w:num w:numId="36" w16cid:durableId="721910055">
    <w:abstractNumId w:val="3"/>
  </w:num>
  <w:num w:numId="37" w16cid:durableId="181131575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146E"/>
    <w:rsid w:val="000041A8"/>
    <w:rsid w:val="0000434E"/>
    <w:rsid w:val="0000445D"/>
    <w:rsid w:val="00007EFB"/>
    <w:rsid w:val="0001081E"/>
    <w:rsid w:val="00010FCA"/>
    <w:rsid w:val="000127CD"/>
    <w:rsid w:val="00014AA9"/>
    <w:rsid w:val="000161CB"/>
    <w:rsid w:val="00020266"/>
    <w:rsid w:val="000211A9"/>
    <w:rsid w:val="00024BD0"/>
    <w:rsid w:val="00025D19"/>
    <w:rsid w:val="00031260"/>
    <w:rsid w:val="0003153E"/>
    <w:rsid w:val="00032D5F"/>
    <w:rsid w:val="00035042"/>
    <w:rsid w:val="0003681A"/>
    <w:rsid w:val="000372B7"/>
    <w:rsid w:val="00041030"/>
    <w:rsid w:val="0004203F"/>
    <w:rsid w:val="000424C6"/>
    <w:rsid w:val="000437BD"/>
    <w:rsid w:val="000456C7"/>
    <w:rsid w:val="000476AD"/>
    <w:rsid w:val="00050F6E"/>
    <w:rsid w:val="00053A54"/>
    <w:rsid w:val="00055DBE"/>
    <w:rsid w:val="00061EC2"/>
    <w:rsid w:val="000658CF"/>
    <w:rsid w:val="000717D0"/>
    <w:rsid w:val="00072C24"/>
    <w:rsid w:val="00073086"/>
    <w:rsid w:val="00073AD2"/>
    <w:rsid w:val="00075144"/>
    <w:rsid w:val="000753EA"/>
    <w:rsid w:val="00075CD1"/>
    <w:rsid w:val="00080ED0"/>
    <w:rsid w:val="000830AB"/>
    <w:rsid w:val="0008449F"/>
    <w:rsid w:val="00085B8F"/>
    <w:rsid w:val="000879B7"/>
    <w:rsid w:val="00090481"/>
    <w:rsid w:val="00090CB7"/>
    <w:rsid w:val="00091332"/>
    <w:rsid w:val="00094773"/>
    <w:rsid w:val="00095C24"/>
    <w:rsid w:val="0009657E"/>
    <w:rsid w:val="000A0206"/>
    <w:rsid w:val="000A0281"/>
    <w:rsid w:val="000A3826"/>
    <w:rsid w:val="000A5060"/>
    <w:rsid w:val="000A5297"/>
    <w:rsid w:val="000A6C26"/>
    <w:rsid w:val="000B4AEF"/>
    <w:rsid w:val="000B77D6"/>
    <w:rsid w:val="000C3CBB"/>
    <w:rsid w:val="000C5D01"/>
    <w:rsid w:val="000C78D8"/>
    <w:rsid w:val="000D1C6D"/>
    <w:rsid w:val="000D22B3"/>
    <w:rsid w:val="000D2B7A"/>
    <w:rsid w:val="000D338E"/>
    <w:rsid w:val="000D3E2A"/>
    <w:rsid w:val="000D52A4"/>
    <w:rsid w:val="000D5E7F"/>
    <w:rsid w:val="000E07BC"/>
    <w:rsid w:val="000E14BA"/>
    <w:rsid w:val="000E3678"/>
    <w:rsid w:val="000E552F"/>
    <w:rsid w:val="000E7546"/>
    <w:rsid w:val="000F1CD4"/>
    <w:rsid w:val="000F1E2D"/>
    <w:rsid w:val="000F3CE0"/>
    <w:rsid w:val="000F4103"/>
    <w:rsid w:val="000F6F60"/>
    <w:rsid w:val="000F70A7"/>
    <w:rsid w:val="000F7A2D"/>
    <w:rsid w:val="001024E6"/>
    <w:rsid w:val="00102A32"/>
    <w:rsid w:val="00104C71"/>
    <w:rsid w:val="00107D26"/>
    <w:rsid w:val="00110DA2"/>
    <w:rsid w:val="001124BA"/>
    <w:rsid w:val="00113CCA"/>
    <w:rsid w:val="00114F90"/>
    <w:rsid w:val="001162AE"/>
    <w:rsid w:val="00116739"/>
    <w:rsid w:val="00120425"/>
    <w:rsid w:val="00122964"/>
    <w:rsid w:val="00122F25"/>
    <w:rsid w:val="0012477D"/>
    <w:rsid w:val="00126538"/>
    <w:rsid w:val="00126F06"/>
    <w:rsid w:val="001310A2"/>
    <w:rsid w:val="00131C29"/>
    <w:rsid w:val="001324A9"/>
    <w:rsid w:val="00135980"/>
    <w:rsid w:val="00136098"/>
    <w:rsid w:val="001469EB"/>
    <w:rsid w:val="001539E8"/>
    <w:rsid w:val="00155A13"/>
    <w:rsid w:val="001622F2"/>
    <w:rsid w:val="00162FDE"/>
    <w:rsid w:val="00164719"/>
    <w:rsid w:val="00166FC4"/>
    <w:rsid w:val="001677AC"/>
    <w:rsid w:val="00173F16"/>
    <w:rsid w:val="001755AE"/>
    <w:rsid w:val="00180366"/>
    <w:rsid w:val="001804EA"/>
    <w:rsid w:val="001807C0"/>
    <w:rsid w:val="00181140"/>
    <w:rsid w:val="001834DF"/>
    <w:rsid w:val="001840D9"/>
    <w:rsid w:val="00187489"/>
    <w:rsid w:val="00190A61"/>
    <w:rsid w:val="00191277"/>
    <w:rsid w:val="00192380"/>
    <w:rsid w:val="00192E31"/>
    <w:rsid w:val="001A3342"/>
    <w:rsid w:val="001A3E3D"/>
    <w:rsid w:val="001A63A2"/>
    <w:rsid w:val="001A7049"/>
    <w:rsid w:val="001B086A"/>
    <w:rsid w:val="001B1E40"/>
    <w:rsid w:val="001B4032"/>
    <w:rsid w:val="001C0A2A"/>
    <w:rsid w:val="001C276C"/>
    <w:rsid w:val="001C33A1"/>
    <w:rsid w:val="001C62CE"/>
    <w:rsid w:val="001C764E"/>
    <w:rsid w:val="001D449C"/>
    <w:rsid w:val="001D5BCC"/>
    <w:rsid w:val="001D5F3C"/>
    <w:rsid w:val="001E1052"/>
    <w:rsid w:val="001E1899"/>
    <w:rsid w:val="001E21B1"/>
    <w:rsid w:val="001E2F93"/>
    <w:rsid w:val="001E30C1"/>
    <w:rsid w:val="001E38FB"/>
    <w:rsid w:val="001E4554"/>
    <w:rsid w:val="001E61E5"/>
    <w:rsid w:val="001E62F3"/>
    <w:rsid w:val="001E6CDA"/>
    <w:rsid w:val="001F0EC9"/>
    <w:rsid w:val="001F2159"/>
    <w:rsid w:val="001F291F"/>
    <w:rsid w:val="001F3D0F"/>
    <w:rsid w:val="001F6D5C"/>
    <w:rsid w:val="001F7902"/>
    <w:rsid w:val="00200F77"/>
    <w:rsid w:val="00202317"/>
    <w:rsid w:val="002027EB"/>
    <w:rsid w:val="00210B8B"/>
    <w:rsid w:val="00210DFF"/>
    <w:rsid w:val="00214863"/>
    <w:rsid w:val="002156B4"/>
    <w:rsid w:val="00215C2B"/>
    <w:rsid w:val="00222C40"/>
    <w:rsid w:val="00224FCD"/>
    <w:rsid w:val="00237B5C"/>
    <w:rsid w:val="002400A8"/>
    <w:rsid w:val="00241BB9"/>
    <w:rsid w:val="00243CD2"/>
    <w:rsid w:val="00245DB7"/>
    <w:rsid w:val="002477E1"/>
    <w:rsid w:val="00253222"/>
    <w:rsid w:val="00255508"/>
    <w:rsid w:val="00261887"/>
    <w:rsid w:val="00262847"/>
    <w:rsid w:val="00263554"/>
    <w:rsid w:val="002644D6"/>
    <w:rsid w:val="002701FA"/>
    <w:rsid w:val="00271644"/>
    <w:rsid w:val="00277CFC"/>
    <w:rsid w:val="00281BB2"/>
    <w:rsid w:val="00282571"/>
    <w:rsid w:val="00282747"/>
    <w:rsid w:val="0028661D"/>
    <w:rsid w:val="002948E8"/>
    <w:rsid w:val="00295082"/>
    <w:rsid w:val="0029646B"/>
    <w:rsid w:val="002976EC"/>
    <w:rsid w:val="002A10C4"/>
    <w:rsid w:val="002A35E9"/>
    <w:rsid w:val="002A5AEA"/>
    <w:rsid w:val="002A5EFD"/>
    <w:rsid w:val="002A6C54"/>
    <w:rsid w:val="002B07CA"/>
    <w:rsid w:val="002B254E"/>
    <w:rsid w:val="002B5FA5"/>
    <w:rsid w:val="002B6E52"/>
    <w:rsid w:val="002B72E9"/>
    <w:rsid w:val="002C17C6"/>
    <w:rsid w:val="002C1CAA"/>
    <w:rsid w:val="002C21AA"/>
    <w:rsid w:val="002C3FF8"/>
    <w:rsid w:val="002C7998"/>
    <w:rsid w:val="002E333E"/>
    <w:rsid w:val="002E612B"/>
    <w:rsid w:val="002F0A8B"/>
    <w:rsid w:val="002F1E53"/>
    <w:rsid w:val="002F2040"/>
    <w:rsid w:val="002F2CAA"/>
    <w:rsid w:val="002F2E98"/>
    <w:rsid w:val="002F4176"/>
    <w:rsid w:val="002F5457"/>
    <w:rsid w:val="002F683A"/>
    <w:rsid w:val="002F6994"/>
    <w:rsid w:val="002F6A93"/>
    <w:rsid w:val="0030052C"/>
    <w:rsid w:val="00300CF0"/>
    <w:rsid w:val="00301363"/>
    <w:rsid w:val="003055FD"/>
    <w:rsid w:val="0030643D"/>
    <w:rsid w:val="003067C8"/>
    <w:rsid w:val="00307BDD"/>
    <w:rsid w:val="00310E2F"/>
    <w:rsid w:val="003166BF"/>
    <w:rsid w:val="00321512"/>
    <w:rsid w:val="003229D1"/>
    <w:rsid w:val="00323A06"/>
    <w:rsid w:val="0032539A"/>
    <w:rsid w:val="003306E1"/>
    <w:rsid w:val="003320E4"/>
    <w:rsid w:val="00334C7A"/>
    <w:rsid w:val="00334D4C"/>
    <w:rsid w:val="0033525D"/>
    <w:rsid w:val="0033576E"/>
    <w:rsid w:val="003401C0"/>
    <w:rsid w:val="003414F3"/>
    <w:rsid w:val="00341652"/>
    <w:rsid w:val="00343864"/>
    <w:rsid w:val="00344C9F"/>
    <w:rsid w:val="0035613E"/>
    <w:rsid w:val="003575C8"/>
    <w:rsid w:val="00357EDF"/>
    <w:rsid w:val="003636CC"/>
    <w:rsid w:val="00363EE9"/>
    <w:rsid w:val="0036729E"/>
    <w:rsid w:val="00372370"/>
    <w:rsid w:val="00372C5F"/>
    <w:rsid w:val="00375A0C"/>
    <w:rsid w:val="00376128"/>
    <w:rsid w:val="0037742E"/>
    <w:rsid w:val="00377D56"/>
    <w:rsid w:val="0038178E"/>
    <w:rsid w:val="0038245A"/>
    <w:rsid w:val="003840E6"/>
    <w:rsid w:val="00385CFC"/>
    <w:rsid w:val="00386020"/>
    <w:rsid w:val="0038684B"/>
    <w:rsid w:val="0039337A"/>
    <w:rsid w:val="003A025E"/>
    <w:rsid w:val="003A1E4E"/>
    <w:rsid w:val="003A3189"/>
    <w:rsid w:val="003A3944"/>
    <w:rsid w:val="003A3CA7"/>
    <w:rsid w:val="003A6C8B"/>
    <w:rsid w:val="003A6E50"/>
    <w:rsid w:val="003A7741"/>
    <w:rsid w:val="003B2D1B"/>
    <w:rsid w:val="003B33BD"/>
    <w:rsid w:val="003B3BA7"/>
    <w:rsid w:val="003B569D"/>
    <w:rsid w:val="003B6054"/>
    <w:rsid w:val="003B6DBD"/>
    <w:rsid w:val="003C2EEA"/>
    <w:rsid w:val="003C3C0E"/>
    <w:rsid w:val="003C56CF"/>
    <w:rsid w:val="003C663E"/>
    <w:rsid w:val="003D30E1"/>
    <w:rsid w:val="003D42A6"/>
    <w:rsid w:val="003D4F21"/>
    <w:rsid w:val="003D4FAC"/>
    <w:rsid w:val="003E3D6F"/>
    <w:rsid w:val="003E65D4"/>
    <w:rsid w:val="003E7906"/>
    <w:rsid w:val="003F3C50"/>
    <w:rsid w:val="003F3D9C"/>
    <w:rsid w:val="003F7B40"/>
    <w:rsid w:val="00403037"/>
    <w:rsid w:val="00403522"/>
    <w:rsid w:val="00406A6A"/>
    <w:rsid w:val="00406B22"/>
    <w:rsid w:val="00406E09"/>
    <w:rsid w:val="00410957"/>
    <w:rsid w:val="004132C6"/>
    <w:rsid w:val="0041408A"/>
    <w:rsid w:val="00415D79"/>
    <w:rsid w:val="00422204"/>
    <w:rsid w:val="00424DBF"/>
    <w:rsid w:val="00425349"/>
    <w:rsid w:val="00427451"/>
    <w:rsid w:val="004328A7"/>
    <w:rsid w:val="00434C74"/>
    <w:rsid w:val="004356A7"/>
    <w:rsid w:val="00437E93"/>
    <w:rsid w:val="00437E96"/>
    <w:rsid w:val="00440DD3"/>
    <w:rsid w:val="0044146F"/>
    <w:rsid w:val="00445A3D"/>
    <w:rsid w:val="004478D6"/>
    <w:rsid w:val="00447E52"/>
    <w:rsid w:val="00453FFB"/>
    <w:rsid w:val="0045416E"/>
    <w:rsid w:val="004557AB"/>
    <w:rsid w:val="00455AE0"/>
    <w:rsid w:val="00455FF9"/>
    <w:rsid w:val="00456EB4"/>
    <w:rsid w:val="00457DC9"/>
    <w:rsid w:val="004604EB"/>
    <w:rsid w:val="004622F8"/>
    <w:rsid w:val="004678C1"/>
    <w:rsid w:val="004718F3"/>
    <w:rsid w:val="0047374A"/>
    <w:rsid w:val="00473B4D"/>
    <w:rsid w:val="00475040"/>
    <w:rsid w:val="00475423"/>
    <w:rsid w:val="004773D4"/>
    <w:rsid w:val="00481761"/>
    <w:rsid w:val="00482FD8"/>
    <w:rsid w:val="00484070"/>
    <w:rsid w:val="004842E1"/>
    <w:rsid w:val="00486F68"/>
    <w:rsid w:val="00490F4F"/>
    <w:rsid w:val="00491082"/>
    <w:rsid w:val="00493BA1"/>
    <w:rsid w:val="00493D40"/>
    <w:rsid w:val="004967B6"/>
    <w:rsid w:val="00497288"/>
    <w:rsid w:val="004A0387"/>
    <w:rsid w:val="004A05B4"/>
    <w:rsid w:val="004A105F"/>
    <w:rsid w:val="004A4256"/>
    <w:rsid w:val="004A46FC"/>
    <w:rsid w:val="004A504B"/>
    <w:rsid w:val="004A63EF"/>
    <w:rsid w:val="004A66A4"/>
    <w:rsid w:val="004A6911"/>
    <w:rsid w:val="004B2A39"/>
    <w:rsid w:val="004B4014"/>
    <w:rsid w:val="004B54E0"/>
    <w:rsid w:val="004B630A"/>
    <w:rsid w:val="004B6C33"/>
    <w:rsid w:val="004B7384"/>
    <w:rsid w:val="004B7666"/>
    <w:rsid w:val="004B78B0"/>
    <w:rsid w:val="004C0ED7"/>
    <w:rsid w:val="004C418A"/>
    <w:rsid w:val="004C4269"/>
    <w:rsid w:val="004D045A"/>
    <w:rsid w:val="004D0919"/>
    <w:rsid w:val="004D6236"/>
    <w:rsid w:val="004D7F90"/>
    <w:rsid w:val="004E0D8F"/>
    <w:rsid w:val="004E4DBB"/>
    <w:rsid w:val="004E4E41"/>
    <w:rsid w:val="004E5A3E"/>
    <w:rsid w:val="004E673F"/>
    <w:rsid w:val="004E6BF6"/>
    <w:rsid w:val="004E7975"/>
    <w:rsid w:val="004E7F9C"/>
    <w:rsid w:val="004F1C92"/>
    <w:rsid w:val="004F3493"/>
    <w:rsid w:val="004F3D4E"/>
    <w:rsid w:val="004F3FB4"/>
    <w:rsid w:val="004F4704"/>
    <w:rsid w:val="004F5143"/>
    <w:rsid w:val="004F59DD"/>
    <w:rsid w:val="005042BF"/>
    <w:rsid w:val="00512A91"/>
    <w:rsid w:val="00512B09"/>
    <w:rsid w:val="00513CC7"/>
    <w:rsid w:val="00517D33"/>
    <w:rsid w:val="005220ED"/>
    <w:rsid w:val="0052290E"/>
    <w:rsid w:val="005246C9"/>
    <w:rsid w:val="005267D0"/>
    <w:rsid w:val="0052726A"/>
    <w:rsid w:val="00530954"/>
    <w:rsid w:val="00530B85"/>
    <w:rsid w:val="0053337F"/>
    <w:rsid w:val="00533796"/>
    <w:rsid w:val="00537343"/>
    <w:rsid w:val="00542CED"/>
    <w:rsid w:val="00544F4E"/>
    <w:rsid w:val="00547E39"/>
    <w:rsid w:val="00555D75"/>
    <w:rsid w:val="0056017D"/>
    <w:rsid w:val="00560DF0"/>
    <w:rsid w:val="005666FE"/>
    <w:rsid w:val="0056759C"/>
    <w:rsid w:val="00581AC4"/>
    <w:rsid w:val="005822AF"/>
    <w:rsid w:val="0058472B"/>
    <w:rsid w:val="0059241B"/>
    <w:rsid w:val="00592538"/>
    <w:rsid w:val="0059513E"/>
    <w:rsid w:val="005A26C2"/>
    <w:rsid w:val="005A2C01"/>
    <w:rsid w:val="005A2C9C"/>
    <w:rsid w:val="005A6D9F"/>
    <w:rsid w:val="005A777A"/>
    <w:rsid w:val="005B0814"/>
    <w:rsid w:val="005B24F5"/>
    <w:rsid w:val="005B48FF"/>
    <w:rsid w:val="005B52E5"/>
    <w:rsid w:val="005B64F0"/>
    <w:rsid w:val="005B6530"/>
    <w:rsid w:val="005B6ECB"/>
    <w:rsid w:val="005C01DE"/>
    <w:rsid w:val="005C3671"/>
    <w:rsid w:val="005C3AAC"/>
    <w:rsid w:val="005C4DAF"/>
    <w:rsid w:val="005C5C35"/>
    <w:rsid w:val="005D1B1E"/>
    <w:rsid w:val="005D1E52"/>
    <w:rsid w:val="005D20DA"/>
    <w:rsid w:val="005D29BA"/>
    <w:rsid w:val="005D3008"/>
    <w:rsid w:val="005D363F"/>
    <w:rsid w:val="005D77DD"/>
    <w:rsid w:val="005E0970"/>
    <w:rsid w:val="005E6645"/>
    <w:rsid w:val="005F08B4"/>
    <w:rsid w:val="005F364D"/>
    <w:rsid w:val="005F5162"/>
    <w:rsid w:val="005F7505"/>
    <w:rsid w:val="00600B58"/>
    <w:rsid w:val="0060151A"/>
    <w:rsid w:val="00601DF4"/>
    <w:rsid w:val="00603321"/>
    <w:rsid w:val="00604C15"/>
    <w:rsid w:val="00605D6D"/>
    <w:rsid w:val="00605E38"/>
    <w:rsid w:val="00612B4A"/>
    <w:rsid w:val="006158A1"/>
    <w:rsid w:val="006158D5"/>
    <w:rsid w:val="00617D08"/>
    <w:rsid w:val="00623BFE"/>
    <w:rsid w:val="0062421E"/>
    <w:rsid w:val="006255D2"/>
    <w:rsid w:val="00625D83"/>
    <w:rsid w:val="0064124D"/>
    <w:rsid w:val="0064140A"/>
    <w:rsid w:val="00643337"/>
    <w:rsid w:val="00651AE0"/>
    <w:rsid w:val="0065233E"/>
    <w:rsid w:val="006524DF"/>
    <w:rsid w:val="00654468"/>
    <w:rsid w:val="00655559"/>
    <w:rsid w:val="00655C53"/>
    <w:rsid w:val="006573FE"/>
    <w:rsid w:val="00657434"/>
    <w:rsid w:val="006623E7"/>
    <w:rsid w:val="00662B80"/>
    <w:rsid w:val="00667121"/>
    <w:rsid w:val="00667EEF"/>
    <w:rsid w:val="00670100"/>
    <w:rsid w:val="00670543"/>
    <w:rsid w:val="00670F6C"/>
    <w:rsid w:val="006718C9"/>
    <w:rsid w:val="00673312"/>
    <w:rsid w:val="00676C3E"/>
    <w:rsid w:val="00681C69"/>
    <w:rsid w:val="006852C7"/>
    <w:rsid w:val="006852CE"/>
    <w:rsid w:val="0069054C"/>
    <w:rsid w:val="00692D14"/>
    <w:rsid w:val="006948D0"/>
    <w:rsid w:val="006A16CC"/>
    <w:rsid w:val="006A2A6C"/>
    <w:rsid w:val="006A7C08"/>
    <w:rsid w:val="006B1926"/>
    <w:rsid w:val="006B1D2C"/>
    <w:rsid w:val="006B2578"/>
    <w:rsid w:val="006B299B"/>
    <w:rsid w:val="006B41AA"/>
    <w:rsid w:val="006B4FA3"/>
    <w:rsid w:val="006B62F4"/>
    <w:rsid w:val="006B65C7"/>
    <w:rsid w:val="006C0B3B"/>
    <w:rsid w:val="006C1727"/>
    <w:rsid w:val="006C32FD"/>
    <w:rsid w:val="006C39CE"/>
    <w:rsid w:val="006C4B93"/>
    <w:rsid w:val="006C6748"/>
    <w:rsid w:val="006D0FCC"/>
    <w:rsid w:val="006D21F5"/>
    <w:rsid w:val="006D34D2"/>
    <w:rsid w:val="006D3F66"/>
    <w:rsid w:val="006D5955"/>
    <w:rsid w:val="006D662D"/>
    <w:rsid w:val="006D796F"/>
    <w:rsid w:val="006E0A92"/>
    <w:rsid w:val="006E126D"/>
    <w:rsid w:val="006E1FC3"/>
    <w:rsid w:val="006E4624"/>
    <w:rsid w:val="006E72E3"/>
    <w:rsid w:val="006E7799"/>
    <w:rsid w:val="006F3F9F"/>
    <w:rsid w:val="007015B6"/>
    <w:rsid w:val="00703054"/>
    <w:rsid w:val="00704CE9"/>
    <w:rsid w:val="0070616B"/>
    <w:rsid w:val="00706295"/>
    <w:rsid w:val="00706DC3"/>
    <w:rsid w:val="00706FDA"/>
    <w:rsid w:val="007079A4"/>
    <w:rsid w:val="00707D41"/>
    <w:rsid w:val="0071053C"/>
    <w:rsid w:val="00710720"/>
    <w:rsid w:val="00711F9A"/>
    <w:rsid w:val="00713810"/>
    <w:rsid w:val="00714CCB"/>
    <w:rsid w:val="00714FC7"/>
    <w:rsid w:val="00717B5C"/>
    <w:rsid w:val="00720F24"/>
    <w:rsid w:val="0072518A"/>
    <w:rsid w:val="0072601A"/>
    <w:rsid w:val="007265B2"/>
    <w:rsid w:val="0072674B"/>
    <w:rsid w:val="007303A5"/>
    <w:rsid w:val="00730B3E"/>
    <w:rsid w:val="00731B98"/>
    <w:rsid w:val="00731F8A"/>
    <w:rsid w:val="0073420B"/>
    <w:rsid w:val="0073497E"/>
    <w:rsid w:val="00737E71"/>
    <w:rsid w:val="0074760E"/>
    <w:rsid w:val="00747CD0"/>
    <w:rsid w:val="0075013B"/>
    <w:rsid w:val="00751225"/>
    <w:rsid w:val="0075297F"/>
    <w:rsid w:val="00752ED8"/>
    <w:rsid w:val="0075320D"/>
    <w:rsid w:val="0075355F"/>
    <w:rsid w:val="00754ABA"/>
    <w:rsid w:val="00762C68"/>
    <w:rsid w:val="00765981"/>
    <w:rsid w:val="00767518"/>
    <w:rsid w:val="00767CA9"/>
    <w:rsid w:val="00772613"/>
    <w:rsid w:val="00772CA3"/>
    <w:rsid w:val="0077335C"/>
    <w:rsid w:val="00773B67"/>
    <w:rsid w:val="00774372"/>
    <w:rsid w:val="00776043"/>
    <w:rsid w:val="00777755"/>
    <w:rsid w:val="007779D1"/>
    <w:rsid w:val="00780E68"/>
    <w:rsid w:val="00781E8D"/>
    <w:rsid w:val="00782671"/>
    <w:rsid w:val="00786291"/>
    <w:rsid w:val="00790291"/>
    <w:rsid w:val="0079400C"/>
    <w:rsid w:val="00795ED5"/>
    <w:rsid w:val="007A0B18"/>
    <w:rsid w:val="007A1546"/>
    <w:rsid w:val="007A228C"/>
    <w:rsid w:val="007A368E"/>
    <w:rsid w:val="007A5868"/>
    <w:rsid w:val="007A6A5C"/>
    <w:rsid w:val="007A6FC5"/>
    <w:rsid w:val="007B04CE"/>
    <w:rsid w:val="007B6871"/>
    <w:rsid w:val="007B6F73"/>
    <w:rsid w:val="007B769D"/>
    <w:rsid w:val="007B7A2F"/>
    <w:rsid w:val="007C3D33"/>
    <w:rsid w:val="007C4181"/>
    <w:rsid w:val="007C5160"/>
    <w:rsid w:val="007C5893"/>
    <w:rsid w:val="007D1A0E"/>
    <w:rsid w:val="007D294A"/>
    <w:rsid w:val="007D330E"/>
    <w:rsid w:val="007D372A"/>
    <w:rsid w:val="007D47D2"/>
    <w:rsid w:val="007D5761"/>
    <w:rsid w:val="007D6D57"/>
    <w:rsid w:val="007D6E7B"/>
    <w:rsid w:val="007D6EC0"/>
    <w:rsid w:val="007D7674"/>
    <w:rsid w:val="007D7E1D"/>
    <w:rsid w:val="007E0A31"/>
    <w:rsid w:val="007E0EA4"/>
    <w:rsid w:val="007E13D1"/>
    <w:rsid w:val="007E20EA"/>
    <w:rsid w:val="007E2E3B"/>
    <w:rsid w:val="007E658D"/>
    <w:rsid w:val="007E7BAE"/>
    <w:rsid w:val="007F1736"/>
    <w:rsid w:val="007F3233"/>
    <w:rsid w:val="007F3EC6"/>
    <w:rsid w:val="007F66F0"/>
    <w:rsid w:val="00803669"/>
    <w:rsid w:val="0080711E"/>
    <w:rsid w:val="00807366"/>
    <w:rsid w:val="0081045F"/>
    <w:rsid w:val="00810DE4"/>
    <w:rsid w:val="00817715"/>
    <w:rsid w:val="00826265"/>
    <w:rsid w:val="00831979"/>
    <w:rsid w:val="00832407"/>
    <w:rsid w:val="00836081"/>
    <w:rsid w:val="008435B2"/>
    <w:rsid w:val="008450A4"/>
    <w:rsid w:val="008466D1"/>
    <w:rsid w:val="00847873"/>
    <w:rsid w:val="008504E3"/>
    <w:rsid w:val="00851352"/>
    <w:rsid w:val="008518D8"/>
    <w:rsid w:val="00854001"/>
    <w:rsid w:val="0085428B"/>
    <w:rsid w:val="0085509A"/>
    <w:rsid w:val="008552AB"/>
    <w:rsid w:val="00857077"/>
    <w:rsid w:val="00863230"/>
    <w:rsid w:val="00865BD0"/>
    <w:rsid w:val="00865EC8"/>
    <w:rsid w:val="008660F5"/>
    <w:rsid w:val="00866404"/>
    <w:rsid w:val="00870853"/>
    <w:rsid w:val="008717D8"/>
    <w:rsid w:val="0087215C"/>
    <w:rsid w:val="00873DDC"/>
    <w:rsid w:val="00875363"/>
    <w:rsid w:val="00875D25"/>
    <w:rsid w:val="00880E35"/>
    <w:rsid w:val="008854C6"/>
    <w:rsid w:val="008875FE"/>
    <w:rsid w:val="00887F8E"/>
    <w:rsid w:val="008916A8"/>
    <w:rsid w:val="0089262E"/>
    <w:rsid w:val="00894B2D"/>
    <w:rsid w:val="00896234"/>
    <w:rsid w:val="00897E43"/>
    <w:rsid w:val="008A5311"/>
    <w:rsid w:val="008A63B9"/>
    <w:rsid w:val="008B0590"/>
    <w:rsid w:val="008B2186"/>
    <w:rsid w:val="008B3F56"/>
    <w:rsid w:val="008B432D"/>
    <w:rsid w:val="008B5450"/>
    <w:rsid w:val="008B76DE"/>
    <w:rsid w:val="008B7F68"/>
    <w:rsid w:val="008C3CF8"/>
    <w:rsid w:val="008C5738"/>
    <w:rsid w:val="008C7EAD"/>
    <w:rsid w:val="008D0578"/>
    <w:rsid w:val="008D0CFE"/>
    <w:rsid w:val="008D5449"/>
    <w:rsid w:val="008D6152"/>
    <w:rsid w:val="008E04FD"/>
    <w:rsid w:val="008E0743"/>
    <w:rsid w:val="008E1EDE"/>
    <w:rsid w:val="008E7E9D"/>
    <w:rsid w:val="008F0F81"/>
    <w:rsid w:val="008F27BF"/>
    <w:rsid w:val="008F3B8F"/>
    <w:rsid w:val="008F5A81"/>
    <w:rsid w:val="00907601"/>
    <w:rsid w:val="00910CC3"/>
    <w:rsid w:val="009142EC"/>
    <w:rsid w:val="009154C3"/>
    <w:rsid w:val="0091660A"/>
    <w:rsid w:val="00916AF2"/>
    <w:rsid w:val="00920AE9"/>
    <w:rsid w:val="009217B4"/>
    <w:rsid w:val="00921D42"/>
    <w:rsid w:val="00922007"/>
    <w:rsid w:val="0092307B"/>
    <w:rsid w:val="00923540"/>
    <w:rsid w:val="00924F41"/>
    <w:rsid w:val="00925391"/>
    <w:rsid w:val="00925EB5"/>
    <w:rsid w:val="00926767"/>
    <w:rsid w:val="00927027"/>
    <w:rsid w:val="0093003E"/>
    <w:rsid w:val="009361D5"/>
    <w:rsid w:val="009402F0"/>
    <w:rsid w:val="009406FC"/>
    <w:rsid w:val="009408EF"/>
    <w:rsid w:val="00942507"/>
    <w:rsid w:val="009428A4"/>
    <w:rsid w:val="00951ED1"/>
    <w:rsid w:val="00953D3F"/>
    <w:rsid w:val="0095453F"/>
    <w:rsid w:val="00955471"/>
    <w:rsid w:val="00955756"/>
    <w:rsid w:val="00955ED4"/>
    <w:rsid w:val="0095647E"/>
    <w:rsid w:val="0095742F"/>
    <w:rsid w:val="009608D8"/>
    <w:rsid w:val="0096302A"/>
    <w:rsid w:val="00964874"/>
    <w:rsid w:val="009659F4"/>
    <w:rsid w:val="00965A84"/>
    <w:rsid w:val="00965F01"/>
    <w:rsid w:val="0096639F"/>
    <w:rsid w:val="0096690A"/>
    <w:rsid w:val="00970D60"/>
    <w:rsid w:val="00971F21"/>
    <w:rsid w:val="009727EE"/>
    <w:rsid w:val="00972E40"/>
    <w:rsid w:val="0097510B"/>
    <w:rsid w:val="00976C0B"/>
    <w:rsid w:val="00981F95"/>
    <w:rsid w:val="00982135"/>
    <w:rsid w:val="0099152B"/>
    <w:rsid w:val="0099390E"/>
    <w:rsid w:val="009960E5"/>
    <w:rsid w:val="00996278"/>
    <w:rsid w:val="00996C4C"/>
    <w:rsid w:val="009A1231"/>
    <w:rsid w:val="009A7ADC"/>
    <w:rsid w:val="009B0242"/>
    <w:rsid w:val="009B50B4"/>
    <w:rsid w:val="009C19B7"/>
    <w:rsid w:val="009C1AC0"/>
    <w:rsid w:val="009C24E3"/>
    <w:rsid w:val="009C2875"/>
    <w:rsid w:val="009C4CF8"/>
    <w:rsid w:val="009C5ABB"/>
    <w:rsid w:val="009C7308"/>
    <w:rsid w:val="009D0AEF"/>
    <w:rsid w:val="009D31BC"/>
    <w:rsid w:val="009D654D"/>
    <w:rsid w:val="009D702E"/>
    <w:rsid w:val="009D7C51"/>
    <w:rsid w:val="009E196C"/>
    <w:rsid w:val="009F2C38"/>
    <w:rsid w:val="009F33A7"/>
    <w:rsid w:val="009F36BF"/>
    <w:rsid w:val="009F75F9"/>
    <w:rsid w:val="00A03606"/>
    <w:rsid w:val="00A0644B"/>
    <w:rsid w:val="00A0777A"/>
    <w:rsid w:val="00A111B6"/>
    <w:rsid w:val="00A1155C"/>
    <w:rsid w:val="00A1274D"/>
    <w:rsid w:val="00A16947"/>
    <w:rsid w:val="00A16EC5"/>
    <w:rsid w:val="00A2037D"/>
    <w:rsid w:val="00A223E2"/>
    <w:rsid w:val="00A23E1D"/>
    <w:rsid w:val="00A26D27"/>
    <w:rsid w:val="00A30A77"/>
    <w:rsid w:val="00A30B26"/>
    <w:rsid w:val="00A311D9"/>
    <w:rsid w:val="00A34934"/>
    <w:rsid w:val="00A36092"/>
    <w:rsid w:val="00A376EE"/>
    <w:rsid w:val="00A42A99"/>
    <w:rsid w:val="00A463DC"/>
    <w:rsid w:val="00A5151A"/>
    <w:rsid w:val="00A5344D"/>
    <w:rsid w:val="00A54CEA"/>
    <w:rsid w:val="00A5518B"/>
    <w:rsid w:val="00A557BB"/>
    <w:rsid w:val="00A55CB2"/>
    <w:rsid w:val="00A5666B"/>
    <w:rsid w:val="00A57E0A"/>
    <w:rsid w:val="00A61FAF"/>
    <w:rsid w:val="00A62B8D"/>
    <w:rsid w:val="00A6580F"/>
    <w:rsid w:val="00A666E8"/>
    <w:rsid w:val="00A721DA"/>
    <w:rsid w:val="00A73723"/>
    <w:rsid w:val="00A77B74"/>
    <w:rsid w:val="00A823F6"/>
    <w:rsid w:val="00A8275C"/>
    <w:rsid w:val="00A831F4"/>
    <w:rsid w:val="00A853F9"/>
    <w:rsid w:val="00A8683A"/>
    <w:rsid w:val="00A8719E"/>
    <w:rsid w:val="00A91CD0"/>
    <w:rsid w:val="00A97DF5"/>
    <w:rsid w:val="00AA0A89"/>
    <w:rsid w:val="00AA439A"/>
    <w:rsid w:val="00AA5AFA"/>
    <w:rsid w:val="00AA6429"/>
    <w:rsid w:val="00AB200D"/>
    <w:rsid w:val="00AB23B3"/>
    <w:rsid w:val="00AB6D98"/>
    <w:rsid w:val="00AB75C7"/>
    <w:rsid w:val="00AC01AA"/>
    <w:rsid w:val="00AC2086"/>
    <w:rsid w:val="00AC4F72"/>
    <w:rsid w:val="00AD05C2"/>
    <w:rsid w:val="00AD15F0"/>
    <w:rsid w:val="00AD31E7"/>
    <w:rsid w:val="00AD3E27"/>
    <w:rsid w:val="00AD5C4D"/>
    <w:rsid w:val="00AD7282"/>
    <w:rsid w:val="00AE0C27"/>
    <w:rsid w:val="00AE2A42"/>
    <w:rsid w:val="00AE4CD0"/>
    <w:rsid w:val="00AE6605"/>
    <w:rsid w:val="00AE76B4"/>
    <w:rsid w:val="00AF1FF9"/>
    <w:rsid w:val="00AF23B8"/>
    <w:rsid w:val="00AF2645"/>
    <w:rsid w:val="00AF3406"/>
    <w:rsid w:val="00AF61A0"/>
    <w:rsid w:val="00AF741A"/>
    <w:rsid w:val="00B01ADB"/>
    <w:rsid w:val="00B040BC"/>
    <w:rsid w:val="00B04161"/>
    <w:rsid w:val="00B056F9"/>
    <w:rsid w:val="00B10C7A"/>
    <w:rsid w:val="00B11B27"/>
    <w:rsid w:val="00B11E3D"/>
    <w:rsid w:val="00B12964"/>
    <w:rsid w:val="00B12990"/>
    <w:rsid w:val="00B14196"/>
    <w:rsid w:val="00B14276"/>
    <w:rsid w:val="00B156CE"/>
    <w:rsid w:val="00B15A02"/>
    <w:rsid w:val="00B16ACA"/>
    <w:rsid w:val="00B17E82"/>
    <w:rsid w:val="00B2091B"/>
    <w:rsid w:val="00B245EE"/>
    <w:rsid w:val="00B248EF"/>
    <w:rsid w:val="00B2598B"/>
    <w:rsid w:val="00B25D10"/>
    <w:rsid w:val="00B27D33"/>
    <w:rsid w:val="00B31518"/>
    <w:rsid w:val="00B32C8C"/>
    <w:rsid w:val="00B3515E"/>
    <w:rsid w:val="00B35DB3"/>
    <w:rsid w:val="00B36262"/>
    <w:rsid w:val="00B45304"/>
    <w:rsid w:val="00B4575A"/>
    <w:rsid w:val="00B51287"/>
    <w:rsid w:val="00B52564"/>
    <w:rsid w:val="00B5277F"/>
    <w:rsid w:val="00B54E30"/>
    <w:rsid w:val="00B56FE0"/>
    <w:rsid w:val="00B57557"/>
    <w:rsid w:val="00B575BA"/>
    <w:rsid w:val="00B60665"/>
    <w:rsid w:val="00B71608"/>
    <w:rsid w:val="00B74138"/>
    <w:rsid w:val="00B74E41"/>
    <w:rsid w:val="00B76429"/>
    <w:rsid w:val="00B801EA"/>
    <w:rsid w:val="00B805BF"/>
    <w:rsid w:val="00B80B8D"/>
    <w:rsid w:val="00B86CE6"/>
    <w:rsid w:val="00B927B5"/>
    <w:rsid w:val="00B92D93"/>
    <w:rsid w:val="00B93466"/>
    <w:rsid w:val="00B9545C"/>
    <w:rsid w:val="00B956D4"/>
    <w:rsid w:val="00B96817"/>
    <w:rsid w:val="00B96AA0"/>
    <w:rsid w:val="00B97446"/>
    <w:rsid w:val="00BA2624"/>
    <w:rsid w:val="00BA3DD8"/>
    <w:rsid w:val="00BA48C7"/>
    <w:rsid w:val="00BA4CCB"/>
    <w:rsid w:val="00BA7432"/>
    <w:rsid w:val="00BB12C2"/>
    <w:rsid w:val="00BB223B"/>
    <w:rsid w:val="00BB2764"/>
    <w:rsid w:val="00BB4480"/>
    <w:rsid w:val="00BB454B"/>
    <w:rsid w:val="00BB50A4"/>
    <w:rsid w:val="00BC18A8"/>
    <w:rsid w:val="00BC1AA0"/>
    <w:rsid w:val="00BC1D0A"/>
    <w:rsid w:val="00BC2495"/>
    <w:rsid w:val="00BC3667"/>
    <w:rsid w:val="00BC56C2"/>
    <w:rsid w:val="00BC6059"/>
    <w:rsid w:val="00BC71E4"/>
    <w:rsid w:val="00BC7EB9"/>
    <w:rsid w:val="00BD2643"/>
    <w:rsid w:val="00BD56B1"/>
    <w:rsid w:val="00BD6558"/>
    <w:rsid w:val="00BD6A23"/>
    <w:rsid w:val="00BE1D11"/>
    <w:rsid w:val="00BE4AF4"/>
    <w:rsid w:val="00BE5F60"/>
    <w:rsid w:val="00BE60DD"/>
    <w:rsid w:val="00BE7E68"/>
    <w:rsid w:val="00BF1575"/>
    <w:rsid w:val="00BF17D1"/>
    <w:rsid w:val="00BF2DDF"/>
    <w:rsid w:val="00BF2F76"/>
    <w:rsid w:val="00BF3022"/>
    <w:rsid w:val="00BF3214"/>
    <w:rsid w:val="00BF5492"/>
    <w:rsid w:val="00BF5573"/>
    <w:rsid w:val="00BF5618"/>
    <w:rsid w:val="00BF6148"/>
    <w:rsid w:val="00BF64E3"/>
    <w:rsid w:val="00C00012"/>
    <w:rsid w:val="00C07929"/>
    <w:rsid w:val="00C113ED"/>
    <w:rsid w:val="00C1577D"/>
    <w:rsid w:val="00C15867"/>
    <w:rsid w:val="00C16C67"/>
    <w:rsid w:val="00C179CB"/>
    <w:rsid w:val="00C2069E"/>
    <w:rsid w:val="00C2296D"/>
    <w:rsid w:val="00C23155"/>
    <w:rsid w:val="00C23362"/>
    <w:rsid w:val="00C32091"/>
    <w:rsid w:val="00C366CB"/>
    <w:rsid w:val="00C406C3"/>
    <w:rsid w:val="00C4081E"/>
    <w:rsid w:val="00C40C41"/>
    <w:rsid w:val="00C45816"/>
    <w:rsid w:val="00C45885"/>
    <w:rsid w:val="00C47E59"/>
    <w:rsid w:val="00C50AB3"/>
    <w:rsid w:val="00C50F22"/>
    <w:rsid w:val="00C54B2B"/>
    <w:rsid w:val="00C57971"/>
    <w:rsid w:val="00C60C62"/>
    <w:rsid w:val="00C60F9B"/>
    <w:rsid w:val="00C627A1"/>
    <w:rsid w:val="00C63921"/>
    <w:rsid w:val="00C64E51"/>
    <w:rsid w:val="00C65BD7"/>
    <w:rsid w:val="00C665BA"/>
    <w:rsid w:val="00C67B71"/>
    <w:rsid w:val="00C71292"/>
    <w:rsid w:val="00C71424"/>
    <w:rsid w:val="00C76BA4"/>
    <w:rsid w:val="00C80785"/>
    <w:rsid w:val="00C8250D"/>
    <w:rsid w:val="00C833A2"/>
    <w:rsid w:val="00C83A48"/>
    <w:rsid w:val="00C85865"/>
    <w:rsid w:val="00C85965"/>
    <w:rsid w:val="00C85E85"/>
    <w:rsid w:val="00C94A4A"/>
    <w:rsid w:val="00C959F1"/>
    <w:rsid w:val="00C973C1"/>
    <w:rsid w:val="00CA2316"/>
    <w:rsid w:val="00CA2A53"/>
    <w:rsid w:val="00CA2C22"/>
    <w:rsid w:val="00CA2EAE"/>
    <w:rsid w:val="00CA38BF"/>
    <w:rsid w:val="00CA4AC1"/>
    <w:rsid w:val="00CA5B7B"/>
    <w:rsid w:val="00CB0316"/>
    <w:rsid w:val="00CB0B11"/>
    <w:rsid w:val="00CB426A"/>
    <w:rsid w:val="00CB5354"/>
    <w:rsid w:val="00CB6524"/>
    <w:rsid w:val="00CB6784"/>
    <w:rsid w:val="00CB67EF"/>
    <w:rsid w:val="00CC3C9E"/>
    <w:rsid w:val="00CC6A14"/>
    <w:rsid w:val="00CC70A3"/>
    <w:rsid w:val="00CC7BD9"/>
    <w:rsid w:val="00CD27AA"/>
    <w:rsid w:val="00CD3A09"/>
    <w:rsid w:val="00CD4171"/>
    <w:rsid w:val="00CD4442"/>
    <w:rsid w:val="00CD4955"/>
    <w:rsid w:val="00CD53C3"/>
    <w:rsid w:val="00CD574E"/>
    <w:rsid w:val="00CD5E5A"/>
    <w:rsid w:val="00CD758C"/>
    <w:rsid w:val="00CE4C22"/>
    <w:rsid w:val="00CF00E0"/>
    <w:rsid w:val="00CF1573"/>
    <w:rsid w:val="00CF1577"/>
    <w:rsid w:val="00CF2A23"/>
    <w:rsid w:val="00CF4114"/>
    <w:rsid w:val="00CF41EC"/>
    <w:rsid w:val="00CF5CB3"/>
    <w:rsid w:val="00CF5D04"/>
    <w:rsid w:val="00D02857"/>
    <w:rsid w:val="00D02CF4"/>
    <w:rsid w:val="00D04DE4"/>
    <w:rsid w:val="00D063F1"/>
    <w:rsid w:val="00D0644A"/>
    <w:rsid w:val="00D06E39"/>
    <w:rsid w:val="00D10596"/>
    <w:rsid w:val="00D10E14"/>
    <w:rsid w:val="00D11F39"/>
    <w:rsid w:val="00D14B94"/>
    <w:rsid w:val="00D14F22"/>
    <w:rsid w:val="00D1509A"/>
    <w:rsid w:val="00D1675A"/>
    <w:rsid w:val="00D20704"/>
    <w:rsid w:val="00D20963"/>
    <w:rsid w:val="00D21171"/>
    <w:rsid w:val="00D24947"/>
    <w:rsid w:val="00D42FAD"/>
    <w:rsid w:val="00D44954"/>
    <w:rsid w:val="00D4741C"/>
    <w:rsid w:val="00D478B8"/>
    <w:rsid w:val="00D51314"/>
    <w:rsid w:val="00D52A62"/>
    <w:rsid w:val="00D54B32"/>
    <w:rsid w:val="00D564A6"/>
    <w:rsid w:val="00D5676A"/>
    <w:rsid w:val="00D57918"/>
    <w:rsid w:val="00D6022E"/>
    <w:rsid w:val="00D607B9"/>
    <w:rsid w:val="00D62681"/>
    <w:rsid w:val="00D63313"/>
    <w:rsid w:val="00D646C3"/>
    <w:rsid w:val="00D65DB7"/>
    <w:rsid w:val="00D73790"/>
    <w:rsid w:val="00D73813"/>
    <w:rsid w:val="00D73DC6"/>
    <w:rsid w:val="00D74C1A"/>
    <w:rsid w:val="00D7548A"/>
    <w:rsid w:val="00D754C1"/>
    <w:rsid w:val="00D7649F"/>
    <w:rsid w:val="00D77393"/>
    <w:rsid w:val="00D77A35"/>
    <w:rsid w:val="00D80D56"/>
    <w:rsid w:val="00D81B3E"/>
    <w:rsid w:val="00D8550C"/>
    <w:rsid w:val="00D86027"/>
    <w:rsid w:val="00D86A9C"/>
    <w:rsid w:val="00D86F23"/>
    <w:rsid w:val="00D86F94"/>
    <w:rsid w:val="00D870EB"/>
    <w:rsid w:val="00D87FA7"/>
    <w:rsid w:val="00D90C38"/>
    <w:rsid w:val="00D90C70"/>
    <w:rsid w:val="00D90E49"/>
    <w:rsid w:val="00D930A1"/>
    <w:rsid w:val="00D93A6B"/>
    <w:rsid w:val="00D94B64"/>
    <w:rsid w:val="00D95261"/>
    <w:rsid w:val="00D96ADE"/>
    <w:rsid w:val="00DA0CE2"/>
    <w:rsid w:val="00DA1B61"/>
    <w:rsid w:val="00DA3507"/>
    <w:rsid w:val="00DA6193"/>
    <w:rsid w:val="00DA65AF"/>
    <w:rsid w:val="00DA724A"/>
    <w:rsid w:val="00DB3B85"/>
    <w:rsid w:val="00DB54A7"/>
    <w:rsid w:val="00DB5CA3"/>
    <w:rsid w:val="00DB6709"/>
    <w:rsid w:val="00DC691A"/>
    <w:rsid w:val="00DC6A10"/>
    <w:rsid w:val="00DC7F33"/>
    <w:rsid w:val="00DD0179"/>
    <w:rsid w:val="00DD415D"/>
    <w:rsid w:val="00DE09EE"/>
    <w:rsid w:val="00DE301F"/>
    <w:rsid w:val="00DE3D31"/>
    <w:rsid w:val="00DE5BFC"/>
    <w:rsid w:val="00DE657E"/>
    <w:rsid w:val="00DF0DA2"/>
    <w:rsid w:val="00DF4603"/>
    <w:rsid w:val="00DF4704"/>
    <w:rsid w:val="00DF5184"/>
    <w:rsid w:val="00DF6A96"/>
    <w:rsid w:val="00E024AA"/>
    <w:rsid w:val="00E029F6"/>
    <w:rsid w:val="00E03C1D"/>
    <w:rsid w:val="00E050C7"/>
    <w:rsid w:val="00E15C77"/>
    <w:rsid w:val="00E15E2B"/>
    <w:rsid w:val="00E16AB3"/>
    <w:rsid w:val="00E17E80"/>
    <w:rsid w:val="00E2327A"/>
    <w:rsid w:val="00E23709"/>
    <w:rsid w:val="00E250F1"/>
    <w:rsid w:val="00E25766"/>
    <w:rsid w:val="00E26C2A"/>
    <w:rsid w:val="00E27A05"/>
    <w:rsid w:val="00E3111C"/>
    <w:rsid w:val="00E3550D"/>
    <w:rsid w:val="00E359FB"/>
    <w:rsid w:val="00E36C24"/>
    <w:rsid w:val="00E40666"/>
    <w:rsid w:val="00E446EF"/>
    <w:rsid w:val="00E447A2"/>
    <w:rsid w:val="00E4533C"/>
    <w:rsid w:val="00E46AAA"/>
    <w:rsid w:val="00E508B2"/>
    <w:rsid w:val="00E514DF"/>
    <w:rsid w:val="00E51EF4"/>
    <w:rsid w:val="00E522AC"/>
    <w:rsid w:val="00E52838"/>
    <w:rsid w:val="00E52F73"/>
    <w:rsid w:val="00E60644"/>
    <w:rsid w:val="00E614E0"/>
    <w:rsid w:val="00E61EB6"/>
    <w:rsid w:val="00E6546D"/>
    <w:rsid w:val="00E7295B"/>
    <w:rsid w:val="00E73F7F"/>
    <w:rsid w:val="00E76643"/>
    <w:rsid w:val="00E82C39"/>
    <w:rsid w:val="00E82F97"/>
    <w:rsid w:val="00E8322C"/>
    <w:rsid w:val="00E85409"/>
    <w:rsid w:val="00E87466"/>
    <w:rsid w:val="00E9186A"/>
    <w:rsid w:val="00E92E48"/>
    <w:rsid w:val="00E93321"/>
    <w:rsid w:val="00E94618"/>
    <w:rsid w:val="00E94AD7"/>
    <w:rsid w:val="00E97469"/>
    <w:rsid w:val="00EA1060"/>
    <w:rsid w:val="00EA1B43"/>
    <w:rsid w:val="00EA429F"/>
    <w:rsid w:val="00EA4F9E"/>
    <w:rsid w:val="00EA63CA"/>
    <w:rsid w:val="00EA6D3B"/>
    <w:rsid w:val="00EA734C"/>
    <w:rsid w:val="00EA764F"/>
    <w:rsid w:val="00EB00AD"/>
    <w:rsid w:val="00EB00D2"/>
    <w:rsid w:val="00EB12EE"/>
    <w:rsid w:val="00EB136C"/>
    <w:rsid w:val="00EB28B4"/>
    <w:rsid w:val="00EB2D68"/>
    <w:rsid w:val="00EB390D"/>
    <w:rsid w:val="00EB480E"/>
    <w:rsid w:val="00EB4840"/>
    <w:rsid w:val="00EB4D0A"/>
    <w:rsid w:val="00EB5EC6"/>
    <w:rsid w:val="00EB73F4"/>
    <w:rsid w:val="00EB7FC9"/>
    <w:rsid w:val="00EC0E4D"/>
    <w:rsid w:val="00EC60B5"/>
    <w:rsid w:val="00EC7E1A"/>
    <w:rsid w:val="00ED27E8"/>
    <w:rsid w:val="00ED28E3"/>
    <w:rsid w:val="00ED3954"/>
    <w:rsid w:val="00ED7027"/>
    <w:rsid w:val="00ED7137"/>
    <w:rsid w:val="00EE05AC"/>
    <w:rsid w:val="00EE19FC"/>
    <w:rsid w:val="00EE39AD"/>
    <w:rsid w:val="00EE5AA7"/>
    <w:rsid w:val="00EE71AE"/>
    <w:rsid w:val="00EE737F"/>
    <w:rsid w:val="00EE7BC5"/>
    <w:rsid w:val="00EF06EA"/>
    <w:rsid w:val="00EF09FA"/>
    <w:rsid w:val="00EF3A2C"/>
    <w:rsid w:val="00EF408A"/>
    <w:rsid w:val="00EF765B"/>
    <w:rsid w:val="00F1002E"/>
    <w:rsid w:val="00F13FD8"/>
    <w:rsid w:val="00F14B86"/>
    <w:rsid w:val="00F1638E"/>
    <w:rsid w:val="00F17A8F"/>
    <w:rsid w:val="00F2035C"/>
    <w:rsid w:val="00F20FA2"/>
    <w:rsid w:val="00F21088"/>
    <w:rsid w:val="00F31247"/>
    <w:rsid w:val="00F31383"/>
    <w:rsid w:val="00F32461"/>
    <w:rsid w:val="00F327E7"/>
    <w:rsid w:val="00F33F95"/>
    <w:rsid w:val="00F34237"/>
    <w:rsid w:val="00F345E1"/>
    <w:rsid w:val="00F35042"/>
    <w:rsid w:val="00F35568"/>
    <w:rsid w:val="00F35746"/>
    <w:rsid w:val="00F35DC2"/>
    <w:rsid w:val="00F36CB8"/>
    <w:rsid w:val="00F37192"/>
    <w:rsid w:val="00F42322"/>
    <w:rsid w:val="00F447C7"/>
    <w:rsid w:val="00F44C82"/>
    <w:rsid w:val="00F459B4"/>
    <w:rsid w:val="00F46E40"/>
    <w:rsid w:val="00F50298"/>
    <w:rsid w:val="00F5211B"/>
    <w:rsid w:val="00F5351A"/>
    <w:rsid w:val="00F53FB0"/>
    <w:rsid w:val="00F554A9"/>
    <w:rsid w:val="00F5552C"/>
    <w:rsid w:val="00F60AC9"/>
    <w:rsid w:val="00F6147D"/>
    <w:rsid w:val="00F6280F"/>
    <w:rsid w:val="00F65114"/>
    <w:rsid w:val="00F716FD"/>
    <w:rsid w:val="00F76746"/>
    <w:rsid w:val="00F77ED3"/>
    <w:rsid w:val="00F80355"/>
    <w:rsid w:val="00F84557"/>
    <w:rsid w:val="00F852C6"/>
    <w:rsid w:val="00F8629F"/>
    <w:rsid w:val="00F864A1"/>
    <w:rsid w:val="00F86D83"/>
    <w:rsid w:val="00F870B8"/>
    <w:rsid w:val="00F87C43"/>
    <w:rsid w:val="00F94F23"/>
    <w:rsid w:val="00F97AFB"/>
    <w:rsid w:val="00FA0B40"/>
    <w:rsid w:val="00FA4FDE"/>
    <w:rsid w:val="00FA628C"/>
    <w:rsid w:val="00FB0C81"/>
    <w:rsid w:val="00FB7E2D"/>
    <w:rsid w:val="00FC2200"/>
    <w:rsid w:val="00FC2540"/>
    <w:rsid w:val="00FC43DF"/>
    <w:rsid w:val="00FC7AEB"/>
    <w:rsid w:val="00FC7FF9"/>
    <w:rsid w:val="00FD02B0"/>
    <w:rsid w:val="00FD1ADE"/>
    <w:rsid w:val="00FD463D"/>
    <w:rsid w:val="00FD48C2"/>
    <w:rsid w:val="00FD67B0"/>
    <w:rsid w:val="00FD76FE"/>
    <w:rsid w:val="00FE48A9"/>
    <w:rsid w:val="00FE4BE2"/>
    <w:rsid w:val="00FE7BFA"/>
    <w:rsid w:val="00FF0204"/>
    <w:rsid w:val="00FF2B19"/>
    <w:rsid w:val="00FF3448"/>
    <w:rsid w:val="00FF3995"/>
    <w:rsid w:val="00FF3AED"/>
    <w:rsid w:val="00FF59BB"/>
    <w:rsid w:val="00FF5A57"/>
    <w:rsid w:val="00FF7D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1B55"/>
  <w15:docId w15:val="{498D1FC7-DF22-4BA4-99F8-0EE5F43C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11"/>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12"/>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48E8"/>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1D449C"/>
    <w:rPr>
      <w:color w:val="800080" w:themeColor="followedHyperlink"/>
      <w:u w:val="single"/>
    </w:rPr>
  </w:style>
  <w:style w:type="paragraph" w:styleId="Revision">
    <w:name w:val="Revision"/>
    <w:hidden/>
    <w:uiPriority w:val="99"/>
    <w:semiHidden/>
    <w:rsid w:val="00517D3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3014">
      <w:bodyDiv w:val="1"/>
      <w:marLeft w:val="0"/>
      <w:marRight w:val="0"/>
      <w:marTop w:val="0"/>
      <w:marBottom w:val="0"/>
      <w:divBdr>
        <w:top w:val="none" w:sz="0" w:space="0" w:color="auto"/>
        <w:left w:val="none" w:sz="0" w:space="0" w:color="auto"/>
        <w:bottom w:val="none" w:sz="0" w:space="0" w:color="auto"/>
        <w:right w:val="none" w:sz="0" w:space="0" w:color="auto"/>
      </w:divBdr>
    </w:div>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4190176">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280041426">
      <w:bodyDiv w:val="1"/>
      <w:marLeft w:val="0"/>
      <w:marRight w:val="0"/>
      <w:marTop w:val="0"/>
      <w:marBottom w:val="0"/>
      <w:divBdr>
        <w:top w:val="none" w:sz="0" w:space="0" w:color="auto"/>
        <w:left w:val="none" w:sz="0" w:space="0" w:color="auto"/>
        <w:bottom w:val="none" w:sz="0" w:space="0" w:color="auto"/>
        <w:right w:val="none" w:sz="0" w:space="0" w:color="auto"/>
      </w:divBdr>
    </w:div>
    <w:div w:id="402726967">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29882323">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557010837">
      <w:bodyDiv w:val="1"/>
      <w:marLeft w:val="0"/>
      <w:marRight w:val="0"/>
      <w:marTop w:val="0"/>
      <w:marBottom w:val="0"/>
      <w:divBdr>
        <w:top w:val="none" w:sz="0" w:space="0" w:color="auto"/>
        <w:left w:val="none" w:sz="0" w:space="0" w:color="auto"/>
        <w:bottom w:val="none" w:sz="0" w:space="0" w:color="auto"/>
        <w:right w:val="none" w:sz="0" w:space="0" w:color="auto"/>
      </w:divBdr>
    </w:div>
    <w:div w:id="694237714">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05586963">
      <w:bodyDiv w:val="1"/>
      <w:marLeft w:val="0"/>
      <w:marRight w:val="0"/>
      <w:marTop w:val="0"/>
      <w:marBottom w:val="0"/>
      <w:divBdr>
        <w:top w:val="none" w:sz="0" w:space="0" w:color="auto"/>
        <w:left w:val="none" w:sz="0" w:space="0" w:color="auto"/>
        <w:bottom w:val="none" w:sz="0" w:space="0" w:color="auto"/>
        <w:right w:val="none" w:sz="0" w:space="0" w:color="auto"/>
      </w:divBdr>
    </w:div>
    <w:div w:id="819152910">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195388266">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578131412">
      <w:bodyDiv w:val="1"/>
      <w:marLeft w:val="0"/>
      <w:marRight w:val="0"/>
      <w:marTop w:val="0"/>
      <w:marBottom w:val="0"/>
      <w:divBdr>
        <w:top w:val="none" w:sz="0" w:space="0" w:color="auto"/>
        <w:left w:val="none" w:sz="0" w:space="0" w:color="auto"/>
        <w:bottom w:val="none" w:sz="0" w:space="0" w:color="auto"/>
        <w:right w:val="none" w:sz="0" w:space="0" w:color="auto"/>
      </w:divBdr>
    </w:div>
    <w:div w:id="1583955422">
      <w:bodyDiv w:val="1"/>
      <w:marLeft w:val="0"/>
      <w:marRight w:val="0"/>
      <w:marTop w:val="0"/>
      <w:marBottom w:val="0"/>
      <w:divBdr>
        <w:top w:val="none" w:sz="0" w:space="0" w:color="auto"/>
        <w:left w:val="none" w:sz="0" w:space="0" w:color="auto"/>
        <w:bottom w:val="none" w:sz="0" w:space="0" w:color="auto"/>
        <w:right w:val="none" w:sz="0" w:space="0" w:color="auto"/>
      </w:divBdr>
    </w:div>
    <w:div w:id="1597517645">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10978213">
      <w:bodyDiv w:val="1"/>
      <w:marLeft w:val="0"/>
      <w:marRight w:val="0"/>
      <w:marTop w:val="0"/>
      <w:marBottom w:val="0"/>
      <w:divBdr>
        <w:top w:val="none" w:sz="0" w:space="0" w:color="auto"/>
        <w:left w:val="none" w:sz="0" w:space="0" w:color="auto"/>
        <w:bottom w:val="none" w:sz="0" w:space="0" w:color="auto"/>
        <w:right w:val="none" w:sz="0" w:space="0" w:color="auto"/>
      </w:divBdr>
    </w:div>
    <w:div w:id="18531043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2287133">
      <w:bodyDiv w:val="1"/>
      <w:marLeft w:val="0"/>
      <w:marRight w:val="0"/>
      <w:marTop w:val="0"/>
      <w:marBottom w:val="0"/>
      <w:divBdr>
        <w:top w:val="none" w:sz="0" w:space="0" w:color="auto"/>
        <w:left w:val="none" w:sz="0" w:space="0" w:color="auto"/>
        <w:bottom w:val="none" w:sz="0" w:space="0" w:color="auto"/>
        <w:right w:val="none" w:sz="0" w:space="0" w:color="auto"/>
      </w:divBdr>
    </w:div>
    <w:div w:id="210490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6.xml"/><Relationship Id="rId39" Type="http://schemas.openxmlformats.org/officeDocument/2006/relationships/footer" Target="footer11.xml"/><Relationship Id="rId21" Type="http://schemas.openxmlformats.org/officeDocument/2006/relationships/header" Target="header3.xml"/><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footer" Target="footer7.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footer" Target="footer9.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footer" Target="footer8.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A2C5C6C133E84CBF5D2ED7AB9C6E1C" ma:contentTypeVersion="5" ma:contentTypeDescription="Create a new document." ma:contentTypeScope="" ma:versionID="64cbfdb846aecca358d66dd2b74c844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6b03d5a6-c642-4a08-93b6-965b66bfac2e">UNEP/OzL.Pro/ExCom/90/10</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Props1.xml><?xml version="1.0" encoding="utf-8"?>
<ds:datastoreItem xmlns:ds="http://schemas.openxmlformats.org/officeDocument/2006/customXml" ds:itemID="{ACDB3B3D-C902-9B45-BDD1-F1F043DCD727}"/>
</file>

<file path=customXml/itemProps2.xml><?xml version="1.0" encoding="utf-8"?>
<ds:datastoreItem xmlns:ds="http://schemas.openxmlformats.org/officeDocument/2006/customXml" ds:itemID="{D3425F5C-56F8-4AA6-B9BE-6811482E32F3}"/>
</file>

<file path=customXml/itemProps3.xml><?xml version="1.0" encoding="utf-8"?>
<ds:datastoreItem xmlns:ds="http://schemas.openxmlformats.org/officeDocument/2006/customXml" ds:itemID="{F95929F5-887C-4594-8B6E-C4302FE4B564}"/>
</file>

<file path=customXml/itemProps4.xml><?xml version="1.0" encoding="utf-8"?>
<ds:datastoreItem xmlns:ds="http://schemas.openxmlformats.org/officeDocument/2006/customXml" ds:itemID="{F0B85CF5-C627-4216-8243-5893ABB8765F}"/>
</file>

<file path=docProps/app.xml><?xml version="1.0" encoding="utf-8"?>
<Properties xmlns="http://schemas.openxmlformats.org/officeDocument/2006/extended-properties" xmlns:vt="http://schemas.openxmlformats.org/officeDocument/2006/docPropsVTypes">
  <Template>Normal</Template>
  <TotalTime>9</TotalTime>
  <Pages>23</Pages>
  <Words>6737</Words>
  <Characters>38473</Characters>
  <Application>Microsoft Office Word</Application>
  <DocSecurity>0</DocSecurity>
  <Lines>1068</Lines>
  <Paragraphs>766</Paragraphs>
  <ScaleCrop>false</ScaleCrop>
  <HeadingPairs>
    <vt:vector size="2" baseType="variant">
      <vt:variant>
        <vt:lpstr>Title</vt:lpstr>
      </vt:variant>
      <vt:variant>
        <vt:i4>1</vt:i4>
      </vt:variant>
    </vt:vector>
  </HeadingPairs>
  <TitlesOfParts>
    <vt:vector size="1" baseType="lpstr">
      <vt:lpstr>7(b) 2021 consolidated project completion report</vt:lpstr>
    </vt:vector>
  </TitlesOfParts>
  <Company>UNMFS</Company>
  <LinksUpToDate>false</LinksUpToDate>
  <CharactersWithSpaces>44444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consolidated project completion report                                                                                                                                                               .</dc:title>
  <dc:subject/>
  <dc:creator>Evaluation Office MLF</dc:creator>
  <cp:keywords/>
  <dc:description/>
  <cp:lastModifiedBy>Jessica Shaw</cp:lastModifiedBy>
  <cp:revision>5</cp:revision>
  <cp:lastPrinted>2022-05-31T17:43:00Z</cp:lastPrinted>
  <dcterms:created xsi:type="dcterms:W3CDTF">2022-05-31T18:12:00Z</dcterms:created>
  <dcterms:modified xsi:type="dcterms:W3CDTF">2022-05-31T18:55:00Z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UNEP/OzL.Pro/ExCom/90/10</vt:lpwstr>
  </property>
  <property fmtid="{D5CDD505-2E9C-101B-9397-08002B2CF9AE}" pid="3" name="Revision date">
    <vt:lpwstr>05/31/2022</vt:lpwstr>
  </property>
  <property fmtid="{D5CDD505-2E9C-101B-9397-08002B2CF9AE}" pid="4" name="ContentTypeId">
    <vt:lpwstr>0x0101007FA2C5C6C133E84CBF5D2ED7AB9C6E1C</vt:lpwstr>
  </property>
</Properties>
</file>