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58B33A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06EA21C8" w:rsidR="00C15867" w:rsidRPr="009B0D30" w:rsidRDefault="002A368D" w:rsidP="009C59F7">
            <w:r>
              <w:fldChar w:fldCharType="begin"/>
            </w:r>
            <w:r>
              <w:instrText xml:space="preserve"> DOCPROPERTY "Document number"  \* MERGEFORMAT </w:instrText>
            </w:r>
            <w:r>
              <w:fldChar w:fldCharType="separate"/>
            </w:r>
            <w:r w:rsidR="00AB26A0">
              <w:t>UNEP/</w:t>
            </w:r>
            <w:proofErr w:type="spellStart"/>
            <w:r w:rsidR="00AB26A0">
              <w:t>OzL.Pro</w:t>
            </w:r>
            <w:proofErr w:type="spellEnd"/>
            <w:r w:rsidR="00AB26A0">
              <w:t>/ExCom/97/</w:t>
            </w:r>
            <w:r w:rsidR="00AB26A0" w:rsidRPr="00AB26A0">
              <w:t>41</w:t>
            </w:r>
            <w:r>
              <w:rPr>
                <w:highlight w:val="yellow"/>
              </w:rPr>
              <w:fldChar w:fldCharType="end"/>
            </w:r>
          </w:p>
          <w:p w14:paraId="4B27B914" w14:textId="028249B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CE05C0">
              <w:t>7 October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7071FE">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56431A9F" w:rsidR="0079781A" w:rsidRDefault="0079781A" w:rsidP="0079781A">
      <w:pPr>
        <w:jc w:val="left"/>
      </w:pPr>
      <w:r>
        <w:t xml:space="preserve">Item </w:t>
      </w:r>
      <w:r w:rsidR="0074545E">
        <w:t>9(c)</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40108268" w14:textId="77777777" w:rsidR="002A368D" w:rsidRPr="0034371D" w:rsidRDefault="002A368D" w:rsidP="002A368D">
      <w:pPr>
        <w:jc w:val="center"/>
        <w:rPr>
          <w:b/>
        </w:rPr>
      </w:pPr>
      <w:r w:rsidRPr="0034371D">
        <w:rPr>
          <w:b/>
        </w:rPr>
        <w:t xml:space="preserve">PROJECT PROPOSAL: </w:t>
      </w:r>
      <w:r w:rsidRPr="00DB6099">
        <w:rPr>
          <w:b/>
          <w:noProof/>
        </w:rPr>
        <w:t>CAMBODIA</w:t>
      </w:r>
    </w:p>
    <w:p w14:paraId="5467AB31" w14:textId="77777777" w:rsidR="002A368D" w:rsidRPr="0034371D" w:rsidRDefault="002A368D" w:rsidP="002A368D"/>
    <w:p w14:paraId="281F67B8" w14:textId="77777777" w:rsidR="002A368D" w:rsidRPr="0034371D" w:rsidRDefault="002A368D" w:rsidP="002A368D"/>
    <w:p w14:paraId="57DACD6B" w14:textId="77777777" w:rsidR="002A368D" w:rsidRPr="0034371D" w:rsidRDefault="002A368D" w:rsidP="002A368D">
      <w:pPr>
        <w:ind w:firstLine="720"/>
      </w:pPr>
      <w:r w:rsidRPr="0034371D">
        <w:t>This document consists of the comments and recommendation of the Secretariat on the following project proposal:</w:t>
      </w:r>
    </w:p>
    <w:p w14:paraId="000757F8" w14:textId="77777777" w:rsidR="002A368D" w:rsidRPr="0034371D" w:rsidRDefault="002A368D" w:rsidP="002A368D"/>
    <w:p w14:paraId="34C66D42" w14:textId="77777777" w:rsidR="002A368D" w:rsidRPr="0034371D" w:rsidRDefault="002A368D" w:rsidP="002A368D">
      <w:pPr>
        <w:rPr>
          <w:u w:val="single"/>
        </w:rPr>
      </w:pPr>
      <w:r w:rsidRPr="0034371D">
        <w:rPr>
          <w:u w:val="single"/>
        </w:rPr>
        <w:t>Phase-out</w:t>
      </w:r>
    </w:p>
    <w:p w14:paraId="3B5A3E3E" w14:textId="77777777" w:rsidR="002A368D" w:rsidRPr="0034371D" w:rsidRDefault="002A368D" w:rsidP="002A368D"/>
    <w:p w14:paraId="101299A8" w14:textId="77777777" w:rsidR="002A368D" w:rsidRDefault="002A368D" w:rsidP="002A368D"/>
    <w:p w14:paraId="349D804C" w14:textId="77777777" w:rsidR="002A368D" w:rsidRDefault="002A368D" w:rsidP="002A368D"/>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2A368D" w:rsidRPr="00EE5B08" w14:paraId="4AE1B0F7" w14:textId="77777777" w:rsidTr="002A71CF">
        <w:tc>
          <w:tcPr>
            <w:tcW w:w="2862" w:type="pct"/>
          </w:tcPr>
          <w:p w14:paraId="194FBB47" w14:textId="77777777" w:rsidR="002A368D" w:rsidRPr="00243F06" w:rsidRDefault="002A368D" w:rsidP="002A71CF">
            <w:pPr>
              <w:pStyle w:val="ListParagraph"/>
              <w:numPr>
                <w:ilvl w:val="0"/>
                <w:numId w:val="22"/>
              </w:numPr>
              <w:ind w:left="604" w:hanging="714"/>
              <w:jc w:val="left"/>
              <w:rPr>
                <w:lang w:val="en-CA"/>
              </w:rPr>
            </w:pPr>
            <w:r w:rsidRPr="003C763B">
              <w:rPr>
                <w:lang w:val="en-CA"/>
              </w:rPr>
              <w:t>HCFC phase-out management plan (</w:t>
            </w:r>
            <w:r>
              <w:rPr>
                <w:lang w:val="en-CA"/>
              </w:rPr>
              <w:t>sixth</w:t>
            </w:r>
            <w:r w:rsidRPr="003C763B">
              <w:rPr>
                <w:lang w:val="en-CA"/>
              </w:rPr>
              <w:t xml:space="preserve"> tranche)</w:t>
            </w:r>
          </w:p>
        </w:tc>
        <w:tc>
          <w:tcPr>
            <w:tcW w:w="929" w:type="pct"/>
          </w:tcPr>
          <w:p w14:paraId="22D05A34" w14:textId="77777777" w:rsidR="002A368D" w:rsidRPr="00243F06" w:rsidRDefault="002A368D" w:rsidP="002A71CF">
            <w:pPr>
              <w:jc w:val="center"/>
            </w:pPr>
            <w:r w:rsidRPr="003C763B">
              <w:t>UNEP and UNDP</w:t>
            </w:r>
          </w:p>
        </w:tc>
        <w:tc>
          <w:tcPr>
            <w:tcW w:w="1209" w:type="pct"/>
          </w:tcPr>
          <w:p w14:paraId="2E213457" w14:textId="77777777" w:rsidR="002A368D" w:rsidRPr="00243F06" w:rsidRDefault="002A368D" w:rsidP="002A71CF">
            <w:pPr>
              <w:jc w:val="right"/>
            </w:pPr>
            <w:r>
              <w:t>Blanket approval</w:t>
            </w:r>
          </w:p>
        </w:tc>
      </w:tr>
    </w:tbl>
    <w:p w14:paraId="4F4ED8E2" w14:textId="77777777" w:rsidR="002A368D" w:rsidRPr="0034371D" w:rsidRDefault="002A368D" w:rsidP="002A368D"/>
    <w:p w14:paraId="1EE3382F" w14:textId="77777777" w:rsidR="002A368D" w:rsidRPr="0034371D" w:rsidRDefault="002A368D" w:rsidP="002A368D">
      <w:r w:rsidRPr="0034371D">
        <w:br w:type="page"/>
      </w:r>
    </w:p>
    <w:p w14:paraId="0DEF3400" w14:textId="77777777" w:rsidR="002A368D" w:rsidRDefault="002A368D" w:rsidP="002A368D">
      <w:pPr>
        <w:spacing w:after="120"/>
        <w:jc w:val="center"/>
        <w:rPr>
          <w:b/>
        </w:rPr>
      </w:pPr>
      <w:r w:rsidRPr="0034371D">
        <w:rPr>
          <w:b/>
        </w:rPr>
        <w:lastRenderedPageBreak/>
        <w:t>PROJECT EVALUATION SHEET – MULTI-YEAR PROJECTS</w:t>
      </w:r>
    </w:p>
    <w:p w14:paraId="2CAA9E12" w14:textId="77777777" w:rsidR="002A368D" w:rsidRPr="00153415" w:rsidRDefault="002A368D" w:rsidP="002A368D">
      <w:pPr>
        <w:spacing w:after="200"/>
        <w:jc w:val="center"/>
        <w:rPr>
          <w:b/>
          <w:bCs/>
        </w:rPr>
      </w:pPr>
      <w:r w:rsidRPr="00DB6099">
        <w:rPr>
          <w:b/>
          <w:bCs/>
          <w:noProof/>
        </w:rPr>
        <w:t>Cambodia</w:t>
      </w:r>
    </w:p>
    <w:p w14:paraId="287EE99D" w14:textId="77777777" w:rsidR="002A368D" w:rsidRPr="00862FA7" w:rsidRDefault="002A368D" w:rsidP="002A368D">
      <w:pPr>
        <w:rPr>
          <w:sz w:val="18"/>
          <w:szCs w:val="18"/>
        </w:rPr>
      </w:pPr>
    </w:p>
    <w:tbl>
      <w:tblPr>
        <w:tblStyle w:val="TableGrid"/>
        <w:tblW w:w="5000" w:type="pct"/>
        <w:tblLook w:val="04A0" w:firstRow="1" w:lastRow="0" w:firstColumn="1" w:lastColumn="0" w:noHBand="0" w:noVBand="1"/>
      </w:tblPr>
      <w:tblGrid>
        <w:gridCol w:w="2122"/>
        <w:gridCol w:w="2409"/>
        <w:gridCol w:w="2481"/>
        <w:gridCol w:w="2338"/>
      </w:tblGrid>
      <w:tr w:rsidR="002A368D" w:rsidRPr="002C22E0" w14:paraId="5D1300C0" w14:textId="77777777" w:rsidTr="002A71CF">
        <w:trPr>
          <w:trHeight w:val="240"/>
        </w:trPr>
        <w:tc>
          <w:tcPr>
            <w:tcW w:w="1135" w:type="pct"/>
            <w:tcBorders>
              <w:top w:val="single" w:sz="4" w:space="0" w:color="auto"/>
              <w:left w:val="single" w:sz="4" w:space="0" w:color="auto"/>
              <w:bottom w:val="single" w:sz="4" w:space="0" w:color="auto"/>
              <w:right w:val="single" w:sz="4" w:space="0" w:color="auto"/>
            </w:tcBorders>
            <w:hideMark/>
          </w:tcPr>
          <w:p w14:paraId="27D4F40B" w14:textId="77777777" w:rsidR="002A368D" w:rsidRPr="00923ECF" w:rsidRDefault="002A368D" w:rsidP="002A71CF">
            <w:pPr>
              <w:jc w:val="left"/>
              <w:rPr>
                <w:b/>
                <w:sz w:val="20"/>
                <w:szCs w:val="20"/>
                <w:lang w:val="en-US"/>
              </w:rPr>
            </w:pPr>
            <w:r w:rsidRPr="00923ECF">
              <w:rPr>
                <w:b/>
                <w:sz w:val="20"/>
                <w:szCs w:val="20"/>
                <w:lang w:val="en-US"/>
              </w:rPr>
              <w:t>(I) PROJECT TITLE</w:t>
            </w:r>
          </w:p>
        </w:tc>
        <w:tc>
          <w:tcPr>
            <w:tcW w:w="1288" w:type="pct"/>
            <w:tcBorders>
              <w:top w:val="single" w:sz="4" w:space="0" w:color="auto"/>
              <w:left w:val="single" w:sz="4" w:space="0" w:color="auto"/>
              <w:bottom w:val="single" w:sz="4" w:space="0" w:color="auto"/>
              <w:right w:val="single" w:sz="4" w:space="0" w:color="auto"/>
            </w:tcBorders>
            <w:hideMark/>
          </w:tcPr>
          <w:p w14:paraId="2FA312D4" w14:textId="77777777" w:rsidR="002A368D" w:rsidRPr="00923ECF" w:rsidRDefault="002A368D" w:rsidP="002A71CF">
            <w:pPr>
              <w:jc w:val="left"/>
              <w:rPr>
                <w:b/>
                <w:sz w:val="20"/>
                <w:szCs w:val="20"/>
                <w:lang w:val="en-US"/>
              </w:rPr>
            </w:pPr>
            <w:r w:rsidRPr="00923ECF">
              <w:rPr>
                <w:b/>
                <w:sz w:val="20"/>
                <w:szCs w:val="20"/>
                <w:lang w:val="en-US"/>
              </w:rPr>
              <w:t>AGENCY</w:t>
            </w:r>
          </w:p>
        </w:tc>
        <w:tc>
          <w:tcPr>
            <w:tcW w:w="1327" w:type="pct"/>
            <w:tcBorders>
              <w:top w:val="single" w:sz="4" w:space="0" w:color="auto"/>
              <w:left w:val="single" w:sz="4" w:space="0" w:color="auto"/>
              <w:bottom w:val="single" w:sz="4" w:space="0" w:color="auto"/>
              <w:right w:val="single" w:sz="4" w:space="0" w:color="auto"/>
            </w:tcBorders>
            <w:hideMark/>
          </w:tcPr>
          <w:p w14:paraId="1E1617C6" w14:textId="77777777" w:rsidR="002A368D" w:rsidRPr="00923ECF" w:rsidRDefault="002A368D" w:rsidP="002A71CF">
            <w:pPr>
              <w:jc w:val="left"/>
              <w:rPr>
                <w:b/>
                <w:sz w:val="20"/>
                <w:szCs w:val="20"/>
                <w:lang w:val="en-US"/>
              </w:rPr>
            </w:pPr>
            <w:r w:rsidRPr="00923ECF">
              <w:rPr>
                <w:b/>
                <w:sz w:val="20"/>
                <w:szCs w:val="20"/>
                <w:lang w:val="en-US"/>
              </w:rPr>
              <w:t>MEETING APPROVED</w:t>
            </w:r>
          </w:p>
        </w:tc>
        <w:tc>
          <w:tcPr>
            <w:tcW w:w="1250" w:type="pct"/>
            <w:tcBorders>
              <w:top w:val="single" w:sz="4" w:space="0" w:color="auto"/>
              <w:left w:val="single" w:sz="4" w:space="0" w:color="auto"/>
              <w:bottom w:val="single" w:sz="4" w:space="0" w:color="auto"/>
              <w:right w:val="single" w:sz="4" w:space="0" w:color="auto"/>
            </w:tcBorders>
            <w:hideMark/>
          </w:tcPr>
          <w:p w14:paraId="509AC8B7" w14:textId="77777777" w:rsidR="002A368D" w:rsidRPr="00923ECF" w:rsidRDefault="002A368D" w:rsidP="002A71CF">
            <w:pPr>
              <w:jc w:val="left"/>
              <w:rPr>
                <w:b/>
                <w:sz w:val="20"/>
                <w:szCs w:val="20"/>
                <w:lang w:val="en-US"/>
              </w:rPr>
            </w:pPr>
            <w:r w:rsidRPr="00923ECF">
              <w:rPr>
                <w:b/>
                <w:sz w:val="20"/>
                <w:szCs w:val="20"/>
                <w:lang w:val="en-US"/>
              </w:rPr>
              <w:t>CONTROL MEASURE</w:t>
            </w:r>
          </w:p>
        </w:tc>
      </w:tr>
      <w:tr w:rsidR="002A368D" w:rsidRPr="002C22E0" w14:paraId="4EE719E7" w14:textId="77777777" w:rsidTr="002A71CF">
        <w:trPr>
          <w:trHeight w:val="240"/>
        </w:trPr>
        <w:tc>
          <w:tcPr>
            <w:tcW w:w="1135" w:type="pct"/>
            <w:tcBorders>
              <w:top w:val="single" w:sz="4" w:space="0" w:color="auto"/>
              <w:left w:val="single" w:sz="4" w:space="0" w:color="auto"/>
              <w:bottom w:val="single" w:sz="4" w:space="0" w:color="auto"/>
              <w:right w:val="single" w:sz="4" w:space="0" w:color="auto"/>
            </w:tcBorders>
            <w:hideMark/>
          </w:tcPr>
          <w:p w14:paraId="3D10B1A6" w14:textId="77777777" w:rsidR="002A368D" w:rsidRPr="00800BB0" w:rsidRDefault="002A368D" w:rsidP="002A71CF">
            <w:pPr>
              <w:jc w:val="center"/>
              <w:rPr>
                <w:sz w:val="20"/>
                <w:szCs w:val="20"/>
                <w:lang w:val="en-US"/>
              </w:rPr>
            </w:pPr>
            <w:r w:rsidRPr="00800BB0">
              <w:rPr>
                <w:sz w:val="20"/>
                <w:szCs w:val="20"/>
                <w:lang w:val="en-US"/>
              </w:rPr>
              <w:t xml:space="preserve">HCFC phase-out plan </w:t>
            </w:r>
          </w:p>
        </w:tc>
        <w:tc>
          <w:tcPr>
            <w:tcW w:w="1288" w:type="pct"/>
            <w:tcBorders>
              <w:top w:val="single" w:sz="4" w:space="0" w:color="auto"/>
              <w:left w:val="single" w:sz="4" w:space="0" w:color="auto"/>
              <w:bottom w:val="single" w:sz="4" w:space="0" w:color="auto"/>
              <w:right w:val="single" w:sz="4" w:space="0" w:color="auto"/>
            </w:tcBorders>
            <w:hideMark/>
          </w:tcPr>
          <w:p w14:paraId="447BF65C" w14:textId="77777777" w:rsidR="002A368D" w:rsidRPr="00800BB0" w:rsidRDefault="002A368D" w:rsidP="002A71CF">
            <w:pPr>
              <w:jc w:val="center"/>
              <w:rPr>
                <w:sz w:val="20"/>
                <w:szCs w:val="20"/>
                <w:lang w:val="en-US"/>
              </w:rPr>
            </w:pPr>
            <w:r w:rsidRPr="00800BB0">
              <w:rPr>
                <w:sz w:val="20"/>
                <w:szCs w:val="20"/>
                <w:lang w:val="en-US"/>
              </w:rPr>
              <w:t>UNEP (lead)</w:t>
            </w:r>
            <w:r>
              <w:rPr>
                <w:sz w:val="20"/>
                <w:szCs w:val="20"/>
                <w:lang w:val="en-US"/>
              </w:rPr>
              <w:t xml:space="preserve">, </w:t>
            </w:r>
            <w:r w:rsidRPr="00800BB0">
              <w:rPr>
                <w:sz w:val="20"/>
                <w:szCs w:val="20"/>
                <w:lang w:val="en-US"/>
              </w:rPr>
              <w:t>UNDP</w:t>
            </w:r>
          </w:p>
        </w:tc>
        <w:tc>
          <w:tcPr>
            <w:tcW w:w="1327" w:type="pct"/>
            <w:tcBorders>
              <w:top w:val="single" w:sz="4" w:space="0" w:color="auto"/>
              <w:left w:val="single" w:sz="4" w:space="0" w:color="auto"/>
              <w:bottom w:val="single" w:sz="4" w:space="0" w:color="auto"/>
              <w:right w:val="single" w:sz="4" w:space="0" w:color="auto"/>
            </w:tcBorders>
            <w:hideMark/>
          </w:tcPr>
          <w:p w14:paraId="62A70515" w14:textId="77777777" w:rsidR="002A368D" w:rsidRPr="00800BB0" w:rsidRDefault="002A368D" w:rsidP="002A71CF">
            <w:pPr>
              <w:jc w:val="center"/>
              <w:rPr>
                <w:sz w:val="20"/>
                <w:szCs w:val="20"/>
                <w:lang w:val="en-US"/>
              </w:rPr>
            </w:pPr>
            <w:r w:rsidRPr="00800BB0">
              <w:rPr>
                <w:sz w:val="20"/>
                <w:szCs w:val="20"/>
                <w:lang w:val="en-US"/>
              </w:rPr>
              <w:t>61</w:t>
            </w:r>
            <w:r w:rsidRPr="00BE46BD">
              <w:rPr>
                <w:sz w:val="20"/>
                <w:szCs w:val="20"/>
                <w:vertAlign w:val="superscript"/>
                <w:lang w:val="en-US"/>
              </w:rPr>
              <w:t>st</w:t>
            </w:r>
          </w:p>
        </w:tc>
        <w:tc>
          <w:tcPr>
            <w:tcW w:w="1250" w:type="pct"/>
            <w:tcBorders>
              <w:top w:val="single" w:sz="4" w:space="0" w:color="auto"/>
              <w:left w:val="single" w:sz="4" w:space="0" w:color="auto"/>
              <w:bottom w:val="single" w:sz="4" w:space="0" w:color="auto"/>
              <w:right w:val="single" w:sz="4" w:space="0" w:color="auto"/>
            </w:tcBorders>
            <w:hideMark/>
          </w:tcPr>
          <w:p w14:paraId="3C7AD26B" w14:textId="2AB7A06A" w:rsidR="002A368D" w:rsidRPr="00800BB0" w:rsidRDefault="0074545E" w:rsidP="002A71CF">
            <w:pPr>
              <w:jc w:val="center"/>
              <w:rPr>
                <w:sz w:val="20"/>
                <w:szCs w:val="20"/>
                <w:lang w:val="en-US"/>
              </w:rPr>
            </w:pPr>
            <w:r>
              <w:rPr>
                <w:sz w:val="20"/>
                <w:szCs w:val="20"/>
                <w:lang w:val="en-US"/>
              </w:rPr>
              <w:t>100% phase-out</w:t>
            </w:r>
            <w:r w:rsidR="002A368D">
              <w:rPr>
                <w:sz w:val="20"/>
                <w:szCs w:val="20"/>
                <w:lang w:val="en-US"/>
              </w:rPr>
              <w:t xml:space="preserve"> </w:t>
            </w:r>
            <w:r w:rsidR="002A368D" w:rsidRPr="00114DAE">
              <w:rPr>
                <w:sz w:val="20"/>
                <w:szCs w:val="20"/>
                <w:lang w:val="en-US"/>
              </w:rPr>
              <w:t>by 2035</w:t>
            </w:r>
          </w:p>
        </w:tc>
      </w:tr>
    </w:tbl>
    <w:p w14:paraId="12D99441" w14:textId="77777777" w:rsidR="002A368D" w:rsidRPr="00923ECF" w:rsidRDefault="002A368D" w:rsidP="002A368D">
      <w:pPr>
        <w:jc w:val="center"/>
        <w:rPr>
          <w:sz w:val="20"/>
          <w:szCs w:val="20"/>
          <w:lang w:val="en-US"/>
        </w:rPr>
      </w:pPr>
    </w:p>
    <w:tbl>
      <w:tblPr>
        <w:tblStyle w:val="TableGrid"/>
        <w:tblW w:w="5000" w:type="pct"/>
        <w:tblLook w:val="04A0" w:firstRow="1" w:lastRow="0" w:firstColumn="1" w:lastColumn="0" w:noHBand="0" w:noVBand="1"/>
      </w:tblPr>
      <w:tblGrid>
        <w:gridCol w:w="4862"/>
        <w:gridCol w:w="2244"/>
        <w:gridCol w:w="2244"/>
      </w:tblGrid>
      <w:tr w:rsidR="002A368D" w:rsidRPr="002C22E0" w14:paraId="4BA667FB" w14:textId="77777777" w:rsidTr="002A71CF">
        <w:trPr>
          <w:trHeight w:val="240"/>
        </w:trPr>
        <w:tc>
          <w:tcPr>
            <w:tcW w:w="2600" w:type="pct"/>
            <w:tcBorders>
              <w:top w:val="single" w:sz="4" w:space="0" w:color="auto"/>
              <w:left w:val="single" w:sz="4" w:space="0" w:color="auto"/>
              <w:bottom w:val="single" w:sz="4" w:space="0" w:color="auto"/>
              <w:right w:val="single" w:sz="4" w:space="0" w:color="auto"/>
            </w:tcBorders>
            <w:hideMark/>
          </w:tcPr>
          <w:p w14:paraId="40193337" w14:textId="77777777" w:rsidR="002A368D" w:rsidRPr="00923ECF" w:rsidRDefault="002A368D" w:rsidP="002A71CF">
            <w:pPr>
              <w:jc w:val="left"/>
              <w:rPr>
                <w:b/>
                <w:sz w:val="20"/>
                <w:szCs w:val="20"/>
                <w:lang w:val="en-US"/>
              </w:rPr>
            </w:pPr>
            <w:r w:rsidRPr="00923ECF">
              <w:rPr>
                <w:b/>
                <w:sz w:val="20"/>
                <w:szCs w:val="20"/>
                <w:lang w:val="en-US"/>
              </w:rPr>
              <w:t>(II) LATEST ARTICLE 7 DATA (Annex C Group l)</w:t>
            </w:r>
          </w:p>
        </w:tc>
        <w:tc>
          <w:tcPr>
            <w:tcW w:w="1200" w:type="pct"/>
            <w:tcBorders>
              <w:top w:val="single" w:sz="4" w:space="0" w:color="auto"/>
              <w:left w:val="single" w:sz="4" w:space="0" w:color="auto"/>
              <w:bottom w:val="single" w:sz="4" w:space="0" w:color="auto"/>
              <w:right w:val="single" w:sz="4" w:space="0" w:color="auto"/>
            </w:tcBorders>
            <w:hideMark/>
          </w:tcPr>
          <w:p w14:paraId="21CEA843" w14:textId="77777777" w:rsidR="002A368D" w:rsidRPr="007F2788" w:rsidRDefault="002A368D" w:rsidP="002A71CF">
            <w:pPr>
              <w:jc w:val="center"/>
              <w:rPr>
                <w:bCs/>
                <w:sz w:val="20"/>
                <w:szCs w:val="20"/>
                <w:lang w:val="en-US"/>
              </w:rPr>
            </w:pPr>
            <w:r w:rsidRPr="007F2788">
              <w:rPr>
                <w:bCs/>
                <w:sz w:val="20"/>
                <w:szCs w:val="20"/>
                <w:lang w:val="en-US"/>
              </w:rPr>
              <w:t>Year: 2024</w:t>
            </w:r>
          </w:p>
        </w:tc>
        <w:tc>
          <w:tcPr>
            <w:tcW w:w="1200" w:type="pct"/>
            <w:tcBorders>
              <w:top w:val="single" w:sz="4" w:space="0" w:color="auto"/>
              <w:left w:val="single" w:sz="4" w:space="0" w:color="auto"/>
              <w:bottom w:val="single" w:sz="4" w:space="0" w:color="auto"/>
              <w:right w:val="single" w:sz="4" w:space="0" w:color="auto"/>
            </w:tcBorders>
            <w:hideMark/>
          </w:tcPr>
          <w:p w14:paraId="1019DFAB" w14:textId="77777777" w:rsidR="002A368D" w:rsidRPr="007F2788" w:rsidRDefault="002A368D" w:rsidP="002A71CF">
            <w:pPr>
              <w:jc w:val="right"/>
              <w:rPr>
                <w:bCs/>
                <w:sz w:val="20"/>
                <w:szCs w:val="20"/>
                <w:lang w:val="en-US"/>
              </w:rPr>
            </w:pPr>
            <w:r w:rsidRPr="007F2788">
              <w:rPr>
                <w:bCs/>
                <w:sz w:val="20"/>
                <w:szCs w:val="20"/>
                <w:lang w:val="en-US"/>
              </w:rPr>
              <w:t>7.54 ODP tonnes</w:t>
            </w:r>
          </w:p>
        </w:tc>
      </w:tr>
    </w:tbl>
    <w:p w14:paraId="49EFDF40" w14:textId="77777777" w:rsidR="002A368D" w:rsidRPr="00923ECF" w:rsidRDefault="002A368D" w:rsidP="002A368D">
      <w:pPr>
        <w:jc w:val="center"/>
        <w:rPr>
          <w:sz w:val="20"/>
          <w:szCs w:val="20"/>
          <w:lang w:val="en-US"/>
        </w:rPr>
      </w:pPr>
    </w:p>
    <w:tbl>
      <w:tblPr>
        <w:tblStyle w:val="TableGrid"/>
        <w:tblW w:w="5000" w:type="pct"/>
        <w:tblLook w:val="04A0" w:firstRow="1" w:lastRow="0" w:firstColumn="1" w:lastColumn="0" w:noHBand="0" w:noVBand="1"/>
      </w:tblPr>
      <w:tblGrid>
        <w:gridCol w:w="1351"/>
        <w:gridCol w:w="806"/>
        <w:gridCol w:w="636"/>
        <w:gridCol w:w="1000"/>
        <w:gridCol w:w="1333"/>
        <w:gridCol w:w="935"/>
        <w:gridCol w:w="785"/>
        <w:gridCol w:w="785"/>
        <w:gridCol w:w="533"/>
        <w:gridCol w:w="1186"/>
      </w:tblGrid>
      <w:tr w:rsidR="002A368D" w:rsidRPr="002C22E0" w14:paraId="495BBE37" w14:textId="77777777" w:rsidTr="002A71CF">
        <w:trPr>
          <w:trHeight w:val="240"/>
        </w:trPr>
        <w:tc>
          <w:tcPr>
            <w:tcW w:w="4080" w:type="pct"/>
            <w:gridSpan w:val="8"/>
            <w:tcBorders>
              <w:top w:val="single" w:sz="4" w:space="0" w:color="auto"/>
              <w:left w:val="single" w:sz="4" w:space="0" w:color="auto"/>
              <w:bottom w:val="single" w:sz="4" w:space="0" w:color="auto"/>
              <w:right w:val="single" w:sz="4" w:space="0" w:color="auto"/>
            </w:tcBorders>
            <w:tcMar>
              <w:left w:w="72" w:type="dxa"/>
              <w:right w:w="72" w:type="dxa"/>
            </w:tcMar>
            <w:hideMark/>
          </w:tcPr>
          <w:p w14:paraId="125476A4" w14:textId="77777777" w:rsidR="002A368D" w:rsidRPr="00923ECF" w:rsidRDefault="002A368D" w:rsidP="002A71CF">
            <w:pPr>
              <w:jc w:val="left"/>
              <w:rPr>
                <w:b/>
                <w:sz w:val="20"/>
                <w:szCs w:val="20"/>
                <w:lang w:val="en-US"/>
              </w:rPr>
            </w:pPr>
            <w:r w:rsidRPr="00923ECF">
              <w:rPr>
                <w:b/>
                <w:sz w:val="20"/>
                <w:szCs w:val="20"/>
                <w:lang w:val="en-US"/>
              </w:rPr>
              <w:t>(III) LATEST COUNTRY PROGRAMME SECTORAL DATA (ODP tonnes)</w:t>
            </w:r>
          </w:p>
        </w:tc>
        <w:tc>
          <w:tcPr>
            <w:tcW w:w="920" w:type="pct"/>
            <w:gridSpan w:val="2"/>
            <w:tcBorders>
              <w:top w:val="single" w:sz="4" w:space="0" w:color="auto"/>
              <w:left w:val="single" w:sz="4" w:space="0" w:color="auto"/>
              <w:bottom w:val="single" w:sz="4" w:space="0" w:color="auto"/>
              <w:right w:val="single" w:sz="4" w:space="0" w:color="auto"/>
            </w:tcBorders>
            <w:tcMar>
              <w:left w:w="72" w:type="dxa"/>
              <w:right w:w="72" w:type="dxa"/>
            </w:tcMar>
            <w:hideMark/>
          </w:tcPr>
          <w:p w14:paraId="4D5823A1" w14:textId="77777777" w:rsidR="002A368D" w:rsidRPr="00923ECF" w:rsidRDefault="002A368D" w:rsidP="002A71CF">
            <w:pPr>
              <w:jc w:val="left"/>
              <w:rPr>
                <w:b/>
                <w:sz w:val="20"/>
                <w:szCs w:val="20"/>
                <w:lang w:val="en-US"/>
              </w:rPr>
            </w:pPr>
            <w:r w:rsidRPr="00923ECF">
              <w:rPr>
                <w:b/>
                <w:sz w:val="20"/>
                <w:szCs w:val="20"/>
                <w:lang w:val="en-US"/>
              </w:rPr>
              <w:t>Year: 202</w:t>
            </w:r>
            <w:r>
              <w:rPr>
                <w:b/>
                <w:sz w:val="20"/>
                <w:szCs w:val="20"/>
                <w:lang w:val="en-US"/>
              </w:rPr>
              <w:t>4</w:t>
            </w:r>
          </w:p>
        </w:tc>
      </w:tr>
      <w:tr w:rsidR="002A368D" w:rsidRPr="002C22E0" w14:paraId="28F18F59" w14:textId="77777777" w:rsidTr="002A71CF">
        <w:trPr>
          <w:trHeight w:val="240"/>
        </w:trPr>
        <w:tc>
          <w:tcPr>
            <w:tcW w:w="722"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F9D1EF1" w14:textId="77777777" w:rsidR="002A368D" w:rsidRPr="00800BB0" w:rsidRDefault="002A368D" w:rsidP="002A71CF">
            <w:pPr>
              <w:jc w:val="center"/>
              <w:rPr>
                <w:sz w:val="20"/>
                <w:szCs w:val="20"/>
                <w:lang w:val="en-US"/>
              </w:rPr>
            </w:pPr>
            <w:r w:rsidRPr="00800BB0">
              <w:rPr>
                <w:sz w:val="20"/>
                <w:szCs w:val="20"/>
                <w:lang w:val="en-US"/>
              </w:rPr>
              <w:t>Chemical</w:t>
            </w:r>
          </w:p>
        </w:tc>
        <w:tc>
          <w:tcPr>
            <w:tcW w:w="431"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29B8F106" w14:textId="77777777" w:rsidR="002A368D" w:rsidRPr="00800BB0" w:rsidRDefault="002A368D" w:rsidP="002A71CF">
            <w:pPr>
              <w:jc w:val="center"/>
              <w:rPr>
                <w:sz w:val="20"/>
                <w:szCs w:val="20"/>
                <w:lang w:val="en-US"/>
              </w:rPr>
            </w:pPr>
            <w:r w:rsidRPr="00800BB0">
              <w:rPr>
                <w:sz w:val="20"/>
                <w:szCs w:val="20"/>
                <w:lang w:val="en-US"/>
              </w:rPr>
              <w:t>Aerosol</w:t>
            </w:r>
          </w:p>
        </w:tc>
        <w:tc>
          <w:tcPr>
            <w:tcW w:w="340"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3703351E" w14:textId="77777777" w:rsidR="002A368D" w:rsidRPr="00800BB0" w:rsidRDefault="002A368D" w:rsidP="002A71CF">
            <w:pPr>
              <w:jc w:val="center"/>
              <w:rPr>
                <w:sz w:val="20"/>
                <w:szCs w:val="20"/>
                <w:lang w:val="en-US"/>
              </w:rPr>
            </w:pPr>
            <w:r w:rsidRPr="00800BB0">
              <w:rPr>
                <w:sz w:val="20"/>
                <w:szCs w:val="20"/>
                <w:lang w:val="en-US"/>
              </w:rPr>
              <w:t>Foam</w:t>
            </w:r>
          </w:p>
        </w:tc>
        <w:tc>
          <w:tcPr>
            <w:tcW w:w="53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11993BF" w14:textId="77777777" w:rsidR="002A368D" w:rsidRPr="00800BB0" w:rsidRDefault="002A368D" w:rsidP="002A71CF">
            <w:pPr>
              <w:jc w:val="center"/>
              <w:rPr>
                <w:sz w:val="20"/>
                <w:szCs w:val="20"/>
                <w:lang w:val="en-US"/>
              </w:rPr>
            </w:pPr>
            <w:r w:rsidRPr="00800BB0">
              <w:rPr>
                <w:sz w:val="20"/>
                <w:szCs w:val="20"/>
                <w:lang w:val="en-US"/>
              </w:rPr>
              <w:t>Fire fighting</w:t>
            </w:r>
          </w:p>
        </w:tc>
        <w:tc>
          <w:tcPr>
            <w:tcW w:w="1213" w:type="pct"/>
            <w:gridSpan w:val="2"/>
            <w:tcBorders>
              <w:top w:val="single" w:sz="4" w:space="0" w:color="auto"/>
              <w:left w:val="single" w:sz="4" w:space="0" w:color="auto"/>
              <w:bottom w:val="single" w:sz="4" w:space="0" w:color="auto"/>
              <w:right w:val="single" w:sz="4" w:space="0" w:color="auto"/>
            </w:tcBorders>
            <w:tcMar>
              <w:left w:w="72" w:type="dxa"/>
              <w:right w:w="72" w:type="dxa"/>
            </w:tcMar>
            <w:hideMark/>
          </w:tcPr>
          <w:p w14:paraId="1D45C3AE" w14:textId="77777777" w:rsidR="002A368D" w:rsidRPr="00800BB0" w:rsidRDefault="002A368D" w:rsidP="002A71CF">
            <w:pPr>
              <w:jc w:val="center"/>
              <w:rPr>
                <w:sz w:val="20"/>
                <w:szCs w:val="20"/>
                <w:lang w:val="en-US"/>
              </w:rPr>
            </w:pPr>
            <w:r w:rsidRPr="00800BB0">
              <w:rPr>
                <w:sz w:val="20"/>
                <w:szCs w:val="20"/>
                <w:lang w:val="en-US"/>
              </w:rPr>
              <w:t>Refrigeration</w:t>
            </w:r>
          </w:p>
        </w:tc>
        <w:tc>
          <w:tcPr>
            <w:tcW w:w="420"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870B405" w14:textId="77777777" w:rsidR="002A368D" w:rsidRPr="00800BB0" w:rsidRDefault="002A368D" w:rsidP="002A71CF">
            <w:pPr>
              <w:jc w:val="center"/>
              <w:rPr>
                <w:sz w:val="20"/>
                <w:szCs w:val="20"/>
                <w:lang w:val="en-US"/>
              </w:rPr>
            </w:pPr>
            <w:r w:rsidRPr="00800BB0">
              <w:rPr>
                <w:sz w:val="20"/>
                <w:szCs w:val="20"/>
                <w:lang w:val="en-US"/>
              </w:rPr>
              <w:t>Solvent</w:t>
            </w:r>
          </w:p>
        </w:tc>
        <w:tc>
          <w:tcPr>
            <w:tcW w:w="420"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36B6D412" w14:textId="77777777" w:rsidR="002A368D" w:rsidRPr="00800BB0" w:rsidRDefault="002A368D" w:rsidP="002A71CF">
            <w:pPr>
              <w:jc w:val="center"/>
              <w:rPr>
                <w:sz w:val="20"/>
                <w:szCs w:val="20"/>
                <w:lang w:val="en-US"/>
              </w:rPr>
            </w:pPr>
            <w:r w:rsidRPr="00800BB0">
              <w:rPr>
                <w:sz w:val="20"/>
                <w:szCs w:val="20"/>
                <w:lang w:val="en-US"/>
              </w:rPr>
              <w:t>Process agent</w:t>
            </w:r>
          </w:p>
        </w:tc>
        <w:tc>
          <w:tcPr>
            <w:tcW w:w="28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EF28F7B" w14:textId="77777777" w:rsidR="002A368D" w:rsidRPr="00800BB0" w:rsidRDefault="002A368D" w:rsidP="002A71CF">
            <w:pPr>
              <w:jc w:val="center"/>
              <w:rPr>
                <w:sz w:val="20"/>
                <w:szCs w:val="20"/>
                <w:lang w:val="en-US"/>
              </w:rPr>
            </w:pPr>
            <w:r w:rsidRPr="00800BB0">
              <w:rPr>
                <w:sz w:val="20"/>
                <w:szCs w:val="20"/>
                <w:lang w:val="en-US"/>
              </w:rPr>
              <w:t>Lab use</w:t>
            </w:r>
          </w:p>
        </w:tc>
        <w:tc>
          <w:tcPr>
            <w:tcW w:w="63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A772C76" w14:textId="77777777" w:rsidR="002A368D" w:rsidRPr="00800BB0" w:rsidRDefault="002A368D" w:rsidP="002A71CF">
            <w:pPr>
              <w:jc w:val="center"/>
              <w:rPr>
                <w:sz w:val="20"/>
                <w:szCs w:val="20"/>
                <w:lang w:val="en-US"/>
              </w:rPr>
            </w:pPr>
            <w:r w:rsidRPr="00800BB0">
              <w:rPr>
                <w:sz w:val="20"/>
                <w:szCs w:val="20"/>
                <w:lang w:val="en-US"/>
              </w:rPr>
              <w:t>Total sector consumption</w:t>
            </w:r>
          </w:p>
        </w:tc>
      </w:tr>
      <w:tr w:rsidR="002A368D" w:rsidRPr="002C22E0" w14:paraId="7327E4C8" w14:textId="77777777" w:rsidTr="002A71CF">
        <w:trPr>
          <w:trHeight w:val="240"/>
        </w:trPr>
        <w:tc>
          <w:tcPr>
            <w:tcW w:w="2028" w:type="pct"/>
            <w:gridSpan w:val="4"/>
            <w:tcBorders>
              <w:top w:val="single" w:sz="4" w:space="0" w:color="auto"/>
              <w:left w:val="single" w:sz="4" w:space="0" w:color="auto"/>
              <w:bottom w:val="single" w:sz="4" w:space="0" w:color="auto"/>
              <w:right w:val="single" w:sz="4" w:space="0" w:color="auto"/>
            </w:tcBorders>
            <w:tcMar>
              <w:left w:w="72" w:type="dxa"/>
              <w:right w:w="72" w:type="dxa"/>
            </w:tcMar>
            <w:hideMark/>
          </w:tcPr>
          <w:p w14:paraId="5615130F" w14:textId="77777777" w:rsidR="002A368D" w:rsidRPr="00800BB0" w:rsidRDefault="002A368D" w:rsidP="002A71CF">
            <w:pPr>
              <w:jc w:val="center"/>
              <w:rPr>
                <w:sz w:val="20"/>
                <w:szCs w:val="20"/>
                <w:lang w:val="en-US"/>
              </w:rPr>
            </w:pPr>
            <w:r w:rsidRPr="00800BB0">
              <w:rPr>
                <w:sz w:val="20"/>
                <w:szCs w:val="20"/>
                <w:lang w:val="en-US"/>
              </w:rPr>
              <w:t xml:space="preserve"> </w:t>
            </w:r>
          </w:p>
        </w:tc>
        <w:tc>
          <w:tcPr>
            <w:tcW w:w="713"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01891C77" w14:textId="77777777" w:rsidR="002A368D" w:rsidRPr="00800BB0" w:rsidRDefault="002A368D" w:rsidP="002A71CF">
            <w:pPr>
              <w:jc w:val="center"/>
              <w:rPr>
                <w:sz w:val="20"/>
                <w:szCs w:val="20"/>
                <w:lang w:val="en-US"/>
              </w:rPr>
            </w:pPr>
            <w:r w:rsidRPr="00800BB0">
              <w:rPr>
                <w:sz w:val="20"/>
                <w:szCs w:val="20"/>
                <w:lang w:val="en-US"/>
              </w:rPr>
              <w:t>Manufacturing</w:t>
            </w:r>
          </w:p>
        </w:tc>
        <w:tc>
          <w:tcPr>
            <w:tcW w:w="500"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0415B7EF" w14:textId="77777777" w:rsidR="002A368D" w:rsidRPr="00800BB0" w:rsidRDefault="002A368D" w:rsidP="002A71CF">
            <w:pPr>
              <w:jc w:val="center"/>
              <w:rPr>
                <w:sz w:val="20"/>
                <w:szCs w:val="20"/>
                <w:lang w:val="en-US"/>
              </w:rPr>
            </w:pPr>
            <w:r w:rsidRPr="00800BB0">
              <w:rPr>
                <w:sz w:val="20"/>
                <w:szCs w:val="20"/>
                <w:lang w:val="en-US"/>
              </w:rPr>
              <w:t>Servicing</w:t>
            </w:r>
          </w:p>
        </w:tc>
        <w:tc>
          <w:tcPr>
            <w:tcW w:w="1759" w:type="pct"/>
            <w:gridSpan w:val="4"/>
            <w:tcBorders>
              <w:top w:val="single" w:sz="4" w:space="0" w:color="auto"/>
              <w:left w:val="single" w:sz="4" w:space="0" w:color="auto"/>
              <w:bottom w:val="single" w:sz="4" w:space="0" w:color="auto"/>
              <w:right w:val="single" w:sz="4" w:space="0" w:color="auto"/>
            </w:tcBorders>
            <w:tcMar>
              <w:left w:w="72" w:type="dxa"/>
              <w:right w:w="72" w:type="dxa"/>
            </w:tcMar>
          </w:tcPr>
          <w:p w14:paraId="503DEFDE" w14:textId="77777777" w:rsidR="002A368D" w:rsidRPr="00800BB0" w:rsidRDefault="002A368D" w:rsidP="002A71CF">
            <w:pPr>
              <w:jc w:val="center"/>
              <w:rPr>
                <w:sz w:val="20"/>
                <w:szCs w:val="20"/>
                <w:lang w:val="en-US"/>
              </w:rPr>
            </w:pPr>
          </w:p>
        </w:tc>
      </w:tr>
      <w:tr w:rsidR="002A368D" w:rsidRPr="002C22E0" w14:paraId="46FA89B4" w14:textId="77777777" w:rsidTr="002A71CF">
        <w:trPr>
          <w:trHeight w:val="240"/>
        </w:trPr>
        <w:tc>
          <w:tcPr>
            <w:tcW w:w="722"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5C80B208" w14:textId="77777777" w:rsidR="002A368D" w:rsidRPr="00800BB0" w:rsidRDefault="002A368D" w:rsidP="002A71CF">
            <w:pPr>
              <w:jc w:val="center"/>
              <w:rPr>
                <w:sz w:val="20"/>
                <w:szCs w:val="20"/>
                <w:lang w:val="en-US"/>
              </w:rPr>
            </w:pPr>
            <w:r w:rsidRPr="00800BB0">
              <w:rPr>
                <w:sz w:val="20"/>
                <w:szCs w:val="20"/>
                <w:lang w:val="en-US"/>
              </w:rPr>
              <w:t>HCFC-22</w:t>
            </w:r>
          </w:p>
        </w:tc>
        <w:tc>
          <w:tcPr>
            <w:tcW w:w="431" w:type="pct"/>
            <w:tcBorders>
              <w:top w:val="single" w:sz="4" w:space="0" w:color="auto"/>
              <w:left w:val="single" w:sz="4" w:space="0" w:color="auto"/>
              <w:bottom w:val="single" w:sz="4" w:space="0" w:color="auto"/>
              <w:right w:val="single" w:sz="4" w:space="0" w:color="auto"/>
            </w:tcBorders>
            <w:tcMar>
              <w:left w:w="72" w:type="dxa"/>
              <w:right w:w="72" w:type="dxa"/>
            </w:tcMar>
          </w:tcPr>
          <w:p w14:paraId="503AD3F7" w14:textId="77777777" w:rsidR="002A368D" w:rsidRPr="00800BB0" w:rsidRDefault="002A368D" w:rsidP="002A71CF">
            <w:pPr>
              <w:jc w:val="right"/>
              <w:rPr>
                <w:sz w:val="20"/>
                <w:szCs w:val="20"/>
                <w:lang w:val="en-US"/>
              </w:rPr>
            </w:pPr>
          </w:p>
        </w:tc>
        <w:tc>
          <w:tcPr>
            <w:tcW w:w="340" w:type="pct"/>
            <w:tcBorders>
              <w:top w:val="single" w:sz="4" w:space="0" w:color="auto"/>
              <w:left w:val="single" w:sz="4" w:space="0" w:color="auto"/>
              <w:bottom w:val="single" w:sz="4" w:space="0" w:color="auto"/>
              <w:right w:val="single" w:sz="4" w:space="0" w:color="auto"/>
            </w:tcBorders>
            <w:tcMar>
              <w:left w:w="72" w:type="dxa"/>
              <w:right w:w="72" w:type="dxa"/>
            </w:tcMar>
          </w:tcPr>
          <w:p w14:paraId="7BE29C9E" w14:textId="77777777" w:rsidR="002A368D" w:rsidRPr="00800BB0" w:rsidRDefault="002A368D" w:rsidP="002A71CF">
            <w:pPr>
              <w:jc w:val="right"/>
              <w:rPr>
                <w:sz w:val="20"/>
                <w:szCs w:val="20"/>
                <w:lang w:val="en-US"/>
              </w:rPr>
            </w:pPr>
          </w:p>
        </w:tc>
        <w:tc>
          <w:tcPr>
            <w:tcW w:w="535" w:type="pct"/>
            <w:tcBorders>
              <w:top w:val="single" w:sz="4" w:space="0" w:color="auto"/>
              <w:left w:val="single" w:sz="4" w:space="0" w:color="auto"/>
              <w:bottom w:val="single" w:sz="4" w:space="0" w:color="auto"/>
              <w:right w:val="single" w:sz="4" w:space="0" w:color="auto"/>
            </w:tcBorders>
            <w:tcMar>
              <w:left w:w="72" w:type="dxa"/>
              <w:right w:w="72" w:type="dxa"/>
            </w:tcMar>
          </w:tcPr>
          <w:p w14:paraId="3F9F5D33" w14:textId="77777777" w:rsidR="002A368D" w:rsidRPr="00800BB0" w:rsidRDefault="002A368D" w:rsidP="002A71CF">
            <w:pPr>
              <w:jc w:val="right"/>
              <w:rPr>
                <w:sz w:val="20"/>
                <w:szCs w:val="20"/>
                <w:lang w:val="en-US"/>
              </w:rPr>
            </w:pPr>
          </w:p>
        </w:tc>
        <w:tc>
          <w:tcPr>
            <w:tcW w:w="713" w:type="pct"/>
            <w:tcBorders>
              <w:top w:val="single" w:sz="4" w:space="0" w:color="auto"/>
              <w:left w:val="single" w:sz="4" w:space="0" w:color="auto"/>
              <w:bottom w:val="single" w:sz="4" w:space="0" w:color="auto"/>
              <w:right w:val="single" w:sz="4" w:space="0" w:color="auto"/>
            </w:tcBorders>
            <w:tcMar>
              <w:left w:w="72" w:type="dxa"/>
              <w:right w:w="72" w:type="dxa"/>
            </w:tcMar>
          </w:tcPr>
          <w:p w14:paraId="5FC7347C" w14:textId="77777777" w:rsidR="002A368D" w:rsidRPr="00800BB0" w:rsidRDefault="002A368D" w:rsidP="002A71CF">
            <w:pPr>
              <w:jc w:val="right"/>
              <w:rPr>
                <w:sz w:val="20"/>
                <w:szCs w:val="20"/>
                <w:lang w:val="en-US"/>
              </w:rPr>
            </w:pPr>
          </w:p>
        </w:tc>
        <w:tc>
          <w:tcPr>
            <w:tcW w:w="500"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78355368" w14:textId="77777777" w:rsidR="002A368D" w:rsidRPr="00800BB0" w:rsidRDefault="002A368D" w:rsidP="002A71CF">
            <w:pPr>
              <w:jc w:val="right"/>
              <w:rPr>
                <w:sz w:val="20"/>
                <w:szCs w:val="20"/>
                <w:lang w:val="en-US"/>
              </w:rPr>
            </w:pPr>
            <w:r>
              <w:rPr>
                <w:sz w:val="20"/>
                <w:szCs w:val="20"/>
                <w:lang w:val="en-US"/>
              </w:rPr>
              <w:t>7.54</w:t>
            </w:r>
          </w:p>
        </w:tc>
        <w:tc>
          <w:tcPr>
            <w:tcW w:w="420" w:type="pct"/>
            <w:tcBorders>
              <w:top w:val="single" w:sz="4" w:space="0" w:color="auto"/>
              <w:left w:val="single" w:sz="4" w:space="0" w:color="auto"/>
              <w:bottom w:val="single" w:sz="4" w:space="0" w:color="auto"/>
              <w:right w:val="single" w:sz="4" w:space="0" w:color="auto"/>
            </w:tcBorders>
            <w:tcMar>
              <w:left w:w="72" w:type="dxa"/>
              <w:right w:w="72" w:type="dxa"/>
            </w:tcMar>
          </w:tcPr>
          <w:p w14:paraId="30CDBF3C" w14:textId="77777777" w:rsidR="002A368D" w:rsidRPr="00800BB0" w:rsidRDefault="002A368D" w:rsidP="002A71CF">
            <w:pPr>
              <w:jc w:val="right"/>
              <w:rPr>
                <w:sz w:val="20"/>
                <w:szCs w:val="20"/>
                <w:lang w:val="en-US"/>
              </w:rPr>
            </w:pPr>
          </w:p>
        </w:tc>
        <w:tc>
          <w:tcPr>
            <w:tcW w:w="420" w:type="pct"/>
            <w:tcBorders>
              <w:top w:val="single" w:sz="4" w:space="0" w:color="auto"/>
              <w:left w:val="single" w:sz="4" w:space="0" w:color="auto"/>
              <w:bottom w:val="single" w:sz="4" w:space="0" w:color="auto"/>
              <w:right w:val="single" w:sz="4" w:space="0" w:color="auto"/>
            </w:tcBorders>
            <w:tcMar>
              <w:left w:w="72" w:type="dxa"/>
              <w:right w:w="72" w:type="dxa"/>
            </w:tcMar>
          </w:tcPr>
          <w:p w14:paraId="602E1D6A" w14:textId="77777777" w:rsidR="002A368D" w:rsidRPr="00800BB0" w:rsidRDefault="002A368D" w:rsidP="002A71CF">
            <w:pPr>
              <w:jc w:val="right"/>
              <w:rPr>
                <w:sz w:val="20"/>
                <w:szCs w:val="20"/>
                <w:lang w:val="en-US"/>
              </w:rPr>
            </w:pPr>
          </w:p>
        </w:tc>
        <w:tc>
          <w:tcPr>
            <w:tcW w:w="285" w:type="pct"/>
            <w:tcBorders>
              <w:top w:val="single" w:sz="4" w:space="0" w:color="auto"/>
              <w:left w:val="single" w:sz="4" w:space="0" w:color="auto"/>
              <w:bottom w:val="single" w:sz="4" w:space="0" w:color="auto"/>
              <w:right w:val="single" w:sz="4" w:space="0" w:color="auto"/>
            </w:tcBorders>
            <w:tcMar>
              <w:left w:w="72" w:type="dxa"/>
              <w:right w:w="72" w:type="dxa"/>
            </w:tcMar>
          </w:tcPr>
          <w:p w14:paraId="642B4352" w14:textId="77777777" w:rsidR="002A368D" w:rsidRPr="00800BB0" w:rsidRDefault="002A368D" w:rsidP="002A71CF">
            <w:pPr>
              <w:jc w:val="right"/>
              <w:rPr>
                <w:sz w:val="20"/>
                <w:szCs w:val="20"/>
                <w:lang w:val="en-US"/>
              </w:rPr>
            </w:pPr>
          </w:p>
        </w:tc>
        <w:tc>
          <w:tcPr>
            <w:tcW w:w="63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6AC29C7E" w14:textId="77777777" w:rsidR="002A368D" w:rsidRPr="00800BB0" w:rsidRDefault="002A368D" w:rsidP="002A71CF">
            <w:pPr>
              <w:jc w:val="right"/>
              <w:rPr>
                <w:sz w:val="20"/>
                <w:szCs w:val="20"/>
                <w:lang w:val="en-US"/>
              </w:rPr>
            </w:pPr>
            <w:r>
              <w:rPr>
                <w:sz w:val="20"/>
                <w:szCs w:val="20"/>
                <w:lang w:val="en-US"/>
              </w:rPr>
              <w:t>7.54</w:t>
            </w:r>
          </w:p>
        </w:tc>
      </w:tr>
    </w:tbl>
    <w:p w14:paraId="1481A8DE" w14:textId="77777777" w:rsidR="002A368D" w:rsidRPr="00923ECF" w:rsidRDefault="002A368D" w:rsidP="002A368D">
      <w:pPr>
        <w:jc w:val="center"/>
        <w:rPr>
          <w:sz w:val="20"/>
          <w:szCs w:val="20"/>
          <w:lang w:val="en-US"/>
        </w:rPr>
      </w:pPr>
    </w:p>
    <w:tbl>
      <w:tblPr>
        <w:tblStyle w:val="TableGrid"/>
        <w:tblW w:w="5000" w:type="pct"/>
        <w:tblLook w:val="04A0" w:firstRow="1" w:lastRow="0" w:firstColumn="1" w:lastColumn="0" w:noHBand="0" w:noVBand="1"/>
      </w:tblPr>
      <w:tblGrid>
        <w:gridCol w:w="2511"/>
        <w:gridCol w:w="1313"/>
        <w:gridCol w:w="4251"/>
        <w:gridCol w:w="1275"/>
      </w:tblGrid>
      <w:tr w:rsidR="002A368D" w:rsidRPr="00F21830" w14:paraId="790D75EC" w14:textId="77777777" w:rsidTr="002A71CF">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D380465" w14:textId="77777777" w:rsidR="002A368D" w:rsidRPr="008D0226" w:rsidRDefault="002A368D" w:rsidP="002A71CF">
            <w:pPr>
              <w:jc w:val="left"/>
              <w:rPr>
                <w:b/>
                <w:sz w:val="20"/>
                <w:szCs w:val="20"/>
                <w:lang w:val="en-US"/>
              </w:rPr>
            </w:pPr>
            <w:r w:rsidRPr="008D0226">
              <w:rPr>
                <w:b/>
                <w:sz w:val="20"/>
                <w:szCs w:val="20"/>
                <w:lang w:val="en-US"/>
              </w:rPr>
              <w:t>(IV) CONSUMPTION DATA (ODP tonnes)</w:t>
            </w:r>
          </w:p>
        </w:tc>
      </w:tr>
      <w:tr w:rsidR="002A368D" w:rsidRPr="002C22E0" w14:paraId="35423453" w14:textId="77777777" w:rsidTr="002A71CF">
        <w:trPr>
          <w:trHeight w:val="240"/>
        </w:trPr>
        <w:tc>
          <w:tcPr>
            <w:tcW w:w="1343" w:type="pct"/>
            <w:tcBorders>
              <w:top w:val="single" w:sz="4" w:space="0" w:color="auto"/>
              <w:left w:val="single" w:sz="4" w:space="0" w:color="auto"/>
              <w:bottom w:val="single" w:sz="4" w:space="0" w:color="auto"/>
              <w:right w:val="single" w:sz="4" w:space="0" w:color="auto"/>
            </w:tcBorders>
            <w:hideMark/>
          </w:tcPr>
          <w:p w14:paraId="1471D9C5" w14:textId="77777777" w:rsidR="002A368D" w:rsidRPr="00F21830" w:rsidRDefault="002A368D" w:rsidP="002A71CF">
            <w:pPr>
              <w:jc w:val="center"/>
              <w:rPr>
                <w:sz w:val="20"/>
                <w:szCs w:val="20"/>
                <w:lang w:val="en-US"/>
              </w:rPr>
            </w:pPr>
            <w:r w:rsidRPr="00F21830">
              <w:rPr>
                <w:sz w:val="20"/>
                <w:szCs w:val="20"/>
                <w:lang w:val="en-US"/>
              </w:rPr>
              <w:t>2009</w:t>
            </w:r>
            <w:r>
              <w:rPr>
                <w:sz w:val="20"/>
                <w:szCs w:val="20"/>
                <w:lang w:val="en-US"/>
              </w:rPr>
              <w:t>–</w:t>
            </w:r>
            <w:r w:rsidRPr="00F21830">
              <w:rPr>
                <w:sz w:val="20"/>
                <w:szCs w:val="20"/>
                <w:lang w:val="en-US"/>
              </w:rPr>
              <w:t>2010 baseline:</w:t>
            </w:r>
          </w:p>
        </w:tc>
        <w:tc>
          <w:tcPr>
            <w:tcW w:w="702" w:type="pct"/>
            <w:tcBorders>
              <w:top w:val="single" w:sz="4" w:space="0" w:color="auto"/>
              <w:left w:val="single" w:sz="4" w:space="0" w:color="auto"/>
              <w:bottom w:val="single" w:sz="4" w:space="0" w:color="auto"/>
              <w:right w:val="single" w:sz="4" w:space="0" w:color="auto"/>
            </w:tcBorders>
            <w:hideMark/>
          </w:tcPr>
          <w:p w14:paraId="6EBC17EE" w14:textId="77777777" w:rsidR="002A368D" w:rsidRPr="00F21830" w:rsidRDefault="002A368D" w:rsidP="002A71CF">
            <w:pPr>
              <w:jc w:val="center"/>
              <w:rPr>
                <w:sz w:val="20"/>
                <w:szCs w:val="20"/>
                <w:lang w:val="en-US"/>
              </w:rPr>
            </w:pPr>
            <w:r w:rsidRPr="00F21830">
              <w:rPr>
                <w:sz w:val="20"/>
                <w:szCs w:val="20"/>
                <w:lang w:val="en-US"/>
              </w:rPr>
              <w:t>15.0</w:t>
            </w:r>
            <w:r>
              <w:rPr>
                <w:sz w:val="20"/>
                <w:szCs w:val="20"/>
                <w:lang w:val="en-US"/>
              </w:rPr>
              <w:t>0</w:t>
            </w:r>
          </w:p>
        </w:tc>
        <w:tc>
          <w:tcPr>
            <w:tcW w:w="2273" w:type="pct"/>
            <w:tcBorders>
              <w:top w:val="single" w:sz="4" w:space="0" w:color="auto"/>
              <w:left w:val="single" w:sz="4" w:space="0" w:color="auto"/>
              <w:bottom w:val="single" w:sz="4" w:space="0" w:color="auto"/>
              <w:right w:val="single" w:sz="4" w:space="0" w:color="auto"/>
            </w:tcBorders>
            <w:hideMark/>
          </w:tcPr>
          <w:p w14:paraId="40EEFC99" w14:textId="77777777" w:rsidR="002A368D" w:rsidRPr="00F21830" w:rsidRDefault="002A368D" w:rsidP="002A71CF">
            <w:pPr>
              <w:jc w:val="center"/>
              <w:rPr>
                <w:sz w:val="20"/>
                <w:szCs w:val="20"/>
                <w:lang w:val="en-US"/>
              </w:rPr>
            </w:pPr>
            <w:r w:rsidRPr="00F21830">
              <w:rPr>
                <w:sz w:val="20"/>
                <w:szCs w:val="20"/>
                <w:lang w:val="en-US"/>
              </w:rPr>
              <w:t>Starting point for sustained aggregate reductions:</w:t>
            </w:r>
          </w:p>
        </w:tc>
        <w:tc>
          <w:tcPr>
            <w:tcW w:w="682" w:type="pct"/>
            <w:tcBorders>
              <w:top w:val="single" w:sz="4" w:space="0" w:color="auto"/>
              <w:left w:val="single" w:sz="4" w:space="0" w:color="auto"/>
              <w:bottom w:val="single" w:sz="4" w:space="0" w:color="auto"/>
              <w:right w:val="single" w:sz="4" w:space="0" w:color="auto"/>
            </w:tcBorders>
            <w:hideMark/>
          </w:tcPr>
          <w:p w14:paraId="2B5D4C3B" w14:textId="77777777" w:rsidR="002A368D" w:rsidRPr="00F21830" w:rsidRDefault="002A368D" w:rsidP="002A71CF">
            <w:pPr>
              <w:jc w:val="center"/>
              <w:rPr>
                <w:sz w:val="20"/>
                <w:szCs w:val="20"/>
                <w:lang w:val="en-US"/>
              </w:rPr>
            </w:pPr>
            <w:r w:rsidRPr="00F21830">
              <w:rPr>
                <w:sz w:val="20"/>
                <w:szCs w:val="20"/>
                <w:lang w:val="en-US"/>
              </w:rPr>
              <w:t>15.0</w:t>
            </w:r>
            <w:r>
              <w:rPr>
                <w:sz w:val="20"/>
                <w:szCs w:val="20"/>
                <w:lang w:val="en-US"/>
              </w:rPr>
              <w:t>0</w:t>
            </w:r>
          </w:p>
        </w:tc>
      </w:tr>
      <w:tr w:rsidR="002A368D" w:rsidRPr="00F21830" w14:paraId="2D92293F" w14:textId="77777777" w:rsidTr="002A71CF">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7DE132B" w14:textId="77777777" w:rsidR="002A368D" w:rsidRPr="00F21830" w:rsidRDefault="002A368D" w:rsidP="002A71CF">
            <w:pPr>
              <w:ind w:left="316"/>
              <w:rPr>
                <w:b/>
                <w:sz w:val="20"/>
                <w:szCs w:val="20"/>
                <w:lang w:val="en-US"/>
              </w:rPr>
            </w:pPr>
            <w:r w:rsidRPr="00F21830">
              <w:rPr>
                <w:b/>
                <w:sz w:val="20"/>
                <w:szCs w:val="20"/>
                <w:lang w:val="en-US"/>
              </w:rPr>
              <w:t>CONSUMPTION ELIGIBLE FOR FUNDING</w:t>
            </w:r>
          </w:p>
        </w:tc>
      </w:tr>
      <w:tr w:rsidR="002A368D" w:rsidRPr="002C22E0" w14:paraId="63D52EC1" w14:textId="77777777" w:rsidTr="002A71CF">
        <w:trPr>
          <w:trHeight w:val="240"/>
        </w:trPr>
        <w:tc>
          <w:tcPr>
            <w:tcW w:w="1343" w:type="pct"/>
            <w:tcBorders>
              <w:top w:val="single" w:sz="4" w:space="0" w:color="auto"/>
              <w:left w:val="single" w:sz="4" w:space="0" w:color="auto"/>
              <w:bottom w:val="single" w:sz="4" w:space="0" w:color="auto"/>
              <w:right w:val="single" w:sz="4" w:space="0" w:color="auto"/>
            </w:tcBorders>
            <w:hideMark/>
          </w:tcPr>
          <w:p w14:paraId="5B451A72" w14:textId="77777777" w:rsidR="002A368D" w:rsidRPr="00F21830" w:rsidRDefault="002A368D" w:rsidP="002A71CF">
            <w:pPr>
              <w:jc w:val="center"/>
              <w:rPr>
                <w:sz w:val="20"/>
                <w:szCs w:val="20"/>
                <w:lang w:val="en-US"/>
              </w:rPr>
            </w:pPr>
            <w:r w:rsidRPr="00F21830">
              <w:rPr>
                <w:sz w:val="20"/>
                <w:szCs w:val="20"/>
                <w:lang w:val="en-US"/>
              </w:rPr>
              <w:t>Already approved:</w:t>
            </w:r>
          </w:p>
        </w:tc>
        <w:tc>
          <w:tcPr>
            <w:tcW w:w="702" w:type="pct"/>
            <w:tcBorders>
              <w:top w:val="single" w:sz="4" w:space="0" w:color="auto"/>
              <w:left w:val="single" w:sz="4" w:space="0" w:color="auto"/>
              <w:bottom w:val="single" w:sz="4" w:space="0" w:color="auto"/>
              <w:right w:val="single" w:sz="4" w:space="0" w:color="auto"/>
            </w:tcBorders>
            <w:hideMark/>
          </w:tcPr>
          <w:p w14:paraId="051468FA" w14:textId="77777777" w:rsidR="002A368D" w:rsidRPr="00F21830" w:rsidRDefault="002A368D" w:rsidP="002A71CF">
            <w:pPr>
              <w:jc w:val="center"/>
              <w:rPr>
                <w:sz w:val="20"/>
                <w:szCs w:val="20"/>
                <w:lang w:val="en-US"/>
              </w:rPr>
            </w:pPr>
            <w:r w:rsidRPr="00F21830">
              <w:rPr>
                <w:sz w:val="20"/>
                <w:szCs w:val="20"/>
                <w:lang w:val="en-US"/>
              </w:rPr>
              <w:t>15.0</w:t>
            </w:r>
            <w:r>
              <w:rPr>
                <w:sz w:val="20"/>
                <w:szCs w:val="20"/>
                <w:lang w:val="en-US"/>
              </w:rPr>
              <w:t>0</w:t>
            </w:r>
          </w:p>
        </w:tc>
        <w:tc>
          <w:tcPr>
            <w:tcW w:w="2273" w:type="pct"/>
            <w:tcBorders>
              <w:top w:val="single" w:sz="4" w:space="0" w:color="auto"/>
              <w:left w:val="single" w:sz="4" w:space="0" w:color="auto"/>
              <w:bottom w:val="single" w:sz="4" w:space="0" w:color="auto"/>
              <w:right w:val="single" w:sz="4" w:space="0" w:color="auto"/>
            </w:tcBorders>
            <w:hideMark/>
          </w:tcPr>
          <w:p w14:paraId="7B0BDEF6" w14:textId="77777777" w:rsidR="002A368D" w:rsidRPr="00F21830" w:rsidRDefault="002A368D" w:rsidP="002A71CF">
            <w:pPr>
              <w:jc w:val="center"/>
              <w:rPr>
                <w:sz w:val="20"/>
                <w:szCs w:val="20"/>
                <w:lang w:val="en-US"/>
              </w:rPr>
            </w:pPr>
            <w:r w:rsidRPr="00F21830">
              <w:rPr>
                <w:sz w:val="20"/>
                <w:szCs w:val="20"/>
                <w:lang w:val="en-US"/>
              </w:rPr>
              <w:t>Remaining:</w:t>
            </w:r>
          </w:p>
        </w:tc>
        <w:tc>
          <w:tcPr>
            <w:tcW w:w="682" w:type="pct"/>
            <w:tcBorders>
              <w:top w:val="single" w:sz="4" w:space="0" w:color="auto"/>
              <w:left w:val="single" w:sz="4" w:space="0" w:color="auto"/>
              <w:bottom w:val="single" w:sz="4" w:space="0" w:color="auto"/>
              <w:right w:val="single" w:sz="4" w:space="0" w:color="auto"/>
            </w:tcBorders>
            <w:hideMark/>
          </w:tcPr>
          <w:p w14:paraId="117580A7" w14:textId="77777777" w:rsidR="002A368D" w:rsidRPr="00F21830" w:rsidRDefault="002A368D" w:rsidP="002A71CF">
            <w:pPr>
              <w:jc w:val="center"/>
              <w:rPr>
                <w:sz w:val="20"/>
                <w:szCs w:val="20"/>
                <w:lang w:val="en-US"/>
              </w:rPr>
            </w:pPr>
            <w:r w:rsidRPr="00F21830">
              <w:rPr>
                <w:sz w:val="20"/>
                <w:szCs w:val="20"/>
                <w:lang w:val="en-US"/>
              </w:rPr>
              <w:t>0</w:t>
            </w:r>
            <w:r>
              <w:rPr>
                <w:sz w:val="20"/>
                <w:szCs w:val="20"/>
                <w:lang w:val="en-US"/>
              </w:rPr>
              <w:t>.00</w:t>
            </w:r>
          </w:p>
        </w:tc>
      </w:tr>
    </w:tbl>
    <w:p w14:paraId="046F82C6" w14:textId="77777777" w:rsidR="002A368D" w:rsidRPr="00F21830" w:rsidRDefault="002A368D" w:rsidP="002A368D">
      <w:pPr>
        <w:jc w:val="center"/>
        <w:rPr>
          <w:sz w:val="20"/>
          <w:szCs w:val="20"/>
          <w:lang w:val="en-US"/>
        </w:rPr>
      </w:pPr>
    </w:p>
    <w:tbl>
      <w:tblPr>
        <w:tblStyle w:val="TableGrid"/>
        <w:tblW w:w="5000" w:type="pct"/>
        <w:tblLook w:val="04A0" w:firstRow="1" w:lastRow="0" w:firstColumn="1" w:lastColumn="0" w:noHBand="0" w:noVBand="1"/>
      </w:tblPr>
      <w:tblGrid>
        <w:gridCol w:w="1133"/>
        <w:gridCol w:w="2973"/>
        <w:gridCol w:w="1311"/>
        <w:gridCol w:w="1311"/>
        <w:gridCol w:w="1311"/>
        <w:gridCol w:w="1311"/>
      </w:tblGrid>
      <w:tr w:rsidR="002A368D" w:rsidRPr="002C22E0" w14:paraId="4590B121" w14:textId="77777777" w:rsidTr="002A71CF">
        <w:trPr>
          <w:trHeight w:val="240"/>
        </w:trPr>
        <w:tc>
          <w:tcPr>
            <w:tcW w:w="2196" w:type="pct"/>
            <w:gridSpan w:val="2"/>
            <w:tcBorders>
              <w:top w:val="single" w:sz="4" w:space="0" w:color="auto"/>
              <w:left w:val="single" w:sz="4" w:space="0" w:color="auto"/>
              <w:bottom w:val="single" w:sz="4" w:space="0" w:color="auto"/>
              <w:right w:val="single" w:sz="4" w:space="0" w:color="auto"/>
            </w:tcBorders>
            <w:hideMark/>
          </w:tcPr>
          <w:p w14:paraId="44F8A58B" w14:textId="77777777" w:rsidR="002A368D" w:rsidRPr="00F21830" w:rsidRDefault="002A368D" w:rsidP="002A71CF">
            <w:pPr>
              <w:jc w:val="left"/>
              <w:rPr>
                <w:b/>
                <w:sz w:val="20"/>
                <w:szCs w:val="20"/>
                <w:lang w:val="en-US"/>
              </w:rPr>
            </w:pPr>
            <w:r w:rsidRPr="00F21830">
              <w:rPr>
                <w:b/>
                <w:sz w:val="20"/>
                <w:szCs w:val="20"/>
                <w:lang w:val="en-US"/>
              </w:rPr>
              <w:t xml:space="preserve">(V) </w:t>
            </w:r>
            <w:r>
              <w:rPr>
                <w:b/>
                <w:sz w:val="20"/>
                <w:szCs w:val="20"/>
                <w:lang w:val="en-US"/>
              </w:rPr>
              <w:t xml:space="preserve">ENDORSED </w:t>
            </w:r>
            <w:r w:rsidRPr="00F21830">
              <w:rPr>
                <w:b/>
                <w:sz w:val="20"/>
                <w:szCs w:val="20"/>
                <w:lang w:val="en-US"/>
              </w:rPr>
              <w:t>BUSINESS PLAN</w:t>
            </w:r>
          </w:p>
        </w:tc>
        <w:tc>
          <w:tcPr>
            <w:tcW w:w="701" w:type="pct"/>
            <w:tcBorders>
              <w:top w:val="single" w:sz="4" w:space="0" w:color="auto"/>
              <w:left w:val="single" w:sz="4" w:space="0" w:color="auto"/>
              <w:bottom w:val="single" w:sz="4" w:space="0" w:color="auto"/>
              <w:right w:val="single" w:sz="4" w:space="0" w:color="auto"/>
            </w:tcBorders>
            <w:hideMark/>
          </w:tcPr>
          <w:p w14:paraId="11F3A781" w14:textId="77777777" w:rsidR="002A368D" w:rsidRPr="00F21830" w:rsidRDefault="002A368D" w:rsidP="002A71CF">
            <w:pPr>
              <w:jc w:val="center"/>
              <w:rPr>
                <w:b/>
                <w:sz w:val="20"/>
                <w:szCs w:val="20"/>
                <w:lang w:val="en-US"/>
              </w:rPr>
            </w:pPr>
            <w:r w:rsidRPr="00F21830">
              <w:rPr>
                <w:b/>
                <w:sz w:val="20"/>
                <w:szCs w:val="20"/>
                <w:lang w:val="en-US"/>
              </w:rPr>
              <w:t>202</w:t>
            </w:r>
            <w:r>
              <w:rPr>
                <w:b/>
                <w:sz w:val="20"/>
                <w:szCs w:val="20"/>
                <w:lang w:val="en-US"/>
              </w:rPr>
              <w:t>5</w:t>
            </w:r>
          </w:p>
        </w:tc>
        <w:tc>
          <w:tcPr>
            <w:tcW w:w="701" w:type="pct"/>
            <w:tcBorders>
              <w:top w:val="single" w:sz="4" w:space="0" w:color="auto"/>
              <w:left w:val="single" w:sz="4" w:space="0" w:color="auto"/>
              <w:bottom w:val="single" w:sz="4" w:space="0" w:color="auto"/>
              <w:right w:val="single" w:sz="4" w:space="0" w:color="auto"/>
            </w:tcBorders>
            <w:hideMark/>
          </w:tcPr>
          <w:p w14:paraId="4B6DC9D1" w14:textId="77777777" w:rsidR="002A368D" w:rsidRPr="00F21830" w:rsidRDefault="002A368D" w:rsidP="002A71CF">
            <w:pPr>
              <w:jc w:val="center"/>
              <w:rPr>
                <w:b/>
                <w:sz w:val="20"/>
                <w:szCs w:val="20"/>
                <w:lang w:val="en-US"/>
              </w:rPr>
            </w:pPr>
            <w:r w:rsidRPr="00F21830">
              <w:rPr>
                <w:b/>
                <w:sz w:val="20"/>
                <w:szCs w:val="20"/>
                <w:lang w:val="en-US"/>
              </w:rPr>
              <w:t>202</w:t>
            </w:r>
            <w:r>
              <w:rPr>
                <w:b/>
                <w:sz w:val="20"/>
                <w:szCs w:val="20"/>
                <w:lang w:val="en-US"/>
              </w:rPr>
              <w:t>6</w:t>
            </w:r>
          </w:p>
        </w:tc>
        <w:tc>
          <w:tcPr>
            <w:tcW w:w="701" w:type="pct"/>
            <w:tcBorders>
              <w:top w:val="single" w:sz="4" w:space="0" w:color="auto"/>
              <w:left w:val="single" w:sz="4" w:space="0" w:color="auto"/>
              <w:bottom w:val="single" w:sz="4" w:space="0" w:color="auto"/>
              <w:right w:val="single" w:sz="4" w:space="0" w:color="auto"/>
            </w:tcBorders>
            <w:hideMark/>
          </w:tcPr>
          <w:p w14:paraId="4DE43B7B" w14:textId="77777777" w:rsidR="002A368D" w:rsidRPr="00F21830" w:rsidRDefault="002A368D" w:rsidP="002A71CF">
            <w:pPr>
              <w:jc w:val="center"/>
              <w:rPr>
                <w:b/>
                <w:sz w:val="20"/>
                <w:szCs w:val="20"/>
                <w:lang w:val="en-US"/>
              </w:rPr>
            </w:pPr>
            <w:r w:rsidRPr="00F21830">
              <w:rPr>
                <w:b/>
                <w:sz w:val="20"/>
                <w:szCs w:val="20"/>
                <w:lang w:val="en-US"/>
              </w:rPr>
              <w:t>202</w:t>
            </w:r>
            <w:r>
              <w:rPr>
                <w:b/>
                <w:sz w:val="20"/>
                <w:szCs w:val="20"/>
                <w:lang w:val="en-US"/>
              </w:rPr>
              <w:t>7</w:t>
            </w:r>
          </w:p>
        </w:tc>
        <w:tc>
          <w:tcPr>
            <w:tcW w:w="701" w:type="pct"/>
            <w:tcBorders>
              <w:top w:val="single" w:sz="4" w:space="0" w:color="auto"/>
              <w:left w:val="single" w:sz="4" w:space="0" w:color="auto"/>
              <w:bottom w:val="single" w:sz="4" w:space="0" w:color="auto"/>
              <w:right w:val="single" w:sz="4" w:space="0" w:color="auto"/>
            </w:tcBorders>
            <w:hideMark/>
          </w:tcPr>
          <w:p w14:paraId="47CAAE62" w14:textId="77777777" w:rsidR="002A368D" w:rsidRPr="00F21830" w:rsidRDefault="002A368D" w:rsidP="002A71CF">
            <w:pPr>
              <w:jc w:val="center"/>
              <w:rPr>
                <w:b/>
                <w:sz w:val="20"/>
                <w:szCs w:val="20"/>
                <w:lang w:val="en-US"/>
              </w:rPr>
            </w:pPr>
            <w:r w:rsidRPr="00F21830">
              <w:rPr>
                <w:b/>
                <w:sz w:val="20"/>
                <w:szCs w:val="20"/>
                <w:lang w:val="en-US"/>
              </w:rPr>
              <w:t>Total</w:t>
            </w:r>
          </w:p>
        </w:tc>
      </w:tr>
      <w:tr w:rsidR="002A368D" w:rsidRPr="00DC24CC" w14:paraId="0AB49C3D" w14:textId="77777777" w:rsidTr="002A71CF">
        <w:trPr>
          <w:trHeight w:val="240"/>
        </w:trPr>
        <w:tc>
          <w:tcPr>
            <w:tcW w:w="606" w:type="pct"/>
            <w:vMerge w:val="restart"/>
            <w:tcBorders>
              <w:top w:val="single" w:sz="4" w:space="0" w:color="auto"/>
              <w:left w:val="single" w:sz="4" w:space="0" w:color="auto"/>
              <w:bottom w:val="single" w:sz="4" w:space="0" w:color="auto"/>
              <w:right w:val="single" w:sz="4" w:space="0" w:color="auto"/>
            </w:tcBorders>
            <w:hideMark/>
          </w:tcPr>
          <w:p w14:paraId="5AE81C6C" w14:textId="77777777" w:rsidR="002A368D" w:rsidRPr="00F21830" w:rsidRDefault="002A368D" w:rsidP="002A71CF">
            <w:pPr>
              <w:jc w:val="center"/>
              <w:rPr>
                <w:sz w:val="20"/>
                <w:szCs w:val="20"/>
                <w:lang w:val="en-US"/>
              </w:rPr>
            </w:pPr>
            <w:r w:rsidRPr="00F21830">
              <w:rPr>
                <w:sz w:val="20"/>
                <w:szCs w:val="20"/>
                <w:lang w:val="en-US"/>
              </w:rPr>
              <w:t>UNEP</w:t>
            </w:r>
          </w:p>
        </w:tc>
        <w:tc>
          <w:tcPr>
            <w:tcW w:w="1590" w:type="pct"/>
            <w:tcBorders>
              <w:top w:val="single" w:sz="4" w:space="0" w:color="auto"/>
              <w:left w:val="single" w:sz="4" w:space="0" w:color="auto"/>
              <w:bottom w:val="single" w:sz="4" w:space="0" w:color="auto"/>
              <w:right w:val="single" w:sz="4" w:space="0" w:color="auto"/>
            </w:tcBorders>
            <w:hideMark/>
          </w:tcPr>
          <w:p w14:paraId="1597487C" w14:textId="77777777" w:rsidR="002A368D" w:rsidRPr="00F21830" w:rsidRDefault="002A368D" w:rsidP="002A71CF">
            <w:pPr>
              <w:jc w:val="left"/>
              <w:rPr>
                <w:sz w:val="20"/>
                <w:szCs w:val="20"/>
                <w:lang w:val="en-US"/>
              </w:rPr>
            </w:pPr>
            <w:r w:rsidRPr="00F21830">
              <w:rPr>
                <w:sz w:val="20"/>
                <w:szCs w:val="20"/>
                <w:lang w:val="en-US"/>
              </w:rPr>
              <w:t>ODS phase-out (ODP tonnes)</w:t>
            </w:r>
          </w:p>
        </w:tc>
        <w:tc>
          <w:tcPr>
            <w:tcW w:w="701" w:type="pct"/>
            <w:tcBorders>
              <w:top w:val="single" w:sz="4" w:space="0" w:color="auto"/>
              <w:left w:val="single" w:sz="4" w:space="0" w:color="auto"/>
              <w:bottom w:val="single" w:sz="4" w:space="0" w:color="auto"/>
              <w:right w:val="single" w:sz="4" w:space="0" w:color="auto"/>
            </w:tcBorders>
            <w:hideMark/>
          </w:tcPr>
          <w:p w14:paraId="67C46A14" w14:textId="77777777" w:rsidR="002A368D" w:rsidRPr="00F21830" w:rsidRDefault="002A368D" w:rsidP="002A71CF">
            <w:pPr>
              <w:jc w:val="right"/>
              <w:rPr>
                <w:sz w:val="20"/>
                <w:szCs w:val="20"/>
                <w:lang w:val="en-US"/>
              </w:rPr>
            </w:pPr>
            <w:r w:rsidRPr="00F21830">
              <w:rPr>
                <w:sz w:val="20"/>
                <w:szCs w:val="20"/>
                <w:lang w:val="en-US"/>
              </w:rPr>
              <w:t>1.</w:t>
            </w:r>
            <w:r>
              <w:rPr>
                <w:sz w:val="20"/>
                <w:szCs w:val="20"/>
                <w:lang w:val="en-US"/>
              </w:rPr>
              <w:t>7</w:t>
            </w:r>
            <w:r w:rsidRPr="00F21830">
              <w:rPr>
                <w:sz w:val="20"/>
                <w:szCs w:val="20"/>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75266178" w14:textId="77777777" w:rsidR="002A368D" w:rsidRPr="00F21830" w:rsidRDefault="002A368D" w:rsidP="002A71CF">
            <w:pPr>
              <w:jc w:val="right"/>
              <w:rPr>
                <w:sz w:val="20"/>
                <w:szCs w:val="20"/>
                <w:lang w:val="en-US"/>
              </w:rPr>
            </w:pPr>
            <w:r w:rsidRPr="00F21830">
              <w:rPr>
                <w:sz w:val="20"/>
                <w:szCs w:val="20"/>
                <w:lang w:val="en-US"/>
              </w:rPr>
              <w:t>0.00</w:t>
            </w:r>
          </w:p>
        </w:tc>
        <w:tc>
          <w:tcPr>
            <w:tcW w:w="701" w:type="pct"/>
            <w:tcBorders>
              <w:top w:val="single" w:sz="4" w:space="0" w:color="auto"/>
              <w:left w:val="single" w:sz="4" w:space="0" w:color="auto"/>
              <w:bottom w:val="single" w:sz="4" w:space="0" w:color="auto"/>
              <w:right w:val="single" w:sz="4" w:space="0" w:color="auto"/>
            </w:tcBorders>
            <w:hideMark/>
          </w:tcPr>
          <w:p w14:paraId="5C76417D" w14:textId="77777777" w:rsidR="002A368D" w:rsidRPr="00F21830" w:rsidRDefault="002A368D" w:rsidP="002A71CF">
            <w:pPr>
              <w:jc w:val="right"/>
              <w:rPr>
                <w:sz w:val="20"/>
                <w:szCs w:val="20"/>
                <w:lang w:val="en-US"/>
              </w:rPr>
            </w:pPr>
            <w:r>
              <w:rPr>
                <w:sz w:val="20"/>
                <w:szCs w:val="20"/>
                <w:lang w:val="en-US"/>
              </w:rPr>
              <w:t>0.00</w:t>
            </w:r>
          </w:p>
        </w:tc>
        <w:tc>
          <w:tcPr>
            <w:tcW w:w="701" w:type="pct"/>
            <w:tcBorders>
              <w:top w:val="single" w:sz="4" w:space="0" w:color="auto"/>
              <w:left w:val="single" w:sz="4" w:space="0" w:color="auto"/>
              <w:bottom w:val="single" w:sz="4" w:space="0" w:color="auto"/>
              <w:right w:val="single" w:sz="4" w:space="0" w:color="auto"/>
            </w:tcBorders>
            <w:hideMark/>
          </w:tcPr>
          <w:p w14:paraId="3FBB2CDB" w14:textId="77777777" w:rsidR="002A368D" w:rsidRPr="00F21830" w:rsidRDefault="002A368D" w:rsidP="002A71CF">
            <w:pPr>
              <w:jc w:val="right"/>
              <w:rPr>
                <w:sz w:val="20"/>
                <w:szCs w:val="20"/>
                <w:lang w:val="en-US"/>
              </w:rPr>
            </w:pPr>
            <w:r>
              <w:rPr>
                <w:sz w:val="20"/>
                <w:szCs w:val="20"/>
                <w:lang w:val="en-US"/>
              </w:rPr>
              <w:t>1.70</w:t>
            </w:r>
          </w:p>
        </w:tc>
      </w:tr>
      <w:tr w:rsidR="002A368D" w:rsidRPr="00DC24CC" w14:paraId="534ABD3B" w14:textId="77777777" w:rsidTr="002A71CF">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A78FF" w14:textId="77777777" w:rsidR="002A368D" w:rsidRPr="00F21830" w:rsidRDefault="002A368D" w:rsidP="002A71CF">
            <w:pPr>
              <w:jc w:val="center"/>
              <w:rPr>
                <w:sz w:val="20"/>
                <w:szCs w:val="20"/>
                <w:lang w:val="en-US"/>
              </w:rPr>
            </w:pPr>
          </w:p>
        </w:tc>
        <w:tc>
          <w:tcPr>
            <w:tcW w:w="1590" w:type="pct"/>
            <w:tcBorders>
              <w:top w:val="single" w:sz="4" w:space="0" w:color="auto"/>
              <w:left w:val="single" w:sz="4" w:space="0" w:color="auto"/>
              <w:bottom w:val="single" w:sz="4" w:space="0" w:color="auto"/>
              <w:right w:val="single" w:sz="4" w:space="0" w:color="auto"/>
            </w:tcBorders>
            <w:hideMark/>
          </w:tcPr>
          <w:p w14:paraId="5160A840" w14:textId="77777777" w:rsidR="002A368D" w:rsidRPr="00F21830" w:rsidRDefault="002A368D" w:rsidP="002A71CF">
            <w:pPr>
              <w:jc w:val="left"/>
              <w:rPr>
                <w:sz w:val="20"/>
                <w:szCs w:val="20"/>
                <w:lang w:val="en-US"/>
              </w:rPr>
            </w:pPr>
            <w:r w:rsidRPr="00F21830">
              <w:rPr>
                <w:sz w:val="20"/>
                <w:szCs w:val="20"/>
                <w:lang w:val="en-US"/>
              </w:rPr>
              <w:t>Funding (US $)</w:t>
            </w:r>
          </w:p>
        </w:tc>
        <w:tc>
          <w:tcPr>
            <w:tcW w:w="701" w:type="pct"/>
            <w:tcBorders>
              <w:top w:val="single" w:sz="4" w:space="0" w:color="auto"/>
              <w:left w:val="single" w:sz="4" w:space="0" w:color="auto"/>
              <w:bottom w:val="single" w:sz="4" w:space="0" w:color="auto"/>
              <w:right w:val="single" w:sz="4" w:space="0" w:color="auto"/>
            </w:tcBorders>
            <w:hideMark/>
          </w:tcPr>
          <w:p w14:paraId="04238262" w14:textId="77777777" w:rsidR="002A368D" w:rsidRPr="00F21830" w:rsidRDefault="002A368D" w:rsidP="002A71CF">
            <w:pPr>
              <w:jc w:val="right"/>
              <w:rPr>
                <w:sz w:val="20"/>
                <w:szCs w:val="20"/>
                <w:lang w:val="en-US"/>
              </w:rPr>
            </w:pPr>
            <w:r w:rsidRPr="00F21830">
              <w:rPr>
                <w:sz w:val="20"/>
                <w:szCs w:val="20"/>
                <w:lang w:val="en-US"/>
              </w:rPr>
              <w:t>226,000</w:t>
            </w:r>
          </w:p>
        </w:tc>
        <w:tc>
          <w:tcPr>
            <w:tcW w:w="701" w:type="pct"/>
            <w:tcBorders>
              <w:top w:val="single" w:sz="4" w:space="0" w:color="auto"/>
              <w:left w:val="single" w:sz="4" w:space="0" w:color="auto"/>
              <w:bottom w:val="single" w:sz="4" w:space="0" w:color="auto"/>
              <w:right w:val="single" w:sz="4" w:space="0" w:color="auto"/>
            </w:tcBorders>
            <w:hideMark/>
          </w:tcPr>
          <w:p w14:paraId="614DA8FD" w14:textId="77777777" w:rsidR="002A368D" w:rsidRPr="00F21830" w:rsidRDefault="002A368D" w:rsidP="002A71CF">
            <w:pPr>
              <w:jc w:val="right"/>
              <w:rPr>
                <w:sz w:val="20"/>
                <w:szCs w:val="20"/>
                <w:lang w:val="en-US"/>
              </w:rPr>
            </w:pPr>
            <w:r w:rsidRPr="00F21830">
              <w:rPr>
                <w:sz w:val="20"/>
                <w:szCs w:val="20"/>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7B58E55F" w14:textId="77777777" w:rsidR="002A368D" w:rsidRPr="00F21830" w:rsidRDefault="002A368D" w:rsidP="002A71CF">
            <w:pPr>
              <w:jc w:val="right"/>
              <w:rPr>
                <w:sz w:val="20"/>
                <w:szCs w:val="20"/>
                <w:lang w:val="en-US"/>
              </w:rPr>
            </w:pPr>
            <w:r>
              <w:rPr>
                <w:sz w:val="20"/>
                <w:szCs w:val="20"/>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1C646A32" w14:textId="77777777" w:rsidR="002A368D" w:rsidRPr="00F21830" w:rsidRDefault="002A368D" w:rsidP="002A71CF">
            <w:pPr>
              <w:jc w:val="right"/>
              <w:rPr>
                <w:sz w:val="20"/>
                <w:szCs w:val="20"/>
                <w:lang w:val="en-US"/>
              </w:rPr>
            </w:pPr>
            <w:r w:rsidRPr="00F21830">
              <w:rPr>
                <w:sz w:val="20"/>
                <w:szCs w:val="20"/>
                <w:lang w:val="en-US"/>
              </w:rPr>
              <w:t>2</w:t>
            </w:r>
            <w:r>
              <w:rPr>
                <w:sz w:val="20"/>
                <w:szCs w:val="20"/>
                <w:lang w:val="en-US"/>
              </w:rPr>
              <w:t>26</w:t>
            </w:r>
            <w:r w:rsidRPr="00F21830">
              <w:rPr>
                <w:sz w:val="20"/>
                <w:szCs w:val="20"/>
                <w:lang w:val="en-US"/>
              </w:rPr>
              <w:t>,000</w:t>
            </w:r>
          </w:p>
        </w:tc>
      </w:tr>
      <w:tr w:rsidR="002A368D" w:rsidRPr="00DC24CC" w14:paraId="60F7D362" w14:textId="77777777" w:rsidTr="002A71CF">
        <w:trPr>
          <w:trHeight w:val="240"/>
        </w:trPr>
        <w:tc>
          <w:tcPr>
            <w:tcW w:w="606" w:type="pct"/>
            <w:vMerge w:val="restart"/>
            <w:tcBorders>
              <w:top w:val="single" w:sz="4" w:space="0" w:color="auto"/>
              <w:left w:val="single" w:sz="4" w:space="0" w:color="auto"/>
              <w:bottom w:val="single" w:sz="4" w:space="0" w:color="auto"/>
              <w:right w:val="single" w:sz="4" w:space="0" w:color="auto"/>
            </w:tcBorders>
            <w:hideMark/>
          </w:tcPr>
          <w:p w14:paraId="754A5BB1" w14:textId="77777777" w:rsidR="002A368D" w:rsidRPr="00F21830" w:rsidRDefault="002A368D" w:rsidP="002A71CF">
            <w:pPr>
              <w:jc w:val="center"/>
              <w:rPr>
                <w:sz w:val="20"/>
                <w:szCs w:val="20"/>
                <w:lang w:val="en-US"/>
              </w:rPr>
            </w:pPr>
            <w:r w:rsidRPr="00F21830">
              <w:rPr>
                <w:sz w:val="20"/>
                <w:szCs w:val="20"/>
                <w:lang w:val="en-US"/>
              </w:rPr>
              <w:t>UNDP</w:t>
            </w:r>
          </w:p>
        </w:tc>
        <w:tc>
          <w:tcPr>
            <w:tcW w:w="1590" w:type="pct"/>
            <w:tcBorders>
              <w:top w:val="single" w:sz="4" w:space="0" w:color="auto"/>
              <w:left w:val="single" w:sz="4" w:space="0" w:color="auto"/>
              <w:bottom w:val="single" w:sz="4" w:space="0" w:color="auto"/>
              <w:right w:val="single" w:sz="4" w:space="0" w:color="auto"/>
            </w:tcBorders>
            <w:hideMark/>
          </w:tcPr>
          <w:p w14:paraId="40AC9EA5" w14:textId="77777777" w:rsidR="002A368D" w:rsidRPr="00F21830" w:rsidRDefault="002A368D" w:rsidP="002A71CF">
            <w:pPr>
              <w:jc w:val="left"/>
              <w:rPr>
                <w:sz w:val="20"/>
                <w:szCs w:val="20"/>
                <w:lang w:val="en-US"/>
              </w:rPr>
            </w:pPr>
            <w:r w:rsidRPr="00F21830">
              <w:rPr>
                <w:sz w:val="20"/>
                <w:szCs w:val="20"/>
                <w:lang w:val="en-US"/>
              </w:rPr>
              <w:t>ODS phase-out (ODP tonnes)</w:t>
            </w:r>
          </w:p>
        </w:tc>
        <w:tc>
          <w:tcPr>
            <w:tcW w:w="701" w:type="pct"/>
            <w:tcBorders>
              <w:top w:val="single" w:sz="4" w:space="0" w:color="auto"/>
              <w:left w:val="single" w:sz="4" w:space="0" w:color="auto"/>
              <w:bottom w:val="single" w:sz="4" w:space="0" w:color="auto"/>
              <w:right w:val="single" w:sz="4" w:space="0" w:color="auto"/>
            </w:tcBorders>
            <w:hideMark/>
          </w:tcPr>
          <w:p w14:paraId="394EF7D5" w14:textId="77777777" w:rsidR="002A368D" w:rsidRPr="00F21830" w:rsidRDefault="002A368D" w:rsidP="002A71CF">
            <w:pPr>
              <w:jc w:val="right"/>
              <w:rPr>
                <w:sz w:val="20"/>
                <w:szCs w:val="20"/>
                <w:lang w:val="en-US"/>
              </w:rPr>
            </w:pPr>
            <w:r w:rsidRPr="00F21830">
              <w:rPr>
                <w:sz w:val="20"/>
                <w:szCs w:val="20"/>
                <w:lang w:val="en-US"/>
              </w:rPr>
              <w:t>0.00</w:t>
            </w:r>
          </w:p>
        </w:tc>
        <w:tc>
          <w:tcPr>
            <w:tcW w:w="701" w:type="pct"/>
            <w:tcBorders>
              <w:top w:val="single" w:sz="4" w:space="0" w:color="auto"/>
              <w:left w:val="single" w:sz="4" w:space="0" w:color="auto"/>
              <w:bottom w:val="single" w:sz="4" w:space="0" w:color="auto"/>
              <w:right w:val="single" w:sz="4" w:space="0" w:color="auto"/>
            </w:tcBorders>
            <w:hideMark/>
          </w:tcPr>
          <w:p w14:paraId="258682B1" w14:textId="77777777" w:rsidR="002A368D" w:rsidRPr="00F21830" w:rsidRDefault="002A368D" w:rsidP="002A71CF">
            <w:pPr>
              <w:jc w:val="right"/>
              <w:rPr>
                <w:sz w:val="20"/>
                <w:szCs w:val="20"/>
                <w:lang w:val="en-US"/>
              </w:rPr>
            </w:pPr>
            <w:r w:rsidRPr="00F21830">
              <w:rPr>
                <w:sz w:val="20"/>
                <w:szCs w:val="20"/>
                <w:lang w:val="en-US"/>
              </w:rPr>
              <w:t xml:space="preserve">0.00 </w:t>
            </w:r>
          </w:p>
        </w:tc>
        <w:tc>
          <w:tcPr>
            <w:tcW w:w="701" w:type="pct"/>
            <w:tcBorders>
              <w:top w:val="single" w:sz="4" w:space="0" w:color="auto"/>
              <w:left w:val="single" w:sz="4" w:space="0" w:color="auto"/>
              <w:bottom w:val="single" w:sz="4" w:space="0" w:color="auto"/>
              <w:right w:val="single" w:sz="4" w:space="0" w:color="auto"/>
            </w:tcBorders>
            <w:hideMark/>
          </w:tcPr>
          <w:p w14:paraId="345091C0" w14:textId="77777777" w:rsidR="002A368D" w:rsidRPr="00F21830" w:rsidRDefault="002A368D" w:rsidP="002A71CF">
            <w:pPr>
              <w:jc w:val="right"/>
              <w:rPr>
                <w:sz w:val="20"/>
                <w:szCs w:val="20"/>
                <w:lang w:val="en-US"/>
              </w:rPr>
            </w:pPr>
            <w:r w:rsidRPr="00F21830">
              <w:rPr>
                <w:sz w:val="20"/>
                <w:szCs w:val="20"/>
                <w:lang w:val="en-US"/>
              </w:rPr>
              <w:t>0.00</w:t>
            </w:r>
          </w:p>
        </w:tc>
        <w:tc>
          <w:tcPr>
            <w:tcW w:w="701" w:type="pct"/>
            <w:tcBorders>
              <w:top w:val="single" w:sz="4" w:space="0" w:color="auto"/>
              <w:left w:val="single" w:sz="4" w:space="0" w:color="auto"/>
              <w:bottom w:val="single" w:sz="4" w:space="0" w:color="auto"/>
              <w:right w:val="single" w:sz="4" w:space="0" w:color="auto"/>
            </w:tcBorders>
            <w:hideMark/>
          </w:tcPr>
          <w:p w14:paraId="11F4373D" w14:textId="77777777" w:rsidR="002A368D" w:rsidRPr="00F21830" w:rsidRDefault="002A368D" w:rsidP="002A71CF">
            <w:pPr>
              <w:jc w:val="right"/>
              <w:rPr>
                <w:sz w:val="20"/>
                <w:szCs w:val="20"/>
                <w:lang w:val="en-US"/>
              </w:rPr>
            </w:pPr>
            <w:r w:rsidRPr="00F21830">
              <w:rPr>
                <w:sz w:val="20"/>
                <w:szCs w:val="20"/>
                <w:lang w:val="en-US"/>
              </w:rPr>
              <w:t>0.00</w:t>
            </w:r>
          </w:p>
        </w:tc>
      </w:tr>
      <w:tr w:rsidR="002A368D" w:rsidRPr="00DC24CC" w14:paraId="23618303" w14:textId="77777777" w:rsidTr="002A71CF">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54799" w14:textId="77777777" w:rsidR="002A368D" w:rsidRPr="00F21830" w:rsidRDefault="002A368D" w:rsidP="002A71CF">
            <w:pPr>
              <w:jc w:val="left"/>
              <w:rPr>
                <w:sz w:val="20"/>
                <w:szCs w:val="20"/>
                <w:lang w:val="en-US"/>
              </w:rPr>
            </w:pPr>
          </w:p>
        </w:tc>
        <w:tc>
          <w:tcPr>
            <w:tcW w:w="1590" w:type="pct"/>
            <w:tcBorders>
              <w:top w:val="single" w:sz="4" w:space="0" w:color="auto"/>
              <w:left w:val="single" w:sz="4" w:space="0" w:color="auto"/>
              <w:bottom w:val="single" w:sz="4" w:space="0" w:color="auto"/>
              <w:right w:val="single" w:sz="4" w:space="0" w:color="auto"/>
            </w:tcBorders>
            <w:hideMark/>
          </w:tcPr>
          <w:p w14:paraId="144868C4" w14:textId="77777777" w:rsidR="002A368D" w:rsidRPr="00F21830" w:rsidRDefault="002A368D" w:rsidP="002A71CF">
            <w:pPr>
              <w:jc w:val="left"/>
              <w:rPr>
                <w:sz w:val="20"/>
                <w:szCs w:val="20"/>
                <w:lang w:val="en-US"/>
              </w:rPr>
            </w:pPr>
            <w:r w:rsidRPr="00F21830">
              <w:rPr>
                <w:sz w:val="20"/>
                <w:szCs w:val="20"/>
                <w:lang w:val="en-US"/>
              </w:rPr>
              <w:t>Funding (US $)</w:t>
            </w:r>
          </w:p>
        </w:tc>
        <w:tc>
          <w:tcPr>
            <w:tcW w:w="701" w:type="pct"/>
            <w:tcBorders>
              <w:top w:val="single" w:sz="4" w:space="0" w:color="auto"/>
              <w:left w:val="single" w:sz="4" w:space="0" w:color="auto"/>
              <w:bottom w:val="single" w:sz="4" w:space="0" w:color="auto"/>
              <w:right w:val="single" w:sz="4" w:space="0" w:color="auto"/>
            </w:tcBorders>
            <w:hideMark/>
          </w:tcPr>
          <w:p w14:paraId="38E7D2D0" w14:textId="77777777" w:rsidR="002A368D" w:rsidRPr="00F21830" w:rsidRDefault="002A368D" w:rsidP="002A71CF">
            <w:pPr>
              <w:jc w:val="right"/>
              <w:rPr>
                <w:sz w:val="20"/>
                <w:szCs w:val="20"/>
                <w:lang w:val="en-US"/>
              </w:rPr>
            </w:pPr>
            <w:r w:rsidRPr="00F21830">
              <w:rPr>
                <w:sz w:val="20"/>
                <w:szCs w:val="20"/>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308F4477" w14:textId="77777777" w:rsidR="002A368D" w:rsidRPr="00F21830" w:rsidRDefault="002A368D" w:rsidP="002A71CF">
            <w:pPr>
              <w:jc w:val="right"/>
              <w:rPr>
                <w:sz w:val="20"/>
                <w:szCs w:val="20"/>
                <w:lang w:val="en-US"/>
              </w:rPr>
            </w:pPr>
            <w:r w:rsidRPr="00F21830">
              <w:rPr>
                <w:sz w:val="20"/>
                <w:szCs w:val="20"/>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034246FA" w14:textId="77777777" w:rsidR="002A368D" w:rsidRPr="00F21830" w:rsidRDefault="002A368D" w:rsidP="002A71CF">
            <w:pPr>
              <w:jc w:val="right"/>
              <w:rPr>
                <w:sz w:val="20"/>
                <w:szCs w:val="20"/>
                <w:lang w:val="en-US"/>
              </w:rPr>
            </w:pPr>
            <w:r w:rsidRPr="00F21830">
              <w:rPr>
                <w:sz w:val="20"/>
                <w:szCs w:val="20"/>
                <w:lang w:val="en-US"/>
              </w:rPr>
              <w:t>0</w:t>
            </w:r>
          </w:p>
        </w:tc>
        <w:tc>
          <w:tcPr>
            <w:tcW w:w="701" w:type="pct"/>
            <w:tcBorders>
              <w:top w:val="single" w:sz="4" w:space="0" w:color="auto"/>
              <w:left w:val="single" w:sz="4" w:space="0" w:color="auto"/>
              <w:bottom w:val="single" w:sz="4" w:space="0" w:color="auto"/>
              <w:right w:val="single" w:sz="4" w:space="0" w:color="auto"/>
            </w:tcBorders>
            <w:hideMark/>
          </w:tcPr>
          <w:p w14:paraId="20A98BB6" w14:textId="77777777" w:rsidR="002A368D" w:rsidRPr="00F21830" w:rsidRDefault="002A368D" w:rsidP="002A71CF">
            <w:pPr>
              <w:jc w:val="right"/>
              <w:rPr>
                <w:sz w:val="20"/>
                <w:szCs w:val="20"/>
                <w:lang w:val="en-US"/>
              </w:rPr>
            </w:pPr>
            <w:r w:rsidRPr="00F21830">
              <w:rPr>
                <w:sz w:val="20"/>
                <w:szCs w:val="20"/>
                <w:lang w:val="en-US"/>
              </w:rPr>
              <w:t>0</w:t>
            </w:r>
          </w:p>
        </w:tc>
      </w:tr>
    </w:tbl>
    <w:p w14:paraId="6EEBD5EA" w14:textId="77777777" w:rsidR="002A368D" w:rsidRPr="001A62FA" w:rsidRDefault="002A368D" w:rsidP="002A368D">
      <w:pPr>
        <w:jc w:val="left"/>
        <w:rPr>
          <w:sz w:val="18"/>
          <w:szCs w:val="18"/>
        </w:rPr>
      </w:pPr>
    </w:p>
    <w:p w14:paraId="687A6B51" w14:textId="77777777" w:rsidR="002A368D" w:rsidRPr="001A62FA" w:rsidRDefault="002A368D" w:rsidP="002A368D">
      <w:pPr>
        <w:jc w:val="left"/>
        <w:rPr>
          <w:sz w:val="18"/>
          <w:szCs w:val="18"/>
        </w:rPr>
      </w:pPr>
    </w:p>
    <w:p w14:paraId="3B73DF43" w14:textId="77777777" w:rsidR="002A368D" w:rsidRDefault="002A368D" w:rsidP="002A368D">
      <w:pPr>
        <w:jc w:val="left"/>
        <w:rPr>
          <w:sz w:val="18"/>
          <w:szCs w:val="18"/>
        </w:rPr>
        <w:sectPr w:rsidR="002A368D" w:rsidSect="002A368D">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tbl>
      <w:tblPr>
        <w:tblStyle w:val="TableGrid"/>
        <w:tblW w:w="5000" w:type="pct"/>
        <w:tblLook w:val="04A0" w:firstRow="1" w:lastRow="0" w:firstColumn="1" w:lastColumn="0" w:noHBand="0" w:noVBand="1"/>
      </w:tblPr>
      <w:tblGrid>
        <w:gridCol w:w="856"/>
        <w:gridCol w:w="707"/>
        <w:gridCol w:w="787"/>
        <w:gridCol w:w="801"/>
        <w:gridCol w:w="599"/>
        <w:gridCol w:w="801"/>
        <w:gridCol w:w="555"/>
        <w:gridCol w:w="556"/>
        <w:gridCol w:w="801"/>
        <w:gridCol w:w="615"/>
        <w:gridCol w:w="801"/>
        <w:gridCol w:w="615"/>
        <w:gridCol w:w="801"/>
        <w:gridCol w:w="556"/>
        <w:gridCol w:w="801"/>
        <w:gridCol w:w="801"/>
        <w:gridCol w:w="590"/>
        <w:gridCol w:w="556"/>
        <w:gridCol w:w="711"/>
        <w:gridCol w:w="936"/>
      </w:tblGrid>
      <w:tr w:rsidR="002A368D" w:rsidRPr="00B33786" w14:paraId="240415FA" w14:textId="77777777" w:rsidTr="002A71CF">
        <w:tc>
          <w:tcPr>
            <w:tcW w:w="797" w:type="pct"/>
            <w:gridSpan w:val="3"/>
            <w:tcBorders>
              <w:top w:val="single" w:sz="4" w:space="0" w:color="auto"/>
              <w:left w:val="single" w:sz="4" w:space="0" w:color="auto"/>
              <w:bottom w:val="single" w:sz="4" w:space="0" w:color="auto"/>
              <w:right w:val="single" w:sz="4" w:space="0" w:color="auto"/>
            </w:tcBorders>
            <w:hideMark/>
          </w:tcPr>
          <w:p w14:paraId="6748E933" w14:textId="77777777" w:rsidR="002A368D" w:rsidRPr="00B33786" w:rsidRDefault="002A368D" w:rsidP="002A71CF">
            <w:pPr>
              <w:spacing w:after="60"/>
              <w:jc w:val="left"/>
              <w:rPr>
                <w:b/>
                <w:sz w:val="18"/>
                <w:szCs w:val="18"/>
                <w:lang w:val="en-US"/>
              </w:rPr>
            </w:pPr>
            <w:r w:rsidRPr="00B33786">
              <w:rPr>
                <w:b/>
                <w:sz w:val="18"/>
                <w:szCs w:val="18"/>
                <w:lang w:val="en-US"/>
              </w:rPr>
              <w:lastRenderedPageBreak/>
              <w:t>(VI) PROJECT DATA</w:t>
            </w:r>
          </w:p>
        </w:tc>
        <w:tc>
          <w:tcPr>
            <w:tcW w:w="281" w:type="pct"/>
            <w:tcBorders>
              <w:top w:val="single" w:sz="4" w:space="0" w:color="auto"/>
              <w:left w:val="single" w:sz="4" w:space="0" w:color="auto"/>
              <w:bottom w:val="single" w:sz="4" w:space="0" w:color="auto"/>
              <w:right w:val="single" w:sz="4" w:space="0" w:color="auto"/>
            </w:tcBorders>
            <w:hideMark/>
          </w:tcPr>
          <w:p w14:paraId="73273DE3" w14:textId="77777777" w:rsidR="002A368D" w:rsidRPr="008C156C" w:rsidRDefault="002A368D" w:rsidP="002A71CF">
            <w:pPr>
              <w:spacing w:after="60"/>
              <w:jc w:val="center"/>
              <w:rPr>
                <w:b/>
                <w:sz w:val="16"/>
                <w:szCs w:val="16"/>
                <w:lang w:val="en-US"/>
              </w:rPr>
            </w:pPr>
            <w:r w:rsidRPr="008C156C">
              <w:rPr>
                <w:b/>
                <w:sz w:val="16"/>
                <w:szCs w:val="16"/>
                <w:lang w:val="en-US"/>
              </w:rPr>
              <w:t>2010</w:t>
            </w:r>
          </w:p>
        </w:tc>
        <w:tc>
          <w:tcPr>
            <w:tcW w:w="223" w:type="pct"/>
            <w:tcBorders>
              <w:top w:val="single" w:sz="4" w:space="0" w:color="auto"/>
              <w:left w:val="single" w:sz="4" w:space="0" w:color="auto"/>
              <w:bottom w:val="single" w:sz="4" w:space="0" w:color="auto"/>
              <w:right w:val="single" w:sz="4" w:space="0" w:color="auto"/>
            </w:tcBorders>
            <w:hideMark/>
          </w:tcPr>
          <w:p w14:paraId="437E310A" w14:textId="77777777" w:rsidR="002A368D" w:rsidRPr="008C156C" w:rsidRDefault="002A368D" w:rsidP="002A71CF">
            <w:pPr>
              <w:spacing w:after="60"/>
              <w:jc w:val="center"/>
              <w:rPr>
                <w:b/>
                <w:sz w:val="16"/>
                <w:szCs w:val="16"/>
                <w:lang w:val="en-US"/>
              </w:rPr>
            </w:pPr>
            <w:r w:rsidRPr="008C156C">
              <w:rPr>
                <w:b/>
                <w:sz w:val="16"/>
                <w:szCs w:val="16"/>
                <w:lang w:val="en-US"/>
              </w:rPr>
              <w:t>2011-2012</w:t>
            </w:r>
          </w:p>
        </w:tc>
        <w:tc>
          <w:tcPr>
            <w:tcW w:w="281" w:type="pct"/>
            <w:tcBorders>
              <w:top w:val="single" w:sz="4" w:space="0" w:color="auto"/>
              <w:left w:val="single" w:sz="4" w:space="0" w:color="auto"/>
              <w:bottom w:val="single" w:sz="4" w:space="0" w:color="auto"/>
              <w:right w:val="single" w:sz="4" w:space="0" w:color="auto"/>
            </w:tcBorders>
            <w:hideMark/>
          </w:tcPr>
          <w:p w14:paraId="5B2C24F9" w14:textId="77777777" w:rsidR="002A368D" w:rsidRPr="008C156C" w:rsidRDefault="002A368D" w:rsidP="002A71CF">
            <w:pPr>
              <w:spacing w:after="60"/>
              <w:jc w:val="center"/>
              <w:rPr>
                <w:b/>
                <w:sz w:val="16"/>
                <w:szCs w:val="16"/>
                <w:lang w:val="en-US"/>
              </w:rPr>
            </w:pPr>
            <w:r w:rsidRPr="008C156C">
              <w:rPr>
                <w:b/>
                <w:sz w:val="16"/>
                <w:szCs w:val="16"/>
                <w:lang w:val="en-US"/>
              </w:rPr>
              <w:t>2013</w:t>
            </w:r>
          </w:p>
        </w:tc>
        <w:tc>
          <w:tcPr>
            <w:tcW w:w="202" w:type="pct"/>
            <w:tcBorders>
              <w:top w:val="single" w:sz="4" w:space="0" w:color="auto"/>
              <w:left w:val="single" w:sz="4" w:space="0" w:color="auto"/>
              <w:bottom w:val="single" w:sz="4" w:space="0" w:color="auto"/>
              <w:right w:val="single" w:sz="4" w:space="0" w:color="auto"/>
            </w:tcBorders>
            <w:hideMark/>
          </w:tcPr>
          <w:p w14:paraId="47934437" w14:textId="77777777" w:rsidR="002A368D" w:rsidRPr="008C156C" w:rsidRDefault="002A368D" w:rsidP="002A71CF">
            <w:pPr>
              <w:spacing w:after="60"/>
              <w:jc w:val="center"/>
              <w:rPr>
                <w:b/>
                <w:sz w:val="16"/>
                <w:szCs w:val="16"/>
                <w:lang w:val="en-US"/>
              </w:rPr>
            </w:pPr>
            <w:r w:rsidRPr="008C156C">
              <w:rPr>
                <w:b/>
                <w:sz w:val="16"/>
                <w:szCs w:val="16"/>
                <w:lang w:val="en-US"/>
              </w:rPr>
              <w:t>2014</w:t>
            </w:r>
          </w:p>
        </w:tc>
        <w:tc>
          <w:tcPr>
            <w:tcW w:w="202" w:type="pct"/>
            <w:tcBorders>
              <w:top w:val="single" w:sz="4" w:space="0" w:color="auto"/>
              <w:left w:val="single" w:sz="4" w:space="0" w:color="auto"/>
              <w:bottom w:val="single" w:sz="4" w:space="0" w:color="auto"/>
              <w:right w:val="single" w:sz="4" w:space="0" w:color="auto"/>
            </w:tcBorders>
            <w:hideMark/>
          </w:tcPr>
          <w:p w14:paraId="77ACD110" w14:textId="77777777" w:rsidR="002A368D" w:rsidRPr="008C156C" w:rsidRDefault="002A368D" w:rsidP="002A71CF">
            <w:pPr>
              <w:spacing w:after="60"/>
              <w:jc w:val="center"/>
              <w:rPr>
                <w:b/>
                <w:sz w:val="16"/>
                <w:szCs w:val="16"/>
                <w:lang w:val="en-US"/>
              </w:rPr>
            </w:pPr>
            <w:r w:rsidRPr="008C156C">
              <w:rPr>
                <w:b/>
                <w:sz w:val="16"/>
                <w:szCs w:val="16"/>
                <w:lang w:val="en-US"/>
              </w:rPr>
              <w:t>2015</w:t>
            </w:r>
          </w:p>
        </w:tc>
        <w:tc>
          <w:tcPr>
            <w:tcW w:w="281" w:type="pct"/>
            <w:tcBorders>
              <w:top w:val="single" w:sz="4" w:space="0" w:color="auto"/>
              <w:left w:val="single" w:sz="4" w:space="0" w:color="auto"/>
              <w:bottom w:val="single" w:sz="4" w:space="0" w:color="auto"/>
              <w:right w:val="single" w:sz="4" w:space="0" w:color="auto"/>
            </w:tcBorders>
            <w:hideMark/>
          </w:tcPr>
          <w:p w14:paraId="3BDD3FE9" w14:textId="77777777" w:rsidR="002A368D" w:rsidRPr="008C156C" w:rsidRDefault="002A368D" w:rsidP="002A71CF">
            <w:pPr>
              <w:spacing w:after="60"/>
              <w:jc w:val="center"/>
              <w:rPr>
                <w:b/>
                <w:sz w:val="16"/>
                <w:szCs w:val="16"/>
                <w:lang w:val="en-US"/>
              </w:rPr>
            </w:pPr>
            <w:r w:rsidRPr="008C156C">
              <w:rPr>
                <w:b/>
                <w:sz w:val="16"/>
                <w:szCs w:val="16"/>
                <w:lang w:val="en-US"/>
              </w:rPr>
              <w:t>2016</w:t>
            </w:r>
          </w:p>
        </w:tc>
        <w:tc>
          <w:tcPr>
            <w:tcW w:w="223" w:type="pct"/>
            <w:tcBorders>
              <w:top w:val="single" w:sz="4" w:space="0" w:color="auto"/>
              <w:left w:val="single" w:sz="4" w:space="0" w:color="auto"/>
              <w:bottom w:val="single" w:sz="4" w:space="0" w:color="auto"/>
              <w:right w:val="single" w:sz="4" w:space="0" w:color="auto"/>
            </w:tcBorders>
            <w:hideMark/>
          </w:tcPr>
          <w:p w14:paraId="31E9931B" w14:textId="77777777" w:rsidR="002A368D" w:rsidRPr="008C156C" w:rsidRDefault="002A368D" w:rsidP="002A71CF">
            <w:pPr>
              <w:spacing w:after="60"/>
              <w:jc w:val="center"/>
              <w:rPr>
                <w:b/>
                <w:sz w:val="16"/>
                <w:szCs w:val="16"/>
                <w:lang w:val="en-US"/>
              </w:rPr>
            </w:pPr>
            <w:r w:rsidRPr="008C156C">
              <w:rPr>
                <w:b/>
                <w:sz w:val="16"/>
                <w:szCs w:val="16"/>
                <w:lang w:val="en-US"/>
              </w:rPr>
              <w:t>2017-2018</w:t>
            </w:r>
          </w:p>
        </w:tc>
        <w:tc>
          <w:tcPr>
            <w:tcW w:w="281" w:type="pct"/>
            <w:tcBorders>
              <w:top w:val="single" w:sz="4" w:space="0" w:color="auto"/>
              <w:left w:val="single" w:sz="4" w:space="0" w:color="auto"/>
              <w:bottom w:val="single" w:sz="4" w:space="0" w:color="auto"/>
              <w:right w:val="single" w:sz="4" w:space="0" w:color="auto"/>
            </w:tcBorders>
            <w:hideMark/>
          </w:tcPr>
          <w:p w14:paraId="68BD34E5" w14:textId="77777777" w:rsidR="002A368D" w:rsidRPr="008C156C" w:rsidRDefault="002A368D" w:rsidP="002A71CF">
            <w:pPr>
              <w:spacing w:after="60"/>
              <w:jc w:val="center"/>
              <w:rPr>
                <w:b/>
                <w:sz w:val="16"/>
                <w:szCs w:val="16"/>
                <w:lang w:val="en-US"/>
              </w:rPr>
            </w:pPr>
            <w:r w:rsidRPr="008C156C">
              <w:rPr>
                <w:b/>
                <w:sz w:val="16"/>
                <w:szCs w:val="16"/>
                <w:lang w:val="en-US"/>
              </w:rPr>
              <w:t>2019</w:t>
            </w:r>
          </w:p>
        </w:tc>
        <w:tc>
          <w:tcPr>
            <w:tcW w:w="223" w:type="pct"/>
            <w:tcBorders>
              <w:top w:val="single" w:sz="4" w:space="0" w:color="auto"/>
              <w:left w:val="single" w:sz="4" w:space="0" w:color="auto"/>
              <w:bottom w:val="single" w:sz="4" w:space="0" w:color="auto"/>
              <w:right w:val="single" w:sz="4" w:space="0" w:color="auto"/>
            </w:tcBorders>
            <w:hideMark/>
          </w:tcPr>
          <w:p w14:paraId="3DA316F9" w14:textId="77777777" w:rsidR="002A368D" w:rsidRPr="008C156C" w:rsidRDefault="002A368D" w:rsidP="002A71CF">
            <w:pPr>
              <w:spacing w:after="60"/>
              <w:jc w:val="center"/>
              <w:rPr>
                <w:b/>
                <w:sz w:val="16"/>
                <w:szCs w:val="16"/>
                <w:lang w:val="en-US"/>
              </w:rPr>
            </w:pPr>
            <w:r w:rsidRPr="008C156C">
              <w:rPr>
                <w:b/>
                <w:sz w:val="16"/>
                <w:szCs w:val="16"/>
                <w:lang w:val="en-US"/>
              </w:rPr>
              <w:t>2020-2021</w:t>
            </w:r>
          </w:p>
        </w:tc>
        <w:tc>
          <w:tcPr>
            <w:tcW w:w="281" w:type="pct"/>
            <w:tcBorders>
              <w:top w:val="single" w:sz="4" w:space="0" w:color="auto"/>
              <w:left w:val="single" w:sz="4" w:space="0" w:color="auto"/>
              <w:bottom w:val="single" w:sz="4" w:space="0" w:color="auto"/>
              <w:right w:val="single" w:sz="4" w:space="0" w:color="auto"/>
            </w:tcBorders>
            <w:hideMark/>
          </w:tcPr>
          <w:p w14:paraId="34B529DF" w14:textId="77777777" w:rsidR="002A368D" w:rsidRPr="008C156C" w:rsidRDefault="002A368D" w:rsidP="002A71CF">
            <w:pPr>
              <w:spacing w:after="60"/>
              <w:jc w:val="center"/>
              <w:rPr>
                <w:b/>
                <w:sz w:val="16"/>
                <w:szCs w:val="16"/>
                <w:lang w:val="en-US"/>
              </w:rPr>
            </w:pPr>
            <w:r w:rsidRPr="008C156C">
              <w:rPr>
                <w:b/>
                <w:sz w:val="16"/>
                <w:szCs w:val="16"/>
                <w:lang w:val="en-US"/>
              </w:rPr>
              <w:t>2022</w:t>
            </w:r>
          </w:p>
        </w:tc>
        <w:tc>
          <w:tcPr>
            <w:tcW w:w="202" w:type="pct"/>
            <w:tcBorders>
              <w:top w:val="single" w:sz="4" w:space="0" w:color="auto"/>
              <w:left w:val="single" w:sz="4" w:space="0" w:color="auto"/>
              <w:bottom w:val="single" w:sz="4" w:space="0" w:color="auto"/>
              <w:right w:val="single" w:sz="4" w:space="0" w:color="auto"/>
            </w:tcBorders>
            <w:hideMark/>
          </w:tcPr>
          <w:p w14:paraId="25141A91" w14:textId="77777777" w:rsidR="002A368D" w:rsidRPr="008C156C" w:rsidRDefault="002A368D" w:rsidP="002A71CF">
            <w:pPr>
              <w:spacing w:after="60"/>
              <w:jc w:val="center"/>
              <w:rPr>
                <w:b/>
                <w:sz w:val="16"/>
                <w:szCs w:val="16"/>
                <w:highlight w:val="yellow"/>
                <w:lang w:val="en-US"/>
              </w:rPr>
            </w:pPr>
            <w:r w:rsidRPr="008C156C">
              <w:rPr>
                <w:b/>
                <w:sz w:val="16"/>
                <w:szCs w:val="16"/>
                <w:lang w:val="en-US"/>
              </w:rPr>
              <w:t>2023</w:t>
            </w:r>
          </w:p>
        </w:tc>
        <w:tc>
          <w:tcPr>
            <w:tcW w:w="281" w:type="pct"/>
            <w:tcBorders>
              <w:top w:val="single" w:sz="4" w:space="0" w:color="auto"/>
              <w:left w:val="single" w:sz="4" w:space="0" w:color="auto"/>
              <w:bottom w:val="single" w:sz="4" w:space="0" w:color="auto"/>
              <w:right w:val="single" w:sz="4" w:space="0" w:color="auto"/>
            </w:tcBorders>
          </w:tcPr>
          <w:p w14:paraId="0F4BFC41" w14:textId="77777777" w:rsidR="002A368D" w:rsidRPr="008C156C" w:rsidRDefault="002A368D" w:rsidP="002A71CF">
            <w:pPr>
              <w:spacing w:after="60"/>
              <w:jc w:val="center"/>
              <w:rPr>
                <w:b/>
                <w:sz w:val="16"/>
                <w:szCs w:val="16"/>
                <w:lang w:val="en-US"/>
              </w:rPr>
            </w:pPr>
            <w:r w:rsidRPr="008C156C">
              <w:rPr>
                <w:b/>
                <w:sz w:val="16"/>
                <w:szCs w:val="16"/>
                <w:lang w:val="en-US"/>
              </w:rPr>
              <w:t>2024</w:t>
            </w:r>
          </w:p>
        </w:tc>
        <w:tc>
          <w:tcPr>
            <w:tcW w:w="281" w:type="pct"/>
            <w:tcBorders>
              <w:top w:val="single" w:sz="4" w:space="0" w:color="auto"/>
              <w:left w:val="single" w:sz="4" w:space="0" w:color="auto"/>
              <w:bottom w:val="single" w:sz="4" w:space="0" w:color="auto"/>
              <w:right w:val="single" w:sz="4" w:space="0" w:color="auto"/>
            </w:tcBorders>
            <w:hideMark/>
          </w:tcPr>
          <w:p w14:paraId="7118F957" w14:textId="77777777" w:rsidR="002A368D" w:rsidRPr="008C156C" w:rsidRDefault="002A368D" w:rsidP="002A71CF">
            <w:pPr>
              <w:spacing w:after="60"/>
              <w:jc w:val="center"/>
              <w:rPr>
                <w:b/>
                <w:sz w:val="16"/>
                <w:szCs w:val="16"/>
                <w:lang w:val="en-US"/>
              </w:rPr>
            </w:pPr>
            <w:r w:rsidRPr="008C156C">
              <w:rPr>
                <w:b/>
                <w:sz w:val="16"/>
                <w:szCs w:val="16"/>
                <w:lang w:val="en-US"/>
              </w:rPr>
              <w:t>2025</w:t>
            </w:r>
          </w:p>
        </w:tc>
        <w:tc>
          <w:tcPr>
            <w:tcW w:w="179" w:type="pct"/>
            <w:tcBorders>
              <w:top w:val="single" w:sz="4" w:space="0" w:color="auto"/>
              <w:left w:val="single" w:sz="4" w:space="0" w:color="auto"/>
              <w:bottom w:val="single" w:sz="4" w:space="0" w:color="auto"/>
              <w:right w:val="single" w:sz="4" w:space="0" w:color="auto"/>
            </w:tcBorders>
          </w:tcPr>
          <w:p w14:paraId="6622737E" w14:textId="77777777" w:rsidR="002A368D" w:rsidRPr="008C156C" w:rsidRDefault="002A368D" w:rsidP="002A71CF">
            <w:pPr>
              <w:spacing w:after="60"/>
              <w:jc w:val="center"/>
              <w:rPr>
                <w:b/>
                <w:sz w:val="16"/>
                <w:szCs w:val="16"/>
                <w:lang w:val="en-US"/>
              </w:rPr>
            </w:pPr>
            <w:r w:rsidRPr="008C156C">
              <w:rPr>
                <w:b/>
                <w:sz w:val="16"/>
                <w:szCs w:val="16"/>
                <w:lang w:val="en-US"/>
              </w:rPr>
              <w:t>2026-2029</w:t>
            </w:r>
          </w:p>
        </w:tc>
        <w:tc>
          <w:tcPr>
            <w:tcW w:w="202" w:type="pct"/>
            <w:tcBorders>
              <w:top w:val="single" w:sz="4" w:space="0" w:color="auto"/>
              <w:left w:val="single" w:sz="4" w:space="0" w:color="auto"/>
              <w:bottom w:val="single" w:sz="4" w:space="0" w:color="auto"/>
              <w:right w:val="single" w:sz="4" w:space="0" w:color="auto"/>
            </w:tcBorders>
            <w:hideMark/>
          </w:tcPr>
          <w:p w14:paraId="52B59066" w14:textId="77777777" w:rsidR="002A368D" w:rsidRPr="008C156C" w:rsidRDefault="002A368D" w:rsidP="002A71CF">
            <w:pPr>
              <w:spacing w:after="60"/>
              <w:jc w:val="center"/>
              <w:rPr>
                <w:b/>
                <w:sz w:val="16"/>
                <w:szCs w:val="16"/>
                <w:lang w:val="en-US"/>
              </w:rPr>
            </w:pPr>
            <w:r w:rsidRPr="008C156C">
              <w:rPr>
                <w:b/>
                <w:sz w:val="16"/>
                <w:szCs w:val="16"/>
                <w:lang w:val="en-US"/>
              </w:rPr>
              <w:t>2030</w:t>
            </w:r>
          </w:p>
        </w:tc>
        <w:tc>
          <w:tcPr>
            <w:tcW w:w="250" w:type="pct"/>
            <w:tcBorders>
              <w:top w:val="single" w:sz="4" w:space="0" w:color="auto"/>
              <w:left w:val="single" w:sz="4" w:space="0" w:color="auto"/>
              <w:bottom w:val="single" w:sz="4" w:space="0" w:color="auto"/>
              <w:right w:val="single" w:sz="4" w:space="0" w:color="auto"/>
            </w:tcBorders>
            <w:hideMark/>
          </w:tcPr>
          <w:p w14:paraId="1A717AEA" w14:textId="77777777" w:rsidR="002A368D" w:rsidRPr="008C156C" w:rsidRDefault="002A368D" w:rsidP="002A71CF">
            <w:pPr>
              <w:spacing w:after="60"/>
              <w:jc w:val="center"/>
              <w:rPr>
                <w:b/>
                <w:sz w:val="16"/>
                <w:szCs w:val="16"/>
                <w:lang w:val="en-US"/>
              </w:rPr>
            </w:pPr>
            <w:r w:rsidRPr="008C156C">
              <w:rPr>
                <w:b/>
                <w:sz w:val="16"/>
                <w:szCs w:val="16"/>
                <w:lang w:val="en-US"/>
              </w:rPr>
              <w:t>2031</w:t>
            </w:r>
          </w:p>
        </w:tc>
        <w:tc>
          <w:tcPr>
            <w:tcW w:w="329" w:type="pct"/>
            <w:tcBorders>
              <w:top w:val="single" w:sz="4" w:space="0" w:color="auto"/>
              <w:left w:val="single" w:sz="4" w:space="0" w:color="auto"/>
              <w:bottom w:val="single" w:sz="4" w:space="0" w:color="auto"/>
              <w:right w:val="single" w:sz="4" w:space="0" w:color="auto"/>
            </w:tcBorders>
            <w:hideMark/>
          </w:tcPr>
          <w:p w14:paraId="0E851F07" w14:textId="77777777" w:rsidR="002A368D" w:rsidRPr="008C156C" w:rsidRDefault="002A368D" w:rsidP="002A71CF">
            <w:pPr>
              <w:spacing w:after="60"/>
              <w:jc w:val="center"/>
              <w:rPr>
                <w:b/>
                <w:sz w:val="16"/>
                <w:szCs w:val="16"/>
                <w:lang w:val="en-US"/>
              </w:rPr>
            </w:pPr>
            <w:r w:rsidRPr="008C156C">
              <w:rPr>
                <w:b/>
                <w:sz w:val="16"/>
                <w:szCs w:val="16"/>
                <w:lang w:val="en-US"/>
              </w:rPr>
              <w:t>Total</w:t>
            </w:r>
          </w:p>
        </w:tc>
      </w:tr>
      <w:tr w:rsidR="002A368D" w:rsidRPr="00B33786" w14:paraId="5772BFB0" w14:textId="77777777" w:rsidTr="002A71CF">
        <w:tc>
          <w:tcPr>
            <w:tcW w:w="797" w:type="pct"/>
            <w:gridSpan w:val="3"/>
            <w:tcBorders>
              <w:top w:val="single" w:sz="4" w:space="0" w:color="auto"/>
              <w:left w:val="single" w:sz="4" w:space="0" w:color="auto"/>
              <w:bottom w:val="single" w:sz="4" w:space="0" w:color="auto"/>
              <w:right w:val="single" w:sz="4" w:space="0" w:color="auto"/>
            </w:tcBorders>
            <w:hideMark/>
          </w:tcPr>
          <w:p w14:paraId="4BCBE7C5" w14:textId="77777777" w:rsidR="002A368D" w:rsidRPr="00B33786" w:rsidRDefault="002A368D" w:rsidP="002A71CF">
            <w:pPr>
              <w:spacing w:after="60"/>
              <w:jc w:val="left"/>
              <w:rPr>
                <w:sz w:val="18"/>
                <w:szCs w:val="18"/>
                <w:lang w:val="en-US"/>
              </w:rPr>
            </w:pPr>
            <w:r w:rsidRPr="00B33786">
              <w:rPr>
                <w:sz w:val="18"/>
                <w:szCs w:val="18"/>
                <w:lang w:val="en-US"/>
              </w:rPr>
              <w:t>Montreal Protocol consumption limits</w:t>
            </w:r>
            <w:r>
              <w:rPr>
                <w:sz w:val="18"/>
                <w:szCs w:val="18"/>
                <w:lang w:val="en-US"/>
              </w:rPr>
              <w:t xml:space="preserve"> (ODP tonnes)</w:t>
            </w:r>
          </w:p>
        </w:tc>
        <w:tc>
          <w:tcPr>
            <w:tcW w:w="281" w:type="pct"/>
            <w:tcBorders>
              <w:top w:val="single" w:sz="4" w:space="0" w:color="auto"/>
              <w:left w:val="single" w:sz="4" w:space="0" w:color="auto"/>
              <w:bottom w:val="single" w:sz="4" w:space="0" w:color="auto"/>
              <w:right w:val="single" w:sz="4" w:space="0" w:color="auto"/>
            </w:tcBorders>
            <w:hideMark/>
          </w:tcPr>
          <w:p w14:paraId="68874323" w14:textId="77777777" w:rsidR="002A368D" w:rsidRPr="00B33786" w:rsidRDefault="002A368D" w:rsidP="002A71CF">
            <w:pPr>
              <w:spacing w:after="60"/>
              <w:jc w:val="right"/>
              <w:rPr>
                <w:sz w:val="18"/>
                <w:szCs w:val="18"/>
                <w:lang w:val="en-US"/>
              </w:rPr>
            </w:pPr>
            <w:r w:rsidRPr="00B33786">
              <w:rPr>
                <w:sz w:val="18"/>
                <w:szCs w:val="18"/>
                <w:lang w:val="en-US"/>
              </w:rPr>
              <w:t>n/a</w:t>
            </w:r>
          </w:p>
        </w:tc>
        <w:tc>
          <w:tcPr>
            <w:tcW w:w="223" w:type="pct"/>
            <w:tcBorders>
              <w:top w:val="single" w:sz="4" w:space="0" w:color="auto"/>
              <w:left w:val="single" w:sz="4" w:space="0" w:color="auto"/>
              <w:bottom w:val="single" w:sz="4" w:space="0" w:color="auto"/>
              <w:right w:val="single" w:sz="4" w:space="0" w:color="auto"/>
            </w:tcBorders>
            <w:hideMark/>
          </w:tcPr>
          <w:p w14:paraId="28277600" w14:textId="77777777" w:rsidR="002A368D" w:rsidRPr="00B33786" w:rsidRDefault="002A368D" w:rsidP="002A71CF">
            <w:pPr>
              <w:spacing w:after="60"/>
              <w:jc w:val="right"/>
              <w:rPr>
                <w:sz w:val="18"/>
                <w:szCs w:val="18"/>
                <w:lang w:val="en-US"/>
              </w:rPr>
            </w:pPr>
            <w:r w:rsidRPr="00B33786">
              <w:rPr>
                <w:sz w:val="18"/>
                <w:szCs w:val="18"/>
                <w:lang w:val="en-US"/>
              </w:rPr>
              <w:t>n/a</w:t>
            </w:r>
          </w:p>
        </w:tc>
        <w:tc>
          <w:tcPr>
            <w:tcW w:w="281" w:type="pct"/>
            <w:tcBorders>
              <w:top w:val="single" w:sz="4" w:space="0" w:color="auto"/>
              <w:left w:val="single" w:sz="4" w:space="0" w:color="auto"/>
              <w:bottom w:val="single" w:sz="4" w:space="0" w:color="auto"/>
              <w:right w:val="single" w:sz="4" w:space="0" w:color="auto"/>
            </w:tcBorders>
            <w:hideMark/>
          </w:tcPr>
          <w:p w14:paraId="0CE6A124" w14:textId="77777777" w:rsidR="002A368D" w:rsidRPr="00B33786" w:rsidRDefault="002A368D" w:rsidP="002A71CF">
            <w:pPr>
              <w:spacing w:after="60"/>
              <w:jc w:val="right"/>
              <w:rPr>
                <w:sz w:val="18"/>
                <w:szCs w:val="18"/>
                <w:lang w:val="en-US"/>
              </w:rPr>
            </w:pPr>
            <w:r w:rsidRPr="00B33786">
              <w:rPr>
                <w:sz w:val="18"/>
                <w:szCs w:val="18"/>
                <w:lang w:val="en-US"/>
              </w:rPr>
              <w:t>15.0</w:t>
            </w:r>
          </w:p>
        </w:tc>
        <w:tc>
          <w:tcPr>
            <w:tcW w:w="202" w:type="pct"/>
            <w:tcBorders>
              <w:top w:val="single" w:sz="4" w:space="0" w:color="auto"/>
              <w:left w:val="single" w:sz="4" w:space="0" w:color="auto"/>
              <w:bottom w:val="single" w:sz="4" w:space="0" w:color="auto"/>
              <w:right w:val="single" w:sz="4" w:space="0" w:color="auto"/>
            </w:tcBorders>
            <w:hideMark/>
          </w:tcPr>
          <w:p w14:paraId="06C08BF8" w14:textId="77777777" w:rsidR="002A368D" w:rsidRPr="00B33786" w:rsidRDefault="002A368D" w:rsidP="002A71CF">
            <w:pPr>
              <w:spacing w:after="60"/>
              <w:jc w:val="right"/>
              <w:rPr>
                <w:sz w:val="18"/>
                <w:szCs w:val="18"/>
                <w:lang w:val="en-US"/>
              </w:rPr>
            </w:pPr>
            <w:r w:rsidRPr="00B33786">
              <w:rPr>
                <w:sz w:val="18"/>
                <w:szCs w:val="18"/>
                <w:lang w:val="en-US"/>
              </w:rPr>
              <w:t>15.0</w:t>
            </w:r>
          </w:p>
        </w:tc>
        <w:tc>
          <w:tcPr>
            <w:tcW w:w="202" w:type="pct"/>
            <w:tcBorders>
              <w:top w:val="single" w:sz="4" w:space="0" w:color="auto"/>
              <w:left w:val="single" w:sz="4" w:space="0" w:color="auto"/>
              <w:bottom w:val="single" w:sz="4" w:space="0" w:color="auto"/>
              <w:right w:val="single" w:sz="4" w:space="0" w:color="auto"/>
            </w:tcBorders>
            <w:hideMark/>
          </w:tcPr>
          <w:p w14:paraId="23C64AD0" w14:textId="77777777" w:rsidR="002A368D" w:rsidRPr="00B33786" w:rsidRDefault="002A368D" w:rsidP="002A71CF">
            <w:pPr>
              <w:spacing w:after="60"/>
              <w:jc w:val="right"/>
              <w:rPr>
                <w:sz w:val="18"/>
                <w:szCs w:val="18"/>
                <w:lang w:val="en-US"/>
              </w:rPr>
            </w:pPr>
            <w:r w:rsidRPr="00B33786">
              <w:rPr>
                <w:sz w:val="18"/>
                <w:szCs w:val="18"/>
                <w:lang w:val="en-US"/>
              </w:rPr>
              <w:t>13.5</w:t>
            </w:r>
          </w:p>
        </w:tc>
        <w:tc>
          <w:tcPr>
            <w:tcW w:w="281" w:type="pct"/>
            <w:tcBorders>
              <w:top w:val="single" w:sz="4" w:space="0" w:color="auto"/>
              <w:left w:val="single" w:sz="4" w:space="0" w:color="auto"/>
              <w:bottom w:val="single" w:sz="4" w:space="0" w:color="auto"/>
              <w:right w:val="single" w:sz="4" w:space="0" w:color="auto"/>
            </w:tcBorders>
            <w:hideMark/>
          </w:tcPr>
          <w:p w14:paraId="0930DD5D" w14:textId="77777777" w:rsidR="002A368D" w:rsidRPr="00B33786" w:rsidRDefault="002A368D" w:rsidP="002A71CF">
            <w:pPr>
              <w:spacing w:after="60"/>
              <w:jc w:val="right"/>
              <w:rPr>
                <w:sz w:val="18"/>
                <w:szCs w:val="18"/>
                <w:lang w:val="en-US"/>
              </w:rPr>
            </w:pPr>
            <w:r w:rsidRPr="00B33786">
              <w:rPr>
                <w:sz w:val="18"/>
                <w:szCs w:val="18"/>
                <w:lang w:val="en-US"/>
              </w:rPr>
              <w:t>13.5</w:t>
            </w:r>
          </w:p>
        </w:tc>
        <w:tc>
          <w:tcPr>
            <w:tcW w:w="223" w:type="pct"/>
            <w:tcBorders>
              <w:top w:val="single" w:sz="4" w:space="0" w:color="auto"/>
              <w:left w:val="single" w:sz="4" w:space="0" w:color="auto"/>
              <w:bottom w:val="single" w:sz="4" w:space="0" w:color="auto"/>
              <w:right w:val="single" w:sz="4" w:space="0" w:color="auto"/>
            </w:tcBorders>
            <w:hideMark/>
          </w:tcPr>
          <w:p w14:paraId="32A8FD6C" w14:textId="77777777" w:rsidR="002A368D" w:rsidRPr="00B33786" w:rsidRDefault="002A368D" w:rsidP="002A71CF">
            <w:pPr>
              <w:spacing w:after="60"/>
              <w:jc w:val="right"/>
              <w:rPr>
                <w:sz w:val="18"/>
                <w:szCs w:val="18"/>
                <w:lang w:val="en-US"/>
              </w:rPr>
            </w:pPr>
            <w:r w:rsidRPr="00B33786">
              <w:rPr>
                <w:sz w:val="18"/>
                <w:szCs w:val="18"/>
                <w:lang w:val="en-US"/>
              </w:rPr>
              <w:t>13.5</w:t>
            </w:r>
          </w:p>
        </w:tc>
        <w:tc>
          <w:tcPr>
            <w:tcW w:w="281" w:type="pct"/>
            <w:tcBorders>
              <w:top w:val="single" w:sz="4" w:space="0" w:color="auto"/>
              <w:left w:val="single" w:sz="4" w:space="0" w:color="auto"/>
              <w:bottom w:val="single" w:sz="4" w:space="0" w:color="auto"/>
              <w:right w:val="single" w:sz="4" w:space="0" w:color="auto"/>
            </w:tcBorders>
            <w:hideMark/>
          </w:tcPr>
          <w:p w14:paraId="180EDA66" w14:textId="77777777" w:rsidR="002A368D" w:rsidRPr="00B33786" w:rsidRDefault="002A368D" w:rsidP="002A71CF">
            <w:pPr>
              <w:spacing w:after="60"/>
              <w:jc w:val="right"/>
              <w:rPr>
                <w:sz w:val="18"/>
                <w:szCs w:val="18"/>
                <w:lang w:val="en-US"/>
              </w:rPr>
            </w:pPr>
            <w:r w:rsidRPr="00B33786">
              <w:rPr>
                <w:sz w:val="18"/>
                <w:szCs w:val="18"/>
                <w:lang w:val="en-US"/>
              </w:rPr>
              <w:t>13.5</w:t>
            </w:r>
          </w:p>
        </w:tc>
        <w:tc>
          <w:tcPr>
            <w:tcW w:w="223" w:type="pct"/>
            <w:tcBorders>
              <w:top w:val="single" w:sz="4" w:space="0" w:color="auto"/>
              <w:left w:val="single" w:sz="4" w:space="0" w:color="auto"/>
              <w:bottom w:val="single" w:sz="4" w:space="0" w:color="auto"/>
              <w:right w:val="single" w:sz="4" w:space="0" w:color="auto"/>
            </w:tcBorders>
            <w:hideMark/>
          </w:tcPr>
          <w:p w14:paraId="0CDD3D72" w14:textId="77777777" w:rsidR="002A368D" w:rsidRPr="00B33786" w:rsidRDefault="002A368D" w:rsidP="002A71CF">
            <w:pPr>
              <w:spacing w:after="60"/>
              <w:jc w:val="right"/>
              <w:rPr>
                <w:sz w:val="18"/>
                <w:szCs w:val="18"/>
                <w:lang w:val="en-US"/>
              </w:rPr>
            </w:pPr>
            <w:r w:rsidRPr="00B33786">
              <w:rPr>
                <w:sz w:val="18"/>
                <w:szCs w:val="18"/>
                <w:lang w:val="en-US"/>
              </w:rPr>
              <w:t>9.75</w:t>
            </w:r>
          </w:p>
        </w:tc>
        <w:tc>
          <w:tcPr>
            <w:tcW w:w="281" w:type="pct"/>
            <w:tcBorders>
              <w:top w:val="single" w:sz="4" w:space="0" w:color="auto"/>
              <w:left w:val="single" w:sz="4" w:space="0" w:color="auto"/>
              <w:bottom w:val="single" w:sz="4" w:space="0" w:color="auto"/>
              <w:right w:val="single" w:sz="4" w:space="0" w:color="auto"/>
            </w:tcBorders>
            <w:hideMark/>
          </w:tcPr>
          <w:p w14:paraId="1E8AEF58" w14:textId="77777777" w:rsidR="002A368D" w:rsidRPr="00B33786" w:rsidRDefault="002A368D" w:rsidP="002A71CF">
            <w:pPr>
              <w:spacing w:after="60"/>
              <w:jc w:val="right"/>
              <w:rPr>
                <w:sz w:val="18"/>
                <w:szCs w:val="18"/>
                <w:lang w:val="en-US"/>
              </w:rPr>
            </w:pPr>
            <w:r w:rsidRPr="00B33786">
              <w:rPr>
                <w:sz w:val="18"/>
                <w:szCs w:val="18"/>
                <w:lang w:val="en-US"/>
              </w:rPr>
              <w:t>9.75</w:t>
            </w:r>
          </w:p>
        </w:tc>
        <w:tc>
          <w:tcPr>
            <w:tcW w:w="202" w:type="pct"/>
            <w:tcBorders>
              <w:top w:val="single" w:sz="4" w:space="0" w:color="auto"/>
              <w:left w:val="single" w:sz="4" w:space="0" w:color="auto"/>
              <w:bottom w:val="single" w:sz="4" w:space="0" w:color="auto"/>
              <w:right w:val="single" w:sz="4" w:space="0" w:color="auto"/>
            </w:tcBorders>
            <w:hideMark/>
          </w:tcPr>
          <w:p w14:paraId="530CCDE5" w14:textId="77777777" w:rsidR="002A368D" w:rsidRPr="00B33786" w:rsidRDefault="002A368D" w:rsidP="002A71CF">
            <w:pPr>
              <w:spacing w:after="60"/>
              <w:jc w:val="right"/>
              <w:rPr>
                <w:sz w:val="18"/>
                <w:szCs w:val="18"/>
                <w:lang w:val="en-US"/>
              </w:rPr>
            </w:pPr>
            <w:r w:rsidRPr="00B33786">
              <w:rPr>
                <w:sz w:val="18"/>
                <w:szCs w:val="18"/>
                <w:lang w:val="en-US"/>
              </w:rPr>
              <w:t>9.75</w:t>
            </w:r>
          </w:p>
        </w:tc>
        <w:tc>
          <w:tcPr>
            <w:tcW w:w="281" w:type="pct"/>
            <w:tcBorders>
              <w:top w:val="single" w:sz="4" w:space="0" w:color="auto"/>
              <w:left w:val="single" w:sz="4" w:space="0" w:color="auto"/>
              <w:bottom w:val="single" w:sz="4" w:space="0" w:color="auto"/>
              <w:right w:val="single" w:sz="4" w:space="0" w:color="auto"/>
            </w:tcBorders>
          </w:tcPr>
          <w:p w14:paraId="2D43BC9C" w14:textId="77777777" w:rsidR="002A368D" w:rsidRPr="00B33786" w:rsidRDefault="002A368D" w:rsidP="002A71CF">
            <w:pPr>
              <w:spacing w:after="60"/>
              <w:jc w:val="right"/>
              <w:rPr>
                <w:sz w:val="18"/>
                <w:szCs w:val="18"/>
                <w:lang w:val="en-US"/>
              </w:rPr>
            </w:pPr>
            <w:r w:rsidRPr="00B33786">
              <w:rPr>
                <w:sz w:val="18"/>
                <w:szCs w:val="18"/>
                <w:lang w:val="en-US"/>
              </w:rPr>
              <w:t>9.75</w:t>
            </w:r>
          </w:p>
        </w:tc>
        <w:tc>
          <w:tcPr>
            <w:tcW w:w="281" w:type="pct"/>
            <w:tcBorders>
              <w:top w:val="single" w:sz="4" w:space="0" w:color="auto"/>
              <w:left w:val="single" w:sz="4" w:space="0" w:color="auto"/>
              <w:bottom w:val="single" w:sz="4" w:space="0" w:color="auto"/>
              <w:right w:val="single" w:sz="4" w:space="0" w:color="auto"/>
            </w:tcBorders>
            <w:hideMark/>
          </w:tcPr>
          <w:p w14:paraId="1AA76E29" w14:textId="77777777" w:rsidR="002A368D" w:rsidRPr="00B33786" w:rsidRDefault="002A368D" w:rsidP="002A71CF">
            <w:pPr>
              <w:spacing w:after="60"/>
              <w:jc w:val="right"/>
              <w:rPr>
                <w:sz w:val="18"/>
                <w:szCs w:val="18"/>
                <w:lang w:val="en-US"/>
              </w:rPr>
            </w:pPr>
            <w:r w:rsidRPr="00B33786">
              <w:rPr>
                <w:sz w:val="18"/>
                <w:szCs w:val="18"/>
                <w:lang w:val="en-US"/>
              </w:rPr>
              <w:t>4.88</w:t>
            </w:r>
          </w:p>
        </w:tc>
        <w:tc>
          <w:tcPr>
            <w:tcW w:w="179" w:type="pct"/>
            <w:tcBorders>
              <w:top w:val="single" w:sz="4" w:space="0" w:color="auto"/>
              <w:left w:val="single" w:sz="4" w:space="0" w:color="auto"/>
              <w:bottom w:val="single" w:sz="4" w:space="0" w:color="auto"/>
              <w:right w:val="single" w:sz="4" w:space="0" w:color="auto"/>
            </w:tcBorders>
          </w:tcPr>
          <w:p w14:paraId="2439EB4B" w14:textId="77777777" w:rsidR="002A368D" w:rsidRPr="00B33786" w:rsidRDefault="002A368D" w:rsidP="002A71CF">
            <w:pPr>
              <w:spacing w:after="60"/>
              <w:jc w:val="right"/>
              <w:rPr>
                <w:sz w:val="18"/>
                <w:szCs w:val="18"/>
                <w:lang w:val="en-US"/>
              </w:rPr>
            </w:pPr>
            <w:r>
              <w:rPr>
                <w:sz w:val="18"/>
                <w:szCs w:val="18"/>
                <w:lang w:val="en-US"/>
              </w:rPr>
              <w:t>4.88</w:t>
            </w:r>
          </w:p>
        </w:tc>
        <w:tc>
          <w:tcPr>
            <w:tcW w:w="202" w:type="pct"/>
            <w:tcBorders>
              <w:top w:val="single" w:sz="4" w:space="0" w:color="auto"/>
              <w:left w:val="single" w:sz="4" w:space="0" w:color="auto"/>
              <w:bottom w:val="single" w:sz="4" w:space="0" w:color="auto"/>
              <w:right w:val="single" w:sz="4" w:space="0" w:color="auto"/>
            </w:tcBorders>
            <w:hideMark/>
          </w:tcPr>
          <w:p w14:paraId="5D047243" w14:textId="77777777" w:rsidR="002A368D" w:rsidRPr="00B33786" w:rsidRDefault="002A368D" w:rsidP="002A71CF">
            <w:pPr>
              <w:spacing w:after="60"/>
              <w:jc w:val="right"/>
              <w:rPr>
                <w:sz w:val="18"/>
                <w:szCs w:val="18"/>
                <w:lang w:val="en-US"/>
              </w:rPr>
            </w:pPr>
            <w:r w:rsidRPr="00B33786">
              <w:rPr>
                <w:sz w:val="18"/>
                <w:szCs w:val="18"/>
                <w:lang w:val="en-US"/>
              </w:rPr>
              <w:t>0.38</w:t>
            </w:r>
          </w:p>
        </w:tc>
        <w:tc>
          <w:tcPr>
            <w:tcW w:w="250" w:type="pct"/>
            <w:tcBorders>
              <w:top w:val="single" w:sz="4" w:space="0" w:color="auto"/>
              <w:left w:val="single" w:sz="4" w:space="0" w:color="auto"/>
              <w:bottom w:val="single" w:sz="4" w:space="0" w:color="auto"/>
              <w:right w:val="single" w:sz="4" w:space="0" w:color="auto"/>
            </w:tcBorders>
            <w:hideMark/>
          </w:tcPr>
          <w:p w14:paraId="0EA06243" w14:textId="77777777" w:rsidR="002A368D" w:rsidRPr="00B33786" w:rsidRDefault="002A368D" w:rsidP="002A71CF">
            <w:pPr>
              <w:spacing w:after="60"/>
              <w:jc w:val="right"/>
              <w:rPr>
                <w:sz w:val="18"/>
                <w:szCs w:val="18"/>
                <w:lang w:val="en-US"/>
              </w:rPr>
            </w:pPr>
            <w:r w:rsidRPr="00B33786">
              <w:rPr>
                <w:sz w:val="18"/>
                <w:szCs w:val="18"/>
                <w:lang w:val="en-US"/>
              </w:rPr>
              <w:t>0.38</w:t>
            </w:r>
          </w:p>
        </w:tc>
        <w:tc>
          <w:tcPr>
            <w:tcW w:w="329" w:type="pct"/>
            <w:tcBorders>
              <w:top w:val="single" w:sz="4" w:space="0" w:color="auto"/>
              <w:left w:val="single" w:sz="4" w:space="0" w:color="auto"/>
              <w:bottom w:val="single" w:sz="4" w:space="0" w:color="auto"/>
              <w:right w:val="single" w:sz="4" w:space="0" w:color="auto"/>
            </w:tcBorders>
            <w:hideMark/>
          </w:tcPr>
          <w:p w14:paraId="39E669B9" w14:textId="77777777" w:rsidR="002A368D" w:rsidRPr="00B33786" w:rsidRDefault="002A368D" w:rsidP="002A71CF">
            <w:pPr>
              <w:spacing w:after="60"/>
              <w:jc w:val="center"/>
              <w:rPr>
                <w:sz w:val="18"/>
                <w:szCs w:val="18"/>
                <w:lang w:val="en-US"/>
              </w:rPr>
            </w:pPr>
            <w:r w:rsidRPr="00B33786">
              <w:rPr>
                <w:sz w:val="18"/>
                <w:szCs w:val="18"/>
                <w:lang w:val="en-US"/>
              </w:rPr>
              <w:t>n/a</w:t>
            </w:r>
          </w:p>
        </w:tc>
      </w:tr>
      <w:tr w:rsidR="002A368D" w:rsidRPr="00B33786" w14:paraId="7D2CF2EA" w14:textId="77777777" w:rsidTr="002A71CF">
        <w:tc>
          <w:tcPr>
            <w:tcW w:w="797" w:type="pct"/>
            <w:gridSpan w:val="3"/>
            <w:tcBorders>
              <w:top w:val="single" w:sz="4" w:space="0" w:color="auto"/>
              <w:left w:val="single" w:sz="4" w:space="0" w:color="auto"/>
              <w:bottom w:val="single" w:sz="4" w:space="0" w:color="auto"/>
              <w:right w:val="single" w:sz="4" w:space="0" w:color="auto"/>
            </w:tcBorders>
            <w:hideMark/>
          </w:tcPr>
          <w:p w14:paraId="6830A8D6" w14:textId="77777777" w:rsidR="002A368D" w:rsidRPr="00B33786" w:rsidRDefault="002A368D" w:rsidP="002A71CF">
            <w:pPr>
              <w:spacing w:after="60"/>
              <w:jc w:val="left"/>
              <w:rPr>
                <w:sz w:val="18"/>
                <w:szCs w:val="18"/>
                <w:lang w:val="en-US"/>
              </w:rPr>
            </w:pPr>
            <w:r w:rsidRPr="00B33786">
              <w:rPr>
                <w:sz w:val="18"/>
                <w:szCs w:val="18"/>
                <w:lang w:val="en-US"/>
              </w:rPr>
              <w:t>Maximum allowable consumption (ODP tonnes)</w:t>
            </w:r>
          </w:p>
        </w:tc>
        <w:tc>
          <w:tcPr>
            <w:tcW w:w="281" w:type="pct"/>
            <w:tcBorders>
              <w:top w:val="single" w:sz="4" w:space="0" w:color="auto"/>
              <w:left w:val="single" w:sz="4" w:space="0" w:color="auto"/>
              <w:bottom w:val="single" w:sz="4" w:space="0" w:color="auto"/>
              <w:right w:val="single" w:sz="4" w:space="0" w:color="auto"/>
            </w:tcBorders>
            <w:hideMark/>
          </w:tcPr>
          <w:p w14:paraId="2DCA1B25" w14:textId="77777777" w:rsidR="002A368D" w:rsidRPr="00B33786" w:rsidRDefault="002A368D" w:rsidP="002A71CF">
            <w:pPr>
              <w:spacing w:after="60"/>
              <w:jc w:val="right"/>
              <w:rPr>
                <w:sz w:val="18"/>
                <w:szCs w:val="18"/>
                <w:lang w:val="en-US"/>
              </w:rPr>
            </w:pPr>
            <w:r w:rsidRPr="00B33786">
              <w:rPr>
                <w:sz w:val="18"/>
                <w:szCs w:val="18"/>
                <w:lang w:val="en-US"/>
              </w:rPr>
              <w:t>n/a</w:t>
            </w:r>
          </w:p>
        </w:tc>
        <w:tc>
          <w:tcPr>
            <w:tcW w:w="223" w:type="pct"/>
            <w:tcBorders>
              <w:top w:val="single" w:sz="4" w:space="0" w:color="auto"/>
              <w:left w:val="single" w:sz="4" w:space="0" w:color="auto"/>
              <w:bottom w:val="single" w:sz="4" w:space="0" w:color="auto"/>
              <w:right w:val="single" w:sz="4" w:space="0" w:color="auto"/>
            </w:tcBorders>
            <w:hideMark/>
          </w:tcPr>
          <w:p w14:paraId="3D802884" w14:textId="77777777" w:rsidR="002A368D" w:rsidRPr="00B33786" w:rsidRDefault="002A368D" w:rsidP="002A71CF">
            <w:pPr>
              <w:spacing w:after="60"/>
              <w:jc w:val="right"/>
              <w:rPr>
                <w:sz w:val="18"/>
                <w:szCs w:val="18"/>
                <w:lang w:val="en-US"/>
              </w:rPr>
            </w:pPr>
            <w:r w:rsidRPr="00B33786">
              <w:rPr>
                <w:sz w:val="18"/>
                <w:szCs w:val="18"/>
                <w:lang w:val="en-US"/>
              </w:rPr>
              <w:t>n/a</w:t>
            </w:r>
          </w:p>
        </w:tc>
        <w:tc>
          <w:tcPr>
            <w:tcW w:w="281" w:type="pct"/>
            <w:tcBorders>
              <w:top w:val="single" w:sz="4" w:space="0" w:color="auto"/>
              <w:left w:val="single" w:sz="4" w:space="0" w:color="auto"/>
              <w:bottom w:val="single" w:sz="4" w:space="0" w:color="auto"/>
              <w:right w:val="single" w:sz="4" w:space="0" w:color="auto"/>
            </w:tcBorders>
            <w:hideMark/>
          </w:tcPr>
          <w:p w14:paraId="789F3421" w14:textId="77777777" w:rsidR="002A368D" w:rsidRPr="00B33786" w:rsidRDefault="002A368D" w:rsidP="002A71CF">
            <w:pPr>
              <w:spacing w:after="60"/>
              <w:jc w:val="right"/>
              <w:rPr>
                <w:sz w:val="18"/>
                <w:szCs w:val="18"/>
                <w:lang w:val="en-US"/>
              </w:rPr>
            </w:pPr>
            <w:r w:rsidRPr="00B33786">
              <w:rPr>
                <w:sz w:val="18"/>
                <w:szCs w:val="18"/>
                <w:lang w:val="en-US"/>
              </w:rPr>
              <w:t>15.0</w:t>
            </w:r>
          </w:p>
        </w:tc>
        <w:tc>
          <w:tcPr>
            <w:tcW w:w="202" w:type="pct"/>
            <w:tcBorders>
              <w:top w:val="single" w:sz="4" w:space="0" w:color="auto"/>
              <w:left w:val="single" w:sz="4" w:space="0" w:color="auto"/>
              <w:bottom w:val="single" w:sz="4" w:space="0" w:color="auto"/>
              <w:right w:val="single" w:sz="4" w:space="0" w:color="auto"/>
            </w:tcBorders>
            <w:hideMark/>
          </w:tcPr>
          <w:p w14:paraId="0E9FD093" w14:textId="77777777" w:rsidR="002A368D" w:rsidRPr="00B33786" w:rsidRDefault="002A368D" w:rsidP="002A71CF">
            <w:pPr>
              <w:spacing w:after="60"/>
              <w:jc w:val="right"/>
              <w:rPr>
                <w:sz w:val="18"/>
                <w:szCs w:val="18"/>
                <w:lang w:val="en-US"/>
              </w:rPr>
            </w:pPr>
            <w:r w:rsidRPr="00B33786">
              <w:rPr>
                <w:sz w:val="18"/>
                <w:szCs w:val="18"/>
                <w:lang w:val="en-US"/>
              </w:rPr>
              <w:t>15.0</w:t>
            </w:r>
          </w:p>
        </w:tc>
        <w:tc>
          <w:tcPr>
            <w:tcW w:w="202" w:type="pct"/>
            <w:tcBorders>
              <w:top w:val="single" w:sz="4" w:space="0" w:color="auto"/>
              <w:left w:val="single" w:sz="4" w:space="0" w:color="auto"/>
              <w:bottom w:val="single" w:sz="4" w:space="0" w:color="auto"/>
              <w:right w:val="single" w:sz="4" w:space="0" w:color="auto"/>
            </w:tcBorders>
            <w:hideMark/>
          </w:tcPr>
          <w:p w14:paraId="2411512D" w14:textId="77777777" w:rsidR="002A368D" w:rsidRPr="00B33786" w:rsidRDefault="002A368D" w:rsidP="002A71CF">
            <w:pPr>
              <w:spacing w:after="60"/>
              <w:jc w:val="right"/>
              <w:rPr>
                <w:sz w:val="18"/>
                <w:szCs w:val="18"/>
                <w:lang w:val="en-US"/>
              </w:rPr>
            </w:pPr>
            <w:r w:rsidRPr="00B33786">
              <w:rPr>
                <w:sz w:val="18"/>
                <w:szCs w:val="18"/>
                <w:lang w:val="en-US"/>
              </w:rPr>
              <w:t>13.5</w:t>
            </w:r>
          </w:p>
        </w:tc>
        <w:tc>
          <w:tcPr>
            <w:tcW w:w="281" w:type="pct"/>
            <w:tcBorders>
              <w:top w:val="single" w:sz="4" w:space="0" w:color="auto"/>
              <w:left w:val="single" w:sz="4" w:space="0" w:color="auto"/>
              <w:bottom w:val="single" w:sz="4" w:space="0" w:color="auto"/>
              <w:right w:val="single" w:sz="4" w:space="0" w:color="auto"/>
            </w:tcBorders>
            <w:hideMark/>
          </w:tcPr>
          <w:p w14:paraId="4763E08C" w14:textId="77777777" w:rsidR="002A368D" w:rsidRPr="00B33786" w:rsidRDefault="002A368D" w:rsidP="002A71CF">
            <w:pPr>
              <w:spacing w:after="60"/>
              <w:jc w:val="right"/>
              <w:rPr>
                <w:sz w:val="18"/>
                <w:szCs w:val="18"/>
                <w:lang w:val="en-US"/>
              </w:rPr>
            </w:pPr>
            <w:r w:rsidRPr="00B33786">
              <w:rPr>
                <w:sz w:val="18"/>
                <w:szCs w:val="18"/>
                <w:lang w:val="en-US"/>
              </w:rPr>
              <w:t>13.5</w:t>
            </w:r>
          </w:p>
        </w:tc>
        <w:tc>
          <w:tcPr>
            <w:tcW w:w="223" w:type="pct"/>
            <w:tcBorders>
              <w:top w:val="single" w:sz="4" w:space="0" w:color="auto"/>
              <w:left w:val="single" w:sz="4" w:space="0" w:color="auto"/>
              <w:bottom w:val="single" w:sz="4" w:space="0" w:color="auto"/>
              <w:right w:val="single" w:sz="4" w:space="0" w:color="auto"/>
            </w:tcBorders>
            <w:hideMark/>
          </w:tcPr>
          <w:p w14:paraId="5DAA3359" w14:textId="77777777" w:rsidR="002A368D" w:rsidRPr="00B33786" w:rsidRDefault="002A368D" w:rsidP="002A71CF">
            <w:pPr>
              <w:spacing w:after="60"/>
              <w:jc w:val="right"/>
              <w:rPr>
                <w:sz w:val="18"/>
                <w:szCs w:val="18"/>
                <w:lang w:val="en-US"/>
              </w:rPr>
            </w:pPr>
            <w:r w:rsidRPr="00B33786">
              <w:rPr>
                <w:sz w:val="18"/>
                <w:szCs w:val="18"/>
                <w:lang w:val="en-US"/>
              </w:rPr>
              <w:t>13.5</w:t>
            </w:r>
          </w:p>
        </w:tc>
        <w:tc>
          <w:tcPr>
            <w:tcW w:w="281" w:type="pct"/>
            <w:tcBorders>
              <w:top w:val="single" w:sz="4" w:space="0" w:color="auto"/>
              <w:left w:val="single" w:sz="4" w:space="0" w:color="auto"/>
              <w:bottom w:val="single" w:sz="4" w:space="0" w:color="auto"/>
              <w:right w:val="single" w:sz="4" w:space="0" w:color="auto"/>
            </w:tcBorders>
            <w:hideMark/>
          </w:tcPr>
          <w:p w14:paraId="6580CB06" w14:textId="77777777" w:rsidR="002A368D" w:rsidRPr="00B33786" w:rsidRDefault="002A368D" w:rsidP="002A71CF">
            <w:pPr>
              <w:spacing w:after="60"/>
              <w:jc w:val="right"/>
              <w:rPr>
                <w:sz w:val="18"/>
                <w:szCs w:val="18"/>
                <w:lang w:val="en-US"/>
              </w:rPr>
            </w:pPr>
            <w:r w:rsidRPr="00B33786">
              <w:rPr>
                <w:sz w:val="18"/>
                <w:szCs w:val="18"/>
                <w:lang w:val="en-US"/>
              </w:rPr>
              <w:t>13.5</w:t>
            </w:r>
          </w:p>
        </w:tc>
        <w:tc>
          <w:tcPr>
            <w:tcW w:w="223" w:type="pct"/>
            <w:tcBorders>
              <w:top w:val="single" w:sz="4" w:space="0" w:color="auto"/>
              <w:left w:val="single" w:sz="4" w:space="0" w:color="auto"/>
              <w:bottom w:val="single" w:sz="4" w:space="0" w:color="auto"/>
              <w:right w:val="single" w:sz="4" w:space="0" w:color="auto"/>
            </w:tcBorders>
            <w:hideMark/>
          </w:tcPr>
          <w:p w14:paraId="18F9A263" w14:textId="77777777" w:rsidR="002A368D" w:rsidRPr="00B33786" w:rsidRDefault="002A368D" w:rsidP="002A71CF">
            <w:pPr>
              <w:spacing w:after="60"/>
              <w:jc w:val="right"/>
              <w:rPr>
                <w:sz w:val="18"/>
                <w:szCs w:val="18"/>
                <w:lang w:val="en-US"/>
              </w:rPr>
            </w:pPr>
            <w:r w:rsidRPr="00B33786">
              <w:rPr>
                <w:sz w:val="18"/>
                <w:szCs w:val="18"/>
                <w:lang w:val="en-US"/>
              </w:rPr>
              <w:t>9.75</w:t>
            </w:r>
          </w:p>
        </w:tc>
        <w:tc>
          <w:tcPr>
            <w:tcW w:w="281" w:type="pct"/>
            <w:tcBorders>
              <w:top w:val="single" w:sz="4" w:space="0" w:color="auto"/>
              <w:left w:val="single" w:sz="4" w:space="0" w:color="auto"/>
              <w:bottom w:val="single" w:sz="4" w:space="0" w:color="auto"/>
              <w:right w:val="single" w:sz="4" w:space="0" w:color="auto"/>
            </w:tcBorders>
            <w:hideMark/>
          </w:tcPr>
          <w:p w14:paraId="3BD77772" w14:textId="77777777" w:rsidR="002A368D" w:rsidRPr="00B33786" w:rsidRDefault="002A368D" w:rsidP="002A71CF">
            <w:pPr>
              <w:spacing w:after="60"/>
              <w:jc w:val="right"/>
              <w:rPr>
                <w:sz w:val="18"/>
                <w:szCs w:val="18"/>
                <w:lang w:val="en-US"/>
              </w:rPr>
            </w:pPr>
            <w:r w:rsidRPr="00B33786">
              <w:rPr>
                <w:sz w:val="18"/>
                <w:szCs w:val="18"/>
                <w:lang w:val="en-US"/>
              </w:rPr>
              <w:t>9.75</w:t>
            </w:r>
          </w:p>
        </w:tc>
        <w:tc>
          <w:tcPr>
            <w:tcW w:w="202" w:type="pct"/>
            <w:tcBorders>
              <w:top w:val="single" w:sz="4" w:space="0" w:color="auto"/>
              <w:left w:val="single" w:sz="4" w:space="0" w:color="auto"/>
              <w:bottom w:val="single" w:sz="4" w:space="0" w:color="auto"/>
              <w:right w:val="single" w:sz="4" w:space="0" w:color="auto"/>
            </w:tcBorders>
            <w:hideMark/>
          </w:tcPr>
          <w:p w14:paraId="540E3531" w14:textId="77777777" w:rsidR="002A368D" w:rsidRPr="00B33786" w:rsidRDefault="002A368D" w:rsidP="002A71CF">
            <w:pPr>
              <w:spacing w:after="60"/>
              <w:jc w:val="right"/>
              <w:rPr>
                <w:sz w:val="18"/>
                <w:szCs w:val="18"/>
                <w:lang w:val="en-US"/>
              </w:rPr>
            </w:pPr>
            <w:r w:rsidRPr="00B33786">
              <w:rPr>
                <w:sz w:val="18"/>
                <w:szCs w:val="18"/>
                <w:lang w:val="en-US"/>
              </w:rPr>
              <w:t>9.75</w:t>
            </w:r>
          </w:p>
        </w:tc>
        <w:tc>
          <w:tcPr>
            <w:tcW w:w="281" w:type="pct"/>
            <w:tcBorders>
              <w:top w:val="single" w:sz="4" w:space="0" w:color="auto"/>
              <w:left w:val="single" w:sz="4" w:space="0" w:color="auto"/>
              <w:bottom w:val="single" w:sz="4" w:space="0" w:color="auto"/>
              <w:right w:val="single" w:sz="4" w:space="0" w:color="auto"/>
            </w:tcBorders>
          </w:tcPr>
          <w:p w14:paraId="401B7E67" w14:textId="77777777" w:rsidR="002A368D" w:rsidRPr="00B33786" w:rsidRDefault="002A368D" w:rsidP="002A71CF">
            <w:pPr>
              <w:spacing w:after="60"/>
              <w:jc w:val="right"/>
              <w:rPr>
                <w:sz w:val="18"/>
                <w:szCs w:val="18"/>
                <w:lang w:val="en-US"/>
              </w:rPr>
            </w:pPr>
            <w:r w:rsidRPr="00B33786">
              <w:rPr>
                <w:sz w:val="18"/>
                <w:szCs w:val="18"/>
                <w:lang w:val="en-US"/>
              </w:rPr>
              <w:t>9.75</w:t>
            </w:r>
          </w:p>
        </w:tc>
        <w:tc>
          <w:tcPr>
            <w:tcW w:w="281" w:type="pct"/>
            <w:tcBorders>
              <w:top w:val="single" w:sz="4" w:space="0" w:color="auto"/>
              <w:left w:val="single" w:sz="4" w:space="0" w:color="auto"/>
              <w:bottom w:val="single" w:sz="4" w:space="0" w:color="auto"/>
              <w:right w:val="single" w:sz="4" w:space="0" w:color="auto"/>
            </w:tcBorders>
            <w:hideMark/>
          </w:tcPr>
          <w:p w14:paraId="79CD1AF1" w14:textId="77777777" w:rsidR="002A368D" w:rsidRPr="00B33786" w:rsidRDefault="002A368D" w:rsidP="002A71CF">
            <w:pPr>
              <w:spacing w:after="60"/>
              <w:jc w:val="right"/>
              <w:rPr>
                <w:sz w:val="18"/>
                <w:szCs w:val="18"/>
                <w:lang w:val="en-US"/>
              </w:rPr>
            </w:pPr>
            <w:r w:rsidRPr="00B33786">
              <w:rPr>
                <w:sz w:val="18"/>
                <w:szCs w:val="18"/>
                <w:lang w:val="en-US"/>
              </w:rPr>
              <w:t>4.88</w:t>
            </w:r>
          </w:p>
        </w:tc>
        <w:tc>
          <w:tcPr>
            <w:tcW w:w="179" w:type="pct"/>
            <w:tcBorders>
              <w:top w:val="single" w:sz="4" w:space="0" w:color="auto"/>
              <w:left w:val="single" w:sz="4" w:space="0" w:color="auto"/>
              <w:bottom w:val="single" w:sz="4" w:space="0" w:color="auto"/>
              <w:right w:val="single" w:sz="4" w:space="0" w:color="auto"/>
            </w:tcBorders>
          </w:tcPr>
          <w:p w14:paraId="4C8F9479" w14:textId="77777777" w:rsidR="002A368D" w:rsidRPr="00B33786" w:rsidRDefault="002A368D" w:rsidP="002A71CF">
            <w:pPr>
              <w:spacing w:after="60"/>
              <w:jc w:val="right"/>
              <w:rPr>
                <w:sz w:val="18"/>
                <w:szCs w:val="18"/>
                <w:lang w:val="en-US"/>
              </w:rPr>
            </w:pPr>
            <w:r>
              <w:rPr>
                <w:sz w:val="18"/>
                <w:szCs w:val="18"/>
                <w:lang w:val="en-US"/>
              </w:rPr>
              <w:t>4.88</w:t>
            </w:r>
          </w:p>
        </w:tc>
        <w:tc>
          <w:tcPr>
            <w:tcW w:w="202" w:type="pct"/>
            <w:tcBorders>
              <w:top w:val="single" w:sz="4" w:space="0" w:color="auto"/>
              <w:left w:val="single" w:sz="4" w:space="0" w:color="auto"/>
              <w:bottom w:val="single" w:sz="4" w:space="0" w:color="auto"/>
              <w:right w:val="single" w:sz="4" w:space="0" w:color="auto"/>
            </w:tcBorders>
            <w:hideMark/>
          </w:tcPr>
          <w:p w14:paraId="3B3FC8CA" w14:textId="77777777" w:rsidR="002A368D" w:rsidRPr="00B33786" w:rsidRDefault="002A368D" w:rsidP="002A71CF">
            <w:pPr>
              <w:spacing w:after="60"/>
              <w:jc w:val="right"/>
              <w:rPr>
                <w:sz w:val="18"/>
                <w:szCs w:val="18"/>
                <w:lang w:val="en-US"/>
              </w:rPr>
            </w:pPr>
            <w:r w:rsidRPr="00B33786">
              <w:rPr>
                <w:sz w:val="18"/>
                <w:szCs w:val="18"/>
                <w:lang w:val="en-US"/>
              </w:rPr>
              <w:t>0.38</w:t>
            </w:r>
          </w:p>
        </w:tc>
        <w:tc>
          <w:tcPr>
            <w:tcW w:w="250" w:type="pct"/>
            <w:tcBorders>
              <w:top w:val="single" w:sz="4" w:space="0" w:color="auto"/>
              <w:left w:val="single" w:sz="4" w:space="0" w:color="auto"/>
              <w:bottom w:val="single" w:sz="4" w:space="0" w:color="auto"/>
              <w:right w:val="single" w:sz="4" w:space="0" w:color="auto"/>
            </w:tcBorders>
            <w:hideMark/>
          </w:tcPr>
          <w:p w14:paraId="1906B744" w14:textId="77777777" w:rsidR="002A368D" w:rsidRPr="00B33786" w:rsidRDefault="002A368D" w:rsidP="002A71CF">
            <w:pPr>
              <w:spacing w:after="60"/>
              <w:jc w:val="right"/>
              <w:rPr>
                <w:sz w:val="18"/>
                <w:szCs w:val="18"/>
                <w:lang w:val="en-US"/>
              </w:rPr>
            </w:pPr>
            <w:r w:rsidRPr="00B33786">
              <w:rPr>
                <w:sz w:val="18"/>
                <w:szCs w:val="18"/>
                <w:lang w:val="en-US"/>
              </w:rPr>
              <w:t>0.38</w:t>
            </w:r>
          </w:p>
        </w:tc>
        <w:tc>
          <w:tcPr>
            <w:tcW w:w="329" w:type="pct"/>
            <w:tcBorders>
              <w:top w:val="single" w:sz="4" w:space="0" w:color="auto"/>
              <w:left w:val="single" w:sz="4" w:space="0" w:color="auto"/>
              <w:bottom w:val="single" w:sz="4" w:space="0" w:color="auto"/>
              <w:right w:val="single" w:sz="4" w:space="0" w:color="auto"/>
            </w:tcBorders>
            <w:hideMark/>
          </w:tcPr>
          <w:p w14:paraId="31B162ED" w14:textId="77777777" w:rsidR="002A368D" w:rsidRPr="00B33786" w:rsidRDefault="002A368D" w:rsidP="002A71CF">
            <w:pPr>
              <w:spacing w:after="60"/>
              <w:jc w:val="center"/>
              <w:rPr>
                <w:sz w:val="18"/>
                <w:szCs w:val="18"/>
                <w:lang w:val="en-US"/>
              </w:rPr>
            </w:pPr>
            <w:r w:rsidRPr="00B33786">
              <w:rPr>
                <w:sz w:val="18"/>
                <w:szCs w:val="18"/>
                <w:lang w:val="en-US"/>
              </w:rPr>
              <w:t>n/a</w:t>
            </w:r>
          </w:p>
        </w:tc>
      </w:tr>
      <w:tr w:rsidR="002A368D" w:rsidRPr="00B33786" w14:paraId="4A17352B" w14:textId="77777777" w:rsidTr="002A71CF">
        <w:tc>
          <w:tcPr>
            <w:tcW w:w="272" w:type="pct"/>
            <w:vMerge w:val="restart"/>
            <w:tcBorders>
              <w:top w:val="single" w:sz="4" w:space="0" w:color="auto"/>
              <w:left w:val="single" w:sz="4" w:space="0" w:color="auto"/>
              <w:bottom w:val="single" w:sz="4" w:space="0" w:color="auto"/>
              <w:right w:val="single" w:sz="4" w:space="0" w:color="auto"/>
            </w:tcBorders>
            <w:hideMark/>
          </w:tcPr>
          <w:p w14:paraId="406FEC86" w14:textId="77777777" w:rsidR="002A368D" w:rsidRPr="00B33786" w:rsidRDefault="002A368D" w:rsidP="002A71CF">
            <w:pPr>
              <w:spacing w:after="60"/>
              <w:jc w:val="left"/>
              <w:rPr>
                <w:sz w:val="18"/>
                <w:szCs w:val="18"/>
                <w:lang w:val="en-US"/>
              </w:rPr>
            </w:pPr>
            <w:r w:rsidRPr="00716341">
              <w:rPr>
                <w:sz w:val="18"/>
                <w:szCs w:val="18"/>
                <w:lang w:val="en-US"/>
              </w:rPr>
              <w:t>Funding agreed in principle (US $)</w:t>
            </w:r>
          </w:p>
        </w:tc>
        <w:tc>
          <w:tcPr>
            <w:tcW w:w="248" w:type="pct"/>
            <w:vMerge w:val="restart"/>
            <w:tcBorders>
              <w:top w:val="single" w:sz="4" w:space="0" w:color="auto"/>
              <w:left w:val="single" w:sz="4" w:space="0" w:color="auto"/>
              <w:bottom w:val="single" w:sz="4" w:space="0" w:color="auto"/>
              <w:right w:val="single" w:sz="4" w:space="0" w:color="auto"/>
            </w:tcBorders>
            <w:hideMark/>
          </w:tcPr>
          <w:p w14:paraId="20D1B1B7" w14:textId="77777777" w:rsidR="002A368D" w:rsidRPr="00B33786" w:rsidRDefault="002A368D" w:rsidP="002A71CF">
            <w:pPr>
              <w:spacing w:after="60"/>
              <w:jc w:val="center"/>
              <w:rPr>
                <w:sz w:val="18"/>
                <w:szCs w:val="18"/>
                <w:lang w:val="en-US"/>
              </w:rPr>
            </w:pPr>
            <w:r w:rsidRPr="00B33786">
              <w:rPr>
                <w:sz w:val="18"/>
                <w:szCs w:val="18"/>
                <w:lang w:val="en-US"/>
              </w:rPr>
              <w:t>UN</w:t>
            </w:r>
            <w:r>
              <w:rPr>
                <w:sz w:val="18"/>
                <w:szCs w:val="18"/>
                <w:lang w:val="en-US"/>
              </w:rPr>
              <w:t>E</w:t>
            </w:r>
            <w:r w:rsidRPr="00B33786">
              <w:rPr>
                <w:sz w:val="18"/>
                <w:szCs w:val="18"/>
                <w:lang w:val="en-US"/>
              </w:rPr>
              <w:t>P</w:t>
            </w:r>
          </w:p>
        </w:tc>
        <w:tc>
          <w:tcPr>
            <w:tcW w:w="276" w:type="pct"/>
            <w:tcBorders>
              <w:top w:val="single" w:sz="4" w:space="0" w:color="auto"/>
              <w:left w:val="single" w:sz="4" w:space="0" w:color="auto"/>
              <w:bottom w:val="single" w:sz="4" w:space="0" w:color="auto"/>
              <w:right w:val="single" w:sz="4" w:space="0" w:color="auto"/>
            </w:tcBorders>
            <w:hideMark/>
          </w:tcPr>
          <w:p w14:paraId="279B7593" w14:textId="77777777" w:rsidR="002A368D" w:rsidRPr="00B33786" w:rsidRDefault="002A368D" w:rsidP="002A71CF">
            <w:pPr>
              <w:spacing w:after="60"/>
              <w:jc w:val="left"/>
              <w:rPr>
                <w:sz w:val="18"/>
                <w:szCs w:val="18"/>
                <w:lang w:val="en-US"/>
              </w:rPr>
            </w:pPr>
            <w:r w:rsidRPr="00B33786">
              <w:rPr>
                <w:sz w:val="18"/>
                <w:szCs w:val="18"/>
                <w:lang w:val="en-US"/>
              </w:rPr>
              <w:t>Project costs</w:t>
            </w:r>
          </w:p>
        </w:tc>
        <w:tc>
          <w:tcPr>
            <w:tcW w:w="281" w:type="pct"/>
            <w:tcBorders>
              <w:top w:val="single" w:sz="4" w:space="0" w:color="auto"/>
              <w:left w:val="single" w:sz="4" w:space="0" w:color="auto"/>
              <w:bottom w:val="single" w:sz="4" w:space="0" w:color="auto"/>
              <w:right w:val="single" w:sz="4" w:space="0" w:color="auto"/>
            </w:tcBorders>
            <w:hideMark/>
          </w:tcPr>
          <w:p w14:paraId="11FA55CE" w14:textId="77777777" w:rsidR="002A368D" w:rsidRPr="00B33786" w:rsidRDefault="002A368D" w:rsidP="002A71CF">
            <w:pPr>
              <w:spacing w:after="60"/>
              <w:jc w:val="right"/>
              <w:rPr>
                <w:sz w:val="18"/>
                <w:szCs w:val="18"/>
                <w:lang w:val="en-US"/>
              </w:rPr>
            </w:pPr>
            <w:r w:rsidRPr="00B33786">
              <w:rPr>
                <w:sz w:val="18"/>
                <w:szCs w:val="18"/>
                <w:lang w:val="en-US"/>
              </w:rPr>
              <w:t>150,000</w:t>
            </w:r>
          </w:p>
        </w:tc>
        <w:tc>
          <w:tcPr>
            <w:tcW w:w="223" w:type="pct"/>
            <w:tcBorders>
              <w:top w:val="single" w:sz="4" w:space="0" w:color="auto"/>
              <w:left w:val="single" w:sz="4" w:space="0" w:color="auto"/>
              <w:bottom w:val="single" w:sz="4" w:space="0" w:color="auto"/>
              <w:right w:val="single" w:sz="4" w:space="0" w:color="auto"/>
            </w:tcBorders>
            <w:hideMark/>
          </w:tcPr>
          <w:p w14:paraId="4BBA8BAA"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4E8CCBB4" w14:textId="77777777" w:rsidR="002A368D" w:rsidRPr="00B33786" w:rsidRDefault="002A368D" w:rsidP="002A71CF">
            <w:pPr>
              <w:spacing w:after="60"/>
              <w:jc w:val="right"/>
              <w:rPr>
                <w:sz w:val="18"/>
                <w:szCs w:val="18"/>
                <w:lang w:val="en-US"/>
              </w:rPr>
            </w:pPr>
            <w:r w:rsidRPr="00B33786">
              <w:rPr>
                <w:sz w:val="18"/>
                <w:szCs w:val="18"/>
                <w:lang w:val="en-US"/>
              </w:rPr>
              <w:t>100,000</w:t>
            </w:r>
          </w:p>
        </w:tc>
        <w:tc>
          <w:tcPr>
            <w:tcW w:w="202" w:type="pct"/>
            <w:tcBorders>
              <w:top w:val="single" w:sz="4" w:space="0" w:color="auto"/>
              <w:left w:val="single" w:sz="4" w:space="0" w:color="auto"/>
              <w:bottom w:val="single" w:sz="4" w:space="0" w:color="auto"/>
              <w:right w:val="single" w:sz="4" w:space="0" w:color="auto"/>
            </w:tcBorders>
            <w:hideMark/>
          </w:tcPr>
          <w:p w14:paraId="0A6F9528"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5B9CE0F"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74230DEE" w14:textId="77777777" w:rsidR="002A368D" w:rsidRPr="00B33786" w:rsidRDefault="002A368D" w:rsidP="002A71CF">
            <w:pPr>
              <w:spacing w:after="60"/>
              <w:jc w:val="right"/>
              <w:rPr>
                <w:sz w:val="18"/>
                <w:szCs w:val="18"/>
                <w:lang w:val="en-US"/>
              </w:rPr>
            </w:pPr>
            <w:r w:rsidRPr="00B33786">
              <w:rPr>
                <w:sz w:val="18"/>
                <w:szCs w:val="18"/>
                <w:lang w:val="en-US"/>
              </w:rPr>
              <w:t>150,000</w:t>
            </w:r>
          </w:p>
        </w:tc>
        <w:tc>
          <w:tcPr>
            <w:tcW w:w="223" w:type="pct"/>
            <w:tcBorders>
              <w:top w:val="single" w:sz="4" w:space="0" w:color="auto"/>
              <w:left w:val="single" w:sz="4" w:space="0" w:color="auto"/>
              <w:bottom w:val="single" w:sz="4" w:space="0" w:color="auto"/>
              <w:right w:val="single" w:sz="4" w:space="0" w:color="auto"/>
            </w:tcBorders>
            <w:hideMark/>
          </w:tcPr>
          <w:p w14:paraId="7FDA66A8"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78A13D54" w14:textId="77777777" w:rsidR="002A368D" w:rsidRPr="00B33786" w:rsidRDefault="002A368D" w:rsidP="002A71CF">
            <w:pPr>
              <w:spacing w:after="60"/>
              <w:jc w:val="right"/>
              <w:rPr>
                <w:sz w:val="18"/>
                <w:szCs w:val="18"/>
                <w:lang w:val="en-US"/>
              </w:rPr>
            </w:pPr>
            <w:r w:rsidRPr="00B33786">
              <w:rPr>
                <w:sz w:val="18"/>
                <w:szCs w:val="18"/>
                <w:lang w:val="en-US"/>
              </w:rPr>
              <w:t>100,000</w:t>
            </w:r>
          </w:p>
        </w:tc>
        <w:tc>
          <w:tcPr>
            <w:tcW w:w="223" w:type="pct"/>
            <w:tcBorders>
              <w:top w:val="single" w:sz="4" w:space="0" w:color="auto"/>
              <w:left w:val="single" w:sz="4" w:space="0" w:color="auto"/>
              <w:bottom w:val="single" w:sz="4" w:space="0" w:color="auto"/>
              <w:right w:val="single" w:sz="4" w:space="0" w:color="auto"/>
            </w:tcBorders>
            <w:hideMark/>
          </w:tcPr>
          <w:p w14:paraId="5CBABAEC"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02A1CFDF" w14:textId="77777777" w:rsidR="002A368D" w:rsidRPr="00B33786" w:rsidRDefault="002A368D" w:rsidP="002A71CF">
            <w:pPr>
              <w:spacing w:after="60"/>
              <w:jc w:val="right"/>
              <w:rPr>
                <w:sz w:val="18"/>
                <w:szCs w:val="18"/>
                <w:lang w:val="en-US"/>
              </w:rPr>
            </w:pPr>
            <w:r w:rsidRPr="00B33786">
              <w:rPr>
                <w:sz w:val="18"/>
                <w:szCs w:val="18"/>
                <w:lang w:val="en-US"/>
              </w:rPr>
              <w:t>200,000</w:t>
            </w:r>
          </w:p>
        </w:tc>
        <w:tc>
          <w:tcPr>
            <w:tcW w:w="202" w:type="pct"/>
            <w:tcBorders>
              <w:top w:val="single" w:sz="4" w:space="0" w:color="auto"/>
              <w:left w:val="single" w:sz="4" w:space="0" w:color="auto"/>
              <w:bottom w:val="single" w:sz="4" w:space="0" w:color="auto"/>
              <w:right w:val="single" w:sz="4" w:space="0" w:color="auto"/>
            </w:tcBorders>
            <w:hideMark/>
          </w:tcPr>
          <w:p w14:paraId="14B05337"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tcPr>
          <w:p w14:paraId="4B75171C" w14:textId="77777777" w:rsidR="002A368D" w:rsidRPr="00B33786" w:rsidRDefault="002A368D" w:rsidP="002A71CF">
            <w:pPr>
              <w:spacing w:after="60"/>
              <w:jc w:val="right"/>
              <w:rPr>
                <w:sz w:val="18"/>
                <w:szCs w:val="18"/>
                <w:lang w:val="en-US"/>
              </w:rPr>
            </w:pPr>
            <w:r w:rsidRPr="00B33786">
              <w:rPr>
                <w:sz w:val="18"/>
                <w:szCs w:val="18"/>
                <w:lang w:val="en-US"/>
              </w:rPr>
              <w:t>120,00</w:t>
            </w:r>
            <w:r>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66046B81" w14:textId="77777777" w:rsidR="002A368D" w:rsidRPr="00B33786" w:rsidRDefault="002A368D" w:rsidP="002A71CF">
            <w:pPr>
              <w:spacing w:after="60"/>
              <w:jc w:val="right"/>
              <w:rPr>
                <w:sz w:val="18"/>
                <w:szCs w:val="18"/>
                <w:lang w:val="en-US"/>
              </w:rPr>
            </w:pPr>
            <w:r>
              <w:rPr>
                <w:spacing w:val="-2"/>
                <w:sz w:val="18"/>
              </w:rPr>
              <w:t>200,000</w:t>
            </w:r>
          </w:p>
        </w:tc>
        <w:tc>
          <w:tcPr>
            <w:tcW w:w="179" w:type="pct"/>
            <w:tcBorders>
              <w:top w:val="single" w:sz="4" w:space="0" w:color="auto"/>
              <w:left w:val="single" w:sz="4" w:space="0" w:color="auto"/>
              <w:bottom w:val="single" w:sz="4" w:space="0" w:color="auto"/>
              <w:right w:val="single" w:sz="4" w:space="0" w:color="auto"/>
            </w:tcBorders>
          </w:tcPr>
          <w:p w14:paraId="529D2800" w14:textId="77777777" w:rsidR="002A368D" w:rsidRPr="00B33786" w:rsidRDefault="002A368D" w:rsidP="002A71CF">
            <w:pPr>
              <w:spacing w:after="60"/>
              <w:jc w:val="right"/>
              <w:rPr>
                <w:sz w:val="18"/>
                <w:szCs w:val="18"/>
                <w:lang w:val="en-US"/>
              </w:rPr>
            </w:pPr>
            <w:r>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21476AB"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50" w:type="pct"/>
            <w:tcBorders>
              <w:top w:val="single" w:sz="4" w:space="0" w:color="auto"/>
              <w:left w:val="single" w:sz="4" w:space="0" w:color="auto"/>
              <w:bottom w:val="single" w:sz="4" w:space="0" w:color="auto"/>
              <w:right w:val="single" w:sz="4" w:space="0" w:color="auto"/>
            </w:tcBorders>
            <w:hideMark/>
          </w:tcPr>
          <w:p w14:paraId="161962D4" w14:textId="77777777" w:rsidR="002A368D" w:rsidRPr="00B33786" w:rsidRDefault="002A368D" w:rsidP="002A71CF">
            <w:pPr>
              <w:spacing w:after="60"/>
              <w:jc w:val="right"/>
              <w:rPr>
                <w:sz w:val="18"/>
                <w:szCs w:val="18"/>
                <w:lang w:val="en-US"/>
              </w:rPr>
            </w:pPr>
            <w:r w:rsidRPr="00B33786">
              <w:rPr>
                <w:sz w:val="18"/>
                <w:szCs w:val="18"/>
                <w:lang w:val="en-US"/>
              </w:rPr>
              <w:t>50,000</w:t>
            </w:r>
          </w:p>
        </w:tc>
        <w:tc>
          <w:tcPr>
            <w:tcW w:w="329" w:type="pct"/>
            <w:tcBorders>
              <w:top w:val="single" w:sz="4" w:space="0" w:color="auto"/>
              <w:left w:val="single" w:sz="4" w:space="0" w:color="auto"/>
              <w:bottom w:val="single" w:sz="4" w:space="0" w:color="auto"/>
              <w:right w:val="single" w:sz="4" w:space="0" w:color="auto"/>
            </w:tcBorders>
            <w:hideMark/>
          </w:tcPr>
          <w:p w14:paraId="66F11749" w14:textId="77777777" w:rsidR="002A368D" w:rsidRPr="00B33786" w:rsidRDefault="002A368D" w:rsidP="002A71CF">
            <w:pPr>
              <w:spacing w:after="60"/>
              <w:jc w:val="right"/>
              <w:rPr>
                <w:sz w:val="18"/>
                <w:szCs w:val="18"/>
                <w:lang w:val="en-US"/>
              </w:rPr>
            </w:pPr>
            <w:r>
              <w:rPr>
                <w:sz w:val="18"/>
                <w:szCs w:val="18"/>
                <w:lang w:val="en-US"/>
              </w:rPr>
              <w:t>1,070,000</w:t>
            </w:r>
          </w:p>
        </w:tc>
      </w:tr>
      <w:tr w:rsidR="002A368D" w:rsidRPr="00B33786" w14:paraId="0E834F54" w14:textId="77777777" w:rsidTr="002A71CF">
        <w:tc>
          <w:tcPr>
            <w:tcW w:w="272" w:type="pct"/>
            <w:vMerge/>
            <w:tcBorders>
              <w:top w:val="single" w:sz="4" w:space="0" w:color="auto"/>
              <w:left w:val="single" w:sz="4" w:space="0" w:color="auto"/>
              <w:bottom w:val="single" w:sz="4" w:space="0" w:color="auto"/>
              <w:right w:val="single" w:sz="4" w:space="0" w:color="auto"/>
            </w:tcBorders>
            <w:hideMark/>
          </w:tcPr>
          <w:p w14:paraId="775F90CE" w14:textId="77777777" w:rsidR="002A368D" w:rsidRPr="00B33786" w:rsidRDefault="002A368D" w:rsidP="002A71CF">
            <w:pPr>
              <w:rPr>
                <w:sz w:val="18"/>
                <w:szCs w:val="18"/>
                <w:lang w:val="en-US"/>
              </w:rPr>
            </w:pPr>
          </w:p>
        </w:tc>
        <w:tc>
          <w:tcPr>
            <w:tcW w:w="248" w:type="pct"/>
            <w:vMerge/>
            <w:tcBorders>
              <w:top w:val="single" w:sz="4" w:space="0" w:color="auto"/>
              <w:left w:val="single" w:sz="4" w:space="0" w:color="auto"/>
              <w:bottom w:val="single" w:sz="4" w:space="0" w:color="auto"/>
              <w:right w:val="single" w:sz="4" w:space="0" w:color="auto"/>
            </w:tcBorders>
            <w:hideMark/>
          </w:tcPr>
          <w:p w14:paraId="2843150A" w14:textId="77777777" w:rsidR="002A368D" w:rsidRPr="00B33786" w:rsidRDefault="002A368D" w:rsidP="002A71CF">
            <w:pPr>
              <w:rPr>
                <w:sz w:val="18"/>
                <w:szCs w:val="18"/>
                <w:lang w:val="en-US"/>
              </w:rPr>
            </w:pPr>
          </w:p>
        </w:tc>
        <w:tc>
          <w:tcPr>
            <w:tcW w:w="276" w:type="pct"/>
            <w:tcBorders>
              <w:top w:val="single" w:sz="4" w:space="0" w:color="auto"/>
              <w:left w:val="single" w:sz="4" w:space="0" w:color="auto"/>
              <w:bottom w:val="single" w:sz="4" w:space="0" w:color="auto"/>
              <w:right w:val="single" w:sz="4" w:space="0" w:color="auto"/>
            </w:tcBorders>
            <w:hideMark/>
          </w:tcPr>
          <w:p w14:paraId="308AF12F" w14:textId="77777777" w:rsidR="002A368D" w:rsidRPr="00B33786" w:rsidRDefault="002A368D" w:rsidP="002A71CF">
            <w:pPr>
              <w:spacing w:after="60"/>
              <w:jc w:val="left"/>
              <w:rPr>
                <w:sz w:val="18"/>
                <w:szCs w:val="18"/>
                <w:lang w:val="en-US"/>
              </w:rPr>
            </w:pPr>
            <w:r w:rsidRPr="00B33786">
              <w:rPr>
                <w:sz w:val="18"/>
                <w:szCs w:val="18"/>
                <w:lang w:val="en-US"/>
              </w:rPr>
              <w:t>Support costs</w:t>
            </w:r>
          </w:p>
        </w:tc>
        <w:tc>
          <w:tcPr>
            <w:tcW w:w="281" w:type="pct"/>
            <w:tcBorders>
              <w:top w:val="single" w:sz="4" w:space="0" w:color="auto"/>
              <w:left w:val="single" w:sz="4" w:space="0" w:color="auto"/>
              <w:bottom w:val="single" w:sz="4" w:space="0" w:color="auto"/>
              <w:right w:val="single" w:sz="4" w:space="0" w:color="auto"/>
            </w:tcBorders>
            <w:hideMark/>
          </w:tcPr>
          <w:p w14:paraId="5D5355AA" w14:textId="77777777" w:rsidR="002A368D" w:rsidRPr="00B33786" w:rsidRDefault="002A368D" w:rsidP="002A71CF">
            <w:pPr>
              <w:spacing w:after="60"/>
              <w:jc w:val="right"/>
              <w:rPr>
                <w:sz w:val="18"/>
                <w:szCs w:val="18"/>
                <w:lang w:val="en-US"/>
              </w:rPr>
            </w:pPr>
            <w:r w:rsidRPr="00B33786">
              <w:rPr>
                <w:sz w:val="18"/>
                <w:szCs w:val="18"/>
                <w:lang w:val="en-US"/>
              </w:rPr>
              <w:t>19,500</w:t>
            </w:r>
          </w:p>
        </w:tc>
        <w:tc>
          <w:tcPr>
            <w:tcW w:w="223" w:type="pct"/>
            <w:tcBorders>
              <w:top w:val="single" w:sz="4" w:space="0" w:color="auto"/>
              <w:left w:val="single" w:sz="4" w:space="0" w:color="auto"/>
              <w:bottom w:val="single" w:sz="4" w:space="0" w:color="auto"/>
              <w:right w:val="single" w:sz="4" w:space="0" w:color="auto"/>
            </w:tcBorders>
            <w:hideMark/>
          </w:tcPr>
          <w:p w14:paraId="610A406F"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6156CED2" w14:textId="77777777" w:rsidR="002A368D" w:rsidRPr="00B33786" w:rsidRDefault="002A368D" w:rsidP="002A71CF">
            <w:pPr>
              <w:spacing w:after="60"/>
              <w:jc w:val="right"/>
              <w:rPr>
                <w:sz w:val="18"/>
                <w:szCs w:val="18"/>
                <w:lang w:val="en-US"/>
              </w:rPr>
            </w:pPr>
            <w:r w:rsidRPr="00B33786">
              <w:rPr>
                <w:sz w:val="18"/>
                <w:szCs w:val="18"/>
                <w:lang w:val="en-US"/>
              </w:rPr>
              <w:t>13,000</w:t>
            </w:r>
          </w:p>
        </w:tc>
        <w:tc>
          <w:tcPr>
            <w:tcW w:w="202" w:type="pct"/>
            <w:tcBorders>
              <w:top w:val="single" w:sz="4" w:space="0" w:color="auto"/>
              <w:left w:val="single" w:sz="4" w:space="0" w:color="auto"/>
              <w:bottom w:val="single" w:sz="4" w:space="0" w:color="auto"/>
              <w:right w:val="single" w:sz="4" w:space="0" w:color="auto"/>
            </w:tcBorders>
            <w:hideMark/>
          </w:tcPr>
          <w:p w14:paraId="5A4928BA"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43AC4AA0"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43B7BAE9" w14:textId="77777777" w:rsidR="002A368D" w:rsidRPr="00B33786" w:rsidRDefault="002A368D" w:rsidP="002A71CF">
            <w:pPr>
              <w:spacing w:after="60"/>
              <w:jc w:val="right"/>
              <w:rPr>
                <w:sz w:val="18"/>
                <w:szCs w:val="18"/>
                <w:lang w:val="en-US"/>
              </w:rPr>
            </w:pPr>
            <w:r w:rsidRPr="00B33786">
              <w:rPr>
                <w:sz w:val="18"/>
                <w:szCs w:val="18"/>
                <w:lang w:val="en-US"/>
              </w:rPr>
              <w:t>19,500</w:t>
            </w:r>
          </w:p>
        </w:tc>
        <w:tc>
          <w:tcPr>
            <w:tcW w:w="223" w:type="pct"/>
            <w:tcBorders>
              <w:top w:val="single" w:sz="4" w:space="0" w:color="auto"/>
              <w:left w:val="single" w:sz="4" w:space="0" w:color="auto"/>
              <w:bottom w:val="single" w:sz="4" w:space="0" w:color="auto"/>
              <w:right w:val="single" w:sz="4" w:space="0" w:color="auto"/>
            </w:tcBorders>
            <w:hideMark/>
          </w:tcPr>
          <w:p w14:paraId="7A8A4DDD"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26DA1398" w14:textId="77777777" w:rsidR="002A368D" w:rsidRPr="00B33786" w:rsidRDefault="002A368D" w:rsidP="002A71CF">
            <w:pPr>
              <w:spacing w:after="60"/>
              <w:jc w:val="right"/>
              <w:rPr>
                <w:sz w:val="18"/>
                <w:szCs w:val="18"/>
                <w:lang w:val="en-US"/>
              </w:rPr>
            </w:pPr>
            <w:r w:rsidRPr="00B33786">
              <w:rPr>
                <w:sz w:val="18"/>
                <w:szCs w:val="18"/>
                <w:lang w:val="en-US"/>
              </w:rPr>
              <w:t>13,000</w:t>
            </w:r>
          </w:p>
        </w:tc>
        <w:tc>
          <w:tcPr>
            <w:tcW w:w="223" w:type="pct"/>
            <w:tcBorders>
              <w:top w:val="single" w:sz="4" w:space="0" w:color="auto"/>
              <w:left w:val="single" w:sz="4" w:space="0" w:color="auto"/>
              <w:bottom w:val="single" w:sz="4" w:space="0" w:color="auto"/>
              <w:right w:val="single" w:sz="4" w:space="0" w:color="auto"/>
            </w:tcBorders>
            <w:hideMark/>
          </w:tcPr>
          <w:p w14:paraId="172E6EE2"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6B60A492" w14:textId="77777777" w:rsidR="002A368D" w:rsidRPr="00B33786" w:rsidRDefault="002A368D" w:rsidP="002A71CF">
            <w:pPr>
              <w:spacing w:after="60"/>
              <w:jc w:val="right"/>
              <w:rPr>
                <w:sz w:val="18"/>
                <w:szCs w:val="18"/>
                <w:lang w:val="en-US"/>
              </w:rPr>
            </w:pPr>
            <w:r w:rsidRPr="00B33786">
              <w:rPr>
                <w:sz w:val="18"/>
                <w:szCs w:val="18"/>
                <w:lang w:val="en-US"/>
              </w:rPr>
              <w:t>26,000</w:t>
            </w:r>
          </w:p>
        </w:tc>
        <w:tc>
          <w:tcPr>
            <w:tcW w:w="202" w:type="pct"/>
            <w:tcBorders>
              <w:top w:val="single" w:sz="4" w:space="0" w:color="auto"/>
              <w:left w:val="single" w:sz="4" w:space="0" w:color="auto"/>
              <w:bottom w:val="single" w:sz="4" w:space="0" w:color="auto"/>
              <w:right w:val="single" w:sz="4" w:space="0" w:color="auto"/>
            </w:tcBorders>
            <w:hideMark/>
          </w:tcPr>
          <w:p w14:paraId="75967863"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tcPr>
          <w:p w14:paraId="289557D7" w14:textId="77777777" w:rsidR="002A368D" w:rsidRPr="00B33786" w:rsidRDefault="002A368D" w:rsidP="002A71CF">
            <w:pPr>
              <w:spacing w:after="60"/>
              <w:jc w:val="right"/>
              <w:rPr>
                <w:sz w:val="18"/>
                <w:szCs w:val="18"/>
                <w:lang w:val="en-US"/>
              </w:rPr>
            </w:pPr>
            <w:r w:rsidRPr="00B33786">
              <w:rPr>
                <w:sz w:val="18"/>
                <w:szCs w:val="18"/>
                <w:lang w:val="en-US"/>
              </w:rPr>
              <w:t>15,600</w:t>
            </w:r>
          </w:p>
        </w:tc>
        <w:tc>
          <w:tcPr>
            <w:tcW w:w="281" w:type="pct"/>
            <w:tcBorders>
              <w:top w:val="single" w:sz="4" w:space="0" w:color="auto"/>
              <w:left w:val="single" w:sz="4" w:space="0" w:color="auto"/>
              <w:bottom w:val="single" w:sz="4" w:space="0" w:color="auto"/>
              <w:right w:val="single" w:sz="4" w:space="0" w:color="auto"/>
            </w:tcBorders>
            <w:hideMark/>
          </w:tcPr>
          <w:p w14:paraId="04579FE9" w14:textId="77777777" w:rsidR="002A368D" w:rsidRPr="00B33786" w:rsidRDefault="002A368D" w:rsidP="002A71CF">
            <w:pPr>
              <w:spacing w:after="60"/>
              <w:jc w:val="right"/>
              <w:rPr>
                <w:sz w:val="18"/>
                <w:szCs w:val="18"/>
                <w:lang w:val="en-US"/>
              </w:rPr>
            </w:pPr>
            <w:r>
              <w:rPr>
                <w:spacing w:val="-2"/>
                <w:sz w:val="18"/>
              </w:rPr>
              <w:t>26,000</w:t>
            </w:r>
          </w:p>
        </w:tc>
        <w:tc>
          <w:tcPr>
            <w:tcW w:w="179" w:type="pct"/>
            <w:tcBorders>
              <w:top w:val="single" w:sz="4" w:space="0" w:color="auto"/>
              <w:left w:val="single" w:sz="4" w:space="0" w:color="auto"/>
              <w:bottom w:val="single" w:sz="4" w:space="0" w:color="auto"/>
              <w:right w:val="single" w:sz="4" w:space="0" w:color="auto"/>
            </w:tcBorders>
          </w:tcPr>
          <w:p w14:paraId="309E6817" w14:textId="77777777" w:rsidR="002A368D" w:rsidRPr="00B33786" w:rsidRDefault="002A368D" w:rsidP="002A71CF">
            <w:pPr>
              <w:spacing w:after="60"/>
              <w:jc w:val="right"/>
              <w:rPr>
                <w:sz w:val="18"/>
                <w:szCs w:val="18"/>
                <w:lang w:val="en-US"/>
              </w:rPr>
            </w:pPr>
            <w:r>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480C07E8"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50" w:type="pct"/>
            <w:tcBorders>
              <w:top w:val="single" w:sz="4" w:space="0" w:color="auto"/>
              <w:left w:val="single" w:sz="4" w:space="0" w:color="auto"/>
              <w:bottom w:val="single" w:sz="4" w:space="0" w:color="auto"/>
              <w:right w:val="single" w:sz="4" w:space="0" w:color="auto"/>
            </w:tcBorders>
            <w:hideMark/>
          </w:tcPr>
          <w:p w14:paraId="1098290C" w14:textId="77777777" w:rsidR="002A368D" w:rsidRPr="00B33786" w:rsidRDefault="002A368D" w:rsidP="002A71CF">
            <w:pPr>
              <w:spacing w:after="60"/>
              <w:jc w:val="right"/>
              <w:rPr>
                <w:sz w:val="18"/>
                <w:szCs w:val="18"/>
                <w:lang w:val="en-US"/>
              </w:rPr>
            </w:pPr>
            <w:r w:rsidRPr="00B33786">
              <w:rPr>
                <w:sz w:val="18"/>
                <w:szCs w:val="18"/>
                <w:lang w:val="en-US"/>
              </w:rPr>
              <w:t>6,500</w:t>
            </w:r>
          </w:p>
        </w:tc>
        <w:tc>
          <w:tcPr>
            <w:tcW w:w="329" w:type="pct"/>
            <w:tcBorders>
              <w:top w:val="single" w:sz="4" w:space="0" w:color="auto"/>
              <w:left w:val="single" w:sz="4" w:space="0" w:color="auto"/>
              <w:bottom w:val="single" w:sz="4" w:space="0" w:color="auto"/>
              <w:right w:val="single" w:sz="4" w:space="0" w:color="auto"/>
            </w:tcBorders>
            <w:hideMark/>
          </w:tcPr>
          <w:p w14:paraId="386B7C10" w14:textId="77777777" w:rsidR="002A368D" w:rsidRPr="00B33786" w:rsidRDefault="002A368D" w:rsidP="002A71CF">
            <w:pPr>
              <w:spacing w:after="60"/>
              <w:jc w:val="right"/>
              <w:rPr>
                <w:sz w:val="18"/>
                <w:szCs w:val="18"/>
                <w:lang w:val="en-US"/>
              </w:rPr>
            </w:pPr>
            <w:r>
              <w:rPr>
                <w:sz w:val="18"/>
                <w:szCs w:val="18"/>
                <w:lang w:val="en-US"/>
              </w:rPr>
              <w:t>139,100</w:t>
            </w:r>
          </w:p>
        </w:tc>
      </w:tr>
      <w:tr w:rsidR="002A368D" w:rsidRPr="00B33786" w14:paraId="00FA9475" w14:textId="77777777" w:rsidTr="002A71CF">
        <w:tc>
          <w:tcPr>
            <w:tcW w:w="272" w:type="pct"/>
            <w:vMerge/>
            <w:tcBorders>
              <w:top w:val="single" w:sz="4" w:space="0" w:color="auto"/>
              <w:left w:val="single" w:sz="4" w:space="0" w:color="auto"/>
              <w:bottom w:val="single" w:sz="4" w:space="0" w:color="auto"/>
              <w:right w:val="single" w:sz="4" w:space="0" w:color="auto"/>
            </w:tcBorders>
            <w:hideMark/>
          </w:tcPr>
          <w:p w14:paraId="5E86F100" w14:textId="77777777" w:rsidR="002A368D" w:rsidRPr="00B33786" w:rsidRDefault="002A368D" w:rsidP="002A71CF">
            <w:pPr>
              <w:rPr>
                <w:sz w:val="18"/>
                <w:szCs w:val="18"/>
                <w:lang w:val="en-US"/>
              </w:rPr>
            </w:pPr>
          </w:p>
        </w:tc>
        <w:tc>
          <w:tcPr>
            <w:tcW w:w="248" w:type="pct"/>
            <w:vMerge w:val="restart"/>
            <w:tcBorders>
              <w:top w:val="single" w:sz="4" w:space="0" w:color="auto"/>
              <w:left w:val="single" w:sz="4" w:space="0" w:color="auto"/>
              <w:bottom w:val="single" w:sz="4" w:space="0" w:color="auto"/>
              <w:right w:val="single" w:sz="4" w:space="0" w:color="auto"/>
            </w:tcBorders>
            <w:hideMark/>
          </w:tcPr>
          <w:p w14:paraId="79D882A2" w14:textId="77777777" w:rsidR="002A368D" w:rsidRPr="00B33786" w:rsidRDefault="002A368D" w:rsidP="002A71CF">
            <w:pPr>
              <w:spacing w:after="60"/>
              <w:jc w:val="center"/>
              <w:rPr>
                <w:sz w:val="18"/>
                <w:szCs w:val="18"/>
                <w:lang w:val="en-US"/>
              </w:rPr>
            </w:pPr>
            <w:r w:rsidRPr="00B33786">
              <w:rPr>
                <w:sz w:val="18"/>
                <w:szCs w:val="18"/>
                <w:lang w:val="en-US"/>
              </w:rPr>
              <w:t>UN</w:t>
            </w:r>
            <w:r>
              <w:rPr>
                <w:sz w:val="18"/>
                <w:szCs w:val="18"/>
                <w:lang w:val="en-US"/>
              </w:rPr>
              <w:t>D</w:t>
            </w:r>
            <w:r w:rsidRPr="00B33786">
              <w:rPr>
                <w:sz w:val="18"/>
                <w:szCs w:val="18"/>
                <w:lang w:val="en-US"/>
              </w:rPr>
              <w:t>P</w:t>
            </w:r>
          </w:p>
        </w:tc>
        <w:tc>
          <w:tcPr>
            <w:tcW w:w="276" w:type="pct"/>
            <w:tcBorders>
              <w:top w:val="single" w:sz="4" w:space="0" w:color="auto"/>
              <w:left w:val="single" w:sz="4" w:space="0" w:color="auto"/>
              <w:bottom w:val="single" w:sz="4" w:space="0" w:color="auto"/>
              <w:right w:val="single" w:sz="4" w:space="0" w:color="auto"/>
            </w:tcBorders>
            <w:hideMark/>
          </w:tcPr>
          <w:p w14:paraId="021887CD" w14:textId="77777777" w:rsidR="002A368D" w:rsidRPr="00B33786" w:rsidRDefault="002A368D" w:rsidP="002A71CF">
            <w:pPr>
              <w:spacing w:after="60"/>
              <w:jc w:val="left"/>
              <w:rPr>
                <w:sz w:val="18"/>
                <w:szCs w:val="18"/>
                <w:lang w:val="en-US"/>
              </w:rPr>
            </w:pPr>
            <w:r w:rsidRPr="00B33786">
              <w:rPr>
                <w:sz w:val="18"/>
                <w:szCs w:val="18"/>
                <w:lang w:val="en-US"/>
              </w:rPr>
              <w:t>Project costs</w:t>
            </w:r>
          </w:p>
        </w:tc>
        <w:tc>
          <w:tcPr>
            <w:tcW w:w="281" w:type="pct"/>
            <w:tcBorders>
              <w:top w:val="single" w:sz="4" w:space="0" w:color="auto"/>
              <w:left w:val="single" w:sz="4" w:space="0" w:color="auto"/>
              <w:bottom w:val="single" w:sz="4" w:space="0" w:color="auto"/>
              <w:right w:val="single" w:sz="4" w:space="0" w:color="auto"/>
            </w:tcBorders>
            <w:hideMark/>
          </w:tcPr>
          <w:p w14:paraId="021E7C33" w14:textId="77777777" w:rsidR="002A368D" w:rsidRPr="00B33786" w:rsidRDefault="002A368D" w:rsidP="002A71CF">
            <w:pPr>
              <w:spacing w:after="60"/>
              <w:jc w:val="right"/>
              <w:rPr>
                <w:sz w:val="18"/>
                <w:szCs w:val="18"/>
                <w:lang w:val="en-US"/>
              </w:rPr>
            </w:pPr>
            <w:r w:rsidRPr="00B33786">
              <w:rPr>
                <w:sz w:val="18"/>
                <w:szCs w:val="18"/>
                <w:lang w:val="en-US"/>
              </w:rPr>
              <w:t>200,000</w:t>
            </w:r>
          </w:p>
        </w:tc>
        <w:tc>
          <w:tcPr>
            <w:tcW w:w="223" w:type="pct"/>
            <w:tcBorders>
              <w:top w:val="single" w:sz="4" w:space="0" w:color="auto"/>
              <w:left w:val="single" w:sz="4" w:space="0" w:color="auto"/>
              <w:bottom w:val="single" w:sz="4" w:space="0" w:color="auto"/>
              <w:right w:val="single" w:sz="4" w:space="0" w:color="auto"/>
            </w:tcBorders>
            <w:hideMark/>
          </w:tcPr>
          <w:p w14:paraId="668F50E6"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231F6403" w14:textId="77777777" w:rsidR="002A368D" w:rsidRPr="00B33786" w:rsidRDefault="002A368D" w:rsidP="002A71CF">
            <w:pPr>
              <w:spacing w:after="60"/>
              <w:jc w:val="right"/>
              <w:rPr>
                <w:sz w:val="18"/>
                <w:szCs w:val="18"/>
                <w:lang w:val="en-US"/>
              </w:rPr>
            </w:pPr>
            <w:r w:rsidRPr="00B33786">
              <w:rPr>
                <w:sz w:val="18"/>
                <w:szCs w:val="18"/>
                <w:lang w:val="en-US"/>
              </w:rPr>
              <w:t>200,000</w:t>
            </w:r>
          </w:p>
        </w:tc>
        <w:tc>
          <w:tcPr>
            <w:tcW w:w="202" w:type="pct"/>
            <w:tcBorders>
              <w:top w:val="single" w:sz="4" w:space="0" w:color="auto"/>
              <w:left w:val="single" w:sz="4" w:space="0" w:color="auto"/>
              <w:bottom w:val="single" w:sz="4" w:space="0" w:color="auto"/>
              <w:right w:val="single" w:sz="4" w:space="0" w:color="auto"/>
            </w:tcBorders>
            <w:hideMark/>
          </w:tcPr>
          <w:p w14:paraId="064C9ED6"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44761FC1"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02AD08CE" w14:textId="77777777" w:rsidR="002A368D" w:rsidRPr="00B33786" w:rsidRDefault="002A368D" w:rsidP="002A71CF">
            <w:pPr>
              <w:spacing w:after="60"/>
              <w:jc w:val="right"/>
              <w:rPr>
                <w:sz w:val="18"/>
                <w:szCs w:val="18"/>
                <w:lang w:val="en-US"/>
              </w:rPr>
            </w:pPr>
            <w:r w:rsidRPr="00B33786">
              <w:rPr>
                <w:sz w:val="18"/>
                <w:szCs w:val="18"/>
                <w:lang w:val="en-US"/>
              </w:rPr>
              <w:t>100,000</w:t>
            </w:r>
          </w:p>
        </w:tc>
        <w:tc>
          <w:tcPr>
            <w:tcW w:w="223" w:type="pct"/>
            <w:tcBorders>
              <w:top w:val="single" w:sz="4" w:space="0" w:color="auto"/>
              <w:left w:val="single" w:sz="4" w:space="0" w:color="auto"/>
              <w:bottom w:val="single" w:sz="4" w:space="0" w:color="auto"/>
              <w:right w:val="single" w:sz="4" w:space="0" w:color="auto"/>
            </w:tcBorders>
            <w:hideMark/>
          </w:tcPr>
          <w:p w14:paraId="43378A92"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44CBE4AC" w14:textId="77777777" w:rsidR="002A368D" w:rsidRPr="00B33786" w:rsidRDefault="002A368D" w:rsidP="002A71CF">
            <w:pPr>
              <w:spacing w:after="60"/>
              <w:jc w:val="right"/>
              <w:rPr>
                <w:sz w:val="18"/>
                <w:szCs w:val="18"/>
                <w:lang w:val="en-US"/>
              </w:rPr>
            </w:pPr>
            <w:r w:rsidRPr="00B33786">
              <w:rPr>
                <w:sz w:val="18"/>
                <w:szCs w:val="18"/>
                <w:lang w:val="en-US"/>
              </w:rPr>
              <w:t>150,000</w:t>
            </w:r>
          </w:p>
        </w:tc>
        <w:tc>
          <w:tcPr>
            <w:tcW w:w="223" w:type="pct"/>
            <w:tcBorders>
              <w:top w:val="single" w:sz="4" w:space="0" w:color="auto"/>
              <w:left w:val="single" w:sz="4" w:space="0" w:color="auto"/>
              <w:bottom w:val="single" w:sz="4" w:space="0" w:color="auto"/>
              <w:right w:val="single" w:sz="4" w:space="0" w:color="auto"/>
            </w:tcBorders>
            <w:hideMark/>
          </w:tcPr>
          <w:p w14:paraId="5D107EF6"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5CE39375"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219CE585"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tcPr>
          <w:p w14:paraId="1B1DD604"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hideMark/>
          </w:tcPr>
          <w:p w14:paraId="62A821DB"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179" w:type="pct"/>
          </w:tcPr>
          <w:p w14:paraId="6727B68F" w14:textId="77777777" w:rsidR="002A368D" w:rsidRPr="00B33786" w:rsidRDefault="002A368D" w:rsidP="002A71CF">
            <w:pPr>
              <w:spacing w:after="60"/>
              <w:jc w:val="right"/>
              <w:rPr>
                <w:sz w:val="18"/>
                <w:szCs w:val="18"/>
                <w:lang w:val="en-US"/>
              </w:rPr>
            </w:pPr>
            <w:r>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9936A48"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50" w:type="pct"/>
            <w:tcBorders>
              <w:top w:val="single" w:sz="4" w:space="0" w:color="auto"/>
              <w:left w:val="single" w:sz="4" w:space="0" w:color="auto"/>
              <w:bottom w:val="single" w:sz="4" w:space="0" w:color="auto"/>
              <w:right w:val="single" w:sz="4" w:space="0" w:color="auto"/>
            </w:tcBorders>
            <w:hideMark/>
          </w:tcPr>
          <w:p w14:paraId="2761404C"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329" w:type="pct"/>
            <w:tcBorders>
              <w:top w:val="single" w:sz="4" w:space="0" w:color="auto"/>
              <w:left w:val="single" w:sz="4" w:space="0" w:color="auto"/>
              <w:bottom w:val="single" w:sz="4" w:space="0" w:color="auto"/>
              <w:right w:val="single" w:sz="4" w:space="0" w:color="auto"/>
            </w:tcBorders>
            <w:hideMark/>
          </w:tcPr>
          <w:p w14:paraId="58EC6C10" w14:textId="77777777" w:rsidR="002A368D" w:rsidRPr="00B33786" w:rsidRDefault="002A368D" w:rsidP="002A71CF">
            <w:pPr>
              <w:spacing w:after="60"/>
              <w:jc w:val="right"/>
              <w:rPr>
                <w:sz w:val="18"/>
                <w:szCs w:val="18"/>
                <w:lang w:val="en-US"/>
              </w:rPr>
            </w:pPr>
            <w:r w:rsidRPr="00B33786">
              <w:rPr>
                <w:sz w:val="18"/>
                <w:szCs w:val="18"/>
                <w:lang w:val="en-US"/>
              </w:rPr>
              <w:t>650,000</w:t>
            </w:r>
          </w:p>
        </w:tc>
      </w:tr>
      <w:tr w:rsidR="002A368D" w:rsidRPr="00B33786" w14:paraId="6104585D" w14:textId="77777777" w:rsidTr="002A71CF">
        <w:tc>
          <w:tcPr>
            <w:tcW w:w="272" w:type="pct"/>
            <w:vMerge/>
            <w:tcBorders>
              <w:top w:val="single" w:sz="4" w:space="0" w:color="auto"/>
              <w:left w:val="single" w:sz="4" w:space="0" w:color="auto"/>
              <w:bottom w:val="single" w:sz="4" w:space="0" w:color="auto"/>
              <w:right w:val="single" w:sz="4" w:space="0" w:color="auto"/>
            </w:tcBorders>
            <w:hideMark/>
          </w:tcPr>
          <w:p w14:paraId="281DFC89" w14:textId="77777777" w:rsidR="002A368D" w:rsidRPr="00B33786" w:rsidRDefault="002A368D" w:rsidP="002A71CF">
            <w:pPr>
              <w:rPr>
                <w:sz w:val="18"/>
                <w:szCs w:val="18"/>
                <w:lang w:val="en-US"/>
              </w:rPr>
            </w:pPr>
          </w:p>
        </w:tc>
        <w:tc>
          <w:tcPr>
            <w:tcW w:w="248" w:type="pct"/>
            <w:vMerge/>
            <w:tcBorders>
              <w:top w:val="single" w:sz="4" w:space="0" w:color="auto"/>
              <w:left w:val="single" w:sz="4" w:space="0" w:color="auto"/>
              <w:bottom w:val="single" w:sz="4" w:space="0" w:color="auto"/>
              <w:right w:val="single" w:sz="4" w:space="0" w:color="auto"/>
            </w:tcBorders>
            <w:hideMark/>
          </w:tcPr>
          <w:p w14:paraId="216DD7CF" w14:textId="77777777" w:rsidR="002A368D" w:rsidRPr="00B33786" w:rsidRDefault="002A368D" w:rsidP="002A71CF">
            <w:pPr>
              <w:rPr>
                <w:sz w:val="18"/>
                <w:szCs w:val="18"/>
                <w:lang w:val="en-US"/>
              </w:rPr>
            </w:pPr>
          </w:p>
        </w:tc>
        <w:tc>
          <w:tcPr>
            <w:tcW w:w="276" w:type="pct"/>
            <w:tcBorders>
              <w:top w:val="single" w:sz="4" w:space="0" w:color="auto"/>
              <w:left w:val="single" w:sz="4" w:space="0" w:color="auto"/>
              <w:bottom w:val="single" w:sz="4" w:space="0" w:color="auto"/>
              <w:right w:val="single" w:sz="4" w:space="0" w:color="auto"/>
            </w:tcBorders>
            <w:hideMark/>
          </w:tcPr>
          <w:p w14:paraId="0DFCDC7B" w14:textId="77777777" w:rsidR="002A368D" w:rsidRPr="00B33786" w:rsidRDefault="002A368D" w:rsidP="002A71CF">
            <w:pPr>
              <w:spacing w:after="60"/>
              <w:jc w:val="left"/>
              <w:rPr>
                <w:sz w:val="18"/>
                <w:szCs w:val="18"/>
                <w:lang w:val="en-US"/>
              </w:rPr>
            </w:pPr>
            <w:r w:rsidRPr="00B33786">
              <w:rPr>
                <w:sz w:val="18"/>
                <w:szCs w:val="18"/>
                <w:lang w:val="en-US"/>
              </w:rPr>
              <w:t>Support costs</w:t>
            </w:r>
          </w:p>
        </w:tc>
        <w:tc>
          <w:tcPr>
            <w:tcW w:w="281" w:type="pct"/>
            <w:tcBorders>
              <w:top w:val="single" w:sz="4" w:space="0" w:color="auto"/>
              <w:left w:val="single" w:sz="4" w:space="0" w:color="auto"/>
              <w:bottom w:val="single" w:sz="4" w:space="0" w:color="auto"/>
              <w:right w:val="single" w:sz="4" w:space="0" w:color="auto"/>
            </w:tcBorders>
            <w:hideMark/>
          </w:tcPr>
          <w:p w14:paraId="38A32653" w14:textId="77777777" w:rsidR="002A368D" w:rsidRPr="00B33786" w:rsidRDefault="002A368D" w:rsidP="002A71CF">
            <w:pPr>
              <w:spacing w:after="60"/>
              <w:jc w:val="right"/>
              <w:rPr>
                <w:sz w:val="18"/>
                <w:szCs w:val="18"/>
                <w:lang w:val="en-US"/>
              </w:rPr>
            </w:pPr>
            <w:r w:rsidRPr="00B33786">
              <w:rPr>
                <w:sz w:val="18"/>
                <w:szCs w:val="18"/>
                <w:lang w:val="en-US"/>
              </w:rPr>
              <w:t>15,000</w:t>
            </w:r>
          </w:p>
        </w:tc>
        <w:tc>
          <w:tcPr>
            <w:tcW w:w="223" w:type="pct"/>
            <w:tcBorders>
              <w:top w:val="single" w:sz="4" w:space="0" w:color="auto"/>
              <w:left w:val="single" w:sz="4" w:space="0" w:color="auto"/>
              <w:bottom w:val="single" w:sz="4" w:space="0" w:color="auto"/>
              <w:right w:val="single" w:sz="4" w:space="0" w:color="auto"/>
            </w:tcBorders>
            <w:hideMark/>
          </w:tcPr>
          <w:p w14:paraId="660212DB"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789A55D7" w14:textId="77777777" w:rsidR="002A368D" w:rsidRPr="00B33786" w:rsidRDefault="002A368D" w:rsidP="002A71CF">
            <w:pPr>
              <w:spacing w:after="60"/>
              <w:jc w:val="right"/>
              <w:rPr>
                <w:sz w:val="18"/>
                <w:szCs w:val="18"/>
                <w:lang w:val="en-US"/>
              </w:rPr>
            </w:pPr>
            <w:r w:rsidRPr="00B33786">
              <w:rPr>
                <w:sz w:val="18"/>
                <w:szCs w:val="18"/>
                <w:lang w:val="en-US"/>
              </w:rPr>
              <w:t>15,000</w:t>
            </w:r>
          </w:p>
        </w:tc>
        <w:tc>
          <w:tcPr>
            <w:tcW w:w="202" w:type="pct"/>
            <w:tcBorders>
              <w:top w:val="single" w:sz="4" w:space="0" w:color="auto"/>
              <w:left w:val="single" w:sz="4" w:space="0" w:color="auto"/>
              <w:bottom w:val="single" w:sz="4" w:space="0" w:color="auto"/>
              <w:right w:val="single" w:sz="4" w:space="0" w:color="auto"/>
            </w:tcBorders>
            <w:hideMark/>
          </w:tcPr>
          <w:p w14:paraId="53DC03BA"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3A87E2B1"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0A107E44" w14:textId="77777777" w:rsidR="002A368D" w:rsidRPr="00B33786" w:rsidRDefault="002A368D" w:rsidP="002A71CF">
            <w:pPr>
              <w:spacing w:after="60"/>
              <w:jc w:val="right"/>
              <w:rPr>
                <w:sz w:val="18"/>
                <w:szCs w:val="18"/>
                <w:lang w:val="en-US"/>
              </w:rPr>
            </w:pPr>
            <w:r w:rsidRPr="00B33786">
              <w:rPr>
                <w:sz w:val="18"/>
                <w:szCs w:val="18"/>
                <w:lang w:val="en-US"/>
              </w:rPr>
              <w:t>7,500</w:t>
            </w:r>
          </w:p>
        </w:tc>
        <w:tc>
          <w:tcPr>
            <w:tcW w:w="223" w:type="pct"/>
            <w:tcBorders>
              <w:top w:val="single" w:sz="4" w:space="0" w:color="auto"/>
              <w:left w:val="single" w:sz="4" w:space="0" w:color="auto"/>
              <w:bottom w:val="single" w:sz="4" w:space="0" w:color="auto"/>
              <w:right w:val="single" w:sz="4" w:space="0" w:color="auto"/>
            </w:tcBorders>
            <w:hideMark/>
          </w:tcPr>
          <w:p w14:paraId="35C8A1A3"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6CEDC720" w14:textId="77777777" w:rsidR="002A368D" w:rsidRPr="00B33786" w:rsidRDefault="002A368D" w:rsidP="002A71CF">
            <w:pPr>
              <w:spacing w:after="60"/>
              <w:jc w:val="right"/>
              <w:rPr>
                <w:sz w:val="18"/>
                <w:szCs w:val="18"/>
                <w:lang w:val="en-US"/>
              </w:rPr>
            </w:pPr>
            <w:r w:rsidRPr="00B33786">
              <w:rPr>
                <w:sz w:val="18"/>
                <w:szCs w:val="18"/>
                <w:lang w:val="en-US"/>
              </w:rPr>
              <w:t>11,250</w:t>
            </w:r>
          </w:p>
        </w:tc>
        <w:tc>
          <w:tcPr>
            <w:tcW w:w="223" w:type="pct"/>
            <w:tcBorders>
              <w:top w:val="single" w:sz="4" w:space="0" w:color="auto"/>
              <w:left w:val="single" w:sz="4" w:space="0" w:color="auto"/>
              <w:bottom w:val="single" w:sz="4" w:space="0" w:color="auto"/>
              <w:right w:val="single" w:sz="4" w:space="0" w:color="auto"/>
            </w:tcBorders>
            <w:hideMark/>
          </w:tcPr>
          <w:p w14:paraId="78FCF974"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1BFAC776"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EC2B821"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tcPr>
          <w:p w14:paraId="0F1EC805"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81" w:type="pct"/>
            <w:hideMark/>
          </w:tcPr>
          <w:p w14:paraId="2AEC2F60"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179" w:type="pct"/>
          </w:tcPr>
          <w:p w14:paraId="41E23B42" w14:textId="77777777" w:rsidR="002A368D" w:rsidRPr="00B33786" w:rsidRDefault="002A368D" w:rsidP="002A71CF">
            <w:pPr>
              <w:spacing w:after="60"/>
              <w:jc w:val="right"/>
              <w:rPr>
                <w:sz w:val="18"/>
                <w:szCs w:val="18"/>
                <w:lang w:val="en-US"/>
              </w:rPr>
            </w:pPr>
            <w:r>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1F083476"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250" w:type="pct"/>
            <w:tcBorders>
              <w:top w:val="single" w:sz="4" w:space="0" w:color="auto"/>
              <w:left w:val="single" w:sz="4" w:space="0" w:color="auto"/>
              <w:bottom w:val="single" w:sz="4" w:space="0" w:color="auto"/>
              <w:right w:val="single" w:sz="4" w:space="0" w:color="auto"/>
            </w:tcBorders>
            <w:hideMark/>
          </w:tcPr>
          <w:p w14:paraId="18D15269" w14:textId="77777777" w:rsidR="002A368D" w:rsidRPr="00B33786" w:rsidRDefault="002A368D" w:rsidP="002A71CF">
            <w:pPr>
              <w:spacing w:after="60"/>
              <w:jc w:val="right"/>
              <w:rPr>
                <w:sz w:val="18"/>
                <w:szCs w:val="18"/>
                <w:lang w:val="en-US"/>
              </w:rPr>
            </w:pPr>
            <w:r w:rsidRPr="00B33786">
              <w:rPr>
                <w:sz w:val="18"/>
                <w:szCs w:val="18"/>
                <w:lang w:val="en-US"/>
              </w:rPr>
              <w:t>0</w:t>
            </w:r>
          </w:p>
        </w:tc>
        <w:tc>
          <w:tcPr>
            <w:tcW w:w="329" w:type="pct"/>
            <w:tcBorders>
              <w:top w:val="single" w:sz="4" w:space="0" w:color="auto"/>
              <w:left w:val="single" w:sz="4" w:space="0" w:color="auto"/>
              <w:bottom w:val="single" w:sz="4" w:space="0" w:color="auto"/>
              <w:right w:val="single" w:sz="4" w:space="0" w:color="auto"/>
            </w:tcBorders>
            <w:hideMark/>
          </w:tcPr>
          <w:p w14:paraId="31533AD2" w14:textId="77777777" w:rsidR="002A368D" w:rsidRPr="00B33786" w:rsidRDefault="002A368D" w:rsidP="002A71CF">
            <w:pPr>
              <w:spacing w:after="60"/>
              <w:jc w:val="right"/>
              <w:rPr>
                <w:sz w:val="18"/>
                <w:szCs w:val="18"/>
                <w:lang w:val="en-US"/>
              </w:rPr>
            </w:pPr>
            <w:r w:rsidRPr="00B33786">
              <w:rPr>
                <w:sz w:val="18"/>
                <w:szCs w:val="18"/>
                <w:lang w:val="en-US"/>
              </w:rPr>
              <w:t>48,750</w:t>
            </w:r>
          </w:p>
        </w:tc>
      </w:tr>
      <w:tr w:rsidR="002A368D" w:rsidRPr="00B33786" w14:paraId="325D4E6E" w14:textId="77777777" w:rsidTr="002A71CF">
        <w:tc>
          <w:tcPr>
            <w:tcW w:w="520" w:type="pct"/>
            <w:gridSpan w:val="2"/>
            <w:vMerge w:val="restart"/>
            <w:tcBorders>
              <w:top w:val="single" w:sz="4" w:space="0" w:color="auto"/>
              <w:left w:val="single" w:sz="4" w:space="0" w:color="auto"/>
              <w:bottom w:val="single" w:sz="4" w:space="0" w:color="auto"/>
              <w:right w:val="single" w:sz="4" w:space="0" w:color="auto"/>
            </w:tcBorders>
            <w:hideMark/>
          </w:tcPr>
          <w:p w14:paraId="7EBECBF6" w14:textId="77777777" w:rsidR="002A368D" w:rsidRPr="00B33786" w:rsidRDefault="002A368D" w:rsidP="002A71CF">
            <w:pPr>
              <w:spacing w:after="60"/>
              <w:jc w:val="left"/>
              <w:rPr>
                <w:sz w:val="18"/>
                <w:szCs w:val="18"/>
                <w:lang w:val="en-US"/>
              </w:rPr>
            </w:pPr>
            <w:r w:rsidRPr="00B33786">
              <w:rPr>
                <w:sz w:val="18"/>
                <w:szCs w:val="18"/>
                <w:lang w:val="en-US"/>
              </w:rPr>
              <w:t>Funds approved by ExCom (US $)</w:t>
            </w:r>
          </w:p>
        </w:tc>
        <w:tc>
          <w:tcPr>
            <w:tcW w:w="276" w:type="pct"/>
            <w:tcBorders>
              <w:top w:val="single" w:sz="4" w:space="0" w:color="auto"/>
              <w:left w:val="single" w:sz="4" w:space="0" w:color="auto"/>
              <w:bottom w:val="single" w:sz="4" w:space="0" w:color="auto"/>
              <w:right w:val="single" w:sz="4" w:space="0" w:color="auto"/>
            </w:tcBorders>
            <w:hideMark/>
          </w:tcPr>
          <w:p w14:paraId="78A396F2" w14:textId="77777777" w:rsidR="002A368D" w:rsidRPr="008B55E8" w:rsidRDefault="002A368D" w:rsidP="002A71CF">
            <w:pPr>
              <w:spacing w:after="60"/>
              <w:jc w:val="left"/>
              <w:rPr>
                <w:sz w:val="18"/>
                <w:szCs w:val="18"/>
                <w:lang w:val="en-US"/>
              </w:rPr>
            </w:pPr>
            <w:r w:rsidRPr="008B55E8">
              <w:rPr>
                <w:sz w:val="18"/>
                <w:szCs w:val="18"/>
                <w:lang w:val="en-US"/>
              </w:rPr>
              <w:t>Project costs</w:t>
            </w:r>
          </w:p>
        </w:tc>
        <w:tc>
          <w:tcPr>
            <w:tcW w:w="281" w:type="pct"/>
            <w:tcBorders>
              <w:top w:val="single" w:sz="4" w:space="0" w:color="auto"/>
              <w:left w:val="single" w:sz="4" w:space="0" w:color="auto"/>
              <w:bottom w:val="single" w:sz="4" w:space="0" w:color="auto"/>
              <w:right w:val="single" w:sz="4" w:space="0" w:color="auto"/>
            </w:tcBorders>
            <w:hideMark/>
          </w:tcPr>
          <w:p w14:paraId="36E2C869" w14:textId="77777777" w:rsidR="002A368D" w:rsidRPr="008B55E8" w:rsidRDefault="002A368D" w:rsidP="002A71CF">
            <w:pPr>
              <w:jc w:val="right"/>
              <w:rPr>
                <w:sz w:val="18"/>
                <w:szCs w:val="18"/>
                <w:lang w:val="en-US"/>
              </w:rPr>
            </w:pPr>
            <w:r w:rsidRPr="008B55E8">
              <w:rPr>
                <w:sz w:val="18"/>
                <w:szCs w:val="18"/>
              </w:rPr>
              <w:t>350,000</w:t>
            </w:r>
          </w:p>
        </w:tc>
        <w:tc>
          <w:tcPr>
            <w:tcW w:w="223" w:type="pct"/>
            <w:tcBorders>
              <w:top w:val="single" w:sz="4" w:space="0" w:color="auto"/>
              <w:left w:val="single" w:sz="4" w:space="0" w:color="auto"/>
              <w:bottom w:val="single" w:sz="4" w:space="0" w:color="auto"/>
              <w:right w:val="single" w:sz="4" w:space="0" w:color="auto"/>
            </w:tcBorders>
            <w:hideMark/>
          </w:tcPr>
          <w:p w14:paraId="352F3FC8"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hideMark/>
          </w:tcPr>
          <w:p w14:paraId="70AEBB1D" w14:textId="77777777" w:rsidR="002A368D" w:rsidRPr="008B55E8" w:rsidRDefault="002A368D" w:rsidP="002A71CF">
            <w:pPr>
              <w:jc w:val="right"/>
              <w:rPr>
                <w:sz w:val="18"/>
                <w:szCs w:val="18"/>
              </w:rPr>
            </w:pPr>
            <w:r w:rsidRPr="008B55E8">
              <w:rPr>
                <w:sz w:val="18"/>
                <w:szCs w:val="18"/>
              </w:rPr>
              <w:t>300,000</w:t>
            </w:r>
          </w:p>
        </w:tc>
        <w:tc>
          <w:tcPr>
            <w:tcW w:w="202" w:type="pct"/>
            <w:tcBorders>
              <w:top w:val="single" w:sz="4" w:space="0" w:color="auto"/>
              <w:left w:val="single" w:sz="4" w:space="0" w:color="auto"/>
              <w:bottom w:val="single" w:sz="4" w:space="0" w:color="auto"/>
              <w:right w:val="single" w:sz="4" w:space="0" w:color="auto"/>
            </w:tcBorders>
            <w:hideMark/>
          </w:tcPr>
          <w:p w14:paraId="7A4D311B" w14:textId="77777777" w:rsidR="002A368D" w:rsidRPr="008B55E8" w:rsidRDefault="002A368D" w:rsidP="002A71CF">
            <w:pPr>
              <w:jc w:val="right"/>
              <w:rPr>
                <w:sz w:val="18"/>
                <w:szCs w:val="18"/>
              </w:rPr>
            </w:pPr>
            <w:r w:rsidRPr="008B55E8">
              <w:rPr>
                <w:sz w:val="18"/>
                <w:szCs w:val="18"/>
              </w:rPr>
              <w:t>0</w:t>
            </w:r>
          </w:p>
        </w:tc>
        <w:tc>
          <w:tcPr>
            <w:tcW w:w="202" w:type="pct"/>
            <w:tcBorders>
              <w:top w:val="single" w:sz="4" w:space="0" w:color="auto"/>
              <w:left w:val="single" w:sz="4" w:space="0" w:color="auto"/>
              <w:bottom w:val="single" w:sz="4" w:space="0" w:color="auto"/>
              <w:right w:val="single" w:sz="4" w:space="0" w:color="auto"/>
            </w:tcBorders>
            <w:hideMark/>
          </w:tcPr>
          <w:p w14:paraId="7E61D676"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hideMark/>
          </w:tcPr>
          <w:p w14:paraId="0A6D5E3D" w14:textId="77777777" w:rsidR="002A368D" w:rsidRPr="008B55E8" w:rsidRDefault="002A368D" w:rsidP="002A71CF">
            <w:pPr>
              <w:jc w:val="right"/>
              <w:rPr>
                <w:sz w:val="18"/>
                <w:szCs w:val="18"/>
              </w:rPr>
            </w:pPr>
            <w:r w:rsidRPr="008B55E8">
              <w:rPr>
                <w:sz w:val="18"/>
                <w:szCs w:val="18"/>
              </w:rPr>
              <w:t>250,000</w:t>
            </w:r>
          </w:p>
        </w:tc>
        <w:tc>
          <w:tcPr>
            <w:tcW w:w="223" w:type="pct"/>
            <w:tcBorders>
              <w:top w:val="single" w:sz="4" w:space="0" w:color="auto"/>
              <w:left w:val="single" w:sz="4" w:space="0" w:color="auto"/>
              <w:bottom w:val="single" w:sz="4" w:space="0" w:color="auto"/>
              <w:right w:val="single" w:sz="4" w:space="0" w:color="auto"/>
            </w:tcBorders>
            <w:hideMark/>
          </w:tcPr>
          <w:p w14:paraId="20C4F6E5"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hideMark/>
          </w:tcPr>
          <w:p w14:paraId="3F407387" w14:textId="77777777" w:rsidR="002A368D" w:rsidRPr="008B55E8" w:rsidRDefault="002A368D" w:rsidP="002A71CF">
            <w:pPr>
              <w:jc w:val="right"/>
              <w:rPr>
                <w:sz w:val="18"/>
                <w:szCs w:val="18"/>
              </w:rPr>
            </w:pPr>
            <w:r w:rsidRPr="008B55E8">
              <w:rPr>
                <w:sz w:val="18"/>
                <w:szCs w:val="18"/>
              </w:rPr>
              <w:t>250,000</w:t>
            </w:r>
          </w:p>
        </w:tc>
        <w:tc>
          <w:tcPr>
            <w:tcW w:w="223" w:type="pct"/>
            <w:tcBorders>
              <w:top w:val="single" w:sz="4" w:space="0" w:color="auto"/>
              <w:left w:val="single" w:sz="4" w:space="0" w:color="auto"/>
              <w:bottom w:val="single" w:sz="4" w:space="0" w:color="auto"/>
              <w:right w:val="single" w:sz="4" w:space="0" w:color="auto"/>
            </w:tcBorders>
            <w:hideMark/>
          </w:tcPr>
          <w:p w14:paraId="269CCEB2"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hideMark/>
          </w:tcPr>
          <w:p w14:paraId="68B25588" w14:textId="77777777" w:rsidR="002A368D" w:rsidRPr="008B55E8" w:rsidRDefault="002A368D" w:rsidP="002A71CF">
            <w:pPr>
              <w:jc w:val="right"/>
              <w:rPr>
                <w:sz w:val="18"/>
                <w:szCs w:val="18"/>
              </w:rPr>
            </w:pPr>
            <w:r w:rsidRPr="001F3B9E">
              <w:rPr>
                <w:sz w:val="18"/>
                <w:szCs w:val="18"/>
              </w:rPr>
              <w:t>200,000</w:t>
            </w:r>
          </w:p>
        </w:tc>
        <w:tc>
          <w:tcPr>
            <w:tcW w:w="202" w:type="pct"/>
            <w:tcBorders>
              <w:top w:val="single" w:sz="4" w:space="0" w:color="auto"/>
              <w:left w:val="single" w:sz="4" w:space="0" w:color="auto"/>
              <w:bottom w:val="single" w:sz="4" w:space="0" w:color="auto"/>
              <w:right w:val="single" w:sz="4" w:space="0" w:color="auto"/>
            </w:tcBorders>
            <w:hideMark/>
          </w:tcPr>
          <w:p w14:paraId="1C883E91"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tcPr>
          <w:p w14:paraId="31D4F354" w14:textId="77777777" w:rsidR="002A368D" w:rsidRPr="008B55E8" w:rsidRDefault="002A368D" w:rsidP="002A71CF">
            <w:pPr>
              <w:jc w:val="right"/>
              <w:rPr>
                <w:sz w:val="18"/>
                <w:szCs w:val="18"/>
              </w:rPr>
            </w:pPr>
            <w:r w:rsidRPr="008B55E8">
              <w:rPr>
                <w:sz w:val="18"/>
                <w:szCs w:val="18"/>
                <w:lang w:val="en-US"/>
              </w:rPr>
              <w:t>120,00</w:t>
            </w:r>
            <w:r>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5187AF43" w14:textId="77777777" w:rsidR="002A368D" w:rsidRPr="002F6B85" w:rsidRDefault="002A368D" w:rsidP="002A71CF">
            <w:pPr>
              <w:jc w:val="right"/>
              <w:rPr>
                <w:sz w:val="18"/>
                <w:szCs w:val="18"/>
              </w:rPr>
            </w:pPr>
            <w:r>
              <w:rPr>
                <w:sz w:val="18"/>
                <w:szCs w:val="18"/>
              </w:rPr>
              <w:t>0</w:t>
            </w:r>
          </w:p>
        </w:tc>
        <w:tc>
          <w:tcPr>
            <w:tcW w:w="179" w:type="pct"/>
            <w:tcBorders>
              <w:top w:val="single" w:sz="4" w:space="0" w:color="auto"/>
              <w:left w:val="single" w:sz="4" w:space="0" w:color="auto"/>
              <w:bottom w:val="single" w:sz="4" w:space="0" w:color="auto"/>
              <w:right w:val="single" w:sz="4" w:space="0" w:color="auto"/>
            </w:tcBorders>
          </w:tcPr>
          <w:p w14:paraId="5D5B7DB2" w14:textId="77777777" w:rsidR="002A368D" w:rsidRPr="008B55E8" w:rsidRDefault="002A368D" w:rsidP="002A71CF">
            <w:pPr>
              <w:jc w:val="right"/>
              <w:rPr>
                <w:sz w:val="18"/>
                <w:szCs w:val="18"/>
              </w:rPr>
            </w:pPr>
            <w:r>
              <w:rPr>
                <w:sz w:val="18"/>
                <w:szCs w:val="18"/>
              </w:rPr>
              <w:t>0</w:t>
            </w:r>
          </w:p>
        </w:tc>
        <w:tc>
          <w:tcPr>
            <w:tcW w:w="202" w:type="pct"/>
            <w:tcBorders>
              <w:top w:val="single" w:sz="4" w:space="0" w:color="auto"/>
              <w:left w:val="single" w:sz="4" w:space="0" w:color="auto"/>
              <w:bottom w:val="single" w:sz="4" w:space="0" w:color="auto"/>
              <w:right w:val="single" w:sz="4" w:space="0" w:color="auto"/>
            </w:tcBorders>
            <w:hideMark/>
          </w:tcPr>
          <w:p w14:paraId="19F20622" w14:textId="77777777" w:rsidR="002A368D" w:rsidRPr="008B55E8" w:rsidRDefault="002A368D" w:rsidP="002A71CF">
            <w:pPr>
              <w:jc w:val="right"/>
              <w:rPr>
                <w:sz w:val="18"/>
                <w:szCs w:val="18"/>
              </w:rPr>
            </w:pPr>
            <w:r w:rsidRPr="008B55E8">
              <w:rPr>
                <w:sz w:val="18"/>
                <w:szCs w:val="18"/>
              </w:rPr>
              <w:t>0</w:t>
            </w:r>
          </w:p>
        </w:tc>
        <w:tc>
          <w:tcPr>
            <w:tcW w:w="250" w:type="pct"/>
            <w:tcBorders>
              <w:top w:val="single" w:sz="4" w:space="0" w:color="auto"/>
              <w:left w:val="single" w:sz="4" w:space="0" w:color="auto"/>
              <w:bottom w:val="single" w:sz="4" w:space="0" w:color="auto"/>
              <w:right w:val="single" w:sz="4" w:space="0" w:color="auto"/>
            </w:tcBorders>
            <w:hideMark/>
          </w:tcPr>
          <w:p w14:paraId="74E2127A" w14:textId="77777777" w:rsidR="002A368D" w:rsidRPr="00DB6FD9" w:rsidRDefault="002A368D" w:rsidP="002A71CF">
            <w:pPr>
              <w:jc w:val="right"/>
              <w:rPr>
                <w:sz w:val="18"/>
                <w:szCs w:val="18"/>
              </w:rPr>
            </w:pPr>
            <w:r w:rsidRPr="00DB6FD9">
              <w:rPr>
                <w:spacing w:val="-2"/>
                <w:sz w:val="18"/>
              </w:rPr>
              <w:t>0</w:t>
            </w:r>
          </w:p>
        </w:tc>
        <w:tc>
          <w:tcPr>
            <w:tcW w:w="329" w:type="pct"/>
            <w:tcBorders>
              <w:top w:val="single" w:sz="4" w:space="0" w:color="auto"/>
              <w:left w:val="single" w:sz="4" w:space="0" w:color="auto"/>
              <w:bottom w:val="single" w:sz="4" w:space="0" w:color="auto"/>
              <w:right w:val="single" w:sz="4" w:space="0" w:color="auto"/>
            </w:tcBorders>
            <w:hideMark/>
          </w:tcPr>
          <w:p w14:paraId="1FEBC124" w14:textId="77777777" w:rsidR="002A368D" w:rsidRPr="00DB6FD9" w:rsidRDefault="002A368D" w:rsidP="002A71CF">
            <w:pPr>
              <w:rPr>
                <w:sz w:val="18"/>
                <w:szCs w:val="18"/>
              </w:rPr>
            </w:pPr>
            <w:r>
              <w:rPr>
                <w:spacing w:val="-2"/>
                <w:sz w:val="18"/>
              </w:rPr>
              <w:t>1,470,000</w:t>
            </w:r>
          </w:p>
        </w:tc>
      </w:tr>
      <w:tr w:rsidR="002A368D" w:rsidRPr="00B33786" w14:paraId="46CC7CA6" w14:textId="77777777" w:rsidTr="002A71CF">
        <w:tc>
          <w:tcPr>
            <w:tcW w:w="520" w:type="pct"/>
            <w:gridSpan w:val="2"/>
            <w:vMerge/>
            <w:tcBorders>
              <w:top w:val="single" w:sz="4" w:space="0" w:color="auto"/>
              <w:left w:val="single" w:sz="4" w:space="0" w:color="auto"/>
              <w:bottom w:val="single" w:sz="4" w:space="0" w:color="auto"/>
              <w:right w:val="single" w:sz="4" w:space="0" w:color="auto"/>
            </w:tcBorders>
            <w:hideMark/>
          </w:tcPr>
          <w:p w14:paraId="4096AF52" w14:textId="77777777" w:rsidR="002A368D" w:rsidRPr="00B33786" w:rsidRDefault="002A368D" w:rsidP="002A71CF">
            <w:pPr>
              <w:rPr>
                <w:sz w:val="18"/>
                <w:szCs w:val="18"/>
                <w:lang w:val="en-US"/>
              </w:rPr>
            </w:pPr>
          </w:p>
        </w:tc>
        <w:tc>
          <w:tcPr>
            <w:tcW w:w="276" w:type="pct"/>
            <w:tcBorders>
              <w:top w:val="single" w:sz="4" w:space="0" w:color="auto"/>
              <w:left w:val="single" w:sz="4" w:space="0" w:color="auto"/>
              <w:bottom w:val="single" w:sz="4" w:space="0" w:color="auto"/>
              <w:right w:val="single" w:sz="4" w:space="0" w:color="auto"/>
            </w:tcBorders>
            <w:hideMark/>
          </w:tcPr>
          <w:p w14:paraId="6FD0C310" w14:textId="77777777" w:rsidR="002A368D" w:rsidRPr="008B55E8" w:rsidRDefault="002A368D" w:rsidP="002A71CF">
            <w:pPr>
              <w:spacing w:after="60"/>
              <w:jc w:val="left"/>
              <w:rPr>
                <w:sz w:val="18"/>
                <w:szCs w:val="18"/>
                <w:lang w:val="en-US"/>
              </w:rPr>
            </w:pPr>
            <w:r w:rsidRPr="008B55E8">
              <w:rPr>
                <w:sz w:val="18"/>
                <w:szCs w:val="18"/>
                <w:lang w:val="en-US"/>
              </w:rPr>
              <w:t>Support costs</w:t>
            </w:r>
          </w:p>
        </w:tc>
        <w:tc>
          <w:tcPr>
            <w:tcW w:w="281" w:type="pct"/>
            <w:tcBorders>
              <w:top w:val="single" w:sz="4" w:space="0" w:color="auto"/>
              <w:left w:val="single" w:sz="4" w:space="0" w:color="auto"/>
              <w:bottom w:val="single" w:sz="4" w:space="0" w:color="auto"/>
              <w:right w:val="single" w:sz="4" w:space="0" w:color="auto"/>
            </w:tcBorders>
            <w:hideMark/>
          </w:tcPr>
          <w:p w14:paraId="36D83AB1" w14:textId="77777777" w:rsidR="002A368D" w:rsidRPr="008B55E8" w:rsidRDefault="002A368D" w:rsidP="002A71CF">
            <w:pPr>
              <w:jc w:val="right"/>
              <w:rPr>
                <w:sz w:val="18"/>
                <w:szCs w:val="18"/>
              </w:rPr>
            </w:pPr>
            <w:r w:rsidRPr="008B55E8">
              <w:rPr>
                <w:sz w:val="18"/>
                <w:szCs w:val="18"/>
              </w:rPr>
              <w:t>34,500</w:t>
            </w:r>
          </w:p>
        </w:tc>
        <w:tc>
          <w:tcPr>
            <w:tcW w:w="223" w:type="pct"/>
            <w:tcBorders>
              <w:top w:val="single" w:sz="4" w:space="0" w:color="auto"/>
              <w:left w:val="single" w:sz="4" w:space="0" w:color="auto"/>
              <w:bottom w:val="single" w:sz="4" w:space="0" w:color="auto"/>
              <w:right w:val="single" w:sz="4" w:space="0" w:color="auto"/>
            </w:tcBorders>
            <w:hideMark/>
          </w:tcPr>
          <w:p w14:paraId="20507823"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hideMark/>
          </w:tcPr>
          <w:p w14:paraId="4A1D9667" w14:textId="77777777" w:rsidR="002A368D" w:rsidRPr="008B55E8" w:rsidRDefault="002A368D" w:rsidP="002A71CF">
            <w:pPr>
              <w:jc w:val="right"/>
              <w:rPr>
                <w:sz w:val="18"/>
                <w:szCs w:val="18"/>
              </w:rPr>
            </w:pPr>
            <w:r w:rsidRPr="008B55E8">
              <w:rPr>
                <w:sz w:val="18"/>
                <w:szCs w:val="18"/>
              </w:rPr>
              <w:t>28,000</w:t>
            </w:r>
          </w:p>
        </w:tc>
        <w:tc>
          <w:tcPr>
            <w:tcW w:w="202" w:type="pct"/>
            <w:tcBorders>
              <w:top w:val="single" w:sz="4" w:space="0" w:color="auto"/>
              <w:left w:val="single" w:sz="4" w:space="0" w:color="auto"/>
              <w:bottom w:val="single" w:sz="4" w:space="0" w:color="auto"/>
              <w:right w:val="single" w:sz="4" w:space="0" w:color="auto"/>
            </w:tcBorders>
            <w:hideMark/>
          </w:tcPr>
          <w:p w14:paraId="6C1FD664" w14:textId="77777777" w:rsidR="002A368D" w:rsidRPr="008B55E8" w:rsidRDefault="002A368D" w:rsidP="002A71CF">
            <w:pPr>
              <w:jc w:val="right"/>
              <w:rPr>
                <w:sz w:val="18"/>
                <w:szCs w:val="18"/>
              </w:rPr>
            </w:pPr>
            <w:r w:rsidRPr="008B55E8">
              <w:rPr>
                <w:sz w:val="18"/>
                <w:szCs w:val="18"/>
              </w:rPr>
              <w:t>0</w:t>
            </w:r>
          </w:p>
        </w:tc>
        <w:tc>
          <w:tcPr>
            <w:tcW w:w="202" w:type="pct"/>
            <w:tcBorders>
              <w:top w:val="single" w:sz="4" w:space="0" w:color="auto"/>
              <w:left w:val="single" w:sz="4" w:space="0" w:color="auto"/>
              <w:bottom w:val="single" w:sz="4" w:space="0" w:color="auto"/>
              <w:right w:val="single" w:sz="4" w:space="0" w:color="auto"/>
            </w:tcBorders>
            <w:hideMark/>
          </w:tcPr>
          <w:p w14:paraId="1C70A687"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hideMark/>
          </w:tcPr>
          <w:p w14:paraId="28B1479C" w14:textId="77777777" w:rsidR="002A368D" w:rsidRPr="008B55E8" w:rsidRDefault="002A368D" w:rsidP="002A71CF">
            <w:pPr>
              <w:jc w:val="right"/>
              <w:rPr>
                <w:sz w:val="18"/>
                <w:szCs w:val="18"/>
              </w:rPr>
            </w:pPr>
            <w:r w:rsidRPr="008B55E8">
              <w:rPr>
                <w:sz w:val="18"/>
                <w:szCs w:val="18"/>
              </w:rPr>
              <w:t>27,000</w:t>
            </w:r>
          </w:p>
        </w:tc>
        <w:tc>
          <w:tcPr>
            <w:tcW w:w="223" w:type="pct"/>
            <w:tcBorders>
              <w:top w:val="single" w:sz="4" w:space="0" w:color="auto"/>
              <w:left w:val="single" w:sz="4" w:space="0" w:color="auto"/>
              <w:bottom w:val="single" w:sz="4" w:space="0" w:color="auto"/>
              <w:right w:val="single" w:sz="4" w:space="0" w:color="auto"/>
            </w:tcBorders>
            <w:hideMark/>
          </w:tcPr>
          <w:p w14:paraId="3414F8D9"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hideMark/>
          </w:tcPr>
          <w:p w14:paraId="239B7A1F" w14:textId="77777777" w:rsidR="002A368D" w:rsidRPr="008B55E8" w:rsidRDefault="002A368D" w:rsidP="002A71CF">
            <w:pPr>
              <w:jc w:val="right"/>
              <w:rPr>
                <w:sz w:val="18"/>
                <w:szCs w:val="18"/>
              </w:rPr>
            </w:pPr>
            <w:r w:rsidRPr="008B55E8">
              <w:rPr>
                <w:sz w:val="18"/>
                <w:szCs w:val="18"/>
              </w:rPr>
              <w:t>24,250</w:t>
            </w:r>
          </w:p>
        </w:tc>
        <w:tc>
          <w:tcPr>
            <w:tcW w:w="223" w:type="pct"/>
            <w:tcBorders>
              <w:top w:val="single" w:sz="4" w:space="0" w:color="auto"/>
              <w:left w:val="single" w:sz="4" w:space="0" w:color="auto"/>
              <w:bottom w:val="single" w:sz="4" w:space="0" w:color="auto"/>
              <w:right w:val="single" w:sz="4" w:space="0" w:color="auto"/>
            </w:tcBorders>
            <w:hideMark/>
          </w:tcPr>
          <w:p w14:paraId="1EA8B036"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hideMark/>
          </w:tcPr>
          <w:p w14:paraId="487CBCE4" w14:textId="77777777" w:rsidR="002A368D" w:rsidRPr="008B55E8" w:rsidRDefault="002A368D" w:rsidP="002A71CF">
            <w:pPr>
              <w:jc w:val="right"/>
              <w:rPr>
                <w:sz w:val="18"/>
                <w:szCs w:val="18"/>
              </w:rPr>
            </w:pPr>
            <w:r w:rsidRPr="008B55E8">
              <w:rPr>
                <w:sz w:val="18"/>
                <w:szCs w:val="18"/>
                <w:lang w:val="en-US"/>
              </w:rPr>
              <w:t>26,000</w:t>
            </w:r>
          </w:p>
        </w:tc>
        <w:tc>
          <w:tcPr>
            <w:tcW w:w="202" w:type="pct"/>
            <w:tcBorders>
              <w:top w:val="single" w:sz="4" w:space="0" w:color="auto"/>
              <w:left w:val="single" w:sz="4" w:space="0" w:color="auto"/>
              <w:bottom w:val="single" w:sz="4" w:space="0" w:color="auto"/>
              <w:right w:val="single" w:sz="4" w:space="0" w:color="auto"/>
            </w:tcBorders>
            <w:hideMark/>
          </w:tcPr>
          <w:p w14:paraId="74675649" w14:textId="77777777" w:rsidR="002A368D" w:rsidRPr="008B55E8" w:rsidRDefault="002A368D" w:rsidP="002A71CF">
            <w:pPr>
              <w:jc w:val="right"/>
              <w:rPr>
                <w:sz w:val="18"/>
                <w:szCs w:val="18"/>
              </w:rPr>
            </w:pPr>
            <w:r w:rsidRPr="008B55E8">
              <w:rPr>
                <w:sz w:val="18"/>
                <w:szCs w:val="18"/>
              </w:rPr>
              <w:t>0</w:t>
            </w:r>
          </w:p>
        </w:tc>
        <w:tc>
          <w:tcPr>
            <w:tcW w:w="281" w:type="pct"/>
            <w:tcBorders>
              <w:top w:val="single" w:sz="4" w:space="0" w:color="auto"/>
              <w:left w:val="single" w:sz="4" w:space="0" w:color="auto"/>
              <w:bottom w:val="single" w:sz="4" w:space="0" w:color="auto"/>
              <w:right w:val="single" w:sz="4" w:space="0" w:color="auto"/>
            </w:tcBorders>
          </w:tcPr>
          <w:p w14:paraId="3B661818" w14:textId="77777777" w:rsidR="002A368D" w:rsidRPr="008B55E8" w:rsidRDefault="002A368D" w:rsidP="002A71CF">
            <w:pPr>
              <w:jc w:val="right"/>
              <w:rPr>
                <w:sz w:val="18"/>
                <w:szCs w:val="18"/>
              </w:rPr>
            </w:pPr>
            <w:r w:rsidRPr="008B55E8">
              <w:rPr>
                <w:sz w:val="18"/>
                <w:szCs w:val="18"/>
                <w:lang w:val="en-US"/>
              </w:rPr>
              <w:t>15,600</w:t>
            </w:r>
          </w:p>
        </w:tc>
        <w:tc>
          <w:tcPr>
            <w:tcW w:w="281" w:type="pct"/>
            <w:tcBorders>
              <w:top w:val="single" w:sz="4" w:space="0" w:color="auto"/>
              <w:left w:val="single" w:sz="4" w:space="0" w:color="auto"/>
              <w:bottom w:val="single" w:sz="4" w:space="0" w:color="auto"/>
              <w:right w:val="single" w:sz="4" w:space="0" w:color="auto"/>
            </w:tcBorders>
            <w:hideMark/>
          </w:tcPr>
          <w:p w14:paraId="56B72802" w14:textId="77777777" w:rsidR="002A368D" w:rsidRPr="002F6B85" w:rsidRDefault="002A368D" w:rsidP="002A71CF">
            <w:pPr>
              <w:jc w:val="right"/>
              <w:rPr>
                <w:sz w:val="18"/>
                <w:szCs w:val="18"/>
              </w:rPr>
            </w:pPr>
            <w:r>
              <w:rPr>
                <w:sz w:val="18"/>
                <w:szCs w:val="18"/>
              </w:rPr>
              <w:t>0</w:t>
            </w:r>
          </w:p>
        </w:tc>
        <w:tc>
          <w:tcPr>
            <w:tcW w:w="179" w:type="pct"/>
            <w:tcBorders>
              <w:top w:val="single" w:sz="4" w:space="0" w:color="auto"/>
              <w:left w:val="single" w:sz="4" w:space="0" w:color="auto"/>
              <w:bottom w:val="single" w:sz="4" w:space="0" w:color="auto"/>
              <w:right w:val="single" w:sz="4" w:space="0" w:color="auto"/>
            </w:tcBorders>
          </w:tcPr>
          <w:p w14:paraId="4B86C605" w14:textId="77777777" w:rsidR="002A368D" w:rsidRPr="008B55E8" w:rsidRDefault="002A368D" w:rsidP="002A71CF">
            <w:pPr>
              <w:jc w:val="right"/>
              <w:rPr>
                <w:sz w:val="18"/>
                <w:szCs w:val="18"/>
              </w:rPr>
            </w:pPr>
            <w:r>
              <w:rPr>
                <w:sz w:val="18"/>
                <w:szCs w:val="18"/>
              </w:rPr>
              <w:t>0</w:t>
            </w:r>
          </w:p>
        </w:tc>
        <w:tc>
          <w:tcPr>
            <w:tcW w:w="202" w:type="pct"/>
            <w:tcBorders>
              <w:top w:val="single" w:sz="4" w:space="0" w:color="auto"/>
              <w:left w:val="single" w:sz="4" w:space="0" w:color="auto"/>
              <w:bottom w:val="single" w:sz="4" w:space="0" w:color="auto"/>
              <w:right w:val="single" w:sz="4" w:space="0" w:color="auto"/>
            </w:tcBorders>
            <w:hideMark/>
          </w:tcPr>
          <w:p w14:paraId="0C6779DF" w14:textId="77777777" w:rsidR="002A368D" w:rsidRPr="008B55E8" w:rsidRDefault="002A368D" w:rsidP="002A71CF">
            <w:pPr>
              <w:jc w:val="right"/>
              <w:rPr>
                <w:sz w:val="18"/>
                <w:szCs w:val="18"/>
              </w:rPr>
            </w:pPr>
            <w:r w:rsidRPr="008B55E8">
              <w:rPr>
                <w:sz w:val="18"/>
                <w:szCs w:val="18"/>
              </w:rPr>
              <w:t>0</w:t>
            </w:r>
          </w:p>
        </w:tc>
        <w:tc>
          <w:tcPr>
            <w:tcW w:w="250" w:type="pct"/>
            <w:tcBorders>
              <w:top w:val="single" w:sz="4" w:space="0" w:color="auto"/>
              <w:left w:val="single" w:sz="4" w:space="0" w:color="auto"/>
              <w:bottom w:val="single" w:sz="4" w:space="0" w:color="auto"/>
              <w:right w:val="single" w:sz="4" w:space="0" w:color="auto"/>
            </w:tcBorders>
            <w:hideMark/>
          </w:tcPr>
          <w:p w14:paraId="78BB217F" w14:textId="77777777" w:rsidR="002A368D" w:rsidRPr="007D531F" w:rsidRDefault="002A368D" w:rsidP="002A71CF">
            <w:pPr>
              <w:jc w:val="right"/>
              <w:rPr>
                <w:sz w:val="18"/>
                <w:szCs w:val="18"/>
              </w:rPr>
            </w:pPr>
            <w:r w:rsidRPr="007D531F">
              <w:rPr>
                <w:spacing w:val="-2"/>
                <w:sz w:val="18"/>
              </w:rPr>
              <w:t>0</w:t>
            </w:r>
          </w:p>
        </w:tc>
        <w:tc>
          <w:tcPr>
            <w:tcW w:w="329" w:type="pct"/>
            <w:tcBorders>
              <w:top w:val="single" w:sz="4" w:space="0" w:color="auto"/>
              <w:left w:val="single" w:sz="4" w:space="0" w:color="auto"/>
              <w:bottom w:val="single" w:sz="4" w:space="0" w:color="auto"/>
              <w:right w:val="single" w:sz="4" w:space="0" w:color="auto"/>
            </w:tcBorders>
            <w:hideMark/>
          </w:tcPr>
          <w:p w14:paraId="3E00FBE6" w14:textId="77777777" w:rsidR="002A368D" w:rsidRPr="007D531F" w:rsidRDefault="002A368D" w:rsidP="002A71CF">
            <w:pPr>
              <w:jc w:val="right"/>
              <w:rPr>
                <w:sz w:val="18"/>
                <w:szCs w:val="18"/>
              </w:rPr>
            </w:pPr>
            <w:r>
              <w:rPr>
                <w:spacing w:val="-2"/>
                <w:sz w:val="18"/>
              </w:rPr>
              <w:t>155,350</w:t>
            </w:r>
          </w:p>
        </w:tc>
      </w:tr>
      <w:tr w:rsidR="002A368D" w:rsidRPr="00B33786" w14:paraId="230CDCA3" w14:textId="77777777" w:rsidTr="002A71CF">
        <w:tc>
          <w:tcPr>
            <w:tcW w:w="520" w:type="pct"/>
            <w:gridSpan w:val="2"/>
            <w:vMerge w:val="restart"/>
            <w:tcBorders>
              <w:top w:val="single" w:sz="4" w:space="0" w:color="auto"/>
              <w:left w:val="single" w:sz="4" w:space="0" w:color="auto"/>
              <w:bottom w:val="single" w:sz="4" w:space="0" w:color="auto"/>
              <w:right w:val="single" w:sz="4" w:space="0" w:color="auto"/>
            </w:tcBorders>
            <w:hideMark/>
          </w:tcPr>
          <w:p w14:paraId="2DD6BAD5" w14:textId="77777777" w:rsidR="002A368D" w:rsidRPr="00B33786" w:rsidRDefault="002A368D" w:rsidP="002A71CF">
            <w:pPr>
              <w:spacing w:after="60"/>
              <w:jc w:val="left"/>
              <w:rPr>
                <w:sz w:val="18"/>
                <w:szCs w:val="18"/>
                <w:lang w:val="en-US"/>
              </w:rPr>
            </w:pPr>
            <w:r w:rsidRPr="00B33786">
              <w:rPr>
                <w:sz w:val="18"/>
                <w:szCs w:val="18"/>
                <w:lang w:val="en-US"/>
              </w:rPr>
              <w:t xml:space="preserve">Total funds </w:t>
            </w:r>
            <w:r w:rsidRPr="00716341">
              <w:rPr>
                <w:sz w:val="18"/>
                <w:szCs w:val="18"/>
                <w:lang w:val="en-US"/>
              </w:rPr>
              <w:t xml:space="preserve">recommended </w:t>
            </w:r>
            <w:r w:rsidRPr="00B33786">
              <w:rPr>
                <w:sz w:val="18"/>
                <w:szCs w:val="18"/>
                <w:lang w:val="en-US"/>
              </w:rPr>
              <w:t>for approval at this meeting (US $)</w:t>
            </w:r>
          </w:p>
        </w:tc>
        <w:tc>
          <w:tcPr>
            <w:tcW w:w="276" w:type="pct"/>
            <w:tcBorders>
              <w:top w:val="single" w:sz="4" w:space="0" w:color="auto"/>
              <w:left w:val="single" w:sz="4" w:space="0" w:color="auto"/>
              <w:bottom w:val="single" w:sz="4" w:space="0" w:color="auto"/>
              <w:right w:val="single" w:sz="4" w:space="0" w:color="auto"/>
            </w:tcBorders>
            <w:hideMark/>
          </w:tcPr>
          <w:p w14:paraId="21CA3EA5" w14:textId="77777777" w:rsidR="002A368D" w:rsidRPr="00B33786" w:rsidRDefault="002A368D" w:rsidP="002A71CF">
            <w:pPr>
              <w:spacing w:after="60"/>
              <w:jc w:val="left"/>
              <w:rPr>
                <w:sz w:val="18"/>
                <w:szCs w:val="18"/>
                <w:lang w:val="en-US"/>
              </w:rPr>
            </w:pPr>
            <w:r w:rsidRPr="00B33786">
              <w:rPr>
                <w:sz w:val="18"/>
                <w:szCs w:val="18"/>
                <w:lang w:val="en-US"/>
              </w:rPr>
              <w:t>Project costs</w:t>
            </w:r>
          </w:p>
        </w:tc>
        <w:tc>
          <w:tcPr>
            <w:tcW w:w="281" w:type="pct"/>
            <w:tcBorders>
              <w:top w:val="single" w:sz="4" w:space="0" w:color="auto"/>
              <w:left w:val="single" w:sz="4" w:space="0" w:color="auto"/>
              <w:bottom w:val="single" w:sz="4" w:space="0" w:color="auto"/>
              <w:right w:val="single" w:sz="4" w:space="0" w:color="auto"/>
            </w:tcBorders>
            <w:hideMark/>
          </w:tcPr>
          <w:p w14:paraId="66D1FB6F" w14:textId="77777777" w:rsidR="002A368D" w:rsidRPr="008B55E8" w:rsidRDefault="002A368D" w:rsidP="002A71CF">
            <w:pPr>
              <w:jc w:val="right"/>
              <w:rPr>
                <w:sz w:val="18"/>
                <w:szCs w:val="18"/>
                <w:lang w:val="en-US"/>
              </w:rPr>
            </w:pPr>
            <w:r>
              <w:rPr>
                <w:sz w:val="18"/>
                <w:szCs w:val="18"/>
                <w:lang w:val="en-US"/>
              </w:rPr>
              <w:t>0</w:t>
            </w:r>
          </w:p>
        </w:tc>
        <w:tc>
          <w:tcPr>
            <w:tcW w:w="223" w:type="pct"/>
            <w:tcBorders>
              <w:top w:val="single" w:sz="4" w:space="0" w:color="auto"/>
              <w:left w:val="single" w:sz="4" w:space="0" w:color="auto"/>
              <w:bottom w:val="single" w:sz="4" w:space="0" w:color="auto"/>
              <w:right w:val="single" w:sz="4" w:space="0" w:color="auto"/>
            </w:tcBorders>
            <w:hideMark/>
          </w:tcPr>
          <w:p w14:paraId="20A7B3B5"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5CA5ED2F" w14:textId="77777777" w:rsidR="002A368D" w:rsidRPr="008B55E8" w:rsidRDefault="002A368D" w:rsidP="002A71CF">
            <w:pPr>
              <w:jc w:val="right"/>
              <w:rPr>
                <w:sz w:val="18"/>
                <w:szCs w:val="18"/>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64891A62" w14:textId="77777777" w:rsidR="002A368D" w:rsidRPr="008B55E8" w:rsidRDefault="002A368D" w:rsidP="002A71CF">
            <w:pPr>
              <w:jc w:val="right"/>
              <w:rPr>
                <w:sz w:val="18"/>
                <w:szCs w:val="18"/>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AC61A88"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1CF4DA0E" w14:textId="77777777" w:rsidR="002A368D" w:rsidRPr="008B55E8" w:rsidRDefault="002A368D" w:rsidP="002A71CF">
            <w:pPr>
              <w:jc w:val="right"/>
              <w:rPr>
                <w:sz w:val="18"/>
                <w:szCs w:val="18"/>
              </w:rPr>
            </w:pPr>
            <w:r w:rsidRPr="00B33786">
              <w:rPr>
                <w:sz w:val="18"/>
                <w:szCs w:val="18"/>
                <w:lang w:val="en-US"/>
              </w:rPr>
              <w:t>0</w:t>
            </w:r>
          </w:p>
        </w:tc>
        <w:tc>
          <w:tcPr>
            <w:tcW w:w="223" w:type="pct"/>
            <w:tcBorders>
              <w:top w:val="single" w:sz="4" w:space="0" w:color="auto"/>
              <w:left w:val="single" w:sz="4" w:space="0" w:color="auto"/>
              <w:bottom w:val="single" w:sz="4" w:space="0" w:color="auto"/>
              <w:right w:val="single" w:sz="4" w:space="0" w:color="auto"/>
            </w:tcBorders>
            <w:hideMark/>
          </w:tcPr>
          <w:p w14:paraId="785E0E4B"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4B5750D3" w14:textId="77777777" w:rsidR="002A368D" w:rsidRPr="008B55E8" w:rsidRDefault="002A368D" w:rsidP="002A71CF">
            <w:pPr>
              <w:jc w:val="right"/>
              <w:rPr>
                <w:sz w:val="18"/>
                <w:szCs w:val="18"/>
              </w:rPr>
            </w:pPr>
            <w:r w:rsidRPr="00B33786">
              <w:rPr>
                <w:sz w:val="18"/>
                <w:szCs w:val="18"/>
                <w:lang w:val="en-US"/>
              </w:rPr>
              <w:t>0</w:t>
            </w:r>
          </w:p>
        </w:tc>
        <w:tc>
          <w:tcPr>
            <w:tcW w:w="223" w:type="pct"/>
            <w:tcBorders>
              <w:top w:val="single" w:sz="4" w:space="0" w:color="auto"/>
              <w:left w:val="single" w:sz="4" w:space="0" w:color="auto"/>
              <w:bottom w:val="single" w:sz="4" w:space="0" w:color="auto"/>
              <w:right w:val="single" w:sz="4" w:space="0" w:color="auto"/>
            </w:tcBorders>
            <w:hideMark/>
          </w:tcPr>
          <w:p w14:paraId="6FC498F9"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642D7EFE" w14:textId="77777777" w:rsidR="002A368D" w:rsidRPr="008B55E8" w:rsidRDefault="002A368D" w:rsidP="002A71CF">
            <w:pPr>
              <w:jc w:val="right"/>
              <w:rPr>
                <w:sz w:val="18"/>
                <w:szCs w:val="18"/>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406DBDE6"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tcPr>
          <w:p w14:paraId="4D1B0269"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20385887" w14:textId="77777777" w:rsidR="002A368D" w:rsidRPr="008B55E8" w:rsidRDefault="002A368D" w:rsidP="002A71CF">
            <w:pPr>
              <w:jc w:val="right"/>
              <w:rPr>
                <w:sz w:val="18"/>
                <w:szCs w:val="18"/>
              </w:rPr>
            </w:pPr>
            <w:r>
              <w:rPr>
                <w:sz w:val="18"/>
                <w:szCs w:val="18"/>
                <w:lang w:val="en-US"/>
              </w:rPr>
              <w:t>200,00</w:t>
            </w:r>
            <w:r w:rsidRPr="00B33786">
              <w:rPr>
                <w:sz w:val="18"/>
                <w:szCs w:val="18"/>
                <w:lang w:val="en-US"/>
              </w:rPr>
              <w:t>0</w:t>
            </w:r>
          </w:p>
        </w:tc>
        <w:tc>
          <w:tcPr>
            <w:tcW w:w="179" w:type="pct"/>
            <w:tcBorders>
              <w:top w:val="single" w:sz="4" w:space="0" w:color="auto"/>
              <w:left w:val="single" w:sz="4" w:space="0" w:color="auto"/>
              <w:bottom w:val="single" w:sz="4" w:space="0" w:color="auto"/>
              <w:right w:val="single" w:sz="4" w:space="0" w:color="auto"/>
            </w:tcBorders>
          </w:tcPr>
          <w:p w14:paraId="2CA8F97A" w14:textId="77777777" w:rsidR="002A368D" w:rsidRPr="00B33786" w:rsidRDefault="002A368D" w:rsidP="002A71CF">
            <w:pPr>
              <w:jc w:val="right"/>
              <w:rPr>
                <w:sz w:val="18"/>
                <w:szCs w:val="18"/>
                <w:lang w:val="en-US"/>
              </w:rPr>
            </w:pPr>
            <w:r>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69778D44" w14:textId="77777777" w:rsidR="002A368D" w:rsidRPr="008B55E8" w:rsidRDefault="002A368D" w:rsidP="002A71CF">
            <w:pPr>
              <w:jc w:val="right"/>
              <w:rPr>
                <w:sz w:val="18"/>
                <w:szCs w:val="18"/>
              </w:rPr>
            </w:pPr>
            <w:r w:rsidRPr="00B33786">
              <w:rPr>
                <w:sz w:val="18"/>
                <w:szCs w:val="18"/>
                <w:lang w:val="en-US"/>
              </w:rPr>
              <w:t>0</w:t>
            </w:r>
          </w:p>
        </w:tc>
        <w:tc>
          <w:tcPr>
            <w:tcW w:w="250" w:type="pct"/>
            <w:tcBorders>
              <w:top w:val="single" w:sz="4" w:space="0" w:color="auto"/>
              <w:left w:val="single" w:sz="4" w:space="0" w:color="auto"/>
              <w:bottom w:val="single" w:sz="4" w:space="0" w:color="auto"/>
              <w:right w:val="single" w:sz="4" w:space="0" w:color="auto"/>
            </w:tcBorders>
            <w:hideMark/>
          </w:tcPr>
          <w:p w14:paraId="2A7362A4" w14:textId="77777777" w:rsidR="002A368D" w:rsidRPr="008B55E8" w:rsidRDefault="002A368D" w:rsidP="002A71CF">
            <w:pPr>
              <w:jc w:val="right"/>
              <w:rPr>
                <w:sz w:val="18"/>
                <w:szCs w:val="18"/>
              </w:rPr>
            </w:pPr>
            <w:r w:rsidRPr="00B33786">
              <w:rPr>
                <w:sz w:val="18"/>
                <w:szCs w:val="18"/>
                <w:lang w:val="en-US"/>
              </w:rPr>
              <w:t>0</w:t>
            </w:r>
          </w:p>
        </w:tc>
        <w:tc>
          <w:tcPr>
            <w:tcW w:w="329" w:type="pct"/>
            <w:tcBorders>
              <w:top w:val="single" w:sz="4" w:space="0" w:color="auto"/>
              <w:left w:val="single" w:sz="4" w:space="0" w:color="auto"/>
              <w:bottom w:val="single" w:sz="4" w:space="0" w:color="auto"/>
              <w:right w:val="single" w:sz="4" w:space="0" w:color="auto"/>
            </w:tcBorders>
            <w:hideMark/>
          </w:tcPr>
          <w:p w14:paraId="279BE780" w14:textId="77777777" w:rsidR="002A368D" w:rsidRPr="008B55E8" w:rsidRDefault="002A368D" w:rsidP="002A71CF">
            <w:pPr>
              <w:jc w:val="right"/>
              <w:rPr>
                <w:sz w:val="18"/>
                <w:szCs w:val="18"/>
              </w:rPr>
            </w:pPr>
            <w:r>
              <w:rPr>
                <w:sz w:val="18"/>
                <w:szCs w:val="18"/>
                <w:lang w:val="en-US"/>
              </w:rPr>
              <w:t>200</w:t>
            </w:r>
            <w:r w:rsidRPr="00B33786">
              <w:rPr>
                <w:sz w:val="18"/>
                <w:szCs w:val="18"/>
                <w:lang w:val="en-US"/>
              </w:rPr>
              <w:t>,000</w:t>
            </w:r>
          </w:p>
        </w:tc>
      </w:tr>
      <w:tr w:rsidR="002A368D" w:rsidRPr="00B33786" w14:paraId="453893D0" w14:textId="77777777" w:rsidTr="002A71CF">
        <w:tc>
          <w:tcPr>
            <w:tcW w:w="520" w:type="pct"/>
            <w:gridSpan w:val="2"/>
            <w:vMerge/>
            <w:tcBorders>
              <w:top w:val="single" w:sz="4" w:space="0" w:color="auto"/>
              <w:left w:val="single" w:sz="4" w:space="0" w:color="auto"/>
              <w:bottom w:val="single" w:sz="4" w:space="0" w:color="auto"/>
              <w:right w:val="single" w:sz="4" w:space="0" w:color="auto"/>
            </w:tcBorders>
            <w:hideMark/>
          </w:tcPr>
          <w:p w14:paraId="3F792977" w14:textId="77777777" w:rsidR="002A368D" w:rsidRPr="00B33786" w:rsidRDefault="002A368D" w:rsidP="002A71CF">
            <w:pPr>
              <w:rPr>
                <w:sz w:val="18"/>
                <w:szCs w:val="18"/>
                <w:lang w:val="en-US"/>
              </w:rPr>
            </w:pPr>
          </w:p>
        </w:tc>
        <w:tc>
          <w:tcPr>
            <w:tcW w:w="276" w:type="pct"/>
            <w:tcBorders>
              <w:top w:val="single" w:sz="4" w:space="0" w:color="auto"/>
              <w:left w:val="single" w:sz="4" w:space="0" w:color="auto"/>
              <w:bottom w:val="single" w:sz="4" w:space="0" w:color="auto"/>
              <w:right w:val="single" w:sz="4" w:space="0" w:color="auto"/>
            </w:tcBorders>
            <w:hideMark/>
          </w:tcPr>
          <w:p w14:paraId="26388250" w14:textId="77777777" w:rsidR="002A368D" w:rsidRPr="00B33786" w:rsidRDefault="002A368D" w:rsidP="002A71CF">
            <w:pPr>
              <w:spacing w:after="60"/>
              <w:jc w:val="left"/>
              <w:rPr>
                <w:sz w:val="18"/>
                <w:szCs w:val="18"/>
                <w:lang w:val="en-US"/>
              </w:rPr>
            </w:pPr>
            <w:r w:rsidRPr="00B33786">
              <w:rPr>
                <w:sz w:val="18"/>
                <w:szCs w:val="18"/>
                <w:lang w:val="en-US"/>
              </w:rPr>
              <w:t>Support costs</w:t>
            </w:r>
          </w:p>
        </w:tc>
        <w:tc>
          <w:tcPr>
            <w:tcW w:w="281" w:type="pct"/>
            <w:tcBorders>
              <w:top w:val="single" w:sz="4" w:space="0" w:color="auto"/>
              <w:left w:val="single" w:sz="4" w:space="0" w:color="auto"/>
              <w:bottom w:val="single" w:sz="4" w:space="0" w:color="auto"/>
              <w:right w:val="single" w:sz="4" w:space="0" w:color="auto"/>
            </w:tcBorders>
            <w:hideMark/>
          </w:tcPr>
          <w:p w14:paraId="60EC06DC" w14:textId="77777777" w:rsidR="002A368D" w:rsidRPr="008B55E8" w:rsidRDefault="002A368D" w:rsidP="002A71CF">
            <w:pPr>
              <w:jc w:val="right"/>
              <w:rPr>
                <w:sz w:val="18"/>
                <w:szCs w:val="18"/>
              </w:rPr>
            </w:pPr>
            <w:r>
              <w:rPr>
                <w:sz w:val="18"/>
                <w:szCs w:val="18"/>
                <w:lang w:val="en-US"/>
              </w:rPr>
              <w:t>0</w:t>
            </w:r>
          </w:p>
        </w:tc>
        <w:tc>
          <w:tcPr>
            <w:tcW w:w="223" w:type="pct"/>
            <w:tcBorders>
              <w:top w:val="single" w:sz="4" w:space="0" w:color="auto"/>
              <w:left w:val="single" w:sz="4" w:space="0" w:color="auto"/>
              <w:bottom w:val="single" w:sz="4" w:space="0" w:color="auto"/>
              <w:right w:val="single" w:sz="4" w:space="0" w:color="auto"/>
            </w:tcBorders>
            <w:hideMark/>
          </w:tcPr>
          <w:p w14:paraId="59D010EB"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1E25EFE6" w14:textId="77777777" w:rsidR="002A368D" w:rsidRPr="008B55E8" w:rsidRDefault="002A368D" w:rsidP="002A71CF">
            <w:pPr>
              <w:jc w:val="right"/>
              <w:rPr>
                <w:sz w:val="18"/>
                <w:szCs w:val="18"/>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30710CF1" w14:textId="77777777" w:rsidR="002A368D" w:rsidRPr="008B55E8" w:rsidRDefault="002A368D" w:rsidP="002A71CF">
            <w:pPr>
              <w:jc w:val="right"/>
              <w:rPr>
                <w:sz w:val="18"/>
                <w:szCs w:val="18"/>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7C0A50D7"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32CC3966" w14:textId="77777777" w:rsidR="002A368D" w:rsidRPr="008B55E8" w:rsidRDefault="002A368D" w:rsidP="002A71CF">
            <w:pPr>
              <w:jc w:val="right"/>
              <w:rPr>
                <w:sz w:val="18"/>
                <w:szCs w:val="18"/>
              </w:rPr>
            </w:pPr>
            <w:r w:rsidRPr="00B33786">
              <w:rPr>
                <w:sz w:val="18"/>
                <w:szCs w:val="18"/>
                <w:lang w:val="en-US"/>
              </w:rPr>
              <w:t>0</w:t>
            </w:r>
          </w:p>
        </w:tc>
        <w:tc>
          <w:tcPr>
            <w:tcW w:w="223" w:type="pct"/>
            <w:tcBorders>
              <w:top w:val="single" w:sz="4" w:space="0" w:color="auto"/>
              <w:left w:val="single" w:sz="4" w:space="0" w:color="auto"/>
              <w:bottom w:val="single" w:sz="4" w:space="0" w:color="auto"/>
              <w:right w:val="single" w:sz="4" w:space="0" w:color="auto"/>
            </w:tcBorders>
            <w:hideMark/>
          </w:tcPr>
          <w:p w14:paraId="5FC2CA1B"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4ED055A9" w14:textId="77777777" w:rsidR="002A368D" w:rsidRPr="008B55E8" w:rsidRDefault="002A368D" w:rsidP="002A71CF">
            <w:pPr>
              <w:jc w:val="right"/>
              <w:rPr>
                <w:sz w:val="18"/>
                <w:szCs w:val="18"/>
              </w:rPr>
            </w:pPr>
            <w:r w:rsidRPr="00B33786">
              <w:rPr>
                <w:sz w:val="18"/>
                <w:szCs w:val="18"/>
                <w:lang w:val="en-US"/>
              </w:rPr>
              <w:t>0</w:t>
            </w:r>
          </w:p>
        </w:tc>
        <w:tc>
          <w:tcPr>
            <w:tcW w:w="223" w:type="pct"/>
            <w:tcBorders>
              <w:top w:val="single" w:sz="4" w:space="0" w:color="auto"/>
              <w:left w:val="single" w:sz="4" w:space="0" w:color="auto"/>
              <w:bottom w:val="single" w:sz="4" w:space="0" w:color="auto"/>
              <w:right w:val="single" w:sz="4" w:space="0" w:color="auto"/>
            </w:tcBorders>
            <w:hideMark/>
          </w:tcPr>
          <w:p w14:paraId="297304CB"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3C8BB5C4" w14:textId="77777777" w:rsidR="002A368D" w:rsidRPr="008B55E8" w:rsidRDefault="002A368D" w:rsidP="002A71CF">
            <w:pPr>
              <w:jc w:val="right"/>
              <w:rPr>
                <w:sz w:val="18"/>
                <w:szCs w:val="18"/>
              </w:rPr>
            </w:pPr>
            <w:r w:rsidRPr="00B33786">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56C8E7C2"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tcPr>
          <w:p w14:paraId="746FE938" w14:textId="77777777" w:rsidR="002A368D" w:rsidRPr="008B55E8" w:rsidRDefault="002A368D" w:rsidP="002A71CF">
            <w:pPr>
              <w:jc w:val="right"/>
              <w:rPr>
                <w:sz w:val="18"/>
                <w:szCs w:val="18"/>
              </w:rPr>
            </w:pPr>
            <w:r w:rsidRPr="00B33786">
              <w:rPr>
                <w:sz w:val="18"/>
                <w:szCs w:val="18"/>
                <w:lang w:val="en-US"/>
              </w:rPr>
              <w:t>0</w:t>
            </w:r>
          </w:p>
        </w:tc>
        <w:tc>
          <w:tcPr>
            <w:tcW w:w="281" w:type="pct"/>
            <w:tcBorders>
              <w:top w:val="single" w:sz="4" w:space="0" w:color="auto"/>
              <w:left w:val="single" w:sz="4" w:space="0" w:color="auto"/>
              <w:bottom w:val="single" w:sz="4" w:space="0" w:color="auto"/>
              <w:right w:val="single" w:sz="4" w:space="0" w:color="auto"/>
            </w:tcBorders>
            <w:hideMark/>
          </w:tcPr>
          <w:p w14:paraId="04531131" w14:textId="77777777" w:rsidR="002A368D" w:rsidRPr="008B55E8" w:rsidRDefault="002A368D" w:rsidP="002A71CF">
            <w:pPr>
              <w:jc w:val="right"/>
              <w:rPr>
                <w:sz w:val="18"/>
                <w:szCs w:val="18"/>
              </w:rPr>
            </w:pPr>
            <w:r>
              <w:rPr>
                <w:sz w:val="18"/>
                <w:szCs w:val="18"/>
                <w:lang w:val="en-US"/>
              </w:rPr>
              <w:t>26,00</w:t>
            </w:r>
            <w:r w:rsidRPr="00B33786">
              <w:rPr>
                <w:sz w:val="18"/>
                <w:szCs w:val="18"/>
                <w:lang w:val="en-US"/>
              </w:rPr>
              <w:t>0</w:t>
            </w:r>
          </w:p>
        </w:tc>
        <w:tc>
          <w:tcPr>
            <w:tcW w:w="179" w:type="pct"/>
            <w:tcBorders>
              <w:top w:val="single" w:sz="4" w:space="0" w:color="auto"/>
              <w:left w:val="single" w:sz="4" w:space="0" w:color="auto"/>
              <w:bottom w:val="single" w:sz="4" w:space="0" w:color="auto"/>
              <w:right w:val="single" w:sz="4" w:space="0" w:color="auto"/>
            </w:tcBorders>
          </w:tcPr>
          <w:p w14:paraId="01C7446B" w14:textId="77777777" w:rsidR="002A368D" w:rsidRPr="00B33786" w:rsidRDefault="002A368D" w:rsidP="002A71CF">
            <w:pPr>
              <w:jc w:val="right"/>
              <w:rPr>
                <w:sz w:val="18"/>
                <w:szCs w:val="18"/>
                <w:lang w:val="en-US"/>
              </w:rPr>
            </w:pPr>
            <w:r>
              <w:rPr>
                <w:sz w:val="18"/>
                <w:szCs w:val="18"/>
                <w:lang w:val="en-US"/>
              </w:rPr>
              <w:t>0</w:t>
            </w:r>
          </w:p>
        </w:tc>
        <w:tc>
          <w:tcPr>
            <w:tcW w:w="202" w:type="pct"/>
            <w:tcBorders>
              <w:top w:val="single" w:sz="4" w:space="0" w:color="auto"/>
              <w:left w:val="single" w:sz="4" w:space="0" w:color="auto"/>
              <w:bottom w:val="single" w:sz="4" w:space="0" w:color="auto"/>
              <w:right w:val="single" w:sz="4" w:space="0" w:color="auto"/>
            </w:tcBorders>
            <w:hideMark/>
          </w:tcPr>
          <w:p w14:paraId="54987883" w14:textId="77777777" w:rsidR="002A368D" w:rsidRPr="008B55E8" w:rsidRDefault="002A368D" w:rsidP="002A71CF">
            <w:pPr>
              <w:jc w:val="right"/>
              <w:rPr>
                <w:sz w:val="18"/>
                <w:szCs w:val="18"/>
              </w:rPr>
            </w:pPr>
            <w:r w:rsidRPr="00B33786">
              <w:rPr>
                <w:sz w:val="18"/>
                <w:szCs w:val="18"/>
                <w:lang w:val="en-US"/>
              </w:rPr>
              <w:t>0</w:t>
            </w:r>
          </w:p>
        </w:tc>
        <w:tc>
          <w:tcPr>
            <w:tcW w:w="250" w:type="pct"/>
            <w:tcBorders>
              <w:top w:val="single" w:sz="4" w:space="0" w:color="auto"/>
              <w:left w:val="single" w:sz="4" w:space="0" w:color="auto"/>
              <w:bottom w:val="single" w:sz="4" w:space="0" w:color="auto"/>
              <w:right w:val="single" w:sz="4" w:space="0" w:color="auto"/>
            </w:tcBorders>
            <w:hideMark/>
          </w:tcPr>
          <w:p w14:paraId="785429E8" w14:textId="77777777" w:rsidR="002A368D" w:rsidRPr="008B55E8" w:rsidRDefault="002A368D" w:rsidP="002A71CF">
            <w:pPr>
              <w:jc w:val="right"/>
              <w:rPr>
                <w:sz w:val="18"/>
                <w:szCs w:val="18"/>
              </w:rPr>
            </w:pPr>
            <w:r w:rsidRPr="00B33786">
              <w:rPr>
                <w:sz w:val="18"/>
                <w:szCs w:val="18"/>
                <w:lang w:val="en-US"/>
              </w:rPr>
              <w:t>0</w:t>
            </w:r>
          </w:p>
        </w:tc>
        <w:tc>
          <w:tcPr>
            <w:tcW w:w="329" w:type="pct"/>
            <w:tcBorders>
              <w:top w:val="single" w:sz="4" w:space="0" w:color="auto"/>
              <w:left w:val="single" w:sz="4" w:space="0" w:color="auto"/>
              <w:bottom w:val="single" w:sz="4" w:space="0" w:color="auto"/>
              <w:right w:val="single" w:sz="4" w:space="0" w:color="auto"/>
            </w:tcBorders>
            <w:hideMark/>
          </w:tcPr>
          <w:p w14:paraId="4FD8A4D6" w14:textId="77777777" w:rsidR="002A368D" w:rsidRPr="008B55E8" w:rsidRDefault="002A368D" w:rsidP="002A71CF">
            <w:pPr>
              <w:jc w:val="right"/>
              <w:rPr>
                <w:sz w:val="18"/>
                <w:szCs w:val="18"/>
              </w:rPr>
            </w:pPr>
            <w:r>
              <w:rPr>
                <w:sz w:val="18"/>
                <w:szCs w:val="18"/>
                <w:lang w:val="en-US"/>
              </w:rPr>
              <w:t>26,000</w:t>
            </w:r>
          </w:p>
        </w:tc>
      </w:tr>
    </w:tbl>
    <w:p w14:paraId="268B65E2" w14:textId="77777777" w:rsidR="002A368D" w:rsidRDefault="002A368D" w:rsidP="002A368D">
      <w:pPr>
        <w:jc w:val="left"/>
        <w:rPr>
          <w:b/>
        </w:rPr>
      </w:pPr>
    </w:p>
    <w:tbl>
      <w:tblPr>
        <w:tblStyle w:val="TableGrid"/>
        <w:tblW w:w="5000" w:type="pct"/>
        <w:tblLook w:val="04A0" w:firstRow="1" w:lastRow="0" w:firstColumn="1" w:lastColumn="0" w:noHBand="0" w:noVBand="1"/>
      </w:tblPr>
      <w:tblGrid>
        <w:gridCol w:w="3963"/>
        <w:gridCol w:w="10283"/>
      </w:tblGrid>
      <w:tr w:rsidR="002A368D" w:rsidRPr="006D1FAA" w14:paraId="118C8FF9" w14:textId="77777777" w:rsidTr="002A71CF">
        <w:trPr>
          <w:trHeight w:val="240"/>
        </w:trPr>
        <w:tc>
          <w:tcPr>
            <w:tcW w:w="1391" w:type="pct"/>
            <w:tcBorders>
              <w:top w:val="single" w:sz="4" w:space="0" w:color="auto"/>
              <w:left w:val="single" w:sz="4" w:space="0" w:color="auto"/>
              <w:bottom w:val="single" w:sz="4" w:space="0" w:color="auto"/>
              <w:right w:val="single" w:sz="4" w:space="0" w:color="auto"/>
            </w:tcBorders>
            <w:hideMark/>
          </w:tcPr>
          <w:p w14:paraId="4CD06857" w14:textId="77777777" w:rsidR="002A368D" w:rsidRPr="006D1FAA" w:rsidRDefault="002A368D" w:rsidP="002A71CF">
            <w:pPr>
              <w:spacing w:after="60"/>
              <w:jc w:val="left"/>
              <w:rPr>
                <w:b/>
                <w:sz w:val="20"/>
                <w:szCs w:val="20"/>
                <w:lang w:val="en-US"/>
              </w:rPr>
            </w:pPr>
            <w:r w:rsidRPr="006D1FAA">
              <w:rPr>
                <w:b/>
                <w:sz w:val="20"/>
                <w:szCs w:val="20"/>
                <w:lang w:val="en-US"/>
              </w:rPr>
              <w:t>Secretariat's recommendation:</w:t>
            </w:r>
          </w:p>
        </w:tc>
        <w:tc>
          <w:tcPr>
            <w:tcW w:w="3609" w:type="pct"/>
            <w:tcBorders>
              <w:top w:val="single" w:sz="4" w:space="0" w:color="auto"/>
              <w:left w:val="single" w:sz="4" w:space="0" w:color="auto"/>
              <w:bottom w:val="single" w:sz="4" w:space="0" w:color="auto"/>
              <w:right w:val="single" w:sz="4" w:space="0" w:color="auto"/>
            </w:tcBorders>
            <w:hideMark/>
          </w:tcPr>
          <w:p w14:paraId="723FB841" w14:textId="77777777" w:rsidR="002A368D" w:rsidRPr="006D1FAA" w:rsidRDefault="002A368D" w:rsidP="002A71CF">
            <w:pPr>
              <w:spacing w:after="60"/>
              <w:jc w:val="center"/>
              <w:rPr>
                <w:sz w:val="20"/>
                <w:szCs w:val="20"/>
                <w:lang w:val="en-US"/>
              </w:rPr>
            </w:pPr>
            <w:r w:rsidRPr="006D1FAA">
              <w:rPr>
                <w:sz w:val="20"/>
                <w:szCs w:val="20"/>
                <w:lang w:val="en-US"/>
              </w:rPr>
              <w:t>Blanket approval</w:t>
            </w:r>
          </w:p>
        </w:tc>
      </w:tr>
    </w:tbl>
    <w:p w14:paraId="587C0EC2" w14:textId="77777777" w:rsidR="002A368D" w:rsidRDefault="002A368D" w:rsidP="002A368D">
      <w:pPr>
        <w:jc w:val="left"/>
        <w:rPr>
          <w:sz w:val="18"/>
          <w:szCs w:val="18"/>
        </w:rPr>
      </w:pPr>
    </w:p>
    <w:p w14:paraId="2A4F175F" w14:textId="77777777" w:rsidR="002A368D" w:rsidRDefault="002A368D" w:rsidP="002A368D">
      <w:pPr>
        <w:sectPr w:rsidR="002A368D" w:rsidSect="002A368D">
          <w:headerReference w:type="first" r:id="rId21"/>
          <w:footerReference w:type="first" r:id="rId22"/>
          <w:pgSz w:w="15840" w:h="12240" w:orient="landscape" w:code="1"/>
          <w:pgMar w:top="1440" w:right="720" w:bottom="1440" w:left="864" w:header="720" w:footer="475" w:gutter="0"/>
          <w:cols w:space="720"/>
          <w:titlePg/>
          <w:docGrid w:linePitch="299"/>
        </w:sectPr>
      </w:pPr>
    </w:p>
    <w:p w14:paraId="37406AC2" w14:textId="77777777" w:rsidR="002A368D" w:rsidRPr="0034371D" w:rsidRDefault="002A368D" w:rsidP="002A368D"/>
    <w:p w14:paraId="3D4C66C0" w14:textId="77777777" w:rsidR="002A368D" w:rsidRPr="0034371D" w:rsidRDefault="002A368D" w:rsidP="002A368D">
      <w:pPr>
        <w:keepNext/>
        <w:spacing w:after="240"/>
        <w:jc w:val="center"/>
        <w:rPr>
          <w:b/>
        </w:rPr>
      </w:pPr>
      <w:r w:rsidRPr="0034371D">
        <w:rPr>
          <w:b/>
        </w:rPr>
        <w:t>PROJECT DESCRIPTION</w:t>
      </w:r>
    </w:p>
    <w:p w14:paraId="370E9829" w14:textId="77777777" w:rsidR="002A368D" w:rsidRPr="001A62FA" w:rsidRDefault="002A368D" w:rsidP="002A368D">
      <w:pPr>
        <w:pStyle w:val="Heading1"/>
      </w:pPr>
      <w:r w:rsidRPr="001A62FA">
        <w:t xml:space="preserve">On behalf of the Government of </w:t>
      </w:r>
      <w:r>
        <w:rPr>
          <w:noProof/>
        </w:rPr>
        <w:t>Cambodia</w:t>
      </w:r>
      <w:r w:rsidRPr="001A62FA">
        <w:t xml:space="preserve">, </w:t>
      </w:r>
      <w:r>
        <w:rPr>
          <w:noProof/>
        </w:rPr>
        <w:t>UNEP</w:t>
      </w:r>
      <w:r w:rsidRPr="001A62FA">
        <w:t xml:space="preserve"> as the </w:t>
      </w:r>
      <w:r w:rsidRPr="001A62FA">
        <w:rPr>
          <w:noProof/>
          <w:lang w:val="en-US"/>
        </w:rPr>
        <w:t>lead</w:t>
      </w:r>
      <w:r w:rsidRPr="001A62FA">
        <w:t xml:space="preserve"> implementing agency has submitted a request for funding for the </w:t>
      </w:r>
      <w:r>
        <w:rPr>
          <w:noProof/>
        </w:rPr>
        <w:t>sixth</w:t>
      </w:r>
      <w:r w:rsidRPr="001A62FA">
        <w:t xml:space="preserve"> tranche of the HCFC phase-out management plan (HPMP), </w:t>
      </w:r>
      <w:r>
        <w:rPr>
          <w:noProof/>
        </w:rPr>
        <w:t>at the amount of</w:t>
      </w:r>
      <w:r>
        <w:t xml:space="preserve"> </w:t>
      </w:r>
      <w:r w:rsidRPr="001A62FA">
        <w:t>US $</w:t>
      </w:r>
      <w:r>
        <w:rPr>
          <w:noProof/>
        </w:rPr>
        <w:t>200,000</w:t>
      </w:r>
      <w:r w:rsidRPr="001A62FA">
        <w:t>, plus agency support costs of US $</w:t>
      </w:r>
      <w:r>
        <w:rPr>
          <w:noProof/>
        </w:rPr>
        <w:t>26,000</w:t>
      </w:r>
      <w:r w:rsidRPr="001A62FA">
        <w:t xml:space="preserve">, for </w:t>
      </w:r>
      <w:r>
        <w:rPr>
          <w:noProof/>
        </w:rPr>
        <w:t>UNEP</w:t>
      </w:r>
      <w:r w:rsidRPr="001A62FA">
        <w:t xml:space="preserve"> </w:t>
      </w:r>
      <w:r>
        <w:rPr>
          <w:noProof/>
        </w:rPr>
        <w:t>only</w:t>
      </w:r>
      <w:r w:rsidRPr="001A62FA">
        <w:t>.</w:t>
      </w:r>
      <w:r w:rsidRPr="001A62FA">
        <w:rPr>
          <w:rStyle w:val="FootnoteReference"/>
        </w:rPr>
        <w:footnoteReference w:id="2"/>
      </w:r>
      <w:r w:rsidRPr="001A62FA">
        <w:t xml:space="preserve"> The submission includes a progress report on the implementation of the </w:t>
      </w:r>
      <w:r>
        <w:rPr>
          <w:noProof/>
        </w:rPr>
        <w:t>fifth</w:t>
      </w:r>
      <w:r w:rsidRPr="001A62FA">
        <w:t xml:space="preserve"> tranche</w:t>
      </w:r>
      <w:r w:rsidRPr="002A5276">
        <w:rPr>
          <w:noProof/>
        </w:rPr>
        <w:t xml:space="preserve">, the verification report on HCFC consumption for </w:t>
      </w:r>
      <w:r>
        <w:rPr>
          <w:noProof/>
        </w:rPr>
        <w:t>2022 to 2024</w:t>
      </w:r>
      <w:r w:rsidRPr="002A5276">
        <w:t xml:space="preserve"> and the tranche implementation plan for </w:t>
      </w:r>
      <w:r>
        <w:rPr>
          <w:noProof/>
        </w:rPr>
        <w:t>2026 to 2030</w:t>
      </w:r>
      <w:r w:rsidRPr="001A62FA">
        <w:t>.</w:t>
      </w:r>
    </w:p>
    <w:p w14:paraId="45F03084" w14:textId="77777777" w:rsidR="002A368D" w:rsidRPr="0034371D" w:rsidRDefault="002A368D" w:rsidP="002A368D">
      <w:pPr>
        <w:keepNext/>
        <w:spacing w:after="240"/>
        <w:rPr>
          <w:u w:val="single"/>
        </w:rPr>
      </w:pPr>
      <w:r w:rsidRPr="0034371D">
        <w:rPr>
          <w:u w:val="single"/>
        </w:rPr>
        <w:t>Report on HCFC consumption</w:t>
      </w:r>
    </w:p>
    <w:p w14:paraId="2A8206B4" w14:textId="77777777" w:rsidR="002A368D" w:rsidRPr="001A62FA" w:rsidRDefault="002A368D" w:rsidP="002A368D">
      <w:pPr>
        <w:pStyle w:val="Heading1"/>
      </w:pPr>
      <w:r w:rsidRPr="004D0EA3">
        <w:t xml:space="preserve">The Government of </w:t>
      </w:r>
      <w:r>
        <w:rPr>
          <w:noProof/>
        </w:rPr>
        <w:t>Cambodia</w:t>
      </w:r>
      <w:r w:rsidRPr="004D0EA3">
        <w:t xml:space="preserve"> reported a consumption of </w:t>
      </w:r>
      <w:r>
        <w:rPr>
          <w:noProof/>
        </w:rPr>
        <w:t>7.54</w:t>
      </w:r>
      <w:r w:rsidRPr="001A62FA">
        <w:t> </w:t>
      </w:r>
      <w:r w:rsidRPr="004D0EA3">
        <w:t xml:space="preserve">ODP tonnes of HCFCs in 2024, which is </w:t>
      </w:r>
      <w:r>
        <w:rPr>
          <w:noProof/>
        </w:rPr>
        <w:t>49.7</w:t>
      </w:r>
      <w:r w:rsidRPr="001A62FA">
        <w:t> </w:t>
      </w:r>
      <w:r w:rsidRPr="004D0EA3">
        <w:t xml:space="preserve">per cent below the country’s HCFC baseline for compliance. </w:t>
      </w:r>
      <w:r w:rsidRPr="001A62FA">
        <w:t>The 2020</w:t>
      </w:r>
      <w:r w:rsidRPr="001A62FA">
        <w:noBreakHyphen/>
        <w:t>2024 HCFC consumption is shown in table 1.</w:t>
      </w:r>
    </w:p>
    <w:p w14:paraId="5947FD8F" w14:textId="77777777" w:rsidR="002A368D" w:rsidRPr="001A62FA" w:rsidRDefault="002A368D" w:rsidP="002A368D">
      <w:pPr>
        <w:keepNext/>
        <w:rPr>
          <w:b/>
        </w:rPr>
      </w:pPr>
      <w:r w:rsidRPr="001A62FA">
        <w:rPr>
          <w:b/>
        </w:rPr>
        <w:t>Table 1. HCFC consumption in</w:t>
      </w:r>
      <w:r>
        <w:rPr>
          <w:b/>
        </w:rPr>
        <w:t xml:space="preserve"> Cambodia</w:t>
      </w:r>
      <w:r w:rsidRPr="001A62FA">
        <w:rPr>
          <w:b/>
        </w:rPr>
        <w:t xml:space="preserve"> (2020-2024 Article 7 data)</w:t>
      </w:r>
    </w:p>
    <w:tbl>
      <w:tblPr>
        <w:tblW w:w="5000" w:type="pct"/>
        <w:tblLook w:val="04A0" w:firstRow="1" w:lastRow="0" w:firstColumn="1" w:lastColumn="0" w:noHBand="0" w:noVBand="1"/>
      </w:tblPr>
      <w:tblGrid>
        <w:gridCol w:w="2830"/>
        <w:gridCol w:w="1087"/>
        <w:gridCol w:w="1087"/>
        <w:gridCol w:w="1087"/>
        <w:gridCol w:w="1087"/>
        <w:gridCol w:w="1086"/>
        <w:gridCol w:w="1086"/>
      </w:tblGrid>
      <w:tr w:rsidR="002A368D" w:rsidRPr="001A62FA" w14:paraId="44B0F6EB" w14:textId="77777777" w:rsidTr="002A71CF">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9D72C71" w14:textId="77777777" w:rsidR="002A368D" w:rsidRPr="001A62FA" w:rsidRDefault="002A368D" w:rsidP="002A71CF">
            <w:pPr>
              <w:keepNext/>
              <w:jc w:val="center"/>
              <w:rPr>
                <w:b/>
                <w:bCs/>
                <w:color w:val="000000"/>
                <w:sz w:val="20"/>
                <w:szCs w:val="20"/>
              </w:rPr>
            </w:pPr>
            <w:r w:rsidRPr="001A62FA">
              <w:rPr>
                <w:b/>
                <w:bCs/>
                <w:color w:val="000000"/>
                <w:sz w:val="20"/>
                <w:szCs w:val="20"/>
              </w:rPr>
              <w:t>HCFC-22</w:t>
            </w:r>
          </w:p>
        </w:tc>
        <w:tc>
          <w:tcPr>
            <w:tcW w:w="581" w:type="pct"/>
            <w:tcBorders>
              <w:top w:val="single" w:sz="4" w:space="0" w:color="auto"/>
              <w:left w:val="nil"/>
              <w:bottom w:val="single" w:sz="4" w:space="0" w:color="auto"/>
              <w:right w:val="single" w:sz="4" w:space="0" w:color="auto"/>
            </w:tcBorders>
            <w:noWrap/>
            <w:vAlign w:val="center"/>
            <w:hideMark/>
          </w:tcPr>
          <w:p w14:paraId="0ED0CE8F" w14:textId="77777777" w:rsidR="002A368D" w:rsidRPr="001A62FA" w:rsidRDefault="002A368D" w:rsidP="002A71CF">
            <w:pPr>
              <w:keepNext/>
              <w:jc w:val="center"/>
              <w:rPr>
                <w:b/>
                <w:bCs/>
                <w:color w:val="000000"/>
                <w:sz w:val="20"/>
                <w:szCs w:val="20"/>
              </w:rPr>
            </w:pPr>
            <w:r w:rsidRPr="001A62FA">
              <w:rPr>
                <w:b/>
                <w:bCs/>
                <w:color w:val="000000"/>
                <w:sz w:val="20"/>
                <w:szCs w:val="20"/>
              </w:rPr>
              <w:t>2020</w:t>
            </w:r>
          </w:p>
        </w:tc>
        <w:tc>
          <w:tcPr>
            <w:tcW w:w="581" w:type="pct"/>
            <w:tcBorders>
              <w:top w:val="single" w:sz="4" w:space="0" w:color="auto"/>
              <w:left w:val="nil"/>
              <w:bottom w:val="single" w:sz="4" w:space="0" w:color="auto"/>
              <w:right w:val="single" w:sz="4" w:space="0" w:color="auto"/>
            </w:tcBorders>
            <w:noWrap/>
            <w:vAlign w:val="center"/>
            <w:hideMark/>
          </w:tcPr>
          <w:p w14:paraId="7B90FFD0" w14:textId="77777777" w:rsidR="002A368D" w:rsidRPr="001A62FA" w:rsidRDefault="002A368D" w:rsidP="002A71CF">
            <w:pPr>
              <w:keepNext/>
              <w:jc w:val="center"/>
              <w:rPr>
                <w:b/>
                <w:bCs/>
                <w:color w:val="000000"/>
                <w:sz w:val="20"/>
                <w:szCs w:val="20"/>
              </w:rPr>
            </w:pPr>
            <w:r w:rsidRPr="001A62FA">
              <w:rPr>
                <w:b/>
                <w:bCs/>
                <w:color w:val="000000"/>
                <w:sz w:val="20"/>
                <w:szCs w:val="20"/>
              </w:rPr>
              <w:t>2021</w:t>
            </w:r>
          </w:p>
        </w:tc>
        <w:tc>
          <w:tcPr>
            <w:tcW w:w="581" w:type="pct"/>
            <w:tcBorders>
              <w:top w:val="single" w:sz="4" w:space="0" w:color="auto"/>
              <w:left w:val="nil"/>
              <w:bottom w:val="single" w:sz="4" w:space="0" w:color="auto"/>
              <w:right w:val="single" w:sz="4" w:space="0" w:color="auto"/>
            </w:tcBorders>
          </w:tcPr>
          <w:p w14:paraId="04B2D3CA" w14:textId="77777777" w:rsidR="002A368D" w:rsidRPr="001A62FA" w:rsidRDefault="002A368D" w:rsidP="002A71CF">
            <w:pPr>
              <w:keepNext/>
              <w:jc w:val="center"/>
              <w:rPr>
                <w:b/>
                <w:bCs/>
                <w:color w:val="000000"/>
                <w:sz w:val="20"/>
                <w:szCs w:val="20"/>
              </w:rPr>
            </w:pPr>
            <w:r w:rsidRPr="001A62FA">
              <w:rPr>
                <w:b/>
                <w:bCs/>
                <w:color w:val="000000"/>
                <w:sz w:val="20"/>
                <w:szCs w:val="20"/>
              </w:rPr>
              <w:t>2022</w:t>
            </w:r>
          </w:p>
        </w:tc>
        <w:tc>
          <w:tcPr>
            <w:tcW w:w="581" w:type="pct"/>
            <w:tcBorders>
              <w:top w:val="single" w:sz="4" w:space="0" w:color="auto"/>
              <w:left w:val="single" w:sz="4" w:space="0" w:color="auto"/>
              <w:bottom w:val="single" w:sz="4" w:space="0" w:color="auto"/>
              <w:right w:val="single" w:sz="4" w:space="0" w:color="auto"/>
            </w:tcBorders>
          </w:tcPr>
          <w:p w14:paraId="5B739E5C" w14:textId="77777777" w:rsidR="002A368D" w:rsidRPr="001A62FA" w:rsidRDefault="002A368D" w:rsidP="002A71CF">
            <w:pPr>
              <w:keepNext/>
              <w:jc w:val="center"/>
              <w:rPr>
                <w:b/>
                <w:bCs/>
                <w:color w:val="000000"/>
                <w:sz w:val="20"/>
                <w:szCs w:val="20"/>
              </w:rPr>
            </w:pPr>
            <w:r w:rsidRPr="001A62FA">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tcPr>
          <w:p w14:paraId="7D8F0F2D" w14:textId="77777777" w:rsidR="002A368D" w:rsidRPr="001A62FA" w:rsidRDefault="002A368D" w:rsidP="002A71CF">
            <w:pPr>
              <w:keepNext/>
              <w:jc w:val="center"/>
              <w:rPr>
                <w:b/>
                <w:bCs/>
                <w:color w:val="000000"/>
                <w:sz w:val="20"/>
                <w:szCs w:val="20"/>
              </w:rPr>
            </w:pPr>
            <w:r w:rsidRPr="001A62FA">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744636CB" w14:textId="77777777" w:rsidR="002A368D" w:rsidRPr="001A62FA" w:rsidRDefault="002A368D" w:rsidP="002A71CF">
            <w:pPr>
              <w:keepNext/>
              <w:jc w:val="center"/>
              <w:rPr>
                <w:b/>
                <w:bCs/>
                <w:color w:val="000000"/>
                <w:sz w:val="20"/>
                <w:szCs w:val="20"/>
              </w:rPr>
            </w:pPr>
            <w:r w:rsidRPr="001A62FA">
              <w:rPr>
                <w:b/>
                <w:bCs/>
                <w:color w:val="000000"/>
                <w:sz w:val="20"/>
                <w:szCs w:val="20"/>
              </w:rPr>
              <w:t>Baseline</w:t>
            </w:r>
          </w:p>
        </w:tc>
      </w:tr>
      <w:tr w:rsidR="002A368D" w:rsidRPr="001A62FA" w14:paraId="0325BA87" w14:textId="77777777" w:rsidTr="002A71CF">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3FD61DF" w14:textId="77777777" w:rsidR="002A368D" w:rsidRPr="001A62FA" w:rsidRDefault="002A368D" w:rsidP="002A71CF">
            <w:pPr>
              <w:widowControl w:val="0"/>
              <w:ind w:left="98"/>
              <w:jc w:val="left"/>
              <w:rPr>
                <w:b/>
                <w:color w:val="000000"/>
                <w:sz w:val="20"/>
                <w:szCs w:val="20"/>
              </w:rPr>
            </w:pPr>
            <w:r w:rsidRPr="001A62FA">
              <w:rPr>
                <w:b/>
                <w:color w:val="000000"/>
                <w:sz w:val="20"/>
                <w:szCs w:val="20"/>
              </w:rPr>
              <w:t>Metric tonnes (mt)</w:t>
            </w:r>
          </w:p>
        </w:tc>
        <w:tc>
          <w:tcPr>
            <w:tcW w:w="581" w:type="pct"/>
            <w:tcBorders>
              <w:top w:val="nil"/>
              <w:left w:val="nil"/>
              <w:bottom w:val="single" w:sz="4" w:space="0" w:color="auto"/>
              <w:right w:val="single" w:sz="4" w:space="0" w:color="auto"/>
            </w:tcBorders>
            <w:noWrap/>
            <w:vAlign w:val="bottom"/>
          </w:tcPr>
          <w:p w14:paraId="3AA0934F" w14:textId="77777777" w:rsidR="002A368D" w:rsidRPr="001A62FA" w:rsidRDefault="002A368D" w:rsidP="002A71CF">
            <w:pPr>
              <w:ind w:left="-201" w:right="104"/>
              <w:jc w:val="right"/>
              <w:rPr>
                <w:color w:val="000000"/>
                <w:sz w:val="20"/>
                <w:szCs w:val="20"/>
              </w:rPr>
            </w:pPr>
            <w:r>
              <w:rPr>
                <w:color w:val="000000"/>
                <w:sz w:val="20"/>
                <w:szCs w:val="20"/>
              </w:rPr>
              <w:t>120.95</w:t>
            </w:r>
          </w:p>
        </w:tc>
        <w:tc>
          <w:tcPr>
            <w:tcW w:w="581" w:type="pct"/>
            <w:tcBorders>
              <w:top w:val="nil"/>
              <w:left w:val="nil"/>
              <w:bottom w:val="single" w:sz="4" w:space="0" w:color="auto"/>
              <w:right w:val="single" w:sz="4" w:space="0" w:color="auto"/>
            </w:tcBorders>
            <w:noWrap/>
          </w:tcPr>
          <w:p w14:paraId="3D401BBC" w14:textId="77777777" w:rsidR="002A368D" w:rsidRPr="001A62FA" w:rsidRDefault="002A368D" w:rsidP="002A71CF">
            <w:pPr>
              <w:ind w:left="-201" w:right="104"/>
              <w:jc w:val="right"/>
              <w:rPr>
                <w:color w:val="000000"/>
                <w:sz w:val="20"/>
                <w:szCs w:val="20"/>
              </w:rPr>
            </w:pPr>
            <w:r>
              <w:rPr>
                <w:color w:val="000000"/>
                <w:sz w:val="20"/>
                <w:szCs w:val="20"/>
              </w:rPr>
              <w:t>99.63</w:t>
            </w:r>
          </w:p>
        </w:tc>
        <w:tc>
          <w:tcPr>
            <w:tcW w:w="581" w:type="pct"/>
            <w:tcBorders>
              <w:top w:val="single" w:sz="4" w:space="0" w:color="auto"/>
              <w:left w:val="nil"/>
              <w:bottom w:val="single" w:sz="4" w:space="0" w:color="auto"/>
              <w:right w:val="single" w:sz="4" w:space="0" w:color="auto"/>
            </w:tcBorders>
          </w:tcPr>
          <w:p w14:paraId="5F74D390" w14:textId="77777777" w:rsidR="002A368D" w:rsidRPr="001A62FA" w:rsidRDefault="002A368D" w:rsidP="002A71CF">
            <w:pPr>
              <w:widowControl w:val="0"/>
              <w:ind w:left="-201" w:right="104"/>
              <w:jc w:val="right"/>
              <w:rPr>
                <w:color w:val="000000"/>
                <w:sz w:val="20"/>
                <w:szCs w:val="20"/>
              </w:rPr>
            </w:pPr>
            <w:r>
              <w:rPr>
                <w:color w:val="000000"/>
                <w:sz w:val="20"/>
                <w:szCs w:val="20"/>
              </w:rPr>
              <w:t>58.44</w:t>
            </w:r>
          </w:p>
        </w:tc>
        <w:tc>
          <w:tcPr>
            <w:tcW w:w="581" w:type="pct"/>
            <w:tcBorders>
              <w:top w:val="nil"/>
              <w:left w:val="single" w:sz="4" w:space="0" w:color="auto"/>
              <w:bottom w:val="single" w:sz="4" w:space="0" w:color="auto"/>
              <w:right w:val="single" w:sz="4" w:space="0" w:color="auto"/>
            </w:tcBorders>
          </w:tcPr>
          <w:p w14:paraId="1FE5141B" w14:textId="77777777" w:rsidR="002A368D" w:rsidRPr="001A62FA" w:rsidRDefault="002A368D" w:rsidP="002A71CF">
            <w:pPr>
              <w:widowControl w:val="0"/>
              <w:ind w:left="-201" w:right="104"/>
              <w:jc w:val="right"/>
              <w:rPr>
                <w:color w:val="000000"/>
                <w:sz w:val="20"/>
                <w:szCs w:val="20"/>
              </w:rPr>
            </w:pPr>
            <w:r>
              <w:rPr>
                <w:color w:val="000000"/>
                <w:sz w:val="20"/>
                <w:szCs w:val="20"/>
              </w:rPr>
              <w:t>125.54</w:t>
            </w:r>
          </w:p>
        </w:tc>
        <w:tc>
          <w:tcPr>
            <w:tcW w:w="581" w:type="pct"/>
            <w:tcBorders>
              <w:top w:val="nil"/>
              <w:left w:val="single" w:sz="4" w:space="0" w:color="auto"/>
              <w:bottom w:val="single" w:sz="4" w:space="0" w:color="auto"/>
              <w:right w:val="single" w:sz="4" w:space="0" w:color="auto"/>
            </w:tcBorders>
          </w:tcPr>
          <w:p w14:paraId="32410CA7" w14:textId="77777777" w:rsidR="002A368D" w:rsidRPr="001A62FA" w:rsidRDefault="002A368D" w:rsidP="002A71CF">
            <w:pPr>
              <w:widowControl w:val="0"/>
              <w:ind w:left="-201" w:right="104"/>
              <w:jc w:val="right"/>
              <w:rPr>
                <w:rFonts w:eastAsiaTheme="minorHAnsi"/>
                <w:color w:val="000000"/>
                <w:sz w:val="20"/>
                <w:szCs w:val="20"/>
              </w:rPr>
            </w:pPr>
            <w:r>
              <w:rPr>
                <w:rFonts w:eastAsiaTheme="minorHAnsi"/>
                <w:color w:val="000000"/>
                <w:sz w:val="20"/>
                <w:szCs w:val="20"/>
              </w:rPr>
              <w:t>137.15</w:t>
            </w:r>
          </w:p>
        </w:tc>
        <w:tc>
          <w:tcPr>
            <w:tcW w:w="581" w:type="pct"/>
            <w:tcBorders>
              <w:top w:val="nil"/>
              <w:left w:val="single" w:sz="4" w:space="0" w:color="auto"/>
              <w:bottom w:val="single" w:sz="4" w:space="0" w:color="auto"/>
              <w:right w:val="single" w:sz="4" w:space="0" w:color="auto"/>
            </w:tcBorders>
            <w:noWrap/>
            <w:vAlign w:val="center"/>
          </w:tcPr>
          <w:p w14:paraId="048F2908" w14:textId="77777777" w:rsidR="002A368D" w:rsidRPr="001A62FA" w:rsidRDefault="002A368D" w:rsidP="002A71CF">
            <w:pPr>
              <w:widowControl w:val="0"/>
              <w:ind w:left="-201" w:right="104"/>
              <w:jc w:val="right"/>
              <w:rPr>
                <w:color w:val="000000"/>
                <w:sz w:val="20"/>
                <w:szCs w:val="20"/>
              </w:rPr>
            </w:pPr>
            <w:r>
              <w:rPr>
                <w:color w:val="000000"/>
                <w:sz w:val="20"/>
                <w:szCs w:val="20"/>
              </w:rPr>
              <w:t>388.80</w:t>
            </w:r>
          </w:p>
        </w:tc>
      </w:tr>
      <w:tr w:rsidR="002A368D" w:rsidRPr="001A62FA" w14:paraId="55BA4F8F" w14:textId="77777777" w:rsidTr="002A71CF">
        <w:trPr>
          <w:trHeight w:val="248"/>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717D5F" w14:textId="77777777" w:rsidR="002A368D" w:rsidRPr="001A62FA" w:rsidRDefault="002A368D" w:rsidP="002A71CF">
            <w:pPr>
              <w:widowControl w:val="0"/>
              <w:ind w:left="98"/>
              <w:jc w:val="left"/>
              <w:rPr>
                <w:b/>
                <w:color w:val="000000"/>
                <w:sz w:val="20"/>
                <w:szCs w:val="20"/>
              </w:rPr>
            </w:pPr>
            <w:r w:rsidRPr="001A62FA">
              <w:rPr>
                <w:b/>
                <w:color w:val="000000"/>
                <w:sz w:val="20"/>
                <w:szCs w:val="20"/>
              </w:rPr>
              <w:t>ODP tonnes</w:t>
            </w:r>
          </w:p>
        </w:tc>
        <w:tc>
          <w:tcPr>
            <w:tcW w:w="581" w:type="pct"/>
            <w:tcBorders>
              <w:top w:val="nil"/>
              <w:left w:val="nil"/>
              <w:bottom w:val="single" w:sz="4" w:space="0" w:color="auto"/>
              <w:right w:val="single" w:sz="4" w:space="0" w:color="auto"/>
            </w:tcBorders>
            <w:noWrap/>
          </w:tcPr>
          <w:p w14:paraId="71E3856B" w14:textId="77777777" w:rsidR="002A368D" w:rsidRPr="001A62FA" w:rsidRDefault="002A368D" w:rsidP="002A71CF">
            <w:pPr>
              <w:ind w:left="-201" w:right="104"/>
              <w:jc w:val="right"/>
              <w:rPr>
                <w:rFonts w:eastAsiaTheme="minorHAnsi"/>
                <w:color w:val="000000"/>
                <w:sz w:val="20"/>
                <w:szCs w:val="20"/>
              </w:rPr>
            </w:pPr>
            <w:r>
              <w:rPr>
                <w:rFonts w:eastAsiaTheme="minorHAnsi"/>
                <w:color w:val="000000"/>
                <w:sz w:val="20"/>
                <w:szCs w:val="20"/>
              </w:rPr>
              <w:t>6.65</w:t>
            </w:r>
          </w:p>
        </w:tc>
        <w:tc>
          <w:tcPr>
            <w:tcW w:w="581" w:type="pct"/>
            <w:tcBorders>
              <w:top w:val="nil"/>
              <w:left w:val="nil"/>
              <w:bottom w:val="single" w:sz="4" w:space="0" w:color="auto"/>
              <w:right w:val="single" w:sz="4" w:space="0" w:color="auto"/>
            </w:tcBorders>
            <w:noWrap/>
          </w:tcPr>
          <w:p w14:paraId="40825DE5" w14:textId="77777777" w:rsidR="002A368D" w:rsidRPr="001A62FA" w:rsidRDefault="002A368D" w:rsidP="002A71CF">
            <w:pPr>
              <w:ind w:left="-201" w:right="104"/>
              <w:jc w:val="right"/>
              <w:rPr>
                <w:color w:val="000000"/>
                <w:sz w:val="20"/>
                <w:szCs w:val="20"/>
              </w:rPr>
            </w:pPr>
            <w:r>
              <w:rPr>
                <w:color w:val="000000"/>
                <w:sz w:val="20"/>
                <w:szCs w:val="20"/>
              </w:rPr>
              <w:t>5.48</w:t>
            </w:r>
          </w:p>
        </w:tc>
        <w:tc>
          <w:tcPr>
            <w:tcW w:w="581" w:type="pct"/>
            <w:tcBorders>
              <w:top w:val="single" w:sz="4" w:space="0" w:color="auto"/>
              <w:left w:val="nil"/>
              <w:bottom w:val="single" w:sz="4" w:space="0" w:color="auto"/>
              <w:right w:val="single" w:sz="4" w:space="0" w:color="auto"/>
            </w:tcBorders>
          </w:tcPr>
          <w:p w14:paraId="6458F620" w14:textId="77777777" w:rsidR="002A368D" w:rsidRPr="001A62FA" w:rsidRDefault="002A368D" w:rsidP="002A71CF">
            <w:pPr>
              <w:ind w:left="-201" w:right="104"/>
              <w:jc w:val="right"/>
              <w:rPr>
                <w:color w:val="000000"/>
                <w:sz w:val="20"/>
                <w:szCs w:val="20"/>
              </w:rPr>
            </w:pPr>
            <w:r>
              <w:rPr>
                <w:color w:val="000000"/>
                <w:sz w:val="20"/>
                <w:szCs w:val="20"/>
              </w:rPr>
              <w:t>3.21</w:t>
            </w:r>
          </w:p>
        </w:tc>
        <w:tc>
          <w:tcPr>
            <w:tcW w:w="581" w:type="pct"/>
            <w:tcBorders>
              <w:top w:val="nil"/>
              <w:left w:val="single" w:sz="4" w:space="0" w:color="auto"/>
              <w:bottom w:val="single" w:sz="4" w:space="0" w:color="auto"/>
              <w:right w:val="single" w:sz="4" w:space="0" w:color="auto"/>
            </w:tcBorders>
          </w:tcPr>
          <w:p w14:paraId="43E724F5" w14:textId="77777777" w:rsidR="002A368D" w:rsidRPr="001A62FA" w:rsidRDefault="002A368D" w:rsidP="002A71CF">
            <w:pPr>
              <w:ind w:left="-201" w:right="104"/>
              <w:jc w:val="right"/>
              <w:rPr>
                <w:sz w:val="20"/>
                <w:szCs w:val="20"/>
              </w:rPr>
            </w:pPr>
            <w:r>
              <w:rPr>
                <w:sz w:val="20"/>
                <w:szCs w:val="20"/>
              </w:rPr>
              <w:t>6.90</w:t>
            </w:r>
          </w:p>
        </w:tc>
        <w:tc>
          <w:tcPr>
            <w:tcW w:w="581" w:type="pct"/>
            <w:tcBorders>
              <w:top w:val="nil"/>
              <w:left w:val="single" w:sz="4" w:space="0" w:color="auto"/>
              <w:bottom w:val="single" w:sz="4" w:space="0" w:color="auto"/>
              <w:right w:val="single" w:sz="4" w:space="0" w:color="auto"/>
            </w:tcBorders>
          </w:tcPr>
          <w:p w14:paraId="1581A419" w14:textId="77777777" w:rsidR="002A368D" w:rsidRPr="001A62FA" w:rsidRDefault="002A368D" w:rsidP="002A71CF">
            <w:pPr>
              <w:ind w:left="-201" w:right="104"/>
              <w:jc w:val="right"/>
              <w:rPr>
                <w:rFonts w:eastAsiaTheme="minorHAnsi"/>
                <w:color w:val="000000"/>
                <w:sz w:val="20"/>
                <w:szCs w:val="20"/>
              </w:rPr>
            </w:pPr>
            <w:r>
              <w:rPr>
                <w:rFonts w:eastAsiaTheme="minorHAnsi"/>
                <w:color w:val="000000"/>
                <w:sz w:val="20"/>
                <w:szCs w:val="20"/>
              </w:rPr>
              <w:t>7.54</w:t>
            </w:r>
          </w:p>
        </w:tc>
        <w:tc>
          <w:tcPr>
            <w:tcW w:w="581" w:type="pct"/>
            <w:tcBorders>
              <w:top w:val="nil"/>
              <w:left w:val="single" w:sz="4" w:space="0" w:color="auto"/>
              <w:bottom w:val="single" w:sz="4" w:space="0" w:color="auto"/>
              <w:right w:val="single" w:sz="4" w:space="0" w:color="auto"/>
            </w:tcBorders>
            <w:noWrap/>
          </w:tcPr>
          <w:p w14:paraId="2981056F" w14:textId="77777777" w:rsidR="002A368D" w:rsidRPr="001A62FA" w:rsidRDefault="002A368D" w:rsidP="002A71CF">
            <w:pPr>
              <w:ind w:left="-201" w:right="104"/>
              <w:jc w:val="right"/>
              <w:rPr>
                <w:rFonts w:eastAsiaTheme="minorHAnsi"/>
                <w:color w:val="000000"/>
                <w:sz w:val="20"/>
                <w:szCs w:val="20"/>
              </w:rPr>
            </w:pPr>
            <w:r>
              <w:rPr>
                <w:rFonts w:eastAsiaTheme="minorHAnsi"/>
                <w:color w:val="000000"/>
                <w:sz w:val="20"/>
                <w:szCs w:val="20"/>
              </w:rPr>
              <w:t>15.00</w:t>
            </w:r>
          </w:p>
        </w:tc>
      </w:tr>
    </w:tbl>
    <w:p w14:paraId="678B11CA" w14:textId="77777777" w:rsidR="002A368D" w:rsidRPr="00AD440A" w:rsidRDefault="002A368D" w:rsidP="002A368D">
      <w:pPr>
        <w:pStyle w:val="Heading1"/>
        <w:spacing w:before="240"/>
        <w:rPr>
          <w:lang w:val="en-US"/>
        </w:rPr>
      </w:pPr>
      <w:r>
        <w:rPr>
          <w:lang w:val="en-US"/>
        </w:rPr>
        <w:t xml:space="preserve">In Cambodia, HCFCs are only consumed in </w:t>
      </w:r>
      <w:r w:rsidRPr="006527FE">
        <w:t>the refrigeration and air-conditioning</w:t>
      </w:r>
      <w:r>
        <w:t xml:space="preserve"> (</w:t>
      </w:r>
      <w:r>
        <w:rPr>
          <w:lang w:val="en-US"/>
        </w:rPr>
        <w:t xml:space="preserve">RAC) servicing sector, with HCFC-22 being the only HCFC imported since 2020. From 2020 to 2022, consumption decreased, due to HCFC phase-out activities, and the impact of the COVID-19 pandemic. Furthermore, the consumption increased in 2023 and 2024, due to the need for servicing </w:t>
      </w:r>
      <w:r w:rsidRPr="00BA0D8E">
        <w:rPr>
          <w:lang w:val="en-US"/>
        </w:rPr>
        <w:t>HCFC</w:t>
      </w:r>
      <w:r>
        <w:rPr>
          <w:lang w:val="en-US"/>
        </w:rPr>
        <w:t>-based</w:t>
      </w:r>
      <w:r w:rsidRPr="00BA0D8E">
        <w:rPr>
          <w:lang w:val="en-US"/>
        </w:rPr>
        <w:t xml:space="preserve"> air</w:t>
      </w:r>
      <w:r>
        <w:rPr>
          <w:lang w:val="en-US"/>
        </w:rPr>
        <w:t xml:space="preserve"> </w:t>
      </w:r>
      <w:r w:rsidRPr="00BA0D8E">
        <w:rPr>
          <w:lang w:val="en-US"/>
        </w:rPr>
        <w:t>conditioners imported and installed, a</w:t>
      </w:r>
      <w:r>
        <w:rPr>
          <w:lang w:val="en-US"/>
        </w:rPr>
        <w:t xml:space="preserve">s well as </w:t>
      </w:r>
      <w:r w:rsidRPr="00B8099B">
        <w:rPr>
          <w:lang w:val="en-US"/>
        </w:rPr>
        <w:t xml:space="preserve">proactive measures </w:t>
      </w:r>
      <w:r>
        <w:rPr>
          <w:lang w:val="en-US"/>
        </w:rPr>
        <w:t xml:space="preserve">by importers </w:t>
      </w:r>
      <w:r w:rsidRPr="00B8099B">
        <w:rPr>
          <w:lang w:val="en-US"/>
        </w:rPr>
        <w:t>to ensure sufficient availability of HCFCs</w:t>
      </w:r>
      <w:r w:rsidRPr="00BA0D8E">
        <w:rPr>
          <w:lang w:val="en-US"/>
        </w:rPr>
        <w:t xml:space="preserve"> in anticipation of the 67.5</w:t>
      </w:r>
      <w:r>
        <w:rPr>
          <w:lang w:val="en-US"/>
        </w:rPr>
        <w:t> per cent</w:t>
      </w:r>
      <w:r w:rsidRPr="00BA0D8E">
        <w:rPr>
          <w:lang w:val="en-US"/>
        </w:rPr>
        <w:t xml:space="preserve"> reduction from the HCFC baseline consumption in 2025.</w:t>
      </w:r>
    </w:p>
    <w:p w14:paraId="5D36615A" w14:textId="77777777" w:rsidR="002A368D" w:rsidRPr="0034371D" w:rsidRDefault="002A368D" w:rsidP="002A368D">
      <w:pPr>
        <w:keepNext/>
        <w:spacing w:after="240"/>
        <w:rPr>
          <w:i/>
        </w:rPr>
      </w:pPr>
      <w:r w:rsidRPr="0034371D">
        <w:rPr>
          <w:i/>
        </w:rPr>
        <w:t>Country pr</w:t>
      </w:r>
      <w:r>
        <w:rPr>
          <w:i/>
        </w:rPr>
        <w:t>ogramme</w:t>
      </w:r>
      <w:r w:rsidRPr="0034371D">
        <w:rPr>
          <w:i/>
        </w:rPr>
        <w:t xml:space="preserve"> implementation report</w:t>
      </w:r>
    </w:p>
    <w:p w14:paraId="0A4193EA" w14:textId="77777777" w:rsidR="002A368D" w:rsidRPr="00BB6E4A" w:rsidRDefault="002A368D" w:rsidP="002A368D">
      <w:pPr>
        <w:pStyle w:val="Heading1"/>
        <w:keepNext/>
        <w:rPr>
          <w:i/>
          <w:iCs/>
        </w:rPr>
      </w:pPr>
      <w:r w:rsidRPr="000478EA">
        <w:t xml:space="preserve">The Government of </w:t>
      </w:r>
      <w:r>
        <w:rPr>
          <w:noProof/>
        </w:rPr>
        <w:t>Cambodia</w:t>
      </w:r>
      <w:r w:rsidRPr="000478EA">
        <w:t xml:space="preserve"> reported HCFC sector consumption data under the </w:t>
      </w:r>
      <w:r>
        <w:rPr>
          <w:noProof/>
        </w:rPr>
        <w:t>2024</w:t>
      </w:r>
      <w:r>
        <w:t xml:space="preserve"> </w:t>
      </w:r>
      <w:r w:rsidRPr="00DF7327">
        <w:t>country programme (</w:t>
      </w:r>
      <w:r w:rsidRPr="000478EA">
        <w:t>CP</w:t>
      </w:r>
      <w:r>
        <w:t xml:space="preserve">) </w:t>
      </w:r>
      <w:r w:rsidRPr="000478EA">
        <w:t>implementation report that is consistent with the data reported under Article 7 of the Montreal Protocol.</w:t>
      </w:r>
    </w:p>
    <w:p w14:paraId="10D41FCC" w14:textId="77777777" w:rsidR="002A368D" w:rsidRPr="00BB6E4A" w:rsidRDefault="002A368D" w:rsidP="002A368D">
      <w:pPr>
        <w:pStyle w:val="Heading1"/>
        <w:keepNext/>
        <w:numPr>
          <w:ilvl w:val="0"/>
          <w:numId w:val="0"/>
        </w:numPr>
        <w:rPr>
          <w:i/>
          <w:iCs/>
        </w:rPr>
      </w:pPr>
      <w:r w:rsidRPr="00BB6E4A">
        <w:rPr>
          <w:i/>
          <w:iCs/>
          <w:noProof/>
          <w:lang w:val="en-US"/>
        </w:rPr>
        <w:t>Verification report</w:t>
      </w:r>
    </w:p>
    <w:p w14:paraId="7E5C3A36" w14:textId="629EF8DD" w:rsidR="000B247A" w:rsidRPr="00BD5871" w:rsidRDefault="002A368D" w:rsidP="000B247A">
      <w:pPr>
        <w:pStyle w:val="Heading1"/>
      </w:pPr>
      <w:r w:rsidRPr="000478EA">
        <w:t xml:space="preserve">The verification report confirmed that the Government </w:t>
      </w:r>
      <w:r>
        <w:t xml:space="preserve">was </w:t>
      </w:r>
      <w:r w:rsidRPr="000478EA">
        <w:t>implementing a licensing and quota system for HCFC imports and exports</w:t>
      </w:r>
      <w:r>
        <w:t>,</w:t>
      </w:r>
      <w:r w:rsidRPr="000478EA">
        <w:t xml:space="preserve"> and that the total consumption of HCFCs reported under Article 7 of the Montreal Protocol for </w:t>
      </w:r>
      <w:r>
        <w:rPr>
          <w:noProof/>
        </w:rPr>
        <w:t>2022 to 2024</w:t>
      </w:r>
      <w:r>
        <w:t xml:space="preserve"> was correct</w:t>
      </w:r>
      <w:r w:rsidRPr="000478EA">
        <w:t xml:space="preserve"> (as shown in table 1 above)</w:t>
      </w:r>
      <w:r>
        <w:t xml:space="preserve"> and below the maximum allowable consumption levels set in the Agreement with the Executive Committee</w:t>
      </w:r>
      <w:r w:rsidRPr="000478EA">
        <w:t>.</w:t>
      </w:r>
      <w:r w:rsidR="000B247A">
        <w:t xml:space="preserve"> The verification concluded that </w:t>
      </w:r>
      <w:r w:rsidR="003E7CFD" w:rsidRPr="003E7CFD">
        <w:t>Cambodia has an effective and enforceable HCFC licensing and quota system</w:t>
      </w:r>
      <w:r w:rsidR="003E7CFD">
        <w:t xml:space="preserve"> that </w:t>
      </w:r>
      <w:r w:rsidR="003E7CFD" w:rsidRPr="003E7CFD">
        <w:t xml:space="preserve">provides a clear framework </w:t>
      </w:r>
      <w:r w:rsidR="003E7CFD">
        <w:t>allowing</w:t>
      </w:r>
      <w:r w:rsidR="003E7CFD" w:rsidRPr="003E7CFD">
        <w:t xml:space="preserve"> Cambodia to meet its obligations under the Montreal Protocol to phase out HCFC</w:t>
      </w:r>
      <w:r w:rsidR="003E7CFD">
        <w:t>.</w:t>
      </w:r>
    </w:p>
    <w:p w14:paraId="5B20B64A" w14:textId="77777777" w:rsidR="002A368D" w:rsidRPr="000478EA" w:rsidRDefault="002A368D" w:rsidP="002A368D">
      <w:pPr>
        <w:keepNext/>
        <w:spacing w:after="240"/>
        <w:rPr>
          <w:u w:val="single"/>
        </w:rPr>
      </w:pPr>
      <w:r w:rsidRPr="000478EA">
        <w:rPr>
          <w:u w:val="single"/>
        </w:rPr>
        <w:t xml:space="preserve">Progress report on the implementation of the </w:t>
      </w:r>
      <w:r>
        <w:rPr>
          <w:noProof/>
          <w:u w:val="single"/>
        </w:rPr>
        <w:t>f</w:t>
      </w:r>
      <w:r w:rsidRPr="00DB6099">
        <w:rPr>
          <w:noProof/>
          <w:u w:val="single"/>
        </w:rPr>
        <w:t>ifth</w:t>
      </w:r>
      <w:r w:rsidRPr="000478EA">
        <w:rPr>
          <w:u w:val="single"/>
        </w:rPr>
        <w:t xml:space="preserve"> tranche of </w:t>
      </w:r>
      <w:r>
        <w:rPr>
          <w:u w:val="single"/>
        </w:rPr>
        <w:t xml:space="preserve">the </w:t>
      </w:r>
      <w:r w:rsidRPr="00DF7327">
        <w:rPr>
          <w:u w:val="single"/>
        </w:rPr>
        <w:t>HCFC phase</w:t>
      </w:r>
      <w:r>
        <w:rPr>
          <w:u w:val="single"/>
        </w:rPr>
        <w:t>-</w:t>
      </w:r>
      <w:r w:rsidRPr="00DF7327">
        <w:rPr>
          <w:u w:val="single"/>
        </w:rPr>
        <w:t>out management plan</w:t>
      </w:r>
    </w:p>
    <w:p w14:paraId="10FE1565" w14:textId="77777777" w:rsidR="002A368D" w:rsidRDefault="002A368D" w:rsidP="002A368D">
      <w:pPr>
        <w:keepNext/>
        <w:spacing w:after="240"/>
        <w:rPr>
          <w:i/>
        </w:rPr>
      </w:pPr>
      <w:r w:rsidRPr="000478EA">
        <w:rPr>
          <w:i/>
        </w:rPr>
        <w:t>Legal framework</w:t>
      </w:r>
    </w:p>
    <w:p w14:paraId="7E87755E" w14:textId="16062A07" w:rsidR="002A368D" w:rsidRDefault="002A368D" w:rsidP="002A368D">
      <w:pPr>
        <w:pStyle w:val="Heading1"/>
      </w:pPr>
      <w:r w:rsidRPr="003D1DD8">
        <w:t>Cambodia enforc</w:t>
      </w:r>
      <w:r>
        <w:t>ed</w:t>
      </w:r>
      <w:r w:rsidRPr="003D1DD8">
        <w:t xml:space="preserve"> the restriction of HCFCs, HFCs, and </w:t>
      </w:r>
      <w:r w:rsidR="00516918">
        <w:t xml:space="preserve">other </w:t>
      </w:r>
      <w:r w:rsidRPr="003D1DD8">
        <w:t xml:space="preserve">refrigerants sales to only registered workshops or certified technicians through coordination with relevant institutions. Although the proposed ban on HCFC-based equipment was </w:t>
      </w:r>
      <w:r w:rsidR="00516918">
        <w:t>still being developed</w:t>
      </w:r>
      <w:r w:rsidRPr="003D1DD8">
        <w:t xml:space="preserve">, no such equipment has been imported since 2021. The implementation of </w:t>
      </w:r>
      <w:r>
        <w:t xml:space="preserve">safety </w:t>
      </w:r>
      <w:r w:rsidRPr="003D1DD8">
        <w:t xml:space="preserve">standards progressed in the RAC servicing sector and vocational training, with efforts underway to develop simplified safety guidelines. </w:t>
      </w:r>
      <w:r w:rsidRPr="00576C8A">
        <w:t xml:space="preserve">The requirement for RAC servicing </w:t>
      </w:r>
      <w:r w:rsidRPr="00576C8A">
        <w:lastRenderedPageBreak/>
        <w:t>workshops to employ at least one certified technician for business license registration or renewal is being enforced.</w:t>
      </w:r>
    </w:p>
    <w:p w14:paraId="2DAE8166" w14:textId="77777777" w:rsidR="002A368D" w:rsidRDefault="002A368D" w:rsidP="002A368D">
      <w:pPr>
        <w:pStyle w:val="Heading1"/>
      </w:pPr>
      <w:r>
        <w:rPr>
          <w:noProof/>
        </w:rPr>
        <w:t>Four workshops were held to train 128 enforcement officers (including 11 women), and another four workshops for 91 customs brokers and importers (including 44 women),</w:t>
      </w:r>
      <w:r w:rsidRPr="00F73300">
        <w:rPr>
          <w:noProof/>
        </w:rPr>
        <w:t xml:space="preserve"> on effective implementation of the quota and licensing system, as well as the effective implementation of the Environment and Natural Resources Code</w:t>
      </w:r>
      <w:r>
        <w:rPr>
          <w:noProof/>
        </w:rPr>
        <w:t>. The n</w:t>
      </w:r>
      <w:r w:rsidRPr="006527FE">
        <w:rPr>
          <w:noProof/>
        </w:rPr>
        <w:t xml:space="preserve">ational </w:t>
      </w:r>
      <w:r>
        <w:rPr>
          <w:noProof/>
        </w:rPr>
        <w:t>o</w:t>
      </w:r>
      <w:r w:rsidRPr="006527FE">
        <w:rPr>
          <w:noProof/>
        </w:rPr>
        <w:t xml:space="preserve">zone </w:t>
      </w:r>
      <w:r>
        <w:rPr>
          <w:noProof/>
        </w:rPr>
        <w:t>u</w:t>
      </w:r>
      <w:r w:rsidRPr="006527FE">
        <w:rPr>
          <w:noProof/>
        </w:rPr>
        <w:t>nit</w:t>
      </w:r>
      <w:r>
        <w:rPr>
          <w:noProof/>
        </w:rPr>
        <w:t xml:space="preserve"> (NOU) visited 122 service workshops across 18 provinces in 2023 and carried out 146 monitoring and spot checks in 2024, with market surveys confirming full compliance.</w:t>
      </w:r>
    </w:p>
    <w:p w14:paraId="1AA6EF69" w14:textId="77777777" w:rsidR="002A368D" w:rsidRDefault="002A368D" w:rsidP="002A368D">
      <w:pPr>
        <w:keepNext/>
        <w:spacing w:after="240"/>
        <w:rPr>
          <w:i/>
        </w:rPr>
      </w:pPr>
      <w:r w:rsidRPr="0034371D">
        <w:rPr>
          <w:i/>
        </w:rPr>
        <w:t>Refrigeration servicing sector</w:t>
      </w:r>
    </w:p>
    <w:p w14:paraId="113B6251" w14:textId="77777777" w:rsidR="002A368D" w:rsidRPr="00D92F29" w:rsidRDefault="002A368D" w:rsidP="002A368D">
      <w:pPr>
        <w:pStyle w:val="Heading1"/>
        <w:keepNext/>
        <w:keepLines/>
        <w:spacing w:before="240"/>
      </w:pPr>
      <w:r>
        <w:t>The following activities were implemented:</w:t>
      </w:r>
    </w:p>
    <w:p w14:paraId="2E3788BB" w14:textId="77777777" w:rsidR="002A368D" w:rsidRDefault="002A368D" w:rsidP="002A368D">
      <w:pPr>
        <w:pStyle w:val="Heading2"/>
      </w:pPr>
      <w:r w:rsidRPr="00AD440A">
        <w:rPr>
          <w:i/>
          <w:iCs/>
          <w:noProof/>
        </w:rPr>
        <w:t>Training of RAC technicians:</w:t>
      </w:r>
      <w:r>
        <w:rPr>
          <w:i/>
          <w:iCs/>
          <w:noProof/>
        </w:rPr>
        <w:t xml:space="preserve"> </w:t>
      </w:r>
      <w:r>
        <w:rPr>
          <w:noProof/>
        </w:rPr>
        <w:t>The training agenda was revised to</w:t>
      </w:r>
      <w:r w:rsidRPr="006263A0">
        <w:rPr>
          <w:noProof/>
        </w:rPr>
        <w:t xml:space="preserve"> incorporate best practices for technician training while comprehensively addressing both evolving global technological advancements and the specific training needs within the country. </w:t>
      </w:r>
      <w:r>
        <w:rPr>
          <w:noProof/>
        </w:rPr>
        <w:t>One train</w:t>
      </w:r>
      <w:r>
        <w:rPr>
          <w:noProof/>
        </w:rPr>
        <w:noBreakHyphen/>
        <w:t>the</w:t>
      </w:r>
      <w:r>
        <w:rPr>
          <w:noProof/>
        </w:rPr>
        <w:noBreakHyphen/>
        <w:t>trainer workshop was conducted with 43 participants, and six training workshops were held for 227 technicians (including two women) on good service practices;</w:t>
      </w:r>
    </w:p>
    <w:p w14:paraId="23853677" w14:textId="77777777" w:rsidR="002A368D" w:rsidRDefault="002A368D" w:rsidP="002A368D">
      <w:pPr>
        <w:pStyle w:val="Heading2"/>
        <w:rPr>
          <w:noProof/>
        </w:rPr>
      </w:pPr>
      <w:r w:rsidRPr="00AD440A">
        <w:rPr>
          <w:i/>
          <w:iCs/>
          <w:noProof/>
        </w:rPr>
        <w:t>Certification of RAC technicians:</w:t>
      </w:r>
      <w:r>
        <w:rPr>
          <w:noProof/>
        </w:rPr>
        <w:t xml:space="preserve"> Four meetings with 19 participants were held to develop the “Recognition of Prior Learning” (RPL) assessment criteria for competency-based assessments. Three meetings with 60 participants (including 10 women) led to the approval of 11 assessment centres to conduct such assessments. One training session was held for 26 examiners/assessors (including one woman), and a competency-based certification was conducted with 25 participants, all of whom successfully passed the test;</w:t>
      </w:r>
    </w:p>
    <w:p w14:paraId="4887467A" w14:textId="77777777" w:rsidR="002A368D" w:rsidRPr="0020564F" w:rsidRDefault="002A368D" w:rsidP="002A368D">
      <w:pPr>
        <w:pStyle w:val="Heading2"/>
      </w:pPr>
      <w:r w:rsidRPr="00AD440A">
        <w:rPr>
          <w:i/>
          <w:iCs/>
        </w:rPr>
        <w:t xml:space="preserve">Technical assistance to support good service practices: </w:t>
      </w:r>
      <w:r w:rsidRPr="00ED03C6">
        <w:t xml:space="preserve">Training toolkits were distributed to 12 vocational training </w:t>
      </w:r>
      <w:r>
        <w:t>centres</w:t>
      </w:r>
      <w:r w:rsidRPr="00ED03C6">
        <w:t>, and servicing tools for good practices were supplied to 50 workshops</w:t>
      </w:r>
      <w:r>
        <w:t xml:space="preserve">. A total of </w:t>
      </w:r>
      <w:r w:rsidRPr="00ED03C6">
        <w:t xml:space="preserve">145 individuals, including lecturers, vocational school students, and workshop technicians, were trained on the use and maintenance of the new equipment. Furthermore, 204 </w:t>
      </w:r>
      <w:r>
        <w:t xml:space="preserve">people comprising </w:t>
      </w:r>
      <w:r w:rsidRPr="00ED03C6">
        <w:t>technicians, end-users, and stakeholders participated in awareness workshops aimed at promoting replacement incentive program</w:t>
      </w:r>
      <w:r>
        <w:t>me</w:t>
      </w:r>
      <w:r w:rsidRPr="00ED03C6">
        <w:t>.</w:t>
      </w:r>
      <w:r>
        <w:t xml:space="preserve"> </w:t>
      </w:r>
      <w:r w:rsidRPr="00ED03C6">
        <w:t xml:space="preserve">A total of 454 HCFC-22 units were replaced with </w:t>
      </w:r>
      <w:r>
        <w:t>HFC</w:t>
      </w:r>
      <w:r w:rsidRPr="00ED03C6">
        <w:t>-32 equipment</w:t>
      </w:r>
      <w:r>
        <w:t>;</w:t>
      </w:r>
    </w:p>
    <w:p w14:paraId="08A78898" w14:textId="39B26926" w:rsidR="002A368D" w:rsidRDefault="002A368D" w:rsidP="002A368D">
      <w:pPr>
        <w:pStyle w:val="Heading2"/>
      </w:pPr>
      <w:r w:rsidRPr="00AD440A">
        <w:rPr>
          <w:i/>
          <w:iCs/>
          <w:noProof/>
        </w:rPr>
        <w:t>Outreach and awareness activity:</w:t>
      </w:r>
      <w:r>
        <w:rPr>
          <w:noProof/>
        </w:rPr>
        <w:t xml:space="preserve"> A mobile application was developed to provide end</w:t>
      </w:r>
      <w:r>
        <w:rPr>
          <w:noProof/>
        </w:rPr>
        <w:noBreakHyphen/>
        <w:t>users with access to information on certified RAC technicians. A series of awareness workshops were held for 151 technicians (including 13 women) about competency-based assessment. Another series of workshops were organised with 123 p</w:t>
      </w:r>
      <w:r w:rsidR="00FE64E7">
        <w:rPr>
          <w:noProof/>
        </w:rPr>
        <w:t>articipants</w:t>
      </w:r>
      <w:r>
        <w:rPr>
          <w:noProof/>
        </w:rPr>
        <w:t xml:space="preserve"> (including nine women) informing about OzonAction tools and resources and to encourage active participation in the effective implementaiton of the Montreal Protocol.</w:t>
      </w:r>
    </w:p>
    <w:p w14:paraId="1E2FF3A1" w14:textId="353C140A" w:rsidR="002A368D" w:rsidRDefault="002A368D" w:rsidP="002A368D">
      <w:pPr>
        <w:pStyle w:val="Heading1"/>
        <w:numPr>
          <w:ilvl w:val="0"/>
          <w:numId w:val="0"/>
        </w:numPr>
      </w:pPr>
      <w:r w:rsidRPr="00714C6C">
        <w:rPr>
          <w:i/>
          <w:iCs/>
        </w:rPr>
        <w:t>Activities to maintain energy efficiency in the refrigeration servicing sector</w:t>
      </w:r>
    </w:p>
    <w:p w14:paraId="30A23B1C" w14:textId="3067D3D5" w:rsidR="002A368D" w:rsidRPr="002F4B65" w:rsidRDefault="002A368D" w:rsidP="002A368D">
      <w:pPr>
        <w:pStyle w:val="Heading1"/>
      </w:pPr>
      <w:r>
        <w:t>A study visit was conducted for six participants to learn about enforcement and integration of minimum energy performance standards (MEPS) and energy labelling within the framework of the Montreal Protocol. Regulations for MEPS and energy labelling were drafted, pending its approval.</w:t>
      </w:r>
      <w:r w:rsidR="00CE2EF6">
        <w:br/>
      </w:r>
      <w:r>
        <w:t>Follow-up meetings were held with the Ministry of Mines and Energy to support the approval of subsidiary regulations for implementing energy</w:t>
      </w:r>
      <w:r>
        <w:noBreakHyphen/>
        <w:t>efficiency activities. Development of a training module on energy efficiency was initiated. A series of training workshops were planned, including one for customs and enforcement authorities on MEPS and energy labelling enforcement, scheduled for late October 2025.</w:t>
      </w:r>
    </w:p>
    <w:p w14:paraId="5AC26FEC" w14:textId="77777777" w:rsidR="002A368D" w:rsidRDefault="002A368D" w:rsidP="002A368D">
      <w:pPr>
        <w:keepNext/>
        <w:spacing w:after="240"/>
        <w:rPr>
          <w:i/>
        </w:rPr>
      </w:pPr>
      <w:r w:rsidRPr="00845156">
        <w:rPr>
          <w:i/>
        </w:rPr>
        <w:lastRenderedPageBreak/>
        <w:t>Project implementation and monitoring</w:t>
      </w:r>
    </w:p>
    <w:p w14:paraId="704C86E6" w14:textId="61CB8F96" w:rsidR="002A368D" w:rsidRDefault="002A368D" w:rsidP="002A368D">
      <w:pPr>
        <w:pStyle w:val="Heading1"/>
      </w:pPr>
      <w:r>
        <w:rPr>
          <w:noProof/>
        </w:rPr>
        <w:t xml:space="preserve">Of the US $30,000 approved for projet implementation and monitoring, a total of US </w:t>
      </w:r>
      <w:r w:rsidR="00FE64E7">
        <w:rPr>
          <w:noProof/>
        </w:rPr>
        <w:t>$</w:t>
      </w:r>
      <w:r>
        <w:rPr>
          <w:noProof/>
        </w:rPr>
        <w:t>25,521 was disbursed on staff, travel, monitoring activities, meetings, communication and other operational expenses.</w:t>
      </w:r>
    </w:p>
    <w:p w14:paraId="42E02169" w14:textId="77777777" w:rsidR="002A368D" w:rsidRPr="00771313" w:rsidRDefault="002A368D" w:rsidP="002A368D">
      <w:pPr>
        <w:keepNext/>
        <w:spacing w:after="240"/>
        <w:rPr>
          <w:u w:val="single"/>
        </w:rPr>
      </w:pPr>
      <w:r w:rsidRPr="00845156">
        <w:rPr>
          <w:u w:val="single"/>
        </w:rPr>
        <w:t>Level of fund</w:t>
      </w:r>
      <w:r w:rsidRPr="0034371D">
        <w:rPr>
          <w:u w:val="single"/>
        </w:rPr>
        <w:t xml:space="preserve"> disbursement</w:t>
      </w:r>
    </w:p>
    <w:p w14:paraId="2B6E9CBA" w14:textId="72305D7E" w:rsidR="002A368D" w:rsidRPr="000478EA" w:rsidRDefault="002A368D" w:rsidP="002A368D">
      <w:pPr>
        <w:pStyle w:val="Heading1"/>
      </w:pPr>
      <w:r w:rsidRPr="000478EA">
        <w:t xml:space="preserve">As of </w:t>
      </w:r>
      <w:r>
        <w:rPr>
          <w:noProof/>
        </w:rPr>
        <w:t>September 2025</w:t>
      </w:r>
      <w:r w:rsidRPr="000478EA">
        <w:t>, of the US $</w:t>
      </w:r>
      <w:r>
        <w:rPr>
          <w:noProof/>
        </w:rPr>
        <w:t>1,470,000</w:t>
      </w:r>
      <w:r w:rsidRPr="000478EA">
        <w:t xml:space="preserve"> approved so far, US $</w:t>
      </w:r>
      <w:r>
        <w:rPr>
          <w:noProof/>
        </w:rPr>
        <w:t>1,3</w:t>
      </w:r>
      <w:r w:rsidR="001852F8">
        <w:rPr>
          <w:noProof/>
        </w:rPr>
        <w:t>10</w:t>
      </w:r>
      <w:r>
        <w:rPr>
          <w:noProof/>
        </w:rPr>
        <w:t>,7</w:t>
      </w:r>
      <w:r w:rsidR="001852F8">
        <w:rPr>
          <w:noProof/>
        </w:rPr>
        <w:t>8</w:t>
      </w:r>
      <w:r>
        <w:rPr>
          <w:noProof/>
        </w:rPr>
        <w:t>3</w:t>
      </w:r>
      <w:r w:rsidRPr="000478EA">
        <w:t xml:space="preserve"> had been disbursed (US $</w:t>
      </w:r>
      <w:r>
        <w:rPr>
          <w:noProof/>
        </w:rPr>
        <w:t>68</w:t>
      </w:r>
      <w:r w:rsidR="001852F8">
        <w:rPr>
          <w:noProof/>
        </w:rPr>
        <w:t>6</w:t>
      </w:r>
      <w:r>
        <w:rPr>
          <w:noProof/>
        </w:rPr>
        <w:t>,5</w:t>
      </w:r>
      <w:r w:rsidR="001852F8">
        <w:rPr>
          <w:noProof/>
        </w:rPr>
        <w:t>6</w:t>
      </w:r>
      <w:r>
        <w:rPr>
          <w:noProof/>
        </w:rPr>
        <w:t>7</w:t>
      </w:r>
      <w:r w:rsidRPr="000478EA">
        <w:t xml:space="preserve"> for </w:t>
      </w:r>
      <w:r>
        <w:rPr>
          <w:noProof/>
        </w:rPr>
        <w:t>UNEP</w:t>
      </w:r>
      <w:r w:rsidRPr="000478EA">
        <w:t xml:space="preserve"> and US $</w:t>
      </w:r>
      <w:r>
        <w:rPr>
          <w:noProof/>
        </w:rPr>
        <w:t>624,216</w:t>
      </w:r>
      <w:r w:rsidRPr="000478EA">
        <w:t xml:space="preserve"> for </w:t>
      </w:r>
      <w:r>
        <w:rPr>
          <w:noProof/>
        </w:rPr>
        <w:t>UNDP</w:t>
      </w:r>
      <w:r w:rsidRPr="000478EA">
        <w:t>), as shown in table 2. The balance of US $</w:t>
      </w:r>
      <w:r>
        <w:rPr>
          <w:noProof/>
        </w:rPr>
        <w:t>1</w:t>
      </w:r>
      <w:r w:rsidR="001852F8">
        <w:rPr>
          <w:noProof/>
        </w:rPr>
        <w:t>59</w:t>
      </w:r>
      <w:r>
        <w:rPr>
          <w:noProof/>
        </w:rPr>
        <w:t>,2</w:t>
      </w:r>
      <w:r w:rsidR="001852F8">
        <w:rPr>
          <w:noProof/>
        </w:rPr>
        <w:t>1</w:t>
      </w:r>
      <w:r>
        <w:rPr>
          <w:noProof/>
        </w:rPr>
        <w:t>7</w:t>
      </w:r>
      <w:r w:rsidRPr="000478EA">
        <w:t xml:space="preserve"> will be disbursed in </w:t>
      </w:r>
      <w:r>
        <w:rPr>
          <w:noProof/>
        </w:rPr>
        <w:t>2025 and 2026</w:t>
      </w:r>
      <w:r w:rsidRPr="000478EA">
        <w:t>.</w:t>
      </w:r>
    </w:p>
    <w:p w14:paraId="4D7F4E68" w14:textId="77777777" w:rsidR="002A368D" w:rsidRPr="00B879A3" w:rsidRDefault="002A368D" w:rsidP="002A368D">
      <w:pPr>
        <w:keepNext/>
        <w:rPr>
          <w:b/>
        </w:rPr>
      </w:pPr>
      <w:r w:rsidRPr="000478EA">
        <w:rPr>
          <w:b/>
        </w:rPr>
        <w:t xml:space="preserve">Table 2. Financial report of the HPMP for </w:t>
      </w:r>
      <w:r w:rsidRPr="00DB6099">
        <w:rPr>
          <w:b/>
          <w:noProof/>
        </w:rPr>
        <w:t>Cambodia</w:t>
      </w:r>
      <w:r w:rsidRPr="000478EA">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440"/>
        <w:gridCol w:w="1348"/>
        <w:gridCol w:w="1277"/>
        <w:gridCol w:w="1217"/>
        <w:gridCol w:w="2183"/>
      </w:tblGrid>
      <w:tr w:rsidR="002A368D" w:rsidRPr="008F31F6" w14:paraId="66445F44" w14:textId="77777777" w:rsidTr="00CE2EF6">
        <w:trPr>
          <w:trHeight w:val="47"/>
          <w:tblHeader/>
        </w:trPr>
        <w:tc>
          <w:tcPr>
            <w:tcW w:w="1008" w:type="pct"/>
            <w:noWrap/>
            <w:hideMark/>
          </w:tcPr>
          <w:p w14:paraId="27EFC685" w14:textId="77777777" w:rsidR="002A368D" w:rsidRPr="008F31F6" w:rsidRDefault="002A368D" w:rsidP="002A71CF">
            <w:pPr>
              <w:keepNext/>
              <w:jc w:val="center"/>
              <w:rPr>
                <w:b/>
                <w:bCs/>
                <w:color w:val="000000"/>
                <w:sz w:val="20"/>
                <w:szCs w:val="20"/>
                <w:lang w:eastAsia="en-CA"/>
              </w:rPr>
            </w:pPr>
            <w:r>
              <w:rPr>
                <w:b/>
                <w:bCs/>
                <w:color w:val="000000"/>
                <w:sz w:val="20"/>
                <w:szCs w:val="20"/>
                <w:lang w:eastAsia="en-CA"/>
              </w:rPr>
              <w:t>Funding tranche</w:t>
            </w:r>
          </w:p>
        </w:tc>
        <w:tc>
          <w:tcPr>
            <w:tcW w:w="770" w:type="pct"/>
          </w:tcPr>
          <w:p w14:paraId="6DEB1066" w14:textId="471C6248" w:rsidR="002A368D" w:rsidRPr="008F31F6" w:rsidRDefault="002A368D" w:rsidP="00CE2EF6">
            <w:pPr>
              <w:keepNext/>
              <w:jc w:val="center"/>
              <w:rPr>
                <w:b/>
                <w:bCs/>
                <w:color w:val="000000"/>
                <w:sz w:val="20"/>
                <w:szCs w:val="20"/>
                <w:lang w:eastAsia="en-CA"/>
              </w:rPr>
            </w:pPr>
            <w:r w:rsidRPr="008F31F6">
              <w:rPr>
                <w:b/>
                <w:bCs/>
                <w:color w:val="000000"/>
                <w:sz w:val="20"/>
                <w:szCs w:val="20"/>
                <w:lang w:eastAsia="en-CA"/>
              </w:rPr>
              <w:t>Agency</w:t>
            </w:r>
          </w:p>
        </w:tc>
        <w:tc>
          <w:tcPr>
            <w:tcW w:w="721" w:type="pct"/>
            <w:noWrap/>
            <w:hideMark/>
          </w:tcPr>
          <w:sdt>
            <w:sdtPr>
              <w:rPr>
                <w:b/>
                <w:color w:val="000000" w:themeColor="text1"/>
                <w:sz w:val="20"/>
                <w:szCs w:val="20"/>
              </w:rPr>
              <w:alias w:val="agency"/>
              <w:tag w:val="agency"/>
              <w:id w:val="-1450471156"/>
              <w:placeholder>
                <w:docPart w:val="B91515F56D3B40A4A4608A66ABD102B2"/>
              </w:placeholder>
              <w:dropDownList>
                <w:listItem w:displayText="(select lead agency)" w:value="1"/>
                <w:listItem w:displayText="UNDP" w:value="UNDP"/>
                <w:listItem w:displayText="UNEP" w:value="UNEP"/>
                <w:listItem w:displayText="UNIDO" w:value="UNIDO"/>
                <w:listItem w:displayText="World Bank" w:value="World Bank"/>
                <w:listItem w:displayText="Bilateral agency " w:value="Bilateral agency "/>
              </w:dropDownList>
            </w:sdtPr>
            <w:sdtEndPr>
              <w:rPr>
                <w:bCs/>
              </w:rPr>
            </w:sdtEndPr>
            <w:sdtContent>
              <w:p w14:paraId="6E81B6EF" w14:textId="26F343FE" w:rsidR="002A368D" w:rsidRPr="008F31F6" w:rsidRDefault="002A368D" w:rsidP="00CE2EF6">
                <w:pPr>
                  <w:keepNext/>
                  <w:jc w:val="center"/>
                  <w:rPr>
                    <w:b/>
                    <w:bCs/>
                    <w:color w:val="000000" w:themeColor="text1"/>
                    <w:sz w:val="20"/>
                    <w:szCs w:val="20"/>
                    <w:lang w:eastAsia="en-CA"/>
                  </w:rPr>
                </w:pPr>
                <w:r w:rsidRPr="008F31F6">
                  <w:rPr>
                    <w:b/>
                    <w:color w:val="000000" w:themeColor="text1"/>
                    <w:sz w:val="20"/>
                    <w:szCs w:val="20"/>
                  </w:rPr>
                  <w:t>UNEP</w:t>
                </w:r>
              </w:p>
            </w:sdtContent>
          </w:sdt>
        </w:tc>
        <w:tc>
          <w:tcPr>
            <w:tcW w:w="683" w:type="pct"/>
          </w:tcPr>
          <w:sdt>
            <w:sdtPr>
              <w:rPr>
                <w:b/>
                <w:color w:val="000000" w:themeColor="text1"/>
                <w:sz w:val="20"/>
                <w:szCs w:val="20"/>
              </w:rPr>
              <w:alias w:val="agency"/>
              <w:tag w:val="agency"/>
              <w:id w:val="12887206"/>
              <w:placeholder>
                <w:docPart w:val="2CECC7206087454F8C84DCDE217513C5"/>
              </w:placeholder>
              <w:dropDownList>
                <w:listItem w:displayText="(select cooperating agency)" w:value="1"/>
                <w:listItem w:displayText="UNDP" w:value="UNDP"/>
                <w:listItem w:displayText="UNEP" w:value="UNEP"/>
                <w:listItem w:displayText="UNIDO" w:value="UNIDO"/>
                <w:listItem w:displayText="World Bank" w:value="World Bank"/>
                <w:listItem w:displayText="Bilateral agency " w:value="Bilateral agency "/>
              </w:dropDownList>
            </w:sdtPr>
            <w:sdtEndPr>
              <w:rPr>
                <w:bCs/>
              </w:rPr>
            </w:sdtEndPr>
            <w:sdtContent>
              <w:p w14:paraId="07656693" w14:textId="10235394" w:rsidR="002A368D" w:rsidRPr="008F31F6" w:rsidRDefault="002A368D" w:rsidP="00CE2EF6">
                <w:pPr>
                  <w:keepNext/>
                  <w:jc w:val="center"/>
                  <w:rPr>
                    <w:b/>
                    <w:bCs/>
                    <w:color w:val="000000" w:themeColor="text1"/>
                    <w:sz w:val="20"/>
                    <w:szCs w:val="20"/>
                    <w:lang w:eastAsia="en-CA"/>
                  </w:rPr>
                </w:pPr>
                <w:r w:rsidRPr="008F31F6">
                  <w:rPr>
                    <w:b/>
                    <w:color w:val="000000" w:themeColor="text1"/>
                    <w:sz w:val="20"/>
                    <w:szCs w:val="20"/>
                  </w:rPr>
                  <w:t>UNDP</w:t>
                </w:r>
              </w:p>
            </w:sdtContent>
          </w:sdt>
        </w:tc>
        <w:tc>
          <w:tcPr>
            <w:tcW w:w="651" w:type="pct"/>
            <w:noWrap/>
            <w:hideMark/>
          </w:tcPr>
          <w:p w14:paraId="65C8C096" w14:textId="1FC5F8F2" w:rsidR="002A368D" w:rsidRPr="008F31F6" w:rsidRDefault="002A368D" w:rsidP="00CE2EF6">
            <w:pPr>
              <w:keepNext/>
              <w:jc w:val="center"/>
              <w:rPr>
                <w:b/>
                <w:bCs/>
                <w:color w:val="000000"/>
                <w:sz w:val="20"/>
                <w:szCs w:val="20"/>
                <w:lang w:eastAsia="en-CA"/>
              </w:rPr>
            </w:pPr>
            <w:r w:rsidRPr="008F31F6">
              <w:rPr>
                <w:b/>
                <w:bCs/>
                <w:color w:val="000000"/>
                <w:sz w:val="20"/>
                <w:szCs w:val="20"/>
                <w:lang w:eastAsia="en-CA"/>
              </w:rPr>
              <w:t>Total</w:t>
            </w:r>
          </w:p>
        </w:tc>
        <w:tc>
          <w:tcPr>
            <w:tcW w:w="1167" w:type="pct"/>
            <w:noWrap/>
            <w:hideMark/>
          </w:tcPr>
          <w:p w14:paraId="1AA27A8E" w14:textId="08EC1E87" w:rsidR="002A368D" w:rsidRPr="008F31F6" w:rsidRDefault="002A368D" w:rsidP="00CE2EF6">
            <w:pPr>
              <w:keepNext/>
              <w:jc w:val="center"/>
              <w:rPr>
                <w:b/>
                <w:color w:val="000000"/>
                <w:sz w:val="20"/>
                <w:szCs w:val="20"/>
                <w:lang w:eastAsia="en-CA"/>
              </w:rPr>
            </w:pPr>
            <w:r w:rsidRPr="008F31F6">
              <w:rPr>
                <w:b/>
                <w:color w:val="000000"/>
                <w:sz w:val="20"/>
                <w:szCs w:val="20"/>
                <w:lang w:eastAsia="en-CA"/>
              </w:rPr>
              <w:t>Disbursement rate</w:t>
            </w:r>
            <w:r>
              <w:rPr>
                <w:b/>
                <w:color w:val="000000"/>
                <w:sz w:val="20"/>
                <w:szCs w:val="20"/>
                <w:lang w:eastAsia="en-CA"/>
              </w:rPr>
              <w:t xml:space="preserve"> (%)</w:t>
            </w:r>
          </w:p>
        </w:tc>
      </w:tr>
      <w:tr w:rsidR="002A368D" w:rsidRPr="008F31F6" w14:paraId="29339409" w14:textId="77777777" w:rsidTr="00CE2EF6">
        <w:trPr>
          <w:trHeight w:val="179"/>
        </w:trPr>
        <w:tc>
          <w:tcPr>
            <w:tcW w:w="1008" w:type="pct"/>
            <w:vMerge w:val="restart"/>
            <w:noWrap/>
            <w:vAlign w:val="center"/>
            <w:hideMark/>
          </w:tcPr>
          <w:p w14:paraId="6807B10E"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First</w:t>
            </w:r>
          </w:p>
        </w:tc>
        <w:tc>
          <w:tcPr>
            <w:tcW w:w="770" w:type="pct"/>
            <w:noWrap/>
            <w:vAlign w:val="center"/>
            <w:hideMark/>
          </w:tcPr>
          <w:p w14:paraId="0A2061DF"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Approved</w:t>
            </w:r>
          </w:p>
        </w:tc>
        <w:tc>
          <w:tcPr>
            <w:tcW w:w="721" w:type="pct"/>
            <w:noWrap/>
          </w:tcPr>
          <w:p w14:paraId="17575E30" w14:textId="77777777" w:rsidR="002A368D" w:rsidRPr="008F31F6" w:rsidRDefault="002A368D" w:rsidP="002A71CF">
            <w:pPr>
              <w:jc w:val="right"/>
              <w:rPr>
                <w:color w:val="000000"/>
                <w:sz w:val="20"/>
                <w:szCs w:val="20"/>
                <w:lang w:eastAsia="en-CA"/>
              </w:rPr>
            </w:pPr>
            <w:r w:rsidRPr="008F31F6">
              <w:rPr>
                <w:color w:val="000000"/>
                <w:sz w:val="20"/>
                <w:szCs w:val="20"/>
                <w:lang w:eastAsia="en-CA"/>
              </w:rPr>
              <w:t>150,000</w:t>
            </w:r>
          </w:p>
        </w:tc>
        <w:tc>
          <w:tcPr>
            <w:tcW w:w="683" w:type="pct"/>
          </w:tcPr>
          <w:p w14:paraId="0DC5176E" w14:textId="77777777" w:rsidR="002A368D" w:rsidRPr="008F31F6" w:rsidRDefault="002A368D" w:rsidP="002A71CF">
            <w:pPr>
              <w:jc w:val="right"/>
              <w:rPr>
                <w:color w:val="000000"/>
                <w:sz w:val="20"/>
                <w:szCs w:val="20"/>
                <w:lang w:eastAsia="en-CA"/>
              </w:rPr>
            </w:pPr>
            <w:r w:rsidRPr="008F31F6">
              <w:rPr>
                <w:color w:val="000000"/>
                <w:sz w:val="20"/>
                <w:szCs w:val="20"/>
                <w:lang w:eastAsia="en-CA"/>
              </w:rPr>
              <w:t>200,000</w:t>
            </w:r>
          </w:p>
        </w:tc>
        <w:tc>
          <w:tcPr>
            <w:tcW w:w="651" w:type="pct"/>
            <w:noWrap/>
          </w:tcPr>
          <w:p w14:paraId="5D208F15" w14:textId="77777777" w:rsidR="002A368D" w:rsidRPr="008F31F6" w:rsidRDefault="002A368D" w:rsidP="002A71CF">
            <w:pPr>
              <w:jc w:val="right"/>
              <w:rPr>
                <w:color w:val="000000"/>
                <w:sz w:val="20"/>
                <w:szCs w:val="20"/>
                <w:lang w:eastAsia="en-CA"/>
              </w:rPr>
            </w:pPr>
            <w:r w:rsidRPr="008F31F6">
              <w:rPr>
                <w:color w:val="000000"/>
                <w:sz w:val="20"/>
                <w:szCs w:val="20"/>
                <w:lang w:eastAsia="en-CA"/>
              </w:rPr>
              <w:t>350,000</w:t>
            </w:r>
          </w:p>
        </w:tc>
        <w:tc>
          <w:tcPr>
            <w:tcW w:w="1167" w:type="pct"/>
            <w:vMerge w:val="restart"/>
            <w:noWrap/>
            <w:vAlign w:val="center"/>
          </w:tcPr>
          <w:p w14:paraId="451DF457" w14:textId="77777777" w:rsidR="002A368D" w:rsidRPr="008F31F6" w:rsidRDefault="002A368D" w:rsidP="002A71CF">
            <w:pPr>
              <w:jc w:val="center"/>
              <w:rPr>
                <w:color w:val="000000"/>
                <w:sz w:val="20"/>
                <w:szCs w:val="20"/>
                <w:lang w:eastAsia="en-CA"/>
              </w:rPr>
            </w:pPr>
            <w:r w:rsidRPr="008F31F6">
              <w:rPr>
                <w:color w:val="000000"/>
                <w:sz w:val="20"/>
                <w:szCs w:val="20"/>
                <w:lang w:eastAsia="en-CA"/>
              </w:rPr>
              <w:t>100</w:t>
            </w:r>
          </w:p>
        </w:tc>
      </w:tr>
      <w:tr w:rsidR="002A368D" w:rsidRPr="008F31F6" w14:paraId="5F3FF2D6" w14:textId="77777777" w:rsidTr="00CE2EF6">
        <w:trPr>
          <w:trHeight w:val="215"/>
        </w:trPr>
        <w:tc>
          <w:tcPr>
            <w:tcW w:w="1008" w:type="pct"/>
            <w:vMerge/>
            <w:vAlign w:val="center"/>
            <w:hideMark/>
          </w:tcPr>
          <w:p w14:paraId="3AC2DC5C" w14:textId="77777777" w:rsidR="002A368D" w:rsidRPr="008F31F6" w:rsidRDefault="002A368D" w:rsidP="002A71CF">
            <w:pPr>
              <w:jc w:val="left"/>
              <w:rPr>
                <w:bCs/>
                <w:color w:val="000000"/>
                <w:sz w:val="20"/>
                <w:szCs w:val="20"/>
                <w:lang w:eastAsia="en-CA"/>
              </w:rPr>
            </w:pPr>
          </w:p>
        </w:tc>
        <w:tc>
          <w:tcPr>
            <w:tcW w:w="770" w:type="pct"/>
            <w:noWrap/>
            <w:vAlign w:val="center"/>
            <w:hideMark/>
          </w:tcPr>
          <w:p w14:paraId="608C8D03"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Disbursed</w:t>
            </w:r>
          </w:p>
        </w:tc>
        <w:tc>
          <w:tcPr>
            <w:tcW w:w="721" w:type="pct"/>
            <w:noWrap/>
          </w:tcPr>
          <w:p w14:paraId="0B0A92E5" w14:textId="77777777" w:rsidR="002A368D" w:rsidRPr="008F31F6" w:rsidRDefault="002A368D" w:rsidP="002A71CF">
            <w:pPr>
              <w:jc w:val="right"/>
              <w:rPr>
                <w:color w:val="000000"/>
                <w:sz w:val="20"/>
                <w:szCs w:val="20"/>
                <w:lang w:eastAsia="en-CA"/>
              </w:rPr>
            </w:pPr>
            <w:r w:rsidRPr="008F31F6">
              <w:rPr>
                <w:color w:val="000000"/>
                <w:sz w:val="20"/>
                <w:szCs w:val="20"/>
                <w:lang w:eastAsia="en-CA"/>
              </w:rPr>
              <w:t>150,000</w:t>
            </w:r>
          </w:p>
        </w:tc>
        <w:tc>
          <w:tcPr>
            <w:tcW w:w="683" w:type="pct"/>
          </w:tcPr>
          <w:p w14:paraId="2FB216C3" w14:textId="77777777" w:rsidR="002A368D" w:rsidRPr="008F31F6" w:rsidRDefault="002A368D" w:rsidP="002A71CF">
            <w:pPr>
              <w:jc w:val="right"/>
              <w:rPr>
                <w:color w:val="000000"/>
                <w:sz w:val="20"/>
                <w:szCs w:val="20"/>
                <w:lang w:eastAsia="en-CA"/>
              </w:rPr>
            </w:pPr>
            <w:r w:rsidRPr="008F31F6">
              <w:rPr>
                <w:color w:val="000000"/>
                <w:sz w:val="20"/>
                <w:szCs w:val="20"/>
                <w:lang w:eastAsia="en-CA"/>
              </w:rPr>
              <w:t>200,000</w:t>
            </w:r>
          </w:p>
        </w:tc>
        <w:tc>
          <w:tcPr>
            <w:tcW w:w="651" w:type="pct"/>
            <w:noWrap/>
          </w:tcPr>
          <w:p w14:paraId="5E1FF9D3" w14:textId="77777777" w:rsidR="002A368D" w:rsidRPr="008F31F6" w:rsidRDefault="002A368D" w:rsidP="002A71CF">
            <w:pPr>
              <w:jc w:val="right"/>
              <w:rPr>
                <w:color w:val="000000"/>
                <w:sz w:val="20"/>
                <w:szCs w:val="20"/>
                <w:lang w:eastAsia="en-CA"/>
              </w:rPr>
            </w:pPr>
            <w:r w:rsidRPr="008F31F6">
              <w:rPr>
                <w:color w:val="000000"/>
                <w:sz w:val="20"/>
                <w:szCs w:val="20"/>
                <w:lang w:eastAsia="en-CA"/>
              </w:rPr>
              <w:t>350,000</w:t>
            </w:r>
          </w:p>
        </w:tc>
        <w:tc>
          <w:tcPr>
            <w:tcW w:w="1167" w:type="pct"/>
            <w:vMerge/>
            <w:vAlign w:val="center"/>
          </w:tcPr>
          <w:p w14:paraId="0BBFFC55" w14:textId="77777777" w:rsidR="002A368D" w:rsidRPr="008F31F6" w:rsidRDefault="002A368D" w:rsidP="002A71CF">
            <w:pPr>
              <w:jc w:val="center"/>
              <w:rPr>
                <w:color w:val="000000"/>
                <w:sz w:val="20"/>
                <w:szCs w:val="20"/>
                <w:lang w:eastAsia="en-CA"/>
              </w:rPr>
            </w:pPr>
          </w:p>
        </w:tc>
      </w:tr>
      <w:tr w:rsidR="002A368D" w:rsidRPr="008F31F6" w14:paraId="6CC92CA2" w14:textId="77777777" w:rsidTr="00CE2EF6">
        <w:trPr>
          <w:trHeight w:val="152"/>
        </w:trPr>
        <w:tc>
          <w:tcPr>
            <w:tcW w:w="1008" w:type="pct"/>
            <w:vMerge w:val="restart"/>
            <w:noWrap/>
            <w:vAlign w:val="center"/>
            <w:hideMark/>
          </w:tcPr>
          <w:p w14:paraId="3353F128"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Second</w:t>
            </w:r>
          </w:p>
        </w:tc>
        <w:tc>
          <w:tcPr>
            <w:tcW w:w="770" w:type="pct"/>
            <w:noWrap/>
            <w:vAlign w:val="center"/>
            <w:hideMark/>
          </w:tcPr>
          <w:p w14:paraId="36575736"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Approved</w:t>
            </w:r>
          </w:p>
        </w:tc>
        <w:tc>
          <w:tcPr>
            <w:tcW w:w="721" w:type="pct"/>
            <w:noWrap/>
          </w:tcPr>
          <w:p w14:paraId="4FB977A0" w14:textId="77777777" w:rsidR="002A368D" w:rsidRPr="008F31F6" w:rsidRDefault="002A368D" w:rsidP="002A71CF">
            <w:pPr>
              <w:jc w:val="right"/>
              <w:rPr>
                <w:color w:val="000000"/>
                <w:sz w:val="20"/>
                <w:szCs w:val="20"/>
                <w:lang w:eastAsia="en-CA"/>
              </w:rPr>
            </w:pPr>
            <w:r w:rsidRPr="008F31F6">
              <w:rPr>
                <w:color w:val="000000"/>
                <w:sz w:val="20"/>
                <w:szCs w:val="20"/>
                <w:lang w:eastAsia="en-CA"/>
              </w:rPr>
              <w:t>100,000</w:t>
            </w:r>
          </w:p>
        </w:tc>
        <w:tc>
          <w:tcPr>
            <w:tcW w:w="683" w:type="pct"/>
          </w:tcPr>
          <w:p w14:paraId="192F1A22" w14:textId="77777777" w:rsidR="002A368D" w:rsidRPr="008F31F6" w:rsidRDefault="002A368D" w:rsidP="002A71CF">
            <w:pPr>
              <w:jc w:val="right"/>
              <w:rPr>
                <w:color w:val="000000"/>
                <w:sz w:val="20"/>
                <w:szCs w:val="20"/>
                <w:lang w:eastAsia="en-CA"/>
              </w:rPr>
            </w:pPr>
            <w:r w:rsidRPr="008F31F6">
              <w:rPr>
                <w:color w:val="000000"/>
                <w:sz w:val="20"/>
                <w:szCs w:val="20"/>
                <w:lang w:eastAsia="en-CA"/>
              </w:rPr>
              <w:t>200,000</w:t>
            </w:r>
          </w:p>
        </w:tc>
        <w:tc>
          <w:tcPr>
            <w:tcW w:w="651" w:type="pct"/>
            <w:noWrap/>
          </w:tcPr>
          <w:p w14:paraId="3F0A3822" w14:textId="77777777" w:rsidR="002A368D" w:rsidRPr="008F31F6" w:rsidRDefault="002A368D" w:rsidP="002A71CF">
            <w:pPr>
              <w:jc w:val="right"/>
              <w:rPr>
                <w:color w:val="000000"/>
                <w:sz w:val="20"/>
                <w:szCs w:val="20"/>
                <w:lang w:eastAsia="en-CA"/>
              </w:rPr>
            </w:pPr>
            <w:r w:rsidRPr="008F31F6">
              <w:rPr>
                <w:color w:val="000000"/>
                <w:sz w:val="20"/>
                <w:szCs w:val="20"/>
                <w:lang w:eastAsia="en-CA"/>
              </w:rPr>
              <w:t>300,000</w:t>
            </w:r>
          </w:p>
        </w:tc>
        <w:tc>
          <w:tcPr>
            <w:tcW w:w="1167" w:type="pct"/>
            <w:vMerge w:val="restart"/>
            <w:noWrap/>
            <w:vAlign w:val="center"/>
          </w:tcPr>
          <w:p w14:paraId="06184985" w14:textId="77777777" w:rsidR="002A368D" w:rsidRPr="008F31F6" w:rsidRDefault="002A368D" w:rsidP="002A71CF">
            <w:pPr>
              <w:jc w:val="center"/>
              <w:rPr>
                <w:color w:val="000000"/>
                <w:sz w:val="20"/>
                <w:szCs w:val="20"/>
                <w:lang w:eastAsia="en-CA"/>
              </w:rPr>
            </w:pPr>
            <w:r w:rsidRPr="008F31F6">
              <w:rPr>
                <w:color w:val="000000"/>
                <w:sz w:val="20"/>
                <w:szCs w:val="20"/>
                <w:lang w:eastAsia="en-CA"/>
              </w:rPr>
              <w:t>100</w:t>
            </w:r>
          </w:p>
        </w:tc>
      </w:tr>
      <w:tr w:rsidR="002A368D" w:rsidRPr="008F31F6" w14:paraId="2750886E" w14:textId="77777777" w:rsidTr="00CE2EF6">
        <w:trPr>
          <w:trHeight w:val="179"/>
        </w:trPr>
        <w:tc>
          <w:tcPr>
            <w:tcW w:w="1008" w:type="pct"/>
            <w:vMerge/>
            <w:vAlign w:val="center"/>
            <w:hideMark/>
          </w:tcPr>
          <w:p w14:paraId="7CC24154" w14:textId="77777777" w:rsidR="002A368D" w:rsidRPr="008F31F6" w:rsidRDefault="002A368D" w:rsidP="002A71CF">
            <w:pPr>
              <w:jc w:val="left"/>
              <w:rPr>
                <w:bCs/>
                <w:color w:val="000000"/>
                <w:sz w:val="20"/>
                <w:szCs w:val="20"/>
                <w:lang w:eastAsia="en-CA"/>
              </w:rPr>
            </w:pPr>
          </w:p>
        </w:tc>
        <w:tc>
          <w:tcPr>
            <w:tcW w:w="770" w:type="pct"/>
            <w:noWrap/>
            <w:vAlign w:val="center"/>
            <w:hideMark/>
          </w:tcPr>
          <w:p w14:paraId="435124BB"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Disbursed</w:t>
            </w:r>
          </w:p>
        </w:tc>
        <w:tc>
          <w:tcPr>
            <w:tcW w:w="721" w:type="pct"/>
            <w:noWrap/>
          </w:tcPr>
          <w:p w14:paraId="1AFB0575" w14:textId="77777777" w:rsidR="002A368D" w:rsidRPr="008F31F6" w:rsidRDefault="002A368D" w:rsidP="002A71CF">
            <w:pPr>
              <w:jc w:val="right"/>
              <w:rPr>
                <w:color w:val="000000"/>
                <w:sz w:val="20"/>
                <w:szCs w:val="20"/>
                <w:lang w:eastAsia="en-CA"/>
              </w:rPr>
            </w:pPr>
            <w:r w:rsidRPr="008F31F6">
              <w:rPr>
                <w:color w:val="000000"/>
                <w:sz w:val="20"/>
                <w:szCs w:val="20"/>
                <w:lang w:eastAsia="en-CA"/>
              </w:rPr>
              <w:t>100,000</w:t>
            </w:r>
          </w:p>
        </w:tc>
        <w:tc>
          <w:tcPr>
            <w:tcW w:w="683" w:type="pct"/>
          </w:tcPr>
          <w:p w14:paraId="2B0D2615" w14:textId="77777777" w:rsidR="002A368D" w:rsidRPr="008F31F6" w:rsidRDefault="002A368D" w:rsidP="002A71CF">
            <w:pPr>
              <w:jc w:val="right"/>
              <w:rPr>
                <w:color w:val="000000"/>
                <w:sz w:val="20"/>
                <w:szCs w:val="20"/>
                <w:lang w:eastAsia="en-CA"/>
              </w:rPr>
            </w:pPr>
            <w:r w:rsidRPr="008F31F6">
              <w:rPr>
                <w:color w:val="000000"/>
                <w:sz w:val="20"/>
                <w:szCs w:val="20"/>
                <w:lang w:eastAsia="en-CA"/>
              </w:rPr>
              <w:t>200,000</w:t>
            </w:r>
          </w:p>
        </w:tc>
        <w:tc>
          <w:tcPr>
            <w:tcW w:w="651" w:type="pct"/>
            <w:noWrap/>
          </w:tcPr>
          <w:p w14:paraId="327ABF88" w14:textId="77777777" w:rsidR="002A368D" w:rsidRPr="008F31F6" w:rsidRDefault="002A368D" w:rsidP="002A71CF">
            <w:pPr>
              <w:jc w:val="right"/>
              <w:rPr>
                <w:color w:val="000000"/>
                <w:sz w:val="20"/>
                <w:szCs w:val="20"/>
                <w:lang w:eastAsia="en-CA"/>
              </w:rPr>
            </w:pPr>
            <w:r w:rsidRPr="008F31F6">
              <w:rPr>
                <w:color w:val="000000"/>
                <w:sz w:val="20"/>
                <w:szCs w:val="20"/>
                <w:lang w:eastAsia="en-CA"/>
              </w:rPr>
              <w:t>300,000</w:t>
            </w:r>
          </w:p>
        </w:tc>
        <w:tc>
          <w:tcPr>
            <w:tcW w:w="1167" w:type="pct"/>
            <w:vMerge/>
            <w:vAlign w:val="center"/>
          </w:tcPr>
          <w:p w14:paraId="2A129E52" w14:textId="77777777" w:rsidR="002A368D" w:rsidRPr="008F31F6" w:rsidRDefault="002A368D" w:rsidP="002A71CF">
            <w:pPr>
              <w:jc w:val="center"/>
              <w:rPr>
                <w:color w:val="000000"/>
                <w:sz w:val="20"/>
                <w:szCs w:val="20"/>
                <w:lang w:eastAsia="en-CA"/>
              </w:rPr>
            </w:pPr>
          </w:p>
        </w:tc>
      </w:tr>
      <w:tr w:rsidR="002A368D" w:rsidRPr="008F31F6" w14:paraId="568957D8" w14:textId="77777777" w:rsidTr="00CE2EF6">
        <w:trPr>
          <w:trHeight w:val="125"/>
        </w:trPr>
        <w:tc>
          <w:tcPr>
            <w:tcW w:w="1008" w:type="pct"/>
            <w:vMerge w:val="restart"/>
            <w:noWrap/>
            <w:vAlign w:val="center"/>
            <w:hideMark/>
          </w:tcPr>
          <w:p w14:paraId="578EB93A"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Third</w:t>
            </w:r>
          </w:p>
        </w:tc>
        <w:tc>
          <w:tcPr>
            <w:tcW w:w="770" w:type="pct"/>
            <w:noWrap/>
            <w:vAlign w:val="center"/>
            <w:hideMark/>
          </w:tcPr>
          <w:p w14:paraId="1964DB09"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Approved</w:t>
            </w:r>
          </w:p>
        </w:tc>
        <w:tc>
          <w:tcPr>
            <w:tcW w:w="721" w:type="pct"/>
            <w:noWrap/>
          </w:tcPr>
          <w:p w14:paraId="4D33B080" w14:textId="77777777" w:rsidR="002A368D" w:rsidRPr="008F31F6" w:rsidRDefault="002A368D" w:rsidP="002A71CF">
            <w:pPr>
              <w:jc w:val="right"/>
              <w:rPr>
                <w:color w:val="000000"/>
                <w:sz w:val="20"/>
                <w:szCs w:val="20"/>
                <w:lang w:eastAsia="en-CA"/>
              </w:rPr>
            </w:pPr>
            <w:r w:rsidRPr="008F31F6">
              <w:rPr>
                <w:color w:val="000000"/>
                <w:sz w:val="20"/>
                <w:szCs w:val="20"/>
                <w:lang w:eastAsia="en-CA"/>
              </w:rPr>
              <w:t>150,000</w:t>
            </w:r>
          </w:p>
        </w:tc>
        <w:tc>
          <w:tcPr>
            <w:tcW w:w="683" w:type="pct"/>
          </w:tcPr>
          <w:p w14:paraId="5306FC3C" w14:textId="77777777" w:rsidR="002A368D" w:rsidRPr="008F31F6" w:rsidRDefault="002A368D" w:rsidP="002A71CF">
            <w:pPr>
              <w:jc w:val="right"/>
              <w:rPr>
                <w:color w:val="000000"/>
                <w:sz w:val="20"/>
                <w:szCs w:val="20"/>
                <w:lang w:eastAsia="en-CA"/>
              </w:rPr>
            </w:pPr>
            <w:r w:rsidRPr="008F31F6">
              <w:rPr>
                <w:color w:val="000000"/>
                <w:sz w:val="20"/>
                <w:szCs w:val="20"/>
                <w:lang w:eastAsia="en-CA"/>
              </w:rPr>
              <w:t>100,000</w:t>
            </w:r>
          </w:p>
        </w:tc>
        <w:tc>
          <w:tcPr>
            <w:tcW w:w="651" w:type="pct"/>
            <w:noWrap/>
          </w:tcPr>
          <w:p w14:paraId="4E076C8D" w14:textId="77777777" w:rsidR="002A368D" w:rsidRPr="008F31F6" w:rsidRDefault="002A368D" w:rsidP="002A71CF">
            <w:pPr>
              <w:jc w:val="right"/>
              <w:rPr>
                <w:color w:val="000000"/>
                <w:sz w:val="20"/>
                <w:szCs w:val="20"/>
                <w:lang w:eastAsia="en-CA"/>
              </w:rPr>
            </w:pPr>
            <w:r w:rsidRPr="008F31F6">
              <w:rPr>
                <w:color w:val="000000"/>
                <w:sz w:val="20"/>
                <w:szCs w:val="20"/>
                <w:lang w:eastAsia="en-CA"/>
              </w:rPr>
              <w:t>250,000</w:t>
            </w:r>
          </w:p>
        </w:tc>
        <w:tc>
          <w:tcPr>
            <w:tcW w:w="1167" w:type="pct"/>
            <w:vMerge w:val="restart"/>
            <w:noWrap/>
            <w:vAlign w:val="center"/>
          </w:tcPr>
          <w:p w14:paraId="0DDC4680" w14:textId="77777777" w:rsidR="002A368D" w:rsidRPr="008F31F6" w:rsidRDefault="002A368D" w:rsidP="002A71CF">
            <w:pPr>
              <w:jc w:val="center"/>
              <w:rPr>
                <w:color w:val="000000"/>
                <w:sz w:val="20"/>
                <w:szCs w:val="20"/>
                <w:lang w:eastAsia="en-CA"/>
              </w:rPr>
            </w:pPr>
            <w:r w:rsidRPr="008F31F6">
              <w:rPr>
                <w:color w:val="000000"/>
                <w:sz w:val="20"/>
                <w:szCs w:val="20"/>
                <w:lang w:eastAsia="en-CA"/>
              </w:rPr>
              <w:t>100</w:t>
            </w:r>
          </w:p>
        </w:tc>
      </w:tr>
      <w:tr w:rsidR="002A368D" w:rsidRPr="008F31F6" w14:paraId="33DDCEC8" w14:textId="77777777" w:rsidTr="00CE2EF6">
        <w:trPr>
          <w:trHeight w:val="58"/>
        </w:trPr>
        <w:tc>
          <w:tcPr>
            <w:tcW w:w="1008" w:type="pct"/>
            <w:vMerge/>
            <w:vAlign w:val="center"/>
            <w:hideMark/>
          </w:tcPr>
          <w:p w14:paraId="6DFBCDE9" w14:textId="77777777" w:rsidR="002A368D" w:rsidRPr="008F31F6" w:rsidRDefault="002A368D" w:rsidP="002A71CF">
            <w:pPr>
              <w:jc w:val="left"/>
              <w:rPr>
                <w:bCs/>
                <w:color w:val="000000"/>
                <w:sz w:val="20"/>
                <w:szCs w:val="20"/>
                <w:lang w:eastAsia="en-CA"/>
              </w:rPr>
            </w:pPr>
          </w:p>
        </w:tc>
        <w:tc>
          <w:tcPr>
            <w:tcW w:w="770" w:type="pct"/>
            <w:noWrap/>
            <w:vAlign w:val="center"/>
            <w:hideMark/>
          </w:tcPr>
          <w:p w14:paraId="701758AE"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Disbursed</w:t>
            </w:r>
          </w:p>
        </w:tc>
        <w:tc>
          <w:tcPr>
            <w:tcW w:w="721" w:type="pct"/>
            <w:noWrap/>
          </w:tcPr>
          <w:p w14:paraId="4AB200EC" w14:textId="77777777" w:rsidR="002A368D" w:rsidRPr="008F31F6" w:rsidRDefault="002A368D" w:rsidP="002A71CF">
            <w:pPr>
              <w:jc w:val="right"/>
              <w:rPr>
                <w:color w:val="000000"/>
                <w:sz w:val="20"/>
                <w:szCs w:val="20"/>
                <w:lang w:eastAsia="en-CA"/>
              </w:rPr>
            </w:pPr>
            <w:r w:rsidRPr="008F31F6">
              <w:rPr>
                <w:color w:val="000000"/>
                <w:sz w:val="20"/>
                <w:szCs w:val="20"/>
                <w:lang w:eastAsia="en-CA"/>
              </w:rPr>
              <w:t>150,000</w:t>
            </w:r>
          </w:p>
        </w:tc>
        <w:tc>
          <w:tcPr>
            <w:tcW w:w="683" w:type="pct"/>
          </w:tcPr>
          <w:p w14:paraId="29DA455D" w14:textId="77777777" w:rsidR="002A368D" w:rsidRPr="008F31F6" w:rsidRDefault="002A368D" w:rsidP="002A71CF">
            <w:pPr>
              <w:jc w:val="right"/>
              <w:rPr>
                <w:color w:val="000000"/>
                <w:sz w:val="20"/>
                <w:szCs w:val="20"/>
                <w:lang w:eastAsia="en-CA"/>
              </w:rPr>
            </w:pPr>
            <w:r w:rsidRPr="008F31F6">
              <w:rPr>
                <w:color w:val="000000"/>
                <w:sz w:val="20"/>
                <w:szCs w:val="20"/>
                <w:lang w:eastAsia="en-CA"/>
              </w:rPr>
              <w:t>100,000</w:t>
            </w:r>
          </w:p>
        </w:tc>
        <w:tc>
          <w:tcPr>
            <w:tcW w:w="651" w:type="pct"/>
            <w:noWrap/>
          </w:tcPr>
          <w:p w14:paraId="35A3BC47" w14:textId="77777777" w:rsidR="002A368D" w:rsidRPr="008F31F6" w:rsidRDefault="002A368D" w:rsidP="002A71CF">
            <w:pPr>
              <w:jc w:val="right"/>
              <w:rPr>
                <w:color w:val="000000"/>
                <w:sz w:val="20"/>
                <w:szCs w:val="20"/>
                <w:lang w:eastAsia="en-CA"/>
              </w:rPr>
            </w:pPr>
            <w:r w:rsidRPr="008F31F6">
              <w:rPr>
                <w:color w:val="000000"/>
                <w:sz w:val="20"/>
                <w:szCs w:val="20"/>
                <w:lang w:eastAsia="en-CA"/>
              </w:rPr>
              <w:t>250,000</w:t>
            </w:r>
          </w:p>
        </w:tc>
        <w:tc>
          <w:tcPr>
            <w:tcW w:w="1167" w:type="pct"/>
            <w:vMerge/>
            <w:vAlign w:val="center"/>
          </w:tcPr>
          <w:p w14:paraId="657AD22C" w14:textId="77777777" w:rsidR="002A368D" w:rsidRPr="008F31F6" w:rsidRDefault="002A368D" w:rsidP="002A71CF">
            <w:pPr>
              <w:jc w:val="center"/>
              <w:rPr>
                <w:color w:val="000000"/>
                <w:sz w:val="20"/>
                <w:szCs w:val="20"/>
                <w:lang w:eastAsia="en-CA"/>
              </w:rPr>
            </w:pPr>
          </w:p>
        </w:tc>
      </w:tr>
      <w:tr w:rsidR="002A368D" w:rsidRPr="008F31F6" w14:paraId="6E60E876" w14:textId="77777777" w:rsidTr="00CE2EF6">
        <w:trPr>
          <w:trHeight w:val="58"/>
        </w:trPr>
        <w:tc>
          <w:tcPr>
            <w:tcW w:w="1008" w:type="pct"/>
            <w:vMerge w:val="restart"/>
            <w:noWrap/>
            <w:vAlign w:val="center"/>
            <w:hideMark/>
          </w:tcPr>
          <w:p w14:paraId="5F529E9A"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 xml:space="preserve">Fourth </w:t>
            </w:r>
          </w:p>
        </w:tc>
        <w:tc>
          <w:tcPr>
            <w:tcW w:w="770" w:type="pct"/>
            <w:noWrap/>
            <w:vAlign w:val="center"/>
            <w:hideMark/>
          </w:tcPr>
          <w:p w14:paraId="7F9B72E0"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Approved</w:t>
            </w:r>
          </w:p>
        </w:tc>
        <w:tc>
          <w:tcPr>
            <w:tcW w:w="721" w:type="pct"/>
            <w:noWrap/>
          </w:tcPr>
          <w:p w14:paraId="09930206" w14:textId="77777777" w:rsidR="002A368D" w:rsidRPr="008F31F6" w:rsidRDefault="002A368D" w:rsidP="002A71CF">
            <w:pPr>
              <w:jc w:val="right"/>
              <w:rPr>
                <w:color w:val="000000"/>
                <w:sz w:val="20"/>
                <w:szCs w:val="20"/>
                <w:lang w:eastAsia="en-CA"/>
              </w:rPr>
            </w:pPr>
            <w:r w:rsidRPr="008F31F6">
              <w:rPr>
                <w:color w:val="000000"/>
                <w:sz w:val="20"/>
                <w:szCs w:val="20"/>
                <w:lang w:eastAsia="en-CA"/>
              </w:rPr>
              <w:t>100,000</w:t>
            </w:r>
          </w:p>
        </w:tc>
        <w:tc>
          <w:tcPr>
            <w:tcW w:w="683" w:type="pct"/>
          </w:tcPr>
          <w:p w14:paraId="67C16363" w14:textId="77777777" w:rsidR="002A368D" w:rsidRPr="008F31F6" w:rsidRDefault="002A368D" w:rsidP="002A71CF">
            <w:pPr>
              <w:jc w:val="right"/>
              <w:rPr>
                <w:color w:val="000000"/>
                <w:sz w:val="20"/>
                <w:szCs w:val="20"/>
                <w:lang w:eastAsia="en-CA"/>
              </w:rPr>
            </w:pPr>
            <w:r w:rsidRPr="008F31F6">
              <w:rPr>
                <w:color w:val="000000"/>
                <w:sz w:val="20"/>
                <w:szCs w:val="20"/>
                <w:lang w:eastAsia="en-CA"/>
              </w:rPr>
              <w:t>150,000</w:t>
            </w:r>
          </w:p>
        </w:tc>
        <w:tc>
          <w:tcPr>
            <w:tcW w:w="651" w:type="pct"/>
            <w:noWrap/>
          </w:tcPr>
          <w:p w14:paraId="010ECA8C" w14:textId="77777777" w:rsidR="002A368D" w:rsidRPr="008F31F6" w:rsidRDefault="002A368D" w:rsidP="002A71CF">
            <w:pPr>
              <w:jc w:val="right"/>
              <w:rPr>
                <w:color w:val="000000"/>
                <w:sz w:val="20"/>
                <w:szCs w:val="20"/>
                <w:lang w:eastAsia="en-CA"/>
              </w:rPr>
            </w:pPr>
            <w:r w:rsidRPr="008F31F6">
              <w:rPr>
                <w:color w:val="000000"/>
                <w:sz w:val="20"/>
                <w:szCs w:val="20"/>
                <w:lang w:eastAsia="en-CA"/>
              </w:rPr>
              <w:t>250,000</w:t>
            </w:r>
          </w:p>
        </w:tc>
        <w:tc>
          <w:tcPr>
            <w:tcW w:w="1167" w:type="pct"/>
            <w:vMerge w:val="restart"/>
            <w:noWrap/>
            <w:vAlign w:val="center"/>
          </w:tcPr>
          <w:p w14:paraId="2F7D20D2" w14:textId="77777777" w:rsidR="002A368D" w:rsidRPr="008F31F6" w:rsidRDefault="002A368D" w:rsidP="002A71CF">
            <w:pPr>
              <w:jc w:val="center"/>
              <w:rPr>
                <w:color w:val="000000"/>
                <w:sz w:val="20"/>
                <w:szCs w:val="20"/>
                <w:lang w:eastAsia="en-CA"/>
              </w:rPr>
            </w:pPr>
            <w:r w:rsidRPr="008F31F6">
              <w:rPr>
                <w:color w:val="000000"/>
                <w:sz w:val="20"/>
                <w:szCs w:val="20"/>
                <w:lang w:eastAsia="en-CA"/>
              </w:rPr>
              <w:t>89</w:t>
            </w:r>
            <w:r>
              <w:rPr>
                <w:color w:val="000000"/>
                <w:sz w:val="20"/>
                <w:szCs w:val="20"/>
                <w:lang w:eastAsia="en-CA"/>
              </w:rPr>
              <w:t>.2</w:t>
            </w:r>
          </w:p>
        </w:tc>
      </w:tr>
      <w:tr w:rsidR="002A368D" w:rsidRPr="008F31F6" w14:paraId="12C0B22E" w14:textId="77777777" w:rsidTr="00CE2EF6">
        <w:trPr>
          <w:trHeight w:val="125"/>
        </w:trPr>
        <w:tc>
          <w:tcPr>
            <w:tcW w:w="1008" w:type="pct"/>
            <w:vMerge/>
            <w:vAlign w:val="center"/>
            <w:hideMark/>
          </w:tcPr>
          <w:p w14:paraId="16C2E9D9" w14:textId="77777777" w:rsidR="002A368D" w:rsidRPr="008F31F6" w:rsidRDefault="002A368D" w:rsidP="002A71CF">
            <w:pPr>
              <w:jc w:val="left"/>
              <w:rPr>
                <w:bCs/>
                <w:color w:val="000000"/>
                <w:sz w:val="20"/>
                <w:szCs w:val="20"/>
                <w:lang w:eastAsia="en-CA"/>
              </w:rPr>
            </w:pPr>
          </w:p>
        </w:tc>
        <w:tc>
          <w:tcPr>
            <w:tcW w:w="770" w:type="pct"/>
            <w:noWrap/>
            <w:vAlign w:val="center"/>
            <w:hideMark/>
          </w:tcPr>
          <w:p w14:paraId="4E91E626"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Disbursed</w:t>
            </w:r>
          </w:p>
        </w:tc>
        <w:tc>
          <w:tcPr>
            <w:tcW w:w="721" w:type="pct"/>
            <w:noWrap/>
          </w:tcPr>
          <w:p w14:paraId="4E37221C" w14:textId="77777777" w:rsidR="002A368D" w:rsidRPr="008F31F6" w:rsidRDefault="002A368D" w:rsidP="002A71CF">
            <w:pPr>
              <w:jc w:val="right"/>
              <w:rPr>
                <w:color w:val="000000"/>
                <w:sz w:val="20"/>
                <w:szCs w:val="20"/>
                <w:lang w:eastAsia="en-CA"/>
              </w:rPr>
            </w:pPr>
            <w:r w:rsidRPr="008F31F6">
              <w:rPr>
                <w:color w:val="000000"/>
                <w:sz w:val="20"/>
                <w:szCs w:val="20"/>
                <w:lang w:eastAsia="en-CA"/>
              </w:rPr>
              <w:t>98,676</w:t>
            </w:r>
          </w:p>
        </w:tc>
        <w:tc>
          <w:tcPr>
            <w:tcW w:w="683" w:type="pct"/>
          </w:tcPr>
          <w:p w14:paraId="34247200" w14:textId="77777777" w:rsidR="002A368D" w:rsidRPr="008F31F6" w:rsidRDefault="002A368D" w:rsidP="002A71CF">
            <w:pPr>
              <w:jc w:val="right"/>
              <w:rPr>
                <w:color w:val="000000"/>
                <w:sz w:val="20"/>
                <w:szCs w:val="20"/>
                <w:lang w:eastAsia="en-CA"/>
              </w:rPr>
            </w:pPr>
            <w:r w:rsidRPr="008F31F6">
              <w:rPr>
                <w:color w:val="000000"/>
                <w:sz w:val="20"/>
                <w:szCs w:val="20"/>
                <w:lang w:eastAsia="en-CA"/>
              </w:rPr>
              <w:t>124,216</w:t>
            </w:r>
          </w:p>
        </w:tc>
        <w:tc>
          <w:tcPr>
            <w:tcW w:w="651" w:type="pct"/>
            <w:noWrap/>
          </w:tcPr>
          <w:p w14:paraId="75363E11" w14:textId="77777777" w:rsidR="002A368D" w:rsidRPr="008F31F6" w:rsidRDefault="002A368D" w:rsidP="002A71CF">
            <w:pPr>
              <w:jc w:val="right"/>
              <w:rPr>
                <w:color w:val="000000"/>
                <w:sz w:val="20"/>
                <w:szCs w:val="20"/>
                <w:lang w:eastAsia="en-CA"/>
              </w:rPr>
            </w:pPr>
            <w:r w:rsidRPr="008F31F6">
              <w:rPr>
                <w:color w:val="000000"/>
                <w:sz w:val="20"/>
                <w:szCs w:val="20"/>
                <w:lang w:eastAsia="en-CA"/>
              </w:rPr>
              <w:t>222,892</w:t>
            </w:r>
          </w:p>
        </w:tc>
        <w:tc>
          <w:tcPr>
            <w:tcW w:w="1167" w:type="pct"/>
            <w:vMerge/>
            <w:vAlign w:val="center"/>
          </w:tcPr>
          <w:p w14:paraId="3CF80ABC" w14:textId="77777777" w:rsidR="002A368D" w:rsidRPr="008F31F6" w:rsidRDefault="002A368D" w:rsidP="002A71CF">
            <w:pPr>
              <w:jc w:val="center"/>
              <w:rPr>
                <w:color w:val="000000"/>
                <w:sz w:val="20"/>
                <w:szCs w:val="20"/>
                <w:lang w:eastAsia="en-CA"/>
              </w:rPr>
            </w:pPr>
          </w:p>
        </w:tc>
      </w:tr>
      <w:tr w:rsidR="002A368D" w:rsidRPr="008F31F6" w14:paraId="4E5548F9" w14:textId="77777777" w:rsidTr="00CE2EF6">
        <w:trPr>
          <w:trHeight w:val="125"/>
        </w:trPr>
        <w:tc>
          <w:tcPr>
            <w:tcW w:w="1008" w:type="pct"/>
            <w:vMerge w:val="restart"/>
            <w:vAlign w:val="center"/>
          </w:tcPr>
          <w:p w14:paraId="05804710"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Fifth</w:t>
            </w:r>
          </w:p>
        </w:tc>
        <w:tc>
          <w:tcPr>
            <w:tcW w:w="770" w:type="pct"/>
            <w:noWrap/>
            <w:vAlign w:val="center"/>
          </w:tcPr>
          <w:p w14:paraId="2532D4B5"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Approved</w:t>
            </w:r>
          </w:p>
        </w:tc>
        <w:tc>
          <w:tcPr>
            <w:tcW w:w="721" w:type="pct"/>
            <w:noWrap/>
          </w:tcPr>
          <w:p w14:paraId="2A16D775" w14:textId="77777777" w:rsidR="002A368D" w:rsidRPr="008F31F6" w:rsidRDefault="002A368D" w:rsidP="002A71CF">
            <w:pPr>
              <w:jc w:val="right"/>
              <w:rPr>
                <w:color w:val="000000"/>
                <w:sz w:val="20"/>
                <w:szCs w:val="20"/>
                <w:lang w:eastAsia="en-CA"/>
              </w:rPr>
            </w:pPr>
            <w:r w:rsidRPr="008F31F6">
              <w:rPr>
                <w:color w:val="000000"/>
                <w:sz w:val="20"/>
                <w:szCs w:val="20"/>
                <w:lang w:eastAsia="en-CA"/>
              </w:rPr>
              <w:t>200,000</w:t>
            </w:r>
          </w:p>
        </w:tc>
        <w:tc>
          <w:tcPr>
            <w:tcW w:w="683" w:type="pct"/>
          </w:tcPr>
          <w:p w14:paraId="495463B8" w14:textId="77777777" w:rsidR="002A368D" w:rsidRPr="008F31F6" w:rsidRDefault="002A368D" w:rsidP="002A71CF">
            <w:pPr>
              <w:jc w:val="right"/>
              <w:rPr>
                <w:color w:val="000000"/>
                <w:sz w:val="20"/>
                <w:szCs w:val="20"/>
                <w:lang w:eastAsia="en-CA"/>
              </w:rPr>
            </w:pPr>
            <w:r w:rsidRPr="008F31F6">
              <w:rPr>
                <w:color w:val="000000"/>
                <w:sz w:val="20"/>
                <w:szCs w:val="20"/>
                <w:lang w:eastAsia="en-CA"/>
              </w:rPr>
              <w:t>0</w:t>
            </w:r>
          </w:p>
        </w:tc>
        <w:tc>
          <w:tcPr>
            <w:tcW w:w="651" w:type="pct"/>
            <w:noWrap/>
          </w:tcPr>
          <w:p w14:paraId="458256DF" w14:textId="77777777" w:rsidR="002A368D" w:rsidRPr="008F31F6" w:rsidRDefault="002A368D" w:rsidP="002A71CF">
            <w:pPr>
              <w:jc w:val="right"/>
              <w:rPr>
                <w:color w:val="000000"/>
                <w:sz w:val="20"/>
                <w:szCs w:val="20"/>
                <w:lang w:eastAsia="en-CA"/>
              </w:rPr>
            </w:pPr>
            <w:r w:rsidRPr="008F31F6">
              <w:rPr>
                <w:color w:val="000000"/>
                <w:sz w:val="20"/>
                <w:szCs w:val="20"/>
                <w:lang w:eastAsia="en-CA"/>
              </w:rPr>
              <w:t>200,000</w:t>
            </w:r>
          </w:p>
        </w:tc>
        <w:tc>
          <w:tcPr>
            <w:tcW w:w="1167" w:type="pct"/>
            <w:vMerge w:val="restart"/>
            <w:vAlign w:val="center"/>
          </w:tcPr>
          <w:p w14:paraId="344B785D" w14:textId="77777777" w:rsidR="002A368D" w:rsidRPr="008F31F6" w:rsidRDefault="002A368D" w:rsidP="002A71CF">
            <w:pPr>
              <w:jc w:val="center"/>
              <w:rPr>
                <w:color w:val="000000"/>
                <w:sz w:val="20"/>
                <w:szCs w:val="20"/>
                <w:lang w:eastAsia="en-CA"/>
              </w:rPr>
            </w:pPr>
            <w:r w:rsidRPr="008F31F6">
              <w:rPr>
                <w:color w:val="000000"/>
                <w:sz w:val="20"/>
                <w:szCs w:val="20"/>
                <w:lang w:eastAsia="en-CA"/>
              </w:rPr>
              <w:t>8</w:t>
            </w:r>
            <w:r>
              <w:rPr>
                <w:color w:val="000000"/>
                <w:sz w:val="20"/>
                <w:szCs w:val="20"/>
                <w:lang w:eastAsia="en-CA"/>
              </w:rPr>
              <w:t>5.9</w:t>
            </w:r>
          </w:p>
        </w:tc>
      </w:tr>
      <w:tr w:rsidR="002A368D" w:rsidRPr="008F31F6" w14:paraId="18EF33B4" w14:textId="77777777" w:rsidTr="00CE2EF6">
        <w:trPr>
          <w:trHeight w:val="125"/>
        </w:trPr>
        <w:tc>
          <w:tcPr>
            <w:tcW w:w="1008" w:type="pct"/>
            <w:vMerge/>
            <w:vAlign w:val="center"/>
          </w:tcPr>
          <w:p w14:paraId="38DD5359" w14:textId="77777777" w:rsidR="002A368D" w:rsidRPr="008F31F6" w:rsidRDefault="002A368D" w:rsidP="002A71CF">
            <w:pPr>
              <w:jc w:val="left"/>
              <w:rPr>
                <w:bCs/>
                <w:color w:val="000000"/>
                <w:sz w:val="20"/>
                <w:szCs w:val="20"/>
                <w:lang w:eastAsia="en-CA"/>
              </w:rPr>
            </w:pPr>
          </w:p>
        </w:tc>
        <w:tc>
          <w:tcPr>
            <w:tcW w:w="770" w:type="pct"/>
            <w:noWrap/>
            <w:vAlign w:val="center"/>
          </w:tcPr>
          <w:p w14:paraId="1DD33D79" w14:textId="77777777" w:rsidR="002A368D" w:rsidRPr="008F31F6" w:rsidRDefault="002A368D" w:rsidP="002A71CF">
            <w:pPr>
              <w:jc w:val="left"/>
              <w:rPr>
                <w:bCs/>
                <w:color w:val="000000"/>
                <w:sz w:val="20"/>
                <w:szCs w:val="20"/>
                <w:lang w:eastAsia="en-CA"/>
              </w:rPr>
            </w:pPr>
            <w:r w:rsidRPr="008F31F6">
              <w:rPr>
                <w:bCs/>
                <w:color w:val="000000"/>
                <w:sz w:val="20"/>
                <w:szCs w:val="20"/>
                <w:lang w:eastAsia="en-CA"/>
              </w:rPr>
              <w:t>Disbursed</w:t>
            </w:r>
          </w:p>
        </w:tc>
        <w:tc>
          <w:tcPr>
            <w:tcW w:w="721" w:type="pct"/>
            <w:noWrap/>
          </w:tcPr>
          <w:p w14:paraId="4BEA1104" w14:textId="77777777" w:rsidR="002A368D" w:rsidRPr="008F31F6" w:rsidRDefault="002A368D" w:rsidP="002A71CF">
            <w:pPr>
              <w:jc w:val="right"/>
              <w:rPr>
                <w:color w:val="000000"/>
                <w:sz w:val="20"/>
                <w:szCs w:val="20"/>
                <w:lang w:eastAsia="en-CA"/>
              </w:rPr>
            </w:pPr>
            <w:r w:rsidRPr="008F31F6">
              <w:rPr>
                <w:color w:val="000000"/>
                <w:sz w:val="20"/>
                <w:szCs w:val="20"/>
                <w:lang w:eastAsia="en-CA"/>
              </w:rPr>
              <w:t>171,990</w:t>
            </w:r>
          </w:p>
        </w:tc>
        <w:tc>
          <w:tcPr>
            <w:tcW w:w="683" w:type="pct"/>
          </w:tcPr>
          <w:p w14:paraId="6D9B99EC" w14:textId="77777777" w:rsidR="002A368D" w:rsidRPr="008F31F6" w:rsidRDefault="002A368D" w:rsidP="002A71CF">
            <w:pPr>
              <w:jc w:val="right"/>
              <w:rPr>
                <w:color w:val="000000"/>
                <w:sz w:val="20"/>
                <w:szCs w:val="20"/>
                <w:lang w:eastAsia="en-CA"/>
              </w:rPr>
            </w:pPr>
            <w:r w:rsidRPr="008F31F6">
              <w:rPr>
                <w:color w:val="000000"/>
                <w:sz w:val="20"/>
                <w:szCs w:val="20"/>
                <w:lang w:eastAsia="en-CA"/>
              </w:rPr>
              <w:t>0</w:t>
            </w:r>
          </w:p>
        </w:tc>
        <w:tc>
          <w:tcPr>
            <w:tcW w:w="651" w:type="pct"/>
            <w:noWrap/>
          </w:tcPr>
          <w:p w14:paraId="056CD9EA" w14:textId="77777777" w:rsidR="002A368D" w:rsidRPr="008F31F6" w:rsidRDefault="002A368D" w:rsidP="002A71CF">
            <w:pPr>
              <w:jc w:val="right"/>
              <w:rPr>
                <w:color w:val="000000"/>
                <w:sz w:val="20"/>
                <w:szCs w:val="20"/>
                <w:lang w:eastAsia="en-CA"/>
              </w:rPr>
            </w:pPr>
            <w:r w:rsidRPr="008F31F6">
              <w:rPr>
                <w:color w:val="000000"/>
                <w:sz w:val="20"/>
                <w:szCs w:val="20"/>
                <w:lang w:eastAsia="en-CA"/>
              </w:rPr>
              <w:t>171,990</w:t>
            </w:r>
          </w:p>
        </w:tc>
        <w:tc>
          <w:tcPr>
            <w:tcW w:w="1167" w:type="pct"/>
            <w:vMerge/>
            <w:vAlign w:val="center"/>
          </w:tcPr>
          <w:p w14:paraId="3BF09E21" w14:textId="77777777" w:rsidR="002A368D" w:rsidRPr="008F31F6" w:rsidRDefault="002A368D" w:rsidP="002A71CF">
            <w:pPr>
              <w:jc w:val="center"/>
              <w:rPr>
                <w:color w:val="000000"/>
                <w:sz w:val="20"/>
                <w:szCs w:val="20"/>
                <w:lang w:eastAsia="en-CA"/>
              </w:rPr>
            </w:pPr>
          </w:p>
        </w:tc>
      </w:tr>
      <w:tr w:rsidR="002A368D" w:rsidRPr="008F31F6" w14:paraId="687792DF" w14:textId="77777777" w:rsidTr="00CE2EF6">
        <w:trPr>
          <w:trHeight w:val="369"/>
        </w:trPr>
        <w:tc>
          <w:tcPr>
            <w:tcW w:w="1008" w:type="pct"/>
            <w:vMerge w:val="restart"/>
            <w:vAlign w:val="center"/>
          </w:tcPr>
          <w:p w14:paraId="2B9F4075" w14:textId="77777777" w:rsidR="002A368D" w:rsidRPr="008F31F6" w:rsidRDefault="002A368D" w:rsidP="002A71CF">
            <w:pPr>
              <w:jc w:val="left"/>
              <w:rPr>
                <w:bCs/>
                <w:color w:val="000000"/>
                <w:sz w:val="20"/>
                <w:szCs w:val="20"/>
                <w:lang w:eastAsia="en-CA"/>
              </w:rPr>
            </w:pPr>
            <w:r>
              <w:rPr>
                <w:bCs/>
                <w:color w:val="000000"/>
                <w:sz w:val="20"/>
                <w:szCs w:val="20"/>
                <w:lang w:eastAsia="en-CA"/>
              </w:rPr>
              <w:t>Additional activities (decision 89/6)</w:t>
            </w:r>
          </w:p>
        </w:tc>
        <w:tc>
          <w:tcPr>
            <w:tcW w:w="770" w:type="pct"/>
            <w:noWrap/>
            <w:vAlign w:val="center"/>
          </w:tcPr>
          <w:p w14:paraId="17788799" w14:textId="77777777" w:rsidR="002A368D" w:rsidRPr="008F31F6" w:rsidRDefault="002A368D" w:rsidP="002A71CF">
            <w:pPr>
              <w:jc w:val="left"/>
              <w:rPr>
                <w:bCs/>
                <w:color w:val="000000"/>
                <w:sz w:val="20"/>
                <w:szCs w:val="20"/>
                <w:lang w:eastAsia="en-CA"/>
              </w:rPr>
            </w:pPr>
            <w:r>
              <w:rPr>
                <w:bCs/>
                <w:color w:val="000000"/>
                <w:sz w:val="20"/>
                <w:szCs w:val="20"/>
                <w:lang w:eastAsia="en-CA"/>
              </w:rPr>
              <w:t>Approved</w:t>
            </w:r>
          </w:p>
        </w:tc>
        <w:tc>
          <w:tcPr>
            <w:tcW w:w="721" w:type="pct"/>
            <w:noWrap/>
          </w:tcPr>
          <w:p w14:paraId="05F6A9D0" w14:textId="77777777" w:rsidR="002A368D" w:rsidRPr="008F31F6" w:rsidRDefault="002A368D" w:rsidP="002A71CF">
            <w:pPr>
              <w:jc w:val="right"/>
              <w:rPr>
                <w:color w:val="000000"/>
                <w:sz w:val="20"/>
                <w:szCs w:val="20"/>
                <w:lang w:eastAsia="en-CA"/>
              </w:rPr>
            </w:pPr>
            <w:r>
              <w:rPr>
                <w:color w:val="000000"/>
                <w:sz w:val="20"/>
                <w:szCs w:val="20"/>
                <w:lang w:eastAsia="en-CA"/>
              </w:rPr>
              <w:t>120,000</w:t>
            </w:r>
          </w:p>
        </w:tc>
        <w:tc>
          <w:tcPr>
            <w:tcW w:w="683" w:type="pct"/>
          </w:tcPr>
          <w:p w14:paraId="62DD5100" w14:textId="77777777" w:rsidR="002A368D" w:rsidRPr="008F31F6" w:rsidRDefault="002A368D" w:rsidP="002A71CF">
            <w:pPr>
              <w:jc w:val="right"/>
              <w:rPr>
                <w:color w:val="000000"/>
                <w:sz w:val="20"/>
                <w:szCs w:val="20"/>
                <w:lang w:eastAsia="en-CA"/>
              </w:rPr>
            </w:pPr>
            <w:r>
              <w:rPr>
                <w:color w:val="000000"/>
                <w:sz w:val="20"/>
                <w:szCs w:val="20"/>
                <w:lang w:eastAsia="en-CA"/>
              </w:rPr>
              <w:t>0</w:t>
            </w:r>
          </w:p>
        </w:tc>
        <w:tc>
          <w:tcPr>
            <w:tcW w:w="651" w:type="pct"/>
            <w:noWrap/>
          </w:tcPr>
          <w:p w14:paraId="5F794EEE" w14:textId="77777777" w:rsidR="002A368D" w:rsidRPr="008F31F6" w:rsidRDefault="002A368D" w:rsidP="002A71CF">
            <w:pPr>
              <w:jc w:val="right"/>
              <w:rPr>
                <w:color w:val="000000"/>
                <w:sz w:val="20"/>
                <w:szCs w:val="20"/>
                <w:lang w:eastAsia="en-CA"/>
              </w:rPr>
            </w:pPr>
            <w:r>
              <w:rPr>
                <w:color w:val="000000"/>
                <w:sz w:val="20"/>
                <w:szCs w:val="20"/>
                <w:lang w:eastAsia="en-CA"/>
              </w:rPr>
              <w:t>120,000</w:t>
            </w:r>
          </w:p>
        </w:tc>
        <w:tc>
          <w:tcPr>
            <w:tcW w:w="1167" w:type="pct"/>
            <w:vMerge w:val="restart"/>
            <w:vAlign w:val="center"/>
          </w:tcPr>
          <w:p w14:paraId="4BD5E9CF" w14:textId="77777777" w:rsidR="002A368D" w:rsidRPr="008F31F6" w:rsidRDefault="002A368D" w:rsidP="002A71CF">
            <w:pPr>
              <w:jc w:val="center"/>
              <w:rPr>
                <w:color w:val="000000"/>
                <w:sz w:val="20"/>
                <w:szCs w:val="20"/>
                <w:lang w:eastAsia="en-CA"/>
              </w:rPr>
            </w:pPr>
            <w:r>
              <w:rPr>
                <w:color w:val="000000"/>
                <w:sz w:val="20"/>
                <w:szCs w:val="20"/>
                <w:lang w:eastAsia="en-CA"/>
              </w:rPr>
              <w:t>13.3</w:t>
            </w:r>
          </w:p>
        </w:tc>
      </w:tr>
      <w:tr w:rsidR="002A368D" w:rsidRPr="008F31F6" w14:paraId="7A9CD6FF" w14:textId="77777777" w:rsidTr="00CE2EF6">
        <w:trPr>
          <w:trHeight w:val="125"/>
        </w:trPr>
        <w:tc>
          <w:tcPr>
            <w:tcW w:w="1008" w:type="pct"/>
            <w:vMerge/>
            <w:vAlign w:val="center"/>
          </w:tcPr>
          <w:p w14:paraId="4E4A6BB3" w14:textId="77777777" w:rsidR="002A368D" w:rsidRPr="008F31F6" w:rsidRDefault="002A368D" w:rsidP="002A71CF">
            <w:pPr>
              <w:jc w:val="left"/>
              <w:rPr>
                <w:bCs/>
                <w:color w:val="000000"/>
                <w:sz w:val="20"/>
                <w:szCs w:val="20"/>
                <w:lang w:eastAsia="en-CA"/>
              </w:rPr>
            </w:pPr>
          </w:p>
        </w:tc>
        <w:tc>
          <w:tcPr>
            <w:tcW w:w="770" w:type="pct"/>
            <w:noWrap/>
            <w:vAlign w:val="center"/>
          </w:tcPr>
          <w:p w14:paraId="18128114" w14:textId="77777777" w:rsidR="002A368D" w:rsidRPr="008F31F6" w:rsidRDefault="002A368D" w:rsidP="002A71CF">
            <w:pPr>
              <w:jc w:val="left"/>
              <w:rPr>
                <w:bCs/>
                <w:color w:val="000000"/>
                <w:sz w:val="20"/>
                <w:szCs w:val="20"/>
                <w:lang w:eastAsia="en-CA"/>
              </w:rPr>
            </w:pPr>
            <w:r>
              <w:rPr>
                <w:bCs/>
                <w:color w:val="000000"/>
                <w:sz w:val="20"/>
                <w:szCs w:val="20"/>
                <w:lang w:eastAsia="en-CA"/>
              </w:rPr>
              <w:t>Disbursed</w:t>
            </w:r>
          </w:p>
        </w:tc>
        <w:tc>
          <w:tcPr>
            <w:tcW w:w="721" w:type="pct"/>
            <w:noWrap/>
          </w:tcPr>
          <w:p w14:paraId="18EEA7F2" w14:textId="77777777" w:rsidR="002A368D" w:rsidRPr="008F31F6" w:rsidRDefault="002A368D" w:rsidP="002A71CF">
            <w:pPr>
              <w:jc w:val="right"/>
              <w:rPr>
                <w:color w:val="000000"/>
                <w:sz w:val="20"/>
                <w:szCs w:val="20"/>
                <w:lang w:eastAsia="en-CA"/>
              </w:rPr>
            </w:pPr>
            <w:r>
              <w:rPr>
                <w:color w:val="000000"/>
                <w:sz w:val="20"/>
                <w:szCs w:val="20"/>
                <w:lang w:eastAsia="en-CA"/>
              </w:rPr>
              <w:t>15,901</w:t>
            </w:r>
          </w:p>
        </w:tc>
        <w:tc>
          <w:tcPr>
            <w:tcW w:w="683" w:type="pct"/>
          </w:tcPr>
          <w:p w14:paraId="16ADB3ED" w14:textId="77777777" w:rsidR="002A368D" w:rsidRPr="008F31F6" w:rsidRDefault="002A368D" w:rsidP="002A71CF">
            <w:pPr>
              <w:jc w:val="right"/>
              <w:rPr>
                <w:color w:val="000000"/>
                <w:sz w:val="20"/>
                <w:szCs w:val="20"/>
                <w:lang w:eastAsia="en-CA"/>
              </w:rPr>
            </w:pPr>
            <w:r>
              <w:rPr>
                <w:color w:val="000000"/>
                <w:sz w:val="20"/>
                <w:szCs w:val="20"/>
                <w:lang w:eastAsia="en-CA"/>
              </w:rPr>
              <w:t>0</w:t>
            </w:r>
          </w:p>
        </w:tc>
        <w:tc>
          <w:tcPr>
            <w:tcW w:w="651" w:type="pct"/>
            <w:noWrap/>
          </w:tcPr>
          <w:p w14:paraId="20DC49BD" w14:textId="77777777" w:rsidR="002A368D" w:rsidRPr="008F31F6" w:rsidRDefault="002A368D" w:rsidP="002A71CF">
            <w:pPr>
              <w:jc w:val="right"/>
              <w:rPr>
                <w:color w:val="000000"/>
                <w:sz w:val="20"/>
                <w:szCs w:val="20"/>
                <w:lang w:eastAsia="en-CA"/>
              </w:rPr>
            </w:pPr>
            <w:r>
              <w:rPr>
                <w:color w:val="000000"/>
                <w:sz w:val="20"/>
                <w:szCs w:val="20"/>
                <w:lang w:eastAsia="en-CA"/>
              </w:rPr>
              <w:t>15,901</w:t>
            </w:r>
          </w:p>
        </w:tc>
        <w:tc>
          <w:tcPr>
            <w:tcW w:w="1167" w:type="pct"/>
            <w:vMerge/>
            <w:vAlign w:val="center"/>
          </w:tcPr>
          <w:p w14:paraId="3E05ABCE" w14:textId="77777777" w:rsidR="002A368D" w:rsidRPr="008F31F6" w:rsidRDefault="002A368D" w:rsidP="002A71CF">
            <w:pPr>
              <w:jc w:val="center"/>
              <w:rPr>
                <w:color w:val="000000"/>
                <w:sz w:val="20"/>
                <w:szCs w:val="20"/>
                <w:lang w:eastAsia="en-CA"/>
              </w:rPr>
            </w:pPr>
          </w:p>
        </w:tc>
      </w:tr>
      <w:tr w:rsidR="002A368D" w:rsidRPr="008F31F6" w14:paraId="065647B8" w14:textId="77777777" w:rsidTr="00CE2EF6">
        <w:trPr>
          <w:trHeight w:val="58"/>
        </w:trPr>
        <w:tc>
          <w:tcPr>
            <w:tcW w:w="1008" w:type="pct"/>
            <w:vMerge w:val="restart"/>
            <w:vAlign w:val="center"/>
            <w:hideMark/>
          </w:tcPr>
          <w:p w14:paraId="6DF0FAAE" w14:textId="77777777" w:rsidR="002A368D" w:rsidRPr="008F31F6" w:rsidRDefault="002A368D" w:rsidP="002A71CF">
            <w:pPr>
              <w:jc w:val="left"/>
              <w:rPr>
                <w:b/>
                <w:bCs/>
                <w:color w:val="000000"/>
                <w:sz w:val="20"/>
                <w:szCs w:val="20"/>
                <w:lang w:eastAsia="en-CA"/>
              </w:rPr>
            </w:pPr>
            <w:r w:rsidRPr="008F31F6">
              <w:rPr>
                <w:b/>
                <w:bCs/>
                <w:color w:val="000000"/>
                <w:sz w:val="20"/>
                <w:szCs w:val="20"/>
                <w:lang w:eastAsia="en-CA"/>
              </w:rPr>
              <w:t>Total</w:t>
            </w:r>
          </w:p>
        </w:tc>
        <w:tc>
          <w:tcPr>
            <w:tcW w:w="770" w:type="pct"/>
            <w:vAlign w:val="center"/>
            <w:hideMark/>
          </w:tcPr>
          <w:p w14:paraId="50CDE3C4" w14:textId="77777777" w:rsidR="002A368D" w:rsidRPr="008F31F6" w:rsidRDefault="002A368D" w:rsidP="002A71CF">
            <w:pPr>
              <w:jc w:val="left"/>
              <w:rPr>
                <w:b/>
                <w:bCs/>
                <w:color w:val="000000"/>
                <w:sz w:val="20"/>
                <w:szCs w:val="20"/>
                <w:lang w:eastAsia="en-CA"/>
              </w:rPr>
            </w:pPr>
            <w:r w:rsidRPr="008F31F6">
              <w:rPr>
                <w:b/>
                <w:bCs/>
                <w:color w:val="000000"/>
                <w:sz w:val="20"/>
                <w:szCs w:val="20"/>
                <w:lang w:eastAsia="en-CA"/>
              </w:rPr>
              <w:t>Approved</w:t>
            </w:r>
          </w:p>
        </w:tc>
        <w:tc>
          <w:tcPr>
            <w:tcW w:w="721" w:type="pct"/>
          </w:tcPr>
          <w:p w14:paraId="05A7A81B" w14:textId="77777777" w:rsidR="002A368D" w:rsidRPr="008F31F6" w:rsidRDefault="002A368D" w:rsidP="002A71CF">
            <w:pPr>
              <w:jc w:val="right"/>
              <w:rPr>
                <w:b/>
                <w:bCs/>
                <w:color w:val="000000"/>
                <w:sz w:val="20"/>
                <w:szCs w:val="20"/>
                <w:lang w:eastAsia="en-CA"/>
              </w:rPr>
            </w:pPr>
            <w:r>
              <w:rPr>
                <w:b/>
                <w:bCs/>
                <w:color w:val="000000"/>
                <w:sz w:val="20"/>
                <w:szCs w:val="20"/>
                <w:lang w:eastAsia="en-CA"/>
              </w:rPr>
              <w:t>820</w:t>
            </w:r>
            <w:r w:rsidRPr="008F31F6">
              <w:rPr>
                <w:b/>
                <w:bCs/>
                <w:color w:val="000000"/>
                <w:sz w:val="20"/>
                <w:szCs w:val="20"/>
                <w:lang w:eastAsia="en-CA"/>
              </w:rPr>
              <w:t>,000</w:t>
            </w:r>
          </w:p>
        </w:tc>
        <w:tc>
          <w:tcPr>
            <w:tcW w:w="683" w:type="pct"/>
          </w:tcPr>
          <w:p w14:paraId="0BE8B561" w14:textId="77777777" w:rsidR="002A368D" w:rsidRPr="008F31F6" w:rsidRDefault="002A368D" w:rsidP="002A71CF">
            <w:pPr>
              <w:jc w:val="right"/>
              <w:rPr>
                <w:b/>
                <w:bCs/>
                <w:color w:val="000000"/>
                <w:sz w:val="20"/>
                <w:szCs w:val="20"/>
                <w:lang w:eastAsia="en-CA"/>
              </w:rPr>
            </w:pPr>
            <w:r w:rsidRPr="008F31F6">
              <w:rPr>
                <w:b/>
                <w:bCs/>
                <w:color w:val="000000"/>
                <w:sz w:val="20"/>
                <w:szCs w:val="20"/>
                <w:lang w:eastAsia="en-CA"/>
              </w:rPr>
              <w:t>650,000</w:t>
            </w:r>
          </w:p>
        </w:tc>
        <w:tc>
          <w:tcPr>
            <w:tcW w:w="651" w:type="pct"/>
          </w:tcPr>
          <w:p w14:paraId="79830C19" w14:textId="77777777" w:rsidR="002A368D" w:rsidRPr="008F31F6" w:rsidRDefault="002A368D" w:rsidP="002A71CF">
            <w:pPr>
              <w:jc w:val="right"/>
              <w:rPr>
                <w:b/>
                <w:bCs/>
                <w:color w:val="000000"/>
                <w:sz w:val="20"/>
                <w:szCs w:val="20"/>
                <w:lang w:eastAsia="en-CA"/>
              </w:rPr>
            </w:pPr>
            <w:r w:rsidRPr="008F31F6">
              <w:rPr>
                <w:b/>
                <w:bCs/>
                <w:color w:val="000000"/>
                <w:sz w:val="20"/>
                <w:szCs w:val="20"/>
                <w:lang w:eastAsia="en-CA"/>
              </w:rPr>
              <w:t>1,</w:t>
            </w:r>
            <w:r>
              <w:rPr>
                <w:b/>
                <w:bCs/>
                <w:color w:val="000000"/>
                <w:sz w:val="20"/>
                <w:szCs w:val="20"/>
                <w:lang w:eastAsia="en-CA"/>
              </w:rPr>
              <w:t>47</w:t>
            </w:r>
            <w:r w:rsidRPr="008F31F6">
              <w:rPr>
                <w:b/>
                <w:bCs/>
                <w:color w:val="000000"/>
                <w:sz w:val="20"/>
                <w:szCs w:val="20"/>
                <w:lang w:eastAsia="en-CA"/>
              </w:rPr>
              <w:t>0,000</w:t>
            </w:r>
          </w:p>
        </w:tc>
        <w:tc>
          <w:tcPr>
            <w:tcW w:w="1167" w:type="pct"/>
            <w:vMerge w:val="restart"/>
            <w:vAlign w:val="center"/>
          </w:tcPr>
          <w:p w14:paraId="33740E53" w14:textId="77777777" w:rsidR="002A368D" w:rsidRPr="008F31F6" w:rsidRDefault="002A368D" w:rsidP="002A71CF">
            <w:pPr>
              <w:jc w:val="center"/>
              <w:rPr>
                <w:b/>
                <w:bCs/>
                <w:color w:val="000000"/>
                <w:sz w:val="20"/>
                <w:szCs w:val="20"/>
                <w:lang w:eastAsia="en-CA"/>
              </w:rPr>
            </w:pPr>
            <w:r>
              <w:rPr>
                <w:b/>
                <w:bCs/>
                <w:color w:val="000000"/>
                <w:sz w:val="20"/>
                <w:szCs w:val="20"/>
                <w:lang w:eastAsia="en-CA"/>
              </w:rPr>
              <w:t>89.1</w:t>
            </w:r>
          </w:p>
        </w:tc>
      </w:tr>
      <w:tr w:rsidR="002A368D" w:rsidRPr="008F31F6" w14:paraId="33D453E6" w14:textId="77777777" w:rsidTr="00CE2EF6">
        <w:trPr>
          <w:trHeight w:val="179"/>
        </w:trPr>
        <w:tc>
          <w:tcPr>
            <w:tcW w:w="1008" w:type="pct"/>
            <w:vMerge/>
            <w:vAlign w:val="center"/>
          </w:tcPr>
          <w:p w14:paraId="370A0ED9" w14:textId="77777777" w:rsidR="002A368D" w:rsidRPr="008F31F6" w:rsidRDefault="002A368D" w:rsidP="002A71CF">
            <w:pPr>
              <w:jc w:val="left"/>
              <w:rPr>
                <w:b/>
                <w:bCs/>
                <w:color w:val="000000"/>
                <w:sz w:val="20"/>
                <w:szCs w:val="20"/>
                <w:lang w:eastAsia="en-CA"/>
              </w:rPr>
            </w:pPr>
          </w:p>
        </w:tc>
        <w:tc>
          <w:tcPr>
            <w:tcW w:w="770" w:type="pct"/>
            <w:vAlign w:val="center"/>
          </w:tcPr>
          <w:p w14:paraId="17E86CBB" w14:textId="77777777" w:rsidR="002A368D" w:rsidRPr="008F31F6" w:rsidRDefault="002A368D" w:rsidP="002A71CF">
            <w:pPr>
              <w:jc w:val="left"/>
              <w:rPr>
                <w:b/>
                <w:bCs/>
                <w:color w:val="000000"/>
                <w:sz w:val="20"/>
                <w:szCs w:val="20"/>
                <w:lang w:eastAsia="en-CA"/>
              </w:rPr>
            </w:pPr>
            <w:r w:rsidRPr="008F31F6">
              <w:rPr>
                <w:b/>
                <w:bCs/>
                <w:color w:val="000000"/>
                <w:sz w:val="20"/>
                <w:szCs w:val="20"/>
                <w:lang w:eastAsia="en-CA"/>
              </w:rPr>
              <w:t>Disbursed</w:t>
            </w:r>
          </w:p>
        </w:tc>
        <w:tc>
          <w:tcPr>
            <w:tcW w:w="721" w:type="pct"/>
          </w:tcPr>
          <w:p w14:paraId="4AA009DD" w14:textId="77777777" w:rsidR="002A368D" w:rsidRPr="008F31F6" w:rsidRDefault="002A368D" w:rsidP="002A71CF">
            <w:pPr>
              <w:jc w:val="right"/>
              <w:rPr>
                <w:b/>
                <w:bCs/>
                <w:color w:val="000000"/>
                <w:sz w:val="20"/>
                <w:szCs w:val="20"/>
                <w:lang w:eastAsia="en-CA"/>
              </w:rPr>
            </w:pPr>
            <w:r>
              <w:rPr>
                <w:b/>
                <w:bCs/>
                <w:color w:val="000000"/>
                <w:sz w:val="20"/>
                <w:szCs w:val="20"/>
                <w:lang w:eastAsia="en-CA"/>
              </w:rPr>
              <w:t>686,567</w:t>
            </w:r>
          </w:p>
        </w:tc>
        <w:tc>
          <w:tcPr>
            <w:tcW w:w="683" w:type="pct"/>
          </w:tcPr>
          <w:p w14:paraId="78A74B82" w14:textId="77777777" w:rsidR="002A368D" w:rsidRPr="008F31F6" w:rsidRDefault="002A368D" w:rsidP="002A71CF">
            <w:pPr>
              <w:jc w:val="right"/>
              <w:rPr>
                <w:b/>
                <w:bCs/>
                <w:color w:val="000000"/>
                <w:sz w:val="20"/>
                <w:szCs w:val="20"/>
                <w:lang w:eastAsia="en-CA"/>
              </w:rPr>
            </w:pPr>
            <w:r w:rsidRPr="008F31F6">
              <w:rPr>
                <w:b/>
                <w:bCs/>
                <w:color w:val="000000"/>
                <w:sz w:val="20"/>
                <w:szCs w:val="20"/>
                <w:lang w:eastAsia="en-CA"/>
              </w:rPr>
              <w:t>624,216</w:t>
            </w:r>
          </w:p>
        </w:tc>
        <w:tc>
          <w:tcPr>
            <w:tcW w:w="651" w:type="pct"/>
          </w:tcPr>
          <w:p w14:paraId="4508AD77" w14:textId="77777777" w:rsidR="002A368D" w:rsidRPr="008F31F6" w:rsidRDefault="002A368D" w:rsidP="002A71CF">
            <w:pPr>
              <w:jc w:val="right"/>
              <w:rPr>
                <w:b/>
                <w:bCs/>
                <w:color w:val="000000"/>
                <w:sz w:val="20"/>
                <w:szCs w:val="20"/>
                <w:lang w:eastAsia="en-CA"/>
              </w:rPr>
            </w:pPr>
            <w:r>
              <w:rPr>
                <w:b/>
                <w:bCs/>
                <w:color w:val="000000"/>
                <w:sz w:val="20"/>
                <w:szCs w:val="20"/>
                <w:lang w:eastAsia="en-CA"/>
              </w:rPr>
              <w:t>1,310,783</w:t>
            </w:r>
          </w:p>
        </w:tc>
        <w:tc>
          <w:tcPr>
            <w:tcW w:w="1167" w:type="pct"/>
            <w:vMerge/>
            <w:vAlign w:val="center"/>
          </w:tcPr>
          <w:p w14:paraId="78F39627" w14:textId="77777777" w:rsidR="002A368D" w:rsidRPr="008F31F6" w:rsidRDefault="002A368D" w:rsidP="002A71CF">
            <w:pPr>
              <w:jc w:val="center"/>
              <w:rPr>
                <w:b/>
                <w:bCs/>
                <w:color w:val="000000"/>
                <w:sz w:val="20"/>
                <w:szCs w:val="20"/>
                <w:lang w:eastAsia="en-CA"/>
              </w:rPr>
            </w:pPr>
          </w:p>
        </w:tc>
      </w:tr>
      <w:tr w:rsidR="002A368D" w:rsidRPr="008F31F6" w14:paraId="5DEB58A7" w14:textId="77777777" w:rsidTr="00CE2EF6">
        <w:trPr>
          <w:trHeight w:val="179"/>
        </w:trPr>
        <w:tc>
          <w:tcPr>
            <w:tcW w:w="1008" w:type="pct"/>
            <w:vMerge/>
            <w:vAlign w:val="center"/>
          </w:tcPr>
          <w:p w14:paraId="73A37099" w14:textId="77777777" w:rsidR="002A368D" w:rsidRPr="008F31F6" w:rsidRDefault="002A368D" w:rsidP="002A71CF">
            <w:pPr>
              <w:jc w:val="left"/>
              <w:rPr>
                <w:b/>
                <w:bCs/>
                <w:color w:val="000000"/>
                <w:sz w:val="20"/>
                <w:szCs w:val="20"/>
                <w:lang w:eastAsia="en-CA"/>
              </w:rPr>
            </w:pPr>
          </w:p>
        </w:tc>
        <w:tc>
          <w:tcPr>
            <w:tcW w:w="770" w:type="pct"/>
            <w:vAlign w:val="center"/>
          </w:tcPr>
          <w:p w14:paraId="602399D0" w14:textId="77777777" w:rsidR="002A368D" w:rsidRPr="008F31F6" w:rsidRDefault="002A368D" w:rsidP="002A71CF">
            <w:pPr>
              <w:jc w:val="left"/>
              <w:rPr>
                <w:b/>
                <w:bCs/>
                <w:color w:val="000000"/>
                <w:sz w:val="20"/>
                <w:szCs w:val="20"/>
                <w:lang w:eastAsia="en-CA"/>
              </w:rPr>
            </w:pPr>
            <w:r w:rsidRPr="008F31F6">
              <w:rPr>
                <w:b/>
                <w:bCs/>
                <w:color w:val="000000"/>
                <w:sz w:val="20"/>
                <w:szCs w:val="20"/>
                <w:lang w:eastAsia="en-CA"/>
              </w:rPr>
              <w:t>Balance</w:t>
            </w:r>
          </w:p>
        </w:tc>
        <w:tc>
          <w:tcPr>
            <w:tcW w:w="721" w:type="pct"/>
          </w:tcPr>
          <w:p w14:paraId="50D0A0B2" w14:textId="77777777" w:rsidR="002A368D" w:rsidRPr="008F31F6" w:rsidRDefault="002A368D" w:rsidP="002A71CF">
            <w:pPr>
              <w:jc w:val="right"/>
              <w:rPr>
                <w:b/>
                <w:bCs/>
                <w:color w:val="000000"/>
                <w:sz w:val="20"/>
                <w:szCs w:val="20"/>
                <w:lang w:eastAsia="en-CA"/>
              </w:rPr>
            </w:pPr>
            <w:r>
              <w:rPr>
                <w:b/>
                <w:bCs/>
                <w:color w:val="000000"/>
                <w:sz w:val="20"/>
                <w:szCs w:val="20"/>
                <w:lang w:eastAsia="en-CA"/>
              </w:rPr>
              <w:t>133,433</w:t>
            </w:r>
          </w:p>
        </w:tc>
        <w:tc>
          <w:tcPr>
            <w:tcW w:w="683" w:type="pct"/>
          </w:tcPr>
          <w:p w14:paraId="6EB1A839" w14:textId="77777777" w:rsidR="002A368D" w:rsidRPr="008F31F6" w:rsidRDefault="002A368D" w:rsidP="002A71CF">
            <w:pPr>
              <w:jc w:val="right"/>
              <w:rPr>
                <w:b/>
                <w:bCs/>
                <w:color w:val="000000"/>
                <w:sz w:val="20"/>
                <w:szCs w:val="20"/>
                <w:lang w:eastAsia="en-CA"/>
              </w:rPr>
            </w:pPr>
            <w:r w:rsidRPr="008F31F6">
              <w:rPr>
                <w:b/>
                <w:bCs/>
                <w:color w:val="000000"/>
                <w:sz w:val="20"/>
                <w:szCs w:val="20"/>
                <w:lang w:eastAsia="en-CA"/>
              </w:rPr>
              <w:t>25,784</w:t>
            </w:r>
          </w:p>
        </w:tc>
        <w:tc>
          <w:tcPr>
            <w:tcW w:w="651" w:type="pct"/>
          </w:tcPr>
          <w:p w14:paraId="308F9190" w14:textId="77777777" w:rsidR="002A368D" w:rsidRPr="008F31F6" w:rsidRDefault="002A368D" w:rsidP="002A71CF">
            <w:pPr>
              <w:jc w:val="right"/>
              <w:rPr>
                <w:b/>
                <w:bCs/>
                <w:color w:val="000000"/>
                <w:sz w:val="20"/>
                <w:szCs w:val="20"/>
                <w:lang w:eastAsia="en-CA"/>
              </w:rPr>
            </w:pPr>
            <w:r>
              <w:rPr>
                <w:b/>
                <w:bCs/>
                <w:color w:val="000000"/>
                <w:sz w:val="20"/>
                <w:szCs w:val="20"/>
                <w:lang w:eastAsia="en-CA"/>
              </w:rPr>
              <w:t>159,217</w:t>
            </w:r>
          </w:p>
        </w:tc>
        <w:tc>
          <w:tcPr>
            <w:tcW w:w="1167" w:type="pct"/>
            <w:vMerge/>
            <w:vAlign w:val="center"/>
          </w:tcPr>
          <w:p w14:paraId="0ED008B9" w14:textId="77777777" w:rsidR="002A368D" w:rsidRPr="008F31F6" w:rsidRDefault="002A368D" w:rsidP="002A71CF">
            <w:pPr>
              <w:jc w:val="center"/>
              <w:rPr>
                <w:b/>
                <w:bCs/>
                <w:color w:val="000000"/>
                <w:sz w:val="20"/>
                <w:szCs w:val="20"/>
                <w:lang w:eastAsia="en-CA"/>
              </w:rPr>
            </w:pPr>
          </w:p>
        </w:tc>
      </w:tr>
    </w:tbl>
    <w:p w14:paraId="28B4E865" w14:textId="77777777" w:rsidR="002A368D" w:rsidRPr="000478EA" w:rsidRDefault="002A368D" w:rsidP="002A368D">
      <w:pPr>
        <w:keepNext/>
        <w:spacing w:before="240" w:after="240"/>
        <w:rPr>
          <w:u w:val="single"/>
        </w:rPr>
      </w:pPr>
      <w:r w:rsidRPr="000478EA">
        <w:rPr>
          <w:u w:val="single"/>
        </w:rPr>
        <w:t xml:space="preserve">Implementation plan for the </w:t>
      </w:r>
      <w:r>
        <w:rPr>
          <w:noProof/>
          <w:u w:val="single"/>
        </w:rPr>
        <w:t>s</w:t>
      </w:r>
      <w:r w:rsidRPr="00DB6099">
        <w:rPr>
          <w:noProof/>
          <w:u w:val="single"/>
        </w:rPr>
        <w:t>ixth</w:t>
      </w:r>
      <w:r w:rsidRPr="00B97C9F">
        <w:rPr>
          <w:u w:val="single"/>
        </w:rPr>
        <w:t xml:space="preserve"> tranch</w:t>
      </w:r>
      <w:r w:rsidRPr="000478EA">
        <w:rPr>
          <w:u w:val="single"/>
        </w:rPr>
        <w:t xml:space="preserve">e of </w:t>
      </w:r>
      <w:r>
        <w:rPr>
          <w:u w:val="single"/>
        </w:rPr>
        <w:t>the HCFC phase-out management plan</w:t>
      </w:r>
    </w:p>
    <w:p w14:paraId="3F44297B" w14:textId="77777777" w:rsidR="002A368D" w:rsidRPr="000478EA" w:rsidRDefault="002A368D" w:rsidP="002A368D">
      <w:pPr>
        <w:pStyle w:val="Heading1"/>
      </w:pPr>
      <w:r w:rsidRPr="000478EA">
        <w:t xml:space="preserve">The following activities will be implemented between </w:t>
      </w:r>
      <w:r>
        <w:rPr>
          <w:noProof/>
        </w:rPr>
        <w:t>January</w:t>
      </w:r>
      <w:r w:rsidRPr="000478EA">
        <w:t xml:space="preserve"> </w:t>
      </w:r>
      <w:r>
        <w:rPr>
          <w:noProof/>
        </w:rPr>
        <w:t>2026</w:t>
      </w:r>
      <w:r w:rsidRPr="000478EA">
        <w:t xml:space="preserve"> and </w:t>
      </w:r>
      <w:r>
        <w:rPr>
          <w:noProof/>
        </w:rPr>
        <w:t>December</w:t>
      </w:r>
      <w:r w:rsidRPr="000478EA">
        <w:t xml:space="preserve"> </w:t>
      </w:r>
      <w:r>
        <w:rPr>
          <w:noProof/>
        </w:rPr>
        <w:t>2030</w:t>
      </w:r>
      <w:r w:rsidRPr="000478EA">
        <w:t>:</w:t>
      </w:r>
    </w:p>
    <w:p w14:paraId="34F835C4" w14:textId="77777777" w:rsidR="002A368D" w:rsidRPr="000478EA" w:rsidRDefault="002A368D" w:rsidP="002A368D">
      <w:pPr>
        <w:pStyle w:val="Heading2"/>
        <w:widowControl/>
        <w:numPr>
          <w:ilvl w:val="1"/>
          <w:numId w:val="1"/>
        </w:numPr>
      </w:pPr>
      <w:r w:rsidRPr="00914E28">
        <w:rPr>
          <w:i/>
          <w:iCs/>
          <w:noProof/>
        </w:rPr>
        <w:t>Policy review and amendments of regulations:</w:t>
      </w:r>
      <w:r>
        <w:rPr>
          <w:i/>
          <w:iCs/>
          <w:noProof/>
        </w:rPr>
        <w:t xml:space="preserve"> </w:t>
      </w:r>
      <w:r>
        <w:rPr>
          <w:noProof/>
        </w:rPr>
        <w:t>O</w:t>
      </w:r>
      <w:r w:rsidRPr="00686C44">
        <w:rPr>
          <w:noProof/>
        </w:rPr>
        <w:t xml:space="preserve">rganizing </w:t>
      </w:r>
      <w:r>
        <w:rPr>
          <w:noProof/>
        </w:rPr>
        <w:t>five consultation meetings on policy and regulations including ban on import of all HCFC-based equipment, enforcement of the condition for RAC servicing workshop and development of safety standards (UNEP)</w:t>
      </w:r>
      <w:r w:rsidRPr="000478EA">
        <w:t xml:space="preserve"> (US $ </w:t>
      </w:r>
      <w:r>
        <w:rPr>
          <w:noProof/>
        </w:rPr>
        <w:t>5,000</w:t>
      </w:r>
      <w:r w:rsidRPr="000478EA">
        <w:t>);</w:t>
      </w:r>
    </w:p>
    <w:p w14:paraId="31337120" w14:textId="4F8F7E03" w:rsidR="002A368D" w:rsidRPr="005D629E" w:rsidRDefault="002A368D" w:rsidP="002A368D">
      <w:pPr>
        <w:pStyle w:val="Heading2"/>
        <w:widowControl/>
        <w:numPr>
          <w:ilvl w:val="1"/>
          <w:numId w:val="1"/>
        </w:numPr>
      </w:pPr>
      <w:r w:rsidRPr="00914E28">
        <w:rPr>
          <w:i/>
          <w:iCs/>
          <w:noProof/>
        </w:rPr>
        <w:t>Training of enforcement officers:</w:t>
      </w:r>
      <w:r>
        <w:rPr>
          <w:noProof/>
        </w:rPr>
        <w:t xml:space="preserve"> O</w:t>
      </w:r>
      <w:r w:rsidRPr="00686C44">
        <w:rPr>
          <w:noProof/>
        </w:rPr>
        <w:t xml:space="preserve">rganizing </w:t>
      </w:r>
      <w:r>
        <w:rPr>
          <w:noProof/>
        </w:rPr>
        <w:t>four training workshops for 120 customs and enforcement officers</w:t>
      </w:r>
      <w:r w:rsidR="006B76DB">
        <w:rPr>
          <w:noProof/>
        </w:rPr>
        <w:t xml:space="preserve"> </w:t>
      </w:r>
      <w:r w:rsidR="00E95D44">
        <w:rPr>
          <w:noProof/>
        </w:rPr>
        <w:t xml:space="preserve">on </w:t>
      </w:r>
      <w:r w:rsidR="00A42B5F">
        <w:rPr>
          <w:noProof/>
        </w:rPr>
        <w:t>monitoring</w:t>
      </w:r>
      <w:r w:rsidR="00262A1B">
        <w:rPr>
          <w:noProof/>
        </w:rPr>
        <w:t xml:space="preserve"> and contolling HCFC</w:t>
      </w:r>
      <w:r w:rsidR="00A42B5F">
        <w:rPr>
          <w:noProof/>
        </w:rPr>
        <w:t xml:space="preserve"> import and export;</w:t>
      </w:r>
      <w:r w:rsidR="00E71F07">
        <w:rPr>
          <w:noProof/>
        </w:rPr>
        <w:t xml:space="preserve"> </w:t>
      </w:r>
      <w:r>
        <w:rPr>
          <w:noProof/>
        </w:rPr>
        <w:t>four training workshops for 80 customs brokers and importers</w:t>
      </w:r>
      <w:r w:rsidR="006B76DB">
        <w:rPr>
          <w:noProof/>
        </w:rPr>
        <w:t xml:space="preserve"> on</w:t>
      </w:r>
      <w:r w:rsidR="005B3267">
        <w:rPr>
          <w:noProof/>
        </w:rPr>
        <w:t xml:space="preserve"> </w:t>
      </w:r>
      <w:r w:rsidR="00AB5F9A" w:rsidRPr="00AB5F9A">
        <w:rPr>
          <w:noProof/>
        </w:rPr>
        <w:t>effective implementation of the quota and licensing system</w:t>
      </w:r>
      <w:r w:rsidR="00532E7B">
        <w:rPr>
          <w:noProof/>
        </w:rPr>
        <w:t xml:space="preserve">; </w:t>
      </w:r>
      <w:r w:rsidR="004724B1">
        <w:rPr>
          <w:noProof/>
        </w:rPr>
        <w:t xml:space="preserve">support to the </w:t>
      </w:r>
      <w:r>
        <w:rPr>
          <w:noProof/>
        </w:rPr>
        <w:t>implement</w:t>
      </w:r>
      <w:r w:rsidR="00D45560">
        <w:rPr>
          <w:noProof/>
        </w:rPr>
        <w:t xml:space="preserve">ation of </w:t>
      </w:r>
      <w:r>
        <w:rPr>
          <w:noProof/>
        </w:rPr>
        <w:t xml:space="preserve"> mandatory labelling requirements of HCFC cylinders</w:t>
      </w:r>
      <w:r w:rsidR="00420084">
        <w:rPr>
          <w:noProof/>
        </w:rPr>
        <w:t xml:space="preserve"> to monitor</w:t>
      </w:r>
      <w:r w:rsidR="00FB5FFE">
        <w:rPr>
          <w:noProof/>
        </w:rPr>
        <w:t xml:space="preserve"> and control</w:t>
      </w:r>
      <w:r w:rsidR="00420084">
        <w:rPr>
          <w:noProof/>
        </w:rPr>
        <w:t xml:space="preserve"> illegal import of HCF</w:t>
      </w:r>
      <w:r w:rsidR="00DD7083">
        <w:rPr>
          <w:noProof/>
        </w:rPr>
        <w:t>C</w:t>
      </w:r>
      <w:r>
        <w:rPr>
          <w:noProof/>
        </w:rPr>
        <w:t xml:space="preserve"> (UNEP) </w:t>
      </w:r>
      <w:r w:rsidRPr="005D629E">
        <w:t>(US $</w:t>
      </w:r>
      <w:r>
        <w:rPr>
          <w:noProof/>
        </w:rPr>
        <w:t>40,000</w:t>
      </w:r>
      <w:r w:rsidRPr="005D629E">
        <w:t>);</w:t>
      </w:r>
    </w:p>
    <w:p w14:paraId="1D87B90F" w14:textId="77777777" w:rsidR="002A368D" w:rsidRDefault="002A368D" w:rsidP="002A368D">
      <w:pPr>
        <w:pStyle w:val="Heading2"/>
        <w:widowControl/>
        <w:numPr>
          <w:ilvl w:val="1"/>
          <w:numId w:val="1"/>
        </w:numPr>
      </w:pPr>
      <w:r w:rsidRPr="00AA4DAC">
        <w:rPr>
          <w:i/>
          <w:iCs/>
          <w:noProof/>
        </w:rPr>
        <w:t>Training of</w:t>
      </w:r>
      <w:r>
        <w:rPr>
          <w:i/>
          <w:iCs/>
          <w:noProof/>
        </w:rPr>
        <w:t xml:space="preserve"> RAC</w:t>
      </w:r>
      <w:r w:rsidRPr="00AA4DAC">
        <w:rPr>
          <w:i/>
          <w:iCs/>
          <w:noProof/>
        </w:rPr>
        <w:t xml:space="preserve"> technicians</w:t>
      </w:r>
      <w:r>
        <w:rPr>
          <w:noProof/>
        </w:rPr>
        <w:t>: Conducting seven training workshops for 210 RAC technicians on good service practices (UNEP)</w:t>
      </w:r>
      <w:r w:rsidRPr="005D629E">
        <w:t xml:space="preserve"> (US $</w:t>
      </w:r>
      <w:r>
        <w:rPr>
          <w:noProof/>
        </w:rPr>
        <w:t>60,000</w:t>
      </w:r>
      <w:r w:rsidRPr="005D629E">
        <w:t>);</w:t>
      </w:r>
    </w:p>
    <w:p w14:paraId="7AD34585" w14:textId="77777777" w:rsidR="002A368D" w:rsidRPr="00712C45" w:rsidRDefault="002A368D" w:rsidP="002A368D">
      <w:pPr>
        <w:pStyle w:val="Heading2"/>
      </w:pPr>
      <w:r w:rsidRPr="00E66BD1">
        <w:rPr>
          <w:i/>
          <w:iCs/>
        </w:rPr>
        <w:t>Certification of RAC technicians</w:t>
      </w:r>
      <w:r>
        <w:t>: Implementing</w:t>
      </w:r>
      <w:r w:rsidRPr="00712C45">
        <w:t xml:space="preserve"> competency-based certification of RAC technicians to certify 30</w:t>
      </w:r>
      <w:r>
        <w:t>0</w:t>
      </w:r>
      <w:r w:rsidRPr="00712C45">
        <w:t xml:space="preserve"> RAC technicians (UNEP) </w:t>
      </w:r>
      <w:r w:rsidRPr="005D629E">
        <w:t>(US $</w:t>
      </w:r>
      <w:r>
        <w:rPr>
          <w:noProof/>
        </w:rPr>
        <w:t>45,000</w:t>
      </w:r>
      <w:r w:rsidRPr="005D629E">
        <w:t>)</w:t>
      </w:r>
      <w:r>
        <w:t>;</w:t>
      </w:r>
    </w:p>
    <w:p w14:paraId="161EEDB0" w14:textId="77777777" w:rsidR="002A368D" w:rsidRPr="00214AFE" w:rsidRDefault="002A368D" w:rsidP="002A368D">
      <w:pPr>
        <w:pStyle w:val="Heading2"/>
        <w:widowControl/>
        <w:numPr>
          <w:ilvl w:val="1"/>
          <w:numId w:val="1"/>
        </w:numPr>
      </w:pPr>
      <w:r w:rsidRPr="00214AFE">
        <w:rPr>
          <w:i/>
          <w:iCs/>
          <w:noProof/>
        </w:rPr>
        <w:t>Replacement support project for end-users:</w:t>
      </w:r>
      <w:r w:rsidRPr="00214AFE">
        <w:rPr>
          <w:noProof/>
        </w:rPr>
        <w:t xml:space="preserve"> </w:t>
      </w:r>
      <w:r>
        <w:rPr>
          <w:noProof/>
        </w:rPr>
        <w:t xml:space="preserve">Continue </w:t>
      </w:r>
      <w:r>
        <w:rPr>
          <w:color w:val="000000"/>
          <w:lang w:bidi="th-TH"/>
        </w:rPr>
        <w:t xml:space="preserve">the implementation of the incentive programme to reach the targeted replacement of 900 HCFC-based residential units </w:t>
      </w:r>
      <w:r w:rsidRPr="00214AFE">
        <w:rPr>
          <w:noProof/>
        </w:rPr>
        <w:t>(UNDP)</w:t>
      </w:r>
      <w:r w:rsidRPr="00214AFE">
        <w:t xml:space="preserve"> </w:t>
      </w:r>
      <w:r w:rsidRPr="00214AFE">
        <w:rPr>
          <w:lang w:val="en-US"/>
        </w:rPr>
        <w:t>(balance from the fourth tranche)</w:t>
      </w:r>
      <w:r w:rsidRPr="00214AFE">
        <w:t>;</w:t>
      </w:r>
    </w:p>
    <w:p w14:paraId="3B9141D8" w14:textId="751FEC28" w:rsidR="002A368D" w:rsidRDefault="002A368D" w:rsidP="00367E75">
      <w:pPr>
        <w:pStyle w:val="Heading2"/>
        <w:keepLines/>
        <w:numPr>
          <w:ilvl w:val="1"/>
          <w:numId w:val="1"/>
        </w:numPr>
      </w:pPr>
      <w:r>
        <w:rPr>
          <w:i/>
          <w:lang w:eastAsia="zh-CN"/>
        </w:rPr>
        <w:lastRenderedPageBreak/>
        <w:t xml:space="preserve">Outreach and awareness raising: </w:t>
      </w:r>
      <w:r>
        <w:rPr>
          <w:noProof/>
        </w:rPr>
        <w:t>Developing appropriate communication tools to disseminate information related to HCFC phase</w:t>
      </w:r>
      <w:r w:rsidR="006B76DB">
        <w:rPr>
          <w:noProof/>
        </w:rPr>
        <w:t>-</w:t>
      </w:r>
      <w:r>
        <w:rPr>
          <w:noProof/>
        </w:rPr>
        <w:t xml:space="preserve">out and the Montreal Protocol; </w:t>
      </w:r>
      <w:r>
        <w:t>d</w:t>
      </w:r>
      <w:r w:rsidRPr="008644B3">
        <w:t>esign</w:t>
      </w:r>
      <w:r>
        <w:t>ing and</w:t>
      </w:r>
      <w:r w:rsidRPr="008644B3">
        <w:t xml:space="preserve"> produc</w:t>
      </w:r>
      <w:r>
        <w:t>ing</w:t>
      </w:r>
      <w:r w:rsidRPr="008644B3">
        <w:t xml:space="preserve"> awareness materials and media campaign</w:t>
      </w:r>
      <w:r>
        <w:rPr>
          <w:noProof/>
        </w:rPr>
        <w:t xml:space="preserve"> for the target groups (UNEP)</w:t>
      </w:r>
      <w:r w:rsidRPr="005D629E">
        <w:t xml:space="preserve"> (US $</w:t>
      </w:r>
      <w:r>
        <w:rPr>
          <w:noProof/>
        </w:rPr>
        <w:t>20,000</w:t>
      </w:r>
      <w:r w:rsidRPr="005D629E">
        <w:t>);</w:t>
      </w:r>
    </w:p>
    <w:p w14:paraId="4E97CB31" w14:textId="1238ED33" w:rsidR="002A368D" w:rsidRDefault="002A368D" w:rsidP="00367E75">
      <w:pPr>
        <w:pStyle w:val="Heading2"/>
        <w:keepLines/>
      </w:pPr>
      <w:r w:rsidRPr="000F542C">
        <w:rPr>
          <w:i/>
          <w:iCs/>
          <w:noProof/>
        </w:rPr>
        <w:t>A</w:t>
      </w:r>
      <w:r w:rsidRPr="00114DAE">
        <w:rPr>
          <w:i/>
          <w:iCs/>
          <w:noProof/>
        </w:rPr>
        <w:t>ctivities to maintrain energy efficiency</w:t>
      </w:r>
      <w:r w:rsidR="00367E75">
        <w:rPr>
          <w:i/>
          <w:iCs/>
          <w:noProof/>
        </w:rPr>
        <w:t xml:space="preserve"> </w:t>
      </w:r>
      <w:r>
        <w:rPr>
          <w:i/>
          <w:iCs/>
          <w:noProof/>
        </w:rPr>
        <w:t>(decision 89/6)</w:t>
      </w:r>
      <w:r w:rsidRPr="00114DAE">
        <w:rPr>
          <w:i/>
          <w:iCs/>
          <w:noProof/>
        </w:rPr>
        <w:t>:</w:t>
      </w:r>
      <w:r w:rsidRPr="00114DAE">
        <w:rPr>
          <w:noProof/>
        </w:rPr>
        <w:t xml:space="preserve"> </w:t>
      </w:r>
      <w:r>
        <w:rPr>
          <w:noProof/>
        </w:rPr>
        <w:t>O</w:t>
      </w:r>
      <w:r w:rsidRPr="00124EB2">
        <w:rPr>
          <w:noProof/>
        </w:rPr>
        <w:t>rgani</w:t>
      </w:r>
      <w:r>
        <w:rPr>
          <w:noProof/>
        </w:rPr>
        <w:t>z</w:t>
      </w:r>
      <w:r w:rsidRPr="00124EB2">
        <w:rPr>
          <w:noProof/>
        </w:rPr>
        <w:t>ing four training workshops for 80</w:t>
      </w:r>
      <w:r>
        <w:rPr>
          <w:noProof/>
        </w:rPr>
        <w:t> </w:t>
      </w:r>
      <w:r w:rsidRPr="00124EB2">
        <w:rPr>
          <w:noProof/>
        </w:rPr>
        <w:t>custom</w:t>
      </w:r>
      <w:r>
        <w:rPr>
          <w:noProof/>
        </w:rPr>
        <w:t>s</w:t>
      </w:r>
      <w:r w:rsidRPr="00124EB2">
        <w:rPr>
          <w:noProof/>
        </w:rPr>
        <w:t xml:space="preserve"> and enforcement officers on MEPS and labe</w:t>
      </w:r>
      <w:r>
        <w:rPr>
          <w:noProof/>
        </w:rPr>
        <w:t>l</w:t>
      </w:r>
      <w:r w:rsidRPr="00124EB2">
        <w:rPr>
          <w:noProof/>
        </w:rPr>
        <w:t xml:space="preserve">ling; one </w:t>
      </w:r>
      <w:r>
        <w:rPr>
          <w:noProof/>
        </w:rPr>
        <w:t>training</w:t>
      </w:r>
      <w:r w:rsidRPr="00124EB2">
        <w:rPr>
          <w:noProof/>
        </w:rPr>
        <w:t xml:space="preserve"> for 20 importers on MEPS and labe</w:t>
      </w:r>
      <w:r>
        <w:rPr>
          <w:noProof/>
        </w:rPr>
        <w:t>l</w:t>
      </w:r>
      <w:r w:rsidRPr="00124EB2">
        <w:rPr>
          <w:noProof/>
        </w:rPr>
        <w:t>ling regulation</w:t>
      </w:r>
      <w:r>
        <w:rPr>
          <w:noProof/>
        </w:rPr>
        <w:t>s;</w:t>
      </w:r>
      <w:r w:rsidRPr="00124EB2">
        <w:rPr>
          <w:noProof/>
        </w:rPr>
        <w:t xml:space="preserve"> one training workshop for 20</w:t>
      </w:r>
      <w:r w:rsidR="006B76DB">
        <w:rPr>
          <w:noProof/>
        </w:rPr>
        <w:t> </w:t>
      </w:r>
      <w:r w:rsidRPr="00124EB2">
        <w:rPr>
          <w:noProof/>
        </w:rPr>
        <w:t>participants from the Ministry of Commerce for market inspection; one pilot training for 25 technicians to assess suitabilit</w:t>
      </w:r>
      <w:r>
        <w:rPr>
          <w:noProof/>
        </w:rPr>
        <w:t>y</w:t>
      </w:r>
      <w:r w:rsidRPr="00124EB2">
        <w:rPr>
          <w:noProof/>
        </w:rPr>
        <w:t xml:space="preserve"> of the revised </w:t>
      </w:r>
      <w:r>
        <w:rPr>
          <w:noProof/>
        </w:rPr>
        <w:t>training</w:t>
      </w:r>
      <w:r w:rsidRPr="00124EB2">
        <w:rPr>
          <w:noProof/>
        </w:rPr>
        <w:t xml:space="preserve"> agenda; providing support on MEPS implementation and product registration </w:t>
      </w:r>
      <w:r w:rsidRPr="007B2497">
        <w:rPr>
          <w:noProof/>
        </w:rPr>
        <w:t>th</w:t>
      </w:r>
      <w:r w:rsidRPr="00114DAE">
        <w:rPr>
          <w:noProof/>
        </w:rPr>
        <w:t>rou</w:t>
      </w:r>
      <w:r w:rsidRPr="007B2497">
        <w:rPr>
          <w:noProof/>
        </w:rPr>
        <w:t xml:space="preserve">gh support from </w:t>
      </w:r>
      <w:r>
        <w:rPr>
          <w:noProof/>
        </w:rPr>
        <w:t>United for Efficiency</w:t>
      </w:r>
      <w:r w:rsidRPr="007B2497">
        <w:rPr>
          <w:noProof/>
        </w:rPr>
        <w:t>,</w:t>
      </w:r>
      <w:r w:rsidRPr="00124EB2">
        <w:rPr>
          <w:noProof/>
        </w:rPr>
        <w:t xml:space="preserve"> providing technical support to conduct</w:t>
      </w:r>
      <w:r>
        <w:rPr>
          <w:noProof/>
        </w:rPr>
        <w:t xml:space="preserve"> a</w:t>
      </w:r>
      <w:r w:rsidRPr="00124EB2">
        <w:rPr>
          <w:noProof/>
        </w:rPr>
        <w:t xml:space="preserve"> market assessment to develop </w:t>
      </w:r>
      <w:r>
        <w:rPr>
          <w:noProof/>
        </w:rPr>
        <w:t xml:space="preserve">a </w:t>
      </w:r>
      <w:r w:rsidRPr="00124EB2">
        <w:rPr>
          <w:noProof/>
        </w:rPr>
        <w:t>programme for enha</w:t>
      </w:r>
      <w:r>
        <w:rPr>
          <w:noProof/>
        </w:rPr>
        <w:t>n</w:t>
      </w:r>
      <w:r w:rsidRPr="00124EB2">
        <w:rPr>
          <w:noProof/>
        </w:rPr>
        <w:t xml:space="preserve">cing awareness of public on energy efficiency through support from </w:t>
      </w:r>
      <w:r>
        <w:rPr>
          <w:noProof/>
        </w:rPr>
        <w:t xml:space="preserve">the </w:t>
      </w:r>
      <w:r w:rsidRPr="00124EB2">
        <w:rPr>
          <w:noProof/>
        </w:rPr>
        <w:t>International Institute for Energy Conservation; implementing awareness and outreach activities in consultation with the relevant stakeholders</w:t>
      </w:r>
      <w:r w:rsidRPr="00114DAE">
        <w:rPr>
          <w:noProof/>
        </w:rPr>
        <w:t xml:space="preserve"> </w:t>
      </w:r>
      <w:r>
        <w:rPr>
          <w:noProof/>
        </w:rPr>
        <w:t>(UNEP)</w:t>
      </w:r>
      <w:r w:rsidRPr="00114DAE">
        <w:t xml:space="preserve"> (</w:t>
      </w:r>
      <w:r>
        <w:t>balance from approved fund at the 94</w:t>
      </w:r>
      <w:r w:rsidRPr="00067F21">
        <w:rPr>
          <w:vertAlign w:val="superscript"/>
        </w:rPr>
        <w:t>th</w:t>
      </w:r>
      <w:r>
        <w:t xml:space="preserve"> meeting</w:t>
      </w:r>
      <w:r w:rsidRPr="00114DAE">
        <w:t>)</w:t>
      </w:r>
      <w:r>
        <w:t>; and</w:t>
      </w:r>
    </w:p>
    <w:p w14:paraId="305AFAD5" w14:textId="77777777" w:rsidR="002A368D" w:rsidRPr="006E1245" w:rsidRDefault="002A368D" w:rsidP="002A368D">
      <w:pPr>
        <w:pStyle w:val="Heading2"/>
        <w:numPr>
          <w:ilvl w:val="1"/>
          <w:numId w:val="1"/>
        </w:numPr>
      </w:pPr>
      <w:r w:rsidRPr="00AA4DAC">
        <w:rPr>
          <w:i/>
          <w:iCs/>
          <w:noProof/>
        </w:rPr>
        <w:t>Project monitoring</w:t>
      </w:r>
      <w:r>
        <w:rPr>
          <w:noProof/>
        </w:rPr>
        <w:t xml:space="preserve"> </w:t>
      </w:r>
      <w:r w:rsidRPr="002E0658">
        <w:t>(</w:t>
      </w:r>
      <w:r>
        <w:t>UNEP</w:t>
      </w:r>
      <w:r w:rsidRPr="00F025FA">
        <w:t>)</w:t>
      </w:r>
      <w:r w:rsidRPr="00F84E45">
        <w:t xml:space="preserve"> </w:t>
      </w:r>
      <w:r w:rsidRPr="00BF4A79">
        <w:t>(US $30,000)</w:t>
      </w:r>
      <w:r>
        <w:t>:</w:t>
      </w:r>
      <w:r w:rsidRPr="00BE0B39">
        <w:t xml:space="preserve"> </w:t>
      </w:r>
      <w:r>
        <w:rPr>
          <w:noProof/>
        </w:rPr>
        <w:t>US $13,750 for staff, US $8,750 for travel and monitoring activities and US $7,500 for overhead expenses and meeting</w:t>
      </w:r>
      <w:r>
        <w:t>.</w:t>
      </w:r>
    </w:p>
    <w:p w14:paraId="2D5583AA" w14:textId="77777777" w:rsidR="002A368D" w:rsidRPr="0034371D" w:rsidRDefault="002A368D" w:rsidP="002A368D">
      <w:pPr>
        <w:keepNext/>
        <w:keepLines/>
        <w:spacing w:before="360" w:after="240"/>
        <w:jc w:val="center"/>
        <w:rPr>
          <w:b/>
        </w:rPr>
      </w:pPr>
      <w:r w:rsidRPr="0034371D">
        <w:rPr>
          <w:b/>
        </w:rPr>
        <w:t>SECRETARIAT’S COMMENTS AND RECOMMENDATION</w:t>
      </w:r>
    </w:p>
    <w:p w14:paraId="44A8D2C5" w14:textId="77777777" w:rsidR="002A368D" w:rsidRPr="0034371D" w:rsidRDefault="002A368D" w:rsidP="002A368D">
      <w:pPr>
        <w:keepNext/>
        <w:keepLines/>
        <w:rPr>
          <w:b/>
        </w:rPr>
      </w:pPr>
      <w:r w:rsidRPr="0034371D">
        <w:rPr>
          <w:b/>
        </w:rPr>
        <w:t>COMMENTS</w:t>
      </w:r>
    </w:p>
    <w:p w14:paraId="1BAAAA62" w14:textId="77777777" w:rsidR="002A368D" w:rsidRPr="00D21C7E" w:rsidRDefault="002A368D" w:rsidP="002A368D">
      <w:pPr>
        <w:keepNext/>
        <w:keepLines/>
        <w:spacing w:before="240" w:after="240"/>
        <w:rPr>
          <w:u w:val="single"/>
        </w:rPr>
      </w:pPr>
      <w:r w:rsidRPr="007D3F76">
        <w:rPr>
          <w:u w:val="single"/>
        </w:rPr>
        <w:t>P</w:t>
      </w:r>
      <w:r w:rsidRPr="0034371D">
        <w:rPr>
          <w:u w:val="single"/>
        </w:rPr>
        <w:t>rogress report on the implementation of th</w:t>
      </w:r>
      <w:r w:rsidRPr="00D21C7E">
        <w:rPr>
          <w:u w:val="single"/>
        </w:rPr>
        <w:t xml:space="preserve">e </w:t>
      </w:r>
      <w:r>
        <w:rPr>
          <w:noProof/>
          <w:u w:val="single"/>
        </w:rPr>
        <w:t>fifth</w:t>
      </w:r>
      <w:r w:rsidRPr="00D21C7E">
        <w:rPr>
          <w:u w:val="single"/>
        </w:rPr>
        <w:t xml:space="preserve"> tranche of </w:t>
      </w:r>
      <w:r>
        <w:rPr>
          <w:u w:val="single"/>
        </w:rPr>
        <w:t>the HCFC phase-out management plan</w:t>
      </w:r>
    </w:p>
    <w:p w14:paraId="7D572AC5" w14:textId="77777777" w:rsidR="002A368D" w:rsidRPr="00D21C7E" w:rsidRDefault="002A368D" w:rsidP="002A368D">
      <w:pPr>
        <w:keepNext/>
        <w:keepLines/>
        <w:spacing w:before="240" w:after="240"/>
        <w:rPr>
          <w:i/>
        </w:rPr>
      </w:pPr>
      <w:r w:rsidRPr="00D21C7E">
        <w:rPr>
          <w:i/>
        </w:rPr>
        <w:t>Legal framework</w:t>
      </w:r>
    </w:p>
    <w:p w14:paraId="1410B81D" w14:textId="77777777" w:rsidR="002A368D" w:rsidRDefault="002A368D" w:rsidP="002A368D">
      <w:pPr>
        <w:pStyle w:val="Heading1"/>
        <w:rPr>
          <w:noProof/>
        </w:rPr>
      </w:pPr>
      <w:r w:rsidRPr="00D21C7E">
        <w:t xml:space="preserve">The Government of </w:t>
      </w:r>
      <w:r>
        <w:rPr>
          <w:noProof/>
        </w:rPr>
        <w:t>Cambodia</w:t>
      </w:r>
      <w:r w:rsidRPr="00D21C7E">
        <w:t xml:space="preserve"> has issued HCFC import quotas for </w:t>
      </w:r>
      <w:r>
        <w:rPr>
          <w:noProof/>
        </w:rPr>
        <w:t>2025</w:t>
      </w:r>
      <w:r w:rsidRPr="00D21C7E">
        <w:t xml:space="preserve"> at </w:t>
      </w:r>
      <w:r>
        <w:rPr>
          <w:noProof/>
        </w:rPr>
        <w:t>4.78</w:t>
      </w:r>
      <w:r w:rsidRPr="00D21C7E">
        <w:t xml:space="preserve"> ODP tonnes, which is </w:t>
      </w:r>
      <w:r>
        <w:rPr>
          <w:noProof/>
        </w:rPr>
        <w:t>lower</w:t>
      </w:r>
      <w:r w:rsidRPr="00D21C7E">
        <w:rPr>
          <w:noProof/>
        </w:rPr>
        <w:t xml:space="preserve"> </w:t>
      </w:r>
      <w:r>
        <w:rPr>
          <w:noProof/>
        </w:rPr>
        <w:t>than</w:t>
      </w:r>
      <w:r w:rsidRPr="00D21C7E">
        <w:rPr>
          <w:noProof/>
        </w:rPr>
        <w:t xml:space="preserve"> the Montreal Protocol control targets.</w:t>
      </w:r>
    </w:p>
    <w:p w14:paraId="6073DD6A" w14:textId="77777777" w:rsidR="002A368D" w:rsidRPr="00C3019A" w:rsidRDefault="002A368D" w:rsidP="002A368D">
      <w:pPr>
        <w:pStyle w:val="Heading1"/>
        <w:rPr>
          <w:noProof/>
        </w:rPr>
      </w:pPr>
      <w:r>
        <w:rPr>
          <w:noProof/>
        </w:rPr>
        <w:t xml:space="preserve">The Secretariat inquired about the status of the ban on import of HCFC-based equipment, which was planned to be implemented by December 2022. UNEP replied that due to the time required for internal processes, the same has not yet been implemented. However, there is no import of HCFC-based equipment since </w:t>
      </w:r>
      <w:r w:rsidRPr="00C3019A">
        <w:rPr>
          <w:noProof/>
        </w:rPr>
        <w:t>2021</w:t>
      </w:r>
      <w:r>
        <w:rPr>
          <w:noProof/>
        </w:rPr>
        <w:t xml:space="preserve">, and that </w:t>
      </w:r>
      <w:r w:rsidRPr="00C3019A">
        <w:rPr>
          <w:noProof/>
        </w:rPr>
        <w:t xml:space="preserve">the ban will be established by </w:t>
      </w:r>
      <w:r>
        <w:rPr>
          <w:noProof/>
        </w:rPr>
        <w:t>1 January 2029.</w:t>
      </w:r>
    </w:p>
    <w:p w14:paraId="58022424" w14:textId="77777777" w:rsidR="002A368D" w:rsidRPr="00C3019A" w:rsidRDefault="002A368D" w:rsidP="002A368D">
      <w:pPr>
        <w:pStyle w:val="Heading1"/>
        <w:numPr>
          <w:ilvl w:val="0"/>
          <w:numId w:val="0"/>
        </w:numPr>
        <w:rPr>
          <w:i/>
        </w:rPr>
      </w:pPr>
      <w:r w:rsidRPr="00C3019A">
        <w:rPr>
          <w:i/>
        </w:rPr>
        <w:t>Refrigeration servicing sector</w:t>
      </w:r>
    </w:p>
    <w:p w14:paraId="653163D9" w14:textId="3573F921" w:rsidR="002A368D" w:rsidRPr="00C3019A" w:rsidRDefault="002A368D" w:rsidP="002A368D">
      <w:pPr>
        <w:pStyle w:val="Heading1"/>
      </w:pPr>
      <w:r w:rsidRPr="00C3019A">
        <w:t xml:space="preserve">In response to the Secretariat’s inquiry </w:t>
      </w:r>
      <w:r w:rsidR="006B76DB">
        <w:t xml:space="preserve">on </w:t>
      </w:r>
      <w:r w:rsidRPr="00C3019A">
        <w:t>whether the incentive programme for residential air</w:t>
      </w:r>
      <w:r w:rsidR="006B76DB">
        <w:t xml:space="preserve"> </w:t>
      </w:r>
      <w:r w:rsidRPr="00C3019A">
        <w:t>conditioner replacement might also consider R-290-based equipment, in addition HFC-32, considering start of HFC phase-down, UNDP replied that R-290 currently has hardly any presence in Cambodia</w:t>
      </w:r>
      <w:r>
        <w:t>n market</w:t>
      </w:r>
      <w:r w:rsidRPr="00C3019A">
        <w:t>.</w:t>
      </w:r>
    </w:p>
    <w:p w14:paraId="32D075D1" w14:textId="77777777" w:rsidR="002A368D" w:rsidRPr="00C3019A" w:rsidRDefault="002A368D" w:rsidP="002A368D">
      <w:pPr>
        <w:keepNext/>
        <w:spacing w:after="240"/>
        <w:rPr>
          <w:u w:val="single"/>
        </w:rPr>
      </w:pPr>
      <w:r w:rsidRPr="00C3019A">
        <w:rPr>
          <w:u w:val="single"/>
        </w:rPr>
        <w:t>Gender policy implementation</w:t>
      </w:r>
    </w:p>
    <w:p w14:paraId="0244A1AE" w14:textId="60D150D4" w:rsidR="002A368D" w:rsidRPr="00E216E8" w:rsidRDefault="002A368D" w:rsidP="002A368D">
      <w:pPr>
        <w:pStyle w:val="Heading1"/>
      </w:pPr>
      <w:r w:rsidRPr="00C3019A">
        <w:t xml:space="preserve">In line with decision 84/92(d), </w:t>
      </w:r>
      <w:r>
        <w:t xml:space="preserve">during </w:t>
      </w:r>
      <w:r w:rsidRPr="00C3019A">
        <w:t xml:space="preserve">the implementation of the previous tranche, the NOU promoted gender inclusion in HPMP activities by encouraging women’s participation in planning, training, and decision-making, as well as collecting </w:t>
      </w:r>
      <w:r w:rsidR="00D933E7">
        <w:t xml:space="preserve">relevant </w:t>
      </w:r>
      <w:r w:rsidRPr="00C3019A">
        <w:t>data and discussed gender issues in workshops. A total of 1,321 people participated in project activities includ</w:t>
      </w:r>
      <w:r w:rsidR="00D933E7">
        <w:t>ing</w:t>
      </w:r>
      <w:r w:rsidRPr="00C3019A">
        <w:t xml:space="preserve"> 215 women (16 per cent). These efforts contributed to ensuring both men and women could engage in and benefit from </w:t>
      </w:r>
      <w:r w:rsidR="00D933E7">
        <w:t xml:space="preserve">the </w:t>
      </w:r>
      <w:r w:rsidRPr="00C3019A">
        <w:t>project activities</w:t>
      </w:r>
      <w:r>
        <w:t>.</w:t>
      </w:r>
    </w:p>
    <w:p w14:paraId="1DFB4005" w14:textId="77777777" w:rsidR="002A368D" w:rsidRPr="008518B2" w:rsidRDefault="002A368D" w:rsidP="002A368D">
      <w:pPr>
        <w:pStyle w:val="Heading1"/>
        <w:keepNext/>
        <w:numPr>
          <w:ilvl w:val="0"/>
          <w:numId w:val="0"/>
        </w:numPr>
        <w:rPr>
          <w:u w:val="single"/>
        </w:rPr>
      </w:pPr>
      <w:r w:rsidRPr="008518B2">
        <w:rPr>
          <w:u w:val="single"/>
        </w:rPr>
        <w:lastRenderedPageBreak/>
        <w:t>Sustainability of the HCFC phase-out and assessment of risks</w:t>
      </w:r>
    </w:p>
    <w:p w14:paraId="4AD3AEF3" w14:textId="4EE228BB" w:rsidR="002A368D" w:rsidRDefault="002A368D" w:rsidP="00646A54">
      <w:pPr>
        <w:pStyle w:val="Heading1"/>
        <w:rPr>
          <w:noProof/>
        </w:rPr>
      </w:pPr>
      <w:r>
        <w:rPr>
          <w:noProof/>
        </w:rPr>
        <w:t xml:space="preserve">The Government of Cambodia continues its commitment to phase out its HCFC consumption, through strengthening regulations and capacity-building of stakeholders. To ensure sustainability various measures are taken by the NOU including </w:t>
      </w:r>
      <w:r w:rsidRPr="008A6CB3">
        <w:rPr>
          <w:noProof/>
        </w:rPr>
        <w:t>collaborat</w:t>
      </w:r>
      <w:r>
        <w:rPr>
          <w:noProof/>
        </w:rPr>
        <w:t>ion</w:t>
      </w:r>
      <w:r w:rsidRPr="008A6CB3">
        <w:rPr>
          <w:noProof/>
        </w:rPr>
        <w:t xml:space="preserve"> with importers and cross-check</w:t>
      </w:r>
      <w:r>
        <w:rPr>
          <w:noProof/>
        </w:rPr>
        <w:t>ing</w:t>
      </w:r>
      <w:r w:rsidRPr="008A6CB3">
        <w:rPr>
          <w:noProof/>
        </w:rPr>
        <w:t xml:space="preserve"> HCFC import data with Customs and Excise General Department, conduct</w:t>
      </w:r>
      <w:r>
        <w:rPr>
          <w:noProof/>
        </w:rPr>
        <w:t>ing</w:t>
      </w:r>
      <w:r w:rsidRPr="008A6CB3">
        <w:rPr>
          <w:noProof/>
        </w:rPr>
        <w:t xml:space="preserve"> regular market surveys to assess the adoption of alternative technologies in the RAC sector</w:t>
      </w:r>
      <w:r>
        <w:rPr>
          <w:noProof/>
        </w:rPr>
        <w:t>,</w:t>
      </w:r>
      <w:r w:rsidRPr="008A6CB3">
        <w:rPr>
          <w:noProof/>
        </w:rPr>
        <w:t xml:space="preserve"> and monitor</w:t>
      </w:r>
      <w:r>
        <w:rPr>
          <w:noProof/>
        </w:rPr>
        <w:t>ing</w:t>
      </w:r>
      <w:r w:rsidRPr="008A6CB3">
        <w:rPr>
          <w:noProof/>
        </w:rPr>
        <w:t xml:space="preserve"> the implementation of capacity</w:t>
      </w:r>
      <w:r>
        <w:rPr>
          <w:noProof/>
        </w:rPr>
        <w:noBreakHyphen/>
      </w:r>
      <w:r w:rsidRPr="008A6CB3">
        <w:rPr>
          <w:noProof/>
        </w:rPr>
        <w:t>building activities with relevant agencies</w:t>
      </w:r>
      <w:r>
        <w:rPr>
          <w:noProof/>
        </w:rPr>
        <w:t>. The long-term sustainability of the complete phase-out of HCFCs will be ensured through measures such as continu</w:t>
      </w:r>
      <w:r w:rsidR="009F5979">
        <w:rPr>
          <w:noProof/>
        </w:rPr>
        <w:t>ed</w:t>
      </w:r>
      <w:r>
        <w:rPr>
          <w:noProof/>
        </w:rPr>
        <w:t xml:space="preserve"> coordination with key stakeholders, trainin</w:t>
      </w:r>
      <w:r w:rsidR="009F5979">
        <w:rPr>
          <w:noProof/>
        </w:rPr>
        <w:t>g</w:t>
      </w:r>
      <w:r>
        <w:rPr>
          <w:noProof/>
        </w:rPr>
        <w:t xml:space="preserve"> of custom officers, </w:t>
      </w:r>
      <w:r w:rsidR="009F5979">
        <w:rPr>
          <w:noProof/>
        </w:rPr>
        <w:t>continued impl</w:t>
      </w:r>
      <w:r w:rsidR="0060196D">
        <w:rPr>
          <w:noProof/>
        </w:rPr>
        <w:t>e</w:t>
      </w:r>
      <w:r w:rsidR="009F5979">
        <w:rPr>
          <w:noProof/>
        </w:rPr>
        <w:t xml:space="preserve">mentation of the </w:t>
      </w:r>
      <w:r>
        <w:rPr>
          <w:noProof/>
        </w:rPr>
        <w:t>technician certification scheme, and harmonizing HPMP activities with stage I of the K</w:t>
      </w:r>
      <w:r w:rsidR="009F5979">
        <w:rPr>
          <w:noProof/>
        </w:rPr>
        <w:t>igali HFC implementaiton plan</w:t>
      </w:r>
      <w:r>
        <w:rPr>
          <w:noProof/>
        </w:rPr>
        <w:t xml:space="preserve"> </w:t>
      </w:r>
      <w:r w:rsidR="009F5979">
        <w:rPr>
          <w:noProof/>
        </w:rPr>
        <w:t xml:space="preserve">activities </w:t>
      </w:r>
      <w:r>
        <w:rPr>
          <w:noProof/>
        </w:rPr>
        <w:t>to ensure a smooth transition to alternatives with low global-warming potential</w:t>
      </w:r>
      <w:r w:rsidR="00F606EC">
        <w:rPr>
          <w:noProof/>
        </w:rPr>
        <w:t xml:space="preserve"> (GWP)</w:t>
      </w:r>
      <w:r>
        <w:rPr>
          <w:noProof/>
        </w:rPr>
        <w:t>.</w:t>
      </w:r>
      <w:r w:rsidR="0094132C">
        <w:t xml:space="preserve"> </w:t>
      </w:r>
      <w:r w:rsidR="00646A54" w:rsidRPr="00646A54">
        <w:t>Potential risks include non-compliance with licencing system requirements, import of HCFC</w:t>
      </w:r>
      <w:r w:rsidR="00F606EC">
        <w:t>-</w:t>
      </w:r>
      <w:r w:rsidR="00646A54" w:rsidRPr="00646A54">
        <w:t xml:space="preserve">based equipment, and limited recovery and reclamation activities. These will be mitigated through strengthening trade controls, organising border dialogues, imposing import restrictions, capacity-building of customs and enforcement officers, </w:t>
      </w:r>
      <w:r w:rsidR="00D71ED8">
        <w:t xml:space="preserve">organising </w:t>
      </w:r>
      <w:r w:rsidR="00646A54" w:rsidRPr="00646A54">
        <w:t>training and awareness workshops promoting low-GWP alternatives and energy-efficient practices.</w:t>
      </w:r>
    </w:p>
    <w:p w14:paraId="35EB746C" w14:textId="77777777" w:rsidR="002A368D" w:rsidRPr="0034371D" w:rsidRDefault="002A368D" w:rsidP="002A368D">
      <w:pPr>
        <w:keepNext/>
        <w:spacing w:before="240" w:after="240"/>
        <w:rPr>
          <w:u w:val="single"/>
        </w:rPr>
      </w:pPr>
      <w:r w:rsidRPr="0034371D">
        <w:rPr>
          <w:u w:val="single"/>
        </w:rPr>
        <w:t>Conclusion</w:t>
      </w:r>
    </w:p>
    <w:p w14:paraId="24DE2C67" w14:textId="3C87DACB" w:rsidR="002A368D" w:rsidRPr="0034371D" w:rsidRDefault="002A368D" w:rsidP="002A368D">
      <w:pPr>
        <w:pStyle w:val="Heading1"/>
      </w:pPr>
      <w:r>
        <w:t>The Secretariat notes that Cambodia remains in compliance with the Montreal Protocol targets and its Agreement with the Executive Committee</w:t>
      </w:r>
      <w:r w:rsidR="00992219">
        <w:t>, as also confirmed by the verification report</w:t>
      </w:r>
      <w:r>
        <w:t>.</w:t>
      </w:r>
      <w:r w:rsidR="00992219">
        <w:t xml:space="preserve"> Although </w:t>
      </w:r>
      <w:r w:rsidR="00992219" w:rsidRPr="00992219">
        <w:t xml:space="preserve">the ban </w:t>
      </w:r>
      <w:r w:rsidR="00992219">
        <w:t>o</w:t>
      </w:r>
      <w:r w:rsidR="006348C8">
        <w:t>n</w:t>
      </w:r>
      <w:r w:rsidR="00992219">
        <w:t xml:space="preserve"> import of HCFC-based </w:t>
      </w:r>
      <w:r w:rsidR="006348C8">
        <w:t xml:space="preserve">equipment </w:t>
      </w:r>
      <w:r w:rsidR="00992219" w:rsidRPr="00992219">
        <w:t>will be established by 1</w:t>
      </w:r>
      <w:r w:rsidR="00992219">
        <w:t> </w:t>
      </w:r>
      <w:r w:rsidR="00992219" w:rsidRPr="00992219">
        <w:t>January 2029</w:t>
      </w:r>
      <w:r w:rsidR="00992219">
        <w:t xml:space="preserve">, no such import </w:t>
      </w:r>
      <w:r w:rsidR="006348C8">
        <w:t>has taken</w:t>
      </w:r>
      <w:r w:rsidR="00992219">
        <w:t xml:space="preserve"> place since 2021</w:t>
      </w:r>
      <w:r w:rsidR="00992219" w:rsidRPr="00992219">
        <w:t>.</w:t>
      </w:r>
      <w:r w:rsidR="006348C8">
        <w:t xml:space="preserve"> </w:t>
      </w:r>
      <w:r>
        <w:t xml:space="preserve">Activities in the refrigeration servicing sector are proceeding and the level of funds disbursed is 85.9 per cent for the fifth tranche and 89.1 per cent for all funds approved under the HPMP. The proposed activities of </w:t>
      </w:r>
      <w:r w:rsidR="009F5979">
        <w:t xml:space="preserve">the </w:t>
      </w:r>
      <w:r>
        <w:t xml:space="preserve">technician certification programme, continued customs and technician training, </w:t>
      </w:r>
      <w:r w:rsidR="009F5979">
        <w:t xml:space="preserve">promoting </w:t>
      </w:r>
      <w:r>
        <w:t xml:space="preserve">market penetration of alternative technologies through the replacement programme and strengthening training institutions, will ensure the sustainability of the phase-out of HCFCs. </w:t>
      </w:r>
      <w:r w:rsidRPr="00C91E94">
        <w:t>Further</w:t>
      </w:r>
      <w:r>
        <w:t>more,</w:t>
      </w:r>
      <w:r w:rsidRPr="00C91E94">
        <w:t xml:space="preserve"> activities under the energy efficiency </w:t>
      </w:r>
      <w:r w:rsidR="00992219">
        <w:t>component</w:t>
      </w:r>
      <w:r w:rsidRPr="00C91E94">
        <w:t xml:space="preserve"> have been initiated for the development of MEPS and labelling, and efforts </w:t>
      </w:r>
      <w:r>
        <w:t xml:space="preserve">have </w:t>
      </w:r>
      <w:r w:rsidR="00992219">
        <w:t xml:space="preserve">also </w:t>
      </w:r>
      <w:r>
        <w:t>been initiated</w:t>
      </w:r>
      <w:r w:rsidRPr="00C91E94">
        <w:t xml:space="preserve"> to build the sector’s capacity for energy efficiency</w:t>
      </w:r>
      <w:r>
        <w:t>.</w:t>
      </w:r>
    </w:p>
    <w:p w14:paraId="7A5A24BC" w14:textId="77777777" w:rsidR="002A368D" w:rsidRDefault="002A368D" w:rsidP="002A368D">
      <w:pPr>
        <w:keepNext/>
        <w:tabs>
          <w:tab w:val="left" w:pos="3409"/>
        </w:tabs>
        <w:spacing w:before="360" w:after="240"/>
        <w:rPr>
          <w:b/>
        </w:rPr>
      </w:pPr>
      <w:r w:rsidRPr="0034371D">
        <w:rPr>
          <w:b/>
        </w:rPr>
        <w:t>RECOMMENDATION</w:t>
      </w:r>
    </w:p>
    <w:p w14:paraId="6F403EC6" w14:textId="77777777" w:rsidR="002A368D" w:rsidRPr="00080D3D" w:rsidRDefault="002A368D" w:rsidP="002A368D">
      <w:pPr>
        <w:pStyle w:val="Heading1"/>
      </w:pPr>
      <w:r w:rsidRPr="0034371D">
        <w:t>The Fund Secretariat recommends</w:t>
      </w:r>
      <w:r>
        <w:t xml:space="preserve"> t</w:t>
      </w:r>
      <w:r w:rsidRPr="0034371D">
        <w:t>hat the Executive Committee</w:t>
      </w:r>
      <w:r>
        <w:t xml:space="preserve"> n</w:t>
      </w:r>
      <w:r w:rsidRPr="0034371D">
        <w:t xml:space="preserve">ote the progress report on the implementation of the </w:t>
      </w:r>
      <w:r>
        <w:rPr>
          <w:noProof/>
        </w:rPr>
        <w:t>fifth</w:t>
      </w:r>
      <w:r w:rsidRPr="00080D3D">
        <w:t xml:space="preserve"> tranche of the HCFC phase-out management plan (HPMP) for </w:t>
      </w:r>
      <w:r>
        <w:rPr>
          <w:noProof/>
        </w:rPr>
        <w:t>Cambodia and</w:t>
      </w:r>
      <w:r w:rsidRPr="00080D3D">
        <w:t xml:space="preserve"> further recommends blanket approval of the </w:t>
      </w:r>
      <w:r>
        <w:rPr>
          <w:noProof/>
        </w:rPr>
        <w:t>sixth</w:t>
      </w:r>
      <w:r w:rsidRPr="00080D3D">
        <w:t xml:space="preserve"> tranche of the HPMP</w:t>
      </w:r>
      <w:r>
        <w:t xml:space="preserve"> </w:t>
      </w:r>
      <w:r w:rsidRPr="00080D3D">
        <w:t xml:space="preserve">and the corresponding </w:t>
      </w:r>
      <w:r>
        <w:rPr>
          <w:noProof/>
        </w:rPr>
        <w:t>2026-2030</w:t>
      </w:r>
      <w:r w:rsidRPr="00080D3D">
        <w:t xml:space="preserve"> tranche implementation plan</w:t>
      </w:r>
      <w:r w:rsidRPr="00F55A3B">
        <w:t xml:space="preserve"> </w:t>
      </w:r>
      <w:r>
        <w:t>for Cambodia</w:t>
      </w:r>
      <w:r w:rsidRPr="00080D3D">
        <w:t xml:space="preserve"> at the funding level shown in the table below</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478"/>
        <w:gridCol w:w="1478"/>
      </w:tblGrid>
      <w:tr w:rsidR="002A368D" w:rsidRPr="002E39B7" w14:paraId="37C4E890" w14:textId="77777777" w:rsidTr="002A71CF">
        <w:trPr>
          <w:tblHeader/>
        </w:trPr>
        <w:tc>
          <w:tcPr>
            <w:tcW w:w="546" w:type="dxa"/>
          </w:tcPr>
          <w:p w14:paraId="0EB52326" w14:textId="77777777" w:rsidR="002A368D" w:rsidRPr="00114DAE" w:rsidRDefault="002A368D" w:rsidP="002A71CF">
            <w:pPr>
              <w:jc w:val="center"/>
              <w:rPr>
                <w:b/>
                <w:bCs/>
                <w:sz w:val="20"/>
                <w:szCs w:val="20"/>
              </w:rPr>
            </w:pPr>
          </w:p>
        </w:tc>
        <w:tc>
          <w:tcPr>
            <w:tcW w:w="4370" w:type="dxa"/>
          </w:tcPr>
          <w:p w14:paraId="56122DF6" w14:textId="77777777" w:rsidR="002A368D" w:rsidRPr="00114DAE" w:rsidRDefault="002A368D" w:rsidP="002A71CF">
            <w:pPr>
              <w:jc w:val="center"/>
              <w:rPr>
                <w:b/>
                <w:bCs/>
                <w:sz w:val="20"/>
                <w:szCs w:val="20"/>
              </w:rPr>
            </w:pPr>
            <w:r w:rsidRPr="00114DAE">
              <w:rPr>
                <w:b/>
                <w:bCs/>
                <w:sz w:val="20"/>
                <w:szCs w:val="20"/>
              </w:rPr>
              <w:t>Project title</w:t>
            </w:r>
          </w:p>
        </w:tc>
        <w:tc>
          <w:tcPr>
            <w:tcW w:w="1478" w:type="dxa"/>
            <w:tcMar>
              <w:left w:w="29" w:type="dxa"/>
              <w:right w:w="29" w:type="dxa"/>
            </w:tcMar>
          </w:tcPr>
          <w:p w14:paraId="127A294F" w14:textId="77777777" w:rsidR="002A368D" w:rsidRPr="00114DAE" w:rsidRDefault="002A368D" w:rsidP="002A71CF">
            <w:pPr>
              <w:jc w:val="center"/>
              <w:rPr>
                <w:b/>
                <w:bCs/>
                <w:sz w:val="20"/>
                <w:szCs w:val="20"/>
              </w:rPr>
            </w:pPr>
            <w:r w:rsidRPr="00114DAE">
              <w:rPr>
                <w:b/>
                <w:bCs/>
                <w:sz w:val="20"/>
                <w:szCs w:val="20"/>
              </w:rPr>
              <w:t>Project funding (US $)</w:t>
            </w:r>
          </w:p>
        </w:tc>
        <w:tc>
          <w:tcPr>
            <w:tcW w:w="1478" w:type="dxa"/>
            <w:tcMar>
              <w:left w:w="29" w:type="dxa"/>
              <w:right w:w="29" w:type="dxa"/>
            </w:tcMar>
          </w:tcPr>
          <w:p w14:paraId="738F8799" w14:textId="77777777" w:rsidR="002A368D" w:rsidRPr="00114DAE" w:rsidRDefault="002A368D" w:rsidP="002A71CF">
            <w:pPr>
              <w:jc w:val="center"/>
              <w:rPr>
                <w:b/>
                <w:bCs/>
                <w:sz w:val="20"/>
                <w:szCs w:val="20"/>
              </w:rPr>
            </w:pPr>
            <w:r w:rsidRPr="00114DAE">
              <w:rPr>
                <w:b/>
                <w:bCs/>
                <w:sz w:val="20"/>
                <w:szCs w:val="20"/>
              </w:rPr>
              <w:t>Support costs (US $)</w:t>
            </w:r>
          </w:p>
        </w:tc>
        <w:tc>
          <w:tcPr>
            <w:tcW w:w="1478" w:type="dxa"/>
            <w:tcMar>
              <w:left w:w="29" w:type="dxa"/>
              <w:right w:w="29" w:type="dxa"/>
            </w:tcMar>
          </w:tcPr>
          <w:p w14:paraId="6451F8DB" w14:textId="77777777" w:rsidR="002A368D" w:rsidRPr="00114DAE" w:rsidRDefault="002A368D" w:rsidP="002A71CF">
            <w:pPr>
              <w:jc w:val="center"/>
              <w:rPr>
                <w:b/>
                <w:bCs/>
                <w:sz w:val="20"/>
                <w:szCs w:val="20"/>
              </w:rPr>
            </w:pPr>
            <w:r w:rsidRPr="00114DAE">
              <w:rPr>
                <w:b/>
                <w:bCs/>
                <w:sz w:val="20"/>
                <w:szCs w:val="20"/>
              </w:rPr>
              <w:t>Implementing agency</w:t>
            </w:r>
          </w:p>
        </w:tc>
      </w:tr>
      <w:tr w:rsidR="002A368D" w:rsidRPr="002E39B7" w14:paraId="40FF49D1" w14:textId="77777777" w:rsidTr="002A71CF">
        <w:tc>
          <w:tcPr>
            <w:tcW w:w="546" w:type="dxa"/>
          </w:tcPr>
          <w:p w14:paraId="181AB195" w14:textId="77777777" w:rsidR="002A368D" w:rsidRPr="00114DAE" w:rsidRDefault="002A368D" w:rsidP="002A71CF">
            <w:pPr>
              <w:rPr>
                <w:sz w:val="20"/>
                <w:szCs w:val="20"/>
              </w:rPr>
            </w:pPr>
            <w:r w:rsidRPr="00114DAE">
              <w:rPr>
                <w:sz w:val="20"/>
                <w:szCs w:val="20"/>
              </w:rPr>
              <w:t>(a)</w:t>
            </w:r>
          </w:p>
        </w:tc>
        <w:tc>
          <w:tcPr>
            <w:tcW w:w="4370" w:type="dxa"/>
          </w:tcPr>
          <w:p w14:paraId="531B6FBA" w14:textId="77777777" w:rsidR="002A368D" w:rsidRPr="00114DAE" w:rsidRDefault="002A368D" w:rsidP="002A71CF">
            <w:pPr>
              <w:rPr>
                <w:sz w:val="20"/>
                <w:szCs w:val="20"/>
              </w:rPr>
            </w:pPr>
            <w:r w:rsidRPr="00114DAE">
              <w:rPr>
                <w:sz w:val="20"/>
                <w:szCs w:val="20"/>
              </w:rPr>
              <w:t>HCFC phase-out management plan (sixth tranche)</w:t>
            </w:r>
          </w:p>
        </w:tc>
        <w:tc>
          <w:tcPr>
            <w:tcW w:w="1478" w:type="dxa"/>
          </w:tcPr>
          <w:p w14:paraId="5E9A212A" w14:textId="77777777" w:rsidR="002A368D" w:rsidRPr="00114DAE" w:rsidRDefault="002A368D" w:rsidP="002A71CF">
            <w:pPr>
              <w:jc w:val="right"/>
              <w:rPr>
                <w:sz w:val="20"/>
                <w:szCs w:val="20"/>
              </w:rPr>
            </w:pPr>
            <w:r w:rsidRPr="00114DAE">
              <w:rPr>
                <w:sz w:val="20"/>
                <w:szCs w:val="20"/>
              </w:rPr>
              <w:t>200,000</w:t>
            </w:r>
          </w:p>
        </w:tc>
        <w:tc>
          <w:tcPr>
            <w:tcW w:w="1478" w:type="dxa"/>
          </w:tcPr>
          <w:p w14:paraId="59F725FE" w14:textId="77777777" w:rsidR="002A368D" w:rsidRPr="00114DAE" w:rsidRDefault="002A368D" w:rsidP="002A71CF">
            <w:pPr>
              <w:jc w:val="right"/>
              <w:rPr>
                <w:sz w:val="20"/>
                <w:szCs w:val="20"/>
              </w:rPr>
            </w:pPr>
            <w:r w:rsidRPr="00114DAE">
              <w:rPr>
                <w:sz w:val="20"/>
                <w:szCs w:val="20"/>
              </w:rPr>
              <w:t>26,000</w:t>
            </w:r>
          </w:p>
        </w:tc>
        <w:tc>
          <w:tcPr>
            <w:tcW w:w="1478" w:type="dxa"/>
          </w:tcPr>
          <w:p w14:paraId="79796407" w14:textId="77777777" w:rsidR="002A368D" w:rsidRPr="00114DAE" w:rsidRDefault="002A368D" w:rsidP="002A71CF">
            <w:pPr>
              <w:jc w:val="center"/>
              <w:rPr>
                <w:sz w:val="20"/>
                <w:szCs w:val="20"/>
              </w:rPr>
            </w:pPr>
            <w:r w:rsidRPr="00114DAE">
              <w:rPr>
                <w:sz w:val="20"/>
                <w:szCs w:val="20"/>
              </w:rPr>
              <w:t>UNEP</w:t>
            </w:r>
          </w:p>
        </w:tc>
      </w:tr>
    </w:tbl>
    <w:p w14:paraId="1CBFB8B6" w14:textId="77777777" w:rsidR="002A368D" w:rsidRPr="0034371D" w:rsidRDefault="002A368D" w:rsidP="002A368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368D" w:rsidRPr="009B0D30" w14:paraId="75071830" w14:textId="77777777" w:rsidTr="002A71CF">
        <w:tc>
          <w:tcPr>
            <w:tcW w:w="1871" w:type="dxa"/>
          </w:tcPr>
          <w:p w14:paraId="021DD32C" w14:textId="77777777" w:rsidR="002A368D" w:rsidRPr="009B0D30" w:rsidRDefault="002A368D" w:rsidP="002A71CF"/>
        </w:tc>
        <w:tc>
          <w:tcPr>
            <w:tcW w:w="1872" w:type="dxa"/>
          </w:tcPr>
          <w:p w14:paraId="4D3AE32D" w14:textId="77777777" w:rsidR="002A368D" w:rsidRPr="009B0D30" w:rsidRDefault="002A368D" w:rsidP="002A71CF"/>
        </w:tc>
        <w:tc>
          <w:tcPr>
            <w:tcW w:w="1872" w:type="dxa"/>
            <w:tcBorders>
              <w:bottom w:val="single" w:sz="4" w:space="0" w:color="auto"/>
            </w:tcBorders>
          </w:tcPr>
          <w:p w14:paraId="672A04EC" w14:textId="77777777" w:rsidR="002A368D" w:rsidRPr="009B0D30" w:rsidRDefault="002A368D" w:rsidP="002A71CF"/>
        </w:tc>
        <w:tc>
          <w:tcPr>
            <w:tcW w:w="1872" w:type="dxa"/>
          </w:tcPr>
          <w:p w14:paraId="520BBED4" w14:textId="77777777" w:rsidR="002A368D" w:rsidRPr="009B0D30" w:rsidRDefault="002A368D" w:rsidP="002A71CF"/>
        </w:tc>
        <w:tc>
          <w:tcPr>
            <w:tcW w:w="1873" w:type="dxa"/>
          </w:tcPr>
          <w:p w14:paraId="27A4B6D7" w14:textId="77777777" w:rsidR="002A368D" w:rsidRPr="009B0D30" w:rsidRDefault="002A368D" w:rsidP="002A71CF"/>
        </w:tc>
      </w:tr>
    </w:tbl>
    <w:p w14:paraId="2C37F195" w14:textId="77777777" w:rsidR="002A368D" w:rsidRPr="006B62F1" w:rsidRDefault="002A368D" w:rsidP="002A368D">
      <w:pPr>
        <w:pStyle w:val="Heading2"/>
        <w:widowControl/>
        <w:numPr>
          <w:ilvl w:val="0"/>
          <w:numId w:val="0"/>
        </w:numPr>
      </w:pPr>
    </w:p>
    <w:p w14:paraId="0E19DFB7" w14:textId="77777777" w:rsidR="004E7F9C" w:rsidRPr="005C670D" w:rsidRDefault="004E7F9C" w:rsidP="005C670D">
      <w:pPr>
        <w:pStyle w:val="Title1"/>
        <w:jc w:val="right"/>
        <w:rPr>
          <w:b w:val="0"/>
          <w:lang w:val="en-CA"/>
        </w:rPr>
      </w:pPr>
    </w:p>
    <w:sectPr w:rsidR="004E7F9C" w:rsidRPr="005C670D" w:rsidSect="00CB1DBA">
      <w:headerReference w:type="even" r:id="rId23"/>
      <w:headerReference w:type="default" r:id="rId24"/>
      <w:footerReference w:type="even" r:id="rId25"/>
      <w:footerReference w:type="default" r:id="rId26"/>
      <w:footerReference w:type="first" r:id="rId2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18B92" w14:textId="77777777" w:rsidR="00352C03" w:rsidRDefault="00352C03" w:rsidP="004A504B">
      <w:r>
        <w:separator/>
      </w:r>
    </w:p>
  </w:endnote>
  <w:endnote w:type="continuationSeparator" w:id="0">
    <w:p w14:paraId="219ACA5E" w14:textId="77777777" w:rsidR="00352C03" w:rsidRDefault="00352C0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88FF" w14:textId="77777777" w:rsidR="002A368D" w:rsidRPr="0033525D" w:rsidRDefault="002A368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BB6A" w14:textId="77777777" w:rsidR="002A368D" w:rsidRPr="0033525D" w:rsidRDefault="002A368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6079" w14:textId="77777777" w:rsidR="002A368D" w:rsidRDefault="002A368D" w:rsidP="001671E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E7AD56" w14:textId="77777777" w:rsidR="002A368D" w:rsidRDefault="002A368D" w:rsidP="001671E2">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120374"/>
      <w:docPartObj>
        <w:docPartGallery w:val="Page Numbers (Bottom of Page)"/>
        <w:docPartUnique/>
      </w:docPartObj>
    </w:sdtPr>
    <w:sdtEndPr>
      <w:rPr>
        <w:noProof/>
      </w:rPr>
    </w:sdtEndPr>
    <w:sdtContent>
      <w:p w14:paraId="5F49412A" w14:textId="77777777" w:rsidR="002A368D" w:rsidRDefault="002A36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55DE6C" w14:textId="77777777" w:rsidR="002A368D" w:rsidRDefault="002A368D" w:rsidP="006E2172">
    <w:pP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374635"/>
      <w:docPartObj>
        <w:docPartGallery w:val="Page Numbers (Bottom of Page)"/>
        <w:docPartUnique/>
      </w:docPartObj>
    </w:sdtPr>
    <w:sdtEndPr>
      <w:rPr>
        <w:noProof/>
      </w:rPr>
    </w:sdtEndPr>
    <w:sdtContent>
      <w:p w14:paraId="3C7171F5" w14:textId="4BE8658F" w:rsidR="00CE2EF6" w:rsidRDefault="00CE2E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157115" w14:textId="77777777" w:rsidR="004E7F9C" w:rsidRDefault="004E7F9C" w:rsidP="00CE2EF6">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4699A" w14:textId="77777777" w:rsidR="00352C03" w:rsidRDefault="00352C03" w:rsidP="004A504B">
      <w:r>
        <w:separator/>
      </w:r>
    </w:p>
  </w:footnote>
  <w:footnote w:type="continuationSeparator" w:id="0">
    <w:p w14:paraId="6451C74F" w14:textId="77777777" w:rsidR="00352C03" w:rsidRDefault="00352C03"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03BFCAED" w14:textId="77777777" w:rsidR="002A368D" w:rsidRPr="00FE3307" w:rsidRDefault="002A368D" w:rsidP="002A368D">
      <w:pPr>
        <w:pStyle w:val="FootnoteText"/>
      </w:pPr>
      <w:r w:rsidRPr="00FE3307">
        <w:rPr>
          <w:rStyle w:val="FootnoteReference"/>
        </w:rPr>
        <w:footnoteRef/>
      </w:r>
      <w:r w:rsidRPr="00FE3307">
        <w:t xml:space="preserve"> As per the </w:t>
      </w:r>
      <w:r w:rsidRPr="001A62FA">
        <w:t xml:space="preserve">letter </w:t>
      </w:r>
      <w:r>
        <w:t>of 29 September 2025 from the Ministry of Environment of Cambodia to UNEP.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8B2F" w14:textId="0BDBD779" w:rsidR="002A368D" w:rsidRPr="000508AC" w:rsidRDefault="002A368D" w:rsidP="00CD6989">
    <w:pPr>
      <w:jc w:val="left"/>
      <w:rPr>
        <w:lang w:val="pt-PT"/>
      </w:rPr>
    </w:pPr>
    <w:r w:rsidRPr="000508AC">
      <w:rPr>
        <w:lang w:val="pt-PT"/>
      </w:rPr>
      <w:t>UNEP/OzL.Pro/ExCom/97/</w:t>
    </w:r>
    <w:r w:rsidR="00AB26A0">
      <w:rPr>
        <w:lang w:val="pt-PT"/>
      </w:rPr>
      <w:t>41</w:t>
    </w:r>
  </w:p>
  <w:p w14:paraId="616086E7" w14:textId="77777777" w:rsidR="002A368D" w:rsidRPr="000508AC" w:rsidRDefault="002A368D">
    <w:pPr>
      <w:rPr>
        <w:lang w:val="pt-PT"/>
      </w:rPr>
    </w:pPr>
  </w:p>
  <w:p w14:paraId="4F243D6F" w14:textId="77777777" w:rsidR="002A368D" w:rsidRPr="000508AC" w:rsidRDefault="002A368D">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21A5" w14:textId="77777777" w:rsidR="002A368D" w:rsidRPr="0033525D" w:rsidRDefault="002A368D" w:rsidP="00A33164">
    <w:pPr>
      <w:jc w:val="left"/>
    </w:pPr>
    <w:r>
      <w:t>UNEP/</w:t>
    </w:r>
    <w:proofErr w:type="spellStart"/>
    <w:r>
      <w:t>OzL.Pro</w:t>
    </w:r>
    <w:proofErr w:type="spellEnd"/>
    <w:r>
      <w:t>/ExCom/97/1</w:t>
    </w:r>
  </w:p>
  <w:p w14:paraId="687A8876" w14:textId="77777777" w:rsidR="002A368D" w:rsidRPr="0033525D" w:rsidRDefault="002A368D" w:rsidP="008A0CA7">
    <w:pPr>
      <w:jc w:val="right"/>
    </w:pPr>
  </w:p>
  <w:p w14:paraId="3FD208AF" w14:textId="77777777" w:rsidR="002A368D" w:rsidRPr="0033525D" w:rsidRDefault="002A368D"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1B8D" w14:textId="77777777" w:rsidR="002A368D" w:rsidRDefault="002A368D" w:rsidP="00CD698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47FC" w14:textId="0CFA5CE3" w:rsidR="002A368D" w:rsidRPr="000508AC" w:rsidRDefault="002A368D" w:rsidP="00383C71">
    <w:pPr>
      <w:jc w:val="right"/>
      <w:rPr>
        <w:lang w:val="pt-PT"/>
      </w:rPr>
    </w:pPr>
    <w:r w:rsidRPr="000508AC">
      <w:rPr>
        <w:lang w:val="pt-PT"/>
      </w:rPr>
      <w:t>UNEP/OzL.Pro/ExCom/97/</w:t>
    </w:r>
    <w:r w:rsidR="00AB26A0">
      <w:rPr>
        <w:lang w:val="pt-PT"/>
      </w:rPr>
      <w:t>41</w:t>
    </w:r>
  </w:p>
  <w:p w14:paraId="12C368B0" w14:textId="77777777" w:rsidR="002A368D" w:rsidRPr="000508AC" w:rsidRDefault="002A368D" w:rsidP="00CD6989">
    <w:pPr>
      <w:pStyle w:val="Header"/>
      <w:jc w:val="right"/>
      <w:rPr>
        <w:u w:val="single"/>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6CC4489D" w:rsidR="00DC6A10" w:rsidRPr="0033525D" w:rsidRDefault="00F905AE" w:rsidP="00F905AE">
    <w:pPr>
      <w:jc w:val="right"/>
    </w:pPr>
    <w:r>
      <w:fldChar w:fldCharType="begin"/>
    </w:r>
    <w:r>
      <w:instrText xml:space="preserve"> DOCPROPERTY "Document number"  \* MERGEFORMAT </w:instrText>
    </w:r>
    <w:r>
      <w:fldChar w:fldCharType="separate"/>
    </w:r>
    <w:r w:rsidR="008C13A1">
      <w:t>UNEP/</w:t>
    </w:r>
    <w:proofErr w:type="spellStart"/>
    <w:r w:rsidR="008C13A1">
      <w:t>OzL.Pro</w:t>
    </w:r>
    <w:proofErr w:type="spellEnd"/>
    <w:r w:rsidR="008C13A1">
      <w:t>/ExCom/97/41</w:t>
    </w:r>
    <w:r>
      <w:fldChar w:fldCharType="end"/>
    </w:r>
  </w:p>
  <w:p w14:paraId="190DCD80" w14:textId="77777777" w:rsidR="00DC6A10" w:rsidRPr="0033525D" w:rsidRDefault="00DC6A10"/>
  <w:p w14:paraId="41915F19"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6625FCE5" w:rsidR="00DC6A10" w:rsidRPr="0033525D" w:rsidRDefault="00F905AE" w:rsidP="00F905AE">
    <w:pPr>
      <w:jc w:val="left"/>
    </w:pPr>
    <w:r>
      <w:fldChar w:fldCharType="begin"/>
    </w:r>
    <w:r>
      <w:instrText xml:space="preserve"> DOCPROPERTY "Document number"  \* MERGEFORMAT </w:instrText>
    </w:r>
    <w:r>
      <w:fldChar w:fldCharType="separate"/>
    </w:r>
    <w:r w:rsidR="008C13A1">
      <w:t>UNEP/</w:t>
    </w:r>
    <w:proofErr w:type="spellStart"/>
    <w:r w:rsidR="008C13A1">
      <w:t>OzL.Pro</w:t>
    </w:r>
    <w:proofErr w:type="spellEnd"/>
    <w:r w:rsidR="008C13A1">
      <w:t>/ExCom/97/41</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5C74B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03130259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2CFA"/>
    <w:rsid w:val="0001571C"/>
    <w:rsid w:val="000211A9"/>
    <w:rsid w:val="00021238"/>
    <w:rsid w:val="00022071"/>
    <w:rsid w:val="00022B68"/>
    <w:rsid w:val="00023A6E"/>
    <w:rsid w:val="0002417C"/>
    <w:rsid w:val="000279BE"/>
    <w:rsid w:val="00031260"/>
    <w:rsid w:val="000313D9"/>
    <w:rsid w:val="0003681A"/>
    <w:rsid w:val="000372B7"/>
    <w:rsid w:val="00045AA5"/>
    <w:rsid w:val="00050F6E"/>
    <w:rsid w:val="00054D2E"/>
    <w:rsid w:val="00056E2E"/>
    <w:rsid w:val="00061EC2"/>
    <w:rsid w:val="00064B69"/>
    <w:rsid w:val="00066CE8"/>
    <w:rsid w:val="00072A6B"/>
    <w:rsid w:val="000739DE"/>
    <w:rsid w:val="00076843"/>
    <w:rsid w:val="00080ED0"/>
    <w:rsid w:val="00085B8F"/>
    <w:rsid w:val="00090481"/>
    <w:rsid w:val="0009733F"/>
    <w:rsid w:val="000A3826"/>
    <w:rsid w:val="000A6C26"/>
    <w:rsid w:val="000B247A"/>
    <w:rsid w:val="000B36C8"/>
    <w:rsid w:val="000C2E86"/>
    <w:rsid w:val="000C6873"/>
    <w:rsid w:val="000C7DD8"/>
    <w:rsid w:val="000D2BF2"/>
    <w:rsid w:val="000D52A4"/>
    <w:rsid w:val="000E07BC"/>
    <w:rsid w:val="000E2E21"/>
    <w:rsid w:val="000E59D7"/>
    <w:rsid w:val="000F1CD4"/>
    <w:rsid w:val="000F4103"/>
    <w:rsid w:val="000F70A7"/>
    <w:rsid w:val="00113CCA"/>
    <w:rsid w:val="0011518D"/>
    <w:rsid w:val="00116A81"/>
    <w:rsid w:val="00122D86"/>
    <w:rsid w:val="00122F25"/>
    <w:rsid w:val="00125494"/>
    <w:rsid w:val="001303EB"/>
    <w:rsid w:val="00131168"/>
    <w:rsid w:val="00135980"/>
    <w:rsid w:val="0013786F"/>
    <w:rsid w:val="00145D7F"/>
    <w:rsid w:val="001471DC"/>
    <w:rsid w:val="00151AFE"/>
    <w:rsid w:val="001540D5"/>
    <w:rsid w:val="001562B2"/>
    <w:rsid w:val="00156329"/>
    <w:rsid w:val="001566FF"/>
    <w:rsid w:val="00164719"/>
    <w:rsid w:val="00166FC4"/>
    <w:rsid w:val="001677AC"/>
    <w:rsid w:val="00175219"/>
    <w:rsid w:val="00176529"/>
    <w:rsid w:val="00176B46"/>
    <w:rsid w:val="001804EA"/>
    <w:rsid w:val="0018228B"/>
    <w:rsid w:val="001852F8"/>
    <w:rsid w:val="00186741"/>
    <w:rsid w:val="00190A61"/>
    <w:rsid w:val="001955DB"/>
    <w:rsid w:val="0019576D"/>
    <w:rsid w:val="00197179"/>
    <w:rsid w:val="001A1BAD"/>
    <w:rsid w:val="001A2215"/>
    <w:rsid w:val="001A3342"/>
    <w:rsid w:val="001A3E3D"/>
    <w:rsid w:val="001A7049"/>
    <w:rsid w:val="001B1E40"/>
    <w:rsid w:val="001B23CD"/>
    <w:rsid w:val="001C764E"/>
    <w:rsid w:val="001D4DFB"/>
    <w:rsid w:val="001E1052"/>
    <w:rsid w:val="001E21B1"/>
    <w:rsid w:val="001E2F93"/>
    <w:rsid w:val="001E4554"/>
    <w:rsid w:val="001E61E5"/>
    <w:rsid w:val="001F2159"/>
    <w:rsid w:val="001F3B40"/>
    <w:rsid w:val="001F53FD"/>
    <w:rsid w:val="00200D9C"/>
    <w:rsid w:val="00206ADB"/>
    <w:rsid w:val="00207A8E"/>
    <w:rsid w:val="00210B8B"/>
    <w:rsid w:val="00212B71"/>
    <w:rsid w:val="00213787"/>
    <w:rsid w:val="00214863"/>
    <w:rsid w:val="002156B4"/>
    <w:rsid w:val="002214C1"/>
    <w:rsid w:val="00224FCD"/>
    <w:rsid w:val="00235732"/>
    <w:rsid w:val="00247EAE"/>
    <w:rsid w:val="00253222"/>
    <w:rsid w:val="00253766"/>
    <w:rsid w:val="002554E4"/>
    <w:rsid w:val="00261C13"/>
    <w:rsid w:val="002622AF"/>
    <w:rsid w:val="00262847"/>
    <w:rsid w:val="00262A1B"/>
    <w:rsid w:val="0026365A"/>
    <w:rsid w:val="0026754E"/>
    <w:rsid w:val="00271CCC"/>
    <w:rsid w:val="00273DA7"/>
    <w:rsid w:val="00275DC4"/>
    <w:rsid w:val="00281BB2"/>
    <w:rsid w:val="0028245E"/>
    <w:rsid w:val="00285888"/>
    <w:rsid w:val="0028712C"/>
    <w:rsid w:val="002932F4"/>
    <w:rsid w:val="002A03C3"/>
    <w:rsid w:val="002A15C5"/>
    <w:rsid w:val="002A368D"/>
    <w:rsid w:val="002B254E"/>
    <w:rsid w:val="002B2A38"/>
    <w:rsid w:val="002B4CE8"/>
    <w:rsid w:val="002B72E9"/>
    <w:rsid w:val="002C32FC"/>
    <w:rsid w:val="002C4DF8"/>
    <w:rsid w:val="002C4E33"/>
    <w:rsid w:val="002C7998"/>
    <w:rsid w:val="002C7FC2"/>
    <w:rsid w:val="002D0826"/>
    <w:rsid w:val="002E4890"/>
    <w:rsid w:val="002F008E"/>
    <w:rsid w:val="002F1E53"/>
    <w:rsid w:val="002F2CAA"/>
    <w:rsid w:val="002F2E2F"/>
    <w:rsid w:val="0030021E"/>
    <w:rsid w:val="0030052C"/>
    <w:rsid w:val="00311E25"/>
    <w:rsid w:val="003175D4"/>
    <w:rsid w:val="00320E8D"/>
    <w:rsid w:val="00326FC2"/>
    <w:rsid w:val="003306E1"/>
    <w:rsid w:val="00330A5F"/>
    <w:rsid w:val="003320E4"/>
    <w:rsid w:val="00332309"/>
    <w:rsid w:val="003332BE"/>
    <w:rsid w:val="0033525D"/>
    <w:rsid w:val="003365C6"/>
    <w:rsid w:val="003414F3"/>
    <w:rsid w:val="003518B3"/>
    <w:rsid w:val="00352C03"/>
    <w:rsid w:val="003534BE"/>
    <w:rsid w:val="0035613E"/>
    <w:rsid w:val="003561FB"/>
    <w:rsid w:val="00360036"/>
    <w:rsid w:val="00361E9A"/>
    <w:rsid w:val="00363EE9"/>
    <w:rsid w:val="00366518"/>
    <w:rsid w:val="00367E75"/>
    <w:rsid w:val="00371252"/>
    <w:rsid w:val="00376128"/>
    <w:rsid w:val="0037742E"/>
    <w:rsid w:val="00377D56"/>
    <w:rsid w:val="0038048F"/>
    <w:rsid w:val="0038245A"/>
    <w:rsid w:val="003840E6"/>
    <w:rsid w:val="00385CFC"/>
    <w:rsid w:val="0039337A"/>
    <w:rsid w:val="0039764E"/>
    <w:rsid w:val="003A3189"/>
    <w:rsid w:val="003A3CA7"/>
    <w:rsid w:val="003B33BD"/>
    <w:rsid w:val="003B569D"/>
    <w:rsid w:val="003C152E"/>
    <w:rsid w:val="003C2AFA"/>
    <w:rsid w:val="003C3BFD"/>
    <w:rsid w:val="003C3C0E"/>
    <w:rsid w:val="003C685C"/>
    <w:rsid w:val="003D32BE"/>
    <w:rsid w:val="003D4262"/>
    <w:rsid w:val="003D42A6"/>
    <w:rsid w:val="003D4F21"/>
    <w:rsid w:val="003D4FAC"/>
    <w:rsid w:val="003D500E"/>
    <w:rsid w:val="003E1236"/>
    <w:rsid w:val="003E1885"/>
    <w:rsid w:val="003E7906"/>
    <w:rsid w:val="003E7CFD"/>
    <w:rsid w:val="003E7F54"/>
    <w:rsid w:val="003F000F"/>
    <w:rsid w:val="003F3C50"/>
    <w:rsid w:val="003F4B43"/>
    <w:rsid w:val="003F56B2"/>
    <w:rsid w:val="004007A6"/>
    <w:rsid w:val="00404AB3"/>
    <w:rsid w:val="00406202"/>
    <w:rsid w:val="00406A6A"/>
    <w:rsid w:val="00406B22"/>
    <w:rsid w:val="00407147"/>
    <w:rsid w:val="004078FA"/>
    <w:rsid w:val="00410422"/>
    <w:rsid w:val="004171FD"/>
    <w:rsid w:val="00420084"/>
    <w:rsid w:val="00422656"/>
    <w:rsid w:val="00422FBC"/>
    <w:rsid w:val="00427AF0"/>
    <w:rsid w:val="00431E08"/>
    <w:rsid w:val="004328A7"/>
    <w:rsid w:val="00434C74"/>
    <w:rsid w:val="004408DC"/>
    <w:rsid w:val="00456EB4"/>
    <w:rsid w:val="00457827"/>
    <w:rsid w:val="004627E0"/>
    <w:rsid w:val="004644F3"/>
    <w:rsid w:val="0046462F"/>
    <w:rsid w:val="004660B1"/>
    <w:rsid w:val="004718F3"/>
    <w:rsid w:val="004724B1"/>
    <w:rsid w:val="00475040"/>
    <w:rsid w:val="00480690"/>
    <w:rsid w:val="00481618"/>
    <w:rsid w:val="004902B8"/>
    <w:rsid w:val="00490C06"/>
    <w:rsid w:val="0049182F"/>
    <w:rsid w:val="00493D40"/>
    <w:rsid w:val="00493EE3"/>
    <w:rsid w:val="00496290"/>
    <w:rsid w:val="004967B6"/>
    <w:rsid w:val="00496A3F"/>
    <w:rsid w:val="004A504B"/>
    <w:rsid w:val="004A6911"/>
    <w:rsid w:val="004B3652"/>
    <w:rsid w:val="004B4797"/>
    <w:rsid w:val="004B54E0"/>
    <w:rsid w:val="004B7384"/>
    <w:rsid w:val="004C3715"/>
    <w:rsid w:val="004C4269"/>
    <w:rsid w:val="004D0152"/>
    <w:rsid w:val="004D6236"/>
    <w:rsid w:val="004D6FD3"/>
    <w:rsid w:val="004D7F90"/>
    <w:rsid w:val="004E2C1A"/>
    <w:rsid w:val="004E4DBB"/>
    <w:rsid w:val="004E4E41"/>
    <w:rsid w:val="004E73DB"/>
    <w:rsid w:val="004E7F9C"/>
    <w:rsid w:val="004F3493"/>
    <w:rsid w:val="004F5143"/>
    <w:rsid w:val="00501627"/>
    <w:rsid w:val="005053DE"/>
    <w:rsid w:val="005060F9"/>
    <w:rsid w:val="00512B09"/>
    <w:rsid w:val="00512EF6"/>
    <w:rsid w:val="0051458E"/>
    <w:rsid w:val="00516918"/>
    <w:rsid w:val="005216F4"/>
    <w:rsid w:val="005220ED"/>
    <w:rsid w:val="00522DD9"/>
    <w:rsid w:val="00526E90"/>
    <w:rsid w:val="005300C0"/>
    <w:rsid w:val="00532E7B"/>
    <w:rsid w:val="00533796"/>
    <w:rsid w:val="005346EA"/>
    <w:rsid w:val="00537187"/>
    <w:rsid w:val="00537343"/>
    <w:rsid w:val="00537E96"/>
    <w:rsid w:val="005516F3"/>
    <w:rsid w:val="00555D75"/>
    <w:rsid w:val="005564E2"/>
    <w:rsid w:val="00560DF0"/>
    <w:rsid w:val="00562D8A"/>
    <w:rsid w:val="0056759C"/>
    <w:rsid w:val="00574D07"/>
    <w:rsid w:val="0059075C"/>
    <w:rsid w:val="0059513E"/>
    <w:rsid w:val="005A278C"/>
    <w:rsid w:val="005A6AA4"/>
    <w:rsid w:val="005A6D9F"/>
    <w:rsid w:val="005B2B06"/>
    <w:rsid w:val="005B3267"/>
    <w:rsid w:val="005B4377"/>
    <w:rsid w:val="005B48FF"/>
    <w:rsid w:val="005B7A43"/>
    <w:rsid w:val="005C1E32"/>
    <w:rsid w:val="005C49AC"/>
    <w:rsid w:val="005C670D"/>
    <w:rsid w:val="005D0287"/>
    <w:rsid w:val="005D105C"/>
    <w:rsid w:val="005D2D38"/>
    <w:rsid w:val="005D363F"/>
    <w:rsid w:val="0060196D"/>
    <w:rsid w:val="00604C15"/>
    <w:rsid w:val="00606A68"/>
    <w:rsid w:val="006158D5"/>
    <w:rsid w:val="00616103"/>
    <w:rsid w:val="00625D83"/>
    <w:rsid w:val="00627840"/>
    <w:rsid w:val="006308CB"/>
    <w:rsid w:val="006348C8"/>
    <w:rsid w:val="00634D31"/>
    <w:rsid w:val="00636707"/>
    <w:rsid w:val="00643064"/>
    <w:rsid w:val="00644E5D"/>
    <w:rsid w:val="00646A54"/>
    <w:rsid w:val="00651984"/>
    <w:rsid w:val="006547A9"/>
    <w:rsid w:val="00654E4D"/>
    <w:rsid w:val="006623E7"/>
    <w:rsid w:val="00662B80"/>
    <w:rsid w:val="0066768F"/>
    <w:rsid w:val="00670F6C"/>
    <w:rsid w:val="00675E61"/>
    <w:rsid w:val="00676E58"/>
    <w:rsid w:val="00677A2B"/>
    <w:rsid w:val="00677BF6"/>
    <w:rsid w:val="006842C1"/>
    <w:rsid w:val="006852C7"/>
    <w:rsid w:val="006852CE"/>
    <w:rsid w:val="00692D14"/>
    <w:rsid w:val="0069346A"/>
    <w:rsid w:val="006A16E2"/>
    <w:rsid w:val="006A7A3B"/>
    <w:rsid w:val="006A7FDC"/>
    <w:rsid w:val="006B2C55"/>
    <w:rsid w:val="006B4C56"/>
    <w:rsid w:val="006B631B"/>
    <w:rsid w:val="006B65C7"/>
    <w:rsid w:val="006B76DB"/>
    <w:rsid w:val="006C1727"/>
    <w:rsid w:val="006C32FD"/>
    <w:rsid w:val="006C39CE"/>
    <w:rsid w:val="006D090E"/>
    <w:rsid w:val="006D0FCC"/>
    <w:rsid w:val="006D21F5"/>
    <w:rsid w:val="006D3089"/>
    <w:rsid w:val="006D657C"/>
    <w:rsid w:val="006D7D29"/>
    <w:rsid w:val="006E126D"/>
    <w:rsid w:val="006E1FC3"/>
    <w:rsid w:val="006E4106"/>
    <w:rsid w:val="006E4B01"/>
    <w:rsid w:val="00703DE5"/>
    <w:rsid w:val="00704301"/>
    <w:rsid w:val="00704434"/>
    <w:rsid w:val="00704CE9"/>
    <w:rsid w:val="0070616B"/>
    <w:rsid w:val="00706295"/>
    <w:rsid w:val="00706C5E"/>
    <w:rsid w:val="00706FDA"/>
    <w:rsid w:val="007071FE"/>
    <w:rsid w:val="00711F9A"/>
    <w:rsid w:val="00713810"/>
    <w:rsid w:val="007303A5"/>
    <w:rsid w:val="00730B3E"/>
    <w:rsid w:val="00731F46"/>
    <w:rsid w:val="0073420B"/>
    <w:rsid w:val="00736367"/>
    <w:rsid w:val="0074545E"/>
    <w:rsid w:val="00746F75"/>
    <w:rsid w:val="0074760E"/>
    <w:rsid w:val="00753FEE"/>
    <w:rsid w:val="007548C4"/>
    <w:rsid w:val="00754ABA"/>
    <w:rsid w:val="007601B8"/>
    <w:rsid w:val="007617D0"/>
    <w:rsid w:val="007624A2"/>
    <w:rsid w:val="00773EAE"/>
    <w:rsid w:val="00782B0D"/>
    <w:rsid w:val="007857BA"/>
    <w:rsid w:val="007861FF"/>
    <w:rsid w:val="0079781A"/>
    <w:rsid w:val="007A02C8"/>
    <w:rsid w:val="007A02FD"/>
    <w:rsid w:val="007A1546"/>
    <w:rsid w:val="007A228C"/>
    <w:rsid w:val="007A368E"/>
    <w:rsid w:val="007A41DA"/>
    <w:rsid w:val="007A532C"/>
    <w:rsid w:val="007A5868"/>
    <w:rsid w:val="007B04CE"/>
    <w:rsid w:val="007B2497"/>
    <w:rsid w:val="007B2F7F"/>
    <w:rsid w:val="007B6871"/>
    <w:rsid w:val="007B6D2B"/>
    <w:rsid w:val="007B7A2F"/>
    <w:rsid w:val="007C0937"/>
    <w:rsid w:val="007C2B69"/>
    <w:rsid w:val="007C32EE"/>
    <w:rsid w:val="007C39D3"/>
    <w:rsid w:val="007C3D33"/>
    <w:rsid w:val="007D1731"/>
    <w:rsid w:val="007D294A"/>
    <w:rsid w:val="007D47D2"/>
    <w:rsid w:val="007D6EC0"/>
    <w:rsid w:val="007D7AB7"/>
    <w:rsid w:val="007D7E1D"/>
    <w:rsid w:val="007E503C"/>
    <w:rsid w:val="0080345C"/>
    <w:rsid w:val="00813EB5"/>
    <w:rsid w:val="00814F79"/>
    <w:rsid w:val="0082522F"/>
    <w:rsid w:val="00831979"/>
    <w:rsid w:val="0084256C"/>
    <w:rsid w:val="00851352"/>
    <w:rsid w:val="00856D3E"/>
    <w:rsid w:val="00857077"/>
    <w:rsid w:val="00862FA7"/>
    <w:rsid w:val="00863230"/>
    <w:rsid w:val="00863E48"/>
    <w:rsid w:val="00865BD0"/>
    <w:rsid w:val="00866B6D"/>
    <w:rsid w:val="008717D8"/>
    <w:rsid w:val="0087215C"/>
    <w:rsid w:val="008736A4"/>
    <w:rsid w:val="00873858"/>
    <w:rsid w:val="00875D25"/>
    <w:rsid w:val="0088024B"/>
    <w:rsid w:val="00880E35"/>
    <w:rsid w:val="00884694"/>
    <w:rsid w:val="00886C7B"/>
    <w:rsid w:val="008875FE"/>
    <w:rsid w:val="00887F8E"/>
    <w:rsid w:val="00892D66"/>
    <w:rsid w:val="00896234"/>
    <w:rsid w:val="00897E43"/>
    <w:rsid w:val="008A0CA7"/>
    <w:rsid w:val="008A3377"/>
    <w:rsid w:val="008A547D"/>
    <w:rsid w:val="008A7F43"/>
    <w:rsid w:val="008B0FF0"/>
    <w:rsid w:val="008B5A60"/>
    <w:rsid w:val="008C13A1"/>
    <w:rsid w:val="008C222B"/>
    <w:rsid w:val="008C5738"/>
    <w:rsid w:val="008C7EAD"/>
    <w:rsid w:val="008D0CFE"/>
    <w:rsid w:val="008D56D1"/>
    <w:rsid w:val="008D6152"/>
    <w:rsid w:val="008E33A5"/>
    <w:rsid w:val="008E3E5A"/>
    <w:rsid w:val="008E4905"/>
    <w:rsid w:val="008E7BA9"/>
    <w:rsid w:val="008F0F81"/>
    <w:rsid w:val="008F167D"/>
    <w:rsid w:val="008F1BBA"/>
    <w:rsid w:val="008F27BF"/>
    <w:rsid w:val="008F2E64"/>
    <w:rsid w:val="008F41C0"/>
    <w:rsid w:val="008F66DB"/>
    <w:rsid w:val="00901023"/>
    <w:rsid w:val="00901A7B"/>
    <w:rsid w:val="009142EC"/>
    <w:rsid w:val="009145E4"/>
    <w:rsid w:val="00914B68"/>
    <w:rsid w:val="009154C3"/>
    <w:rsid w:val="0092160C"/>
    <w:rsid w:val="00923540"/>
    <w:rsid w:val="00926767"/>
    <w:rsid w:val="009302AE"/>
    <w:rsid w:val="009355CF"/>
    <w:rsid w:val="009361D5"/>
    <w:rsid w:val="0094132C"/>
    <w:rsid w:val="00941B96"/>
    <w:rsid w:val="009428A4"/>
    <w:rsid w:val="00944899"/>
    <w:rsid w:val="0095130D"/>
    <w:rsid w:val="00953F59"/>
    <w:rsid w:val="00955E93"/>
    <w:rsid w:val="00961A50"/>
    <w:rsid w:val="009628F5"/>
    <w:rsid w:val="009659F4"/>
    <w:rsid w:val="0096608B"/>
    <w:rsid w:val="00970D60"/>
    <w:rsid w:val="00981E8A"/>
    <w:rsid w:val="00985D09"/>
    <w:rsid w:val="009874D0"/>
    <w:rsid w:val="00990E4A"/>
    <w:rsid w:val="00992219"/>
    <w:rsid w:val="00992415"/>
    <w:rsid w:val="0099390E"/>
    <w:rsid w:val="00994790"/>
    <w:rsid w:val="009960E5"/>
    <w:rsid w:val="009A3705"/>
    <w:rsid w:val="009A4F78"/>
    <w:rsid w:val="009A79F6"/>
    <w:rsid w:val="009A7ADC"/>
    <w:rsid w:val="009B0D30"/>
    <w:rsid w:val="009B2D69"/>
    <w:rsid w:val="009C1457"/>
    <w:rsid w:val="009C19B7"/>
    <w:rsid w:val="009C1FAD"/>
    <w:rsid w:val="009C4578"/>
    <w:rsid w:val="009C4C4C"/>
    <w:rsid w:val="009C5ABB"/>
    <w:rsid w:val="009C7A42"/>
    <w:rsid w:val="009D696B"/>
    <w:rsid w:val="009D7C51"/>
    <w:rsid w:val="009E196C"/>
    <w:rsid w:val="009E2EB0"/>
    <w:rsid w:val="009E679C"/>
    <w:rsid w:val="009E6A0A"/>
    <w:rsid w:val="009F36BF"/>
    <w:rsid w:val="009F5979"/>
    <w:rsid w:val="009F5C32"/>
    <w:rsid w:val="009F6940"/>
    <w:rsid w:val="00A034A5"/>
    <w:rsid w:val="00A110D0"/>
    <w:rsid w:val="00A111B6"/>
    <w:rsid w:val="00A13543"/>
    <w:rsid w:val="00A147B5"/>
    <w:rsid w:val="00A2668B"/>
    <w:rsid w:val="00A26D27"/>
    <w:rsid w:val="00A34688"/>
    <w:rsid w:val="00A376EE"/>
    <w:rsid w:val="00A41938"/>
    <w:rsid w:val="00A42A99"/>
    <w:rsid w:val="00A42B5F"/>
    <w:rsid w:val="00A439B7"/>
    <w:rsid w:val="00A5151A"/>
    <w:rsid w:val="00A52FAD"/>
    <w:rsid w:val="00A536A2"/>
    <w:rsid w:val="00A57920"/>
    <w:rsid w:val="00A57E0A"/>
    <w:rsid w:val="00A64302"/>
    <w:rsid w:val="00A66571"/>
    <w:rsid w:val="00A70E90"/>
    <w:rsid w:val="00A742DC"/>
    <w:rsid w:val="00A759C5"/>
    <w:rsid w:val="00A77919"/>
    <w:rsid w:val="00A77A16"/>
    <w:rsid w:val="00A823F6"/>
    <w:rsid w:val="00A84094"/>
    <w:rsid w:val="00A8459D"/>
    <w:rsid w:val="00A8719E"/>
    <w:rsid w:val="00A97168"/>
    <w:rsid w:val="00AA0A89"/>
    <w:rsid w:val="00AA5368"/>
    <w:rsid w:val="00AA6429"/>
    <w:rsid w:val="00AA680E"/>
    <w:rsid w:val="00AB26A0"/>
    <w:rsid w:val="00AB5F9A"/>
    <w:rsid w:val="00AB7AD7"/>
    <w:rsid w:val="00AC01AA"/>
    <w:rsid w:val="00AC3EE9"/>
    <w:rsid w:val="00AC4F72"/>
    <w:rsid w:val="00AC5041"/>
    <w:rsid w:val="00AC5DC3"/>
    <w:rsid w:val="00AC69DB"/>
    <w:rsid w:val="00AD0A04"/>
    <w:rsid w:val="00AD69BB"/>
    <w:rsid w:val="00AE482E"/>
    <w:rsid w:val="00AF1B39"/>
    <w:rsid w:val="00AF741A"/>
    <w:rsid w:val="00B01ADB"/>
    <w:rsid w:val="00B03A86"/>
    <w:rsid w:val="00B04161"/>
    <w:rsid w:val="00B056F9"/>
    <w:rsid w:val="00B07934"/>
    <w:rsid w:val="00B11E3D"/>
    <w:rsid w:val="00B130DF"/>
    <w:rsid w:val="00B14D2C"/>
    <w:rsid w:val="00B17E82"/>
    <w:rsid w:val="00B2108C"/>
    <w:rsid w:val="00B347A2"/>
    <w:rsid w:val="00B35FCB"/>
    <w:rsid w:val="00B407A0"/>
    <w:rsid w:val="00B40A23"/>
    <w:rsid w:val="00B40A81"/>
    <w:rsid w:val="00B4575A"/>
    <w:rsid w:val="00B501A1"/>
    <w:rsid w:val="00B51D38"/>
    <w:rsid w:val="00B575BA"/>
    <w:rsid w:val="00B6067D"/>
    <w:rsid w:val="00B62111"/>
    <w:rsid w:val="00B71608"/>
    <w:rsid w:val="00B74393"/>
    <w:rsid w:val="00B76429"/>
    <w:rsid w:val="00B86471"/>
    <w:rsid w:val="00B8776E"/>
    <w:rsid w:val="00B93402"/>
    <w:rsid w:val="00B956D4"/>
    <w:rsid w:val="00B9719B"/>
    <w:rsid w:val="00B97446"/>
    <w:rsid w:val="00BA65C8"/>
    <w:rsid w:val="00BA6A89"/>
    <w:rsid w:val="00BA7432"/>
    <w:rsid w:val="00BB2764"/>
    <w:rsid w:val="00BC1AA0"/>
    <w:rsid w:val="00BC2495"/>
    <w:rsid w:val="00BC314A"/>
    <w:rsid w:val="00BC3774"/>
    <w:rsid w:val="00BC4424"/>
    <w:rsid w:val="00BC7EB9"/>
    <w:rsid w:val="00BC7F85"/>
    <w:rsid w:val="00BD2643"/>
    <w:rsid w:val="00BD56B1"/>
    <w:rsid w:val="00BD5871"/>
    <w:rsid w:val="00BD5B92"/>
    <w:rsid w:val="00BD6558"/>
    <w:rsid w:val="00BE655D"/>
    <w:rsid w:val="00BF2AD7"/>
    <w:rsid w:val="00BF2F76"/>
    <w:rsid w:val="00BF3022"/>
    <w:rsid w:val="00BF3214"/>
    <w:rsid w:val="00BF3228"/>
    <w:rsid w:val="00BF5573"/>
    <w:rsid w:val="00BF60E7"/>
    <w:rsid w:val="00BF65CA"/>
    <w:rsid w:val="00C0036C"/>
    <w:rsid w:val="00C0393D"/>
    <w:rsid w:val="00C1099C"/>
    <w:rsid w:val="00C15867"/>
    <w:rsid w:val="00C17F94"/>
    <w:rsid w:val="00C22398"/>
    <w:rsid w:val="00C2296D"/>
    <w:rsid w:val="00C23155"/>
    <w:rsid w:val="00C34E84"/>
    <w:rsid w:val="00C40C41"/>
    <w:rsid w:val="00C44E3B"/>
    <w:rsid w:val="00C45885"/>
    <w:rsid w:val="00C47088"/>
    <w:rsid w:val="00C47C95"/>
    <w:rsid w:val="00C50F22"/>
    <w:rsid w:val="00C57971"/>
    <w:rsid w:val="00C57FA5"/>
    <w:rsid w:val="00C6133E"/>
    <w:rsid w:val="00C65156"/>
    <w:rsid w:val="00C65BD7"/>
    <w:rsid w:val="00C705BF"/>
    <w:rsid w:val="00C76BA4"/>
    <w:rsid w:val="00C76EDE"/>
    <w:rsid w:val="00C76EE8"/>
    <w:rsid w:val="00C83477"/>
    <w:rsid w:val="00C83A48"/>
    <w:rsid w:val="00C83B0F"/>
    <w:rsid w:val="00C85865"/>
    <w:rsid w:val="00C85E85"/>
    <w:rsid w:val="00C8720B"/>
    <w:rsid w:val="00C926C8"/>
    <w:rsid w:val="00C9342B"/>
    <w:rsid w:val="00CA2EAE"/>
    <w:rsid w:val="00CA3FE7"/>
    <w:rsid w:val="00CA4AC1"/>
    <w:rsid w:val="00CA5759"/>
    <w:rsid w:val="00CA59FB"/>
    <w:rsid w:val="00CA5C76"/>
    <w:rsid w:val="00CB0316"/>
    <w:rsid w:val="00CB0B11"/>
    <w:rsid w:val="00CB1DBA"/>
    <w:rsid w:val="00CB1F29"/>
    <w:rsid w:val="00CB426A"/>
    <w:rsid w:val="00CB5138"/>
    <w:rsid w:val="00CB5354"/>
    <w:rsid w:val="00CC3C9E"/>
    <w:rsid w:val="00CC6A14"/>
    <w:rsid w:val="00CC70A3"/>
    <w:rsid w:val="00CD2E6F"/>
    <w:rsid w:val="00CD4442"/>
    <w:rsid w:val="00CD53C3"/>
    <w:rsid w:val="00CD574E"/>
    <w:rsid w:val="00CE05C0"/>
    <w:rsid w:val="00CE0866"/>
    <w:rsid w:val="00CE17A7"/>
    <w:rsid w:val="00CE20A9"/>
    <w:rsid w:val="00CE2EF6"/>
    <w:rsid w:val="00CE4C22"/>
    <w:rsid w:val="00CE76E5"/>
    <w:rsid w:val="00CF41EC"/>
    <w:rsid w:val="00CF5A89"/>
    <w:rsid w:val="00CF5D04"/>
    <w:rsid w:val="00D02F43"/>
    <w:rsid w:val="00D04DE4"/>
    <w:rsid w:val="00D063F1"/>
    <w:rsid w:val="00D11735"/>
    <w:rsid w:val="00D14426"/>
    <w:rsid w:val="00D14F22"/>
    <w:rsid w:val="00D20F0F"/>
    <w:rsid w:val="00D20FBA"/>
    <w:rsid w:val="00D25D68"/>
    <w:rsid w:val="00D26D68"/>
    <w:rsid w:val="00D354ED"/>
    <w:rsid w:val="00D37391"/>
    <w:rsid w:val="00D45560"/>
    <w:rsid w:val="00D4741C"/>
    <w:rsid w:val="00D505AB"/>
    <w:rsid w:val="00D57918"/>
    <w:rsid w:val="00D602A1"/>
    <w:rsid w:val="00D70930"/>
    <w:rsid w:val="00D71ED8"/>
    <w:rsid w:val="00D73DC6"/>
    <w:rsid w:val="00D74A61"/>
    <w:rsid w:val="00D74C1A"/>
    <w:rsid w:val="00D754C1"/>
    <w:rsid w:val="00D77393"/>
    <w:rsid w:val="00D77A35"/>
    <w:rsid w:val="00D814A3"/>
    <w:rsid w:val="00D81B3E"/>
    <w:rsid w:val="00D90C70"/>
    <w:rsid w:val="00D90E49"/>
    <w:rsid w:val="00D933E7"/>
    <w:rsid w:val="00D96ADE"/>
    <w:rsid w:val="00D96C8E"/>
    <w:rsid w:val="00DA0CE2"/>
    <w:rsid w:val="00DA2387"/>
    <w:rsid w:val="00DA31C6"/>
    <w:rsid w:val="00DA3689"/>
    <w:rsid w:val="00DA3987"/>
    <w:rsid w:val="00DB1EE3"/>
    <w:rsid w:val="00DB4A51"/>
    <w:rsid w:val="00DC52B0"/>
    <w:rsid w:val="00DC6A10"/>
    <w:rsid w:val="00DD3162"/>
    <w:rsid w:val="00DD320C"/>
    <w:rsid w:val="00DD7083"/>
    <w:rsid w:val="00DD787C"/>
    <w:rsid w:val="00DE1240"/>
    <w:rsid w:val="00DE657E"/>
    <w:rsid w:val="00DF4704"/>
    <w:rsid w:val="00DF5323"/>
    <w:rsid w:val="00E01303"/>
    <w:rsid w:val="00E024AA"/>
    <w:rsid w:val="00E02729"/>
    <w:rsid w:val="00E15C77"/>
    <w:rsid w:val="00E1693E"/>
    <w:rsid w:val="00E2091A"/>
    <w:rsid w:val="00E2107F"/>
    <w:rsid w:val="00E250F1"/>
    <w:rsid w:val="00E331FF"/>
    <w:rsid w:val="00E3550D"/>
    <w:rsid w:val="00E44823"/>
    <w:rsid w:val="00E475CF"/>
    <w:rsid w:val="00E52838"/>
    <w:rsid w:val="00E614E0"/>
    <w:rsid w:val="00E657B8"/>
    <w:rsid w:val="00E71F07"/>
    <w:rsid w:val="00E72FDC"/>
    <w:rsid w:val="00E73F7F"/>
    <w:rsid w:val="00E744E3"/>
    <w:rsid w:val="00E753E8"/>
    <w:rsid w:val="00E81908"/>
    <w:rsid w:val="00E85409"/>
    <w:rsid w:val="00E9063C"/>
    <w:rsid w:val="00E9339B"/>
    <w:rsid w:val="00E95A01"/>
    <w:rsid w:val="00E95D44"/>
    <w:rsid w:val="00EA2424"/>
    <w:rsid w:val="00EA429F"/>
    <w:rsid w:val="00EA4F9E"/>
    <w:rsid w:val="00EA5552"/>
    <w:rsid w:val="00EA598B"/>
    <w:rsid w:val="00EA63CA"/>
    <w:rsid w:val="00EA6D3B"/>
    <w:rsid w:val="00EB003B"/>
    <w:rsid w:val="00EB00AD"/>
    <w:rsid w:val="00EB136C"/>
    <w:rsid w:val="00EB2FB0"/>
    <w:rsid w:val="00EB480E"/>
    <w:rsid w:val="00EB5EC6"/>
    <w:rsid w:val="00EB7FC9"/>
    <w:rsid w:val="00ED102A"/>
    <w:rsid w:val="00ED27E8"/>
    <w:rsid w:val="00ED7137"/>
    <w:rsid w:val="00EE2FA2"/>
    <w:rsid w:val="00EE6BCB"/>
    <w:rsid w:val="00EF06EA"/>
    <w:rsid w:val="00EF554A"/>
    <w:rsid w:val="00F017AC"/>
    <w:rsid w:val="00F07604"/>
    <w:rsid w:val="00F10452"/>
    <w:rsid w:val="00F13B13"/>
    <w:rsid w:val="00F13E49"/>
    <w:rsid w:val="00F20C99"/>
    <w:rsid w:val="00F21088"/>
    <w:rsid w:val="00F22C5B"/>
    <w:rsid w:val="00F23609"/>
    <w:rsid w:val="00F24778"/>
    <w:rsid w:val="00F24C24"/>
    <w:rsid w:val="00F258A3"/>
    <w:rsid w:val="00F27648"/>
    <w:rsid w:val="00F326BF"/>
    <w:rsid w:val="00F327E7"/>
    <w:rsid w:val="00F338A1"/>
    <w:rsid w:val="00F35296"/>
    <w:rsid w:val="00F35746"/>
    <w:rsid w:val="00F41C0A"/>
    <w:rsid w:val="00F447C7"/>
    <w:rsid w:val="00F459B4"/>
    <w:rsid w:val="00F5211B"/>
    <w:rsid w:val="00F554A9"/>
    <w:rsid w:val="00F606EC"/>
    <w:rsid w:val="00F64AFB"/>
    <w:rsid w:val="00F67667"/>
    <w:rsid w:val="00F716FD"/>
    <w:rsid w:val="00F76522"/>
    <w:rsid w:val="00F80355"/>
    <w:rsid w:val="00F82203"/>
    <w:rsid w:val="00F87C43"/>
    <w:rsid w:val="00F905AE"/>
    <w:rsid w:val="00F960DE"/>
    <w:rsid w:val="00FA2896"/>
    <w:rsid w:val="00FA2EB1"/>
    <w:rsid w:val="00FA5722"/>
    <w:rsid w:val="00FA77EE"/>
    <w:rsid w:val="00FA7C46"/>
    <w:rsid w:val="00FB0C81"/>
    <w:rsid w:val="00FB4CD2"/>
    <w:rsid w:val="00FB5FFE"/>
    <w:rsid w:val="00FB6A39"/>
    <w:rsid w:val="00FC2200"/>
    <w:rsid w:val="00FC2540"/>
    <w:rsid w:val="00FC2B76"/>
    <w:rsid w:val="00FD0DCF"/>
    <w:rsid w:val="00FE64E7"/>
    <w:rsid w:val="00FF0204"/>
    <w:rsid w:val="00FF1A9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2A368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1515F56D3B40A4A4608A66ABD102B2"/>
        <w:category>
          <w:name w:val="General"/>
          <w:gallery w:val="placeholder"/>
        </w:category>
        <w:types>
          <w:type w:val="bbPlcHdr"/>
        </w:types>
        <w:behaviors>
          <w:behavior w:val="content"/>
        </w:behaviors>
        <w:guid w:val="{70AA6BD6-EDCC-46F1-B36D-575F5681749B}"/>
      </w:docPartPr>
      <w:docPartBody>
        <w:p w:rsidR="00F70CDC" w:rsidRDefault="00444FEF" w:rsidP="00444FEF">
          <w:pPr>
            <w:pStyle w:val="B91515F56D3B40A4A4608A66ABD102B2"/>
          </w:pPr>
          <w:r w:rsidRPr="004B3104">
            <w:rPr>
              <w:rStyle w:val="PlaceholderText"/>
            </w:rPr>
            <w:t>Choose an item.</w:t>
          </w:r>
        </w:p>
      </w:docPartBody>
    </w:docPart>
    <w:docPart>
      <w:docPartPr>
        <w:name w:val="2CECC7206087454F8C84DCDE217513C5"/>
        <w:category>
          <w:name w:val="General"/>
          <w:gallery w:val="placeholder"/>
        </w:category>
        <w:types>
          <w:type w:val="bbPlcHdr"/>
        </w:types>
        <w:behaviors>
          <w:behavior w:val="content"/>
        </w:behaviors>
        <w:guid w:val="{594AD0EA-63E4-45B2-850B-476C76066B5A}"/>
      </w:docPartPr>
      <w:docPartBody>
        <w:p w:rsidR="00F70CDC" w:rsidRDefault="00444FEF" w:rsidP="00444FEF">
          <w:pPr>
            <w:pStyle w:val="2CECC7206087454F8C84DCDE217513C5"/>
          </w:pPr>
          <w:r w:rsidRPr="004B31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EF"/>
    <w:rsid w:val="00056E2E"/>
    <w:rsid w:val="000F539E"/>
    <w:rsid w:val="001303EB"/>
    <w:rsid w:val="00151AFE"/>
    <w:rsid w:val="003561FB"/>
    <w:rsid w:val="004007A6"/>
    <w:rsid w:val="00444FEF"/>
    <w:rsid w:val="004671B4"/>
    <w:rsid w:val="00591357"/>
    <w:rsid w:val="00671C4A"/>
    <w:rsid w:val="00866B6D"/>
    <w:rsid w:val="008E5231"/>
    <w:rsid w:val="00A34688"/>
    <w:rsid w:val="00AB313B"/>
    <w:rsid w:val="00AC69DB"/>
    <w:rsid w:val="00D15D21"/>
    <w:rsid w:val="00E91E09"/>
    <w:rsid w:val="00F1120A"/>
    <w:rsid w:val="00F70CDC"/>
    <w:rsid w:val="00F94C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FEF"/>
    <w:rPr>
      <w:color w:val="808080"/>
    </w:rPr>
  </w:style>
  <w:style w:type="paragraph" w:customStyle="1" w:styleId="B91515F56D3B40A4A4608A66ABD102B2">
    <w:name w:val="B91515F56D3B40A4A4608A66ABD102B2"/>
    <w:rsid w:val="00444FEF"/>
  </w:style>
  <w:style w:type="paragraph" w:customStyle="1" w:styleId="2CECC7206087454F8C84DCDE217513C5">
    <w:name w:val="2CECC7206087454F8C84DCDE217513C5"/>
    <w:rsid w:val="00444F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infopath/2007/PartnerControls"/>
    <ds:schemaRef ds:uri="http://schemas.microsoft.com/office/2006/metadata/properties"/>
    <ds:schemaRef ds:uri="eb6c2e4c-3f1c-4103-a37b-37c984dbe58f"/>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b93c647f-d63b-431a-95c8-8e00048cff23"/>
    <ds:schemaRef ds:uri="http://www.w3.org/XML/1998/namespace"/>
  </ds:schemaRefs>
</ds:datastoreItem>
</file>

<file path=customXml/itemProps3.xml><?xml version="1.0" encoding="utf-8"?>
<ds:datastoreItem xmlns:ds="http://schemas.openxmlformats.org/officeDocument/2006/customXml" ds:itemID="{77532B05-DE5B-486D-853E-05A167230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10</TotalTime>
  <Pages>8</Pages>
  <Words>2661</Words>
  <Characters>15174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Dominika Suwik</dc:creator>
  <cp:lastModifiedBy>Kata Koppel</cp:lastModifiedBy>
  <cp:revision>8</cp:revision>
  <cp:lastPrinted>2025-10-07T21:33:00Z</cp:lastPrinted>
  <dcterms:created xsi:type="dcterms:W3CDTF">2025-10-07T16:37:00Z</dcterms:created>
  <dcterms:modified xsi:type="dcterms:W3CDTF">2025-10-07T21:33:00Z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UNEP/OzL.Pro/ExCom/97/41</vt:lpwstr>
  </property>
  <property fmtid="{D5CDD505-2E9C-101B-9397-08002B2CF9AE}" pid="3" name="Revision date">
    <vt:lpwstr>10/07/2025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