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Default Extension="jpeg" ContentType="image/jpeg"/>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772BBA" w:rsidTr="004336F0">
        <w:trPr>
          <w:trHeight w:val="720"/>
        </w:trPr>
        <w:tc>
          <w:tcPr>
            <w:tcW w:w="5490" w:type="dxa"/>
            <w:gridSpan w:val="2"/>
            <w:tcBorders>
              <w:bottom w:val="single" w:sz="18" w:space="0" w:color="auto"/>
            </w:tcBorders>
          </w:tcPr>
          <w:p w:rsidR="00C15867" w:rsidRPr="00EA0EB9" w:rsidRDefault="00C15867" w:rsidP="004336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Cs w:val="28"/>
              </w:rPr>
            </w:pPr>
            <w:r w:rsidRPr="00772BBA">
              <w:rPr>
                <w:rFonts w:ascii="Univers" w:hAnsi="Univers"/>
                <w:b/>
                <w:sz w:val="28"/>
                <w:szCs w:val="28"/>
              </w:rPr>
              <w:t>UNITED</w:t>
            </w:r>
            <w:r w:rsidRPr="00772BBA">
              <w:rPr>
                <w:rFonts w:ascii="Univers" w:hAnsi="Univers"/>
                <w:b/>
                <w:sz w:val="28"/>
                <w:szCs w:val="28"/>
              </w:rPr>
              <w:br/>
              <w:t>NATIONS</w:t>
            </w:r>
          </w:p>
        </w:tc>
        <w:tc>
          <w:tcPr>
            <w:tcW w:w="4590" w:type="dxa"/>
            <w:tcBorders>
              <w:bottom w:val="single" w:sz="18" w:space="0" w:color="auto"/>
            </w:tcBorders>
          </w:tcPr>
          <w:p w:rsidR="00C15867" w:rsidRPr="00772BBA" w:rsidRDefault="00C15867" w:rsidP="004336F0">
            <w:pPr>
              <w:jc w:val="right"/>
              <w:rPr>
                <w:sz w:val="52"/>
                <w:szCs w:val="52"/>
              </w:rPr>
            </w:pPr>
            <w:r w:rsidRPr="00772BBA">
              <w:rPr>
                <w:rFonts w:ascii="Univers Bold" w:hAnsi="Univers Bold"/>
                <w:b/>
                <w:sz w:val="72"/>
              </w:rPr>
              <w:t>EP</w:t>
            </w:r>
          </w:p>
        </w:tc>
      </w:tr>
      <w:tr w:rsidR="00C15867" w:rsidRPr="00983589" w:rsidTr="004336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EA0EB9" w:rsidRDefault="00C15867" w:rsidP="004336F0">
            <w:pPr>
              <w:spacing w:before="120"/>
            </w:pPr>
            <w:r w:rsidRPr="00772BBA">
              <w:rPr>
                <w:noProof/>
                <w:lang w:val="en-US"/>
              </w:rPr>
              <w:drawing>
                <wp:anchor distT="0" distB="0" distL="114300" distR="114300" simplePos="0" relativeHeight="251660288" behindDoc="0" locked="0" layoutInCell="1" allowOverlap="1" wp14:anchorId="1703479E" wp14:editId="73DF462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772BBA">
              <w:rPr>
                <w:noProof/>
                <w:lang w:val="en-US"/>
              </w:rPr>
              <w:drawing>
                <wp:anchor distT="0" distB="0" distL="114300" distR="114300" simplePos="0" relativeHeight="251661312" behindDoc="1" locked="0" layoutInCell="0" allowOverlap="1" wp14:anchorId="5793F4A7" wp14:editId="621D8F7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772BBA" w:rsidRDefault="00C15867" w:rsidP="004336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72BBA">
              <w:rPr>
                <w:rFonts w:ascii="Univers" w:hAnsi="Univers"/>
                <w:b/>
                <w:sz w:val="32"/>
              </w:rPr>
              <w:t>United Nations</w:t>
            </w:r>
          </w:p>
          <w:p w:rsidR="00C15867" w:rsidRPr="00983589" w:rsidRDefault="00C15867" w:rsidP="004336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28"/>
              </w:rPr>
            </w:pPr>
            <w:r w:rsidRPr="00772BBA">
              <w:rPr>
                <w:rFonts w:ascii="Univers" w:hAnsi="Univers"/>
                <w:b/>
                <w:sz w:val="32"/>
              </w:rPr>
              <w:t>Environment</w:t>
            </w:r>
          </w:p>
          <w:p w:rsidR="00C15867" w:rsidRPr="00772BBA" w:rsidRDefault="00C15867" w:rsidP="004336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72BBA">
              <w:rPr>
                <w:rFonts w:ascii="Univers" w:hAnsi="Univers"/>
                <w:b/>
                <w:sz w:val="32"/>
              </w:rPr>
              <w:t>Programme</w:t>
            </w:r>
          </w:p>
          <w:p w:rsidR="00C15867" w:rsidRPr="00772BBA" w:rsidRDefault="00C15867" w:rsidP="004336F0">
            <w:pPr>
              <w:spacing w:before="720"/>
              <w:ind w:left="158"/>
            </w:pPr>
          </w:p>
        </w:tc>
        <w:tc>
          <w:tcPr>
            <w:tcW w:w="4590" w:type="dxa"/>
            <w:tcBorders>
              <w:top w:val="nil"/>
              <w:left w:val="nil"/>
              <w:bottom w:val="single" w:sz="36" w:space="0" w:color="auto"/>
              <w:right w:val="nil"/>
            </w:tcBorders>
          </w:tcPr>
          <w:p w:rsidR="00C15867" w:rsidRPr="00EA0EB9" w:rsidRDefault="00C15867" w:rsidP="004336F0">
            <w:r w:rsidRPr="00EA0EB9">
              <w:t>Distr.</w:t>
            </w:r>
          </w:p>
          <w:p w:rsidR="00923540" w:rsidRPr="00EA0EB9" w:rsidRDefault="00923540" w:rsidP="00923540">
            <w:r w:rsidRPr="00EA0EB9">
              <w:t>GENERAL</w:t>
            </w:r>
          </w:p>
          <w:p w:rsidR="00C15867" w:rsidRPr="00EA0EB9" w:rsidRDefault="00C15867" w:rsidP="004336F0"/>
          <w:p w:rsidR="00C15867" w:rsidRPr="00EA0EB9" w:rsidRDefault="00C15867" w:rsidP="004336F0"/>
          <w:p w:rsidR="00C15867" w:rsidRPr="00EA0EB9" w:rsidRDefault="001804EA" w:rsidP="004336F0">
            <w:r w:rsidRPr="00EA0EB9">
              <w:fldChar w:fldCharType="begin"/>
            </w:r>
            <w:r w:rsidRPr="00EA0EB9">
              <w:instrText xml:space="preserve"> DOCPROPERTY "Document number"  \* MERGEFORMAT </w:instrText>
            </w:r>
            <w:r w:rsidRPr="00EA0EB9">
              <w:fldChar w:fldCharType="separate"/>
            </w:r>
            <w:r w:rsidR="004E2A94" w:rsidRPr="00EA0EB9">
              <w:t>UNEP/</w:t>
            </w:r>
            <w:proofErr w:type="spellStart"/>
            <w:r w:rsidR="004E2A94" w:rsidRPr="00EA0EB9">
              <w:t>OzL.Pro</w:t>
            </w:r>
            <w:proofErr w:type="spellEnd"/>
            <w:r w:rsidR="004E2A94" w:rsidRPr="00EA0EB9">
              <w:t>/ExCom/77/29</w:t>
            </w:r>
            <w:r w:rsidRPr="00EA0EB9">
              <w:fldChar w:fldCharType="end"/>
            </w:r>
          </w:p>
          <w:p w:rsidR="00C15867" w:rsidRPr="00EA0EB9" w:rsidRDefault="00BC2495" w:rsidP="004336F0">
            <w:r w:rsidRPr="00EA0EB9">
              <w:fldChar w:fldCharType="begin"/>
            </w:r>
            <w:r w:rsidR="00851352" w:rsidRPr="00EA0EB9">
              <w:instrText xml:space="preserve"> DOCPROPERTY "Revision date" \@ "d MMMM YYYY"  \* MERGEFORMAT </w:instrText>
            </w:r>
            <w:r w:rsidRPr="00EA0EB9">
              <w:fldChar w:fldCharType="separate"/>
            </w:r>
            <w:r w:rsidR="00F72E7F">
              <w:t>4 November 2016</w:t>
            </w:r>
            <w:r w:rsidRPr="00EA0EB9">
              <w:fldChar w:fldCharType="end"/>
            </w:r>
          </w:p>
          <w:p w:rsidR="00C15867" w:rsidRPr="00EA0EB9" w:rsidRDefault="00C15867" w:rsidP="004336F0">
            <w:pPr>
              <w:rPr>
                <w:caps/>
              </w:rPr>
            </w:pPr>
          </w:p>
          <w:p w:rsidR="00C15867" w:rsidRPr="00EA0EB9" w:rsidRDefault="00C15867" w:rsidP="004336F0">
            <w:r w:rsidRPr="00EA0EB9">
              <w:t>ORIGINAL: ENGLISH</w:t>
            </w:r>
          </w:p>
        </w:tc>
      </w:tr>
    </w:tbl>
    <w:p w:rsidR="00667244" w:rsidRPr="00EA0EB9" w:rsidRDefault="00C15867" w:rsidP="00667244">
      <w:pPr>
        <w:jc w:val="left"/>
      </w:pPr>
      <w:r w:rsidRPr="00EA0EB9">
        <w:t>EXECUTIVE COMMITTEE OF</w:t>
      </w:r>
      <w:r w:rsidRPr="00EA0EB9">
        <w:br/>
      </w:r>
      <w:r w:rsidR="000A0160" w:rsidRPr="00EA0EB9">
        <w:t xml:space="preserve"> </w:t>
      </w:r>
      <w:r w:rsidRPr="00EA0EB9">
        <w:t>THE MULTILATERAL FUND FOR THE</w:t>
      </w:r>
      <w:r w:rsidRPr="00EA0EB9">
        <w:br/>
      </w:r>
      <w:r w:rsidR="000A0160" w:rsidRPr="00EA0EB9">
        <w:t xml:space="preserve"> </w:t>
      </w:r>
      <w:r w:rsidRPr="00EA0EB9">
        <w:t>IMPLEMENTATION OF THE MONTREAL PROTOCOL</w:t>
      </w:r>
      <w:r w:rsidRPr="00EA0EB9">
        <w:br/>
      </w:r>
      <w:r w:rsidR="00667244" w:rsidRPr="00EA0EB9">
        <w:rPr>
          <w:lang w:val="en-CA"/>
        </w:rPr>
        <w:t>Seventy-</w:t>
      </w:r>
      <w:r w:rsidR="00822233" w:rsidRPr="00EA0EB9">
        <w:rPr>
          <w:lang w:val="en-CA"/>
        </w:rPr>
        <w:t>seventh</w:t>
      </w:r>
      <w:r w:rsidR="00667244" w:rsidRPr="00EA0EB9">
        <w:t xml:space="preserve"> Meeting</w:t>
      </w:r>
    </w:p>
    <w:p w:rsidR="00667244" w:rsidRPr="00EA0EB9" w:rsidRDefault="00667244" w:rsidP="00667244">
      <w:pPr>
        <w:jc w:val="left"/>
        <w:rPr>
          <w:lang w:val="en-CA"/>
        </w:rPr>
      </w:pPr>
      <w:r w:rsidRPr="00EA0EB9">
        <w:t>Montreal</w:t>
      </w:r>
      <w:r w:rsidRPr="00EA0EB9">
        <w:rPr>
          <w:lang w:val="en-CA"/>
        </w:rPr>
        <w:t xml:space="preserve">, </w:t>
      </w:r>
      <w:r w:rsidR="004E2A94" w:rsidRPr="00EA0EB9">
        <w:t>28 November -</w:t>
      </w:r>
      <w:r w:rsidR="00822233" w:rsidRPr="00EA0EB9">
        <w:t xml:space="preserve"> 2 December 2016</w:t>
      </w:r>
    </w:p>
    <w:p w:rsidR="00C15867" w:rsidRPr="00EA0EB9" w:rsidRDefault="00C15867" w:rsidP="00667244">
      <w:pPr>
        <w:jc w:val="left"/>
        <w:rPr>
          <w:lang w:val="en-US"/>
        </w:rPr>
      </w:pPr>
    </w:p>
    <w:p w:rsidR="00C15867" w:rsidRPr="00EA0EB9" w:rsidRDefault="00C15867" w:rsidP="00C15867">
      <w:pPr>
        <w:pStyle w:val="Heading3"/>
        <w:numPr>
          <w:ilvl w:val="0"/>
          <w:numId w:val="0"/>
        </w:numPr>
        <w:spacing w:after="0"/>
        <w:rPr>
          <w:lang w:val="en-US"/>
        </w:rPr>
      </w:pPr>
    </w:p>
    <w:p w:rsidR="004E7F9C" w:rsidRPr="00EA0EB9" w:rsidRDefault="004E7F9C" w:rsidP="004E7F9C">
      <w:pPr>
        <w:pStyle w:val="Title1"/>
      </w:pPr>
    </w:p>
    <w:p w:rsidR="00EA0EB9" w:rsidRDefault="00EA0EB9" w:rsidP="007C5341">
      <w:pPr>
        <w:pStyle w:val="Title1"/>
        <w:rPr>
          <w:color w:val="000000" w:themeColor="text1"/>
        </w:rPr>
      </w:pPr>
    </w:p>
    <w:p w:rsidR="00EA0EB9" w:rsidRDefault="00EA0EB9" w:rsidP="007C5341">
      <w:pPr>
        <w:pStyle w:val="Title1"/>
        <w:rPr>
          <w:color w:val="000000" w:themeColor="text1"/>
        </w:rPr>
      </w:pPr>
    </w:p>
    <w:p w:rsidR="007C5341" w:rsidRPr="00EA0EB9" w:rsidRDefault="00220BE9" w:rsidP="007C5341">
      <w:pPr>
        <w:pStyle w:val="Title1"/>
        <w:rPr>
          <w:color w:val="000000" w:themeColor="text1"/>
        </w:rPr>
      </w:pPr>
      <w:r w:rsidRPr="00EA0EB9">
        <w:rPr>
          <w:color w:val="000000" w:themeColor="text1"/>
        </w:rPr>
        <w:t>UNE</w:t>
      </w:r>
      <w:r w:rsidR="007C5341" w:rsidRPr="00EA0EB9">
        <w:rPr>
          <w:color w:val="000000" w:themeColor="text1"/>
        </w:rPr>
        <w:t>P’</w:t>
      </w:r>
      <w:r w:rsidR="007C5341" w:rsidRPr="00EA0EB9">
        <w:rPr>
          <w:caps w:val="0"/>
          <w:color w:val="000000" w:themeColor="text1"/>
        </w:rPr>
        <w:t>s</w:t>
      </w:r>
      <w:r w:rsidR="007C5341" w:rsidRPr="00EA0EB9">
        <w:rPr>
          <w:color w:val="000000" w:themeColor="text1"/>
        </w:rPr>
        <w:t xml:space="preserve"> </w:t>
      </w:r>
      <w:smartTag w:uri="urn:schemas-microsoft-com:office:smarttags" w:element="stockticker">
        <w:r w:rsidR="007C5341" w:rsidRPr="00EA0EB9">
          <w:rPr>
            <w:color w:val="000000" w:themeColor="text1"/>
          </w:rPr>
          <w:t>work</w:t>
        </w:r>
      </w:smartTag>
      <w:r w:rsidR="007C5341" w:rsidRPr="00EA0EB9">
        <w:rPr>
          <w:color w:val="000000" w:themeColor="text1"/>
        </w:rPr>
        <w:t xml:space="preserve"> programme AMENDMENTS for 2016</w:t>
      </w:r>
    </w:p>
    <w:p w:rsidR="004E7F9C" w:rsidRPr="00EA0EB9" w:rsidRDefault="004E7F9C" w:rsidP="004E7F9C">
      <w:pPr>
        <w:pStyle w:val="Title1"/>
      </w:pPr>
    </w:p>
    <w:p w:rsidR="004E7F9C" w:rsidRPr="00EA0EB9" w:rsidRDefault="004E7F9C" w:rsidP="004E7F9C">
      <w:pPr>
        <w:pStyle w:val="Heading1"/>
        <w:numPr>
          <w:ilvl w:val="0"/>
          <w:numId w:val="0"/>
        </w:numPr>
      </w:pPr>
    </w:p>
    <w:p w:rsidR="008C5738" w:rsidRPr="00772BBA" w:rsidRDefault="008C5738" w:rsidP="004E7F9C">
      <w:pPr>
        <w:pStyle w:val="StyleHeader4Para4Left0Firstline0"/>
        <w:numPr>
          <w:ilvl w:val="0"/>
          <w:numId w:val="0"/>
        </w:numPr>
      </w:pPr>
    </w:p>
    <w:p w:rsidR="008C5738" w:rsidRPr="00772BBA" w:rsidRDefault="004E7F9C" w:rsidP="004E7F9C">
      <w:pPr>
        <w:pStyle w:val="StyleHeader4Para4Left0Firstline0"/>
        <w:numPr>
          <w:ilvl w:val="0"/>
          <w:numId w:val="0"/>
        </w:numPr>
      </w:pPr>
      <w:r w:rsidRPr="00772BBA">
        <w:br w:type="page"/>
      </w:r>
    </w:p>
    <w:p w:rsidR="007C5341" w:rsidRPr="00E16776" w:rsidRDefault="007C5341" w:rsidP="00EA0EB9">
      <w:pPr>
        <w:jc w:val="center"/>
        <w:rPr>
          <w:b/>
          <w:color w:val="000000" w:themeColor="text1"/>
        </w:rPr>
      </w:pPr>
      <w:r w:rsidRPr="00E16776">
        <w:rPr>
          <w:b/>
          <w:color w:val="000000" w:themeColor="text1"/>
        </w:rPr>
        <w:lastRenderedPageBreak/>
        <w:t xml:space="preserve">COMMENTS </w:t>
      </w:r>
      <w:smartTag w:uri="urn:schemas-microsoft-com:office:smarttags" w:element="stockticker">
        <w:r w:rsidRPr="00E16776">
          <w:rPr>
            <w:b/>
            <w:color w:val="000000" w:themeColor="text1"/>
          </w:rPr>
          <w:t>AND</w:t>
        </w:r>
      </w:smartTag>
      <w:r w:rsidRPr="00E16776">
        <w:rPr>
          <w:b/>
          <w:color w:val="000000" w:themeColor="text1"/>
        </w:rPr>
        <w:t xml:space="preserve"> RECOMMENDATION OF THE FUND SECRETARIAT</w:t>
      </w:r>
    </w:p>
    <w:p w:rsidR="007C5341" w:rsidRPr="00E16776" w:rsidRDefault="007C5341" w:rsidP="00EA0EB9">
      <w:pPr>
        <w:rPr>
          <w:color w:val="000000" w:themeColor="text1"/>
        </w:rPr>
      </w:pPr>
    </w:p>
    <w:p w:rsidR="007C5341" w:rsidRPr="00E16776" w:rsidRDefault="00220BE9" w:rsidP="00EA0EB9">
      <w:pPr>
        <w:pStyle w:val="Heading1"/>
        <w:numPr>
          <w:ilvl w:val="0"/>
          <w:numId w:val="21"/>
        </w:numPr>
        <w:rPr>
          <w:color w:val="000000" w:themeColor="text1"/>
        </w:rPr>
      </w:pPr>
      <w:r w:rsidRPr="00E16776">
        <w:rPr>
          <w:color w:val="000000" w:themeColor="text1"/>
        </w:rPr>
        <w:t>UNE</w:t>
      </w:r>
      <w:r w:rsidR="007C5341" w:rsidRPr="00E16776">
        <w:rPr>
          <w:color w:val="000000" w:themeColor="text1"/>
        </w:rPr>
        <w:t>P is requesting approval from the Executive Committee of US $</w:t>
      </w:r>
      <w:r w:rsidR="005D1E4F" w:rsidRPr="00E16776">
        <w:rPr>
          <w:color w:val="000000" w:themeColor="text1"/>
        </w:rPr>
        <w:t>2,</w:t>
      </w:r>
      <w:r w:rsidR="00CA1CD5" w:rsidRPr="00E16776">
        <w:rPr>
          <w:color w:val="000000" w:themeColor="text1"/>
        </w:rPr>
        <w:t>616</w:t>
      </w:r>
      <w:r w:rsidR="005D1E4F" w:rsidRPr="00E16776">
        <w:rPr>
          <w:color w:val="000000" w:themeColor="text1"/>
        </w:rPr>
        <w:t>,226</w:t>
      </w:r>
      <w:r w:rsidR="007C5341" w:rsidRPr="00E16776">
        <w:rPr>
          <w:color w:val="000000" w:themeColor="text1"/>
        </w:rPr>
        <w:t>, plus agency support costs of US $</w:t>
      </w:r>
      <w:r w:rsidR="005D1E4F" w:rsidRPr="00E16776">
        <w:rPr>
          <w:color w:val="000000" w:themeColor="text1"/>
        </w:rPr>
        <w:t>27,300</w:t>
      </w:r>
      <w:r w:rsidR="007C5341" w:rsidRPr="00E16776">
        <w:rPr>
          <w:color w:val="000000" w:themeColor="text1"/>
        </w:rPr>
        <w:t xml:space="preserve"> for its 2016 work programme amendments listed in Table 1. The submission is attached to the present document.</w:t>
      </w:r>
    </w:p>
    <w:p w:rsidR="007C5341" w:rsidRPr="00EA0EB9" w:rsidRDefault="007C5341" w:rsidP="00EA0EB9">
      <w:pPr>
        <w:pStyle w:val="StyleHeader4Para4Left0Firstline0"/>
        <w:numPr>
          <w:ilvl w:val="0"/>
          <w:numId w:val="0"/>
        </w:numPr>
        <w:spacing w:after="0"/>
        <w:rPr>
          <w:b/>
          <w:color w:val="000000" w:themeColor="text1"/>
          <w:sz w:val="22"/>
        </w:rPr>
      </w:pPr>
      <w:r w:rsidRPr="00EA0EB9">
        <w:rPr>
          <w:b/>
          <w:color w:val="000000" w:themeColor="text1"/>
          <w:sz w:val="22"/>
        </w:rPr>
        <w:t>Table 1: UN</w:t>
      </w:r>
      <w:r w:rsidR="00220BE9" w:rsidRPr="00EA0EB9">
        <w:rPr>
          <w:b/>
          <w:color w:val="000000" w:themeColor="text1"/>
          <w:sz w:val="22"/>
        </w:rPr>
        <w:t>E</w:t>
      </w:r>
      <w:r w:rsidRPr="00EA0EB9">
        <w:rPr>
          <w:b/>
          <w:color w:val="000000" w:themeColor="text1"/>
          <w:sz w:val="22"/>
        </w:rPr>
        <w:t>P’s work programme</w:t>
      </w:r>
      <w:r w:rsidR="00C86A2A" w:rsidRPr="00EA0EB9">
        <w:rPr>
          <w:b/>
          <w:color w:val="000000" w:themeColor="text1"/>
          <w:sz w:val="22"/>
        </w:rPr>
        <w:t xml:space="preserve"> amendments</w:t>
      </w:r>
      <w:r w:rsidRPr="00EA0EB9">
        <w:rPr>
          <w:b/>
          <w:color w:val="000000" w:themeColor="text1"/>
          <w:sz w:val="22"/>
        </w:rPr>
        <w:t xml:space="preserve"> for 2016</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6"/>
        <w:gridCol w:w="7"/>
        <w:gridCol w:w="5151"/>
        <w:gridCol w:w="1167"/>
        <w:gridCol w:w="1559"/>
      </w:tblGrid>
      <w:tr w:rsidR="007C5341" w:rsidRPr="00983589" w:rsidTr="00F94245">
        <w:trPr>
          <w:tblHeader/>
        </w:trPr>
        <w:tc>
          <w:tcPr>
            <w:tcW w:w="1843" w:type="dxa"/>
            <w:gridSpan w:val="2"/>
          </w:tcPr>
          <w:p w:rsidR="007C5341" w:rsidRPr="00772BBA" w:rsidRDefault="007C5341" w:rsidP="00EA0EB9">
            <w:pPr>
              <w:jc w:val="center"/>
              <w:rPr>
                <w:b/>
                <w:color w:val="000000" w:themeColor="text1"/>
                <w:sz w:val="20"/>
                <w:szCs w:val="20"/>
              </w:rPr>
            </w:pPr>
            <w:r w:rsidRPr="00772BBA">
              <w:rPr>
                <w:b/>
                <w:color w:val="000000" w:themeColor="text1"/>
                <w:sz w:val="20"/>
                <w:szCs w:val="20"/>
              </w:rPr>
              <w:t>Country</w:t>
            </w:r>
          </w:p>
        </w:tc>
        <w:tc>
          <w:tcPr>
            <w:tcW w:w="5151" w:type="dxa"/>
          </w:tcPr>
          <w:p w:rsidR="007C5341" w:rsidRPr="00772BBA" w:rsidRDefault="007C5341" w:rsidP="00EA0EB9">
            <w:pPr>
              <w:jc w:val="center"/>
              <w:rPr>
                <w:b/>
                <w:color w:val="000000" w:themeColor="text1"/>
                <w:sz w:val="20"/>
                <w:szCs w:val="20"/>
              </w:rPr>
            </w:pPr>
            <w:r w:rsidRPr="00772BBA">
              <w:rPr>
                <w:b/>
                <w:color w:val="000000" w:themeColor="text1"/>
                <w:sz w:val="20"/>
                <w:szCs w:val="20"/>
              </w:rPr>
              <w:t>Activity/Project</w:t>
            </w:r>
          </w:p>
        </w:tc>
        <w:tc>
          <w:tcPr>
            <w:tcW w:w="1167" w:type="dxa"/>
          </w:tcPr>
          <w:p w:rsidR="007C5341" w:rsidRPr="00772BBA" w:rsidRDefault="007C5341" w:rsidP="00EA0EB9">
            <w:pPr>
              <w:jc w:val="center"/>
              <w:rPr>
                <w:b/>
                <w:color w:val="000000" w:themeColor="text1"/>
                <w:sz w:val="20"/>
                <w:szCs w:val="20"/>
              </w:rPr>
            </w:pPr>
            <w:r w:rsidRPr="00772BBA">
              <w:rPr>
                <w:b/>
                <w:color w:val="000000" w:themeColor="text1"/>
                <w:sz w:val="20"/>
                <w:szCs w:val="20"/>
              </w:rPr>
              <w:t>Amount Requested (US $)</w:t>
            </w:r>
          </w:p>
        </w:tc>
        <w:tc>
          <w:tcPr>
            <w:tcW w:w="1559" w:type="dxa"/>
          </w:tcPr>
          <w:p w:rsidR="007C5341" w:rsidRPr="00772BBA" w:rsidRDefault="007C5341" w:rsidP="00EA0EB9">
            <w:pPr>
              <w:jc w:val="center"/>
              <w:rPr>
                <w:b/>
                <w:color w:val="000000" w:themeColor="text1"/>
                <w:sz w:val="20"/>
                <w:szCs w:val="20"/>
              </w:rPr>
            </w:pPr>
            <w:r w:rsidRPr="00772BBA">
              <w:rPr>
                <w:b/>
                <w:color w:val="000000" w:themeColor="text1"/>
                <w:sz w:val="20"/>
                <w:szCs w:val="20"/>
              </w:rPr>
              <w:t>Amount Recommended (US $)</w:t>
            </w:r>
          </w:p>
        </w:tc>
      </w:tr>
      <w:tr w:rsidR="007C5341" w:rsidRPr="00983589" w:rsidTr="004336F0">
        <w:tc>
          <w:tcPr>
            <w:tcW w:w="9720" w:type="dxa"/>
            <w:gridSpan w:val="5"/>
          </w:tcPr>
          <w:p w:rsidR="007C5341" w:rsidRPr="00772BBA" w:rsidRDefault="007C5341" w:rsidP="00EA0EB9">
            <w:pPr>
              <w:widowControl w:val="0"/>
              <w:rPr>
                <w:color w:val="000000" w:themeColor="text1"/>
                <w:sz w:val="20"/>
                <w:szCs w:val="20"/>
              </w:rPr>
            </w:pPr>
            <w:r w:rsidRPr="00772BBA">
              <w:rPr>
                <w:b/>
                <w:color w:val="000000" w:themeColor="text1"/>
                <w:sz w:val="20"/>
                <w:szCs w:val="20"/>
              </w:rPr>
              <w:t>SECTION A:</w:t>
            </w:r>
            <w:r w:rsidR="000A0160">
              <w:rPr>
                <w:b/>
                <w:color w:val="000000" w:themeColor="text1"/>
                <w:sz w:val="20"/>
                <w:szCs w:val="20"/>
              </w:rPr>
              <w:t xml:space="preserve"> </w:t>
            </w:r>
            <w:r w:rsidRPr="00772BBA">
              <w:rPr>
                <w:b/>
                <w:color w:val="000000" w:themeColor="text1"/>
                <w:sz w:val="20"/>
                <w:szCs w:val="20"/>
              </w:rPr>
              <w:t>ACTIVITIES RECOMMENDED FOR BLANKET APPROVAL</w:t>
            </w:r>
          </w:p>
        </w:tc>
      </w:tr>
      <w:tr w:rsidR="007C5341" w:rsidRPr="00983589" w:rsidTr="004336F0">
        <w:tc>
          <w:tcPr>
            <w:tcW w:w="9720" w:type="dxa"/>
            <w:gridSpan w:val="5"/>
          </w:tcPr>
          <w:p w:rsidR="007C5341" w:rsidRPr="00772BBA" w:rsidRDefault="007C5341" w:rsidP="00EA0EB9">
            <w:pPr>
              <w:rPr>
                <w:b/>
                <w:bCs/>
                <w:color w:val="000000" w:themeColor="text1"/>
                <w:sz w:val="20"/>
                <w:szCs w:val="20"/>
              </w:rPr>
            </w:pPr>
            <w:r w:rsidRPr="00772BBA">
              <w:rPr>
                <w:b/>
                <w:bCs/>
                <w:color w:val="000000" w:themeColor="text1"/>
                <w:sz w:val="20"/>
                <w:szCs w:val="20"/>
              </w:rPr>
              <w:t>A1:</w:t>
            </w:r>
            <w:r w:rsidR="000A0160">
              <w:rPr>
                <w:b/>
                <w:bCs/>
                <w:color w:val="000000" w:themeColor="text1"/>
                <w:sz w:val="20"/>
                <w:szCs w:val="20"/>
              </w:rPr>
              <w:t xml:space="preserve"> </w:t>
            </w:r>
            <w:r w:rsidRPr="00772BBA">
              <w:rPr>
                <w:b/>
                <w:bCs/>
                <w:color w:val="000000" w:themeColor="text1"/>
                <w:sz w:val="20"/>
                <w:szCs w:val="20"/>
              </w:rPr>
              <w:t>Renewal of institutional strengthening projects</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Bahamas</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 xml:space="preserve">Renewal of institutional strengthening project (phase VI) </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Cook Islands</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Renewal of institutional strengthening project (phase VI)</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Cote d'Ivoire</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 xml:space="preserve">Renewal of institutional strengthening project (phase VIII) </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136,115</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136,115</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Democratic Republic of the Congo</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Renewal of institutional strengthening project (phase</w:t>
            </w:r>
            <w:r w:rsidR="000A0160">
              <w:rPr>
                <w:color w:val="000000" w:themeColor="text1"/>
                <w:sz w:val="20"/>
                <w:szCs w:val="20"/>
              </w:rPr>
              <w:t xml:space="preserve"> </w:t>
            </w:r>
            <w:r w:rsidRPr="00772BBA">
              <w:rPr>
                <w:color w:val="000000" w:themeColor="text1"/>
                <w:sz w:val="20"/>
                <w:szCs w:val="20"/>
              </w:rPr>
              <w:t>VIII)</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Dominican Republic</w:t>
            </w:r>
          </w:p>
        </w:tc>
        <w:tc>
          <w:tcPr>
            <w:tcW w:w="5158" w:type="dxa"/>
            <w:gridSpan w:val="2"/>
            <w:vAlign w:val="center"/>
          </w:tcPr>
          <w:p w:rsidR="00D35163" w:rsidRPr="00772BBA" w:rsidRDefault="00D35163" w:rsidP="00EA0EB9">
            <w:pPr>
              <w:jc w:val="left"/>
              <w:rPr>
                <w:color w:val="000000" w:themeColor="text1"/>
                <w:sz w:val="20"/>
                <w:szCs w:val="20"/>
              </w:rPr>
            </w:pPr>
            <w:r w:rsidRPr="00772BBA">
              <w:rPr>
                <w:color w:val="000000" w:themeColor="text1"/>
                <w:sz w:val="20"/>
                <w:szCs w:val="20"/>
              </w:rPr>
              <w:t>Renewal of institutional strengthening project (phase IX)</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171,946</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171,946</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Eritrea</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 xml:space="preserve">Renewal of institutional strengthening project (phase III) </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 xml:space="preserve">Ethiopia </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Renewal of institutional strengthening project (phase</w:t>
            </w:r>
            <w:r w:rsidR="000A0160">
              <w:rPr>
                <w:color w:val="000000" w:themeColor="text1"/>
                <w:sz w:val="20"/>
                <w:szCs w:val="20"/>
              </w:rPr>
              <w:t xml:space="preserve"> </w:t>
            </w:r>
            <w:r w:rsidRPr="00772BBA">
              <w:rPr>
                <w:color w:val="000000" w:themeColor="text1"/>
                <w:sz w:val="20"/>
                <w:szCs w:val="20"/>
              </w:rPr>
              <w:t>VII)</w:t>
            </w:r>
          </w:p>
        </w:tc>
        <w:tc>
          <w:tcPr>
            <w:tcW w:w="1167" w:type="dxa"/>
            <w:vAlign w:val="bottom"/>
          </w:tcPr>
          <w:p w:rsidR="00D35163" w:rsidRPr="00772BBA" w:rsidRDefault="00D35163" w:rsidP="00EA0EB9">
            <w:pPr>
              <w:jc w:val="right"/>
              <w:rPr>
                <w:color w:val="000000" w:themeColor="text1"/>
                <w:sz w:val="20"/>
                <w:szCs w:val="20"/>
              </w:rPr>
            </w:pPr>
            <w:r w:rsidRPr="00772BBA">
              <w:rPr>
                <w:color w:val="000000" w:themeColor="text1"/>
                <w:sz w:val="20"/>
                <w:szCs w:val="20"/>
              </w:rPr>
              <w:t>85,000</w:t>
            </w:r>
          </w:p>
        </w:tc>
        <w:tc>
          <w:tcPr>
            <w:tcW w:w="1559" w:type="dxa"/>
            <w:vAlign w:val="bottom"/>
          </w:tcPr>
          <w:p w:rsidR="00D35163" w:rsidRPr="00772BBA" w:rsidRDefault="00D35163" w:rsidP="00EA0EB9">
            <w:pPr>
              <w:jc w:val="right"/>
              <w:rPr>
                <w:color w:val="000000" w:themeColor="text1"/>
                <w:sz w:val="20"/>
                <w:szCs w:val="20"/>
              </w:rPr>
            </w:pPr>
            <w:r w:rsidRPr="00772BBA">
              <w:rPr>
                <w:color w:val="000000" w:themeColor="text1"/>
                <w:sz w:val="20"/>
                <w:szCs w:val="20"/>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Fiji</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 xml:space="preserve">Renewal of institutional strengthening project (phase X) </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Gambia</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 xml:space="preserve">Renewal of institutional strengthening project (phase IX) </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Guinea-Bissau</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Renewal of institutional strengthening project (phase V)</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Kyrgyzstan</w:t>
            </w:r>
          </w:p>
        </w:tc>
        <w:tc>
          <w:tcPr>
            <w:tcW w:w="5158" w:type="dxa"/>
            <w:gridSpan w:val="2"/>
            <w:vAlign w:val="center"/>
          </w:tcPr>
          <w:p w:rsidR="00D35163" w:rsidRPr="00772BBA" w:rsidRDefault="00D35163" w:rsidP="00EA0EB9">
            <w:pPr>
              <w:jc w:val="left"/>
              <w:rPr>
                <w:color w:val="000000" w:themeColor="text1"/>
                <w:sz w:val="20"/>
                <w:szCs w:val="20"/>
              </w:rPr>
            </w:pPr>
            <w:r w:rsidRPr="00772BBA">
              <w:rPr>
                <w:color w:val="000000" w:themeColor="text1"/>
                <w:sz w:val="20"/>
                <w:szCs w:val="20"/>
              </w:rPr>
              <w:t>Renewal of institutional strengthening project (phase</w:t>
            </w:r>
            <w:r w:rsidR="000A0160">
              <w:rPr>
                <w:color w:val="000000" w:themeColor="text1"/>
                <w:sz w:val="20"/>
                <w:szCs w:val="20"/>
              </w:rPr>
              <w:t xml:space="preserve"> </w:t>
            </w:r>
            <w:r w:rsidRPr="00772BBA">
              <w:rPr>
                <w:color w:val="000000" w:themeColor="text1"/>
                <w:sz w:val="20"/>
                <w:szCs w:val="20"/>
              </w:rPr>
              <w:t>VIII)</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148,262</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148,262</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Lesotho</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 xml:space="preserve">Renewal of institutional strengthening project (phase VIII) </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Madagascar</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 xml:space="preserve">Renewal of institutional strengthening project (phase VII) </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Maldives</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 xml:space="preserve">Renewal of institutional strengthening project (phase IX) </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Mauritius</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Renewal of institutional strengthening project (phase V)</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Micronesia (Federated States of)</w:t>
            </w:r>
          </w:p>
        </w:tc>
        <w:tc>
          <w:tcPr>
            <w:tcW w:w="5158" w:type="dxa"/>
            <w:gridSpan w:val="2"/>
            <w:vAlign w:val="center"/>
          </w:tcPr>
          <w:p w:rsidR="00D35163" w:rsidRPr="00772BBA" w:rsidRDefault="00D35163" w:rsidP="00EA0EB9">
            <w:pPr>
              <w:jc w:val="left"/>
              <w:rPr>
                <w:color w:val="000000" w:themeColor="text1"/>
                <w:sz w:val="20"/>
                <w:szCs w:val="20"/>
              </w:rPr>
            </w:pPr>
            <w:r w:rsidRPr="00772BBA">
              <w:rPr>
                <w:color w:val="000000" w:themeColor="text1"/>
                <w:sz w:val="20"/>
                <w:szCs w:val="20"/>
              </w:rPr>
              <w:t>Renewal of institutional strengthening project (phase VI)</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Nepal</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Renewal of institutional strengthening project (phase IX)</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Paraguay</w:t>
            </w:r>
          </w:p>
        </w:tc>
        <w:tc>
          <w:tcPr>
            <w:tcW w:w="5158" w:type="dxa"/>
            <w:gridSpan w:val="2"/>
            <w:vAlign w:val="center"/>
          </w:tcPr>
          <w:p w:rsidR="00D35163" w:rsidRPr="00772BBA" w:rsidRDefault="00D35163" w:rsidP="00EA0EB9">
            <w:pPr>
              <w:jc w:val="left"/>
              <w:rPr>
                <w:color w:val="000000" w:themeColor="text1"/>
                <w:sz w:val="20"/>
                <w:szCs w:val="20"/>
              </w:rPr>
            </w:pPr>
            <w:r w:rsidRPr="00772BBA">
              <w:rPr>
                <w:color w:val="000000" w:themeColor="text1"/>
                <w:sz w:val="20"/>
                <w:szCs w:val="20"/>
              </w:rPr>
              <w:t>Renewal of institutional strengthening project (phase VIII)</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Republic of Moldova</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 xml:space="preserve">Renewal of institutional strengthening project (phase IX) </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88,748</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88,748</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Somalia</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Renewal of institutional strengthening project (phase III)</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Suriname</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Renewal of institutional strengthening project (phase VI)</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93,866</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93,866</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Togo</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 xml:space="preserve">Renewal of institutional strengthening project (phase IX) </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Vanuatu</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 xml:space="preserve">Renewal of institutional strengthening project (phase VI) </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D35163" w:rsidRPr="00983589" w:rsidTr="00F94245">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Viet Nam</w:t>
            </w:r>
          </w:p>
        </w:tc>
        <w:tc>
          <w:tcPr>
            <w:tcW w:w="5158" w:type="dxa"/>
            <w:gridSpan w:val="2"/>
            <w:vAlign w:val="center"/>
          </w:tcPr>
          <w:p w:rsidR="00D35163" w:rsidRPr="00772BBA" w:rsidRDefault="00D35163" w:rsidP="00EA0EB9">
            <w:pPr>
              <w:rPr>
                <w:color w:val="000000" w:themeColor="text1"/>
                <w:sz w:val="20"/>
                <w:szCs w:val="20"/>
              </w:rPr>
            </w:pPr>
            <w:r w:rsidRPr="00772BBA">
              <w:rPr>
                <w:color w:val="000000" w:themeColor="text1"/>
                <w:sz w:val="20"/>
                <w:szCs w:val="20"/>
              </w:rPr>
              <w:t xml:space="preserve">Renewal of institutional strengthening project (phase XI) </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152,289</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152,289</w:t>
            </w:r>
          </w:p>
        </w:tc>
      </w:tr>
      <w:tr w:rsidR="00D35163" w:rsidRPr="00983589" w:rsidTr="00F94245">
        <w:trPr>
          <w:trHeight w:val="70"/>
        </w:trPr>
        <w:tc>
          <w:tcPr>
            <w:tcW w:w="1836" w:type="dxa"/>
            <w:vAlign w:val="bottom"/>
          </w:tcPr>
          <w:p w:rsidR="00D35163" w:rsidRPr="00772BBA" w:rsidRDefault="00D35163" w:rsidP="00EA0EB9">
            <w:pPr>
              <w:jc w:val="left"/>
              <w:rPr>
                <w:color w:val="000000" w:themeColor="text1"/>
                <w:sz w:val="20"/>
                <w:szCs w:val="20"/>
                <w:lang w:val="en-US"/>
              </w:rPr>
            </w:pPr>
            <w:r w:rsidRPr="00772BBA">
              <w:rPr>
                <w:color w:val="000000" w:themeColor="text1"/>
                <w:sz w:val="20"/>
                <w:szCs w:val="20"/>
                <w:lang w:val="en-US"/>
              </w:rPr>
              <w:t>Zambia</w:t>
            </w:r>
          </w:p>
        </w:tc>
        <w:tc>
          <w:tcPr>
            <w:tcW w:w="5158" w:type="dxa"/>
            <w:gridSpan w:val="2"/>
            <w:vAlign w:val="center"/>
          </w:tcPr>
          <w:p w:rsidR="00D35163" w:rsidRPr="00772BBA" w:rsidRDefault="00D35163" w:rsidP="00EA0EB9">
            <w:pPr>
              <w:jc w:val="left"/>
              <w:rPr>
                <w:color w:val="000000" w:themeColor="text1"/>
                <w:sz w:val="20"/>
                <w:szCs w:val="20"/>
              </w:rPr>
            </w:pPr>
            <w:r w:rsidRPr="00772BBA">
              <w:rPr>
                <w:color w:val="000000" w:themeColor="text1"/>
                <w:sz w:val="20"/>
                <w:szCs w:val="20"/>
              </w:rPr>
              <w:t>Renewal of institutional strengthening project (phase VI)</w:t>
            </w:r>
          </w:p>
        </w:tc>
        <w:tc>
          <w:tcPr>
            <w:tcW w:w="1167"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c>
          <w:tcPr>
            <w:tcW w:w="1559" w:type="dxa"/>
            <w:vAlign w:val="bottom"/>
          </w:tcPr>
          <w:p w:rsidR="00D35163" w:rsidRPr="00772BBA" w:rsidRDefault="00D35163" w:rsidP="00EA0EB9">
            <w:pPr>
              <w:jc w:val="right"/>
              <w:rPr>
                <w:color w:val="000000" w:themeColor="text1"/>
                <w:sz w:val="20"/>
                <w:szCs w:val="20"/>
                <w:lang w:val="en-US"/>
              </w:rPr>
            </w:pPr>
            <w:r w:rsidRPr="00772BBA">
              <w:rPr>
                <w:color w:val="000000" w:themeColor="text1"/>
                <w:sz w:val="20"/>
                <w:szCs w:val="20"/>
                <w:lang w:val="en-US"/>
              </w:rPr>
              <w:t>85,000</w:t>
            </w:r>
          </w:p>
        </w:tc>
      </w:tr>
      <w:tr w:rsidR="004E2A94" w:rsidRPr="00983589" w:rsidTr="004336F0">
        <w:tc>
          <w:tcPr>
            <w:tcW w:w="6994" w:type="dxa"/>
            <w:gridSpan w:val="3"/>
          </w:tcPr>
          <w:p w:rsidR="004E2A94" w:rsidRPr="00772BBA" w:rsidRDefault="004E2A94" w:rsidP="00EA0EB9">
            <w:pPr>
              <w:jc w:val="right"/>
              <w:rPr>
                <w:color w:val="000000" w:themeColor="text1"/>
                <w:sz w:val="20"/>
                <w:szCs w:val="20"/>
              </w:rPr>
            </w:pPr>
            <w:r w:rsidRPr="00772BBA">
              <w:rPr>
                <w:color w:val="000000" w:themeColor="text1"/>
                <w:sz w:val="20"/>
                <w:szCs w:val="20"/>
              </w:rPr>
              <w:t>Subtotal for A1</w:t>
            </w:r>
          </w:p>
        </w:tc>
        <w:tc>
          <w:tcPr>
            <w:tcW w:w="1167" w:type="dxa"/>
            <w:vAlign w:val="bottom"/>
          </w:tcPr>
          <w:p w:rsidR="004E2A94" w:rsidRPr="00772BBA" w:rsidRDefault="004E2A94" w:rsidP="00EA0EB9">
            <w:pPr>
              <w:jc w:val="right"/>
              <w:rPr>
                <w:color w:val="000000" w:themeColor="text1"/>
                <w:sz w:val="20"/>
                <w:szCs w:val="20"/>
                <w:lang w:val="en-US"/>
              </w:rPr>
            </w:pPr>
            <w:r w:rsidRPr="00772BBA">
              <w:rPr>
                <w:color w:val="000000" w:themeColor="text1"/>
                <w:sz w:val="20"/>
                <w:szCs w:val="20"/>
                <w:lang w:val="en-US"/>
              </w:rPr>
              <w:t>2,406,226</w:t>
            </w:r>
          </w:p>
        </w:tc>
        <w:tc>
          <w:tcPr>
            <w:tcW w:w="1559" w:type="dxa"/>
            <w:vAlign w:val="bottom"/>
          </w:tcPr>
          <w:p w:rsidR="004E2A94" w:rsidRPr="00772BBA" w:rsidRDefault="004E2A94" w:rsidP="00EA0EB9">
            <w:pPr>
              <w:jc w:val="right"/>
              <w:rPr>
                <w:color w:val="000000" w:themeColor="text1"/>
                <w:sz w:val="20"/>
                <w:szCs w:val="20"/>
                <w:lang w:val="en-US"/>
              </w:rPr>
            </w:pPr>
            <w:r w:rsidRPr="00772BBA">
              <w:rPr>
                <w:color w:val="000000" w:themeColor="text1"/>
                <w:sz w:val="20"/>
                <w:szCs w:val="20"/>
                <w:lang w:val="en-US"/>
              </w:rPr>
              <w:t>2,406,226</w:t>
            </w:r>
          </w:p>
        </w:tc>
      </w:tr>
      <w:tr w:rsidR="00D35163" w:rsidRPr="00983589" w:rsidTr="00F94245">
        <w:tc>
          <w:tcPr>
            <w:tcW w:w="6994" w:type="dxa"/>
            <w:gridSpan w:val="3"/>
          </w:tcPr>
          <w:p w:rsidR="00D35163" w:rsidRPr="00772BBA" w:rsidRDefault="00D35163" w:rsidP="00EA0EB9">
            <w:pPr>
              <w:jc w:val="left"/>
              <w:rPr>
                <w:color w:val="000000" w:themeColor="text1"/>
                <w:sz w:val="20"/>
                <w:szCs w:val="20"/>
              </w:rPr>
            </w:pPr>
            <w:r w:rsidRPr="00772BBA">
              <w:rPr>
                <w:color w:val="000000" w:themeColor="text1"/>
                <w:sz w:val="20"/>
                <w:szCs w:val="20"/>
              </w:rPr>
              <w:t>Agency support costs (nil for institutional strengthening) for A1:</w:t>
            </w:r>
          </w:p>
        </w:tc>
        <w:tc>
          <w:tcPr>
            <w:tcW w:w="1167" w:type="dxa"/>
          </w:tcPr>
          <w:p w:rsidR="00D35163" w:rsidRPr="00772BBA" w:rsidRDefault="00D35163" w:rsidP="00EA0EB9">
            <w:pPr>
              <w:jc w:val="right"/>
              <w:rPr>
                <w:color w:val="000000" w:themeColor="text1"/>
                <w:sz w:val="20"/>
                <w:szCs w:val="20"/>
              </w:rPr>
            </w:pPr>
            <w:r w:rsidRPr="00772BBA">
              <w:rPr>
                <w:color w:val="000000" w:themeColor="text1"/>
                <w:sz w:val="20"/>
                <w:szCs w:val="20"/>
              </w:rPr>
              <w:t>0</w:t>
            </w:r>
          </w:p>
        </w:tc>
        <w:tc>
          <w:tcPr>
            <w:tcW w:w="1559" w:type="dxa"/>
          </w:tcPr>
          <w:p w:rsidR="00D35163" w:rsidRPr="00772BBA" w:rsidRDefault="00D35163" w:rsidP="00EA0EB9">
            <w:pPr>
              <w:jc w:val="right"/>
              <w:rPr>
                <w:color w:val="000000" w:themeColor="text1"/>
                <w:sz w:val="20"/>
                <w:szCs w:val="20"/>
              </w:rPr>
            </w:pPr>
            <w:r w:rsidRPr="00772BBA">
              <w:rPr>
                <w:color w:val="000000" w:themeColor="text1"/>
                <w:sz w:val="20"/>
                <w:szCs w:val="20"/>
              </w:rPr>
              <w:t>0</w:t>
            </w:r>
          </w:p>
        </w:tc>
      </w:tr>
      <w:tr w:rsidR="004E2A94" w:rsidRPr="00983589" w:rsidTr="004336F0">
        <w:tc>
          <w:tcPr>
            <w:tcW w:w="6994" w:type="dxa"/>
            <w:gridSpan w:val="3"/>
          </w:tcPr>
          <w:p w:rsidR="004E2A94" w:rsidRPr="00772BBA" w:rsidRDefault="004E2A94" w:rsidP="00EA0EB9">
            <w:pPr>
              <w:jc w:val="right"/>
              <w:rPr>
                <w:color w:val="000000" w:themeColor="text1"/>
                <w:sz w:val="20"/>
                <w:szCs w:val="20"/>
              </w:rPr>
            </w:pPr>
            <w:r w:rsidRPr="00772BBA">
              <w:rPr>
                <w:color w:val="000000" w:themeColor="text1"/>
                <w:sz w:val="20"/>
                <w:szCs w:val="20"/>
              </w:rPr>
              <w:t>Total for A1</w:t>
            </w:r>
          </w:p>
        </w:tc>
        <w:tc>
          <w:tcPr>
            <w:tcW w:w="1167" w:type="dxa"/>
            <w:vAlign w:val="bottom"/>
          </w:tcPr>
          <w:p w:rsidR="004E2A94" w:rsidRPr="00772BBA" w:rsidRDefault="004E2A94" w:rsidP="00EA0EB9">
            <w:pPr>
              <w:jc w:val="right"/>
              <w:rPr>
                <w:color w:val="000000" w:themeColor="text1"/>
                <w:sz w:val="20"/>
                <w:szCs w:val="20"/>
                <w:lang w:val="en-US"/>
              </w:rPr>
            </w:pPr>
            <w:r w:rsidRPr="00772BBA">
              <w:rPr>
                <w:color w:val="000000" w:themeColor="text1"/>
                <w:sz w:val="20"/>
                <w:szCs w:val="20"/>
                <w:lang w:val="en-US"/>
              </w:rPr>
              <w:t>2,406,226</w:t>
            </w:r>
          </w:p>
        </w:tc>
        <w:tc>
          <w:tcPr>
            <w:tcW w:w="1559" w:type="dxa"/>
            <w:vAlign w:val="bottom"/>
          </w:tcPr>
          <w:p w:rsidR="004E2A94" w:rsidRPr="00772BBA" w:rsidRDefault="004E2A94" w:rsidP="00EA0EB9">
            <w:pPr>
              <w:jc w:val="right"/>
              <w:rPr>
                <w:color w:val="000000" w:themeColor="text1"/>
                <w:sz w:val="20"/>
                <w:szCs w:val="20"/>
                <w:lang w:val="en-US"/>
              </w:rPr>
            </w:pPr>
            <w:r w:rsidRPr="00772BBA">
              <w:rPr>
                <w:color w:val="000000" w:themeColor="text1"/>
                <w:sz w:val="20"/>
                <w:szCs w:val="20"/>
                <w:lang w:val="en-US"/>
              </w:rPr>
              <w:t>2,406,226</w:t>
            </w:r>
          </w:p>
        </w:tc>
      </w:tr>
      <w:tr w:rsidR="00F94245" w:rsidRPr="00983589" w:rsidTr="004336F0">
        <w:tc>
          <w:tcPr>
            <w:tcW w:w="9720" w:type="dxa"/>
            <w:gridSpan w:val="5"/>
          </w:tcPr>
          <w:p w:rsidR="00F94245" w:rsidRPr="00772BBA" w:rsidRDefault="00F94245" w:rsidP="00EA0EB9">
            <w:pPr>
              <w:jc w:val="left"/>
              <w:rPr>
                <w:b/>
                <w:color w:val="000000" w:themeColor="text1"/>
                <w:sz w:val="20"/>
                <w:szCs w:val="20"/>
              </w:rPr>
            </w:pPr>
            <w:r w:rsidRPr="00772BBA">
              <w:rPr>
                <w:b/>
                <w:color w:val="000000" w:themeColor="text1"/>
                <w:sz w:val="20"/>
                <w:szCs w:val="20"/>
              </w:rPr>
              <w:t>A2:</w:t>
            </w:r>
            <w:r w:rsidR="000A0160">
              <w:rPr>
                <w:b/>
                <w:color w:val="000000" w:themeColor="text1"/>
                <w:sz w:val="20"/>
                <w:szCs w:val="20"/>
              </w:rPr>
              <w:t xml:space="preserve"> </w:t>
            </w:r>
            <w:r w:rsidRPr="00772BBA">
              <w:rPr>
                <w:b/>
                <w:color w:val="000000" w:themeColor="text1"/>
                <w:sz w:val="20"/>
                <w:szCs w:val="20"/>
              </w:rPr>
              <w:t>Technical assistance for preparation for verification reports</w:t>
            </w:r>
          </w:p>
        </w:tc>
      </w:tr>
      <w:tr w:rsidR="00F94245" w:rsidRPr="00983589" w:rsidTr="00F94245">
        <w:trPr>
          <w:trHeight w:val="70"/>
        </w:trPr>
        <w:tc>
          <w:tcPr>
            <w:tcW w:w="1843" w:type="dxa"/>
            <w:gridSpan w:val="2"/>
            <w:vAlign w:val="bottom"/>
          </w:tcPr>
          <w:p w:rsidR="00F94245" w:rsidRPr="00772BBA" w:rsidRDefault="00F94245" w:rsidP="00EA0EB9">
            <w:pPr>
              <w:jc w:val="left"/>
              <w:rPr>
                <w:color w:val="000000" w:themeColor="text1"/>
                <w:sz w:val="20"/>
                <w:szCs w:val="20"/>
                <w:lang w:val="en-US"/>
              </w:rPr>
            </w:pPr>
            <w:r w:rsidRPr="00772BBA">
              <w:rPr>
                <w:color w:val="000000" w:themeColor="text1"/>
                <w:sz w:val="20"/>
                <w:szCs w:val="20"/>
                <w:lang w:val="en-US"/>
              </w:rPr>
              <w:t>Benin</w:t>
            </w:r>
          </w:p>
        </w:tc>
        <w:tc>
          <w:tcPr>
            <w:tcW w:w="5151" w:type="dxa"/>
            <w:vAlign w:val="center"/>
          </w:tcPr>
          <w:p w:rsidR="00F94245" w:rsidRPr="00772BBA" w:rsidRDefault="00F94245" w:rsidP="00EA0EB9">
            <w:pPr>
              <w:jc w:val="left"/>
              <w:rPr>
                <w:color w:val="000000" w:themeColor="text1"/>
                <w:sz w:val="20"/>
                <w:szCs w:val="20"/>
              </w:rPr>
            </w:pPr>
            <w:r w:rsidRPr="00772BBA">
              <w:rPr>
                <w:color w:val="000000" w:themeColor="text1"/>
                <w:sz w:val="20"/>
                <w:szCs w:val="20"/>
              </w:rPr>
              <w:t>Verification report on the implementation of the HPMP</w:t>
            </w:r>
          </w:p>
        </w:tc>
        <w:tc>
          <w:tcPr>
            <w:tcW w:w="1167"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c>
          <w:tcPr>
            <w:tcW w:w="1559"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r>
      <w:tr w:rsidR="00F94245" w:rsidRPr="00983589" w:rsidTr="00F94245">
        <w:trPr>
          <w:trHeight w:val="70"/>
        </w:trPr>
        <w:tc>
          <w:tcPr>
            <w:tcW w:w="1843" w:type="dxa"/>
            <w:gridSpan w:val="2"/>
            <w:vAlign w:val="bottom"/>
          </w:tcPr>
          <w:p w:rsidR="00F94245" w:rsidRPr="00772BBA" w:rsidRDefault="00F94245" w:rsidP="00EA0EB9">
            <w:pPr>
              <w:jc w:val="left"/>
              <w:rPr>
                <w:color w:val="000000" w:themeColor="text1"/>
                <w:sz w:val="20"/>
                <w:szCs w:val="20"/>
                <w:lang w:val="en-US"/>
              </w:rPr>
            </w:pPr>
            <w:r w:rsidRPr="00772BBA">
              <w:rPr>
                <w:color w:val="000000" w:themeColor="text1"/>
                <w:sz w:val="20"/>
                <w:szCs w:val="20"/>
                <w:lang w:val="en-US"/>
              </w:rPr>
              <w:t>Cape Verde</w:t>
            </w:r>
          </w:p>
        </w:tc>
        <w:tc>
          <w:tcPr>
            <w:tcW w:w="5151" w:type="dxa"/>
            <w:vAlign w:val="center"/>
          </w:tcPr>
          <w:p w:rsidR="00F94245" w:rsidRPr="00772BBA" w:rsidRDefault="00F94245" w:rsidP="00EA0EB9">
            <w:pPr>
              <w:jc w:val="left"/>
              <w:rPr>
                <w:color w:val="000000" w:themeColor="text1"/>
                <w:sz w:val="20"/>
                <w:szCs w:val="20"/>
              </w:rPr>
            </w:pPr>
            <w:r w:rsidRPr="00772BBA">
              <w:rPr>
                <w:color w:val="000000" w:themeColor="text1"/>
                <w:sz w:val="20"/>
                <w:szCs w:val="20"/>
              </w:rPr>
              <w:t>Verification report on the implementation of the HPMP</w:t>
            </w:r>
          </w:p>
        </w:tc>
        <w:tc>
          <w:tcPr>
            <w:tcW w:w="1167"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c>
          <w:tcPr>
            <w:tcW w:w="1559"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r>
      <w:tr w:rsidR="00F94245" w:rsidRPr="00983589" w:rsidTr="00F94245">
        <w:trPr>
          <w:trHeight w:val="70"/>
        </w:trPr>
        <w:tc>
          <w:tcPr>
            <w:tcW w:w="1843" w:type="dxa"/>
            <w:gridSpan w:val="2"/>
            <w:vAlign w:val="bottom"/>
          </w:tcPr>
          <w:p w:rsidR="00F94245" w:rsidRPr="00772BBA" w:rsidRDefault="00F94245" w:rsidP="00EA0EB9">
            <w:pPr>
              <w:jc w:val="left"/>
              <w:rPr>
                <w:color w:val="000000" w:themeColor="text1"/>
                <w:sz w:val="20"/>
                <w:szCs w:val="20"/>
                <w:lang w:val="en-US"/>
              </w:rPr>
            </w:pPr>
            <w:r w:rsidRPr="00772BBA">
              <w:rPr>
                <w:color w:val="000000" w:themeColor="text1"/>
                <w:sz w:val="20"/>
                <w:szCs w:val="20"/>
                <w:lang w:val="en-US"/>
              </w:rPr>
              <w:t>Chad</w:t>
            </w:r>
          </w:p>
        </w:tc>
        <w:tc>
          <w:tcPr>
            <w:tcW w:w="5151" w:type="dxa"/>
            <w:vAlign w:val="center"/>
          </w:tcPr>
          <w:p w:rsidR="00F94245" w:rsidRPr="00772BBA" w:rsidRDefault="00F94245" w:rsidP="00EA0EB9">
            <w:pPr>
              <w:jc w:val="left"/>
              <w:rPr>
                <w:color w:val="000000" w:themeColor="text1"/>
                <w:sz w:val="20"/>
                <w:szCs w:val="20"/>
              </w:rPr>
            </w:pPr>
            <w:r w:rsidRPr="00772BBA">
              <w:rPr>
                <w:color w:val="000000" w:themeColor="text1"/>
                <w:sz w:val="20"/>
                <w:szCs w:val="20"/>
              </w:rPr>
              <w:t>Verification report on the implementation of the HPMP</w:t>
            </w:r>
          </w:p>
        </w:tc>
        <w:tc>
          <w:tcPr>
            <w:tcW w:w="1167"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c>
          <w:tcPr>
            <w:tcW w:w="1559"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r>
      <w:tr w:rsidR="00F94245" w:rsidRPr="00983589" w:rsidTr="00F94245">
        <w:trPr>
          <w:trHeight w:val="70"/>
        </w:trPr>
        <w:tc>
          <w:tcPr>
            <w:tcW w:w="1843" w:type="dxa"/>
            <w:gridSpan w:val="2"/>
            <w:vAlign w:val="bottom"/>
          </w:tcPr>
          <w:p w:rsidR="00F94245" w:rsidRPr="00772BBA" w:rsidRDefault="00F94245" w:rsidP="00EA0EB9">
            <w:pPr>
              <w:jc w:val="left"/>
              <w:rPr>
                <w:color w:val="000000" w:themeColor="text1"/>
                <w:sz w:val="20"/>
                <w:szCs w:val="20"/>
                <w:lang w:val="en-US"/>
              </w:rPr>
            </w:pPr>
            <w:r w:rsidRPr="00772BBA">
              <w:rPr>
                <w:color w:val="000000" w:themeColor="text1"/>
                <w:sz w:val="20"/>
                <w:szCs w:val="20"/>
                <w:lang w:val="en-US"/>
              </w:rPr>
              <w:t>Guyana</w:t>
            </w:r>
          </w:p>
        </w:tc>
        <w:tc>
          <w:tcPr>
            <w:tcW w:w="5151" w:type="dxa"/>
            <w:vAlign w:val="center"/>
          </w:tcPr>
          <w:p w:rsidR="00F94245" w:rsidRPr="00772BBA" w:rsidRDefault="00F94245" w:rsidP="00EA0EB9">
            <w:pPr>
              <w:jc w:val="left"/>
              <w:rPr>
                <w:color w:val="000000" w:themeColor="text1"/>
                <w:sz w:val="20"/>
                <w:szCs w:val="20"/>
              </w:rPr>
            </w:pPr>
            <w:r w:rsidRPr="00772BBA">
              <w:rPr>
                <w:color w:val="000000" w:themeColor="text1"/>
                <w:sz w:val="20"/>
                <w:szCs w:val="20"/>
              </w:rPr>
              <w:t>Verification report on the implementation of the HPMP</w:t>
            </w:r>
          </w:p>
        </w:tc>
        <w:tc>
          <w:tcPr>
            <w:tcW w:w="1167"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c>
          <w:tcPr>
            <w:tcW w:w="1559"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r>
      <w:tr w:rsidR="00F94245" w:rsidRPr="00983589" w:rsidTr="00F94245">
        <w:trPr>
          <w:trHeight w:val="70"/>
        </w:trPr>
        <w:tc>
          <w:tcPr>
            <w:tcW w:w="1843" w:type="dxa"/>
            <w:gridSpan w:val="2"/>
            <w:vAlign w:val="bottom"/>
          </w:tcPr>
          <w:p w:rsidR="00F94245" w:rsidRPr="00772BBA" w:rsidRDefault="00F94245" w:rsidP="00EA0EB9">
            <w:pPr>
              <w:jc w:val="left"/>
              <w:rPr>
                <w:color w:val="000000" w:themeColor="text1"/>
                <w:sz w:val="20"/>
                <w:szCs w:val="20"/>
                <w:lang w:val="en-US"/>
              </w:rPr>
            </w:pPr>
            <w:r w:rsidRPr="00772BBA">
              <w:rPr>
                <w:color w:val="000000" w:themeColor="text1"/>
                <w:sz w:val="20"/>
                <w:szCs w:val="20"/>
                <w:lang w:val="en-US"/>
              </w:rPr>
              <w:t>Mozambique</w:t>
            </w:r>
          </w:p>
        </w:tc>
        <w:tc>
          <w:tcPr>
            <w:tcW w:w="5151" w:type="dxa"/>
            <w:vAlign w:val="center"/>
          </w:tcPr>
          <w:p w:rsidR="00F94245" w:rsidRPr="00772BBA" w:rsidRDefault="00F94245" w:rsidP="00EA0EB9">
            <w:pPr>
              <w:jc w:val="left"/>
              <w:rPr>
                <w:color w:val="000000" w:themeColor="text1"/>
                <w:sz w:val="20"/>
                <w:szCs w:val="20"/>
              </w:rPr>
            </w:pPr>
            <w:r w:rsidRPr="00772BBA">
              <w:rPr>
                <w:color w:val="000000" w:themeColor="text1"/>
                <w:sz w:val="20"/>
                <w:szCs w:val="20"/>
              </w:rPr>
              <w:t>Verification report on the implementation of the HPMP</w:t>
            </w:r>
          </w:p>
        </w:tc>
        <w:tc>
          <w:tcPr>
            <w:tcW w:w="1167"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c>
          <w:tcPr>
            <w:tcW w:w="1559"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r>
      <w:tr w:rsidR="00F94245" w:rsidRPr="00983589" w:rsidTr="00F94245">
        <w:trPr>
          <w:trHeight w:val="70"/>
        </w:trPr>
        <w:tc>
          <w:tcPr>
            <w:tcW w:w="1843" w:type="dxa"/>
            <w:gridSpan w:val="2"/>
            <w:vAlign w:val="bottom"/>
          </w:tcPr>
          <w:p w:rsidR="00F94245" w:rsidRPr="00772BBA" w:rsidRDefault="00F94245" w:rsidP="00EA0EB9">
            <w:pPr>
              <w:jc w:val="left"/>
              <w:rPr>
                <w:color w:val="000000" w:themeColor="text1"/>
                <w:sz w:val="20"/>
                <w:szCs w:val="20"/>
                <w:lang w:val="en-US"/>
              </w:rPr>
            </w:pPr>
            <w:r w:rsidRPr="00772BBA">
              <w:rPr>
                <w:color w:val="000000" w:themeColor="text1"/>
                <w:sz w:val="20"/>
                <w:szCs w:val="20"/>
                <w:lang w:val="en-US"/>
              </w:rPr>
              <w:t>Saint Vincent and the Grenadines</w:t>
            </w:r>
          </w:p>
        </w:tc>
        <w:tc>
          <w:tcPr>
            <w:tcW w:w="5151" w:type="dxa"/>
            <w:vAlign w:val="center"/>
          </w:tcPr>
          <w:p w:rsidR="00F94245" w:rsidRPr="00772BBA" w:rsidRDefault="00F94245" w:rsidP="00EA0EB9">
            <w:pPr>
              <w:jc w:val="left"/>
              <w:rPr>
                <w:color w:val="000000" w:themeColor="text1"/>
                <w:sz w:val="20"/>
                <w:szCs w:val="20"/>
              </w:rPr>
            </w:pPr>
            <w:r w:rsidRPr="00772BBA">
              <w:rPr>
                <w:color w:val="000000" w:themeColor="text1"/>
                <w:sz w:val="20"/>
                <w:szCs w:val="20"/>
              </w:rPr>
              <w:t>Verification report on the implementation of the HPMP</w:t>
            </w:r>
          </w:p>
        </w:tc>
        <w:tc>
          <w:tcPr>
            <w:tcW w:w="1167"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c>
          <w:tcPr>
            <w:tcW w:w="1559"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r>
      <w:tr w:rsidR="00F94245" w:rsidRPr="00983589" w:rsidTr="00F94245">
        <w:trPr>
          <w:trHeight w:val="70"/>
        </w:trPr>
        <w:tc>
          <w:tcPr>
            <w:tcW w:w="1843" w:type="dxa"/>
            <w:gridSpan w:val="2"/>
            <w:vAlign w:val="bottom"/>
          </w:tcPr>
          <w:p w:rsidR="00F94245" w:rsidRPr="00772BBA" w:rsidRDefault="00F94245" w:rsidP="00EA0EB9">
            <w:pPr>
              <w:jc w:val="left"/>
              <w:rPr>
                <w:color w:val="000000" w:themeColor="text1"/>
                <w:sz w:val="20"/>
                <w:szCs w:val="20"/>
                <w:lang w:val="en-US"/>
              </w:rPr>
            </w:pPr>
            <w:r w:rsidRPr="00772BBA">
              <w:rPr>
                <w:color w:val="000000" w:themeColor="text1"/>
                <w:sz w:val="20"/>
                <w:szCs w:val="20"/>
                <w:lang w:val="en-US"/>
              </w:rPr>
              <w:t>Sierra Leone</w:t>
            </w:r>
          </w:p>
        </w:tc>
        <w:tc>
          <w:tcPr>
            <w:tcW w:w="5151" w:type="dxa"/>
            <w:vAlign w:val="center"/>
          </w:tcPr>
          <w:p w:rsidR="00F94245" w:rsidRPr="00772BBA" w:rsidRDefault="00F94245" w:rsidP="00EA0EB9">
            <w:pPr>
              <w:jc w:val="left"/>
              <w:rPr>
                <w:color w:val="000000" w:themeColor="text1"/>
                <w:sz w:val="20"/>
                <w:szCs w:val="20"/>
              </w:rPr>
            </w:pPr>
            <w:r w:rsidRPr="00772BBA">
              <w:rPr>
                <w:color w:val="000000" w:themeColor="text1"/>
                <w:sz w:val="20"/>
                <w:szCs w:val="20"/>
              </w:rPr>
              <w:t>Verification report on the implementation of the HPMP</w:t>
            </w:r>
          </w:p>
        </w:tc>
        <w:tc>
          <w:tcPr>
            <w:tcW w:w="1167"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c>
          <w:tcPr>
            <w:tcW w:w="1559"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30,000</w:t>
            </w:r>
          </w:p>
        </w:tc>
      </w:tr>
      <w:tr w:rsidR="00F94245" w:rsidRPr="00983589" w:rsidTr="004336F0">
        <w:trPr>
          <w:trHeight w:val="70"/>
        </w:trPr>
        <w:tc>
          <w:tcPr>
            <w:tcW w:w="6994" w:type="dxa"/>
            <w:gridSpan w:val="3"/>
            <w:vAlign w:val="bottom"/>
          </w:tcPr>
          <w:p w:rsidR="00F94245" w:rsidRPr="00772BBA" w:rsidRDefault="00F94245" w:rsidP="00EA0EB9">
            <w:pPr>
              <w:jc w:val="right"/>
              <w:rPr>
                <w:color w:val="000000" w:themeColor="text1"/>
                <w:sz w:val="20"/>
                <w:szCs w:val="20"/>
              </w:rPr>
            </w:pPr>
            <w:r w:rsidRPr="00772BBA">
              <w:rPr>
                <w:color w:val="000000" w:themeColor="text1"/>
                <w:sz w:val="20"/>
                <w:szCs w:val="20"/>
              </w:rPr>
              <w:t>Subtotal for A2</w:t>
            </w:r>
          </w:p>
        </w:tc>
        <w:tc>
          <w:tcPr>
            <w:tcW w:w="1167"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210,000</w:t>
            </w:r>
          </w:p>
        </w:tc>
        <w:tc>
          <w:tcPr>
            <w:tcW w:w="1559"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210,000</w:t>
            </w:r>
          </w:p>
        </w:tc>
      </w:tr>
      <w:tr w:rsidR="00F94245" w:rsidRPr="00983589" w:rsidTr="004336F0">
        <w:trPr>
          <w:trHeight w:val="70"/>
        </w:trPr>
        <w:tc>
          <w:tcPr>
            <w:tcW w:w="6994" w:type="dxa"/>
            <w:gridSpan w:val="3"/>
            <w:vAlign w:val="bottom"/>
          </w:tcPr>
          <w:p w:rsidR="00F94245" w:rsidRPr="00772BBA" w:rsidRDefault="00F94245" w:rsidP="00EA0EB9">
            <w:pPr>
              <w:rPr>
                <w:color w:val="000000" w:themeColor="text1"/>
                <w:sz w:val="20"/>
                <w:szCs w:val="20"/>
              </w:rPr>
            </w:pPr>
            <w:r w:rsidRPr="00772BBA">
              <w:rPr>
                <w:color w:val="000000" w:themeColor="text1"/>
                <w:sz w:val="20"/>
                <w:szCs w:val="20"/>
              </w:rPr>
              <w:lastRenderedPageBreak/>
              <w:t>Agency support costs (13 per cent for technical assistance):</w:t>
            </w:r>
          </w:p>
        </w:tc>
        <w:tc>
          <w:tcPr>
            <w:tcW w:w="1167"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27,300</w:t>
            </w:r>
          </w:p>
        </w:tc>
        <w:tc>
          <w:tcPr>
            <w:tcW w:w="1559"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27,300</w:t>
            </w:r>
          </w:p>
        </w:tc>
      </w:tr>
      <w:tr w:rsidR="00F94245" w:rsidRPr="00983589" w:rsidTr="004336F0">
        <w:trPr>
          <w:trHeight w:val="70"/>
        </w:trPr>
        <w:tc>
          <w:tcPr>
            <w:tcW w:w="6994" w:type="dxa"/>
            <w:gridSpan w:val="3"/>
            <w:vAlign w:val="bottom"/>
          </w:tcPr>
          <w:p w:rsidR="00F94245" w:rsidRPr="00772BBA" w:rsidRDefault="00F94245" w:rsidP="00EA0EB9">
            <w:pPr>
              <w:jc w:val="right"/>
              <w:rPr>
                <w:color w:val="000000" w:themeColor="text1"/>
                <w:sz w:val="20"/>
                <w:szCs w:val="20"/>
              </w:rPr>
            </w:pPr>
            <w:r w:rsidRPr="00772BBA">
              <w:rPr>
                <w:color w:val="000000" w:themeColor="text1"/>
                <w:sz w:val="20"/>
                <w:szCs w:val="20"/>
              </w:rPr>
              <w:t>Total for A2</w:t>
            </w:r>
          </w:p>
        </w:tc>
        <w:tc>
          <w:tcPr>
            <w:tcW w:w="1167"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237,300</w:t>
            </w:r>
          </w:p>
        </w:tc>
        <w:tc>
          <w:tcPr>
            <w:tcW w:w="1559" w:type="dxa"/>
            <w:vAlign w:val="bottom"/>
          </w:tcPr>
          <w:p w:rsidR="00F94245" w:rsidRPr="00772BBA" w:rsidRDefault="00F94245" w:rsidP="00EA0EB9">
            <w:pPr>
              <w:jc w:val="right"/>
              <w:rPr>
                <w:color w:val="000000" w:themeColor="text1"/>
                <w:sz w:val="20"/>
                <w:szCs w:val="20"/>
                <w:lang w:val="en-US"/>
              </w:rPr>
            </w:pPr>
            <w:r w:rsidRPr="00772BBA">
              <w:rPr>
                <w:color w:val="000000" w:themeColor="text1"/>
                <w:sz w:val="20"/>
                <w:szCs w:val="20"/>
                <w:lang w:val="en-US"/>
              </w:rPr>
              <w:t>237,300</w:t>
            </w:r>
          </w:p>
        </w:tc>
      </w:tr>
      <w:tr w:rsidR="004E2A94" w:rsidRPr="00983589" w:rsidTr="004336F0">
        <w:trPr>
          <w:trHeight w:val="70"/>
        </w:trPr>
        <w:tc>
          <w:tcPr>
            <w:tcW w:w="6994" w:type="dxa"/>
            <w:gridSpan w:val="3"/>
            <w:vAlign w:val="bottom"/>
          </w:tcPr>
          <w:p w:rsidR="004E2A94" w:rsidRPr="00772BBA" w:rsidRDefault="004E2A94" w:rsidP="00EA0EB9">
            <w:pPr>
              <w:jc w:val="right"/>
              <w:rPr>
                <w:color w:val="000000" w:themeColor="text1"/>
                <w:sz w:val="20"/>
                <w:szCs w:val="20"/>
              </w:rPr>
            </w:pPr>
            <w:r w:rsidRPr="00772BBA">
              <w:rPr>
                <w:color w:val="000000" w:themeColor="text1"/>
                <w:sz w:val="20"/>
                <w:szCs w:val="20"/>
              </w:rPr>
              <w:t>Grand total (A1 and A2):</w:t>
            </w:r>
          </w:p>
        </w:tc>
        <w:tc>
          <w:tcPr>
            <w:tcW w:w="1167" w:type="dxa"/>
            <w:vAlign w:val="bottom"/>
          </w:tcPr>
          <w:p w:rsidR="004E2A94" w:rsidRPr="00772BBA" w:rsidRDefault="004E2A94" w:rsidP="00EA0EB9">
            <w:pPr>
              <w:jc w:val="right"/>
              <w:rPr>
                <w:color w:val="000000" w:themeColor="text1"/>
                <w:sz w:val="20"/>
                <w:szCs w:val="20"/>
                <w:lang w:val="en-US"/>
              </w:rPr>
            </w:pPr>
            <w:r w:rsidRPr="00772BBA">
              <w:rPr>
                <w:color w:val="000000" w:themeColor="text1"/>
                <w:sz w:val="20"/>
                <w:szCs w:val="20"/>
                <w:lang w:val="en-US"/>
              </w:rPr>
              <w:t>2,</w:t>
            </w:r>
            <w:r w:rsidR="00CA1CD5" w:rsidRPr="00772BBA">
              <w:rPr>
                <w:color w:val="000000" w:themeColor="text1"/>
                <w:sz w:val="20"/>
                <w:szCs w:val="20"/>
                <w:lang w:val="en-US"/>
              </w:rPr>
              <w:t>643,526</w:t>
            </w:r>
          </w:p>
        </w:tc>
        <w:tc>
          <w:tcPr>
            <w:tcW w:w="1559" w:type="dxa"/>
            <w:vAlign w:val="bottom"/>
          </w:tcPr>
          <w:p w:rsidR="004E2A94" w:rsidRPr="00772BBA" w:rsidRDefault="00CA1CD5" w:rsidP="00EA0EB9">
            <w:pPr>
              <w:jc w:val="right"/>
              <w:rPr>
                <w:color w:val="000000" w:themeColor="text1"/>
                <w:sz w:val="20"/>
                <w:szCs w:val="20"/>
                <w:lang w:val="en-US"/>
              </w:rPr>
            </w:pPr>
            <w:r w:rsidRPr="00772BBA">
              <w:rPr>
                <w:color w:val="000000" w:themeColor="text1"/>
                <w:sz w:val="20"/>
                <w:szCs w:val="20"/>
                <w:lang w:val="en-US"/>
              </w:rPr>
              <w:t>2,643,526</w:t>
            </w:r>
          </w:p>
        </w:tc>
      </w:tr>
    </w:tbl>
    <w:p w:rsidR="007C5341" w:rsidRPr="00EA0EB9" w:rsidRDefault="007C5341" w:rsidP="00EA0EB9">
      <w:pPr>
        <w:rPr>
          <w:lang w:val="en-CA"/>
        </w:rPr>
      </w:pPr>
    </w:p>
    <w:p w:rsidR="007C5341" w:rsidRPr="00EA0EB9" w:rsidRDefault="007C5341" w:rsidP="00EA0EB9">
      <w:pPr>
        <w:rPr>
          <w:lang w:val="en-CA"/>
        </w:rPr>
      </w:pPr>
    </w:p>
    <w:p w:rsidR="007C5341" w:rsidRPr="00EA0EB9" w:rsidRDefault="007C5341" w:rsidP="00EA0EB9">
      <w:pPr>
        <w:spacing w:after="240"/>
        <w:rPr>
          <w:b/>
          <w:color w:val="000000" w:themeColor="text1"/>
        </w:rPr>
      </w:pPr>
      <w:r w:rsidRPr="00EA0EB9">
        <w:rPr>
          <w:b/>
          <w:color w:val="000000" w:themeColor="text1"/>
        </w:rPr>
        <w:t>SECTION A:</w:t>
      </w:r>
      <w:r w:rsidR="000A0160" w:rsidRPr="00EA0EB9">
        <w:rPr>
          <w:b/>
          <w:color w:val="000000" w:themeColor="text1"/>
        </w:rPr>
        <w:t xml:space="preserve"> </w:t>
      </w:r>
      <w:r w:rsidRPr="00EA0EB9">
        <w:rPr>
          <w:b/>
          <w:color w:val="000000" w:themeColor="text1"/>
        </w:rPr>
        <w:t>ACTIVITIES RECOMMENDED FOR BLANKET APPROVAL</w:t>
      </w:r>
    </w:p>
    <w:p w:rsidR="007C5341" w:rsidRPr="00EA0EB9" w:rsidRDefault="007C5341" w:rsidP="00EA0EB9">
      <w:pPr>
        <w:spacing w:after="240"/>
        <w:rPr>
          <w:b/>
          <w:bCs/>
          <w:color w:val="000000" w:themeColor="text1"/>
        </w:rPr>
      </w:pPr>
      <w:r w:rsidRPr="00EA0EB9">
        <w:rPr>
          <w:b/>
          <w:color w:val="000000" w:themeColor="text1"/>
        </w:rPr>
        <w:t>A1: Institutional strengthening</w:t>
      </w:r>
      <w:r w:rsidRPr="00EA0EB9">
        <w:rPr>
          <w:b/>
          <w:bCs/>
          <w:color w:val="000000" w:themeColor="text1"/>
        </w:rPr>
        <w:t xml:space="preserve"> </w:t>
      </w:r>
    </w:p>
    <w:p w:rsidR="007C5341" w:rsidRPr="00EA0EB9" w:rsidRDefault="007C5341" w:rsidP="00EA0EB9">
      <w:pPr>
        <w:spacing w:after="240"/>
        <w:rPr>
          <w:b/>
          <w:color w:val="000000" w:themeColor="text1"/>
        </w:rPr>
      </w:pPr>
      <w:r w:rsidRPr="00EA0EB9">
        <w:rPr>
          <w:b/>
          <w:color w:val="000000" w:themeColor="text1"/>
        </w:rPr>
        <w:t>Project description</w:t>
      </w:r>
    </w:p>
    <w:p w:rsidR="007C5341" w:rsidRPr="00983589" w:rsidRDefault="007C5341" w:rsidP="00EA0EB9">
      <w:pPr>
        <w:pStyle w:val="Heading1"/>
        <w:rPr>
          <w:lang w:val="en-CA" w:eastAsia="en-CA"/>
        </w:rPr>
      </w:pPr>
      <w:r w:rsidRPr="00983589">
        <w:t>UN</w:t>
      </w:r>
      <w:r w:rsidR="00220BE9" w:rsidRPr="00983589">
        <w:t>E</w:t>
      </w:r>
      <w:r w:rsidRPr="00983589">
        <w:t>P submitted the requests for the renewal of the institutional strengthening (IS) projects for the countries listed in Table 1. The description for these projects is presented in Annex I to the present document.</w:t>
      </w:r>
    </w:p>
    <w:p w:rsidR="007C5341" w:rsidRPr="00EA0EB9" w:rsidRDefault="007C5341" w:rsidP="00EA0EB9">
      <w:pPr>
        <w:autoSpaceDE w:val="0"/>
        <w:autoSpaceDN w:val="0"/>
        <w:adjustRightInd w:val="0"/>
        <w:spacing w:after="240"/>
        <w:rPr>
          <w:b/>
          <w:bCs/>
          <w:color w:val="000000" w:themeColor="text1"/>
          <w:lang w:val="en-CA" w:eastAsia="en-CA"/>
        </w:rPr>
      </w:pPr>
      <w:r w:rsidRPr="00EA0EB9">
        <w:rPr>
          <w:b/>
          <w:bCs/>
          <w:color w:val="000000" w:themeColor="text1"/>
          <w:lang w:val="en-CA" w:eastAsia="en-CA"/>
        </w:rPr>
        <w:t>Secretariat’s comments</w:t>
      </w:r>
    </w:p>
    <w:p w:rsidR="007C5341" w:rsidRPr="00983589" w:rsidRDefault="007C5341" w:rsidP="00EA0EB9">
      <w:pPr>
        <w:pStyle w:val="Heading1"/>
      </w:pPr>
      <w:r w:rsidRPr="00983589">
        <w:t xml:space="preserve">The Secretariat reviewed the requests for the </w:t>
      </w:r>
      <w:r w:rsidRPr="00983589">
        <w:rPr>
          <w:color w:val="000000" w:themeColor="text1"/>
        </w:rPr>
        <w:t xml:space="preserve">renewal of </w:t>
      </w:r>
      <w:r w:rsidR="007C1DAC" w:rsidRPr="00983589">
        <w:rPr>
          <w:color w:val="000000" w:themeColor="text1"/>
        </w:rPr>
        <w:t>2</w:t>
      </w:r>
      <w:r w:rsidR="003A3FDA" w:rsidRPr="00983589">
        <w:rPr>
          <w:color w:val="000000" w:themeColor="text1"/>
        </w:rPr>
        <w:t>5</w:t>
      </w:r>
      <w:r w:rsidRPr="00983589">
        <w:rPr>
          <w:color w:val="000000" w:themeColor="text1"/>
        </w:rPr>
        <w:t xml:space="preserve"> IS projects </w:t>
      </w:r>
      <w:r w:rsidRPr="00983589">
        <w:t>submitted by UN</w:t>
      </w:r>
      <w:r w:rsidR="00220BE9" w:rsidRPr="00983589">
        <w:t>E</w:t>
      </w:r>
      <w:r w:rsidRPr="00983589">
        <w:t>P on behalf of the Governments concerned against the guidelines and relevant decisions regarding eligibility and funding levels. The requests were cross-checked against the original IS work plan for the previous phase, country programme and Article 7 data, the latest report on implementation of the HCFC phase-out management plan (HPMP</w:t>
      </w:r>
      <w:r w:rsidRPr="00B361FF">
        <w:rPr>
          <w:szCs w:val="28"/>
        </w:rPr>
        <w:t xml:space="preserve">), </w:t>
      </w:r>
      <w:r w:rsidRPr="001B4B3C">
        <w:rPr>
          <w:szCs w:val="28"/>
        </w:rPr>
        <w:t xml:space="preserve">the agency’s progress report, and any relevant decisions of the Meeting of the Parties to the Montreal Protocol. </w:t>
      </w:r>
      <w:r w:rsidR="00B361FF" w:rsidRPr="00E16776">
        <w:rPr>
          <w:color w:val="000000"/>
          <w:kern w:val="36"/>
          <w:szCs w:val="28"/>
        </w:rPr>
        <w:t>It was noted that these countries are in compliance with the ODS phase</w:t>
      </w:r>
      <w:r w:rsidR="00B361FF" w:rsidRPr="00E16776">
        <w:rPr>
          <w:color w:val="000000"/>
          <w:kern w:val="36"/>
          <w:szCs w:val="28"/>
        </w:rPr>
        <w:noBreakHyphen/>
        <w:t>out targets under the Montreal Protocol and that their annual HCFC consumption does not exceed the annual maximum allowable total consumption indicated in their respective HPMP agreements with the Executive Committee. Furthermore, all requests submitted included performance indicators for the planned activities for the next phase of the IS projects in accordance with decision</w:t>
      </w:r>
      <w:r w:rsidRPr="00983589">
        <w:rPr>
          <w:kern w:val="36"/>
        </w:rPr>
        <w:t> 74/51(e)</w:t>
      </w:r>
      <w:r w:rsidRPr="00EA0EB9">
        <w:rPr>
          <w:rStyle w:val="FootnoteReference"/>
          <w:kern w:val="36"/>
        </w:rPr>
        <w:footnoteReference w:id="1"/>
      </w:r>
      <w:r w:rsidRPr="00983589">
        <w:rPr>
          <w:kern w:val="36"/>
        </w:rPr>
        <w:t xml:space="preserve">. </w:t>
      </w:r>
    </w:p>
    <w:p w:rsidR="007C5341" w:rsidRPr="00EA0EB9" w:rsidRDefault="007C5341" w:rsidP="00EA0EB9">
      <w:pPr>
        <w:autoSpaceDE w:val="0"/>
        <w:autoSpaceDN w:val="0"/>
        <w:adjustRightInd w:val="0"/>
        <w:spacing w:after="240"/>
        <w:rPr>
          <w:b/>
          <w:bCs/>
          <w:color w:val="000000" w:themeColor="text1"/>
          <w:lang w:val="en-CA" w:eastAsia="en-CA"/>
        </w:rPr>
      </w:pPr>
      <w:r w:rsidRPr="00EA0EB9">
        <w:rPr>
          <w:b/>
          <w:bCs/>
          <w:color w:val="000000" w:themeColor="text1"/>
          <w:lang w:val="en-CA" w:eastAsia="en-CA"/>
        </w:rPr>
        <w:t>Secretariat’s recommendations</w:t>
      </w:r>
    </w:p>
    <w:p w:rsidR="008C5738" w:rsidRPr="00983589" w:rsidRDefault="007C5341" w:rsidP="00EA0EB9">
      <w:pPr>
        <w:pStyle w:val="Heading1"/>
      </w:pPr>
      <w:r w:rsidRPr="00983589">
        <w:t xml:space="preserve">The Secretariat recommends blanket approval of the IS renewal requests for </w:t>
      </w:r>
      <w:r w:rsidR="00DC53FC" w:rsidRPr="00983589">
        <w:t>Bahamas,</w:t>
      </w:r>
      <w:r w:rsidR="007C1DAC" w:rsidRPr="00983589">
        <w:t xml:space="preserve"> Cook Islands</w:t>
      </w:r>
      <w:r w:rsidR="00986775" w:rsidRPr="00983589">
        <w:t>, Cote d'Ivoire,</w:t>
      </w:r>
      <w:r w:rsidR="007C1DAC" w:rsidRPr="00983589">
        <w:t xml:space="preserve"> </w:t>
      </w:r>
      <w:r w:rsidR="00986775" w:rsidRPr="00983589">
        <w:t>Democratic Republic of the Congo, Dominican Republic, Eritrea, Ethiopia, Fiji, Gambia, Guinea Bissau</w:t>
      </w:r>
      <w:r w:rsidR="00DC53FC" w:rsidRPr="00983589">
        <w:t xml:space="preserve">, </w:t>
      </w:r>
      <w:r w:rsidR="00C671DA" w:rsidRPr="00983589">
        <w:t>Kyrgyzstan,</w:t>
      </w:r>
      <w:r w:rsidR="00986775" w:rsidRPr="00983589">
        <w:t xml:space="preserve"> Lesotho, Madagascar, Maldives, Mauritius, </w:t>
      </w:r>
      <w:r w:rsidR="003F2CE0" w:rsidRPr="00983589">
        <w:t xml:space="preserve">Federated States of </w:t>
      </w:r>
      <w:r w:rsidR="00BB4CD5" w:rsidRPr="00983589">
        <w:t>Micronesia</w:t>
      </w:r>
      <w:r w:rsidR="00EF0928" w:rsidRPr="00983589">
        <w:t xml:space="preserve">, Nepal, Paraguay, Republic of </w:t>
      </w:r>
      <w:r w:rsidR="00C671DA" w:rsidRPr="00983589">
        <w:t>Moldova,</w:t>
      </w:r>
      <w:r w:rsidR="00EF0928" w:rsidRPr="00983589">
        <w:t xml:space="preserve"> Somalia, Suriname, Togo, Vanuatu, Viet Nam,</w:t>
      </w:r>
      <w:r w:rsidR="00BB4CD5" w:rsidRPr="00983589">
        <w:t xml:space="preserve"> </w:t>
      </w:r>
      <w:r w:rsidR="003F2CE0" w:rsidRPr="00983589">
        <w:t>and</w:t>
      </w:r>
      <w:r w:rsidR="00EF0928" w:rsidRPr="00983589">
        <w:t xml:space="preserve"> Zambia</w:t>
      </w:r>
      <w:r w:rsidRPr="00983589">
        <w:t xml:space="preserve"> at the level of funding indicated in Table 1 of this document. The Executive Committee may wish to express to the aforementioned Governments the comments which appear in Annex II to this document.</w:t>
      </w:r>
    </w:p>
    <w:p w:rsidR="008C5738" w:rsidRPr="00EA0EB9" w:rsidRDefault="005D1E4F" w:rsidP="00EA0EB9">
      <w:pPr>
        <w:spacing w:after="240"/>
        <w:rPr>
          <w:b/>
          <w:color w:val="000000" w:themeColor="text1"/>
        </w:rPr>
      </w:pPr>
      <w:r w:rsidRPr="00EA0EB9">
        <w:rPr>
          <w:b/>
          <w:color w:val="000000" w:themeColor="text1"/>
        </w:rPr>
        <w:t>A2: Technical assistance to prepare verification reports on HCFC consumption</w:t>
      </w:r>
    </w:p>
    <w:p w:rsidR="005D1E4F" w:rsidRPr="00EA0EB9" w:rsidRDefault="005D1E4F" w:rsidP="00D762A9">
      <w:pPr>
        <w:pStyle w:val="Heading1"/>
      </w:pPr>
      <w:r w:rsidRPr="00E16776">
        <w:t>The Executive Committee, in decision 76/17, requested relevant bilateral and impl</w:t>
      </w:r>
      <w:r w:rsidRPr="00EA0EB9">
        <w:t>ementing agencies include in their respective work programme amendments for submission to the 77</w:t>
      </w:r>
      <w:r w:rsidRPr="00EA0EB9">
        <w:rPr>
          <w:vertAlign w:val="superscript"/>
        </w:rPr>
        <w:t>th</w:t>
      </w:r>
      <w:r w:rsidRPr="00EA0EB9">
        <w:t xml:space="preserve"> meeting, funding for verification reports for stage I of the HPMPs for </w:t>
      </w:r>
      <w:r w:rsidRPr="00EA0EB9">
        <w:rPr>
          <w:i/>
        </w:rPr>
        <w:t>inter alia</w:t>
      </w:r>
      <w:r w:rsidRPr="00EA0EB9">
        <w:t>, Benin, Cape Verde, Chad, Guyana, Mozambique, Saint Vincent and the Grenadines, and Sierra Leone, where UNEP is</w:t>
      </w:r>
      <w:r w:rsidR="00C671DA" w:rsidRPr="00EA0EB9">
        <w:t xml:space="preserve"> the lead implementing agency.</w:t>
      </w:r>
      <w:r w:rsidRPr="00EA0EB9">
        <w:t xml:space="preserve"> </w:t>
      </w:r>
    </w:p>
    <w:p w:rsidR="005D1E4F" w:rsidRPr="00EA0EB9" w:rsidRDefault="005D1E4F" w:rsidP="00CC7157">
      <w:pPr>
        <w:keepNext/>
        <w:spacing w:after="240"/>
        <w:rPr>
          <w:b/>
          <w:color w:val="000000" w:themeColor="text1"/>
        </w:rPr>
      </w:pPr>
      <w:r w:rsidRPr="00EA0EB9">
        <w:rPr>
          <w:b/>
          <w:color w:val="000000" w:themeColor="text1"/>
        </w:rPr>
        <w:lastRenderedPageBreak/>
        <w:t xml:space="preserve">Secretariat’s comments </w:t>
      </w:r>
    </w:p>
    <w:p w:rsidR="005D1E4F" w:rsidRPr="00983589" w:rsidRDefault="005D1E4F" w:rsidP="00CC7157">
      <w:pPr>
        <w:pStyle w:val="Heading1"/>
        <w:keepNext/>
      </w:pPr>
      <w:r w:rsidRPr="00983589">
        <w:t xml:space="preserve">The Secretariat noted that the funding requested was consistent with the funds approved by the Executive Committee for similar verifications in previous meetings. It further noted that verification reports for these countries have to be submitted at least 60 days prior to the applicable Executive Committee meeting where </w:t>
      </w:r>
      <w:r w:rsidR="00B30877">
        <w:t>the next funding</w:t>
      </w:r>
      <w:r w:rsidR="00B30877" w:rsidRPr="00983589">
        <w:t xml:space="preserve"> </w:t>
      </w:r>
      <w:r w:rsidRPr="00983589">
        <w:t>tranche</w:t>
      </w:r>
      <w:r w:rsidR="00B30877">
        <w:t>s</w:t>
      </w:r>
      <w:r w:rsidRPr="00983589">
        <w:t xml:space="preserve"> for their HPMP </w:t>
      </w:r>
      <w:r w:rsidR="00B30877">
        <w:t>are</w:t>
      </w:r>
      <w:r w:rsidR="00B30877" w:rsidRPr="00983589">
        <w:t xml:space="preserve"> </w:t>
      </w:r>
      <w:r w:rsidRPr="00983589">
        <w:t>being sought.</w:t>
      </w:r>
    </w:p>
    <w:p w:rsidR="005D1E4F" w:rsidRPr="00EA0EB9" w:rsidRDefault="005D1E4F" w:rsidP="00EA0EB9">
      <w:pPr>
        <w:spacing w:after="240"/>
        <w:rPr>
          <w:b/>
          <w:color w:val="000000" w:themeColor="text1"/>
        </w:rPr>
      </w:pPr>
      <w:r w:rsidRPr="00EA0EB9">
        <w:rPr>
          <w:b/>
          <w:color w:val="000000" w:themeColor="text1"/>
        </w:rPr>
        <w:t>Secretariat’s recommendation</w:t>
      </w:r>
    </w:p>
    <w:p w:rsidR="005D1E4F" w:rsidRPr="00983589" w:rsidRDefault="005D1E4F" w:rsidP="00EA0EB9">
      <w:pPr>
        <w:pStyle w:val="Heading1"/>
      </w:pPr>
      <w:r w:rsidRPr="00983589">
        <w:t>The Secretariat recommends blanket approval for the verification reports on the implementation of stage I of HCFC phase-out management plans (HPMPs) for Benin, Cape Verde, Chad, Guyana, Mozambique, Saint Vincent and the Grenadines, and Sierra Leone, at the level of funding indicated in Table 1 on the understanding that the verification reports should be submitted at least 60 days prior to the applicable Executive Committee meetings where the next funding tranche</w:t>
      </w:r>
      <w:r w:rsidR="00B30877">
        <w:t>s</w:t>
      </w:r>
      <w:r w:rsidRPr="00983589">
        <w:t xml:space="preserve"> for their HPMPs are being sought.</w:t>
      </w:r>
    </w:p>
    <w:p w:rsidR="003D4E12" w:rsidRPr="00EA0EB9" w:rsidRDefault="003D4E12" w:rsidP="00EA0EB9"/>
    <w:p w:rsidR="00C671DA" w:rsidRPr="00EA0EB9" w:rsidRDefault="00C671DA" w:rsidP="00EA0EB9">
      <w:pPr>
        <w:sectPr w:rsidR="00C671DA" w:rsidRPr="00EA0EB9"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5D7CEE" w:rsidRPr="00EA0EB9" w:rsidRDefault="005D7CEE" w:rsidP="00EA0EB9">
      <w:pPr>
        <w:spacing w:after="240"/>
        <w:jc w:val="center"/>
        <w:rPr>
          <w:b/>
          <w:color w:val="000000" w:themeColor="text1"/>
          <w:lang w:val="en-US"/>
        </w:rPr>
      </w:pPr>
      <w:r w:rsidRPr="00EA0EB9">
        <w:rPr>
          <w:b/>
          <w:color w:val="000000" w:themeColor="text1"/>
          <w:lang w:val="en-US"/>
        </w:rPr>
        <w:lastRenderedPageBreak/>
        <w:t>Annex I</w:t>
      </w:r>
    </w:p>
    <w:p w:rsidR="005D7CEE" w:rsidRPr="00EA0EB9" w:rsidRDefault="005D7CEE" w:rsidP="00EA0EB9">
      <w:pPr>
        <w:spacing w:after="240"/>
        <w:jc w:val="center"/>
        <w:outlineLvl w:val="0"/>
        <w:rPr>
          <w:b/>
          <w:caps/>
          <w:color w:val="000000" w:themeColor="text1"/>
          <w:lang w:val="en-US"/>
        </w:rPr>
      </w:pPr>
      <w:r w:rsidRPr="00EA0EB9">
        <w:rPr>
          <w:b/>
          <w:caps/>
          <w:color w:val="000000" w:themeColor="text1"/>
          <w:lang w:val="en-US"/>
        </w:rPr>
        <w:t>institutional strengthening project proposals</w:t>
      </w:r>
    </w:p>
    <w:p w:rsidR="005D7CEE" w:rsidRPr="00EA0EB9" w:rsidRDefault="005D7CEE" w:rsidP="00EA0EB9">
      <w:pPr>
        <w:spacing w:after="240"/>
        <w:rPr>
          <w:b/>
          <w:bCs/>
          <w:color w:val="000000" w:themeColor="text1"/>
        </w:rPr>
      </w:pPr>
      <w:r w:rsidRPr="00EA0EB9">
        <w:rPr>
          <w:b/>
          <w:color w:val="000000" w:themeColor="text1"/>
          <w:lang w:val="en-US"/>
        </w:rPr>
        <w:t>Bahamas (the)</w:t>
      </w:r>
      <w:r w:rsidRPr="00EA0EB9">
        <w:rPr>
          <w:b/>
          <w:bCs/>
          <w:color w:val="000000" w:themeColor="text1"/>
        </w:rPr>
        <w:t>: Renewal of institutional strengthening</w:t>
      </w:r>
    </w:p>
    <w:tbl>
      <w:tblPr>
        <w:tblStyle w:val="TableGrid"/>
        <w:tblW w:w="4911" w:type="pct"/>
        <w:jc w:val="center"/>
        <w:tblInd w:w="454" w:type="dxa"/>
        <w:tblLayout w:type="fixed"/>
        <w:tblLook w:val="01E0" w:firstRow="1" w:lastRow="1" w:firstColumn="1" w:lastColumn="1" w:noHBand="0" w:noVBand="0"/>
      </w:tblPr>
      <w:tblGrid>
        <w:gridCol w:w="5976"/>
        <w:gridCol w:w="1701"/>
        <w:gridCol w:w="1729"/>
      </w:tblGrid>
      <w:tr w:rsidR="005D7CEE" w:rsidRPr="00983589" w:rsidTr="005D7CEE">
        <w:trPr>
          <w:trHeight w:val="278"/>
          <w:jc w:val="center"/>
        </w:trPr>
        <w:tc>
          <w:tcPr>
            <w:tcW w:w="4081"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919"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4081"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919"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081"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17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77" w:right="-198"/>
              <w:jc w:val="left"/>
              <w:rPr>
                <w:color w:val="000000" w:themeColor="text1"/>
                <w:sz w:val="20"/>
              </w:rPr>
            </w:pPr>
            <w:r w:rsidRPr="00772BBA">
              <w:rPr>
                <w:color w:val="000000" w:themeColor="text1"/>
                <w:sz w:val="20"/>
              </w:rPr>
              <w:t>Phase I:</w:t>
            </w:r>
          </w:p>
        </w:tc>
        <w:tc>
          <w:tcPr>
            <w:tcW w:w="90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May-96</w:t>
            </w:r>
          </w:p>
        </w:tc>
        <w:tc>
          <w:tcPr>
            <w:tcW w:w="919"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50,000</w:t>
            </w:r>
          </w:p>
        </w:tc>
      </w:tr>
      <w:tr w:rsidR="005D7CEE" w:rsidRPr="00983589" w:rsidTr="005D7CEE">
        <w:trPr>
          <w:trHeight w:val="233"/>
          <w:jc w:val="center"/>
        </w:trPr>
        <w:tc>
          <w:tcPr>
            <w:tcW w:w="317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77" w:right="-198"/>
              <w:jc w:val="left"/>
              <w:rPr>
                <w:color w:val="000000" w:themeColor="text1"/>
                <w:sz w:val="20"/>
              </w:rPr>
            </w:pPr>
            <w:r w:rsidRPr="00772BBA">
              <w:rPr>
                <w:color w:val="000000" w:themeColor="text1"/>
                <w:sz w:val="20"/>
              </w:rPr>
              <w:t>Phase II:</w:t>
            </w:r>
          </w:p>
        </w:tc>
        <w:tc>
          <w:tcPr>
            <w:tcW w:w="90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Apr-03 &amp; Apr-04</w:t>
            </w:r>
          </w:p>
        </w:tc>
        <w:tc>
          <w:tcPr>
            <w:tcW w:w="919"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43,333</w:t>
            </w:r>
          </w:p>
        </w:tc>
      </w:tr>
      <w:tr w:rsidR="005D7CEE" w:rsidRPr="00983589" w:rsidTr="005D7CEE">
        <w:trPr>
          <w:trHeight w:val="233"/>
          <w:jc w:val="center"/>
        </w:trPr>
        <w:tc>
          <w:tcPr>
            <w:tcW w:w="317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77" w:right="-198"/>
              <w:jc w:val="left"/>
              <w:rPr>
                <w:color w:val="000000" w:themeColor="text1"/>
                <w:sz w:val="20"/>
              </w:rPr>
            </w:pPr>
            <w:r w:rsidRPr="00772BBA">
              <w:rPr>
                <w:color w:val="000000" w:themeColor="text1"/>
                <w:sz w:val="20"/>
              </w:rPr>
              <w:t>Phase III:</w:t>
            </w:r>
          </w:p>
        </w:tc>
        <w:tc>
          <w:tcPr>
            <w:tcW w:w="90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Nov-06</w:t>
            </w:r>
          </w:p>
        </w:tc>
        <w:tc>
          <w:tcPr>
            <w:tcW w:w="919"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17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77" w:right="-198"/>
              <w:jc w:val="left"/>
              <w:rPr>
                <w:color w:val="000000" w:themeColor="text1"/>
                <w:sz w:val="20"/>
              </w:rPr>
            </w:pPr>
            <w:r w:rsidRPr="00772BBA">
              <w:rPr>
                <w:color w:val="000000" w:themeColor="text1"/>
                <w:sz w:val="20"/>
              </w:rPr>
              <w:t>Phase IV:</w:t>
            </w:r>
          </w:p>
        </w:tc>
        <w:tc>
          <w:tcPr>
            <w:tcW w:w="90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Jul-10</w:t>
            </w:r>
          </w:p>
        </w:tc>
        <w:tc>
          <w:tcPr>
            <w:tcW w:w="919"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17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77" w:right="-198"/>
              <w:jc w:val="left"/>
              <w:rPr>
                <w:color w:val="000000" w:themeColor="text1"/>
                <w:sz w:val="20"/>
              </w:rPr>
            </w:pPr>
            <w:r w:rsidRPr="00772BBA">
              <w:rPr>
                <w:color w:val="000000" w:themeColor="text1"/>
                <w:sz w:val="20"/>
              </w:rPr>
              <w:t>Phase V:</w:t>
            </w:r>
          </w:p>
        </w:tc>
        <w:tc>
          <w:tcPr>
            <w:tcW w:w="90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May-14</w:t>
            </w:r>
          </w:p>
        </w:tc>
        <w:tc>
          <w:tcPr>
            <w:tcW w:w="919"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4081"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861"/>
                <w:tab w:val="right" w:pos="7560"/>
              </w:tabs>
              <w:ind w:left="6480" w:right="-108"/>
              <w:jc w:val="left"/>
              <w:rPr>
                <w:color w:val="000000" w:themeColor="text1"/>
                <w:sz w:val="20"/>
              </w:rPr>
            </w:pPr>
            <w:r w:rsidRPr="00772BBA">
              <w:rPr>
                <w:color w:val="000000" w:themeColor="text1"/>
                <w:sz w:val="20"/>
              </w:rPr>
              <w:tab/>
              <w:t>Total:</w:t>
            </w:r>
          </w:p>
        </w:tc>
        <w:tc>
          <w:tcPr>
            <w:tcW w:w="919"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273,333</w:t>
            </w:r>
          </w:p>
        </w:tc>
      </w:tr>
      <w:tr w:rsidR="005D7CEE" w:rsidRPr="00983589" w:rsidTr="005D7CEE">
        <w:trPr>
          <w:trHeight w:val="233"/>
          <w:jc w:val="center"/>
        </w:trPr>
        <w:tc>
          <w:tcPr>
            <w:tcW w:w="4081"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VI) (US $):</w:t>
            </w:r>
          </w:p>
        </w:tc>
        <w:tc>
          <w:tcPr>
            <w:tcW w:w="919"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81"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VI (US $): </w:t>
            </w:r>
          </w:p>
        </w:tc>
        <w:tc>
          <w:tcPr>
            <w:tcW w:w="919"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81"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919"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081"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VI to the Multilateral Fund (US $):</w:t>
            </w:r>
          </w:p>
        </w:tc>
        <w:tc>
          <w:tcPr>
            <w:tcW w:w="919"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81"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919"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1996</w:t>
            </w:r>
          </w:p>
        </w:tc>
      </w:tr>
      <w:tr w:rsidR="005D7CEE" w:rsidRPr="00983589" w:rsidTr="005D7CEE">
        <w:trPr>
          <w:trHeight w:val="233"/>
          <w:jc w:val="center"/>
        </w:trPr>
        <w:tc>
          <w:tcPr>
            <w:tcW w:w="4081"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919"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jc w:val="center"/>
        </w:trPr>
        <w:tc>
          <w:tcPr>
            <w:tcW w:w="4081"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081"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81"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4.8</w:t>
            </w:r>
          </w:p>
        </w:tc>
      </w:tr>
      <w:tr w:rsidR="005D7CEE" w:rsidRPr="00983589" w:rsidTr="005D7CEE">
        <w:trPr>
          <w:trHeight w:val="233"/>
          <w:jc w:val="center"/>
        </w:trPr>
        <w:tc>
          <w:tcPr>
            <w:tcW w:w="4081"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919"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0.2</w:t>
            </w:r>
          </w:p>
        </w:tc>
      </w:tr>
      <w:tr w:rsidR="005D7CEE" w:rsidRPr="00983589" w:rsidTr="005D7CEE">
        <w:trPr>
          <w:trHeight w:val="233"/>
          <w:jc w:val="center"/>
        </w:trPr>
        <w:tc>
          <w:tcPr>
            <w:tcW w:w="4081"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919"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081"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919"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81"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919"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3.52</w:t>
            </w:r>
          </w:p>
        </w:tc>
      </w:tr>
      <w:tr w:rsidR="005D7CEE" w:rsidRPr="00983589" w:rsidTr="005D7CEE">
        <w:trPr>
          <w:trHeight w:val="233"/>
          <w:jc w:val="center"/>
        </w:trPr>
        <w:tc>
          <w:tcPr>
            <w:tcW w:w="4081"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w:t>
            </w:r>
            <w:r w:rsidR="003F2CE0" w:rsidRPr="00772BBA">
              <w:rPr>
                <w:color w:val="000000" w:themeColor="text1"/>
                <w:sz w:val="20"/>
                <w:lang w:val="en-CA"/>
              </w:rPr>
              <w:t>,</w:t>
            </w:r>
            <w:r w:rsidRPr="00772BBA">
              <w:rPr>
                <w:color w:val="000000" w:themeColor="text1"/>
                <w:sz w:val="20"/>
                <w:lang w:val="en-CA"/>
              </w:rPr>
              <w:t xml:space="preserve"> (methyl bromide)</w:t>
            </w:r>
          </w:p>
        </w:tc>
        <w:tc>
          <w:tcPr>
            <w:tcW w:w="919"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81"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861"/>
                <w:tab w:val="right" w:pos="7560"/>
              </w:tabs>
              <w:ind w:left="6480" w:right="-108"/>
              <w:jc w:val="left"/>
              <w:rPr>
                <w:color w:val="000000" w:themeColor="text1"/>
                <w:sz w:val="20"/>
              </w:rPr>
            </w:pPr>
            <w:r w:rsidRPr="00772BBA">
              <w:rPr>
                <w:color w:val="000000" w:themeColor="text1"/>
                <w:sz w:val="20"/>
              </w:rPr>
              <w:tab/>
              <w:t>Total:</w:t>
            </w:r>
          </w:p>
        </w:tc>
        <w:tc>
          <w:tcPr>
            <w:tcW w:w="919"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3.52</w:t>
            </w:r>
          </w:p>
        </w:tc>
      </w:tr>
      <w:tr w:rsidR="005D7CEE" w:rsidRPr="00983589" w:rsidTr="005D7CEE">
        <w:trPr>
          <w:trHeight w:val="233"/>
          <w:jc w:val="center"/>
        </w:trPr>
        <w:tc>
          <w:tcPr>
            <w:tcW w:w="4081"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919"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081"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919"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1,459,575</w:t>
            </w:r>
          </w:p>
        </w:tc>
      </w:tr>
      <w:tr w:rsidR="005D7CEE" w:rsidRPr="00983589" w:rsidTr="005D7CEE">
        <w:trPr>
          <w:trHeight w:val="233"/>
          <w:jc w:val="center"/>
        </w:trPr>
        <w:tc>
          <w:tcPr>
            <w:tcW w:w="4081"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919"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1,220,328</w:t>
            </w:r>
          </w:p>
        </w:tc>
      </w:tr>
      <w:tr w:rsidR="005D7CEE" w:rsidRPr="00983589" w:rsidTr="005D7CEE">
        <w:trPr>
          <w:trHeight w:val="233"/>
          <w:jc w:val="center"/>
        </w:trPr>
        <w:tc>
          <w:tcPr>
            <w:tcW w:w="4081"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919"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79.0</w:t>
            </w:r>
          </w:p>
        </w:tc>
      </w:tr>
      <w:tr w:rsidR="005D7CEE" w:rsidRPr="00983589" w:rsidTr="005D7CEE">
        <w:trPr>
          <w:trHeight w:val="233"/>
          <w:jc w:val="center"/>
        </w:trPr>
        <w:tc>
          <w:tcPr>
            <w:tcW w:w="4081"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919"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78.6</w:t>
            </w:r>
          </w:p>
        </w:tc>
      </w:tr>
    </w:tbl>
    <w:p w:rsidR="005D7CEE" w:rsidRPr="00EA0EB9" w:rsidRDefault="005D7CEE" w:rsidP="00EA0EB9">
      <w:pPr>
        <w:outlineLvl w:val="0"/>
        <w:rPr>
          <w:color w:val="000000" w:themeColor="text1"/>
        </w:rPr>
      </w:pPr>
    </w:p>
    <w:p w:rsidR="005D7CEE" w:rsidRPr="00EA0EB9" w:rsidRDefault="005D7CEE" w:rsidP="00EA0EB9">
      <w:pPr>
        <w:pStyle w:val="Heading1"/>
        <w:numPr>
          <w:ilvl w:val="0"/>
          <w:numId w:val="30"/>
        </w:numPr>
        <w:rPr>
          <w:color w:val="000000" w:themeColor="text1"/>
        </w:rPr>
      </w:pPr>
      <w:r w:rsidRPr="00EA0EB9">
        <w:rPr>
          <w:color w:val="000000" w:themeColor="text1"/>
        </w:rPr>
        <w:t xml:space="preserve"> Summary of activities and funds approved by the Executive Committee:</w:t>
      </w:r>
    </w:p>
    <w:tbl>
      <w:tblPr>
        <w:tblStyle w:val="TableGrid"/>
        <w:tblW w:w="4924" w:type="pct"/>
        <w:jc w:val="center"/>
        <w:tblInd w:w="71" w:type="dxa"/>
        <w:tblLayout w:type="fixed"/>
        <w:tblLook w:val="01E0" w:firstRow="1" w:lastRow="1" w:firstColumn="1" w:lastColumn="1" w:noHBand="0" w:noVBand="0"/>
      </w:tblPr>
      <w:tblGrid>
        <w:gridCol w:w="569"/>
        <w:gridCol w:w="7120"/>
        <w:gridCol w:w="1741"/>
      </w:tblGrid>
      <w:tr w:rsidR="005D7CEE" w:rsidRPr="00983589" w:rsidTr="005D7CEE">
        <w:trPr>
          <w:jc w:val="center"/>
        </w:trPr>
        <w:tc>
          <w:tcPr>
            <w:tcW w:w="4077"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23"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75"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675,592</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75"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273,333</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75"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510,650</w:t>
            </w:r>
          </w:p>
        </w:tc>
      </w:tr>
      <w:tr w:rsidR="005D7CEE" w:rsidRPr="00983589" w:rsidTr="005D7CEE">
        <w:trPr>
          <w:jc w:val="center"/>
        </w:trPr>
        <w:tc>
          <w:tcPr>
            <w:tcW w:w="4077"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731"/>
                <w:tab w:val="right" w:pos="7560"/>
              </w:tabs>
              <w:ind w:left="6480" w:right="-108"/>
              <w:jc w:val="left"/>
              <w:rPr>
                <w:color w:val="000000" w:themeColor="text1"/>
                <w:sz w:val="20"/>
              </w:rPr>
            </w:pPr>
            <w:r w:rsidRPr="00772BBA">
              <w:rPr>
                <w:color w:val="000000" w:themeColor="text1"/>
                <w:sz w:val="20"/>
              </w:rPr>
              <w:tab/>
              <w:t>Total:</w:t>
            </w:r>
          </w:p>
        </w:tc>
        <w:tc>
          <w:tcPr>
            <w:tcW w:w="923"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1,459,575</w:t>
            </w:r>
          </w:p>
        </w:tc>
      </w:tr>
    </w:tbl>
    <w:p w:rsidR="005D7CEE" w:rsidRPr="00EA0EB9" w:rsidRDefault="005D7CEE" w:rsidP="00EA0EB9">
      <w:pPr>
        <w:tabs>
          <w:tab w:val="left" w:pos="2880"/>
          <w:tab w:val="left" w:pos="5760"/>
        </w:tabs>
        <w:spacing w:after="240"/>
        <w:rPr>
          <w:color w:val="000000" w:themeColor="text1"/>
        </w:rPr>
      </w:pPr>
    </w:p>
    <w:p w:rsidR="005D7CEE" w:rsidRPr="00EA0EB9" w:rsidRDefault="005D7CEE" w:rsidP="00EA0EB9">
      <w:pPr>
        <w:tabs>
          <w:tab w:val="left" w:pos="2880"/>
          <w:tab w:val="left" w:pos="5760"/>
        </w:tabs>
        <w:spacing w:after="240"/>
        <w:rPr>
          <w:color w:val="000000" w:themeColor="text1"/>
        </w:rPr>
      </w:pPr>
      <w:r w:rsidRPr="00EA0EB9">
        <w:rPr>
          <w:color w:val="000000" w:themeColor="text1"/>
          <w:u w:val="single"/>
        </w:rPr>
        <w:t>Progress report</w:t>
      </w:r>
    </w:p>
    <w:p w:rsidR="005D7CEE" w:rsidRPr="00983589" w:rsidRDefault="005D7CEE" w:rsidP="00EA0EB9">
      <w:pPr>
        <w:pStyle w:val="Heading1"/>
      </w:pPr>
      <w:r w:rsidRPr="00983589">
        <w:t xml:space="preserve">During phase V of the IS project the </w:t>
      </w:r>
      <w:r w:rsidR="00A33870" w:rsidRPr="00983589">
        <w:t>national ozone unit (NOU)</w:t>
      </w:r>
      <w:r w:rsidRPr="00983589">
        <w:t xml:space="preserve"> faced</w:t>
      </w:r>
      <w:r w:rsidR="00E16776">
        <w:t xml:space="preserve"> </w:t>
      </w:r>
      <w:r w:rsidRPr="00983589">
        <w:t>implementation challenges due to the establishment of a revised Government procedure for the signature of agreements requiring Cabinet level clearance. However, most IS objectives were achieved including the implementation of HCFC quotas among importers</w:t>
      </w:r>
      <w:r w:rsidR="00D762A9">
        <w:t>;</w:t>
      </w:r>
      <w:r w:rsidRPr="00983589">
        <w:t xml:space="preserve"> Article 7 and country programme</w:t>
      </w:r>
      <w:r w:rsidR="00B30877">
        <w:t xml:space="preserve"> (CP)</w:t>
      </w:r>
      <w:r w:rsidR="00E16776">
        <w:t xml:space="preserve"> </w:t>
      </w:r>
      <w:r w:rsidRPr="00983589">
        <w:t xml:space="preserve">data reporting; participation in iPIC (informal Prior Informed Consent) to improve the enforcement of the licensing system; coordination of HCFC phase-out </w:t>
      </w:r>
      <w:r w:rsidR="00CC7157" w:rsidRPr="00983589">
        <w:t>activities;</w:t>
      </w:r>
      <w:r w:rsidRPr="00983589">
        <w:t xml:space="preserve"> capacity building and certification of refrigeration technicians and customs officers; and public awareness activities and celebration of International Ozone Day. The Bahamas hosted </w:t>
      </w:r>
      <w:r w:rsidRPr="00983589">
        <w:lastRenderedPageBreak/>
        <w:t>the sub</w:t>
      </w:r>
      <w:r w:rsidR="00A33870" w:rsidRPr="00983589">
        <w:noBreakHyphen/>
      </w:r>
      <w:r w:rsidRPr="00983589">
        <w:t>regional network meeting of national ozone officers (NOOs) in March of 2015 and participated in other network and Montreal Protocol meetings.</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 xml:space="preserve">Plan of action </w:t>
      </w:r>
    </w:p>
    <w:p w:rsidR="005D7CEE" w:rsidRPr="00983589" w:rsidRDefault="005D7CEE" w:rsidP="00EA0EB9">
      <w:pPr>
        <w:pStyle w:val="Heading1"/>
      </w:pPr>
      <w:r w:rsidRPr="00983589">
        <w:t xml:space="preserve">During phase VI of the IS project the </w:t>
      </w:r>
      <w:r w:rsidR="00A33870" w:rsidRPr="00983589">
        <w:t>NOU</w:t>
      </w:r>
      <w:r w:rsidRPr="00983589">
        <w:t xml:space="preserve"> will promote the move to energy efficient and climate friendly alternative refrigerants. Through the enforcement of the licensing and quota system and increased duties on ODS and ODS-based equipment, the country aims to reduce HCFC-22 consumption by 5 to 10 per cent annually. The NOU will work closely with the Customs to obtain reliable ODS</w:t>
      </w:r>
      <w:r w:rsidR="00E16776">
        <w:t xml:space="preserve"> </w:t>
      </w:r>
      <w:r w:rsidRPr="00983589">
        <w:t xml:space="preserve">data so that </w:t>
      </w:r>
      <w:r w:rsidR="00B30877">
        <w:t xml:space="preserve">CP </w:t>
      </w:r>
      <w:r w:rsidRPr="00983589">
        <w:t>and Article 7 data can be cross</w:t>
      </w:r>
      <w:r w:rsidRPr="00983589">
        <w:noBreakHyphen/>
        <w:t>checked and submitted in a timely manner. The steering committee and refrigeration association will be involved in the</w:t>
      </w:r>
      <w:r w:rsidR="00E16776">
        <w:t xml:space="preserve"> </w:t>
      </w:r>
      <w:r w:rsidRPr="00983589">
        <w:t xml:space="preserve">implementation of the HPMP. Awareness raising activities will endeavour to highlight the potential energy saving benefits of HCFC alternatives. A number of training activities for technicians are also planned. The Bahamas will participate in regional network and international Montreal Protocol meetings. </w:t>
      </w:r>
    </w:p>
    <w:p w:rsidR="005D7CEE" w:rsidRPr="00EA0EB9" w:rsidRDefault="005D7CEE" w:rsidP="00EA0EB9">
      <w:pPr>
        <w:spacing w:after="240"/>
        <w:rPr>
          <w:b/>
          <w:bCs/>
          <w:color w:val="000000" w:themeColor="text1"/>
        </w:rPr>
      </w:pPr>
      <w:r w:rsidRPr="00EA0EB9">
        <w:rPr>
          <w:b/>
          <w:color w:val="000000" w:themeColor="text1"/>
          <w:lang w:val="en-US"/>
        </w:rPr>
        <w:t>Cook Islands (the)</w:t>
      </w:r>
      <w:r w:rsidRPr="00EA0EB9">
        <w:rPr>
          <w:b/>
          <w:bCs/>
          <w:color w:val="000000" w:themeColor="text1"/>
        </w:rPr>
        <w:t xml:space="preserve">: Renewal of institutional strengthening </w:t>
      </w:r>
    </w:p>
    <w:tbl>
      <w:tblPr>
        <w:tblStyle w:val="TableGrid"/>
        <w:tblW w:w="4928" w:type="pct"/>
        <w:jc w:val="center"/>
        <w:tblInd w:w="200" w:type="dxa"/>
        <w:tblLayout w:type="fixed"/>
        <w:tblLook w:val="01E0" w:firstRow="1" w:lastRow="1" w:firstColumn="1" w:lastColumn="1" w:noHBand="0" w:noVBand="0"/>
      </w:tblPr>
      <w:tblGrid>
        <w:gridCol w:w="5835"/>
        <w:gridCol w:w="1763"/>
        <w:gridCol w:w="1840"/>
      </w:tblGrid>
      <w:tr w:rsidR="005D7CEE" w:rsidRPr="00983589" w:rsidTr="005D7CEE">
        <w:trPr>
          <w:trHeight w:val="278"/>
          <w:tblHeader/>
          <w:jc w:val="center"/>
        </w:trPr>
        <w:tc>
          <w:tcPr>
            <w:tcW w:w="4025"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975"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4025"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975"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025"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975"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09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93" w:right="-198"/>
              <w:jc w:val="left"/>
              <w:rPr>
                <w:color w:val="000000" w:themeColor="text1"/>
                <w:sz w:val="20"/>
              </w:rPr>
            </w:pPr>
            <w:r w:rsidRPr="00772BBA">
              <w:rPr>
                <w:color w:val="000000" w:themeColor="text1"/>
                <w:sz w:val="20"/>
              </w:rPr>
              <w:t>Phase I:</w:t>
            </w:r>
          </w:p>
        </w:tc>
        <w:tc>
          <w:tcPr>
            <w:tcW w:w="93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ind w:left="-25"/>
              <w:jc w:val="right"/>
              <w:rPr>
                <w:color w:val="000000" w:themeColor="text1"/>
                <w:sz w:val="20"/>
              </w:rPr>
            </w:pPr>
            <w:r w:rsidRPr="00772BBA">
              <w:rPr>
                <w:color w:val="000000" w:themeColor="text1"/>
                <w:sz w:val="20"/>
              </w:rPr>
              <w:t>Dec-04 &amp; Nov-06</w:t>
            </w:r>
          </w:p>
        </w:tc>
        <w:tc>
          <w:tcPr>
            <w:tcW w:w="97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30,000</w:t>
            </w:r>
          </w:p>
        </w:tc>
      </w:tr>
      <w:tr w:rsidR="005D7CEE" w:rsidRPr="00983589" w:rsidTr="005D7CEE">
        <w:trPr>
          <w:trHeight w:val="233"/>
          <w:jc w:val="center"/>
        </w:trPr>
        <w:tc>
          <w:tcPr>
            <w:tcW w:w="309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93" w:right="-198"/>
              <w:jc w:val="left"/>
              <w:rPr>
                <w:color w:val="000000" w:themeColor="text1"/>
                <w:sz w:val="20"/>
              </w:rPr>
            </w:pPr>
            <w:r w:rsidRPr="00772BBA">
              <w:rPr>
                <w:color w:val="000000" w:themeColor="text1"/>
                <w:sz w:val="20"/>
              </w:rPr>
              <w:t>Phase II:</w:t>
            </w:r>
          </w:p>
        </w:tc>
        <w:tc>
          <w:tcPr>
            <w:tcW w:w="93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ind w:left="-166"/>
              <w:jc w:val="right"/>
              <w:rPr>
                <w:color w:val="000000" w:themeColor="text1"/>
                <w:sz w:val="20"/>
              </w:rPr>
            </w:pPr>
            <w:r w:rsidRPr="00772BBA">
              <w:rPr>
                <w:color w:val="000000" w:themeColor="text1"/>
                <w:sz w:val="20"/>
              </w:rPr>
              <w:t>Nov-07 &amp; Nov-09</w:t>
            </w:r>
          </w:p>
        </w:tc>
        <w:tc>
          <w:tcPr>
            <w:tcW w:w="97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47,500</w:t>
            </w:r>
          </w:p>
        </w:tc>
      </w:tr>
      <w:tr w:rsidR="005D7CEE" w:rsidRPr="00983589" w:rsidTr="005D7CEE">
        <w:trPr>
          <w:trHeight w:val="233"/>
          <w:jc w:val="center"/>
        </w:trPr>
        <w:tc>
          <w:tcPr>
            <w:tcW w:w="309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93" w:right="-198"/>
              <w:jc w:val="left"/>
              <w:rPr>
                <w:color w:val="000000" w:themeColor="text1"/>
                <w:sz w:val="20"/>
              </w:rPr>
            </w:pPr>
            <w:r w:rsidRPr="00772BBA">
              <w:rPr>
                <w:color w:val="000000" w:themeColor="text1"/>
                <w:sz w:val="20"/>
              </w:rPr>
              <w:t>Phase III:</w:t>
            </w:r>
          </w:p>
        </w:tc>
        <w:tc>
          <w:tcPr>
            <w:tcW w:w="93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Dec-10</w:t>
            </w:r>
          </w:p>
        </w:tc>
        <w:tc>
          <w:tcPr>
            <w:tcW w:w="97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09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93" w:right="-198"/>
              <w:jc w:val="left"/>
              <w:rPr>
                <w:color w:val="000000" w:themeColor="text1"/>
                <w:sz w:val="20"/>
              </w:rPr>
            </w:pPr>
            <w:r w:rsidRPr="00772BBA">
              <w:rPr>
                <w:color w:val="000000" w:themeColor="text1"/>
                <w:sz w:val="20"/>
              </w:rPr>
              <w:t>Phase IV:</w:t>
            </w:r>
          </w:p>
        </w:tc>
        <w:tc>
          <w:tcPr>
            <w:tcW w:w="93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Jul-12</w:t>
            </w:r>
          </w:p>
        </w:tc>
        <w:tc>
          <w:tcPr>
            <w:tcW w:w="975"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09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93" w:right="-198"/>
              <w:jc w:val="left"/>
              <w:rPr>
                <w:color w:val="000000" w:themeColor="text1"/>
                <w:sz w:val="20"/>
              </w:rPr>
            </w:pPr>
            <w:r w:rsidRPr="00772BBA">
              <w:rPr>
                <w:color w:val="000000" w:themeColor="text1"/>
                <w:sz w:val="20"/>
              </w:rPr>
              <w:t>Phase V</w:t>
            </w:r>
          </w:p>
        </w:tc>
        <w:tc>
          <w:tcPr>
            <w:tcW w:w="93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May-14</w:t>
            </w:r>
          </w:p>
        </w:tc>
        <w:tc>
          <w:tcPr>
            <w:tcW w:w="975"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09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93" w:right="-198"/>
              <w:jc w:val="left"/>
              <w:rPr>
                <w:color w:val="000000" w:themeColor="text1"/>
                <w:sz w:val="20"/>
              </w:rPr>
            </w:pPr>
          </w:p>
        </w:tc>
        <w:tc>
          <w:tcPr>
            <w:tcW w:w="93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p>
        </w:tc>
        <w:tc>
          <w:tcPr>
            <w:tcW w:w="975"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025"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858"/>
                <w:tab w:val="right" w:pos="7560"/>
              </w:tabs>
              <w:ind w:left="6480" w:right="-108"/>
              <w:jc w:val="left"/>
              <w:rPr>
                <w:color w:val="000000" w:themeColor="text1"/>
                <w:sz w:val="20"/>
              </w:rPr>
            </w:pPr>
            <w:r w:rsidRPr="00772BBA">
              <w:rPr>
                <w:color w:val="000000" w:themeColor="text1"/>
                <w:sz w:val="20"/>
              </w:rPr>
              <w:tab/>
              <w:t>Total:</w:t>
            </w:r>
          </w:p>
        </w:tc>
        <w:tc>
          <w:tcPr>
            <w:tcW w:w="975"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257,500</w:t>
            </w:r>
          </w:p>
        </w:tc>
      </w:tr>
      <w:tr w:rsidR="005D7CEE" w:rsidRPr="00983589" w:rsidTr="005D7CEE">
        <w:trPr>
          <w:trHeight w:val="233"/>
          <w:jc w:val="center"/>
        </w:trPr>
        <w:tc>
          <w:tcPr>
            <w:tcW w:w="4025"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VI) (US $):</w:t>
            </w:r>
          </w:p>
        </w:tc>
        <w:tc>
          <w:tcPr>
            <w:tcW w:w="97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25"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VI (US $): </w:t>
            </w:r>
          </w:p>
        </w:tc>
        <w:tc>
          <w:tcPr>
            <w:tcW w:w="97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25"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97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025"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VI to the Multilateral Fund (US $):</w:t>
            </w:r>
          </w:p>
        </w:tc>
        <w:tc>
          <w:tcPr>
            <w:tcW w:w="97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25"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975"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2004</w:t>
            </w:r>
          </w:p>
        </w:tc>
      </w:tr>
      <w:tr w:rsidR="005D7CEE" w:rsidRPr="00983589" w:rsidTr="005D7CEE">
        <w:trPr>
          <w:trHeight w:val="233"/>
          <w:jc w:val="center"/>
        </w:trPr>
        <w:tc>
          <w:tcPr>
            <w:tcW w:w="4025"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975"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jc w:val="center"/>
        </w:trPr>
        <w:tc>
          <w:tcPr>
            <w:tcW w:w="4025"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975"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02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97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25"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97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0.1</w:t>
            </w:r>
          </w:p>
        </w:tc>
      </w:tr>
      <w:tr w:rsidR="005D7CEE" w:rsidRPr="00983589" w:rsidTr="005D7CEE">
        <w:trPr>
          <w:trHeight w:val="233"/>
          <w:jc w:val="center"/>
        </w:trPr>
        <w:tc>
          <w:tcPr>
            <w:tcW w:w="4025"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w:t>
            </w:r>
            <w:r w:rsidR="00A33870" w:rsidRPr="00772BBA">
              <w:rPr>
                <w:color w:val="000000" w:themeColor="text1"/>
                <w:sz w:val="20"/>
              </w:rPr>
              <w:t>,</w:t>
            </w:r>
            <w:r w:rsidRPr="00772BBA">
              <w:rPr>
                <w:color w:val="000000" w:themeColor="text1"/>
                <w:sz w:val="20"/>
              </w:rPr>
              <w:t xml:space="preserve"> (methyl bromide) (average 1995-1998)</w:t>
            </w:r>
          </w:p>
        </w:tc>
        <w:tc>
          <w:tcPr>
            <w:tcW w:w="975"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25"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975"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02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97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2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97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2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97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25"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858"/>
                <w:tab w:val="right" w:pos="7560"/>
              </w:tabs>
              <w:ind w:left="6480" w:right="-108"/>
              <w:jc w:val="left"/>
              <w:rPr>
                <w:color w:val="000000" w:themeColor="text1"/>
                <w:sz w:val="20"/>
              </w:rPr>
            </w:pPr>
            <w:r w:rsidRPr="00772BBA">
              <w:rPr>
                <w:color w:val="000000" w:themeColor="text1"/>
                <w:sz w:val="20"/>
              </w:rPr>
              <w:tab/>
              <w:t>Total:</w:t>
            </w:r>
          </w:p>
        </w:tc>
        <w:tc>
          <w:tcPr>
            <w:tcW w:w="975"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25"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975"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025"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975"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408,600</w:t>
            </w:r>
          </w:p>
        </w:tc>
      </w:tr>
      <w:tr w:rsidR="005D7CEE" w:rsidRPr="00983589" w:rsidTr="005D7CEE">
        <w:trPr>
          <w:trHeight w:val="233"/>
          <w:jc w:val="center"/>
        </w:trPr>
        <w:tc>
          <w:tcPr>
            <w:tcW w:w="4025"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2012) (US</w:t>
            </w:r>
            <w:r w:rsidRPr="00EA0EB9">
              <w:rPr>
                <w:color w:val="000000" w:themeColor="text1"/>
              </w:rPr>
              <w:t xml:space="preserve"> </w:t>
            </w:r>
            <w:r w:rsidRPr="00772BBA">
              <w:rPr>
                <w:color w:val="000000" w:themeColor="text1"/>
                <w:sz w:val="20"/>
              </w:rPr>
              <w:t>$):</w:t>
            </w:r>
          </w:p>
        </w:tc>
        <w:tc>
          <w:tcPr>
            <w:tcW w:w="975"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262,330</w:t>
            </w:r>
          </w:p>
        </w:tc>
      </w:tr>
      <w:tr w:rsidR="005D7CEE" w:rsidRPr="00983589" w:rsidTr="005D7CEE">
        <w:trPr>
          <w:trHeight w:val="233"/>
          <w:jc w:val="center"/>
        </w:trPr>
        <w:tc>
          <w:tcPr>
            <w:tcW w:w="4025"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975"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1.5</w:t>
            </w:r>
          </w:p>
        </w:tc>
      </w:tr>
      <w:tr w:rsidR="005D7CEE" w:rsidRPr="00983589" w:rsidTr="005D7CEE">
        <w:trPr>
          <w:trHeight w:val="233"/>
          <w:jc w:val="center"/>
        </w:trPr>
        <w:tc>
          <w:tcPr>
            <w:tcW w:w="4025"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97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0.5</w:t>
            </w:r>
          </w:p>
        </w:tc>
      </w:tr>
    </w:tbl>
    <w:p w:rsidR="005D7CEE" w:rsidRPr="00EA0EB9" w:rsidRDefault="005D7CEE" w:rsidP="00EA0EB9">
      <w:pPr>
        <w:outlineLvl w:val="0"/>
        <w:rPr>
          <w:color w:val="000000" w:themeColor="text1"/>
        </w:rPr>
      </w:pPr>
      <w:r w:rsidRPr="00EA0EB9">
        <w:rPr>
          <w:color w:val="000000" w:themeColor="text1"/>
        </w:rPr>
        <w:t xml:space="preserve"> </w:t>
      </w:r>
    </w:p>
    <w:p w:rsidR="005D7CEE" w:rsidRPr="00EA0EB9" w:rsidRDefault="005D7CEE" w:rsidP="00EA0EB9">
      <w:pPr>
        <w:numPr>
          <w:ilvl w:val="0"/>
          <w:numId w:val="1"/>
        </w:numPr>
        <w:spacing w:after="240"/>
        <w:outlineLvl w:val="0"/>
        <w:rPr>
          <w:color w:val="000000" w:themeColor="text1"/>
        </w:rPr>
      </w:pPr>
      <w:r w:rsidRPr="00EA0EB9">
        <w:rPr>
          <w:color w:val="000000" w:themeColor="text1"/>
        </w:rPr>
        <w:t>Summary of activities and funds approved by the Executive Committee:</w:t>
      </w:r>
    </w:p>
    <w:tbl>
      <w:tblPr>
        <w:tblStyle w:val="TableGrid"/>
        <w:tblW w:w="4933" w:type="pct"/>
        <w:jc w:val="center"/>
        <w:tblInd w:w="158" w:type="dxa"/>
        <w:tblLayout w:type="fixed"/>
        <w:tblLook w:val="01E0" w:firstRow="1" w:lastRow="1" w:firstColumn="1" w:lastColumn="1" w:noHBand="0" w:noVBand="0"/>
      </w:tblPr>
      <w:tblGrid>
        <w:gridCol w:w="482"/>
        <w:gridCol w:w="7122"/>
        <w:gridCol w:w="1844"/>
      </w:tblGrid>
      <w:tr w:rsidR="005D7CEE" w:rsidRPr="00983589" w:rsidTr="005D7CEE">
        <w:trPr>
          <w:jc w:val="center"/>
        </w:trPr>
        <w:tc>
          <w:tcPr>
            <w:tcW w:w="4024"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76"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255"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69"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76"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0</w:t>
            </w:r>
          </w:p>
        </w:tc>
      </w:tr>
      <w:tr w:rsidR="005D7CEE" w:rsidRPr="00983589" w:rsidTr="005D7CEE">
        <w:trPr>
          <w:jc w:val="center"/>
        </w:trPr>
        <w:tc>
          <w:tcPr>
            <w:tcW w:w="255"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69"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257,500</w:t>
            </w:r>
          </w:p>
        </w:tc>
      </w:tr>
      <w:tr w:rsidR="005D7CEE" w:rsidRPr="00983589" w:rsidTr="005D7CEE">
        <w:trPr>
          <w:jc w:val="center"/>
        </w:trPr>
        <w:tc>
          <w:tcPr>
            <w:tcW w:w="255"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lastRenderedPageBreak/>
              <w:t>(c)</w:t>
            </w:r>
          </w:p>
        </w:tc>
        <w:tc>
          <w:tcPr>
            <w:tcW w:w="3769"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151,100</w:t>
            </w:r>
          </w:p>
        </w:tc>
      </w:tr>
      <w:tr w:rsidR="005D7CEE" w:rsidRPr="00983589" w:rsidTr="005D7CEE">
        <w:trPr>
          <w:jc w:val="center"/>
        </w:trPr>
        <w:tc>
          <w:tcPr>
            <w:tcW w:w="4024"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842"/>
                <w:tab w:val="right" w:pos="7560"/>
              </w:tabs>
              <w:ind w:left="6480" w:right="-108"/>
              <w:jc w:val="left"/>
              <w:rPr>
                <w:color w:val="000000" w:themeColor="text1"/>
                <w:sz w:val="20"/>
              </w:rPr>
            </w:pPr>
            <w:r w:rsidRPr="00772BBA">
              <w:rPr>
                <w:color w:val="000000" w:themeColor="text1"/>
                <w:sz w:val="20"/>
              </w:rPr>
              <w:tab/>
              <w:t>Total:</w:t>
            </w:r>
          </w:p>
        </w:tc>
        <w:tc>
          <w:tcPr>
            <w:tcW w:w="976"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408,600</w:t>
            </w:r>
          </w:p>
        </w:tc>
      </w:tr>
    </w:tbl>
    <w:p w:rsidR="005D7CEE" w:rsidRPr="00EA0EB9" w:rsidRDefault="005D7CEE" w:rsidP="00CC7157">
      <w:pPr>
        <w:tabs>
          <w:tab w:val="left" w:pos="2880"/>
          <w:tab w:val="left" w:pos="5760"/>
        </w:tabs>
        <w:rPr>
          <w:color w:val="000000" w:themeColor="text1"/>
          <w:u w:val="single"/>
        </w:rPr>
      </w:pPr>
    </w:p>
    <w:p w:rsidR="005D7CEE" w:rsidRPr="00EA0EB9" w:rsidRDefault="005D7CEE" w:rsidP="00EA0EB9">
      <w:pPr>
        <w:tabs>
          <w:tab w:val="left" w:pos="2880"/>
          <w:tab w:val="left" w:pos="5760"/>
        </w:tabs>
        <w:spacing w:after="240"/>
        <w:rPr>
          <w:color w:val="000000" w:themeColor="text1"/>
        </w:rPr>
      </w:pPr>
      <w:r w:rsidRPr="00EA0EB9">
        <w:rPr>
          <w:color w:val="000000" w:themeColor="text1"/>
          <w:u w:val="single"/>
        </w:rPr>
        <w:t>Progress report</w:t>
      </w:r>
    </w:p>
    <w:p w:rsidR="005D7CEE" w:rsidRPr="00983589" w:rsidRDefault="005D7CEE" w:rsidP="00EA0EB9">
      <w:pPr>
        <w:pStyle w:val="Heading1"/>
      </w:pPr>
      <w:r w:rsidRPr="00983589">
        <w:t xml:space="preserve">A new ozone officer was appointed in 2014 and the implementation of activities in phase V of the IS project were satisfactory including the enforcement of the licensing and quota system. </w:t>
      </w:r>
      <w:r w:rsidR="00834140">
        <w:t>The</w:t>
      </w:r>
      <w:r w:rsidRPr="00983589">
        <w:t xml:space="preserve"> NOU </w:t>
      </w:r>
      <w:r w:rsidRPr="00CC7157">
        <w:t>managed all national and regional activities required under the Montreal Protocol including the IS project, HPMP</w:t>
      </w:r>
      <w:r w:rsidR="00CC7157" w:rsidRPr="00CC7157">
        <w:t xml:space="preserve">, and </w:t>
      </w:r>
      <w:r w:rsidRPr="00CC7157">
        <w:t>ODS</w:t>
      </w:r>
      <w:r w:rsidRPr="00983589">
        <w:t xml:space="preserve"> alternative</w:t>
      </w:r>
      <w:r w:rsidR="00CC7157">
        <w:t xml:space="preserve"> survey</w:t>
      </w:r>
      <w:r w:rsidRPr="00983589">
        <w:t xml:space="preserve">, and submitted 2014 and 2015 </w:t>
      </w:r>
      <w:r w:rsidR="00B30877">
        <w:t xml:space="preserve">CP </w:t>
      </w:r>
      <w:r w:rsidRPr="00983589">
        <w:t>and Article 7 data to the Fund and Ozone Secretariats, respectively. The NOU worked closely with the refrigeration association to promote and develop services for its members.</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983589" w:rsidRDefault="009204B3" w:rsidP="00EA0EB9">
      <w:pPr>
        <w:pStyle w:val="Heading1"/>
      </w:pPr>
      <w:r w:rsidRPr="00983589">
        <w:t xml:space="preserve">The </w:t>
      </w:r>
      <w:r w:rsidR="005D7CEE" w:rsidRPr="00983589">
        <w:t xml:space="preserve">phase VI of the IS project activities will include: strengthening the implementation and enforcement of the ODS Act, regulations, licensing and HCFC quota systems with a ban on </w:t>
      </w:r>
      <w:r w:rsidR="00CC7157">
        <w:t xml:space="preserve">the </w:t>
      </w:r>
      <w:r w:rsidR="00834140">
        <w:t xml:space="preserve">import of </w:t>
      </w:r>
      <w:r w:rsidR="005D7CEE" w:rsidRPr="00983589">
        <w:t>HCFC</w:t>
      </w:r>
      <w:r w:rsidR="005D7CEE" w:rsidRPr="00983589">
        <w:noBreakHyphen/>
        <w:t>based equipment and annual renewal of the iPIC procedure; implementation and enforcement of the certification system for refrigeration and air-conditioning (RAC) servicing technicians; strengthening of the refrigeration industry association; training and capacity building for law enforcement officials, customs brokers and RAC servicing technicians;</w:t>
      </w:r>
      <w:r w:rsidR="00E16776">
        <w:t xml:space="preserve"> </w:t>
      </w:r>
      <w:r w:rsidR="005D7CEE" w:rsidRPr="00983589">
        <w:t>awareness-raising activities; submission of ODS data to the Fund and Ozone Secretariats; coordination and implementation of the stage I of the HPMP and</w:t>
      </w:r>
      <w:r w:rsidR="00E16776">
        <w:t xml:space="preserve"> </w:t>
      </w:r>
      <w:r w:rsidR="005D7CEE" w:rsidRPr="00983589">
        <w:t xml:space="preserve">participation in regional network and Montreal Protocol meetings. </w:t>
      </w:r>
      <w:r w:rsidR="00A40336">
        <w:t>The Government</w:t>
      </w:r>
      <w:r w:rsidR="005D7CEE" w:rsidRPr="00983589">
        <w:t xml:space="preserve"> plans to channel more support for the implementation of activities in </w:t>
      </w:r>
      <w:r w:rsidR="00A40336">
        <w:t>the</w:t>
      </w:r>
      <w:r w:rsidR="00A40336" w:rsidRPr="00983589">
        <w:t xml:space="preserve"> </w:t>
      </w:r>
      <w:r w:rsidR="005D7CEE" w:rsidRPr="00983589">
        <w:t>outer islands where the demand for</w:t>
      </w:r>
      <w:r w:rsidR="00A40336">
        <w:t xml:space="preserve"> servicing</w:t>
      </w:r>
      <w:r w:rsidR="005D7CEE" w:rsidRPr="00983589">
        <w:t xml:space="preserve"> </w:t>
      </w:r>
      <w:r w:rsidRPr="00983589">
        <w:t>RAC</w:t>
      </w:r>
      <w:r w:rsidR="005D7CEE" w:rsidRPr="00983589">
        <w:t xml:space="preserve"> equipment and services is increasing to meet the growing tourism sector.</w:t>
      </w:r>
    </w:p>
    <w:p w:rsidR="005D7CEE" w:rsidRPr="00EA0EB9" w:rsidRDefault="005D7CEE" w:rsidP="00EA0EB9">
      <w:pPr>
        <w:keepNext/>
        <w:spacing w:after="240"/>
        <w:rPr>
          <w:b/>
          <w:bCs/>
          <w:color w:val="000000" w:themeColor="text1"/>
        </w:rPr>
      </w:pPr>
      <w:r w:rsidRPr="00EA0EB9">
        <w:rPr>
          <w:b/>
          <w:bCs/>
          <w:color w:val="000000" w:themeColor="text1"/>
          <w:shd w:val="clear" w:color="auto" w:fill="FFFFFF"/>
        </w:rPr>
        <w:t>Côte d’Ivoire</w:t>
      </w:r>
      <w:r w:rsidRPr="00EA0EB9">
        <w:rPr>
          <w:b/>
          <w:bCs/>
          <w:color w:val="000000" w:themeColor="text1"/>
        </w:rPr>
        <w:t xml:space="preserve">: Renewal of institutional strengthening </w:t>
      </w:r>
    </w:p>
    <w:tbl>
      <w:tblPr>
        <w:tblStyle w:val="TableGrid"/>
        <w:tblW w:w="4968" w:type="pct"/>
        <w:jc w:val="center"/>
        <w:tblInd w:w="240" w:type="dxa"/>
        <w:tblLayout w:type="fixed"/>
        <w:tblLook w:val="01E0" w:firstRow="1" w:lastRow="1" w:firstColumn="1" w:lastColumn="1" w:noHBand="0" w:noVBand="0"/>
      </w:tblPr>
      <w:tblGrid>
        <w:gridCol w:w="6033"/>
        <w:gridCol w:w="1621"/>
        <w:gridCol w:w="1861"/>
      </w:tblGrid>
      <w:tr w:rsidR="005D7CEE" w:rsidRPr="00983589" w:rsidTr="005D7CEE">
        <w:trPr>
          <w:trHeight w:val="278"/>
          <w:jc w:val="center"/>
        </w:trPr>
        <w:tc>
          <w:tcPr>
            <w:tcW w:w="4022" w:type="pct"/>
            <w:gridSpan w:val="2"/>
            <w:tcBorders>
              <w:bottom w:val="single" w:sz="4" w:space="0" w:color="auto"/>
            </w:tcBorders>
          </w:tcPr>
          <w:p w:rsidR="005D7CEE" w:rsidRPr="00772BBA" w:rsidRDefault="005D7CEE" w:rsidP="00EA0EB9">
            <w:pPr>
              <w:keepNext/>
              <w:rPr>
                <w:b/>
                <w:color w:val="000000" w:themeColor="text1"/>
                <w:sz w:val="20"/>
              </w:rPr>
            </w:pPr>
            <w:r w:rsidRPr="00772BBA">
              <w:rPr>
                <w:b/>
                <w:color w:val="000000" w:themeColor="text1"/>
                <w:sz w:val="20"/>
              </w:rPr>
              <w:t>Summary of the project and country profile</w:t>
            </w:r>
          </w:p>
        </w:tc>
        <w:tc>
          <w:tcPr>
            <w:tcW w:w="978" w:type="pct"/>
          </w:tcPr>
          <w:p w:rsidR="005D7CEE" w:rsidRPr="00772BBA" w:rsidRDefault="005D7CEE" w:rsidP="00EA0EB9">
            <w:pPr>
              <w:keepNext/>
              <w:jc w:val="right"/>
              <w:rPr>
                <w:b/>
                <w:color w:val="000000" w:themeColor="text1"/>
                <w:sz w:val="20"/>
              </w:rPr>
            </w:pPr>
          </w:p>
        </w:tc>
      </w:tr>
      <w:tr w:rsidR="005D7CEE" w:rsidRPr="00983589" w:rsidTr="005D7CEE">
        <w:trPr>
          <w:trHeight w:val="233"/>
          <w:jc w:val="center"/>
        </w:trPr>
        <w:tc>
          <w:tcPr>
            <w:tcW w:w="4022" w:type="pct"/>
            <w:gridSpan w:val="2"/>
            <w:tcBorders>
              <w:bottom w:val="single" w:sz="4" w:space="0" w:color="auto"/>
            </w:tcBorders>
          </w:tcPr>
          <w:p w:rsidR="005D7CEE" w:rsidRPr="00772BBA" w:rsidRDefault="005D7CEE" w:rsidP="00EA0EB9">
            <w:pPr>
              <w:keepNext/>
              <w:rPr>
                <w:color w:val="000000" w:themeColor="text1"/>
                <w:sz w:val="20"/>
              </w:rPr>
            </w:pPr>
            <w:r w:rsidRPr="00772BBA">
              <w:rPr>
                <w:color w:val="000000" w:themeColor="text1"/>
                <w:sz w:val="20"/>
              </w:rPr>
              <w:t>Implementing agency:</w:t>
            </w:r>
          </w:p>
        </w:tc>
        <w:tc>
          <w:tcPr>
            <w:tcW w:w="978" w:type="pct"/>
            <w:tcBorders>
              <w:bottom w:val="single" w:sz="4" w:space="0" w:color="auto"/>
            </w:tcBorders>
          </w:tcPr>
          <w:p w:rsidR="005D7CEE" w:rsidRPr="00772BBA" w:rsidRDefault="005D7CEE" w:rsidP="00EA0EB9">
            <w:pPr>
              <w:keepNext/>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022"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978"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17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90" w:right="-198"/>
              <w:jc w:val="left"/>
              <w:rPr>
                <w:color w:val="000000" w:themeColor="text1"/>
                <w:sz w:val="20"/>
              </w:rPr>
            </w:pPr>
            <w:r w:rsidRPr="00772BBA">
              <w:rPr>
                <w:color w:val="000000" w:themeColor="text1"/>
                <w:sz w:val="20"/>
              </w:rPr>
              <w:t>Phase I:</w:t>
            </w:r>
          </w:p>
        </w:tc>
        <w:tc>
          <w:tcPr>
            <w:tcW w:w="852"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Jul-94</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122,810</w:t>
            </w:r>
          </w:p>
        </w:tc>
      </w:tr>
      <w:tr w:rsidR="005D7CEE" w:rsidRPr="00983589" w:rsidTr="005D7CEE">
        <w:trPr>
          <w:trHeight w:val="233"/>
          <w:jc w:val="center"/>
        </w:trPr>
        <w:tc>
          <w:tcPr>
            <w:tcW w:w="317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90" w:right="-198"/>
              <w:jc w:val="left"/>
              <w:rPr>
                <w:color w:val="000000" w:themeColor="text1"/>
                <w:sz w:val="20"/>
              </w:rPr>
            </w:pPr>
            <w:r w:rsidRPr="00772BBA">
              <w:rPr>
                <w:color w:val="000000" w:themeColor="text1"/>
                <w:sz w:val="20"/>
              </w:rPr>
              <w:t>Phase II:</w:t>
            </w:r>
          </w:p>
        </w:tc>
        <w:tc>
          <w:tcPr>
            <w:tcW w:w="852"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Nov-98</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81,800</w:t>
            </w:r>
          </w:p>
        </w:tc>
      </w:tr>
      <w:tr w:rsidR="005D7CEE" w:rsidRPr="00983589" w:rsidTr="005D7CEE">
        <w:trPr>
          <w:trHeight w:val="233"/>
          <w:jc w:val="center"/>
        </w:trPr>
        <w:tc>
          <w:tcPr>
            <w:tcW w:w="317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90" w:right="-198"/>
              <w:jc w:val="left"/>
              <w:rPr>
                <w:color w:val="000000" w:themeColor="text1"/>
                <w:sz w:val="20"/>
              </w:rPr>
            </w:pPr>
            <w:r w:rsidRPr="00772BBA">
              <w:rPr>
                <w:color w:val="000000" w:themeColor="text1"/>
                <w:sz w:val="20"/>
              </w:rPr>
              <w:t>Phase III:</w:t>
            </w:r>
          </w:p>
        </w:tc>
        <w:tc>
          <w:tcPr>
            <w:tcW w:w="852"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Jul-04 &amp; Apr-06</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106,340</w:t>
            </w:r>
          </w:p>
        </w:tc>
      </w:tr>
      <w:tr w:rsidR="005D7CEE" w:rsidRPr="00983589" w:rsidTr="005D7CEE">
        <w:trPr>
          <w:trHeight w:val="233"/>
          <w:jc w:val="center"/>
        </w:trPr>
        <w:tc>
          <w:tcPr>
            <w:tcW w:w="317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90" w:right="-198"/>
              <w:jc w:val="left"/>
              <w:rPr>
                <w:color w:val="000000" w:themeColor="text1"/>
                <w:sz w:val="20"/>
              </w:rPr>
            </w:pPr>
            <w:r w:rsidRPr="00772BBA">
              <w:rPr>
                <w:color w:val="000000" w:themeColor="text1"/>
                <w:sz w:val="20"/>
              </w:rPr>
              <w:t>Phase IV:</w:t>
            </w:r>
          </w:p>
        </w:tc>
        <w:tc>
          <w:tcPr>
            <w:tcW w:w="852"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Nov-07</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106,340</w:t>
            </w:r>
          </w:p>
        </w:tc>
      </w:tr>
      <w:tr w:rsidR="005D7CEE" w:rsidRPr="00983589" w:rsidTr="005D7CEE">
        <w:trPr>
          <w:trHeight w:val="233"/>
          <w:jc w:val="center"/>
        </w:trPr>
        <w:tc>
          <w:tcPr>
            <w:tcW w:w="317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90" w:right="-198"/>
              <w:jc w:val="left"/>
              <w:rPr>
                <w:color w:val="000000" w:themeColor="text1"/>
                <w:sz w:val="20"/>
              </w:rPr>
            </w:pPr>
            <w:r w:rsidRPr="00772BBA">
              <w:rPr>
                <w:color w:val="000000" w:themeColor="text1"/>
                <w:sz w:val="20"/>
              </w:rPr>
              <w:t>Phase V:</w:t>
            </w:r>
          </w:p>
        </w:tc>
        <w:tc>
          <w:tcPr>
            <w:tcW w:w="852"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Dec-10</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106,340</w:t>
            </w:r>
          </w:p>
        </w:tc>
      </w:tr>
      <w:tr w:rsidR="005D7CEE" w:rsidRPr="00983589" w:rsidTr="005D7CEE">
        <w:trPr>
          <w:trHeight w:val="233"/>
          <w:jc w:val="center"/>
        </w:trPr>
        <w:tc>
          <w:tcPr>
            <w:tcW w:w="317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90" w:right="-198"/>
              <w:jc w:val="left"/>
              <w:rPr>
                <w:color w:val="000000" w:themeColor="text1"/>
                <w:sz w:val="20"/>
              </w:rPr>
            </w:pPr>
            <w:r w:rsidRPr="00772BBA">
              <w:rPr>
                <w:color w:val="000000" w:themeColor="text1"/>
                <w:sz w:val="20"/>
              </w:rPr>
              <w:t>Phase VI:</w:t>
            </w:r>
          </w:p>
        </w:tc>
        <w:tc>
          <w:tcPr>
            <w:tcW w:w="852"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Dec-12</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106,340</w:t>
            </w:r>
          </w:p>
        </w:tc>
      </w:tr>
      <w:tr w:rsidR="005D7CEE" w:rsidRPr="00983589" w:rsidTr="005D7CEE">
        <w:trPr>
          <w:trHeight w:val="233"/>
          <w:jc w:val="center"/>
        </w:trPr>
        <w:tc>
          <w:tcPr>
            <w:tcW w:w="317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90" w:right="-198"/>
              <w:jc w:val="left"/>
              <w:rPr>
                <w:color w:val="000000" w:themeColor="text1"/>
                <w:sz w:val="20"/>
              </w:rPr>
            </w:pPr>
            <w:r w:rsidRPr="00772BBA">
              <w:rPr>
                <w:color w:val="000000" w:themeColor="text1"/>
                <w:sz w:val="20"/>
              </w:rPr>
              <w:t>Phase VII</w:t>
            </w:r>
          </w:p>
        </w:tc>
        <w:tc>
          <w:tcPr>
            <w:tcW w:w="852"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Nov-14</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106,340</w:t>
            </w:r>
          </w:p>
        </w:tc>
      </w:tr>
      <w:tr w:rsidR="005D7CEE" w:rsidRPr="00983589" w:rsidTr="005D7CEE">
        <w:trPr>
          <w:trHeight w:val="233"/>
          <w:jc w:val="center"/>
        </w:trPr>
        <w:tc>
          <w:tcPr>
            <w:tcW w:w="4022"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857"/>
                <w:tab w:val="right" w:pos="7560"/>
              </w:tabs>
              <w:ind w:left="6480" w:right="-108"/>
              <w:jc w:val="left"/>
              <w:rPr>
                <w:color w:val="000000" w:themeColor="text1"/>
                <w:sz w:val="20"/>
              </w:rPr>
            </w:pPr>
            <w:r w:rsidRPr="00772BBA">
              <w:rPr>
                <w:color w:val="000000" w:themeColor="text1"/>
                <w:sz w:val="20"/>
              </w:rPr>
              <w:tab/>
              <w:t>Total:</w:t>
            </w:r>
          </w:p>
        </w:tc>
        <w:tc>
          <w:tcPr>
            <w:tcW w:w="978"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736,310</w:t>
            </w:r>
          </w:p>
        </w:tc>
      </w:tr>
      <w:tr w:rsidR="005D7CEE" w:rsidRPr="00983589" w:rsidTr="005D7CEE">
        <w:trPr>
          <w:trHeight w:val="233"/>
          <w:jc w:val="center"/>
        </w:trPr>
        <w:tc>
          <w:tcPr>
            <w:tcW w:w="4022"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VIII) (US $):</w:t>
            </w:r>
          </w:p>
        </w:tc>
        <w:tc>
          <w:tcPr>
            <w:tcW w:w="97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136,115</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VIII (US $): </w:t>
            </w:r>
          </w:p>
        </w:tc>
        <w:tc>
          <w:tcPr>
            <w:tcW w:w="97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136,115</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97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VIII to the Multilateral Fund (US $):</w:t>
            </w:r>
          </w:p>
        </w:tc>
        <w:tc>
          <w:tcPr>
            <w:tcW w:w="97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136,115</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978"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1994</w:t>
            </w:r>
          </w:p>
        </w:tc>
      </w:tr>
      <w:tr w:rsidR="005D7CEE" w:rsidRPr="00983589" w:rsidTr="005D7CEE">
        <w:trPr>
          <w:trHeight w:val="233"/>
          <w:jc w:val="center"/>
        </w:trPr>
        <w:tc>
          <w:tcPr>
            <w:tcW w:w="4022"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978"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2012</w:t>
            </w:r>
          </w:p>
        </w:tc>
      </w:tr>
      <w:tr w:rsidR="005D7CEE" w:rsidRPr="00983589" w:rsidTr="005D7CEE">
        <w:trPr>
          <w:trHeight w:val="233"/>
          <w:jc w:val="center"/>
        </w:trPr>
        <w:tc>
          <w:tcPr>
            <w:tcW w:w="4022"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978"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02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22"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63.8</w:t>
            </w:r>
          </w:p>
        </w:tc>
      </w:tr>
      <w:tr w:rsidR="005D7CEE" w:rsidRPr="00983589" w:rsidTr="005D7CEE">
        <w:trPr>
          <w:trHeight w:val="233"/>
          <w:jc w:val="center"/>
        </w:trPr>
        <w:tc>
          <w:tcPr>
            <w:tcW w:w="4022"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978"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8.1</w:t>
            </w:r>
          </w:p>
        </w:tc>
      </w:tr>
      <w:tr w:rsidR="005D7CEE" w:rsidRPr="00983589" w:rsidTr="005D7CEE">
        <w:trPr>
          <w:trHeight w:val="233"/>
          <w:jc w:val="center"/>
        </w:trPr>
        <w:tc>
          <w:tcPr>
            <w:tcW w:w="4022"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978"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02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2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51.33</w:t>
            </w:r>
          </w:p>
        </w:tc>
      </w:tr>
      <w:tr w:rsidR="005D7CEE" w:rsidRPr="00983589" w:rsidTr="005D7CEE">
        <w:trPr>
          <w:trHeight w:val="233"/>
          <w:jc w:val="center"/>
        </w:trPr>
        <w:tc>
          <w:tcPr>
            <w:tcW w:w="402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A40336" w:rsidP="00EA0EB9">
            <w:pPr>
              <w:jc w:val="right"/>
              <w:rPr>
                <w:color w:val="000000" w:themeColor="text1"/>
                <w:sz w:val="20"/>
              </w:rPr>
            </w:pPr>
            <w:r>
              <w:rPr>
                <w:color w:val="000000" w:themeColor="text1"/>
                <w:sz w:val="20"/>
              </w:rPr>
              <w:t>3</w:t>
            </w:r>
            <w:r w:rsidR="005D7CEE" w:rsidRPr="00772BBA">
              <w:rPr>
                <w:color w:val="000000" w:themeColor="text1"/>
                <w:sz w:val="20"/>
              </w:rPr>
              <w:t>.00</w:t>
            </w:r>
          </w:p>
        </w:tc>
      </w:tr>
      <w:tr w:rsidR="005D7CEE" w:rsidRPr="00983589" w:rsidTr="005D7CEE">
        <w:trPr>
          <w:trHeight w:val="233"/>
          <w:jc w:val="center"/>
        </w:trPr>
        <w:tc>
          <w:tcPr>
            <w:tcW w:w="4022"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857"/>
                <w:tab w:val="right" w:pos="7560"/>
              </w:tabs>
              <w:ind w:left="6480" w:right="-108"/>
              <w:jc w:val="left"/>
              <w:rPr>
                <w:color w:val="000000" w:themeColor="text1"/>
                <w:sz w:val="20"/>
              </w:rPr>
            </w:pPr>
            <w:r w:rsidRPr="00772BBA">
              <w:rPr>
                <w:color w:val="000000" w:themeColor="text1"/>
                <w:sz w:val="20"/>
              </w:rPr>
              <w:tab/>
              <w:t>Total:</w:t>
            </w:r>
          </w:p>
        </w:tc>
        <w:tc>
          <w:tcPr>
            <w:tcW w:w="978"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A40336" w:rsidP="00EA0EB9">
            <w:pPr>
              <w:jc w:val="right"/>
              <w:rPr>
                <w:color w:val="000000" w:themeColor="text1"/>
                <w:sz w:val="20"/>
              </w:rPr>
            </w:pPr>
            <w:r w:rsidRPr="00772BBA">
              <w:rPr>
                <w:color w:val="000000" w:themeColor="text1"/>
                <w:sz w:val="20"/>
              </w:rPr>
              <w:t>5</w:t>
            </w:r>
            <w:r>
              <w:rPr>
                <w:color w:val="000000" w:themeColor="text1"/>
                <w:sz w:val="20"/>
              </w:rPr>
              <w:t>4</w:t>
            </w:r>
            <w:r w:rsidR="005D7CEE" w:rsidRPr="00772BBA">
              <w:rPr>
                <w:color w:val="000000" w:themeColor="text1"/>
                <w:sz w:val="20"/>
              </w:rPr>
              <w:t>.33</w:t>
            </w:r>
          </w:p>
        </w:tc>
      </w:tr>
      <w:tr w:rsidR="005D7CEE" w:rsidRPr="00983589" w:rsidTr="005D7CEE">
        <w:trPr>
          <w:trHeight w:val="233"/>
          <w:jc w:val="center"/>
        </w:trPr>
        <w:tc>
          <w:tcPr>
            <w:tcW w:w="4022"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978"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022"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lastRenderedPageBreak/>
              <w:t>Amount approved for projects (as at May 2016) (US $):</w:t>
            </w:r>
          </w:p>
        </w:tc>
        <w:tc>
          <w:tcPr>
            <w:tcW w:w="978"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5,542,417</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978"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2,104,694</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978"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473.8</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97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210.0</w:t>
            </w:r>
          </w:p>
        </w:tc>
      </w:tr>
    </w:tbl>
    <w:p w:rsidR="005D7CEE" w:rsidRPr="00EA0EB9" w:rsidRDefault="005D7CEE" w:rsidP="00EA0EB9">
      <w:pPr>
        <w:outlineLvl w:val="0"/>
        <w:rPr>
          <w:color w:val="000000" w:themeColor="text1"/>
        </w:rPr>
      </w:pPr>
      <w:r w:rsidRPr="00EA0EB9">
        <w:rPr>
          <w:color w:val="000000" w:themeColor="text1"/>
        </w:rPr>
        <w:t xml:space="preserve"> </w:t>
      </w:r>
    </w:p>
    <w:p w:rsidR="005D7CEE" w:rsidRPr="00EA0EB9" w:rsidRDefault="005D7CEE" w:rsidP="00EA0EB9">
      <w:pPr>
        <w:numPr>
          <w:ilvl w:val="0"/>
          <w:numId w:val="1"/>
        </w:numPr>
        <w:spacing w:after="240"/>
        <w:outlineLvl w:val="0"/>
        <w:rPr>
          <w:color w:val="000000" w:themeColor="text1"/>
        </w:rPr>
      </w:pPr>
      <w:r w:rsidRPr="00EA0EB9">
        <w:rPr>
          <w:color w:val="000000" w:themeColor="text1"/>
        </w:rPr>
        <w:t>Summary of activities and funds approved by the Executive Committee:</w:t>
      </w:r>
    </w:p>
    <w:tbl>
      <w:tblPr>
        <w:tblStyle w:val="TableGrid"/>
        <w:tblW w:w="4962" w:type="pct"/>
        <w:jc w:val="center"/>
        <w:tblInd w:w="145" w:type="dxa"/>
        <w:tblLayout w:type="fixed"/>
        <w:tblLook w:val="01E0" w:firstRow="1" w:lastRow="1" w:firstColumn="1" w:lastColumn="1" w:noHBand="0" w:noVBand="0"/>
      </w:tblPr>
      <w:tblGrid>
        <w:gridCol w:w="494"/>
        <w:gridCol w:w="7209"/>
        <w:gridCol w:w="1800"/>
      </w:tblGrid>
      <w:tr w:rsidR="005D7CEE" w:rsidRPr="00983589" w:rsidTr="005D7CEE">
        <w:trPr>
          <w:jc w:val="center"/>
        </w:trPr>
        <w:tc>
          <w:tcPr>
            <w:tcW w:w="4053"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47"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260"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92"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47"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3,325,957</w:t>
            </w:r>
          </w:p>
        </w:tc>
      </w:tr>
      <w:tr w:rsidR="005D7CEE" w:rsidRPr="00983589" w:rsidTr="005D7CEE">
        <w:trPr>
          <w:jc w:val="center"/>
        </w:trPr>
        <w:tc>
          <w:tcPr>
            <w:tcW w:w="260"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92"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47"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736,310</w:t>
            </w:r>
          </w:p>
        </w:tc>
      </w:tr>
      <w:tr w:rsidR="005D7CEE" w:rsidRPr="00983589" w:rsidTr="005D7CEE">
        <w:trPr>
          <w:jc w:val="center"/>
        </w:trPr>
        <w:tc>
          <w:tcPr>
            <w:tcW w:w="260"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92"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47"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1,480,150</w:t>
            </w:r>
          </w:p>
        </w:tc>
      </w:tr>
      <w:tr w:rsidR="005D7CEE" w:rsidRPr="00983589" w:rsidTr="005D7CEE">
        <w:trPr>
          <w:jc w:val="center"/>
        </w:trPr>
        <w:tc>
          <w:tcPr>
            <w:tcW w:w="4053"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877"/>
                <w:tab w:val="right" w:pos="7560"/>
              </w:tabs>
              <w:ind w:left="6480" w:right="-108"/>
              <w:jc w:val="left"/>
              <w:rPr>
                <w:color w:val="000000" w:themeColor="text1"/>
                <w:sz w:val="20"/>
              </w:rPr>
            </w:pPr>
            <w:r w:rsidRPr="00772BBA">
              <w:rPr>
                <w:color w:val="000000" w:themeColor="text1"/>
                <w:sz w:val="20"/>
              </w:rPr>
              <w:tab/>
              <w:t>Total:</w:t>
            </w:r>
          </w:p>
        </w:tc>
        <w:tc>
          <w:tcPr>
            <w:tcW w:w="947"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5,542,417</w:t>
            </w:r>
          </w:p>
        </w:tc>
      </w:tr>
    </w:tbl>
    <w:p w:rsidR="005D7CEE" w:rsidRPr="00EA0EB9" w:rsidRDefault="005D7CEE" w:rsidP="00CC7157">
      <w:pPr>
        <w:tabs>
          <w:tab w:val="left" w:pos="2880"/>
          <w:tab w:val="left" w:pos="5760"/>
        </w:tabs>
        <w:rPr>
          <w:color w:val="000000" w:themeColor="text1"/>
        </w:rPr>
      </w:pP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Progress report</w:t>
      </w:r>
    </w:p>
    <w:p w:rsidR="005D7CEE" w:rsidRPr="00983589" w:rsidRDefault="005D7CEE" w:rsidP="00EA0EB9">
      <w:pPr>
        <w:pStyle w:val="Heading1"/>
      </w:pPr>
      <w:r w:rsidRPr="00983589">
        <w:t>The NOU</w:t>
      </w:r>
      <w:r w:rsidR="00E16776">
        <w:t xml:space="preserve"> </w:t>
      </w:r>
      <w:r w:rsidRPr="00983589">
        <w:t xml:space="preserve">implemented phase VII of the IS project. ODS import data was collected </w:t>
      </w:r>
      <w:r w:rsidR="00CC7157">
        <w:t xml:space="preserve">and </w:t>
      </w:r>
      <w:r w:rsidR="00A40336">
        <w:t>CP</w:t>
      </w:r>
      <w:r w:rsidR="009204B3" w:rsidRPr="00983589">
        <w:t xml:space="preserve"> and </w:t>
      </w:r>
      <w:r w:rsidRPr="00983589">
        <w:t>Article 7 data was submitted to the Fund and Ozone Secretariats</w:t>
      </w:r>
      <w:r w:rsidR="009204B3" w:rsidRPr="00983589">
        <w:t>, respectively</w:t>
      </w:r>
      <w:r w:rsidRPr="00983589">
        <w:t>. Annual HCFC import quotas were established and enforced</w:t>
      </w:r>
      <w:r w:rsidR="00254411">
        <w:t>, and</w:t>
      </w:r>
      <w:r w:rsidR="00E16776">
        <w:t xml:space="preserve"> </w:t>
      </w:r>
      <w:r w:rsidRPr="00983589">
        <w:t>annual meetings were held with the National Ozone Committee, major importers and consumers associations. The NOU ensured</w:t>
      </w:r>
      <w:r w:rsidR="00E16776">
        <w:t xml:space="preserve"> </w:t>
      </w:r>
      <w:r w:rsidRPr="00983589">
        <w:t>coordination of the HPMP</w:t>
      </w:r>
      <w:r w:rsidR="00B95677">
        <w:t xml:space="preserve"> activities including: </w:t>
      </w:r>
      <w:r w:rsidRPr="00983589">
        <w:t>raining of RAC trainers and RAC technicians, and</w:t>
      </w:r>
      <w:r w:rsidR="00E16776">
        <w:t xml:space="preserve"> </w:t>
      </w:r>
      <w:r w:rsidRPr="00983589">
        <w:t xml:space="preserve">enforcement </w:t>
      </w:r>
      <w:r w:rsidR="00B95677">
        <w:t xml:space="preserve">and customs </w:t>
      </w:r>
      <w:r w:rsidRPr="00983589">
        <w:t>officers</w:t>
      </w:r>
      <w:r w:rsidR="00B95677">
        <w:t>.</w:t>
      </w:r>
      <w:r w:rsidRPr="00983589">
        <w:t xml:space="preserve"> Awareness activities included the dissemination of information on the availability of HCFC alternatives, information on laws such as the ban on import of HCFC-based equipment, regulations and decisions of Meetings of the </w:t>
      </w:r>
      <w:r w:rsidRPr="00CC7157">
        <w:t>Parties (MOP), and celebration of International Ozone Day. Côte d’Ivoire participated in regional network meetings, and</w:t>
      </w:r>
      <w:r w:rsidR="00E16776">
        <w:t xml:space="preserve"> </w:t>
      </w:r>
      <w:r w:rsidRPr="00983589">
        <w:t xml:space="preserve">in Montreal Protocol meetings. </w:t>
      </w:r>
    </w:p>
    <w:p w:rsidR="005D7CEE" w:rsidRPr="00EA0EB9" w:rsidRDefault="005D7CEE" w:rsidP="00EA0EB9">
      <w:pPr>
        <w:spacing w:after="240"/>
        <w:rPr>
          <w:color w:val="000000" w:themeColor="text1"/>
        </w:rPr>
      </w:pPr>
      <w:r w:rsidRPr="00EA0EB9">
        <w:rPr>
          <w:color w:val="000000" w:themeColor="text1"/>
          <w:u w:val="single"/>
        </w:rPr>
        <w:t>Plan of action</w:t>
      </w:r>
    </w:p>
    <w:p w:rsidR="005D7CEE" w:rsidRPr="00EA0EB9" w:rsidRDefault="005D7CEE" w:rsidP="00EA0EB9">
      <w:pPr>
        <w:numPr>
          <w:ilvl w:val="0"/>
          <w:numId w:val="1"/>
        </w:numPr>
        <w:spacing w:after="240"/>
        <w:outlineLvl w:val="0"/>
        <w:rPr>
          <w:color w:val="000000" w:themeColor="text1"/>
        </w:rPr>
      </w:pPr>
      <w:r w:rsidRPr="00EA0EB9">
        <w:rPr>
          <w:color w:val="000000" w:themeColor="text1"/>
        </w:rPr>
        <w:t>During phase VIII of the IS project the NOU plans to: continue information dissemination and awareness raising</w:t>
      </w:r>
      <w:r w:rsidR="005B024B" w:rsidRPr="00EA0EB9">
        <w:rPr>
          <w:color w:val="000000" w:themeColor="text1"/>
        </w:rPr>
        <w:t xml:space="preserve"> on low-global warming potential (GWP) alternatives to HCFCs</w:t>
      </w:r>
      <w:r w:rsidRPr="00EA0EB9">
        <w:rPr>
          <w:color w:val="000000" w:themeColor="text1"/>
        </w:rPr>
        <w:t>; coordinate the implementation of HPMP activities; promote the licensing and quota system and its enforcement and provide information about annual quota to importers; put in place the technician certification programme; continue monitoring and evaluation; collect and report ODS data to the Fund and Ozone Secretariats.</w:t>
      </w:r>
    </w:p>
    <w:p w:rsidR="005D7CEE" w:rsidRPr="00EA0EB9" w:rsidRDefault="005D7CEE" w:rsidP="00EA0EB9">
      <w:pPr>
        <w:spacing w:after="240"/>
        <w:rPr>
          <w:b/>
          <w:bCs/>
          <w:color w:val="000000" w:themeColor="text1"/>
        </w:rPr>
      </w:pPr>
      <w:r w:rsidRPr="00EA0EB9">
        <w:rPr>
          <w:b/>
          <w:color w:val="000000" w:themeColor="text1"/>
          <w:lang w:val="en-US"/>
        </w:rPr>
        <w:t>Democratic Republic of Congo</w:t>
      </w:r>
      <w:r w:rsidRPr="00EA0EB9">
        <w:rPr>
          <w:b/>
          <w:bCs/>
          <w:color w:val="000000" w:themeColor="text1"/>
        </w:rPr>
        <w:t xml:space="preserve">: Renewal of institutional strengthening </w:t>
      </w:r>
    </w:p>
    <w:tbl>
      <w:tblPr>
        <w:tblStyle w:val="TableGrid"/>
        <w:tblW w:w="5030" w:type="pct"/>
        <w:jc w:val="center"/>
        <w:tblLayout w:type="fixed"/>
        <w:tblLook w:val="01E0" w:firstRow="1" w:lastRow="1" w:firstColumn="1" w:lastColumn="1" w:noHBand="0" w:noVBand="0"/>
      </w:tblPr>
      <w:tblGrid>
        <w:gridCol w:w="6373"/>
        <w:gridCol w:w="1532"/>
        <w:gridCol w:w="1728"/>
      </w:tblGrid>
      <w:tr w:rsidR="005D7CEE" w:rsidRPr="00983589" w:rsidTr="005D7CEE">
        <w:trPr>
          <w:trHeight w:val="278"/>
          <w:tblHeader/>
          <w:jc w:val="center"/>
        </w:trPr>
        <w:tc>
          <w:tcPr>
            <w:tcW w:w="4103"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897"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4103"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897"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103"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897"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w:t>
            </w:r>
          </w:p>
        </w:tc>
        <w:tc>
          <w:tcPr>
            <w:tcW w:w="79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Mar-99</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32,270</w:t>
            </w:r>
          </w:p>
        </w:tc>
      </w:tr>
      <w:tr w:rsidR="005D7CEE" w:rsidRPr="00983589" w:rsidTr="005D7CEE">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II:</w:t>
            </w:r>
          </w:p>
        </w:tc>
        <w:tc>
          <w:tcPr>
            <w:tcW w:w="79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Dec-00</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64,540</w:t>
            </w:r>
          </w:p>
        </w:tc>
      </w:tr>
      <w:tr w:rsidR="005D7CEE" w:rsidRPr="00983589" w:rsidTr="005D7CEE">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III:</w:t>
            </w:r>
          </w:p>
        </w:tc>
        <w:tc>
          <w:tcPr>
            <w:tcW w:w="79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Jul-05</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64,540</w:t>
            </w:r>
          </w:p>
        </w:tc>
      </w:tr>
      <w:tr w:rsidR="005D7CEE" w:rsidRPr="00983589" w:rsidTr="005D7CEE">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IV:</w:t>
            </w:r>
          </w:p>
        </w:tc>
        <w:tc>
          <w:tcPr>
            <w:tcW w:w="79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Jul-07</w:t>
            </w:r>
          </w:p>
        </w:tc>
        <w:tc>
          <w:tcPr>
            <w:tcW w:w="89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64,540</w:t>
            </w:r>
          </w:p>
        </w:tc>
      </w:tr>
      <w:tr w:rsidR="005D7CEE" w:rsidRPr="00983589" w:rsidTr="005D7CEE">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w:t>
            </w:r>
          </w:p>
        </w:tc>
        <w:tc>
          <w:tcPr>
            <w:tcW w:w="79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Jul-09</w:t>
            </w:r>
          </w:p>
        </w:tc>
        <w:tc>
          <w:tcPr>
            <w:tcW w:w="89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48,405</w:t>
            </w:r>
          </w:p>
        </w:tc>
      </w:tr>
      <w:tr w:rsidR="005D7CEE" w:rsidRPr="00983589" w:rsidTr="005D7CEE">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VI:</w:t>
            </w:r>
          </w:p>
        </w:tc>
        <w:tc>
          <w:tcPr>
            <w:tcW w:w="79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Dec-10</w:t>
            </w:r>
          </w:p>
        </w:tc>
        <w:tc>
          <w:tcPr>
            <w:tcW w:w="89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64,540</w:t>
            </w:r>
          </w:p>
        </w:tc>
      </w:tr>
      <w:tr w:rsidR="005D7CEE" w:rsidRPr="00983589" w:rsidTr="005D7CEE">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VII:</w:t>
            </w:r>
          </w:p>
        </w:tc>
        <w:tc>
          <w:tcPr>
            <w:tcW w:w="79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Dec-13</w:t>
            </w:r>
          </w:p>
        </w:tc>
        <w:tc>
          <w:tcPr>
            <w:tcW w:w="89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64,540</w:t>
            </w:r>
          </w:p>
        </w:tc>
      </w:tr>
      <w:tr w:rsidR="005D7CEE" w:rsidRPr="00983589" w:rsidTr="005D7CEE">
        <w:trPr>
          <w:trHeight w:val="233"/>
          <w:jc w:val="center"/>
        </w:trPr>
        <w:tc>
          <w:tcPr>
            <w:tcW w:w="4103"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right" w:pos="7560"/>
              </w:tabs>
              <w:ind w:left="6480" w:right="-108"/>
              <w:jc w:val="left"/>
              <w:rPr>
                <w:color w:val="000000" w:themeColor="text1"/>
                <w:sz w:val="20"/>
              </w:rPr>
            </w:pPr>
            <w:r w:rsidRPr="00772BBA">
              <w:rPr>
                <w:color w:val="000000" w:themeColor="text1"/>
                <w:sz w:val="20"/>
              </w:rPr>
              <w:tab/>
              <w:t>Total:</w:t>
            </w:r>
          </w:p>
        </w:tc>
        <w:tc>
          <w:tcPr>
            <w:tcW w:w="897"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403,375</w:t>
            </w:r>
          </w:p>
        </w:tc>
      </w:tr>
      <w:tr w:rsidR="005D7CEE" w:rsidRPr="00983589" w:rsidTr="005D7CEE">
        <w:trPr>
          <w:trHeight w:val="233"/>
          <w:jc w:val="center"/>
        </w:trPr>
        <w:tc>
          <w:tcPr>
            <w:tcW w:w="4103"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VIII) (US $):</w:t>
            </w:r>
          </w:p>
        </w:tc>
        <w:tc>
          <w:tcPr>
            <w:tcW w:w="89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VIII (US $): </w:t>
            </w:r>
          </w:p>
        </w:tc>
        <w:tc>
          <w:tcPr>
            <w:tcW w:w="89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89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VIII to the Multilateral Fund (US $):</w:t>
            </w:r>
          </w:p>
        </w:tc>
        <w:tc>
          <w:tcPr>
            <w:tcW w:w="89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897"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1999</w:t>
            </w:r>
          </w:p>
        </w:tc>
      </w:tr>
      <w:tr w:rsidR="005D7CEE" w:rsidRPr="00983589" w:rsidTr="005D7CEE">
        <w:trPr>
          <w:trHeight w:val="233"/>
          <w:jc w:val="center"/>
        </w:trPr>
        <w:tc>
          <w:tcPr>
            <w:tcW w:w="4103"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897"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jc w:val="center"/>
        </w:trPr>
        <w:tc>
          <w:tcPr>
            <w:tcW w:w="4103"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10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lastRenderedPageBreak/>
              <w:t>(a)</w:t>
            </w:r>
            <w:r w:rsidRPr="00772BBA">
              <w:rPr>
                <w:color w:val="000000" w:themeColor="text1"/>
                <w:sz w:val="20"/>
              </w:rPr>
              <w:tab/>
              <w:t>Annex B, Group III (methyl chloroform) (average 1998-2000)</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4.7</w:t>
            </w:r>
          </w:p>
        </w:tc>
      </w:tr>
      <w:tr w:rsidR="005D7CEE" w:rsidRPr="00983589" w:rsidTr="005D7CEE">
        <w:trPr>
          <w:trHeight w:val="233"/>
          <w:jc w:val="center"/>
        </w:trPr>
        <w:tc>
          <w:tcPr>
            <w:tcW w:w="4103"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66.2</w:t>
            </w:r>
          </w:p>
        </w:tc>
      </w:tr>
      <w:tr w:rsidR="005D7CEE" w:rsidRPr="00983589" w:rsidTr="005D7CEE">
        <w:trPr>
          <w:trHeight w:val="233"/>
          <w:jc w:val="center"/>
        </w:trPr>
        <w:tc>
          <w:tcPr>
            <w:tcW w:w="4103"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897"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1.5</w:t>
            </w:r>
          </w:p>
        </w:tc>
      </w:tr>
      <w:tr w:rsidR="005D7CEE" w:rsidRPr="00983589" w:rsidTr="005D7CEE">
        <w:trPr>
          <w:trHeight w:val="233"/>
          <w:jc w:val="center"/>
        </w:trPr>
        <w:tc>
          <w:tcPr>
            <w:tcW w:w="4103"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897"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10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10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15.40</w:t>
            </w:r>
          </w:p>
        </w:tc>
      </w:tr>
      <w:tr w:rsidR="005D7CEE" w:rsidRPr="00983589" w:rsidTr="005D7CEE">
        <w:trPr>
          <w:trHeight w:val="233"/>
          <w:jc w:val="center"/>
        </w:trPr>
        <w:tc>
          <w:tcPr>
            <w:tcW w:w="410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103"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right" w:pos="7560"/>
              </w:tabs>
              <w:ind w:left="6480" w:right="-108"/>
              <w:jc w:val="left"/>
              <w:rPr>
                <w:color w:val="000000" w:themeColor="text1"/>
                <w:sz w:val="20"/>
              </w:rPr>
            </w:pPr>
            <w:r w:rsidRPr="00772BBA">
              <w:rPr>
                <w:color w:val="000000" w:themeColor="text1"/>
                <w:sz w:val="20"/>
              </w:rPr>
              <w:tab/>
              <w:t>Total:</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15.40</w:t>
            </w:r>
          </w:p>
        </w:tc>
      </w:tr>
      <w:tr w:rsidR="005D7CEE" w:rsidRPr="00983589" w:rsidTr="005D7CEE">
        <w:trPr>
          <w:trHeight w:val="233"/>
          <w:jc w:val="center"/>
        </w:trPr>
        <w:tc>
          <w:tcPr>
            <w:tcW w:w="4103"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897"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103"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897"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4,294,527</w:t>
            </w:r>
          </w:p>
        </w:tc>
      </w:tr>
      <w:tr w:rsidR="005D7CEE" w:rsidRPr="00983589" w:rsidTr="005D7CEE">
        <w:trPr>
          <w:trHeight w:val="233"/>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89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3,874,869</w:t>
            </w:r>
          </w:p>
        </w:tc>
      </w:tr>
      <w:tr w:rsidR="005D7CEE" w:rsidRPr="00983589" w:rsidTr="005D7CEE">
        <w:trPr>
          <w:trHeight w:val="233"/>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897"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356.2</w:t>
            </w:r>
          </w:p>
        </w:tc>
      </w:tr>
      <w:tr w:rsidR="005D7CEE" w:rsidRPr="00983589" w:rsidTr="005D7CEE">
        <w:trPr>
          <w:trHeight w:val="233"/>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89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351.5</w:t>
            </w:r>
          </w:p>
        </w:tc>
      </w:tr>
    </w:tbl>
    <w:p w:rsidR="005D7CEE" w:rsidRPr="00EA0EB9" w:rsidRDefault="005D7CEE" w:rsidP="00EA0EB9">
      <w:pPr>
        <w:outlineLvl w:val="0"/>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Summary of activities and funds approved by the Executive Committee:</w:t>
      </w:r>
    </w:p>
    <w:tbl>
      <w:tblPr>
        <w:tblStyle w:val="TableGrid"/>
        <w:tblW w:w="5038" w:type="pct"/>
        <w:tblLayout w:type="fixed"/>
        <w:tblLook w:val="01E0" w:firstRow="1" w:lastRow="1" w:firstColumn="1" w:lastColumn="1" w:noHBand="0" w:noVBand="0"/>
      </w:tblPr>
      <w:tblGrid>
        <w:gridCol w:w="640"/>
        <w:gridCol w:w="7208"/>
        <w:gridCol w:w="1801"/>
      </w:tblGrid>
      <w:tr w:rsidR="005D7CEE" w:rsidRPr="00983589" w:rsidTr="005D7CEE">
        <w:tc>
          <w:tcPr>
            <w:tcW w:w="4067"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33"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c>
          <w:tcPr>
            <w:tcW w:w="332"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35"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2,278,680</w:t>
            </w:r>
          </w:p>
        </w:tc>
      </w:tr>
      <w:tr w:rsidR="005D7CEE" w:rsidRPr="00983589" w:rsidTr="005D7CEE">
        <w:tc>
          <w:tcPr>
            <w:tcW w:w="33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35"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403,375</w:t>
            </w:r>
          </w:p>
        </w:tc>
      </w:tr>
      <w:tr w:rsidR="005D7CEE" w:rsidRPr="00983589" w:rsidTr="005D7CEE">
        <w:tc>
          <w:tcPr>
            <w:tcW w:w="33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35"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1,612,472</w:t>
            </w:r>
          </w:p>
        </w:tc>
      </w:tr>
      <w:tr w:rsidR="005D7CEE" w:rsidRPr="00983589" w:rsidTr="005D7CEE">
        <w:tc>
          <w:tcPr>
            <w:tcW w:w="4067"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right" w:pos="7560"/>
              </w:tabs>
              <w:ind w:left="6480" w:right="-108"/>
              <w:jc w:val="left"/>
              <w:rPr>
                <w:color w:val="000000" w:themeColor="text1"/>
                <w:sz w:val="20"/>
              </w:rPr>
            </w:pPr>
            <w:r w:rsidRPr="00772BBA">
              <w:rPr>
                <w:color w:val="000000" w:themeColor="text1"/>
                <w:sz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4,294,527</w:t>
            </w:r>
          </w:p>
        </w:tc>
      </w:tr>
    </w:tbl>
    <w:p w:rsidR="005D7CEE" w:rsidRPr="00EA0EB9" w:rsidRDefault="005D7CEE" w:rsidP="00CC7157">
      <w:pPr>
        <w:outlineLvl w:val="0"/>
        <w:rPr>
          <w:color w:val="000000" w:themeColor="text1"/>
        </w:rPr>
      </w:pP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Progress report</w:t>
      </w:r>
    </w:p>
    <w:p w:rsidR="005D7CEE" w:rsidRPr="00EA0EB9" w:rsidRDefault="005D7CEE" w:rsidP="00EA0EB9">
      <w:pPr>
        <w:numPr>
          <w:ilvl w:val="0"/>
          <w:numId w:val="1"/>
        </w:numPr>
        <w:spacing w:after="240"/>
        <w:outlineLvl w:val="0"/>
        <w:rPr>
          <w:color w:val="000000" w:themeColor="text1"/>
          <w:u w:val="single"/>
        </w:rPr>
      </w:pPr>
      <w:r w:rsidRPr="00EA0EB9">
        <w:rPr>
          <w:color w:val="000000" w:themeColor="text1"/>
          <w:lang w:val="en-US"/>
        </w:rPr>
        <w:t xml:space="preserve">The NOU successfully implemented activities related to phase VII of the IS project despite some delays following the retirement of the former ozone officer in December 2013. A new ozone officer was appointed in March 2015. ODS import data was collected </w:t>
      </w:r>
      <w:r w:rsidR="005B024B" w:rsidRPr="00EA0EB9">
        <w:rPr>
          <w:color w:val="000000" w:themeColor="text1"/>
          <w:lang w:val="en-US"/>
        </w:rPr>
        <w:t>CP</w:t>
      </w:r>
      <w:r w:rsidRPr="00EA0EB9">
        <w:rPr>
          <w:color w:val="000000" w:themeColor="text1"/>
          <w:lang w:val="en-US"/>
        </w:rPr>
        <w:t xml:space="preserve"> and Article 7 data was submitted to the Fund and Ozone Secretariats, respectively. The NOU organized annual meetings of the National Ozone Committee, and</w:t>
      </w:r>
      <w:r w:rsidR="00E16776" w:rsidRPr="00EA0EB9">
        <w:rPr>
          <w:color w:val="000000" w:themeColor="text1"/>
          <w:lang w:val="en-US"/>
        </w:rPr>
        <w:t xml:space="preserve"> </w:t>
      </w:r>
      <w:r w:rsidRPr="00EA0EB9">
        <w:rPr>
          <w:color w:val="000000" w:themeColor="text1"/>
          <w:lang w:val="en-US"/>
        </w:rPr>
        <w:t>with</w:t>
      </w:r>
      <w:r w:rsidR="00E16776" w:rsidRPr="00EA0EB9">
        <w:rPr>
          <w:color w:val="000000" w:themeColor="text1"/>
          <w:lang w:val="en-US"/>
        </w:rPr>
        <w:t xml:space="preserve"> </w:t>
      </w:r>
      <w:r w:rsidRPr="00EA0EB9">
        <w:rPr>
          <w:color w:val="000000" w:themeColor="text1"/>
          <w:lang w:val="en-US"/>
        </w:rPr>
        <w:t xml:space="preserve">importers and consumers association in order to coordinate HCFC phase-out activities. Training </w:t>
      </w:r>
      <w:r w:rsidR="005B024B" w:rsidRPr="00EA0EB9">
        <w:rPr>
          <w:color w:val="000000" w:themeColor="text1"/>
          <w:lang w:val="en-US"/>
        </w:rPr>
        <w:t xml:space="preserve">was </w:t>
      </w:r>
      <w:r w:rsidRPr="00EA0EB9">
        <w:rPr>
          <w:color w:val="000000" w:themeColor="text1"/>
          <w:lang w:val="en-US"/>
        </w:rPr>
        <w:t>included RAC trainers who trained RAC technicians</w:t>
      </w:r>
      <w:r w:rsidR="005B024B" w:rsidRPr="00EA0EB9">
        <w:rPr>
          <w:color w:val="000000" w:themeColor="text1"/>
          <w:lang w:val="en-US"/>
        </w:rPr>
        <w:t>. Training was</w:t>
      </w:r>
      <w:r w:rsidRPr="00EA0EB9">
        <w:rPr>
          <w:color w:val="000000" w:themeColor="text1"/>
          <w:lang w:val="en-US"/>
        </w:rPr>
        <w:t xml:space="preserve"> also </w:t>
      </w:r>
      <w:r w:rsidR="005B024B" w:rsidRPr="00EA0EB9">
        <w:rPr>
          <w:color w:val="000000" w:themeColor="text1"/>
          <w:lang w:val="en-US"/>
        </w:rPr>
        <w:t xml:space="preserve">provided to </w:t>
      </w:r>
      <w:r w:rsidRPr="00EA0EB9">
        <w:rPr>
          <w:color w:val="000000" w:themeColor="text1"/>
          <w:lang w:val="en-US"/>
        </w:rPr>
        <w:t xml:space="preserve">customs officers. Information on the availability of </w:t>
      </w:r>
      <w:r w:rsidRPr="00CC7157">
        <w:rPr>
          <w:color w:val="000000" w:themeColor="text1"/>
          <w:lang w:val="en-US"/>
        </w:rPr>
        <w:t>HCFC alternatives, laws such as the ban on import of HCFC</w:t>
      </w:r>
      <w:r w:rsidRPr="00CC7157">
        <w:rPr>
          <w:color w:val="000000" w:themeColor="text1"/>
          <w:lang w:val="en-US"/>
        </w:rPr>
        <w:noBreakHyphen/>
        <w:t xml:space="preserve">based equipment, regulations and MOP decisions </w:t>
      </w:r>
      <w:r w:rsidR="005B024B" w:rsidRPr="00CC7157">
        <w:rPr>
          <w:color w:val="000000" w:themeColor="text1"/>
          <w:lang w:val="en-US"/>
        </w:rPr>
        <w:t>were</w:t>
      </w:r>
      <w:r w:rsidR="005B024B" w:rsidRPr="00EA0EB9">
        <w:rPr>
          <w:color w:val="000000" w:themeColor="text1"/>
          <w:lang w:val="en-US"/>
        </w:rPr>
        <w:t xml:space="preserve"> </w:t>
      </w:r>
      <w:r w:rsidRPr="00EA0EB9">
        <w:rPr>
          <w:color w:val="000000" w:themeColor="text1"/>
          <w:lang w:val="en-US"/>
        </w:rPr>
        <w:t>provided to HCFC consumers and importers and to the Customs department. The country celebrated</w:t>
      </w:r>
      <w:r w:rsidR="00E16776" w:rsidRPr="00EA0EB9">
        <w:rPr>
          <w:color w:val="000000" w:themeColor="text1"/>
          <w:lang w:val="en-US"/>
        </w:rPr>
        <w:t xml:space="preserve"> </w:t>
      </w:r>
      <w:r w:rsidRPr="00EA0EB9">
        <w:rPr>
          <w:color w:val="000000" w:themeColor="text1"/>
          <w:lang w:val="en-US"/>
        </w:rPr>
        <w:t>International Ozone Day with activities in schools and the University of Kinshasa. The country participated in regional network meetings, and</w:t>
      </w:r>
      <w:r w:rsidR="00E16776" w:rsidRPr="00EA0EB9">
        <w:rPr>
          <w:color w:val="000000" w:themeColor="text1"/>
          <w:lang w:val="en-US"/>
        </w:rPr>
        <w:t xml:space="preserve"> </w:t>
      </w:r>
      <w:r w:rsidRPr="00EA0EB9">
        <w:rPr>
          <w:color w:val="000000" w:themeColor="text1"/>
          <w:lang w:val="en-US"/>
        </w:rPr>
        <w:t>in Montreal Protocol meetings.</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437EA8" w:rsidP="00EA0EB9">
      <w:pPr>
        <w:numPr>
          <w:ilvl w:val="0"/>
          <w:numId w:val="1"/>
        </w:numPr>
        <w:spacing w:after="240"/>
        <w:outlineLvl w:val="0"/>
        <w:rPr>
          <w:color w:val="000000" w:themeColor="text1"/>
          <w:lang w:val="en-US"/>
        </w:rPr>
      </w:pPr>
      <w:r w:rsidRPr="00EA0EB9">
        <w:rPr>
          <w:color w:val="000000" w:themeColor="text1"/>
        </w:rPr>
        <w:t xml:space="preserve">The </w:t>
      </w:r>
      <w:r w:rsidR="005D7CEE" w:rsidRPr="00EA0EB9">
        <w:rPr>
          <w:color w:val="000000" w:themeColor="text1"/>
          <w:lang w:val="en-US"/>
        </w:rPr>
        <w:t>NOU is planning the following activities: information dissemination and awareness raising including celebration of International Ozone Day</w:t>
      </w:r>
      <w:r w:rsidR="00FE5FCA" w:rsidRPr="00EA0EB9">
        <w:rPr>
          <w:color w:val="000000" w:themeColor="text1"/>
          <w:lang w:val="en-US"/>
        </w:rPr>
        <w:t xml:space="preserve"> and awareness on low-GWP alternatives to HCFCs</w:t>
      </w:r>
      <w:r w:rsidR="005D7CEE" w:rsidRPr="00EA0EB9">
        <w:rPr>
          <w:color w:val="000000" w:themeColor="text1"/>
          <w:lang w:val="en-US"/>
        </w:rPr>
        <w:t>; coordination of the HPMP activities with stakeholders; promoting and enforcing the licensing and quota system; continuing training of refrigeration technicians; establishing incentives on imports of hydrocarbons for various application and developing incentive programmes for companies wishing to convert refrigeration equipment; monitoring and evaluation; organizing annual stakeholder workshops; collecting and reporting ODS data</w:t>
      </w:r>
      <w:r w:rsidR="00E16776" w:rsidRPr="00EA0EB9">
        <w:rPr>
          <w:color w:val="000000" w:themeColor="text1"/>
          <w:lang w:val="en-US"/>
        </w:rPr>
        <w:t xml:space="preserve"> </w:t>
      </w:r>
      <w:r w:rsidR="005D7CEE" w:rsidRPr="00EA0EB9">
        <w:rPr>
          <w:color w:val="000000" w:themeColor="text1"/>
          <w:lang w:val="en-US"/>
        </w:rPr>
        <w:t>to the Fund and Ozone Secretariats</w:t>
      </w:r>
      <w:r w:rsidR="00FE5FCA" w:rsidRPr="00EA0EB9">
        <w:rPr>
          <w:color w:val="000000" w:themeColor="text1"/>
          <w:lang w:val="en-US"/>
        </w:rPr>
        <w:t>; and</w:t>
      </w:r>
      <w:r w:rsidR="005D7CEE" w:rsidRPr="00EA0EB9">
        <w:rPr>
          <w:color w:val="000000" w:themeColor="text1"/>
          <w:lang w:val="en-US"/>
        </w:rPr>
        <w:t xml:space="preserve"> </w:t>
      </w:r>
      <w:r w:rsidR="00CC7157">
        <w:rPr>
          <w:color w:val="000000" w:themeColor="text1"/>
          <w:lang w:val="en-US"/>
        </w:rPr>
        <w:t>participation</w:t>
      </w:r>
      <w:r w:rsidR="00FE5FCA" w:rsidRPr="00EA0EB9">
        <w:rPr>
          <w:color w:val="000000" w:themeColor="text1"/>
          <w:lang w:val="en-US"/>
        </w:rPr>
        <w:t xml:space="preserve"> </w:t>
      </w:r>
      <w:r w:rsidRPr="00EA0EB9">
        <w:rPr>
          <w:color w:val="000000" w:themeColor="text1"/>
          <w:lang w:val="en-US"/>
        </w:rPr>
        <w:t xml:space="preserve">in </w:t>
      </w:r>
      <w:r w:rsidR="005D7CEE" w:rsidRPr="00EA0EB9">
        <w:rPr>
          <w:color w:val="000000" w:themeColor="text1"/>
          <w:lang w:val="en-US"/>
        </w:rPr>
        <w:t xml:space="preserve">regional network and Montreal Protocol meetings. </w:t>
      </w:r>
    </w:p>
    <w:p w:rsidR="005D7CEE" w:rsidRPr="00EA0EB9" w:rsidRDefault="005D7CEE" w:rsidP="00CC7157">
      <w:pPr>
        <w:keepNext/>
        <w:spacing w:after="240"/>
        <w:rPr>
          <w:b/>
          <w:bCs/>
          <w:color w:val="000000" w:themeColor="text1"/>
        </w:rPr>
      </w:pPr>
      <w:r w:rsidRPr="00EA0EB9">
        <w:rPr>
          <w:b/>
          <w:color w:val="000000" w:themeColor="text1"/>
          <w:lang w:val="en-US"/>
        </w:rPr>
        <w:lastRenderedPageBreak/>
        <w:t>Dominican Republic</w:t>
      </w:r>
      <w:r w:rsidRPr="00EA0EB9">
        <w:rPr>
          <w:b/>
          <w:bCs/>
          <w:color w:val="000000" w:themeColor="text1"/>
        </w:rPr>
        <w:t xml:space="preserve">: Renewal of institutional strengthening </w:t>
      </w:r>
    </w:p>
    <w:tbl>
      <w:tblPr>
        <w:tblStyle w:val="TableGrid"/>
        <w:tblW w:w="4963" w:type="pct"/>
        <w:jc w:val="center"/>
        <w:tblInd w:w="47" w:type="dxa"/>
        <w:tblLayout w:type="fixed"/>
        <w:tblLook w:val="01E0" w:firstRow="1" w:lastRow="1" w:firstColumn="1" w:lastColumn="1" w:noHBand="0" w:noVBand="0"/>
      </w:tblPr>
      <w:tblGrid>
        <w:gridCol w:w="6310"/>
        <w:gridCol w:w="1547"/>
        <w:gridCol w:w="1648"/>
      </w:tblGrid>
      <w:tr w:rsidR="005D7CEE" w:rsidRPr="00983589" w:rsidTr="005D7CEE">
        <w:trPr>
          <w:trHeight w:val="278"/>
          <w:jc w:val="center"/>
        </w:trPr>
        <w:tc>
          <w:tcPr>
            <w:tcW w:w="4133" w:type="pct"/>
            <w:gridSpan w:val="2"/>
            <w:tcBorders>
              <w:bottom w:val="single" w:sz="4" w:space="0" w:color="auto"/>
            </w:tcBorders>
          </w:tcPr>
          <w:p w:rsidR="005D7CEE" w:rsidRPr="00772BBA" w:rsidRDefault="005D7CEE" w:rsidP="00CC7157">
            <w:pPr>
              <w:keepNext/>
              <w:rPr>
                <w:b/>
                <w:color w:val="000000" w:themeColor="text1"/>
                <w:sz w:val="20"/>
              </w:rPr>
            </w:pPr>
            <w:r w:rsidRPr="00772BBA">
              <w:rPr>
                <w:b/>
                <w:color w:val="000000" w:themeColor="text1"/>
                <w:sz w:val="20"/>
              </w:rPr>
              <w:t>Summary of the project and country profile</w:t>
            </w:r>
          </w:p>
        </w:tc>
        <w:tc>
          <w:tcPr>
            <w:tcW w:w="867" w:type="pct"/>
          </w:tcPr>
          <w:p w:rsidR="005D7CEE" w:rsidRPr="00772BBA" w:rsidRDefault="005D7CEE" w:rsidP="00CC7157">
            <w:pPr>
              <w:keepNext/>
              <w:jc w:val="right"/>
              <w:rPr>
                <w:b/>
                <w:color w:val="000000" w:themeColor="text1"/>
                <w:sz w:val="20"/>
              </w:rPr>
            </w:pPr>
          </w:p>
        </w:tc>
      </w:tr>
      <w:tr w:rsidR="005D7CEE" w:rsidRPr="00983589" w:rsidTr="005D7CEE">
        <w:trPr>
          <w:trHeight w:val="233"/>
          <w:jc w:val="center"/>
        </w:trPr>
        <w:tc>
          <w:tcPr>
            <w:tcW w:w="4133" w:type="pct"/>
            <w:gridSpan w:val="2"/>
            <w:tcBorders>
              <w:bottom w:val="single" w:sz="4" w:space="0" w:color="auto"/>
            </w:tcBorders>
          </w:tcPr>
          <w:p w:rsidR="005D7CEE" w:rsidRPr="00772BBA" w:rsidRDefault="005D7CEE" w:rsidP="00CC7157">
            <w:pPr>
              <w:keepNext/>
              <w:rPr>
                <w:color w:val="000000" w:themeColor="text1"/>
                <w:sz w:val="20"/>
              </w:rPr>
            </w:pPr>
            <w:r w:rsidRPr="00772BBA">
              <w:rPr>
                <w:color w:val="000000" w:themeColor="text1"/>
                <w:sz w:val="20"/>
              </w:rPr>
              <w:t>Implementing agency:</w:t>
            </w:r>
          </w:p>
        </w:tc>
        <w:tc>
          <w:tcPr>
            <w:tcW w:w="867" w:type="pct"/>
            <w:tcBorders>
              <w:bottom w:val="single" w:sz="4" w:space="0" w:color="auto"/>
            </w:tcBorders>
          </w:tcPr>
          <w:p w:rsidR="005D7CEE" w:rsidRPr="00772BBA" w:rsidRDefault="005D7CEE" w:rsidP="00CC7157">
            <w:pPr>
              <w:keepNext/>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133" w:type="pct"/>
            <w:gridSpan w:val="2"/>
            <w:tcBorders>
              <w:top w:val="single" w:sz="4" w:space="0" w:color="auto"/>
              <w:left w:val="single" w:sz="4" w:space="0" w:color="auto"/>
              <w:bottom w:val="nil"/>
              <w:right w:val="single" w:sz="4" w:space="0" w:color="auto"/>
            </w:tcBorders>
          </w:tcPr>
          <w:p w:rsidR="005D7CEE" w:rsidRPr="00772BBA" w:rsidRDefault="005D7CEE" w:rsidP="00CC7157">
            <w:pPr>
              <w:keepNext/>
              <w:rPr>
                <w:color w:val="000000" w:themeColor="text1"/>
                <w:sz w:val="20"/>
              </w:rPr>
            </w:pPr>
            <w:r w:rsidRPr="00772BBA">
              <w:rPr>
                <w:color w:val="000000" w:themeColor="text1"/>
                <w:sz w:val="20"/>
              </w:rPr>
              <w:t>Amounts previously approved for institutional strengthening (US $):</w:t>
            </w:r>
          </w:p>
        </w:tc>
        <w:tc>
          <w:tcPr>
            <w:tcW w:w="867" w:type="pct"/>
            <w:tcBorders>
              <w:top w:val="single" w:sz="4" w:space="0" w:color="auto"/>
              <w:left w:val="single" w:sz="4" w:space="0" w:color="auto"/>
              <w:bottom w:val="nil"/>
              <w:right w:val="single" w:sz="4" w:space="0" w:color="auto"/>
            </w:tcBorders>
          </w:tcPr>
          <w:p w:rsidR="005D7CEE" w:rsidRPr="00772BBA" w:rsidRDefault="005D7CEE" w:rsidP="00CC7157">
            <w:pPr>
              <w:keepNext/>
              <w:jc w:val="right"/>
              <w:rPr>
                <w:color w:val="000000" w:themeColor="text1"/>
                <w:sz w:val="20"/>
              </w:rPr>
            </w:pPr>
          </w:p>
        </w:tc>
      </w:tr>
      <w:tr w:rsidR="005D7CEE" w:rsidRPr="00983589" w:rsidTr="005D7CEE">
        <w:trPr>
          <w:trHeight w:val="233"/>
          <w:jc w:val="center"/>
        </w:trPr>
        <w:tc>
          <w:tcPr>
            <w:tcW w:w="331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210" w:right="-198"/>
              <w:jc w:val="left"/>
              <w:rPr>
                <w:color w:val="000000" w:themeColor="text1"/>
                <w:sz w:val="20"/>
              </w:rPr>
            </w:pPr>
            <w:r w:rsidRPr="00772BBA">
              <w:rPr>
                <w:color w:val="000000" w:themeColor="text1"/>
                <w:sz w:val="20"/>
              </w:rPr>
              <w:t>Phase I:</w:t>
            </w:r>
          </w:p>
        </w:tc>
        <w:tc>
          <w:tcPr>
            <w:tcW w:w="81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Jul-95</w:t>
            </w:r>
          </w:p>
        </w:tc>
        <w:tc>
          <w:tcPr>
            <w:tcW w:w="86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155,000</w:t>
            </w:r>
          </w:p>
        </w:tc>
      </w:tr>
      <w:tr w:rsidR="005D7CEE" w:rsidRPr="00983589" w:rsidTr="005D7CEE">
        <w:trPr>
          <w:trHeight w:val="233"/>
          <w:jc w:val="center"/>
        </w:trPr>
        <w:tc>
          <w:tcPr>
            <w:tcW w:w="331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210" w:right="-198"/>
              <w:jc w:val="left"/>
              <w:rPr>
                <w:color w:val="000000" w:themeColor="text1"/>
                <w:sz w:val="20"/>
              </w:rPr>
            </w:pPr>
            <w:r w:rsidRPr="00772BBA">
              <w:rPr>
                <w:color w:val="000000" w:themeColor="text1"/>
                <w:sz w:val="20"/>
              </w:rPr>
              <w:t>Phase II:</w:t>
            </w:r>
          </w:p>
        </w:tc>
        <w:tc>
          <w:tcPr>
            <w:tcW w:w="81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Nov-99</w:t>
            </w:r>
          </w:p>
        </w:tc>
        <w:tc>
          <w:tcPr>
            <w:tcW w:w="86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103,000</w:t>
            </w:r>
          </w:p>
        </w:tc>
      </w:tr>
      <w:tr w:rsidR="005D7CEE" w:rsidRPr="00983589" w:rsidTr="005D7CEE">
        <w:trPr>
          <w:trHeight w:val="233"/>
          <w:jc w:val="center"/>
        </w:trPr>
        <w:tc>
          <w:tcPr>
            <w:tcW w:w="331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210" w:right="-198"/>
              <w:jc w:val="left"/>
              <w:rPr>
                <w:color w:val="000000" w:themeColor="text1"/>
                <w:sz w:val="20"/>
              </w:rPr>
            </w:pPr>
            <w:r w:rsidRPr="00772BBA">
              <w:rPr>
                <w:color w:val="000000" w:themeColor="text1"/>
                <w:sz w:val="20"/>
              </w:rPr>
              <w:t>Phase III:</w:t>
            </w:r>
          </w:p>
        </w:tc>
        <w:tc>
          <w:tcPr>
            <w:tcW w:w="81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Apr-03</w:t>
            </w:r>
          </w:p>
        </w:tc>
        <w:tc>
          <w:tcPr>
            <w:tcW w:w="86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134,333</w:t>
            </w:r>
          </w:p>
        </w:tc>
      </w:tr>
      <w:tr w:rsidR="005D7CEE" w:rsidRPr="00983589" w:rsidTr="005D7CEE">
        <w:trPr>
          <w:trHeight w:val="233"/>
          <w:jc w:val="center"/>
        </w:trPr>
        <w:tc>
          <w:tcPr>
            <w:tcW w:w="331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210" w:right="-198"/>
              <w:jc w:val="left"/>
              <w:rPr>
                <w:color w:val="000000" w:themeColor="text1"/>
                <w:sz w:val="20"/>
              </w:rPr>
            </w:pPr>
            <w:r w:rsidRPr="00772BBA">
              <w:rPr>
                <w:color w:val="000000" w:themeColor="text1"/>
                <w:sz w:val="20"/>
              </w:rPr>
              <w:t>Phase IV:</w:t>
            </w:r>
          </w:p>
        </w:tc>
        <w:tc>
          <w:tcPr>
            <w:tcW w:w="81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Apr-06</w:t>
            </w:r>
          </w:p>
        </w:tc>
        <w:tc>
          <w:tcPr>
            <w:tcW w:w="86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134,333</w:t>
            </w:r>
          </w:p>
        </w:tc>
      </w:tr>
      <w:tr w:rsidR="005D7CEE" w:rsidRPr="00983589" w:rsidTr="005D7CEE">
        <w:trPr>
          <w:trHeight w:val="233"/>
          <w:jc w:val="center"/>
        </w:trPr>
        <w:tc>
          <w:tcPr>
            <w:tcW w:w="331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210" w:right="-198"/>
              <w:jc w:val="left"/>
              <w:rPr>
                <w:color w:val="000000" w:themeColor="text1"/>
                <w:sz w:val="20"/>
              </w:rPr>
            </w:pPr>
            <w:r w:rsidRPr="00772BBA">
              <w:rPr>
                <w:color w:val="000000" w:themeColor="text1"/>
                <w:sz w:val="20"/>
              </w:rPr>
              <w:t>Phase V:</w:t>
            </w:r>
          </w:p>
        </w:tc>
        <w:tc>
          <w:tcPr>
            <w:tcW w:w="81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Nov-08</w:t>
            </w:r>
          </w:p>
        </w:tc>
        <w:tc>
          <w:tcPr>
            <w:tcW w:w="86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134,333</w:t>
            </w:r>
          </w:p>
        </w:tc>
      </w:tr>
      <w:tr w:rsidR="005D7CEE" w:rsidRPr="00983589" w:rsidTr="005D7CEE">
        <w:trPr>
          <w:trHeight w:val="233"/>
          <w:jc w:val="center"/>
        </w:trPr>
        <w:tc>
          <w:tcPr>
            <w:tcW w:w="331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210" w:right="-198"/>
              <w:jc w:val="left"/>
              <w:rPr>
                <w:color w:val="000000" w:themeColor="text1"/>
                <w:sz w:val="20"/>
              </w:rPr>
            </w:pPr>
            <w:r w:rsidRPr="00772BBA">
              <w:rPr>
                <w:color w:val="000000" w:themeColor="text1"/>
                <w:sz w:val="20"/>
              </w:rPr>
              <w:t>Phase VI:</w:t>
            </w:r>
          </w:p>
        </w:tc>
        <w:tc>
          <w:tcPr>
            <w:tcW w:w="81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Dec-10</w:t>
            </w:r>
          </w:p>
        </w:tc>
        <w:tc>
          <w:tcPr>
            <w:tcW w:w="86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134,333</w:t>
            </w:r>
          </w:p>
        </w:tc>
      </w:tr>
      <w:tr w:rsidR="005D7CEE" w:rsidRPr="00983589" w:rsidTr="005D7CEE">
        <w:trPr>
          <w:trHeight w:val="233"/>
          <w:jc w:val="center"/>
        </w:trPr>
        <w:tc>
          <w:tcPr>
            <w:tcW w:w="331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210" w:right="-198"/>
              <w:jc w:val="left"/>
              <w:rPr>
                <w:color w:val="000000" w:themeColor="text1"/>
                <w:sz w:val="20"/>
              </w:rPr>
            </w:pPr>
            <w:r w:rsidRPr="00772BBA">
              <w:rPr>
                <w:color w:val="000000" w:themeColor="text1"/>
                <w:sz w:val="20"/>
              </w:rPr>
              <w:t>Phase VII:</w:t>
            </w:r>
          </w:p>
        </w:tc>
        <w:tc>
          <w:tcPr>
            <w:tcW w:w="81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Dec-12</w:t>
            </w:r>
          </w:p>
        </w:tc>
        <w:tc>
          <w:tcPr>
            <w:tcW w:w="86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134,333</w:t>
            </w:r>
          </w:p>
        </w:tc>
      </w:tr>
      <w:tr w:rsidR="005D7CEE" w:rsidRPr="00983589" w:rsidTr="005D7CEE">
        <w:trPr>
          <w:trHeight w:val="233"/>
          <w:jc w:val="center"/>
        </w:trPr>
        <w:tc>
          <w:tcPr>
            <w:tcW w:w="331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210" w:right="-198"/>
              <w:jc w:val="left"/>
              <w:rPr>
                <w:color w:val="000000" w:themeColor="text1"/>
                <w:sz w:val="20"/>
              </w:rPr>
            </w:pPr>
            <w:r w:rsidRPr="00772BBA">
              <w:rPr>
                <w:color w:val="000000" w:themeColor="text1"/>
                <w:sz w:val="20"/>
              </w:rPr>
              <w:t>Phase VIII:</w:t>
            </w:r>
          </w:p>
        </w:tc>
        <w:tc>
          <w:tcPr>
            <w:tcW w:w="81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Nov-14</w:t>
            </w:r>
          </w:p>
        </w:tc>
        <w:tc>
          <w:tcPr>
            <w:tcW w:w="86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134,333</w:t>
            </w:r>
          </w:p>
        </w:tc>
      </w:tr>
      <w:tr w:rsidR="005D7CEE" w:rsidRPr="00983589" w:rsidTr="005D7CEE">
        <w:trPr>
          <w:trHeight w:val="233"/>
          <w:jc w:val="center"/>
        </w:trPr>
        <w:tc>
          <w:tcPr>
            <w:tcW w:w="4133"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865"/>
                <w:tab w:val="right" w:pos="7560"/>
              </w:tabs>
              <w:ind w:left="6480" w:right="-108"/>
              <w:jc w:val="left"/>
              <w:rPr>
                <w:color w:val="000000" w:themeColor="text1"/>
                <w:sz w:val="20"/>
              </w:rPr>
            </w:pPr>
            <w:r w:rsidRPr="00772BBA">
              <w:rPr>
                <w:color w:val="000000" w:themeColor="text1"/>
                <w:sz w:val="20"/>
              </w:rPr>
              <w:tab/>
              <w:t>Total:</w:t>
            </w:r>
          </w:p>
        </w:tc>
        <w:tc>
          <w:tcPr>
            <w:tcW w:w="867"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1,063,998</w:t>
            </w:r>
          </w:p>
        </w:tc>
      </w:tr>
      <w:tr w:rsidR="005D7CEE" w:rsidRPr="00983589" w:rsidTr="005D7CEE">
        <w:trPr>
          <w:trHeight w:val="233"/>
          <w:jc w:val="center"/>
        </w:trPr>
        <w:tc>
          <w:tcPr>
            <w:tcW w:w="4133"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IX) (US $):</w:t>
            </w:r>
          </w:p>
        </w:tc>
        <w:tc>
          <w:tcPr>
            <w:tcW w:w="86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171,946</w:t>
            </w:r>
          </w:p>
        </w:tc>
      </w:tr>
      <w:tr w:rsidR="005D7CEE" w:rsidRPr="00983589" w:rsidTr="005D7CEE">
        <w:trPr>
          <w:trHeight w:val="233"/>
          <w:jc w:val="center"/>
        </w:trPr>
        <w:tc>
          <w:tcPr>
            <w:tcW w:w="4133"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IX (US $): </w:t>
            </w:r>
          </w:p>
        </w:tc>
        <w:tc>
          <w:tcPr>
            <w:tcW w:w="86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171,946</w:t>
            </w:r>
          </w:p>
        </w:tc>
      </w:tr>
      <w:tr w:rsidR="005D7CEE" w:rsidRPr="00983589" w:rsidTr="005D7CEE">
        <w:trPr>
          <w:trHeight w:val="233"/>
          <w:jc w:val="center"/>
        </w:trPr>
        <w:tc>
          <w:tcPr>
            <w:tcW w:w="4133"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86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133"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IX to the Multilateral Fund (US $):</w:t>
            </w:r>
          </w:p>
        </w:tc>
        <w:tc>
          <w:tcPr>
            <w:tcW w:w="86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171,946</w:t>
            </w:r>
          </w:p>
        </w:tc>
      </w:tr>
      <w:tr w:rsidR="005D7CEE" w:rsidRPr="00983589" w:rsidTr="005D7CEE">
        <w:trPr>
          <w:trHeight w:val="233"/>
          <w:jc w:val="center"/>
        </w:trPr>
        <w:tc>
          <w:tcPr>
            <w:tcW w:w="4133"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867"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1995</w:t>
            </w:r>
          </w:p>
        </w:tc>
      </w:tr>
      <w:tr w:rsidR="005D7CEE" w:rsidRPr="00983589" w:rsidTr="005D7CEE">
        <w:trPr>
          <w:trHeight w:val="233"/>
          <w:jc w:val="center"/>
        </w:trPr>
        <w:tc>
          <w:tcPr>
            <w:tcW w:w="4133"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867"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jc w:val="center"/>
        </w:trPr>
        <w:tc>
          <w:tcPr>
            <w:tcW w:w="4133"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867"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13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86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3.6</w:t>
            </w:r>
          </w:p>
        </w:tc>
      </w:tr>
      <w:tr w:rsidR="005D7CEE" w:rsidRPr="00983589" w:rsidTr="005D7CEE">
        <w:trPr>
          <w:trHeight w:val="233"/>
          <w:jc w:val="center"/>
        </w:trPr>
        <w:tc>
          <w:tcPr>
            <w:tcW w:w="4133"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86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51.2</w:t>
            </w:r>
          </w:p>
        </w:tc>
      </w:tr>
      <w:tr w:rsidR="005D7CEE" w:rsidRPr="00983589" w:rsidTr="005D7CEE">
        <w:trPr>
          <w:trHeight w:val="233"/>
          <w:jc w:val="center"/>
        </w:trPr>
        <w:tc>
          <w:tcPr>
            <w:tcW w:w="4133"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867"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104.2</w:t>
            </w:r>
          </w:p>
        </w:tc>
      </w:tr>
      <w:tr w:rsidR="005D7CEE" w:rsidRPr="00983589" w:rsidTr="005D7CEE">
        <w:trPr>
          <w:trHeight w:val="233"/>
          <w:jc w:val="center"/>
        </w:trPr>
        <w:tc>
          <w:tcPr>
            <w:tcW w:w="4133"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867"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13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86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13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86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43.39</w:t>
            </w:r>
          </w:p>
        </w:tc>
      </w:tr>
      <w:tr w:rsidR="005D7CEE" w:rsidRPr="00983589" w:rsidTr="005D7CEE">
        <w:trPr>
          <w:trHeight w:val="233"/>
          <w:jc w:val="center"/>
        </w:trPr>
        <w:tc>
          <w:tcPr>
            <w:tcW w:w="413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86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133"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865"/>
                <w:tab w:val="right" w:pos="7560"/>
              </w:tabs>
              <w:ind w:left="6480" w:right="-108"/>
              <w:jc w:val="left"/>
              <w:rPr>
                <w:color w:val="000000" w:themeColor="text1"/>
                <w:sz w:val="20"/>
              </w:rPr>
            </w:pPr>
            <w:r w:rsidRPr="00772BBA">
              <w:rPr>
                <w:color w:val="000000" w:themeColor="text1"/>
                <w:sz w:val="20"/>
              </w:rPr>
              <w:tab/>
              <w:t>Total:</w:t>
            </w:r>
          </w:p>
        </w:tc>
        <w:tc>
          <w:tcPr>
            <w:tcW w:w="867"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43.39</w:t>
            </w:r>
          </w:p>
        </w:tc>
      </w:tr>
      <w:tr w:rsidR="005D7CEE" w:rsidRPr="00983589" w:rsidTr="005D7CEE">
        <w:trPr>
          <w:trHeight w:val="233"/>
          <w:jc w:val="center"/>
        </w:trPr>
        <w:tc>
          <w:tcPr>
            <w:tcW w:w="4133"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867"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133"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867"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8,711,527</w:t>
            </w:r>
          </w:p>
        </w:tc>
      </w:tr>
      <w:tr w:rsidR="005D7CEE" w:rsidRPr="00983589" w:rsidTr="005D7CEE">
        <w:trPr>
          <w:trHeight w:val="233"/>
          <w:jc w:val="center"/>
        </w:trPr>
        <w:tc>
          <w:tcPr>
            <w:tcW w:w="4133"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867"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7,628,653</w:t>
            </w:r>
          </w:p>
        </w:tc>
      </w:tr>
      <w:tr w:rsidR="005D7CEE" w:rsidRPr="00983589" w:rsidTr="005D7CEE">
        <w:trPr>
          <w:trHeight w:val="233"/>
          <w:jc w:val="center"/>
        </w:trPr>
        <w:tc>
          <w:tcPr>
            <w:tcW w:w="4133"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867"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675.8</w:t>
            </w:r>
          </w:p>
        </w:tc>
      </w:tr>
      <w:tr w:rsidR="005D7CEE" w:rsidRPr="00983589" w:rsidTr="005D7CEE">
        <w:trPr>
          <w:trHeight w:val="233"/>
          <w:jc w:val="center"/>
        </w:trPr>
        <w:tc>
          <w:tcPr>
            <w:tcW w:w="4133"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86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692.4</w:t>
            </w:r>
          </w:p>
        </w:tc>
      </w:tr>
    </w:tbl>
    <w:p w:rsidR="005D7CEE" w:rsidRPr="00EA0EB9" w:rsidRDefault="005D7CEE" w:rsidP="00EA0EB9">
      <w:pPr>
        <w:outlineLvl w:val="0"/>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Summary of activities and funds approved by the Executive Committee:</w:t>
      </w:r>
    </w:p>
    <w:tbl>
      <w:tblPr>
        <w:tblStyle w:val="TableGrid"/>
        <w:tblW w:w="4962" w:type="pct"/>
        <w:jc w:val="center"/>
        <w:tblInd w:w="145" w:type="dxa"/>
        <w:tblLayout w:type="fixed"/>
        <w:tblLook w:val="01E0" w:firstRow="1" w:lastRow="1" w:firstColumn="1" w:lastColumn="1" w:noHBand="0" w:noVBand="0"/>
      </w:tblPr>
      <w:tblGrid>
        <w:gridCol w:w="496"/>
        <w:gridCol w:w="7302"/>
        <w:gridCol w:w="1705"/>
      </w:tblGrid>
      <w:tr w:rsidR="005D7CEE" w:rsidRPr="00983589" w:rsidTr="005D7CEE">
        <w:trPr>
          <w:jc w:val="center"/>
        </w:trPr>
        <w:tc>
          <w:tcPr>
            <w:tcW w:w="4103" w:type="pct"/>
            <w:gridSpan w:val="2"/>
            <w:tcBorders>
              <w:bottom w:val="single" w:sz="4" w:space="0" w:color="auto"/>
            </w:tcBorders>
          </w:tcPr>
          <w:p w:rsidR="005D7CEE" w:rsidRPr="00772BBA" w:rsidRDefault="005D7CEE" w:rsidP="00EA0EB9">
            <w:pPr>
              <w:jc w:val="left"/>
              <w:rPr>
                <w:b/>
                <w:color w:val="000000" w:themeColor="text1"/>
                <w:sz w:val="20"/>
              </w:rPr>
            </w:pPr>
            <w:r w:rsidRPr="00EA0EB9">
              <w:rPr>
                <w:color w:val="000000" w:themeColor="text1"/>
              </w:rPr>
              <w:t xml:space="preserve"> </w:t>
            </w:r>
            <w:r w:rsidRPr="00772BBA">
              <w:rPr>
                <w:b/>
                <w:color w:val="000000" w:themeColor="text1"/>
                <w:sz w:val="20"/>
              </w:rPr>
              <w:t>Summary of activities</w:t>
            </w:r>
          </w:p>
          <w:p w:rsidR="005D7CEE" w:rsidRPr="00772BBA" w:rsidRDefault="005D7CEE" w:rsidP="00EA0EB9">
            <w:pPr>
              <w:jc w:val="left"/>
              <w:rPr>
                <w:b/>
                <w:color w:val="000000" w:themeColor="text1"/>
                <w:sz w:val="20"/>
              </w:rPr>
            </w:pPr>
          </w:p>
        </w:tc>
        <w:tc>
          <w:tcPr>
            <w:tcW w:w="897" w:type="pct"/>
            <w:tcBorders>
              <w:bottom w:val="single" w:sz="4" w:space="0" w:color="auto"/>
            </w:tcBorders>
          </w:tcPr>
          <w:p w:rsidR="005D7CEE" w:rsidRPr="00772BBA" w:rsidRDefault="005D7CEE" w:rsidP="00EA0EB9">
            <w:pPr>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261" w:type="pct"/>
            <w:tcBorders>
              <w:top w:val="single" w:sz="4" w:space="0" w:color="auto"/>
              <w:left w:val="single" w:sz="4" w:space="0" w:color="auto"/>
              <w:bottom w:val="single" w:sz="4" w:space="0" w:color="auto"/>
              <w:right w:val="nil"/>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p>
        </w:tc>
        <w:tc>
          <w:tcPr>
            <w:tcW w:w="3842" w:type="pct"/>
            <w:tcBorders>
              <w:top w:val="single" w:sz="4" w:space="0" w:color="auto"/>
              <w:left w:val="nil"/>
              <w:bottom w:val="single" w:sz="4" w:space="0" w:color="auto"/>
              <w:right w:val="single" w:sz="4" w:space="0" w:color="auto"/>
            </w:tcBorders>
          </w:tcPr>
          <w:p w:rsidR="005D7CEE" w:rsidRPr="00772BBA" w:rsidRDefault="005D7CEE" w:rsidP="00EA0EB9">
            <w:pPr>
              <w:ind w:left="-109"/>
              <w:rPr>
                <w:color w:val="000000" w:themeColor="text1"/>
                <w:sz w:val="20"/>
              </w:rPr>
            </w:pPr>
            <w:r w:rsidRPr="00772BBA">
              <w:rPr>
                <w:color w:val="000000" w:themeColor="text1"/>
                <w:sz w:val="20"/>
              </w:rPr>
              <w:t>Investment projects:</w:t>
            </w:r>
          </w:p>
        </w:tc>
        <w:tc>
          <w:tcPr>
            <w:tcW w:w="897"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5,615,804</w:t>
            </w:r>
          </w:p>
        </w:tc>
      </w:tr>
      <w:tr w:rsidR="005D7CEE" w:rsidRPr="00983589" w:rsidTr="005D7CEE">
        <w:trPr>
          <w:jc w:val="center"/>
        </w:trPr>
        <w:tc>
          <w:tcPr>
            <w:tcW w:w="261" w:type="pct"/>
            <w:tcBorders>
              <w:top w:val="single" w:sz="4" w:space="0" w:color="auto"/>
              <w:left w:val="single" w:sz="4" w:space="0" w:color="auto"/>
              <w:bottom w:val="single" w:sz="4" w:space="0" w:color="auto"/>
              <w:right w:val="nil"/>
            </w:tcBorders>
          </w:tcPr>
          <w:p w:rsidR="005D7CEE" w:rsidRPr="00772BBA" w:rsidRDefault="005D7CEE" w:rsidP="00EA0EB9">
            <w:pPr>
              <w:rPr>
                <w:color w:val="000000" w:themeColor="text1"/>
                <w:sz w:val="20"/>
              </w:rPr>
            </w:pPr>
            <w:r w:rsidRPr="00772BBA">
              <w:rPr>
                <w:color w:val="000000" w:themeColor="text1"/>
                <w:sz w:val="20"/>
              </w:rPr>
              <w:t>(b)</w:t>
            </w:r>
          </w:p>
        </w:tc>
        <w:tc>
          <w:tcPr>
            <w:tcW w:w="3842" w:type="pct"/>
            <w:tcBorders>
              <w:top w:val="single" w:sz="4" w:space="0" w:color="auto"/>
              <w:left w:val="nil"/>
              <w:bottom w:val="single" w:sz="4" w:space="0" w:color="auto"/>
              <w:right w:val="single" w:sz="4" w:space="0" w:color="auto"/>
            </w:tcBorders>
          </w:tcPr>
          <w:p w:rsidR="005D7CEE" w:rsidRPr="00772BBA" w:rsidRDefault="005D7CEE" w:rsidP="00EA0EB9">
            <w:pPr>
              <w:ind w:left="-109"/>
              <w:rPr>
                <w:color w:val="000000" w:themeColor="text1"/>
                <w:sz w:val="20"/>
              </w:rPr>
            </w:pPr>
            <w:r w:rsidRPr="00772BBA">
              <w:rPr>
                <w:color w:val="000000" w:themeColor="text1"/>
                <w:sz w:val="20"/>
              </w:rPr>
              <w:t>Institutional strengthening:</w:t>
            </w:r>
          </w:p>
        </w:tc>
        <w:tc>
          <w:tcPr>
            <w:tcW w:w="897"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1,063,998</w:t>
            </w:r>
          </w:p>
        </w:tc>
      </w:tr>
      <w:tr w:rsidR="005D7CEE" w:rsidRPr="00983589" w:rsidTr="005D7CEE">
        <w:trPr>
          <w:jc w:val="center"/>
        </w:trPr>
        <w:tc>
          <w:tcPr>
            <w:tcW w:w="261"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842" w:type="pct"/>
            <w:tcBorders>
              <w:top w:val="single" w:sz="4" w:space="0" w:color="auto"/>
              <w:left w:val="nil"/>
              <w:bottom w:val="single" w:sz="4" w:space="0" w:color="auto"/>
              <w:right w:val="single" w:sz="4" w:space="0" w:color="auto"/>
            </w:tcBorders>
          </w:tcPr>
          <w:p w:rsidR="005D7CEE" w:rsidRPr="00772BBA" w:rsidRDefault="005D7CEE" w:rsidP="00EA0EB9">
            <w:pPr>
              <w:ind w:left="-109"/>
              <w:rPr>
                <w:color w:val="000000" w:themeColor="text1"/>
                <w:sz w:val="20"/>
              </w:rPr>
            </w:pPr>
            <w:r w:rsidRPr="00772BBA">
              <w:rPr>
                <w:color w:val="000000" w:themeColor="text1"/>
                <w:sz w:val="20"/>
              </w:rPr>
              <w:t>Project preparation, technical assistance, training and other non-investment projects:</w:t>
            </w:r>
          </w:p>
        </w:tc>
        <w:tc>
          <w:tcPr>
            <w:tcW w:w="897"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2,031,725</w:t>
            </w:r>
          </w:p>
        </w:tc>
      </w:tr>
      <w:tr w:rsidR="005D7CEE" w:rsidRPr="00983589" w:rsidTr="005D7CEE">
        <w:trPr>
          <w:jc w:val="center"/>
        </w:trPr>
        <w:tc>
          <w:tcPr>
            <w:tcW w:w="4103"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tabs>
                <w:tab w:val="left" w:pos="6983"/>
                <w:tab w:val="right" w:pos="7560"/>
              </w:tabs>
              <w:ind w:left="6480" w:right="-108"/>
              <w:jc w:val="left"/>
              <w:rPr>
                <w:color w:val="000000" w:themeColor="text1"/>
                <w:sz w:val="20"/>
              </w:rPr>
            </w:pPr>
            <w:r w:rsidRPr="00772BBA">
              <w:rPr>
                <w:color w:val="000000" w:themeColor="text1"/>
                <w:sz w:val="20"/>
              </w:rPr>
              <w:tab/>
              <w:t>Total:</w:t>
            </w:r>
          </w:p>
        </w:tc>
        <w:tc>
          <w:tcPr>
            <w:tcW w:w="897"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8,711,527</w:t>
            </w:r>
          </w:p>
        </w:tc>
      </w:tr>
    </w:tbl>
    <w:p w:rsidR="005D7CEE" w:rsidRPr="00EA0EB9" w:rsidRDefault="005D7CEE" w:rsidP="00CC7157">
      <w:pPr>
        <w:outlineLvl w:val="0"/>
        <w:rPr>
          <w:color w:val="000000" w:themeColor="text1"/>
        </w:rPr>
      </w:pPr>
    </w:p>
    <w:p w:rsidR="005D7CEE" w:rsidRPr="00EA0EB9" w:rsidRDefault="005D7CEE" w:rsidP="00EA0EB9">
      <w:pPr>
        <w:keepNext/>
        <w:tabs>
          <w:tab w:val="left" w:pos="2880"/>
          <w:tab w:val="left" w:pos="5760"/>
        </w:tabs>
        <w:spacing w:after="240"/>
        <w:rPr>
          <w:color w:val="000000" w:themeColor="text1"/>
          <w:u w:val="single"/>
        </w:rPr>
      </w:pPr>
      <w:r w:rsidRPr="00EA0EB9">
        <w:rPr>
          <w:color w:val="000000" w:themeColor="text1"/>
          <w:u w:val="single"/>
        </w:rPr>
        <w:t xml:space="preserve">Progress report </w:t>
      </w:r>
    </w:p>
    <w:p w:rsidR="005D7CEE" w:rsidRPr="00EA0EB9" w:rsidRDefault="005D7CEE" w:rsidP="00EA0EB9">
      <w:pPr>
        <w:keepNext/>
        <w:numPr>
          <w:ilvl w:val="0"/>
          <w:numId w:val="1"/>
        </w:numPr>
        <w:spacing w:after="240"/>
        <w:outlineLvl w:val="0"/>
        <w:rPr>
          <w:color w:val="000000" w:themeColor="text1"/>
          <w:lang w:val="en-US"/>
        </w:rPr>
      </w:pPr>
      <w:r w:rsidRPr="00EA0EB9">
        <w:rPr>
          <w:color w:val="000000" w:themeColor="text1"/>
          <w:lang w:val="en-US"/>
        </w:rPr>
        <w:t>The achievements during phase VII of the IS project were the import ban on HCFC</w:t>
      </w:r>
      <w:r w:rsidR="00FE5FCA" w:rsidRPr="00EA0EB9">
        <w:rPr>
          <w:color w:val="000000" w:themeColor="text1"/>
          <w:lang w:val="en-US"/>
        </w:rPr>
        <w:noBreakHyphen/>
      </w:r>
      <w:r w:rsidRPr="00EA0EB9">
        <w:rPr>
          <w:color w:val="000000" w:themeColor="text1"/>
          <w:lang w:val="en-US"/>
        </w:rPr>
        <w:t>141b</w:t>
      </w:r>
      <w:r w:rsidR="00CC7157">
        <w:rPr>
          <w:color w:val="000000" w:themeColor="text1"/>
          <w:lang w:val="en-US"/>
        </w:rPr>
        <w:t>,</w:t>
      </w:r>
      <w:r w:rsidRPr="00EA0EB9">
        <w:rPr>
          <w:color w:val="000000" w:themeColor="text1"/>
          <w:lang w:val="en-US"/>
        </w:rPr>
        <w:t xml:space="preserve"> pure and </w:t>
      </w:r>
      <w:r w:rsidR="00946A58" w:rsidRPr="00EA0EB9">
        <w:rPr>
          <w:color w:val="000000" w:themeColor="text1"/>
          <w:lang w:val="en-US"/>
        </w:rPr>
        <w:t xml:space="preserve">contained in imported </w:t>
      </w:r>
      <w:r w:rsidRPr="00EA0EB9">
        <w:rPr>
          <w:color w:val="000000" w:themeColor="text1"/>
          <w:lang w:val="en-US"/>
        </w:rPr>
        <w:t>pre-blended polyols, and the mandatory certification of service technicians. The NOU coordinated the application of Ministerial Decree (No. 2-2010) that bans the import of CFCs, halons</w:t>
      </w:r>
      <w:r w:rsidR="00631124" w:rsidRPr="00EA0EB9">
        <w:rPr>
          <w:color w:val="000000" w:themeColor="text1"/>
          <w:lang w:val="en-US"/>
        </w:rPr>
        <w:t>,</w:t>
      </w:r>
      <w:r w:rsidRPr="00EA0EB9">
        <w:rPr>
          <w:color w:val="000000" w:themeColor="text1"/>
          <w:lang w:val="en-US"/>
        </w:rPr>
        <w:t xml:space="preserve"> and methyl bromide for soil fumigation; coordination of ODS import/export controls with the Customs authorities; exchange of information with ODS exporter countries on sanctions and attempts to ship refrigerants without a valid license; awareness raising</w:t>
      </w:r>
      <w:r w:rsidR="00E16776" w:rsidRPr="00EA0EB9">
        <w:rPr>
          <w:color w:val="000000" w:themeColor="text1"/>
          <w:lang w:val="en-US"/>
        </w:rPr>
        <w:t xml:space="preserve"> </w:t>
      </w:r>
      <w:r w:rsidRPr="00EA0EB9">
        <w:rPr>
          <w:color w:val="000000" w:themeColor="text1"/>
          <w:lang w:val="en-US"/>
        </w:rPr>
        <w:t xml:space="preserve">targeted at stakeholders and the general public; ongoing training activities in the servicing sector to promote good practices in refrigeration including the </w:t>
      </w:r>
      <w:r w:rsidRPr="00EA0EB9">
        <w:rPr>
          <w:color w:val="000000" w:themeColor="text1"/>
          <w:lang w:val="en-US"/>
        </w:rPr>
        <w:lastRenderedPageBreak/>
        <w:t>certification of technicians; the complete conversion of the polyurethane foam manufacturing sector; cross checking ODS data and</w:t>
      </w:r>
      <w:r w:rsidR="00E16776" w:rsidRPr="00EA0EB9">
        <w:rPr>
          <w:color w:val="000000" w:themeColor="text1"/>
          <w:lang w:val="en-US"/>
        </w:rPr>
        <w:t xml:space="preserve"> </w:t>
      </w:r>
      <w:r w:rsidRPr="00EA0EB9">
        <w:rPr>
          <w:color w:val="000000" w:themeColor="text1"/>
          <w:lang w:val="en-US"/>
        </w:rPr>
        <w:t>submission of ODS data reports to the Fund and Ozone Secretariats.</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5D7CEE" w:rsidP="00EA0EB9">
      <w:pPr>
        <w:numPr>
          <w:ilvl w:val="0"/>
          <w:numId w:val="1"/>
        </w:numPr>
        <w:spacing w:after="240"/>
        <w:outlineLvl w:val="0"/>
        <w:rPr>
          <w:color w:val="000000" w:themeColor="text1"/>
          <w:lang w:val="en-US"/>
        </w:rPr>
      </w:pPr>
      <w:r w:rsidRPr="00EA0EB9">
        <w:rPr>
          <w:color w:val="000000" w:themeColor="text1"/>
        </w:rPr>
        <w:t xml:space="preserve"> </w:t>
      </w:r>
      <w:r w:rsidRPr="00EA0EB9">
        <w:rPr>
          <w:color w:val="000000" w:themeColor="text1"/>
          <w:lang w:val="en-US"/>
        </w:rPr>
        <w:t>During phase IX of the IS project</w:t>
      </w:r>
      <w:r w:rsidR="00E16776" w:rsidRPr="00EA0EB9">
        <w:rPr>
          <w:color w:val="000000" w:themeColor="text1"/>
          <w:lang w:val="en-US"/>
        </w:rPr>
        <w:t xml:space="preserve"> </w:t>
      </w:r>
      <w:r w:rsidRPr="00EA0EB9">
        <w:rPr>
          <w:color w:val="000000" w:themeColor="text1"/>
          <w:lang w:val="en-US"/>
        </w:rPr>
        <w:t>the following actions</w:t>
      </w:r>
      <w:r w:rsidR="00631124" w:rsidRPr="00EA0EB9">
        <w:rPr>
          <w:color w:val="000000" w:themeColor="text1"/>
          <w:lang w:val="en-US"/>
        </w:rPr>
        <w:t xml:space="preserve"> were planned</w:t>
      </w:r>
      <w:r w:rsidRPr="00EA0EB9">
        <w:rPr>
          <w:color w:val="000000" w:themeColor="text1"/>
          <w:lang w:val="en-US"/>
        </w:rPr>
        <w:t xml:space="preserve">: assistance to the national focal point and liaison with country authorities to maintain ozone layer protection issues as a national priority; continued application and implementation of the licensing and quota system and the ban on HCFC-141b; coordination of the HPMP; public awareness activities; training of servicing technicians on safety practices with flammable refrigerants and strengthening the certification system for technicians; monitoring the refrigerant recovery and recycling network; maintaining coordination with Customs to ensure effective implementation of ODS control measures and the prevention of illegal trade; and the promotion of a sustainable procurement policy for </w:t>
      </w:r>
      <w:r w:rsidR="00437EA8" w:rsidRPr="00EA0EB9">
        <w:rPr>
          <w:color w:val="000000" w:themeColor="text1"/>
          <w:lang w:val="en-US"/>
        </w:rPr>
        <w:t>RAC</w:t>
      </w:r>
      <w:r w:rsidRPr="00EA0EB9">
        <w:rPr>
          <w:color w:val="000000" w:themeColor="text1"/>
          <w:lang w:val="en-US"/>
        </w:rPr>
        <w:t xml:space="preserve"> among public institutions.</w:t>
      </w:r>
    </w:p>
    <w:p w:rsidR="005D7CEE" w:rsidRPr="00EA0EB9" w:rsidRDefault="005D7CEE" w:rsidP="00EA0EB9">
      <w:pPr>
        <w:spacing w:after="240"/>
        <w:rPr>
          <w:b/>
          <w:bCs/>
          <w:color w:val="000000" w:themeColor="text1"/>
        </w:rPr>
      </w:pPr>
      <w:r w:rsidRPr="00EA0EB9">
        <w:rPr>
          <w:b/>
          <w:color w:val="000000" w:themeColor="text1"/>
          <w:lang w:val="en-US"/>
        </w:rPr>
        <w:t>Eritrea</w:t>
      </w:r>
      <w:r w:rsidRPr="00EA0EB9">
        <w:rPr>
          <w:b/>
          <w:bCs/>
          <w:color w:val="000000" w:themeColor="text1"/>
        </w:rPr>
        <w:t xml:space="preserve">: Renewal of institutional strengthening </w:t>
      </w:r>
    </w:p>
    <w:p w:rsidR="005D7CEE" w:rsidRPr="00EA0EB9" w:rsidRDefault="005D7CEE" w:rsidP="00EA0EB9">
      <w:pPr>
        <w:rPr>
          <w:b/>
          <w:bCs/>
          <w:color w:val="000000" w:themeColor="text1"/>
        </w:rPr>
      </w:pPr>
    </w:p>
    <w:tbl>
      <w:tblPr>
        <w:tblStyle w:val="TableGrid"/>
        <w:tblW w:w="4876" w:type="pct"/>
        <w:jc w:val="center"/>
        <w:tblInd w:w="295" w:type="dxa"/>
        <w:tblLayout w:type="fixed"/>
        <w:tblLook w:val="01E0" w:firstRow="1" w:lastRow="1" w:firstColumn="1" w:lastColumn="1" w:noHBand="0" w:noVBand="0"/>
      </w:tblPr>
      <w:tblGrid>
        <w:gridCol w:w="5944"/>
        <w:gridCol w:w="1787"/>
        <w:gridCol w:w="1608"/>
      </w:tblGrid>
      <w:tr w:rsidR="005D7CEE" w:rsidRPr="00983589" w:rsidTr="005D7CEE">
        <w:trPr>
          <w:trHeight w:val="278"/>
          <w:tblHeader/>
          <w:jc w:val="center"/>
        </w:trPr>
        <w:tc>
          <w:tcPr>
            <w:tcW w:w="4139"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861"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4139"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861"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139"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861"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1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127" w:right="-198"/>
              <w:jc w:val="left"/>
              <w:rPr>
                <w:color w:val="000000" w:themeColor="text1"/>
                <w:sz w:val="20"/>
              </w:rPr>
            </w:pPr>
            <w:r w:rsidRPr="00772BBA">
              <w:rPr>
                <w:color w:val="000000" w:themeColor="text1"/>
                <w:sz w:val="20"/>
              </w:rPr>
              <w:t>Phase I:</w:t>
            </w:r>
          </w:p>
        </w:tc>
        <w:tc>
          <w:tcPr>
            <w:tcW w:w="957"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Nov-05 &amp; Apr</w:t>
            </w:r>
            <w:r w:rsidRPr="00772BBA">
              <w:rPr>
                <w:color w:val="000000" w:themeColor="text1"/>
                <w:sz w:val="20"/>
              </w:rPr>
              <w:noBreakHyphen/>
              <w:t>08</w:t>
            </w:r>
          </w:p>
        </w:tc>
        <w:tc>
          <w:tcPr>
            <w:tcW w:w="861"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80,000</w:t>
            </w:r>
          </w:p>
        </w:tc>
      </w:tr>
      <w:tr w:rsidR="005D7CEE" w:rsidRPr="00983589" w:rsidTr="005D7CEE">
        <w:trPr>
          <w:trHeight w:val="233"/>
          <w:jc w:val="center"/>
        </w:trPr>
        <w:tc>
          <w:tcPr>
            <w:tcW w:w="31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127" w:right="-198"/>
              <w:jc w:val="left"/>
              <w:rPr>
                <w:color w:val="000000" w:themeColor="text1"/>
                <w:sz w:val="20"/>
              </w:rPr>
            </w:pPr>
            <w:r w:rsidRPr="00772BBA">
              <w:rPr>
                <w:color w:val="000000" w:themeColor="text1"/>
                <w:sz w:val="20"/>
              </w:rPr>
              <w:t>Phase II:</w:t>
            </w:r>
          </w:p>
        </w:tc>
        <w:tc>
          <w:tcPr>
            <w:tcW w:w="957"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Dec-12</w:t>
            </w:r>
          </w:p>
        </w:tc>
        <w:tc>
          <w:tcPr>
            <w:tcW w:w="861"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4139"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right" w:pos="7560"/>
              </w:tabs>
              <w:ind w:left="6480" w:right="-108"/>
              <w:jc w:val="left"/>
              <w:rPr>
                <w:color w:val="000000" w:themeColor="text1"/>
                <w:sz w:val="20"/>
              </w:rPr>
            </w:pPr>
            <w:r w:rsidRPr="00772BBA">
              <w:rPr>
                <w:color w:val="000000" w:themeColor="text1"/>
                <w:sz w:val="20"/>
              </w:rPr>
              <w:tab/>
              <w:t>Total:</w:t>
            </w:r>
          </w:p>
        </w:tc>
        <w:tc>
          <w:tcPr>
            <w:tcW w:w="861"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140,000</w:t>
            </w:r>
          </w:p>
        </w:tc>
      </w:tr>
      <w:tr w:rsidR="005D7CEE" w:rsidRPr="00983589" w:rsidTr="005D7CEE">
        <w:trPr>
          <w:trHeight w:val="233"/>
          <w:jc w:val="center"/>
        </w:trPr>
        <w:tc>
          <w:tcPr>
            <w:tcW w:w="4139"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III) (US $):</w:t>
            </w:r>
          </w:p>
        </w:tc>
        <w:tc>
          <w:tcPr>
            <w:tcW w:w="861"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39"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III (US $): </w:t>
            </w:r>
          </w:p>
        </w:tc>
        <w:tc>
          <w:tcPr>
            <w:tcW w:w="861"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39"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861"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139"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III to the Multilateral Fund (US $):</w:t>
            </w:r>
          </w:p>
        </w:tc>
        <w:tc>
          <w:tcPr>
            <w:tcW w:w="861"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39"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861"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2008</w:t>
            </w:r>
          </w:p>
        </w:tc>
      </w:tr>
      <w:tr w:rsidR="005D7CEE" w:rsidRPr="00983589" w:rsidTr="005D7CEE">
        <w:trPr>
          <w:trHeight w:val="233"/>
          <w:jc w:val="center"/>
        </w:trPr>
        <w:tc>
          <w:tcPr>
            <w:tcW w:w="4139"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861"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2012</w:t>
            </w:r>
          </w:p>
        </w:tc>
      </w:tr>
      <w:tr w:rsidR="005D7CEE" w:rsidRPr="00983589" w:rsidTr="005D7CEE">
        <w:trPr>
          <w:trHeight w:val="233"/>
          <w:jc w:val="center"/>
        </w:trPr>
        <w:tc>
          <w:tcPr>
            <w:tcW w:w="4139"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861"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16"/>
                <w:szCs w:val="16"/>
              </w:rPr>
            </w:pPr>
          </w:p>
        </w:tc>
      </w:tr>
      <w:tr w:rsidR="005D7CEE" w:rsidRPr="00983589" w:rsidTr="005D7CEE">
        <w:trPr>
          <w:trHeight w:val="233"/>
          <w:jc w:val="center"/>
        </w:trPr>
        <w:tc>
          <w:tcPr>
            <w:tcW w:w="4139"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861"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139"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861"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1.1</w:t>
            </w:r>
          </w:p>
        </w:tc>
      </w:tr>
      <w:tr w:rsidR="005D7CEE" w:rsidRPr="00983589" w:rsidTr="005D7CEE">
        <w:trPr>
          <w:trHeight w:val="233"/>
          <w:jc w:val="center"/>
        </w:trPr>
        <w:tc>
          <w:tcPr>
            <w:tcW w:w="4139"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861"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0.5</w:t>
            </w:r>
          </w:p>
        </w:tc>
      </w:tr>
      <w:tr w:rsidR="005D7CEE" w:rsidRPr="00983589" w:rsidTr="005D7CEE">
        <w:trPr>
          <w:trHeight w:val="233"/>
          <w:jc w:val="center"/>
        </w:trPr>
        <w:tc>
          <w:tcPr>
            <w:tcW w:w="4139"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861"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139"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861"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139"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861"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0.97</w:t>
            </w:r>
          </w:p>
        </w:tc>
      </w:tr>
      <w:tr w:rsidR="005D7CEE" w:rsidRPr="00983589" w:rsidTr="005D7CEE">
        <w:trPr>
          <w:trHeight w:val="233"/>
          <w:jc w:val="center"/>
        </w:trPr>
        <w:tc>
          <w:tcPr>
            <w:tcW w:w="4139"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w:t>
            </w:r>
            <w:r w:rsidR="00437EA8" w:rsidRPr="00772BBA">
              <w:rPr>
                <w:color w:val="000000" w:themeColor="text1"/>
                <w:sz w:val="20"/>
                <w:lang w:val="en-CA"/>
              </w:rPr>
              <w:t>,</w:t>
            </w:r>
            <w:r w:rsidRPr="00772BBA">
              <w:rPr>
                <w:color w:val="000000" w:themeColor="text1"/>
                <w:sz w:val="20"/>
                <w:lang w:val="en-CA"/>
              </w:rPr>
              <w:t xml:space="preserve"> (methyl bromide)</w:t>
            </w:r>
          </w:p>
        </w:tc>
        <w:tc>
          <w:tcPr>
            <w:tcW w:w="861"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139"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right" w:pos="7560"/>
              </w:tabs>
              <w:ind w:left="6480" w:right="-108"/>
              <w:jc w:val="left"/>
              <w:rPr>
                <w:color w:val="000000" w:themeColor="text1"/>
                <w:sz w:val="20"/>
              </w:rPr>
            </w:pPr>
            <w:r w:rsidRPr="00772BBA">
              <w:rPr>
                <w:color w:val="000000" w:themeColor="text1"/>
                <w:sz w:val="20"/>
              </w:rPr>
              <w:tab/>
              <w:t>Total:</w:t>
            </w:r>
          </w:p>
        </w:tc>
        <w:tc>
          <w:tcPr>
            <w:tcW w:w="861"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0.97</w:t>
            </w:r>
          </w:p>
        </w:tc>
      </w:tr>
      <w:tr w:rsidR="005D7CEE" w:rsidRPr="00983589" w:rsidTr="005D7CEE">
        <w:trPr>
          <w:trHeight w:val="233"/>
          <w:jc w:val="center"/>
        </w:trPr>
        <w:tc>
          <w:tcPr>
            <w:tcW w:w="4139"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861"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139"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861"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750,000</w:t>
            </w:r>
          </w:p>
        </w:tc>
      </w:tr>
      <w:tr w:rsidR="005D7CEE" w:rsidRPr="00983589" w:rsidTr="005D7CEE">
        <w:trPr>
          <w:trHeight w:val="233"/>
          <w:jc w:val="center"/>
        </w:trPr>
        <w:tc>
          <w:tcPr>
            <w:tcW w:w="4139"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861"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446,589</w:t>
            </w:r>
          </w:p>
        </w:tc>
      </w:tr>
      <w:tr w:rsidR="005D7CEE" w:rsidRPr="00983589" w:rsidTr="005D7CEE">
        <w:trPr>
          <w:trHeight w:val="233"/>
          <w:jc w:val="center"/>
        </w:trPr>
        <w:tc>
          <w:tcPr>
            <w:tcW w:w="4139"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861"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4.2</w:t>
            </w:r>
          </w:p>
        </w:tc>
      </w:tr>
      <w:tr w:rsidR="005D7CEE" w:rsidRPr="00983589" w:rsidTr="005D7CEE">
        <w:trPr>
          <w:trHeight w:val="233"/>
          <w:jc w:val="center"/>
        </w:trPr>
        <w:tc>
          <w:tcPr>
            <w:tcW w:w="4139"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861"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4.2</w:t>
            </w:r>
          </w:p>
        </w:tc>
      </w:tr>
    </w:tbl>
    <w:p w:rsidR="005D7CEE" w:rsidRPr="00EA0EB9" w:rsidRDefault="005D7CEE" w:rsidP="00EA0EB9">
      <w:pPr>
        <w:outlineLvl w:val="0"/>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 Summary of activities and funds approved by the Executive Committee:</w:t>
      </w:r>
    </w:p>
    <w:tbl>
      <w:tblPr>
        <w:tblStyle w:val="TableGrid"/>
        <w:tblW w:w="4888" w:type="pct"/>
        <w:tblInd w:w="108" w:type="dxa"/>
        <w:tblLayout w:type="fixed"/>
        <w:tblLook w:val="01E0" w:firstRow="1" w:lastRow="1" w:firstColumn="1" w:lastColumn="1" w:noHBand="0" w:noVBand="0"/>
      </w:tblPr>
      <w:tblGrid>
        <w:gridCol w:w="532"/>
        <w:gridCol w:w="7210"/>
        <w:gridCol w:w="1619"/>
      </w:tblGrid>
      <w:tr w:rsidR="005D7CEE" w:rsidRPr="00983589" w:rsidTr="005D7CEE">
        <w:tc>
          <w:tcPr>
            <w:tcW w:w="4135"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865"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c>
          <w:tcPr>
            <w:tcW w:w="284"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851"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215,000</w:t>
            </w:r>
          </w:p>
        </w:tc>
      </w:tr>
      <w:tr w:rsidR="005D7CEE" w:rsidRPr="00983589" w:rsidTr="005D7CEE">
        <w:tc>
          <w:tcPr>
            <w:tcW w:w="284"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851"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140,000</w:t>
            </w:r>
          </w:p>
        </w:tc>
      </w:tr>
      <w:tr w:rsidR="005D7CEE" w:rsidRPr="00983589" w:rsidTr="005D7CEE">
        <w:tc>
          <w:tcPr>
            <w:tcW w:w="284"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851"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395,000</w:t>
            </w:r>
          </w:p>
        </w:tc>
      </w:tr>
      <w:tr w:rsidR="005D7CEE" w:rsidRPr="00983589" w:rsidTr="005D7CEE">
        <w:tc>
          <w:tcPr>
            <w:tcW w:w="4135"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right" w:pos="7560"/>
              </w:tabs>
              <w:ind w:left="6480" w:right="-108"/>
              <w:jc w:val="left"/>
              <w:rPr>
                <w:color w:val="000000" w:themeColor="text1"/>
                <w:sz w:val="20"/>
              </w:rPr>
            </w:pPr>
            <w:r w:rsidRPr="00772BBA">
              <w:rPr>
                <w:color w:val="000000" w:themeColor="text1"/>
                <w:sz w:val="20"/>
              </w:rPr>
              <w:tab/>
              <w:t>Total:</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750,000</w:t>
            </w:r>
          </w:p>
        </w:tc>
      </w:tr>
    </w:tbl>
    <w:p w:rsidR="005D7CEE" w:rsidRPr="00EA0EB9" w:rsidRDefault="005D7CEE" w:rsidP="00EA0EB9">
      <w:pPr>
        <w:spacing w:after="240"/>
        <w:rPr>
          <w:b/>
          <w:color w:val="000000" w:themeColor="text1"/>
          <w:lang w:val="en-US"/>
        </w:rPr>
      </w:pPr>
      <w:r w:rsidRPr="00EA0EB9">
        <w:rPr>
          <w:color w:val="000000" w:themeColor="text1"/>
        </w:rPr>
        <w:t xml:space="preserve"> </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lastRenderedPageBreak/>
        <w:t xml:space="preserve">Progress report </w:t>
      </w:r>
    </w:p>
    <w:p w:rsidR="005D7CEE" w:rsidRPr="00EA0EB9" w:rsidRDefault="00CC7157" w:rsidP="00EA0EB9">
      <w:pPr>
        <w:numPr>
          <w:ilvl w:val="0"/>
          <w:numId w:val="1"/>
        </w:numPr>
        <w:spacing w:after="240"/>
        <w:outlineLvl w:val="0"/>
        <w:rPr>
          <w:color w:val="000000" w:themeColor="text1"/>
        </w:rPr>
      </w:pPr>
      <w:r w:rsidRPr="00EA0EB9">
        <w:rPr>
          <w:color w:val="000000" w:themeColor="text1"/>
        </w:rPr>
        <w:t xml:space="preserve">The NOU is completing the phase II of the IS project following the appointment of a new ozone officer early in 2015. Eritrea continued to maintain compliance with the Montreal Protocol. </w:t>
      </w:r>
      <w:r w:rsidR="005D7CEE" w:rsidRPr="00EA0EB9">
        <w:rPr>
          <w:color w:val="000000" w:themeColor="text1"/>
        </w:rPr>
        <w:t>The NOU coordinated and monitored the HPMP and implemented IS activities including awareness programmes, training of RAC technicians, and customs officers</w:t>
      </w:r>
      <w:r w:rsidR="00631124" w:rsidRPr="00EA0EB9">
        <w:rPr>
          <w:color w:val="000000" w:themeColor="text1"/>
        </w:rPr>
        <w:t>, and</w:t>
      </w:r>
      <w:r w:rsidR="00E16776" w:rsidRPr="00EA0EB9">
        <w:rPr>
          <w:color w:val="000000" w:themeColor="text1"/>
        </w:rPr>
        <w:t xml:space="preserve"> </w:t>
      </w:r>
      <w:r w:rsidR="005D7CEE" w:rsidRPr="00EA0EB9">
        <w:rPr>
          <w:color w:val="000000" w:themeColor="text1"/>
        </w:rPr>
        <w:t xml:space="preserve">established a working relationship with industry associations and enhanced collaboration with HCFC importers and other stakeholders. The HCFC import licensing system was strengthened and the quota system worked effectively. </w:t>
      </w:r>
      <w:r w:rsidR="00631124" w:rsidRPr="00EA0EB9">
        <w:rPr>
          <w:color w:val="000000" w:themeColor="text1"/>
        </w:rPr>
        <w:t xml:space="preserve">CP </w:t>
      </w:r>
      <w:r w:rsidR="005D7CEE" w:rsidRPr="00EA0EB9">
        <w:rPr>
          <w:color w:val="000000" w:themeColor="text1"/>
        </w:rPr>
        <w:t xml:space="preserve">and Article 7 data was reported to the Fund and </w:t>
      </w:r>
      <w:r w:rsidR="00437EA8" w:rsidRPr="00EA0EB9">
        <w:rPr>
          <w:color w:val="000000" w:themeColor="text1"/>
        </w:rPr>
        <w:t xml:space="preserve">Ozone </w:t>
      </w:r>
      <w:r w:rsidR="005D7CEE" w:rsidRPr="00EA0EB9">
        <w:rPr>
          <w:color w:val="000000" w:themeColor="text1"/>
        </w:rPr>
        <w:t>Secretariats</w:t>
      </w:r>
      <w:r w:rsidR="00437EA8" w:rsidRPr="00EA0EB9">
        <w:rPr>
          <w:color w:val="000000" w:themeColor="text1"/>
        </w:rPr>
        <w:t xml:space="preserve">, respectively. </w:t>
      </w:r>
      <w:r w:rsidR="005D7CEE" w:rsidRPr="00EA0EB9">
        <w:rPr>
          <w:color w:val="000000" w:themeColor="text1"/>
        </w:rPr>
        <w:t>Twenty</w:t>
      </w:r>
      <w:r w:rsidR="00437EA8" w:rsidRPr="00EA0EB9">
        <w:rPr>
          <w:color w:val="000000" w:themeColor="text1"/>
        </w:rPr>
        <w:noBreakHyphen/>
      </w:r>
      <w:r w:rsidR="005D7CEE" w:rsidRPr="00EA0EB9">
        <w:rPr>
          <w:color w:val="000000" w:themeColor="text1"/>
        </w:rPr>
        <w:t>four RAC technicians were certified under the European Standards of Certification and the NOU managed to establish three RAC training centres. The NOU participated in</w:t>
      </w:r>
      <w:r w:rsidR="00E16776" w:rsidRPr="00EA0EB9">
        <w:rPr>
          <w:color w:val="000000" w:themeColor="text1"/>
        </w:rPr>
        <w:t xml:space="preserve"> </w:t>
      </w:r>
      <w:r w:rsidR="005D7CEE" w:rsidRPr="00EA0EB9">
        <w:rPr>
          <w:color w:val="000000" w:themeColor="text1"/>
        </w:rPr>
        <w:t>regional network and Montreal Protocol meetings.</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5D7CEE" w:rsidP="00EA0EB9">
      <w:pPr>
        <w:numPr>
          <w:ilvl w:val="0"/>
          <w:numId w:val="1"/>
        </w:numPr>
        <w:spacing w:after="240"/>
        <w:outlineLvl w:val="0"/>
        <w:rPr>
          <w:color w:val="000000" w:themeColor="text1"/>
        </w:rPr>
      </w:pPr>
      <w:r w:rsidRPr="00EA0EB9">
        <w:rPr>
          <w:color w:val="000000" w:themeColor="text1"/>
        </w:rPr>
        <w:t>Eritrea will focus on the activities that enhance the timely implementation of HCFC phase-out activities. The Department of Environment through the NOU will coordinate the planned activities to achieve the gradual phase</w:t>
      </w:r>
      <w:r w:rsidR="00437EA8" w:rsidRPr="00EA0EB9">
        <w:rPr>
          <w:color w:val="000000" w:themeColor="text1"/>
        </w:rPr>
        <w:noBreakHyphen/>
      </w:r>
      <w:r w:rsidRPr="00EA0EB9">
        <w:rPr>
          <w:color w:val="000000" w:themeColor="text1"/>
        </w:rPr>
        <w:t>out of HCFCs. The NOU will ensure an enabling environment for robust collaboration to fully engage with stakeholders</w:t>
      </w:r>
      <w:r w:rsidR="00631124" w:rsidRPr="00EA0EB9">
        <w:rPr>
          <w:color w:val="000000" w:themeColor="text1"/>
        </w:rPr>
        <w:t>,</w:t>
      </w:r>
      <w:r w:rsidRPr="00EA0EB9">
        <w:rPr>
          <w:color w:val="000000" w:themeColor="text1"/>
        </w:rPr>
        <w:t xml:space="preserve"> continue training RAC technicians and customs officers and public awareness </w:t>
      </w:r>
      <w:r w:rsidR="00631124" w:rsidRPr="00EA0EB9">
        <w:rPr>
          <w:color w:val="000000" w:themeColor="text1"/>
        </w:rPr>
        <w:t>activities, and</w:t>
      </w:r>
      <w:r w:rsidR="00E16776" w:rsidRPr="00EA0EB9">
        <w:rPr>
          <w:color w:val="000000" w:themeColor="text1"/>
        </w:rPr>
        <w:t xml:space="preserve"> </w:t>
      </w:r>
      <w:r w:rsidRPr="00EA0EB9">
        <w:rPr>
          <w:color w:val="000000" w:themeColor="text1"/>
        </w:rPr>
        <w:t>engage with custom officers to support the implementation and enforcement of ODS regulations. The NOU will ensure the preparation of the report on the non-ODS alternatives survey by December 2016.</w:t>
      </w:r>
    </w:p>
    <w:p w:rsidR="005D7CEE" w:rsidRPr="00EA0EB9" w:rsidRDefault="005D7CEE" w:rsidP="00EA0EB9">
      <w:pPr>
        <w:spacing w:after="240"/>
        <w:rPr>
          <w:b/>
          <w:bCs/>
          <w:color w:val="000000" w:themeColor="text1"/>
        </w:rPr>
      </w:pPr>
      <w:r w:rsidRPr="00EA0EB9">
        <w:rPr>
          <w:b/>
          <w:color w:val="000000" w:themeColor="text1"/>
          <w:lang w:val="en-US"/>
        </w:rPr>
        <w:t>Ethiopia</w:t>
      </w:r>
      <w:r w:rsidRPr="00EA0EB9">
        <w:rPr>
          <w:b/>
          <w:bCs/>
          <w:color w:val="000000" w:themeColor="text1"/>
        </w:rPr>
        <w:t xml:space="preserve">: Renewal of institutional strengthening </w:t>
      </w:r>
    </w:p>
    <w:tbl>
      <w:tblPr>
        <w:tblStyle w:val="TableGrid"/>
        <w:tblW w:w="4995" w:type="pct"/>
        <w:jc w:val="center"/>
        <w:tblInd w:w="137" w:type="dxa"/>
        <w:tblLayout w:type="fixed"/>
        <w:tblLook w:val="01E0" w:firstRow="1" w:lastRow="1" w:firstColumn="1" w:lastColumn="1" w:noHBand="0" w:noVBand="0"/>
      </w:tblPr>
      <w:tblGrid>
        <w:gridCol w:w="5956"/>
        <w:gridCol w:w="1701"/>
        <w:gridCol w:w="1909"/>
      </w:tblGrid>
      <w:tr w:rsidR="005D7CEE" w:rsidRPr="00983589" w:rsidTr="005D7CEE">
        <w:trPr>
          <w:trHeight w:val="278"/>
          <w:jc w:val="center"/>
        </w:trPr>
        <w:tc>
          <w:tcPr>
            <w:tcW w:w="4002"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998"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4002"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998"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002"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113"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15" w:right="-198"/>
              <w:jc w:val="left"/>
              <w:rPr>
                <w:color w:val="000000" w:themeColor="text1"/>
                <w:sz w:val="20"/>
              </w:rPr>
            </w:pPr>
            <w:r w:rsidRPr="00772BBA">
              <w:rPr>
                <w:color w:val="000000" w:themeColor="text1"/>
                <w:sz w:val="20"/>
              </w:rPr>
              <w:t>Phase I:</w:t>
            </w:r>
          </w:p>
        </w:tc>
        <w:tc>
          <w:tcPr>
            <w:tcW w:w="889"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Oct-96</w:t>
            </w:r>
          </w:p>
        </w:tc>
        <w:tc>
          <w:tcPr>
            <w:tcW w:w="99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60,500</w:t>
            </w:r>
          </w:p>
        </w:tc>
      </w:tr>
      <w:tr w:rsidR="005D7CEE" w:rsidRPr="00983589" w:rsidTr="005D7CEE">
        <w:trPr>
          <w:trHeight w:val="233"/>
          <w:jc w:val="center"/>
        </w:trPr>
        <w:tc>
          <w:tcPr>
            <w:tcW w:w="3113"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15" w:right="-198"/>
              <w:jc w:val="left"/>
              <w:rPr>
                <w:color w:val="000000" w:themeColor="text1"/>
                <w:sz w:val="20"/>
              </w:rPr>
            </w:pPr>
            <w:r w:rsidRPr="00772BBA">
              <w:rPr>
                <w:color w:val="000000" w:themeColor="text1"/>
                <w:sz w:val="20"/>
              </w:rPr>
              <w:t>Phase II:</w:t>
            </w:r>
          </w:p>
        </w:tc>
        <w:tc>
          <w:tcPr>
            <w:tcW w:w="889"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Nov-99</w:t>
            </w:r>
          </w:p>
        </w:tc>
        <w:tc>
          <w:tcPr>
            <w:tcW w:w="99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40,300</w:t>
            </w:r>
          </w:p>
        </w:tc>
      </w:tr>
      <w:tr w:rsidR="005D7CEE" w:rsidRPr="00983589" w:rsidTr="005D7CEE">
        <w:trPr>
          <w:trHeight w:val="233"/>
          <w:jc w:val="center"/>
        </w:trPr>
        <w:tc>
          <w:tcPr>
            <w:tcW w:w="3113"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15" w:right="-198"/>
              <w:jc w:val="left"/>
              <w:rPr>
                <w:color w:val="000000" w:themeColor="text1"/>
                <w:sz w:val="20"/>
              </w:rPr>
            </w:pPr>
            <w:r w:rsidRPr="00772BBA">
              <w:rPr>
                <w:color w:val="000000" w:themeColor="text1"/>
                <w:sz w:val="20"/>
              </w:rPr>
              <w:t>Phase III:</w:t>
            </w:r>
          </w:p>
        </w:tc>
        <w:tc>
          <w:tcPr>
            <w:tcW w:w="889"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Apr-03</w:t>
            </w:r>
          </w:p>
        </w:tc>
        <w:tc>
          <w:tcPr>
            <w:tcW w:w="99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52,432</w:t>
            </w:r>
          </w:p>
        </w:tc>
      </w:tr>
      <w:tr w:rsidR="005D7CEE" w:rsidRPr="00983589" w:rsidTr="005D7CEE">
        <w:trPr>
          <w:trHeight w:val="233"/>
          <w:jc w:val="center"/>
        </w:trPr>
        <w:tc>
          <w:tcPr>
            <w:tcW w:w="3113"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15" w:right="-198"/>
              <w:jc w:val="left"/>
              <w:rPr>
                <w:color w:val="000000" w:themeColor="text1"/>
                <w:sz w:val="20"/>
              </w:rPr>
            </w:pPr>
            <w:r w:rsidRPr="00772BBA">
              <w:rPr>
                <w:color w:val="000000" w:themeColor="text1"/>
                <w:sz w:val="20"/>
              </w:rPr>
              <w:t>Phase IV:</w:t>
            </w:r>
          </w:p>
        </w:tc>
        <w:tc>
          <w:tcPr>
            <w:tcW w:w="889"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Dec-03 &amp; Nov-06</w:t>
            </w:r>
          </w:p>
        </w:tc>
        <w:tc>
          <w:tcPr>
            <w:tcW w:w="99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113"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57" w:right="-198"/>
              <w:jc w:val="left"/>
              <w:rPr>
                <w:color w:val="000000" w:themeColor="text1"/>
                <w:sz w:val="20"/>
              </w:rPr>
            </w:pPr>
            <w:r w:rsidRPr="00772BBA">
              <w:rPr>
                <w:color w:val="000000" w:themeColor="text1"/>
                <w:sz w:val="20"/>
              </w:rPr>
              <w:t>Phase V:</w:t>
            </w:r>
          </w:p>
        </w:tc>
        <w:tc>
          <w:tcPr>
            <w:tcW w:w="889"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Nov-09</w:t>
            </w:r>
          </w:p>
        </w:tc>
        <w:tc>
          <w:tcPr>
            <w:tcW w:w="998"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113"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57" w:right="-198"/>
              <w:jc w:val="left"/>
              <w:rPr>
                <w:color w:val="000000" w:themeColor="text1"/>
                <w:sz w:val="20"/>
              </w:rPr>
            </w:pPr>
            <w:r w:rsidRPr="00772BBA">
              <w:rPr>
                <w:color w:val="000000" w:themeColor="text1"/>
                <w:sz w:val="20"/>
              </w:rPr>
              <w:t>Phase VI:</w:t>
            </w:r>
          </w:p>
        </w:tc>
        <w:tc>
          <w:tcPr>
            <w:tcW w:w="889"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Nov-14</w:t>
            </w:r>
          </w:p>
        </w:tc>
        <w:tc>
          <w:tcPr>
            <w:tcW w:w="998"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4002"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890"/>
                <w:tab w:val="right" w:pos="7560"/>
              </w:tabs>
              <w:ind w:left="6480" w:right="-108"/>
              <w:jc w:val="left"/>
              <w:rPr>
                <w:color w:val="000000" w:themeColor="text1"/>
                <w:sz w:val="20"/>
              </w:rPr>
            </w:pPr>
            <w:r w:rsidRPr="00772BBA">
              <w:rPr>
                <w:color w:val="000000" w:themeColor="text1"/>
                <w:sz w:val="20"/>
              </w:rPr>
              <w:tab/>
              <w:t>Total:</w:t>
            </w:r>
          </w:p>
        </w:tc>
        <w:tc>
          <w:tcPr>
            <w:tcW w:w="998"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333,232</w:t>
            </w:r>
          </w:p>
        </w:tc>
      </w:tr>
      <w:tr w:rsidR="005D7CEE" w:rsidRPr="00983589" w:rsidTr="005D7CEE">
        <w:trPr>
          <w:trHeight w:val="233"/>
          <w:jc w:val="center"/>
        </w:trPr>
        <w:tc>
          <w:tcPr>
            <w:tcW w:w="4002"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VI</w:t>
            </w:r>
            <w:r w:rsidR="00631124">
              <w:rPr>
                <w:color w:val="000000" w:themeColor="text1"/>
                <w:sz w:val="20"/>
              </w:rPr>
              <w:t>I</w:t>
            </w:r>
            <w:r w:rsidRPr="00772BBA">
              <w:rPr>
                <w:color w:val="000000" w:themeColor="text1"/>
                <w:sz w:val="20"/>
              </w:rPr>
              <w:t>) (US $):</w:t>
            </w:r>
          </w:p>
        </w:tc>
        <w:tc>
          <w:tcPr>
            <w:tcW w:w="99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02" w:type="pct"/>
            <w:gridSpan w:val="2"/>
          </w:tcPr>
          <w:p w:rsidR="005D7CEE" w:rsidRPr="00772BBA" w:rsidRDefault="005D7CEE" w:rsidP="00EA0EB9">
            <w:pPr>
              <w:jc w:val="left"/>
              <w:rPr>
                <w:color w:val="000000" w:themeColor="text1"/>
                <w:sz w:val="20"/>
              </w:rPr>
            </w:pPr>
            <w:r w:rsidRPr="00772BBA">
              <w:rPr>
                <w:color w:val="000000" w:themeColor="text1"/>
                <w:sz w:val="20"/>
              </w:rPr>
              <w:t>Amount recommended for approval for phase V</w:t>
            </w:r>
            <w:r w:rsidR="00631124">
              <w:rPr>
                <w:color w:val="000000" w:themeColor="text1"/>
                <w:sz w:val="20"/>
              </w:rPr>
              <w:t>I</w:t>
            </w:r>
            <w:r w:rsidRPr="00772BBA">
              <w:rPr>
                <w:color w:val="000000" w:themeColor="text1"/>
                <w:sz w:val="20"/>
              </w:rPr>
              <w:t xml:space="preserve">I (US $): </w:t>
            </w:r>
          </w:p>
        </w:tc>
        <w:tc>
          <w:tcPr>
            <w:tcW w:w="99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02"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99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002"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w:t>
            </w:r>
            <w:r w:rsidR="00631124">
              <w:rPr>
                <w:color w:val="000000" w:themeColor="text1"/>
                <w:sz w:val="20"/>
              </w:rPr>
              <w:t>I</w:t>
            </w:r>
            <w:r w:rsidRPr="00772BBA">
              <w:rPr>
                <w:color w:val="000000" w:themeColor="text1"/>
                <w:sz w:val="20"/>
              </w:rPr>
              <w:t>I to the Multilateral Fund (US $):</w:t>
            </w:r>
          </w:p>
        </w:tc>
        <w:tc>
          <w:tcPr>
            <w:tcW w:w="99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02"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998"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1996</w:t>
            </w:r>
          </w:p>
        </w:tc>
      </w:tr>
      <w:tr w:rsidR="005D7CEE" w:rsidRPr="00983589" w:rsidTr="005D7CEE">
        <w:trPr>
          <w:trHeight w:val="233"/>
          <w:jc w:val="center"/>
        </w:trPr>
        <w:tc>
          <w:tcPr>
            <w:tcW w:w="4002"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998"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2012</w:t>
            </w:r>
          </w:p>
        </w:tc>
      </w:tr>
      <w:tr w:rsidR="005D7CEE" w:rsidRPr="00983589" w:rsidTr="005D7CEE">
        <w:trPr>
          <w:trHeight w:val="233"/>
          <w:jc w:val="center"/>
        </w:trPr>
        <w:tc>
          <w:tcPr>
            <w:tcW w:w="4002"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00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0.5</w:t>
            </w:r>
          </w:p>
        </w:tc>
      </w:tr>
      <w:tr w:rsidR="005D7CEE" w:rsidRPr="00983589" w:rsidTr="005D7CEE">
        <w:trPr>
          <w:trHeight w:val="233"/>
          <w:jc w:val="center"/>
        </w:trPr>
        <w:tc>
          <w:tcPr>
            <w:tcW w:w="4002"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5.5</w:t>
            </w:r>
          </w:p>
        </w:tc>
      </w:tr>
      <w:tr w:rsidR="005D7CEE" w:rsidRPr="00983589" w:rsidTr="005D7CEE">
        <w:trPr>
          <w:trHeight w:val="233"/>
          <w:jc w:val="center"/>
        </w:trPr>
        <w:tc>
          <w:tcPr>
            <w:tcW w:w="4002"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998"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15.6</w:t>
            </w:r>
          </w:p>
        </w:tc>
      </w:tr>
      <w:tr w:rsidR="005D7CEE" w:rsidRPr="00983589" w:rsidTr="005D7CEE">
        <w:trPr>
          <w:trHeight w:val="233"/>
          <w:jc w:val="center"/>
        </w:trPr>
        <w:tc>
          <w:tcPr>
            <w:tcW w:w="4002"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00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99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0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99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4.69</w:t>
            </w:r>
          </w:p>
        </w:tc>
      </w:tr>
      <w:tr w:rsidR="005D7CEE" w:rsidRPr="00983589" w:rsidTr="005D7CEE">
        <w:trPr>
          <w:trHeight w:val="233"/>
          <w:jc w:val="center"/>
        </w:trPr>
        <w:tc>
          <w:tcPr>
            <w:tcW w:w="400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99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02"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860"/>
                <w:tab w:val="right" w:pos="7560"/>
              </w:tabs>
              <w:ind w:left="6480" w:right="-108"/>
              <w:jc w:val="left"/>
              <w:rPr>
                <w:color w:val="000000" w:themeColor="text1"/>
                <w:sz w:val="20"/>
              </w:rPr>
            </w:pPr>
            <w:r w:rsidRPr="00772BBA">
              <w:rPr>
                <w:color w:val="000000" w:themeColor="text1"/>
                <w:sz w:val="20"/>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4.69</w:t>
            </w:r>
          </w:p>
        </w:tc>
      </w:tr>
      <w:tr w:rsidR="005D7CEE" w:rsidRPr="00983589" w:rsidTr="005D7CEE">
        <w:trPr>
          <w:trHeight w:val="233"/>
          <w:jc w:val="center"/>
        </w:trPr>
        <w:tc>
          <w:tcPr>
            <w:tcW w:w="4002"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002"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998"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1,175,757</w:t>
            </w:r>
          </w:p>
        </w:tc>
      </w:tr>
      <w:tr w:rsidR="005D7CEE" w:rsidRPr="00983589" w:rsidTr="005D7CEE">
        <w:trPr>
          <w:trHeight w:val="170"/>
          <w:jc w:val="center"/>
        </w:trPr>
        <w:tc>
          <w:tcPr>
            <w:tcW w:w="4002"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998"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645,553</w:t>
            </w:r>
          </w:p>
        </w:tc>
      </w:tr>
      <w:tr w:rsidR="005D7CEE" w:rsidRPr="00983589" w:rsidTr="005D7CEE">
        <w:trPr>
          <w:trHeight w:val="233"/>
          <w:jc w:val="center"/>
        </w:trPr>
        <w:tc>
          <w:tcPr>
            <w:tcW w:w="4002"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998"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29.3</w:t>
            </w:r>
          </w:p>
        </w:tc>
      </w:tr>
      <w:tr w:rsidR="005D7CEE" w:rsidRPr="00983589" w:rsidTr="005D7CEE">
        <w:trPr>
          <w:trHeight w:val="233"/>
          <w:jc w:val="center"/>
        </w:trPr>
        <w:tc>
          <w:tcPr>
            <w:tcW w:w="4002"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99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11.1</w:t>
            </w:r>
          </w:p>
        </w:tc>
      </w:tr>
    </w:tbl>
    <w:p w:rsidR="005D7CEE" w:rsidRPr="00EA0EB9" w:rsidRDefault="005D7CEE" w:rsidP="00EA0EB9">
      <w:pPr>
        <w:outlineLvl w:val="0"/>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Summary of activities and funds approved by the Executive Committee:</w:t>
      </w:r>
    </w:p>
    <w:tbl>
      <w:tblPr>
        <w:tblStyle w:val="TableGrid"/>
        <w:tblW w:w="4962" w:type="pct"/>
        <w:jc w:val="center"/>
        <w:tblInd w:w="145" w:type="dxa"/>
        <w:tblLayout w:type="fixed"/>
        <w:tblLook w:val="01E0" w:firstRow="1" w:lastRow="1" w:firstColumn="1" w:lastColumn="1" w:noHBand="0" w:noVBand="0"/>
      </w:tblPr>
      <w:tblGrid>
        <w:gridCol w:w="494"/>
        <w:gridCol w:w="7091"/>
        <w:gridCol w:w="1918"/>
      </w:tblGrid>
      <w:tr w:rsidR="005D7CEE" w:rsidRPr="00983589" w:rsidTr="005D7CEE">
        <w:trPr>
          <w:jc w:val="center"/>
        </w:trPr>
        <w:tc>
          <w:tcPr>
            <w:tcW w:w="3991"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1009"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260"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31"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70,000</w:t>
            </w:r>
          </w:p>
        </w:tc>
      </w:tr>
      <w:tr w:rsidR="005D7CEE" w:rsidRPr="00983589" w:rsidTr="005D7CEE">
        <w:trPr>
          <w:jc w:val="center"/>
        </w:trPr>
        <w:tc>
          <w:tcPr>
            <w:tcW w:w="260"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31"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333,232</w:t>
            </w:r>
          </w:p>
        </w:tc>
      </w:tr>
      <w:tr w:rsidR="005D7CEE" w:rsidRPr="00983589" w:rsidTr="005D7CEE">
        <w:trPr>
          <w:jc w:val="center"/>
        </w:trPr>
        <w:tc>
          <w:tcPr>
            <w:tcW w:w="260"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31"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772,525</w:t>
            </w:r>
          </w:p>
        </w:tc>
      </w:tr>
      <w:tr w:rsidR="005D7CEE" w:rsidRPr="00983589" w:rsidTr="005D7CEE">
        <w:trPr>
          <w:jc w:val="center"/>
        </w:trPr>
        <w:tc>
          <w:tcPr>
            <w:tcW w:w="3991"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892"/>
                <w:tab w:val="right" w:pos="7560"/>
              </w:tabs>
              <w:ind w:left="6480" w:right="-108"/>
              <w:jc w:val="left"/>
              <w:rPr>
                <w:color w:val="000000" w:themeColor="text1"/>
                <w:sz w:val="20"/>
              </w:rPr>
            </w:pPr>
            <w:r w:rsidRPr="00772BBA">
              <w:rPr>
                <w:color w:val="000000" w:themeColor="text1"/>
                <w:sz w:val="20"/>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auto"/>
            <w:vAlign w:val="center"/>
          </w:tcPr>
          <w:p w:rsidR="005D7CEE" w:rsidRPr="00772BBA" w:rsidRDefault="005D7CEE" w:rsidP="00EA0EB9">
            <w:pPr>
              <w:widowControl w:val="0"/>
              <w:tabs>
                <w:tab w:val="center" w:pos="851"/>
                <w:tab w:val="right" w:pos="1702"/>
              </w:tabs>
              <w:jc w:val="right"/>
              <w:rPr>
                <w:color w:val="000000" w:themeColor="text1"/>
                <w:sz w:val="20"/>
              </w:rPr>
            </w:pPr>
            <w:r w:rsidRPr="00772BBA">
              <w:rPr>
                <w:color w:val="000000" w:themeColor="text1"/>
                <w:sz w:val="20"/>
              </w:rPr>
              <w:t>1,175,757</w:t>
            </w:r>
          </w:p>
        </w:tc>
      </w:tr>
    </w:tbl>
    <w:p w:rsidR="005D7CEE" w:rsidRPr="00EA0EB9" w:rsidRDefault="005D7CEE" w:rsidP="00CC7157">
      <w:pPr>
        <w:tabs>
          <w:tab w:val="left" w:pos="2880"/>
          <w:tab w:val="left" w:pos="5760"/>
        </w:tabs>
        <w:rPr>
          <w:color w:val="000000" w:themeColor="text1"/>
        </w:rPr>
      </w:pP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Progress report</w:t>
      </w:r>
    </w:p>
    <w:p w:rsidR="005D7CEE" w:rsidRPr="00EA0EB9" w:rsidRDefault="00437EA8" w:rsidP="00EA0EB9">
      <w:pPr>
        <w:numPr>
          <w:ilvl w:val="0"/>
          <w:numId w:val="1"/>
        </w:numPr>
        <w:spacing w:after="240"/>
        <w:outlineLvl w:val="0"/>
        <w:rPr>
          <w:color w:val="000000" w:themeColor="text1"/>
        </w:rPr>
      </w:pPr>
      <w:r w:rsidRPr="00EA0EB9">
        <w:rPr>
          <w:color w:val="000000" w:themeColor="text1"/>
        </w:rPr>
        <w:t>The</w:t>
      </w:r>
      <w:r w:rsidR="005D7CEE" w:rsidRPr="00EA0EB9">
        <w:rPr>
          <w:color w:val="000000" w:themeColor="text1"/>
        </w:rPr>
        <w:t xml:space="preserve"> NOU initiated activities under stage I of the HPMP</w:t>
      </w:r>
      <w:r w:rsidR="00E16776" w:rsidRPr="00EA0EB9">
        <w:rPr>
          <w:color w:val="000000" w:themeColor="text1"/>
        </w:rPr>
        <w:t xml:space="preserve"> </w:t>
      </w:r>
      <w:r w:rsidR="00631124" w:rsidRPr="00EA0EB9">
        <w:rPr>
          <w:color w:val="000000" w:themeColor="text1"/>
        </w:rPr>
        <w:t xml:space="preserve">including </w:t>
      </w:r>
      <w:r w:rsidR="005D7CEE" w:rsidRPr="00EA0EB9">
        <w:rPr>
          <w:color w:val="000000" w:themeColor="text1"/>
        </w:rPr>
        <w:t>awareness</w:t>
      </w:r>
      <w:r w:rsidR="00E16776" w:rsidRPr="00EA0EB9">
        <w:rPr>
          <w:color w:val="000000" w:themeColor="text1"/>
        </w:rPr>
        <w:t xml:space="preserve"> </w:t>
      </w:r>
      <w:r w:rsidR="00631124" w:rsidRPr="00EA0EB9">
        <w:rPr>
          <w:color w:val="000000" w:themeColor="text1"/>
        </w:rPr>
        <w:t>raising</w:t>
      </w:r>
      <w:r w:rsidR="005D7CEE" w:rsidRPr="00EA0EB9">
        <w:rPr>
          <w:color w:val="000000" w:themeColor="text1"/>
        </w:rPr>
        <w:t xml:space="preserve">, training and capacity building of refrigeration technicians, customs and other law enforcement officers. </w:t>
      </w:r>
      <w:r w:rsidR="00CC7157" w:rsidRPr="00EA0EB9">
        <w:rPr>
          <w:color w:val="000000" w:themeColor="text1"/>
        </w:rPr>
        <w:t>The quota</w:t>
      </w:r>
      <w:r w:rsidR="00CC7157">
        <w:rPr>
          <w:color w:val="000000" w:themeColor="text1"/>
        </w:rPr>
        <w:noBreakHyphen/>
      </w:r>
      <w:r w:rsidR="00CC7157" w:rsidRPr="00EA0EB9">
        <w:rPr>
          <w:color w:val="000000" w:themeColor="text1"/>
        </w:rPr>
        <w:t>based HCFC licensing system was operationalized and facilities handling HCFCs was verified to have adequate human capacity and equipment to manage HCFCs in a sound manner.</w:t>
      </w:r>
      <w:r w:rsidR="00CC7157">
        <w:rPr>
          <w:color w:val="000000" w:themeColor="text1"/>
        </w:rPr>
        <w:t xml:space="preserve"> </w:t>
      </w:r>
      <w:r w:rsidR="005D7CEE" w:rsidRPr="00EA0EB9">
        <w:rPr>
          <w:color w:val="000000" w:themeColor="text1"/>
        </w:rPr>
        <w:t xml:space="preserve">The NOU participated in </w:t>
      </w:r>
      <w:r w:rsidR="00F07245" w:rsidRPr="00EA0EB9">
        <w:rPr>
          <w:color w:val="000000" w:themeColor="text1"/>
        </w:rPr>
        <w:t xml:space="preserve">network </w:t>
      </w:r>
      <w:r w:rsidR="005D7CEE" w:rsidRPr="00EA0EB9">
        <w:rPr>
          <w:color w:val="000000" w:themeColor="text1"/>
        </w:rPr>
        <w:t>meetings and Montreal Protocol meetings.</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6760FD" w:rsidRDefault="00CC7157" w:rsidP="00EA0EB9">
      <w:pPr>
        <w:numPr>
          <w:ilvl w:val="0"/>
          <w:numId w:val="1"/>
        </w:numPr>
        <w:spacing w:after="240"/>
        <w:outlineLvl w:val="0"/>
        <w:rPr>
          <w:color w:val="000000" w:themeColor="text1"/>
          <w:u w:val="single"/>
        </w:rPr>
      </w:pPr>
      <w:r w:rsidRPr="006760FD">
        <w:rPr>
          <w:color w:val="000000" w:themeColor="text1"/>
        </w:rPr>
        <w:t>During phase VII the NOU will strengthen the network between national institutions; a</w:t>
      </w:r>
      <w:r w:rsidR="005D7CEE" w:rsidRPr="006760FD">
        <w:rPr>
          <w:color w:val="000000" w:themeColor="text1"/>
        </w:rPr>
        <w:t>dditional training for RAC technicians will be conducted</w:t>
      </w:r>
      <w:r w:rsidRPr="006760FD">
        <w:rPr>
          <w:color w:val="000000" w:themeColor="text1"/>
        </w:rPr>
        <w:t>;</w:t>
      </w:r>
      <w:r w:rsidR="005D7CEE" w:rsidRPr="006760FD">
        <w:rPr>
          <w:color w:val="000000" w:themeColor="text1"/>
        </w:rPr>
        <w:t xml:space="preserve"> public awareness activities</w:t>
      </w:r>
      <w:r w:rsidRPr="006760FD">
        <w:rPr>
          <w:color w:val="000000" w:themeColor="text1"/>
        </w:rPr>
        <w:t xml:space="preserve"> will be implemented; </w:t>
      </w:r>
      <w:r w:rsidR="005D7CEE" w:rsidRPr="006760FD">
        <w:rPr>
          <w:color w:val="000000" w:themeColor="text1"/>
        </w:rPr>
        <w:t>programme activities under the HPMP</w:t>
      </w:r>
      <w:r w:rsidR="00C53780" w:rsidRPr="006760FD">
        <w:rPr>
          <w:color w:val="000000" w:themeColor="text1"/>
        </w:rPr>
        <w:t xml:space="preserve"> will be monitored</w:t>
      </w:r>
      <w:r w:rsidRPr="006760FD">
        <w:rPr>
          <w:color w:val="000000" w:themeColor="text1"/>
        </w:rPr>
        <w:t>;</w:t>
      </w:r>
      <w:r w:rsidR="00C53780" w:rsidRPr="006760FD">
        <w:rPr>
          <w:color w:val="000000" w:themeColor="text1"/>
        </w:rPr>
        <w:t xml:space="preserve"> the</w:t>
      </w:r>
      <w:r w:rsidR="000A0160" w:rsidRPr="006760FD">
        <w:rPr>
          <w:color w:val="000000" w:themeColor="text1"/>
        </w:rPr>
        <w:t xml:space="preserve"> </w:t>
      </w:r>
      <w:r w:rsidR="005D7CEE" w:rsidRPr="006760FD">
        <w:rPr>
          <w:color w:val="000000" w:themeColor="text1"/>
        </w:rPr>
        <w:t>integration of Montreal Protocol objectives into national environmental policy and regulations</w:t>
      </w:r>
      <w:r w:rsidRPr="006760FD">
        <w:rPr>
          <w:color w:val="000000" w:themeColor="text1"/>
        </w:rPr>
        <w:t xml:space="preserve"> will be</w:t>
      </w:r>
      <w:r w:rsidR="006760FD" w:rsidRPr="006760FD">
        <w:rPr>
          <w:color w:val="000000" w:themeColor="text1"/>
        </w:rPr>
        <w:t xml:space="preserve"> ensured</w:t>
      </w:r>
      <w:r w:rsidR="005D7CEE" w:rsidRPr="006760FD">
        <w:rPr>
          <w:color w:val="000000" w:themeColor="text1"/>
        </w:rPr>
        <w:t>.</w:t>
      </w:r>
    </w:p>
    <w:p w:rsidR="005D7CEE" w:rsidRPr="00EA0EB9" w:rsidRDefault="005D7CEE" w:rsidP="00EA0EB9">
      <w:pPr>
        <w:spacing w:after="240"/>
        <w:rPr>
          <w:b/>
          <w:bCs/>
          <w:color w:val="000000" w:themeColor="text1"/>
        </w:rPr>
      </w:pPr>
      <w:r w:rsidRPr="00EA0EB9">
        <w:rPr>
          <w:b/>
          <w:color w:val="000000" w:themeColor="text1"/>
          <w:lang w:val="en-US"/>
        </w:rPr>
        <w:t>Fiji</w:t>
      </w:r>
      <w:r w:rsidRPr="00EA0EB9">
        <w:rPr>
          <w:b/>
          <w:bCs/>
          <w:color w:val="000000" w:themeColor="text1"/>
        </w:rPr>
        <w:t>: Renewal of institutional strengthening</w:t>
      </w:r>
    </w:p>
    <w:tbl>
      <w:tblPr>
        <w:tblStyle w:val="TableGrid"/>
        <w:tblW w:w="4930" w:type="pct"/>
        <w:jc w:val="center"/>
        <w:tblInd w:w="67" w:type="dxa"/>
        <w:tblLayout w:type="fixed"/>
        <w:tblLook w:val="01E0" w:firstRow="1" w:lastRow="1" w:firstColumn="1" w:lastColumn="1" w:noHBand="0" w:noVBand="0"/>
      </w:tblPr>
      <w:tblGrid>
        <w:gridCol w:w="5989"/>
        <w:gridCol w:w="1701"/>
        <w:gridCol w:w="1752"/>
      </w:tblGrid>
      <w:tr w:rsidR="005D7CEE" w:rsidRPr="00983589" w:rsidTr="005D7CEE">
        <w:trPr>
          <w:trHeight w:val="278"/>
          <w:tblHeader/>
          <w:jc w:val="center"/>
        </w:trPr>
        <w:tc>
          <w:tcPr>
            <w:tcW w:w="4072"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928"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4072"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928"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072"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928"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17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6" w:right="-198"/>
              <w:jc w:val="left"/>
              <w:rPr>
                <w:color w:val="000000" w:themeColor="text1"/>
                <w:sz w:val="20"/>
              </w:rPr>
            </w:pPr>
            <w:r w:rsidRPr="00772BBA">
              <w:rPr>
                <w:color w:val="000000" w:themeColor="text1"/>
                <w:sz w:val="20"/>
              </w:rPr>
              <w:t>Phase I:</w:t>
            </w:r>
          </w:p>
        </w:tc>
        <w:tc>
          <w:tcPr>
            <w:tcW w:w="90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Mar-94</w:t>
            </w:r>
          </w:p>
        </w:tc>
        <w:tc>
          <w:tcPr>
            <w:tcW w:w="92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65,890</w:t>
            </w:r>
          </w:p>
        </w:tc>
      </w:tr>
      <w:tr w:rsidR="005D7CEE" w:rsidRPr="00983589" w:rsidTr="005D7CEE">
        <w:trPr>
          <w:trHeight w:val="233"/>
          <w:jc w:val="center"/>
        </w:trPr>
        <w:tc>
          <w:tcPr>
            <w:tcW w:w="317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6" w:right="-198"/>
              <w:jc w:val="left"/>
              <w:rPr>
                <w:color w:val="000000" w:themeColor="text1"/>
                <w:sz w:val="20"/>
              </w:rPr>
            </w:pPr>
            <w:r w:rsidRPr="00772BBA">
              <w:rPr>
                <w:color w:val="000000" w:themeColor="text1"/>
                <w:sz w:val="20"/>
              </w:rPr>
              <w:t>Phase II:</w:t>
            </w:r>
          </w:p>
        </w:tc>
        <w:tc>
          <w:tcPr>
            <w:tcW w:w="90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Nov-99</w:t>
            </w:r>
          </w:p>
        </w:tc>
        <w:tc>
          <w:tcPr>
            <w:tcW w:w="92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43,930</w:t>
            </w:r>
          </w:p>
        </w:tc>
      </w:tr>
      <w:tr w:rsidR="005D7CEE" w:rsidRPr="00983589" w:rsidTr="005D7CEE">
        <w:trPr>
          <w:trHeight w:val="233"/>
          <w:jc w:val="center"/>
        </w:trPr>
        <w:tc>
          <w:tcPr>
            <w:tcW w:w="317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6" w:right="-198"/>
              <w:jc w:val="left"/>
              <w:rPr>
                <w:color w:val="000000" w:themeColor="text1"/>
                <w:sz w:val="20"/>
              </w:rPr>
            </w:pPr>
            <w:r w:rsidRPr="00772BBA">
              <w:rPr>
                <w:color w:val="000000" w:themeColor="text1"/>
                <w:sz w:val="20"/>
              </w:rPr>
              <w:t>Phase III:</w:t>
            </w:r>
          </w:p>
        </w:tc>
        <w:tc>
          <w:tcPr>
            <w:tcW w:w="90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Jul-02</w:t>
            </w:r>
          </w:p>
        </w:tc>
        <w:tc>
          <w:tcPr>
            <w:tcW w:w="92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57,000</w:t>
            </w:r>
          </w:p>
        </w:tc>
      </w:tr>
      <w:tr w:rsidR="005D7CEE" w:rsidRPr="00983589" w:rsidTr="005D7CEE">
        <w:trPr>
          <w:trHeight w:val="233"/>
          <w:jc w:val="center"/>
        </w:trPr>
        <w:tc>
          <w:tcPr>
            <w:tcW w:w="317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6" w:right="-198"/>
              <w:jc w:val="left"/>
              <w:rPr>
                <w:color w:val="000000" w:themeColor="text1"/>
                <w:sz w:val="20"/>
              </w:rPr>
            </w:pPr>
            <w:r w:rsidRPr="00772BBA">
              <w:rPr>
                <w:color w:val="000000" w:themeColor="text1"/>
                <w:sz w:val="20"/>
              </w:rPr>
              <w:t>Phase IV:</w:t>
            </w:r>
          </w:p>
        </w:tc>
        <w:tc>
          <w:tcPr>
            <w:tcW w:w="90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250"/>
              <w:jc w:val="right"/>
              <w:rPr>
                <w:color w:val="000000" w:themeColor="text1"/>
                <w:sz w:val="20"/>
              </w:rPr>
            </w:pPr>
            <w:r w:rsidRPr="00772BBA">
              <w:rPr>
                <w:color w:val="000000" w:themeColor="text1"/>
                <w:sz w:val="20"/>
              </w:rPr>
              <w:t>Dec-04 &amp; Nov-05</w:t>
            </w:r>
          </w:p>
        </w:tc>
        <w:tc>
          <w:tcPr>
            <w:tcW w:w="928"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17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6" w:right="-198"/>
              <w:jc w:val="left"/>
              <w:rPr>
                <w:color w:val="000000" w:themeColor="text1"/>
                <w:sz w:val="20"/>
              </w:rPr>
            </w:pPr>
            <w:r w:rsidRPr="00772BBA">
              <w:rPr>
                <w:color w:val="000000" w:themeColor="text1"/>
                <w:sz w:val="20"/>
              </w:rPr>
              <w:t>Phase V:</w:t>
            </w:r>
          </w:p>
        </w:tc>
        <w:tc>
          <w:tcPr>
            <w:tcW w:w="90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Nov-06</w:t>
            </w:r>
          </w:p>
        </w:tc>
        <w:tc>
          <w:tcPr>
            <w:tcW w:w="928"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17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6" w:right="-198"/>
              <w:jc w:val="left"/>
              <w:rPr>
                <w:color w:val="000000" w:themeColor="text1"/>
                <w:sz w:val="20"/>
              </w:rPr>
            </w:pPr>
            <w:r w:rsidRPr="00772BBA">
              <w:rPr>
                <w:color w:val="000000" w:themeColor="text1"/>
                <w:sz w:val="20"/>
              </w:rPr>
              <w:t>Phase VI:</w:t>
            </w:r>
          </w:p>
        </w:tc>
        <w:tc>
          <w:tcPr>
            <w:tcW w:w="90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Nov-08</w:t>
            </w:r>
          </w:p>
        </w:tc>
        <w:tc>
          <w:tcPr>
            <w:tcW w:w="928"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17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6" w:right="-198"/>
              <w:jc w:val="left"/>
              <w:rPr>
                <w:color w:val="000000" w:themeColor="text1"/>
                <w:sz w:val="20"/>
              </w:rPr>
            </w:pPr>
            <w:r w:rsidRPr="00772BBA">
              <w:rPr>
                <w:color w:val="000000" w:themeColor="text1"/>
                <w:sz w:val="20"/>
              </w:rPr>
              <w:t>Phase VII:</w:t>
            </w:r>
          </w:p>
        </w:tc>
        <w:tc>
          <w:tcPr>
            <w:tcW w:w="90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Jul-10</w:t>
            </w:r>
          </w:p>
        </w:tc>
        <w:tc>
          <w:tcPr>
            <w:tcW w:w="928"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17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6" w:right="-198"/>
              <w:jc w:val="left"/>
              <w:rPr>
                <w:color w:val="000000" w:themeColor="text1"/>
                <w:sz w:val="20"/>
              </w:rPr>
            </w:pPr>
            <w:r w:rsidRPr="00772BBA">
              <w:rPr>
                <w:color w:val="000000" w:themeColor="text1"/>
                <w:sz w:val="20"/>
              </w:rPr>
              <w:t>Phase VIII:</w:t>
            </w:r>
          </w:p>
        </w:tc>
        <w:tc>
          <w:tcPr>
            <w:tcW w:w="90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Jul-12</w:t>
            </w:r>
          </w:p>
        </w:tc>
        <w:tc>
          <w:tcPr>
            <w:tcW w:w="928"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17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6" w:right="-198"/>
              <w:jc w:val="left"/>
              <w:rPr>
                <w:color w:val="000000" w:themeColor="text1"/>
                <w:sz w:val="20"/>
              </w:rPr>
            </w:pPr>
            <w:r w:rsidRPr="00772BBA">
              <w:rPr>
                <w:color w:val="000000" w:themeColor="text1"/>
                <w:sz w:val="20"/>
              </w:rPr>
              <w:t>Phase IX:</w:t>
            </w:r>
          </w:p>
        </w:tc>
        <w:tc>
          <w:tcPr>
            <w:tcW w:w="90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May-14</w:t>
            </w:r>
          </w:p>
        </w:tc>
        <w:tc>
          <w:tcPr>
            <w:tcW w:w="928"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4072"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886"/>
                <w:tab w:val="right" w:pos="7560"/>
              </w:tabs>
              <w:ind w:left="6480" w:right="-108"/>
              <w:jc w:val="left"/>
              <w:rPr>
                <w:color w:val="000000" w:themeColor="text1"/>
                <w:sz w:val="20"/>
              </w:rPr>
            </w:pPr>
            <w:r w:rsidRPr="00772BBA">
              <w:rPr>
                <w:color w:val="000000" w:themeColor="text1"/>
                <w:sz w:val="20"/>
              </w:rPr>
              <w:tab/>
              <w:t>Total:</w:t>
            </w:r>
          </w:p>
        </w:tc>
        <w:tc>
          <w:tcPr>
            <w:tcW w:w="928"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526,820</w:t>
            </w:r>
          </w:p>
        </w:tc>
      </w:tr>
      <w:tr w:rsidR="005D7CEE" w:rsidRPr="00983589" w:rsidTr="005D7CEE">
        <w:trPr>
          <w:trHeight w:val="233"/>
          <w:jc w:val="center"/>
        </w:trPr>
        <w:tc>
          <w:tcPr>
            <w:tcW w:w="4072"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X) (US $):</w:t>
            </w:r>
          </w:p>
        </w:tc>
        <w:tc>
          <w:tcPr>
            <w:tcW w:w="92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72"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X (US $): </w:t>
            </w:r>
          </w:p>
        </w:tc>
        <w:tc>
          <w:tcPr>
            <w:tcW w:w="92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72"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92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072"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X to the Multilateral Fund (US $):</w:t>
            </w:r>
          </w:p>
        </w:tc>
        <w:tc>
          <w:tcPr>
            <w:tcW w:w="92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72"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928"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1993</w:t>
            </w:r>
          </w:p>
        </w:tc>
      </w:tr>
      <w:tr w:rsidR="005D7CEE" w:rsidRPr="00983589" w:rsidTr="005D7CEE">
        <w:trPr>
          <w:trHeight w:val="233"/>
          <w:jc w:val="center"/>
        </w:trPr>
        <w:tc>
          <w:tcPr>
            <w:tcW w:w="4072"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928"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jc w:val="center"/>
        </w:trPr>
        <w:tc>
          <w:tcPr>
            <w:tcW w:w="4072"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928"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07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92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72"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92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8.4</w:t>
            </w:r>
          </w:p>
        </w:tc>
      </w:tr>
      <w:tr w:rsidR="005D7CEE" w:rsidRPr="00983589" w:rsidTr="005D7CEE">
        <w:trPr>
          <w:trHeight w:val="233"/>
          <w:jc w:val="center"/>
        </w:trPr>
        <w:tc>
          <w:tcPr>
            <w:tcW w:w="4072"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928"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0.7</w:t>
            </w:r>
          </w:p>
        </w:tc>
      </w:tr>
      <w:tr w:rsidR="005D7CEE" w:rsidRPr="00983589" w:rsidTr="005D7CEE">
        <w:trPr>
          <w:trHeight w:val="233"/>
          <w:jc w:val="center"/>
        </w:trPr>
        <w:tc>
          <w:tcPr>
            <w:tcW w:w="4072"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928"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07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92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7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92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3.87</w:t>
            </w:r>
          </w:p>
        </w:tc>
      </w:tr>
      <w:tr w:rsidR="005D7CEE" w:rsidRPr="00983589" w:rsidTr="005D7CEE">
        <w:trPr>
          <w:trHeight w:val="233"/>
          <w:jc w:val="center"/>
        </w:trPr>
        <w:tc>
          <w:tcPr>
            <w:tcW w:w="407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92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72"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871"/>
                <w:tab w:val="right" w:pos="7560"/>
              </w:tabs>
              <w:ind w:left="6480" w:right="-108"/>
              <w:jc w:val="left"/>
              <w:rPr>
                <w:color w:val="000000" w:themeColor="text1"/>
                <w:sz w:val="20"/>
              </w:rPr>
            </w:pPr>
            <w:r w:rsidRPr="00772BBA">
              <w:rPr>
                <w:color w:val="000000" w:themeColor="text1"/>
                <w:sz w:val="20"/>
              </w:rPr>
              <w:lastRenderedPageBreak/>
              <w:tab/>
              <w:t>Total:</w:t>
            </w:r>
          </w:p>
        </w:tc>
        <w:tc>
          <w:tcPr>
            <w:tcW w:w="928"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3.87</w:t>
            </w:r>
          </w:p>
        </w:tc>
      </w:tr>
      <w:tr w:rsidR="005D7CEE" w:rsidRPr="00983589" w:rsidTr="005D7CEE">
        <w:trPr>
          <w:trHeight w:val="233"/>
          <w:jc w:val="center"/>
        </w:trPr>
        <w:tc>
          <w:tcPr>
            <w:tcW w:w="4072"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928"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072"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928"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1,390,445</w:t>
            </w:r>
          </w:p>
        </w:tc>
      </w:tr>
      <w:tr w:rsidR="005D7CEE" w:rsidRPr="00983589" w:rsidTr="005D7CEE">
        <w:trPr>
          <w:trHeight w:val="233"/>
          <w:jc w:val="center"/>
        </w:trPr>
        <w:tc>
          <w:tcPr>
            <w:tcW w:w="4072"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928"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1,162,498</w:t>
            </w:r>
          </w:p>
        </w:tc>
      </w:tr>
      <w:tr w:rsidR="005D7CEE" w:rsidRPr="00983589" w:rsidTr="005D7CEE">
        <w:trPr>
          <w:trHeight w:val="233"/>
          <w:jc w:val="center"/>
        </w:trPr>
        <w:tc>
          <w:tcPr>
            <w:tcW w:w="4072"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928"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31.0</w:t>
            </w:r>
          </w:p>
        </w:tc>
      </w:tr>
      <w:tr w:rsidR="005D7CEE" w:rsidRPr="00983589" w:rsidTr="005D7CEE">
        <w:trPr>
          <w:trHeight w:val="233"/>
          <w:jc w:val="center"/>
        </w:trPr>
        <w:tc>
          <w:tcPr>
            <w:tcW w:w="4072"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92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31.0</w:t>
            </w:r>
          </w:p>
        </w:tc>
      </w:tr>
    </w:tbl>
    <w:p w:rsidR="005D7CEE" w:rsidRPr="00EA0EB9" w:rsidRDefault="005D7CEE" w:rsidP="00EA0EB9">
      <w:pPr>
        <w:outlineLvl w:val="0"/>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 Summary of activities and funds approved by the Executive Committee:</w:t>
      </w:r>
    </w:p>
    <w:tbl>
      <w:tblPr>
        <w:tblStyle w:val="TableGrid"/>
        <w:tblW w:w="4922" w:type="pct"/>
        <w:jc w:val="center"/>
        <w:tblInd w:w="142" w:type="dxa"/>
        <w:tblLayout w:type="fixed"/>
        <w:tblLook w:val="01E0" w:firstRow="1" w:lastRow="1" w:firstColumn="1" w:lastColumn="1" w:noHBand="0" w:noVBand="0"/>
      </w:tblPr>
      <w:tblGrid>
        <w:gridCol w:w="498"/>
        <w:gridCol w:w="7191"/>
        <w:gridCol w:w="1738"/>
      </w:tblGrid>
      <w:tr w:rsidR="005D7CEE" w:rsidRPr="00983589" w:rsidTr="005D7CEE">
        <w:trPr>
          <w:jc w:val="center"/>
        </w:trPr>
        <w:tc>
          <w:tcPr>
            <w:tcW w:w="4078"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22"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 xml:space="preserve">Funds approved </w:t>
            </w:r>
          </w:p>
          <w:p w:rsidR="005D7CEE" w:rsidRPr="00772BBA" w:rsidRDefault="005D7CEE" w:rsidP="00EA0EB9">
            <w:pPr>
              <w:widowControl w:val="0"/>
              <w:jc w:val="center"/>
              <w:rPr>
                <w:b/>
                <w:color w:val="000000" w:themeColor="text1"/>
                <w:sz w:val="20"/>
              </w:rPr>
            </w:pPr>
            <w:r w:rsidRPr="00772BBA">
              <w:rPr>
                <w:b/>
                <w:color w:val="000000" w:themeColor="text1"/>
                <w:sz w:val="20"/>
              </w:rPr>
              <w:t>(US $)</w:t>
            </w:r>
          </w:p>
        </w:tc>
      </w:tr>
      <w:tr w:rsidR="005D7CEE" w:rsidRPr="00983589" w:rsidTr="005D7CEE">
        <w:trPr>
          <w:jc w:val="center"/>
        </w:trPr>
        <w:tc>
          <w:tcPr>
            <w:tcW w:w="264"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814"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109,700</w:t>
            </w:r>
          </w:p>
        </w:tc>
      </w:tr>
      <w:tr w:rsidR="005D7CEE" w:rsidRPr="00983589" w:rsidTr="005D7CEE">
        <w:trPr>
          <w:jc w:val="center"/>
        </w:trPr>
        <w:tc>
          <w:tcPr>
            <w:tcW w:w="264"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814"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526,820</w:t>
            </w:r>
          </w:p>
        </w:tc>
      </w:tr>
      <w:tr w:rsidR="005D7CEE" w:rsidRPr="00983589" w:rsidTr="005D7CEE">
        <w:trPr>
          <w:jc w:val="center"/>
        </w:trPr>
        <w:tc>
          <w:tcPr>
            <w:tcW w:w="264"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814"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753,925</w:t>
            </w:r>
          </w:p>
        </w:tc>
      </w:tr>
      <w:tr w:rsidR="005D7CEE" w:rsidRPr="00983589" w:rsidTr="005D7CEE">
        <w:trPr>
          <w:jc w:val="center"/>
        </w:trPr>
        <w:tc>
          <w:tcPr>
            <w:tcW w:w="4078"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right" w:pos="7560"/>
              </w:tabs>
              <w:ind w:left="6480" w:right="-108"/>
              <w:jc w:val="left"/>
              <w:rPr>
                <w:color w:val="000000" w:themeColor="text1"/>
                <w:sz w:val="20"/>
              </w:rPr>
            </w:pPr>
            <w:r w:rsidRPr="00772BBA">
              <w:rPr>
                <w:color w:val="000000" w:themeColor="text1"/>
                <w:sz w:val="20"/>
              </w:rPr>
              <w:tab/>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1,390,445</w:t>
            </w:r>
          </w:p>
        </w:tc>
      </w:tr>
    </w:tbl>
    <w:p w:rsidR="005D7CEE" w:rsidRPr="00EA0EB9" w:rsidRDefault="005D7CEE" w:rsidP="006760FD">
      <w:pPr>
        <w:outlineLvl w:val="0"/>
        <w:rPr>
          <w:color w:val="000000" w:themeColor="text1"/>
          <w:u w:val="single"/>
        </w:rPr>
      </w:pPr>
    </w:p>
    <w:p w:rsidR="005D7CEE" w:rsidRPr="00EA0EB9" w:rsidRDefault="005D7CEE" w:rsidP="00EA0EB9">
      <w:pPr>
        <w:tabs>
          <w:tab w:val="left" w:pos="2880"/>
          <w:tab w:val="left" w:pos="5760"/>
        </w:tabs>
        <w:spacing w:after="240"/>
        <w:rPr>
          <w:color w:val="000000" w:themeColor="text1"/>
        </w:rPr>
      </w:pPr>
      <w:r w:rsidRPr="00EA0EB9">
        <w:rPr>
          <w:color w:val="000000" w:themeColor="text1"/>
          <w:u w:val="single"/>
        </w:rPr>
        <w:t>Progress report</w:t>
      </w:r>
    </w:p>
    <w:p w:rsidR="005D7CEE" w:rsidRPr="00EA0EB9" w:rsidRDefault="005D7CEE" w:rsidP="00EA0EB9">
      <w:pPr>
        <w:numPr>
          <w:ilvl w:val="0"/>
          <w:numId w:val="1"/>
        </w:numPr>
        <w:spacing w:after="240"/>
        <w:outlineLvl w:val="0"/>
        <w:rPr>
          <w:color w:val="000000" w:themeColor="text1"/>
        </w:rPr>
      </w:pPr>
      <w:r w:rsidRPr="00EA0EB9">
        <w:rPr>
          <w:color w:val="000000" w:themeColor="text1"/>
        </w:rPr>
        <w:t>Fiji has strictly enforced and monitored its licensing and technicians’ permit system which is being enforced through networking with other NOUs and the iPIC mechanism. Additionally, Fiji completed phase I of the training of the service technicians and enforcement officers is progressing with phase II</w:t>
      </w:r>
      <w:r w:rsidR="00C53780" w:rsidRPr="00EA0EB9">
        <w:rPr>
          <w:color w:val="000000" w:themeColor="text1"/>
        </w:rPr>
        <w:t>;</w:t>
      </w:r>
      <w:r w:rsidRPr="00EA0EB9">
        <w:rPr>
          <w:color w:val="000000" w:themeColor="text1"/>
        </w:rPr>
        <w:t xml:space="preserve"> hosted the regional network meeting of the Pacific Island Countries’ (PICs) ozone officers in 2014 and 2015</w:t>
      </w:r>
      <w:r w:rsidR="00C53780" w:rsidRPr="00EA0EB9">
        <w:rPr>
          <w:color w:val="000000" w:themeColor="text1"/>
        </w:rPr>
        <w:t>,and</w:t>
      </w:r>
      <w:r w:rsidRPr="00EA0EB9">
        <w:rPr>
          <w:color w:val="000000" w:themeColor="text1"/>
        </w:rPr>
        <w:t xml:space="preserve"> the Joint Asia/Pacific Ozone officers network meeting, the Asia/Pacific the meeting on ODS alternative surveys, the Australia lead-RAC alternative technology exhibition and the PIC regional train the trainer training on good servicing practices related to hydrocarbon alternatives</w:t>
      </w:r>
      <w:r w:rsidR="00C53780" w:rsidRPr="00EA0EB9">
        <w:rPr>
          <w:color w:val="000000" w:themeColor="text1"/>
        </w:rPr>
        <w:t xml:space="preserve"> in 2016</w:t>
      </w:r>
      <w:r w:rsidRPr="00EA0EB9">
        <w:rPr>
          <w:color w:val="000000" w:themeColor="text1"/>
        </w:rPr>
        <w:t xml:space="preserve">. </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 The activities under phase X of the IS project</w:t>
      </w:r>
      <w:r w:rsidR="00E16776" w:rsidRPr="00EA0EB9">
        <w:rPr>
          <w:color w:val="000000" w:themeColor="text1"/>
        </w:rPr>
        <w:t xml:space="preserve"> </w:t>
      </w:r>
      <w:r w:rsidRPr="00EA0EB9">
        <w:rPr>
          <w:color w:val="000000" w:themeColor="text1"/>
        </w:rPr>
        <w:t xml:space="preserve">to </w:t>
      </w:r>
      <w:r w:rsidR="00C53780" w:rsidRPr="00EA0EB9">
        <w:rPr>
          <w:color w:val="000000" w:themeColor="text1"/>
        </w:rPr>
        <w:t>include</w:t>
      </w:r>
      <w:r w:rsidRPr="00EA0EB9">
        <w:rPr>
          <w:color w:val="000000" w:themeColor="text1"/>
        </w:rPr>
        <w:t xml:space="preserve">: enforcement </w:t>
      </w:r>
      <w:r w:rsidR="00252447" w:rsidRPr="00EA0EB9">
        <w:rPr>
          <w:color w:val="000000" w:themeColor="text1"/>
        </w:rPr>
        <w:t xml:space="preserve">of </w:t>
      </w:r>
      <w:r w:rsidR="004736AC">
        <w:rPr>
          <w:color w:val="000000" w:themeColor="text1"/>
        </w:rPr>
        <w:t xml:space="preserve">the ODS import-export licensing and </w:t>
      </w:r>
      <w:r w:rsidRPr="00EA0EB9">
        <w:rPr>
          <w:color w:val="000000" w:themeColor="text1"/>
        </w:rPr>
        <w:t xml:space="preserve">quota system; data collection and reconciliation to ensure timely submission of </w:t>
      </w:r>
      <w:r w:rsidR="00C53780" w:rsidRPr="00EA0EB9">
        <w:rPr>
          <w:color w:val="000000" w:themeColor="text1"/>
        </w:rPr>
        <w:t xml:space="preserve">CP and </w:t>
      </w:r>
      <w:r w:rsidRPr="00EA0EB9">
        <w:rPr>
          <w:color w:val="000000" w:themeColor="text1"/>
        </w:rPr>
        <w:t xml:space="preserve">Article 7 </w:t>
      </w:r>
      <w:r w:rsidR="006760FD">
        <w:rPr>
          <w:color w:val="000000" w:themeColor="text1"/>
        </w:rPr>
        <w:t xml:space="preserve">data; </w:t>
      </w:r>
      <w:r w:rsidRPr="00EA0EB9">
        <w:rPr>
          <w:color w:val="000000" w:themeColor="text1"/>
        </w:rPr>
        <w:t>support the operations of industry association; coordination with stakeholders for the implementation of HPMP; information dissemination promoting non-HCFC and energy efficient RAC equipment; and participation in regional network and Montreal Protocol meetings. The NOU will also finalize the ODS alternative survey.</w:t>
      </w:r>
    </w:p>
    <w:p w:rsidR="005D7CEE" w:rsidRPr="00EA0EB9" w:rsidRDefault="005D7CEE" w:rsidP="00EA0EB9">
      <w:pPr>
        <w:spacing w:after="240"/>
        <w:rPr>
          <w:b/>
          <w:bCs/>
          <w:color w:val="000000" w:themeColor="text1"/>
        </w:rPr>
      </w:pPr>
      <w:r w:rsidRPr="00EA0EB9">
        <w:rPr>
          <w:b/>
          <w:color w:val="000000" w:themeColor="text1"/>
          <w:lang w:val="en-US"/>
        </w:rPr>
        <w:t>Gambia</w:t>
      </w:r>
      <w:r w:rsidRPr="00EA0EB9">
        <w:rPr>
          <w:b/>
          <w:bCs/>
          <w:color w:val="000000" w:themeColor="text1"/>
        </w:rPr>
        <w:t>: Renewal of institutional strengthening</w:t>
      </w:r>
    </w:p>
    <w:tbl>
      <w:tblPr>
        <w:tblStyle w:val="TableGrid"/>
        <w:tblW w:w="4923" w:type="pct"/>
        <w:jc w:val="center"/>
        <w:tblInd w:w="205" w:type="dxa"/>
        <w:tblLayout w:type="fixed"/>
        <w:tblLook w:val="01E0" w:firstRow="1" w:lastRow="1" w:firstColumn="1" w:lastColumn="1" w:noHBand="0" w:noVBand="0"/>
      </w:tblPr>
      <w:tblGrid>
        <w:gridCol w:w="6414"/>
        <w:gridCol w:w="1288"/>
        <w:gridCol w:w="1727"/>
      </w:tblGrid>
      <w:tr w:rsidR="005D7CEE" w:rsidRPr="00983589" w:rsidTr="005D7CEE">
        <w:trPr>
          <w:trHeight w:val="278"/>
          <w:jc w:val="center"/>
        </w:trPr>
        <w:tc>
          <w:tcPr>
            <w:tcW w:w="4084"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916"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4084"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916"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084"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916"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40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w:t>
            </w:r>
          </w:p>
        </w:tc>
        <w:tc>
          <w:tcPr>
            <w:tcW w:w="68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May-96</w:t>
            </w:r>
          </w:p>
        </w:tc>
        <w:tc>
          <w:tcPr>
            <w:tcW w:w="91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42,200</w:t>
            </w:r>
          </w:p>
        </w:tc>
      </w:tr>
      <w:tr w:rsidR="005D7CEE" w:rsidRPr="00983589" w:rsidTr="005D7CEE">
        <w:trPr>
          <w:trHeight w:val="233"/>
          <w:jc w:val="center"/>
        </w:trPr>
        <w:tc>
          <w:tcPr>
            <w:tcW w:w="340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II:</w:t>
            </w:r>
          </w:p>
        </w:tc>
        <w:tc>
          <w:tcPr>
            <w:tcW w:w="68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Mar-00</w:t>
            </w:r>
          </w:p>
        </w:tc>
        <w:tc>
          <w:tcPr>
            <w:tcW w:w="91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28,000</w:t>
            </w:r>
          </w:p>
        </w:tc>
      </w:tr>
      <w:tr w:rsidR="005D7CEE" w:rsidRPr="00983589" w:rsidTr="005D7CEE">
        <w:trPr>
          <w:trHeight w:val="233"/>
          <w:jc w:val="center"/>
        </w:trPr>
        <w:tc>
          <w:tcPr>
            <w:tcW w:w="340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III:</w:t>
            </w:r>
          </w:p>
        </w:tc>
        <w:tc>
          <w:tcPr>
            <w:tcW w:w="68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Dec-03</w:t>
            </w:r>
          </w:p>
        </w:tc>
        <w:tc>
          <w:tcPr>
            <w:tcW w:w="91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36,573</w:t>
            </w:r>
          </w:p>
        </w:tc>
      </w:tr>
      <w:tr w:rsidR="005D7CEE" w:rsidRPr="00983589" w:rsidTr="005D7CEE">
        <w:trPr>
          <w:trHeight w:val="233"/>
          <w:jc w:val="center"/>
        </w:trPr>
        <w:tc>
          <w:tcPr>
            <w:tcW w:w="340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IV:</w:t>
            </w:r>
          </w:p>
        </w:tc>
        <w:tc>
          <w:tcPr>
            <w:tcW w:w="68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Apr-06</w:t>
            </w:r>
          </w:p>
        </w:tc>
        <w:tc>
          <w:tcPr>
            <w:tcW w:w="916"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40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w:t>
            </w:r>
          </w:p>
        </w:tc>
        <w:tc>
          <w:tcPr>
            <w:tcW w:w="68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Apr-08</w:t>
            </w:r>
          </w:p>
        </w:tc>
        <w:tc>
          <w:tcPr>
            <w:tcW w:w="916"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40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VI:</w:t>
            </w:r>
          </w:p>
        </w:tc>
        <w:tc>
          <w:tcPr>
            <w:tcW w:w="68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Jul-10</w:t>
            </w:r>
          </w:p>
        </w:tc>
        <w:tc>
          <w:tcPr>
            <w:tcW w:w="916"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40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VII:</w:t>
            </w:r>
          </w:p>
        </w:tc>
        <w:tc>
          <w:tcPr>
            <w:tcW w:w="68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Jul-12</w:t>
            </w:r>
          </w:p>
        </w:tc>
        <w:tc>
          <w:tcPr>
            <w:tcW w:w="916"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40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VIII:</w:t>
            </w:r>
          </w:p>
        </w:tc>
        <w:tc>
          <w:tcPr>
            <w:tcW w:w="68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May-14</w:t>
            </w:r>
          </w:p>
        </w:tc>
        <w:tc>
          <w:tcPr>
            <w:tcW w:w="916"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4084"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857"/>
                <w:tab w:val="right" w:pos="7560"/>
              </w:tabs>
              <w:ind w:left="6480" w:right="-108"/>
              <w:jc w:val="left"/>
              <w:rPr>
                <w:color w:val="000000" w:themeColor="text1"/>
                <w:sz w:val="20"/>
              </w:rPr>
            </w:pPr>
            <w:r w:rsidRPr="00772BBA">
              <w:rPr>
                <w:color w:val="000000" w:themeColor="text1"/>
                <w:sz w:val="20"/>
              </w:rPr>
              <w:tab/>
              <w:t>Total:</w:t>
            </w:r>
          </w:p>
        </w:tc>
        <w:tc>
          <w:tcPr>
            <w:tcW w:w="916"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406,773</w:t>
            </w:r>
          </w:p>
        </w:tc>
      </w:tr>
      <w:tr w:rsidR="005D7CEE" w:rsidRPr="00983589" w:rsidTr="005D7CEE">
        <w:trPr>
          <w:trHeight w:val="233"/>
          <w:jc w:val="center"/>
        </w:trPr>
        <w:tc>
          <w:tcPr>
            <w:tcW w:w="4084"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IX) (US $):</w:t>
            </w:r>
          </w:p>
        </w:tc>
        <w:tc>
          <w:tcPr>
            <w:tcW w:w="916"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84"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IX (US $): </w:t>
            </w:r>
          </w:p>
        </w:tc>
        <w:tc>
          <w:tcPr>
            <w:tcW w:w="916"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84"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916"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084"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IX to the Multilateral Fund (US $):</w:t>
            </w:r>
          </w:p>
        </w:tc>
        <w:tc>
          <w:tcPr>
            <w:tcW w:w="916"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84" w:type="pct"/>
            <w:gridSpan w:val="2"/>
          </w:tcPr>
          <w:p w:rsidR="005D7CEE" w:rsidRPr="00772BBA" w:rsidRDefault="005D7CEE" w:rsidP="00EA0EB9">
            <w:pPr>
              <w:jc w:val="left"/>
              <w:rPr>
                <w:color w:val="000000" w:themeColor="text1"/>
                <w:sz w:val="20"/>
              </w:rPr>
            </w:pPr>
            <w:r w:rsidRPr="00772BBA">
              <w:rPr>
                <w:color w:val="000000" w:themeColor="text1"/>
                <w:sz w:val="20"/>
              </w:rPr>
              <w:lastRenderedPageBreak/>
              <w:t>Date of approval of country programme:</w:t>
            </w:r>
          </w:p>
        </w:tc>
        <w:tc>
          <w:tcPr>
            <w:tcW w:w="916"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1996</w:t>
            </w:r>
          </w:p>
        </w:tc>
      </w:tr>
      <w:tr w:rsidR="005D7CEE" w:rsidRPr="00983589" w:rsidTr="005D7CEE">
        <w:trPr>
          <w:trHeight w:val="233"/>
          <w:jc w:val="center"/>
        </w:trPr>
        <w:tc>
          <w:tcPr>
            <w:tcW w:w="4084"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916"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jc w:val="center"/>
        </w:trPr>
        <w:tc>
          <w:tcPr>
            <w:tcW w:w="4084"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916"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084"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91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84"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91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1.5</w:t>
            </w:r>
          </w:p>
        </w:tc>
      </w:tr>
      <w:tr w:rsidR="005D7CEE" w:rsidRPr="00983589" w:rsidTr="005D7CEE">
        <w:trPr>
          <w:trHeight w:val="233"/>
          <w:jc w:val="center"/>
        </w:trPr>
        <w:tc>
          <w:tcPr>
            <w:tcW w:w="4084"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916"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84"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916"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084"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91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84"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91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0.75</w:t>
            </w:r>
          </w:p>
        </w:tc>
      </w:tr>
      <w:tr w:rsidR="005D7CEE" w:rsidRPr="00983589" w:rsidTr="005D7CEE">
        <w:trPr>
          <w:trHeight w:val="233"/>
          <w:jc w:val="center"/>
        </w:trPr>
        <w:tc>
          <w:tcPr>
            <w:tcW w:w="4084"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91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84"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872"/>
                <w:tab w:val="right" w:pos="7560"/>
              </w:tabs>
              <w:ind w:left="6480" w:right="-108"/>
              <w:jc w:val="left"/>
              <w:rPr>
                <w:color w:val="000000" w:themeColor="text1"/>
                <w:sz w:val="20"/>
              </w:rPr>
            </w:pPr>
            <w:r w:rsidRPr="00772BBA">
              <w:rPr>
                <w:color w:val="000000" w:themeColor="text1"/>
                <w:sz w:val="20"/>
              </w:rPr>
              <w:tab/>
              <w:t>Total:</w:t>
            </w:r>
          </w:p>
        </w:tc>
        <w:tc>
          <w:tcPr>
            <w:tcW w:w="916"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0.75</w:t>
            </w:r>
          </w:p>
        </w:tc>
      </w:tr>
      <w:tr w:rsidR="005D7CEE" w:rsidRPr="00983589" w:rsidTr="005D7CEE">
        <w:trPr>
          <w:trHeight w:val="233"/>
          <w:jc w:val="center"/>
        </w:trPr>
        <w:tc>
          <w:tcPr>
            <w:tcW w:w="4084"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916"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084"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916"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1,354,473</w:t>
            </w:r>
          </w:p>
        </w:tc>
      </w:tr>
      <w:tr w:rsidR="005D7CEE" w:rsidRPr="00983589" w:rsidTr="005D7CEE">
        <w:trPr>
          <w:trHeight w:val="233"/>
          <w:jc w:val="center"/>
        </w:trPr>
        <w:tc>
          <w:tcPr>
            <w:tcW w:w="4084"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916"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1,153,969</w:t>
            </w:r>
          </w:p>
        </w:tc>
      </w:tr>
      <w:tr w:rsidR="005D7CEE" w:rsidRPr="00983589" w:rsidTr="005D7CEE">
        <w:trPr>
          <w:trHeight w:val="233"/>
          <w:jc w:val="center"/>
        </w:trPr>
        <w:tc>
          <w:tcPr>
            <w:tcW w:w="4084"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916"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42.8</w:t>
            </w:r>
          </w:p>
        </w:tc>
      </w:tr>
      <w:tr w:rsidR="005D7CEE" w:rsidRPr="00983589" w:rsidTr="005D7CEE">
        <w:trPr>
          <w:trHeight w:val="233"/>
          <w:jc w:val="center"/>
        </w:trPr>
        <w:tc>
          <w:tcPr>
            <w:tcW w:w="4084"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916"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42.6</w:t>
            </w:r>
          </w:p>
        </w:tc>
      </w:tr>
    </w:tbl>
    <w:p w:rsidR="005D7CEE" w:rsidRPr="00EA0EB9" w:rsidRDefault="005D7CEE" w:rsidP="00EA0EB9">
      <w:pPr>
        <w:outlineLvl w:val="0"/>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Summary of activities and funds approved by the Executive Committee: </w:t>
      </w:r>
    </w:p>
    <w:tbl>
      <w:tblPr>
        <w:tblStyle w:val="TableGrid"/>
        <w:tblW w:w="4922" w:type="pct"/>
        <w:jc w:val="center"/>
        <w:tblLayout w:type="fixed"/>
        <w:tblLook w:val="01E0" w:firstRow="1" w:lastRow="1" w:firstColumn="1" w:lastColumn="1" w:noHBand="0" w:noVBand="0"/>
      </w:tblPr>
      <w:tblGrid>
        <w:gridCol w:w="639"/>
        <w:gridCol w:w="7087"/>
        <w:gridCol w:w="1701"/>
      </w:tblGrid>
      <w:tr w:rsidR="005D7CEE" w:rsidRPr="00983589" w:rsidTr="005D7CEE">
        <w:trPr>
          <w:jc w:val="center"/>
        </w:trPr>
        <w:tc>
          <w:tcPr>
            <w:tcW w:w="4098"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02"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339"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58"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243,500</w:t>
            </w:r>
          </w:p>
        </w:tc>
      </w:tr>
      <w:tr w:rsidR="005D7CEE" w:rsidRPr="00983589" w:rsidTr="005D7CEE">
        <w:trPr>
          <w:jc w:val="center"/>
        </w:trPr>
        <w:tc>
          <w:tcPr>
            <w:tcW w:w="339"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58"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406,773</w:t>
            </w:r>
          </w:p>
        </w:tc>
      </w:tr>
      <w:tr w:rsidR="005D7CEE" w:rsidRPr="00983589" w:rsidTr="005D7CEE">
        <w:trPr>
          <w:jc w:val="center"/>
        </w:trPr>
        <w:tc>
          <w:tcPr>
            <w:tcW w:w="339"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58"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704,200</w:t>
            </w:r>
          </w:p>
        </w:tc>
      </w:tr>
      <w:tr w:rsidR="005D7CEE" w:rsidRPr="00983589" w:rsidTr="005D7CEE">
        <w:trPr>
          <w:jc w:val="center"/>
        </w:trPr>
        <w:tc>
          <w:tcPr>
            <w:tcW w:w="4098"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983"/>
                <w:tab w:val="right" w:pos="7560"/>
              </w:tabs>
              <w:ind w:left="6480" w:right="-108"/>
              <w:jc w:val="left"/>
              <w:rPr>
                <w:color w:val="000000" w:themeColor="text1"/>
                <w:sz w:val="20"/>
              </w:rPr>
            </w:pPr>
            <w:r w:rsidRPr="00772BBA">
              <w:rPr>
                <w:color w:val="000000" w:themeColor="text1"/>
                <w:sz w:val="20"/>
              </w:rPr>
              <w:tab/>
              <w:t>Total:</w:t>
            </w:r>
          </w:p>
        </w:tc>
        <w:tc>
          <w:tcPr>
            <w:tcW w:w="902"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1,354,473</w:t>
            </w:r>
          </w:p>
        </w:tc>
      </w:tr>
    </w:tbl>
    <w:p w:rsidR="005D7CEE" w:rsidRPr="00EA0EB9" w:rsidRDefault="005D7CEE" w:rsidP="006760FD">
      <w:pPr>
        <w:outlineLvl w:val="0"/>
        <w:rPr>
          <w:color w:val="000000" w:themeColor="text1"/>
          <w:u w:val="single"/>
        </w:rPr>
      </w:pPr>
    </w:p>
    <w:p w:rsidR="005D7CEE" w:rsidRPr="00EA0EB9" w:rsidRDefault="005D7CEE" w:rsidP="00EA0EB9">
      <w:pPr>
        <w:spacing w:after="240"/>
        <w:outlineLvl w:val="0"/>
        <w:rPr>
          <w:color w:val="000000" w:themeColor="text1"/>
          <w:u w:val="single"/>
        </w:rPr>
      </w:pPr>
      <w:r w:rsidRPr="00EA0EB9">
        <w:rPr>
          <w:color w:val="000000" w:themeColor="text1"/>
          <w:u w:val="single"/>
        </w:rPr>
        <w:t>Progress report</w:t>
      </w:r>
    </w:p>
    <w:p w:rsidR="005D7CEE" w:rsidRPr="00EA0EB9" w:rsidRDefault="00252447" w:rsidP="00EA0EB9">
      <w:pPr>
        <w:numPr>
          <w:ilvl w:val="0"/>
          <w:numId w:val="1"/>
        </w:numPr>
        <w:spacing w:after="240"/>
        <w:outlineLvl w:val="0"/>
        <w:rPr>
          <w:color w:val="000000" w:themeColor="text1"/>
        </w:rPr>
      </w:pPr>
      <w:r w:rsidRPr="00EA0EB9">
        <w:rPr>
          <w:color w:val="000000" w:themeColor="text1"/>
        </w:rPr>
        <w:t>The</w:t>
      </w:r>
      <w:r w:rsidR="005D7CEE" w:rsidRPr="00EA0EB9">
        <w:rPr>
          <w:color w:val="000000" w:themeColor="text1"/>
        </w:rPr>
        <w:t xml:space="preserve"> NOU facilitated the </w:t>
      </w:r>
      <w:r w:rsidR="00C53780" w:rsidRPr="00EA0EB9">
        <w:rPr>
          <w:color w:val="000000" w:themeColor="text1"/>
        </w:rPr>
        <w:t xml:space="preserve">establishment </w:t>
      </w:r>
      <w:r w:rsidR="005D7CEE" w:rsidRPr="00EA0EB9">
        <w:rPr>
          <w:color w:val="000000" w:themeColor="text1"/>
        </w:rPr>
        <w:t>of seven regional RAC technicians’ associations, which assist in the monitoring of ODS consumption</w:t>
      </w:r>
      <w:r w:rsidR="00C53780" w:rsidRPr="00EA0EB9">
        <w:rPr>
          <w:color w:val="000000" w:themeColor="text1"/>
        </w:rPr>
        <w:t>;</w:t>
      </w:r>
      <w:r w:rsidR="005D7CEE" w:rsidRPr="00EA0EB9">
        <w:rPr>
          <w:color w:val="000000" w:themeColor="text1"/>
        </w:rPr>
        <w:t xml:space="preserve"> </w:t>
      </w:r>
      <w:r w:rsidR="00C53780" w:rsidRPr="00EA0EB9">
        <w:rPr>
          <w:color w:val="000000" w:themeColor="text1"/>
        </w:rPr>
        <w:t>CP</w:t>
      </w:r>
      <w:r w:rsidR="005D7CEE" w:rsidRPr="00EA0EB9">
        <w:rPr>
          <w:color w:val="000000" w:themeColor="text1"/>
        </w:rPr>
        <w:t xml:space="preserve"> and Article 7 data</w:t>
      </w:r>
      <w:r w:rsidR="004C764C" w:rsidRPr="00EA0EB9">
        <w:rPr>
          <w:color w:val="000000" w:themeColor="text1"/>
        </w:rPr>
        <w:t xml:space="preserve"> were submitted</w:t>
      </w:r>
      <w:r w:rsidR="005D7CEE" w:rsidRPr="00EA0EB9">
        <w:rPr>
          <w:color w:val="000000" w:themeColor="text1"/>
        </w:rPr>
        <w:t xml:space="preserve"> to the Fund and Ozone Secretariats, respectively</w:t>
      </w:r>
      <w:r w:rsidR="004C764C" w:rsidRPr="00EA0EB9">
        <w:rPr>
          <w:color w:val="000000" w:themeColor="text1"/>
        </w:rPr>
        <w:t>,</w:t>
      </w:r>
      <w:r w:rsidR="005D7CEE" w:rsidRPr="00EA0EB9">
        <w:rPr>
          <w:color w:val="000000" w:themeColor="text1"/>
        </w:rPr>
        <w:t xml:space="preserve"> and</w:t>
      </w:r>
      <w:r w:rsidR="00E16776" w:rsidRPr="00EA0EB9">
        <w:rPr>
          <w:color w:val="000000" w:themeColor="text1"/>
        </w:rPr>
        <w:t xml:space="preserve"> </w:t>
      </w:r>
      <w:r w:rsidR="005D7CEE" w:rsidRPr="00EA0EB9">
        <w:rPr>
          <w:color w:val="000000" w:themeColor="text1"/>
        </w:rPr>
        <w:t>initiated data collection for the ODS alternatives survey. Gambia celebrated</w:t>
      </w:r>
      <w:r w:rsidR="004C764C" w:rsidRPr="00EA0EB9">
        <w:rPr>
          <w:color w:val="000000" w:themeColor="text1"/>
        </w:rPr>
        <w:t xml:space="preserve"> the</w:t>
      </w:r>
      <w:r w:rsidR="005D7CEE" w:rsidRPr="00EA0EB9">
        <w:rPr>
          <w:color w:val="000000" w:themeColor="text1"/>
        </w:rPr>
        <w:t xml:space="preserve"> International Ozone Day</w:t>
      </w:r>
      <w:r w:rsidR="004C764C" w:rsidRPr="00EA0EB9">
        <w:rPr>
          <w:color w:val="000000" w:themeColor="text1"/>
        </w:rPr>
        <w:t>;</w:t>
      </w:r>
      <w:r w:rsidR="005D7CEE" w:rsidRPr="00EA0EB9">
        <w:rPr>
          <w:color w:val="000000" w:themeColor="text1"/>
        </w:rPr>
        <w:t xml:space="preserve"> </w:t>
      </w:r>
      <w:r w:rsidR="004C764C" w:rsidRPr="00EA0EB9">
        <w:rPr>
          <w:color w:val="000000" w:themeColor="text1"/>
        </w:rPr>
        <w:t>i</w:t>
      </w:r>
      <w:r w:rsidR="005D7CEE" w:rsidRPr="00EA0EB9">
        <w:rPr>
          <w:color w:val="000000" w:themeColor="text1"/>
        </w:rPr>
        <w:t>nformation materials were translated into various local languages to make it available to the wider population</w:t>
      </w:r>
      <w:r w:rsidR="004C764C" w:rsidRPr="00EA0EB9">
        <w:rPr>
          <w:color w:val="000000" w:themeColor="text1"/>
        </w:rPr>
        <w:t>;</w:t>
      </w:r>
      <w:r w:rsidR="00E16776" w:rsidRPr="00EA0EB9">
        <w:rPr>
          <w:color w:val="000000" w:themeColor="text1"/>
        </w:rPr>
        <w:t xml:space="preserve"> </w:t>
      </w:r>
      <w:r w:rsidR="004C764C" w:rsidRPr="00EA0EB9">
        <w:rPr>
          <w:color w:val="000000" w:themeColor="text1"/>
        </w:rPr>
        <w:t>and attended</w:t>
      </w:r>
      <w:r w:rsidR="005D7CEE" w:rsidRPr="00EA0EB9">
        <w:rPr>
          <w:color w:val="000000" w:themeColor="text1"/>
        </w:rPr>
        <w:t xml:space="preserve"> regional network and Montreal Protocol meetings. </w:t>
      </w:r>
    </w:p>
    <w:p w:rsidR="005D7CEE" w:rsidRPr="00EA0EB9" w:rsidRDefault="005D7CEE" w:rsidP="00EA0EB9">
      <w:pPr>
        <w:keepNext/>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5D7CEE" w:rsidP="00EA0EB9">
      <w:pPr>
        <w:keepNext/>
        <w:numPr>
          <w:ilvl w:val="0"/>
          <w:numId w:val="1"/>
        </w:numPr>
        <w:spacing w:after="240"/>
        <w:outlineLvl w:val="0"/>
        <w:rPr>
          <w:color w:val="000000" w:themeColor="text1"/>
        </w:rPr>
      </w:pPr>
      <w:r w:rsidRPr="00EA0EB9">
        <w:rPr>
          <w:color w:val="000000" w:themeColor="text1"/>
        </w:rPr>
        <w:t xml:space="preserve">During phase IX, </w:t>
      </w:r>
      <w:r w:rsidR="004C764C" w:rsidRPr="00EA0EB9">
        <w:rPr>
          <w:color w:val="000000" w:themeColor="text1"/>
        </w:rPr>
        <w:t>t</w:t>
      </w:r>
      <w:r w:rsidRPr="00EA0EB9">
        <w:rPr>
          <w:color w:val="000000" w:themeColor="text1"/>
        </w:rPr>
        <w:t>he NOU will continue to collaborate with stakeholders and will encourage importers to invest in ODS alternatives particularly natural refrigerants, and advocate for incentives to have conversion projects for end users who are the major consumers of HCFCs. In collaboration with the Ozone Technical Working Group</w:t>
      </w:r>
      <w:r w:rsidR="004C764C" w:rsidRPr="00EA0EB9">
        <w:rPr>
          <w:color w:val="000000" w:themeColor="text1"/>
        </w:rPr>
        <w:t>,</w:t>
      </w:r>
      <w:r w:rsidRPr="00EA0EB9">
        <w:rPr>
          <w:color w:val="000000" w:themeColor="text1"/>
        </w:rPr>
        <w:t xml:space="preserve"> customs and refrigeration technicians’ associations, the NOU will focus training and certification programmes to build the capacity of RAC technicians in the proper and safe handling of refrigerants. The NOU will continue to use local</w:t>
      </w:r>
      <w:r w:rsidR="00E16776" w:rsidRPr="00EA0EB9">
        <w:rPr>
          <w:color w:val="000000" w:themeColor="text1"/>
        </w:rPr>
        <w:t xml:space="preserve"> </w:t>
      </w:r>
      <w:r w:rsidRPr="00EA0EB9">
        <w:rPr>
          <w:color w:val="000000" w:themeColor="text1"/>
        </w:rPr>
        <w:t xml:space="preserve">communicators to raise awareness using local languages. </w:t>
      </w:r>
    </w:p>
    <w:p w:rsidR="005D7CEE" w:rsidRPr="00EA0EB9" w:rsidRDefault="005D7CEE" w:rsidP="00EA0EB9">
      <w:pPr>
        <w:spacing w:after="240"/>
        <w:outlineLvl w:val="0"/>
        <w:rPr>
          <w:b/>
          <w:bCs/>
          <w:color w:val="000000" w:themeColor="text1"/>
        </w:rPr>
      </w:pPr>
      <w:r w:rsidRPr="00EA0EB9">
        <w:rPr>
          <w:b/>
          <w:bCs/>
          <w:color w:val="000000" w:themeColor="text1"/>
        </w:rPr>
        <w:t xml:space="preserve">Guinea Bissau: Renewal of institutional strengthening </w:t>
      </w:r>
    </w:p>
    <w:tbl>
      <w:tblPr>
        <w:tblStyle w:val="TableGrid"/>
        <w:tblW w:w="4923" w:type="pct"/>
        <w:jc w:val="center"/>
        <w:tblInd w:w="205" w:type="dxa"/>
        <w:tblLayout w:type="fixed"/>
        <w:tblLook w:val="01E0" w:firstRow="1" w:lastRow="1" w:firstColumn="1" w:lastColumn="1" w:noHBand="0" w:noVBand="0"/>
      </w:tblPr>
      <w:tblGrid>
        <w:gridCol w:w="5705"/>
        <w:gridCol w:w="1812"/>
        <w:gridCol w:w="1912"/>
      </w:tblGrid>
      <w:tr w:rsidR="005D7CEE" w:rsidRPr="00983589" w:rsidTr="005D7CEE">
        <w:trPr>
          <w:trHeight w:val="278"/>
          <w:tblHeader/>
          <w:jc w:val="center"/>
        </w:trPr>
        <w:tc>
          <w:tcPr>
            <w:tcW w:w="3986" w:type="pct"/>
            <w:gridSpan w:val="2"/>
            <w:tcBorders>
              <w:bottom w:val="single" w:sz="4" w:space="0" w:color="auto"/>
            </w:tcBorders>
          </w:tcPr>
          <w:p w:rsidR="005D7CEE" w:rsidRPr="00772BBA" w:rsidRDefault="005D7CEE" w:rsidP="00EA0EB9">
            <w:pPr>
              <w:rPr>
                <w:b/>
                <w:color w:val="000000" w:themeColor="text1"/>
                <w:sz w:val="20"/>
              </w:rPr>
            </w:pPr>
            <w:r w:rsidRPr="00EA0EB9">
              <w:rPr>
                <w:b/>
                <w:i/>
                <w:color w:val="000000" w:themeColor="text1"/>
              </w:rPr>
              <w:t xml:space="preserve"> </w:t>
            </w:r>
            <w:r w:rsidRPr="00772BBA">
              <w:rPr>
                <w:b/>
                <w:color w:val="000000" w:themeColor="text1"/>
                <w:sz w:val="20"/>
              </w:rPr>
              <w:t>Summary of the project and country profile</w:t>
            </w:r>
          </w:p>
        </w:tc>
        <w:tc>
          <w:tcPr>
            <w:tcW w:w="1014"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3986"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1014"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3986"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1014"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025"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7" w:right="-198"/>
              <w:jc w:val="left"/>
              <w:rPr>
                <w:color w:val="000000" w:themeColor="text1"/>
                <w:sz w:val="20"/>
              </w:rPr>
            </w:pPr>
            <w:r w:rsidRPr="00772BBA">
              <w:rPr>
                <w:color w:val="000000" w:themeColor="text1"/>
                <w:sz w:val="20"/>
              </w:rPr>
              <w:t>Phase I:</w:t>
            </w:r>
          </w:p>
        </w:tc>
        <w:tc>
          <w:tcPr>
            <w:tcW w:w="96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Apr-03 &amp; Jul-04</w:t>
            </w:r>
          </w:p>
        </w:tc>
        <w:tc>
          <w:tcPr>
            <w:tcW w:w="1014"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90,000</w:t>
            </w:r>
          </w:p>
        </w:tc>
      </w:tr>
      <w:tr w:rsidR="005D7CEE" w:rsidRPr="00983589" w:rsidTr="005D7CEE">
        <w:trPr>
          <w:trHeight w:val="233"/>
          <w:jc w:val="center"/>
        </w:trPr>
        <w:tc>
          <w:tcPr>
            <w:tcW w:w="3025"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7" w:right="-198"/>
              <w:jc w:val="left"/>
              <w:rPr>
                <w:color w:val="000000" w:themeColor="text1"/>
                <w:sz w:val="20"/>
              </w:rPr>
            </w:pPr>
            <w:r w:rsidRPr="00772BBA">
              <w:rPr>
                <w:color w:val="000000" w:themeColor="text1"/>
                <w:sz w:val="20"/>
              </w:rPr>
              <w:t>Phase II:</w:t>
            </w:r>
          </w:p>
        </w:tc>
        <w:tc>
          <w:tcPr>
            <w:tcW w:w="96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Nov-06</w:t>
            </w:r>
          </w:p>
        </w:tc>
        <w:tc>
          <w:tcPr>
            <w:tcW w:w="1014"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025"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7" w:right="-198"/>
              <w:jc w:val="left"/>
              <w:rPr>
                <w:color w:val="000000" w:themeColor="text1"/>
                <w:sz w:val="20"/>
              </w:rPr>
            </w:pPr>
            <w:r w:rsidRPr="00772BBA">
              <w:rPr>
                <w:color w:val="000000" w:themeColor="text1"/>
                <w:sz w:val="20"/>
              </w:rPr>
              <w:t>Phase III:</w:t>
            </w:r>
          </w:p>
        </w:tc>
        <w:tc>
          <w:tcPr>
            <w:tcW w:w="96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Jul-12</w:t>
            </w:r>
          </w:p>
        </w:tc>
        <w:tc>
          <w:tcPr>
            <w:tcW w:w="1014"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025"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7" w:right="-198"/>
              <w:jc w:val="left"/>
              <w:rPr>
                <w:color w:val="000000" w:themeColor="text1"/>
                <w:sz w:val="20"/>
              </w:rPr>
            </w:pPr>
            <w:r w:rsidRPr="00772BBA">
              <w:rPr>
                <w:color w:val="000000" w:themeColor="text1"/>
                <w:sz w:val="20"/>
              </w:rPr>
              <w:t>Phase IV:</w:t>
            </w:r>
          </w:p>
        </w:tc>
        <w:tc>
          <w:tcPr>
            <w:tcW w:w="96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Nov-14</w:t>
            </w:r>
          </w:p>
        </w:tc>
        <w:tc>
          <w:tcPr>
            <w:tcW w:w="1014"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986"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767"/>
                <w:tab w:val="right" w:pos="7560"/>
              </w:tabs>
              <w:ind w:left="6480" w:right="-108"/>
              <w:jc w:val="left"/>
              <w:rPr>
                <w:color w:val="000000" w:themeColor="text1"/>
                <w:sz w:val="20"/>
              </w:rPr>
            </w:pPr>
            <w:r w:rsidRPr="00772BBA">
              <w:rPr>
                <w:color w:val="000000" w:themeColor="text1"/>
                <w:sz w:val="20"/>
              </w:rPr>
              <w:lastRenderedPageBreak/>
              <w:tab/>
              <w:t>Total:</w:t>
            </w:r>
          </w:p>
        </w:tc>
        <w:tc>
          <w:tcPr>
            <w:tcW w:w="1014"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270,000</w:t>
            </w:r>
          </w:p>
        </w:tc>
      </w:tr>
      <w:tr w:rsidR="005D7CEE" w:rsidRPr="00983589" w:rsidTr="005D7CEE">
        <w:trPr>
          <w:trHeight w:val="233"/>
          <w:jc w:val="center"/>
        </w:trPr>
        <w:tc>
          <w:tcPr>
            <w:tcW w:w="3986"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 (US $):</w:t>
            </w:r>
          </w:p>
        </w:tc>
        <w:tc>
          <w:tcPr>
            <w:tcW w:w="1014"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3986"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V (US $): </w:t>
            </w:r>
          </w:p>
        </w:tc>
        <w:tc>
          <w:tcPr>
            <w:tcW w:w="1014"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3986"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1014"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3986"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 to the Multilateral Fund (US $):</w:t>
            </w:r>
          </w:p>
        </w:tc>
        <w:tc>
          <w:tcPr>
            <w:tcW w:w="1014"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3986"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1014"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2004</w:t>
            </w:r>
          </w:p>
        </w:tc>
      </w:tr>
      <w:tr w:rsidR="005D7CEE" w:rsidRPr="00983589" w:rsidTr="005D7CEE">
        <w:trPr>
          <w:trHeight w:val="233"/>
          <w:jc w:val="center"/>
        </w:trPr>
        <w:tc>
          <w:tcPr>
            <w:tcW w:w="3986"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1014"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jc w:val="center"/>
        </w:trPr>
        <w:tc>
          <w:tcPr>
            <w:tcW w:w="3986"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1014"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986"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1014"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3986"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1014"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2.83</w:t>
            </w:r>
          </w:p>
        </w:tc>
      </w:tr>
      <w:tr w:rsidR="005D7CEE" w:rsidRPr="00983589" w:rsidTr="005D7CEE">
        <w:trPr>
          <w:trHeight w:val="233"/>
          <w:jc w:val="center"/>
        </w:trPr>
        <w:tc>
          <w:tcPr>
            <w:tcW w:w="3986"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1014"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3986"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1014"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3986"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1014"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3986"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1014"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2.48</w:t>
            </w:r>
          </w:p>
        </w:tc>
      </w:tr>
      <w:tr w:rsidR="005D7CEE" w:rsidRPr="00983589" w:rsidTr="005D7CEE">
        <w:trPr>
          <w:trHeight w:val="233"/>
          <w:jc w:val="center"/>
        </w:trPr>
        <w:tc>
          <w:tcPr>
            <w:tcW w:w="3986"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1014"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3986"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752"/>
                <w:tab w:val="right" w:pos="7560"/>
              </w:tabs>
              <w:ind w:left="6480" w:right="-108"/>
              <w:jc w:val="left"/>
              <w:rPr>
                <w:color w:val="000000" w:themeColor="text1"/>
                <w:sz w:val="20"/>
              </w:rPr>
            </w:pPr>
            <w:r w:rsidRPr="00772BBA">
              <w:rPr>
                <w:color w:val="000000" w:themeColor="text1"/>
                <w:sz w:val="20"/>
              </w:rPr>
              <w:tab/>
              <w:t>Total:</w:t>
            </w:r>
          </w:p>
        </w:tc>
        <w:tc>
          <w:tcPr>
            <w:tcW w:w="1014"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2.48</w:t>
            </w:r>
          </w:p>
        </w:tc>
      </w:tr>
      <w:tr w:rsidR="005D7CEE" w:rsidRPr="00983589" w:rsidTr="005D7CEE">
        <w:trPr>
          <w:trHeight w:val="233"/>
          <w:jc w:val="center"/>
        </w:trPr>
        <w:tc>
          <w:tcPr>
            <w:tcW w:w="3986"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1014"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3986"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1014"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1,179,900</w:t>
            </w:r>
          </w:p>
        </w:tc>
      </w:tr>
      <w:tr w:rsidR="005D7CEE" w:rsidRPr="00983589" w:rsidTr="005D7CEE">
        <w:trPr>
          <w:trHeight w:val="170"/>
          <w:jc w:val="center"/>
        </w:trPr>
        <w:tc>
          <w:tcPr>
            <w:tcW w:w="3986"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1014"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1,005,538</w:t>
            </w:r>
          </w:p>
        </w:tc>
      </w:tr>
      <w:tr w:rsidR="005D7CEE" w:rsidRPr="00983589" w:rsidTr="005D7CEE">
        <w:trPr>
          <w:trHeight w:val="233"/>
          <w:jc w:val="center"/>
        </w:trPr>
        <w:tc>
          <w:tcPr>
            <w:tcW w:w="3986"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1014"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26.4</w:t>
            </w:r>
          </w:p>
        </w:tc>
      </w:tr>
      <w:tr w:rsidR="005D7CEE" w:rsidRPr="00983589" w:rsidTr="005D7CEE">
        <w:trPr>
          <w:trHeight w:val="233"/>
          <w:jc w:val="center"/>
        </w:trPr>
        <w:tc>
          <w:tcPr>
            <w:tcW w:w="3986"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1014"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21.3</w:t>
            </w:r>
          </w:p>
        </w:tc>
      </w:tr>
    </w:tbl>
    <w:p w:rsidR="005D7CEE" w:rsidRPr="00EA0EB9" w:rsidRDefault="005D7CEE" w:rsidP="00EA0EB9">
      <w:pPr>
        <w:outlineLvl w:val="0"/>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 Summary of activities and funds approved by the Executive Committee:</w:t>
      </w:r>
    </w:p>
    <w:tbl>
      <w:tblPr>
        <w:tblStyle w:val="TableGrid"/>
        <w:tblW w:w="4924" w:type="pct"/>
        <w:jc w:val="center"/>
        <w:tblInd w:w="71" w:type="dxa"/>
        <w:tblLayout w:type="fixed"/>
        <w:tblLook w:val="01E0" w:firstRow="1" w:lastRow="1" w:firstColumn="1" w:lastColumn="1" w:noHBand="0" w:noVBand="0"/>
      </w:tblPr>
      <w:tblGrid>
        <w:gridCol w:w="570"/>
        <w:gridCol w:w="6978"/>
        <w:gridCol w:w="1882"/>
      </w:tblGrid>
      <w:tr w:rsidR="005D7CEE" w:rsidRPr="00983589" w:rsidTr="005D7CEE">
        <w:trPr>
          <w:jc w:val="center"/>
        </w:trPr>
        <w:tc>
          <w:tcPr>
            <w:tcW w:w="4002"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98"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40,000</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270,000</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869,900</w:t>
            </w:r>
          </w:p>
        </w:tc>
      </w:tr>
      <w:tr w:rsidR="005D7CEE" w:rsidRPr="00983589" w:rsidTr="005D7CEE">
        <w:trPr>
          <w:jc w:val="center"/>
        </w:trPr>
        <w:tc>
          <w:tcPr>
            <w:tcW w:w="4002"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862"/>
                <w:tab w:val="right" w:pos="7560"/>
              </w:tabs>
              <w:ind w:left="6480" w:right="-108"/>
              <w:jc w:val="left"/>
              <w:rPr>
                <w:color w:val="000000" w:themeColor="text1"/>
                <w:sz w:val="20"/>
              </w:rPr>
            </w:pPr>
            <w:r w:rsidRPr="00772BBA">
              <w:rPr>
                <w:color w:val="000000" w:themeColor="text1"/>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1,179,900</w:t>
            </w:r>
          </w:p>
        </w:tc>
      </w:tr>
    </w:tbl>
    <w:p w:rsidR="005D7CEE" w:rsidRPr="00EA0EB9" w:rsidRDefault="005D7CEE" w:rsidP="006760FD">
      <w:pPr>
        <w:outlineLvl w:val="0"/>
        <w:rPr>
          <w:color w:val="000000" w:themeColor="text1"/>
          <w:u w:val="single"/>
        </w:rPr>
      </w:pP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Progress report</w:t>
      </w:r>
    </w:p>
    <w:p w:rsidR="005D7CEE" w:rsidRPr="00EA0EB9" w:rsidRDefault="005D7CEE" w:rsidP="00EA0EB9">
      <w:pPr>
        <w:numPr>
          <w:ilvl w:val="0"/>
          <w:numId w:val="1"/>
        </w:numPr>
        <w:spacing w:after="240"/>
        <w:outlineLvl w:val="0"/>
        <w:rPr>
          <w:color w:val="000000" w:themeColor="text1"/>
        </w:rPr>
      </w:pPr>
      <w:r w:rsidRPr="00EA0EB9">
        <w:rPr>
          <w:color w:val="000000" w:themeColor="text1"/>
        </w:rPr>
        <w:t>During phase IV of the IS project the following activities</w:t>
      </w:r>
      <w:r w:rsidR="004C764C" w:rsidRPr="00EA0EB9">
        <w:rPr>
          <w:color w:val="000000" w:themeColor="text1"/>
        </w:rPr>
        <w:t xml:space="preserve"> were carried out</w:t>
      </w:r>
      <w:r w:rsidRPr="00EA0EB9">
        <w:rPr>
          <w:color w:val="000000" w:themeColor="text1"/>
        </w:rPr>
        <w:t xml:space="preserve">: ODS import data was collected f and </w:t>
      </w:r>
      <w:r w:rsidR="004C764C" w:rsidRPr="00EA0EB9">
        <w:rPr>
          <w:color w:val="000000" w:themeColor="text1"/>
        </w:rPr>
        <w:t xml:space="preserve">CP and </w:t>
      </w:r>
      <w:r w:rsidRPr="00EA0EB9">
        <w:rPr>
          <w:color w:val="000000" w:themeColor="text1"/>
        </w:rPr>
        <w:t xml:space="preserve">Article 7 data was submitted to the Fund and Ozone Secretariats, respectively; annual meetings were held with the National Ozone Committee, and with the importers and consumers association; coordination of the HPMP; training of RAC trainers and RAC technicians; training of customs officers; awareness activities including information on the availability of HCFC alternatives, information on legislation, and MOP decisions; </w:t>
      </w:r>
      <w:r w:rsidR="004C764C" w:rsidRPr="00EA0EB9">
        <w:rPr>
          <w:color w:val="000000" w:themeColor="text1"/>
        </w:rPr>
        <w:t xml:space="preserve">and </w:t>
      </w:r>
      <w:r w:rsidRPr="00EA0EB9">
        <w:rPr>
          <w:color w:val="000000" w:themeColor="text1"/>
        </w:rPr>
        <w:t>celebration of International Ozone Day</w:t>
      </w:r>
      <w:r w:rsidR="004C764C" w:rsidRPr="00EA0EB9">
        <w:rPr>
          <w:color w:val="000000" w:themeColor="text1"/>
        </w:rPr>
        <w:t>, and</w:t>
      </w:r>
      <w:r w:rsidR="00E16776" w:rsidRPr="00EA0EB9">
        <w:rPr>
          <w:color w:val="000000" w:themeColor="text1"/>
        </w:rPr>
        <w:t xml:space="preserve"> </w:t>
      </w:r>
      <w:r w:rsidRPr="00EA0EB9">
        <w:rPr>
          <w:color w:val="000000" w:themeColor="text1"/>
        </w:rPr>
        <w:t xml:space="preserve">participated in regional network </w:t>
      </w:r>
      <w:r w:rsidR="004C764C" w:rsidRPr="00EA0EB9">
        <w:rPr>
          <w:color w:val="000000" w:themeColor="text1"/>
        </w:rPr>
        <w:t>and</w:t>
      </w:r>
      <w:r w:rsidRPr="00EA0EB9">
        <w:rPr>
          <w:color w:val="000000" w:themeColor="text1"/>
        </w:rPr>
        <w:t xml:space="preserve"> in Montreal Protocol meetings. </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5D7CEE" w:rsidP="00EA0EB9">
      <w:pPr>
        <w:numPr>
          <w:ilvl w:val="0"/>
          <w:numId w:val="1"/>
        </w:numPr>
        <w:spacing w:after="240"/>
        <w:outlineLvl w:val="0"/>
        <w:rPr>
          <w:color w:val="000000" w:themeColor="text1"/>
        </w:rPr>
      </w:pPr>
      <w:r w:rsidRPr="00EA0EB9">
        <w:rPr>
          <w:color w:val="000000" w:themeColor="text1"/>
        </w:rPr>
        <w:t>In phase V of the IS project, the NOU is planning to: continue information dissemination and awareness raising; coordinate the implementation of HPMP activities; promote the licensing and quota system and its enforcement, provide information about annual quota to importers; continue monitoring and evaluation; organise annual stakeholder workshop</w:t>
      </w:r>
      <w:r w:rsidR="00D70AFB">
        <w:rPr>
          <w:color w:val="000000" w:themeColor="text1"/>
        </w:rPr>
        <w:t xml:space="preserve">s to raise awareness on low-GWP </w:t>
      </w:r>
      <w:r w:rsidRPr="00EA0EB9">
        <w:rPr>
          <w:color w:val="000000" w:themeColor="text1"/>
        </w:rPr>
        <w:t xml:space="preserve">HCFC alternatives; </w:t>
      </w:r>
      <w:r w:rsidR="00252447" w:rsidRPr="00EA0EB9">
        <w:rPr>
          <w:color w:val="000000" w:themeColor="text1"/>
        </w:rPr>
        <w:t xml:space="preserve">and </w:t>
      </w:r>
      <w:r w:rsidRPr="00EA0EB9">
        <w:rPr>
          <w:color w:val="000000" w:themeColor="text1"/>
        </w:rPr>
        <w:t>collect and report data to the Fund and Ozone Fund Secretariats</w:t>
      </w:r>
      <w:r w:rsidR="00252447" w:rsidRPr="00EA0EB9">
        <w:rPr>
          <w:color w:val="000000" w:themeColor="text1"/>
        </w:rPr>
        <w:t>, respectively.</w:t>
      </w:r>
    </w:p>
    <w:p w:rsidR="005D7CEE" w:rsidRPr="00EA0EB9" w:rsidRDefault="005D7CEE" w:rsidP="006760FD">
      <w:pPr>
        <w:keepNext/>
        <w:spacing w:after="240"/>
        <w:rPr>
          <w:b/>
          <w:bCs/>
          <w:color w:val="000000" w:themeColor="text1"/>
        </w:rPr>
      </w:pPr>
      <w:r w:rsidRPr="00EA0EB9">
        <w:rPr>
          <w:b/>
          <w:bCs/>
          <w:color w:val="000000" w:themeColor="text1"/>
        </w:rPr>
        <w:lastRenderedPageBreak/>
        <w:t>Kyrgyzstan: Renewal of institutional strengthening</w:t>
      </w:r>
    </w:p>
    <w:tbl>
      <w:tblPr>
        <w:tblStyle w:val="TableGrid"/>
        <w:tblW w:w="4923" w:type="pct"/>
        <w:jc w:val="center"/>
        <w:tblInd w:w="205" w:type="dxa"/>
        <w:tblLayout w:type="fixed"/>
        <w:tblLook w:val="01E0" w:firstRow="1" w:lastRow="1" w:firstColumn="1" w:lastColumn="1" w:noHBand="0" w:noVBand="0"/>
      </w:tblPr>
      <w:tblGrid>
        <w:gridCol w:w="5989"/>
        <w:gridCol w:w="1526"/>
        <w:gridCol w:w="1914"/>
      </w:tblGrid>
      <w:tr w:rsidR="005D7CEE" w:rsidRPr="00983589" w:rsidTr="005D7CEE">
        <w:trPr>
          <w:trHeight w:val="278"/>
          <w:tblHeader/>
          <w:jc w:val="center"/>
        </w:trPr>
        <w:tc>
          <w:tcPr>
            <w:tcW w:w="3985" w:type="pct"/>
            <w:gridSpan w:val="2"/>
            <w:tcBorders>
              <w:bottom w:val="single" w:sz="4" w:space="0" w:color="auto"/>
            </w:tcBorders>
          </w:tcPr>
          <w:p w:rsidR="005D7CEE" w:rsidRPr="00772BBA" w:rsidRDefault="005D7CEE" w:rsidP="006760FD">
            <w:pPr>
              <w:keepNext/>
              <w:rPr>
                <w:b/>
                <w:color w:val="000000" w:themeColor="text1"/>
                <w:sz w:val="20"/>
              </w:rPr>
            </w:pPr>
            <w:r w:rsidRPr="00772BBA">
              <w:rPr>
                <w:b/>
                <w:color w:val="000000" w:themeColor="text1"/>
                <w:sz w:val="20"/>
              </w:rPr>
              <w:t>Summary of the project and country profile</w:t>
            </w:r>
          </w:p>
        </w:tc>
        <w:tc>
          <w:tcPr>
            <w:tcW w:w="1015" w:type="pct"/>
          </w:tcPr>
          <w:p w:rsidR="005D7CEE" w:rsidRPr="00772BBA" w:rsidRDefault="005D7CEE" w:rsidP="006760FD">
            <w:pPr>
              <w:keepNext/>
              <w:jc w:val="right"/>
              <w:rPr>
                <w:b/>
                <w:color w:val="000000" w:themeColor="text1"/>
                <w:sz w:val="20"/>
              </w:rPr>
            </w:pPr>
          </w:p>
        </w:tc>
      </w:tr>
      <w:tr w:rsidR="005D7CEE" w:rsidRPr="00983589" w:rsidTr="005D7CEE">
        <w:trPr>
          <w:trHeight w:val="233"/>
          <w:tblHeader/>
          <w:jc w:val="center"/>
        </w:trPr>
        <w:tc>
          <w:tcPr>
            <w:tcW w:w="3985" w:type="pct"/>
            <w:gridSpan w:val="2"/>
            <w:tcBorders>
              <w:bottom w:val="single" w:sz="4" w:space="0" w:color="auto"/>
            </w:tcBorders>
          </w:tcPr>
          <w:p w:rsidR="005D7CEE" w:rsidRPr="00772BBA" w:rsidRDefault="005D7CEE" w:rsidP="006760FD">
            <w:pPr>
              <w:keepNext/>
              <w:rPr>
                <w:color w:val="000000" w:themeColor="text1"/>
                <w:sz w:val="20"/>
              </w:rPr>
            </w:pPr>
            <w:r w:rsidRPr="00772BBA">
              <w:rPr>
                <w:color w:val="000000" w:themeColor="text1"/>
                <w:sz w:val="20"/>
              </w:rPr>
              <w:t>Implementing agency:</w:t>
            </w:r>
          </w:p>
        </w:tc>
        <w:tc>
          <w:tcPr>
            <w:tcW w:w="1015" w:type="pct"/>
            <w:tcBorders>
              <w:bottom w:val="single" w:sz="4" w:space="0" w:color="auto"/>
            </w:tcBorders>
          </w:tcPr>
          <w:p w:rsidR="005D7CEE" w:rsidRPr="00772BBA" w:rsidRDefault="005D7CEE" w:rsidP="006760FD">
            <w:pPr>
              <w:keepNext/>
              <w:jc w:val="center"/>
              <w:rPr>
                <w:color w:val="000000" w:themeColor="text1"/>
                <w:sz w:val="20"/>
              </w:rPr>
            </w:pPr>
            <w:r w:rsidRPr="00772BBA">
              <w:rPr>
                <w:color w:val="000000" w:themeColor="text1"/>
                <w:sz w:val="20"/>
              </w:rPr>
              <w:t>UNEP</w:t>
            </w:r>
          </w:p>
        </w:tc>
      </w:tr>
      <w:tr w:rsidR="005D7CEE" w:rsidRPr="00983589" w:rsidTr="005D7CEE">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6760FD">
            <w:pPr>
              <w:keepNext/>
              <w:rPr>
                <w:color w:val="000000" w:themeColor="text1"/>
                <w:sz w:val="20"/>
              </w:rPr>
            </w:pPr>
            <w:r w:rsidRPr="00772BBA">
              <w:rPr>
                <w:color w:val="000000" w:themeColor="text1"/>
                <w:sz w:val="20"/>
              </w:rPr>
              <w:t>Amounts previously approved for institutional strengthening (US $):</w:t>
            </w:r>
          </w:p>
        </w:tc>
        <w:tc>
          <w:tcPr>
            <w:tcW w:w="1015" w:type="pct"/>
            <w:tcBorders>
              <w:top w:val="single" w:sz="4" w:space="0" w:color="auto"/>
              <w:left w:val="single" w:sz="4" w:space="0" w:color="auto"/>
              <w:bottom w:val="nil"/>
              <w:right w:val="single" w:sz="4" w:space="0" w:color="auto"/>
            </w:tcBorders>
          </w:tcPr>
          <w:p w:rsidR="005D7CEE" w:rsidRPr="00772BBA" w:rsidRDefault="005D7CEE" w:rsidP="006760FD">
            <w:pPr>
              <w:keepNext/>
              <w:jc w:val="right"/>
              <w:rPr>
                <w:color w:val="000000" w:themeColor="text1"/>
                <w:sz w:val="20"/>
              </w:rPr>
            </w:pPr>
          </w:p>
        </w:tc>
      </w:tr>
      <w:tr w:rsidR="005D7CEE" w:rsidRPr="00983589" w:rsidTr="005D7CEE">
        <w:trPr>
          <w:trHeight w:val="233"/>
          <w:tblHeader/>
          <w:jc w:val="center"/>
        </w:trPr>
        <w:tc>
          <w:tcPr>
            <w:tcW w:w="317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89" w:right="-198"/>
              <w:jc w:val="left"/>
              <w:rPr>
                <w:color w:val="000000" w:themeColor="text1"/>
                <w:sz w:val="20"/>
              </w:rPr>
            </w:pPr>
            <w:r w:rsidRPr="00772BBA">
              <w:rPr>
                <w:color w:val="000000" w:themeColor="text1"/>
                <w:sz w:val="20"/>
              </w:rPr>
              <w:t>Phase I:</w:t>
            </w:r>
          </w:p>
        </w:tc>
        <w:tc>
          <w:tcPr>
            <w:tcW w:w="809"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Jul-02</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133,650</w:t>
            </w:r>
          </w:p>
        </w:tc>
      </w:tr>
      <w:tr w:rsidR="005D7CEE" w:rsidRPr="00983589" w:rsidTr="005D7CEE">
        <w:trPr>
          <w:trHeight w:val="233"/>
          <w:tblHeader/>
          <w:jc w:val="center"/>
        </w:trPr>
        <w:tc>
          <w:tcPr>
            <w:tcW w:w="317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89" w:right="-198"/>
              <w:jc w:val="left"/>
              <w:rPr>
                <w:color w:val="000000" w:themeColor="text1"/>
                <w:sz w:val="20"/>
              </w:rPr>
            </w:pPr>
            <w:r w:rsidRPr="00772BBA">
              <w:rPr>
                <w:color w:val="000000" w:themeColor="text1"/>
                <w:sz w:val="20"/>
              </w:rPr>
              <w:t>Phase II:</w:t>
            </w:r>
          </w:p>
        </w:tc>
        <w:tc>
          <w:tcPr>
            <w:tcW w:w="809"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Dec-04</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115,830</w:t>
            </w:r>
          </w:p>
        </w:tc>
      </w:tr>
      <w:tr w:rsidR="005D7CEE" w:rsidRPr="00983589" w:rsidTr="005D7CEE">
        <w:trPr>
          <w:trHeight w:val="233"/>
          <w:tblHeader/>
          <w:jc w:val="center"/>
        </w:trPr>
        <w:tc>
          <w:tcPr>
            <w:tcW w:w="317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89" w:right="-198"/>
              <w:jc w:val="left"/>
              <w:rPr>
                <w:color w:val="000000" w:themeColor="text1"/>
                <w:sz w:val="20"/>
              </w:rPr>
            </w:pPr>
            <w:r w:rsidRPr="00772BBA">
              <w:rPr>
                <w:color w:val="000000" w:themeColor="text1"/>
                <w:sz w:val="20"/>
              </w:rPr>
              <w:t>Phase III:</w:t>
            </w:r>
          </w:p>
        </w:tc>
        <w:tc>
          <w:tcPr>
            <w:tcW w:w="809"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Nov-06</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115,830</w:t>
            </w:r>
          </w:p>
        </w:tc>
      </w:tr>
      <w:tr w:rsidR="005D7CEE" w:rsidRPr="00983589" w:rsidTr="005D7CEE">
        <w:trPr>
          <w:trHeight w:val="233"/>
          <w:tblHeader/>
          <w:jc w:val="center"/>
        </w:trPr>
        <w:tc>
          <w:tcPr>
            <w:tcW w:w="317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89" w:right="-198"/>
              <w:jc w:val="left"/>
              <w:rPr>
                <w:color w:val="000000" w:themeColor="text1"/>
                <w:sz w:val="20"/>
              </w:rPr>
            </w:pPr>
            <w:r w:rsidRPr="00772BBA">
              <w:rPr>
                <w:color w:val="000000" w:themeColor="text1"/>
                <w:sz w:val="20"/>
              </w:rPr>
              <w:t>Phase IV:</w:t>
            </w:r>
          </w:p>
        </w:tc>
        <w:tc>
          <w:tcPr>
            <w:tcW w:w="809"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Jul-08</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115,830</w:t>
            </w:r>
          </w:p>
        </w:tc>
      </w:tr>
      <w:tr w:rsidR="005D7CEE" w:rsidRPr="00983589" w:rsidTr="005D7CEE">
        <w:trPr>
          <w:trHeight w:val="233"/>
          <w:tblHeader/>
          <w:jc w:val="center"/>
        </w:trPr>
        <w:tc>
          <w:tcPr>
            <w:tcW w:w="317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89" w:right="-198"/>
              <w:jc w:val="left"/>
              <w:rPr>
                <w:color w:val="000000" w:themeColor="text1"/>
                <w:sz w:val="20"/>
              </w:rPr>
            </w:pPr>
            <w:r w:rsidRPr="00772BBA">
              <w:rPr>
                <w:color w:val="000000" w:themeColor="text1"/>
                <w:sz w:val="20"/>
              </w:rPr>
              <w:t>Phase V</w:t>
            </w:r>
          </w:p>
        </w:tc>
        <w:tc>
          <w:tcPr>
            <w:tcW w:w="809"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Jul-10</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115,830</w:t>
            </w:r>
          </w:p>
        </w:tc>
      </w:tr>
      <w:tr w:rsidR="005D7CEE" w:rsidRPr="00983589" w:rsidTr="005D7CEE">
        <w:trPr>
          <w:trHeight w:val="233"/>
          <w:tblHeader/>
          <w:jc w:val="center"/>
        </w:trPr>
        <w:tc>
          <w:tcPr>
            <w:tcW w:w="317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89" w:right="-198"/>
              <w:jc w:val="left"/>
              <w:rPr>
                <w:color w:val="000000" w:themeColor="text1"/>
                <w:sz w:val="20"/>
              </w:rPr>
            </w:pPr>
            <w:r w:rsidRPr="00772BBA">
              <w:rPr>
                <w:color w:val="000000" w:themeColor="text1"/>
                <w:sz w:val="20"/>
              </w:rPr>
              <w:t>Phase VI:</w:t>
            </w:r>
          </w:p>
        </w:tc>
        <w:tc>
          <w:tcPr>
            <w:tcW w:w="809"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Dec-12</w:t>
            </w:r>
          </w:p>
        </w:tc>
        <w:tc>
          <w:tcPr>
            <w:tcW w:w="1015"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115,830</w:t>
            </w:r>
          </w:p>
        </w:tc>
      </w:tr>
      <w:tr w:rsidR="005D7CEE" w:rsidRPr="00983589" w:rsidTr="005D7CEE">
        <w:trPr>
          <w:trHeight w:val="233"/>
          <w:tblHeader/>
          <w:jc w:val="center"/>
        </w:trPr>
        <w:tc>
          <w:tcPr>
            <w:tcW w:w="317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889" w:right="-198"/>
              <w:jc w:val="left"/>
              <w:rPr>
                <w:color w:val="000000" w:themeColor="text1"/>
                <w:sz w:val="20"/>
              </w:rPr>
            </w:pPr>
            <w:r w:rsidRPr="00772BBA">
              <w:rPr>
                <w:color w:val="000000" w:themeColor="text1"/>
                <w:sz w:val="20"/>
              </w:rPr>
              <w:t>Phase VII:</w:t>
            </w:r>
          </w:p>
        </w:tc>
        <w:tc>
          <w:tcPr>
            <w:tcW w:w="809"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Nov-14</w:t>
            </w:r>
          </w:p>
        </w:tc>
        <w:tc>
          <w:tcPr>
            <w:tcW w:w="1015"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115,830</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767"/>
                <w:tab w:val="right" w:pos="7560"/>
              </w:tabs>
              <w:ind w:left="6480" w:right="-108"/>
              <w:jc w:val="left"/>
              <w:rPr>
                <w:color w:val="000000" w:themeColor="text1"/>
                <w:sz w:val="20"/>
              </w:rPr>
            </w:pPr>
            <w:r w:rsidRPr="00772BBA">
              <w:rPr>
                <w:color w:val="000000" w:themeColor="text1"/>
                <w:sz w:val="20"/>
              </w:rPr>
              <w:tab/>
              <w:t>Total:</w:t>
            </w:r>
          </w:p>
        </w:tc>
        <w:tc>
          <w:tcPr>
            <w:tcW w:w="1015"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828,630</w:t>
            </w:r>
          </w:p>
        </w:tc>
      </w:tr>
      <w:tr w:rsidR="005D7CEE" w:rsidRPr="00983589" w:rsidTr="005D7CEE">
        <w:trPr>
          <w:trHeight w:val="233"/>
          <w:tblHeader/>
          <w:jc w:val="center"/>
        </w:trPr>
        <w:tc>
          <w:tcPr>
            <w:tcW w:w="3985"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VIII)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148,262</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VIII (US $):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148,262</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VIII to the Multilateral Fund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148,262</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1015"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2002</w:t>
            </w:r>
          </w:p>
        </w:tc>
      </w:tr>
      <w:tr w:rsidR="005D7CEE" w:rsidRPr="00983589" w:rsidTr="005D7CEE">
        <w:trPr>
          <w:trHeight w:val="233"/>
          <w:tblHeader/>
          <w:jc w:val="center"/>
        </w:trPr>
        <w:tc>
          <w:tcPr>
            <w:tcW w:w="3985"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1015"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1015"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4.1</w:t>
            </w:r>
          </w:p>
        </w:tc>
      </w:tr>
      <w:tr w:rsidR="005D7CEE" w:rsidRPr="00983589" w:rsidTr="005D7CEE">
        <w:trPr>
          <w:trHeight w:val="233"/>
          <w:tblHeader/>
          <w:jc w:val="center"/>
        </w:trPr>
        <w:tc>
          <w:tcPr>
            <w:tcW w:w="3985"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1015"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14.2</w:t>
            </w:r>
          </w:p>
        </w:tc>
      </w:tr>
      <w:tr w:rsidR="005D7CEE" w:rsidRPr="00983589" w:rsidTr="005D7CEE">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1015"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1.58</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tblHeader/>
          <w:jc w:val="center"/>
        </w:trPr>
        <w:tc>
          <w:tcPr>
            <w:tcW w:w="3985"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752"/>
                <w:tab w:val="right" w:pos="7560"/>
              </w:tabs>
              <w:ind w:left="6480" w:right="-108"/>
              <w:jc w:val="left"/>
              <w:rPr>
                <w:color w:val="000000" w:themeColor="text1"/>
                <w:sz w:val="20"/>
              </w:rPr>
            </w:pPr>
            <w:r w:rsidRPr="00772BBA">
              <w:rPr>
                <w:color w:val="000000" w:themeColor="text1"/>
                <w:sz w:val="20"/>
              </w:rPr>
              <w:tab/>
              <w:t>Total:</w:t>
            </w:r>
          </w:p>
        </w:tc>
        <w:tc>
          <w:tcPr>
            <w:tcW w:w="1015"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1.58</w:t>
            </w:r>
          </w:p>
        </w:tc>
      </w:tr>
      <w:tr w:rsidR="005D7CEE" w:rsidRPr="00983589" w:rsidTr="005D7CEE">
        <w:trPr>
          <w:trHeight w:val="233"/>
          <w:tblHeader/>
          <w:jc w:val="center"/>
        </w:trPr>
        <w:tc>
          <w:tcPr>
            <w:tcW w:w="3985"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1015"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tblHeader/>
          <w:jc w:val="center"/>
        </w:trPr>
        <w:tc>
          <w:tcPr>
            <w:tcW w:w="3985"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1015"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2,943,357</w:t>
            </w:r>
          </w:p>
        </w:tc>
      </w:tr>
      <w:tr w:rsidR="005D7CEE" w:rsidRPr="00983589" w:rsidTr="005D7CEE">
        <w:trPr>
          <w:trHeight w:val="170"/>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1015"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2,410,617</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1015"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88.3</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85.5</w:t>
            </w:r>
          </w:p>
        </w:tc>
      </w:tr>
    </w:tbl>
    <w:p w:rsidR="006760FD" w:rsidRDefault="005D7CEE" w:rsidP="006760FD">
      <w:pPr>
        <w:outlineLvl w:val="0"/>
        <w:rPr>
          <w:color w:val="000000" w:themeColor="text1"/>
        </w:rPr>
      </w:pPr>
      <w:r w:rsidRPr="00EA0EB9">
        <w:rPr>
          <w:color w:val="000000" w:themeColor="text1"/>
        </w:rPr>
        <w:t xml:space="preserve"> </w:t>
      </w:r>
    </w:p>
    <w:p w:rsidR="005D7CEE" w:rsidRPr="00EA0EB9" w:rsidRDefault="005D7CEE" w:rsidP="00EA0EB9">
      <w:pPr>
        <w:numPr>
          <w:ilvl w:val="0"/>
          <w:numId w:val="1"/>
        </w:numPr>
        <w:spacing w:after="240"/>
        <w:outlineLvl w:val="0"/>
        <w:rPr>
          <w:color w:val="000000" w:themeColor="text1"/>
        </w:rPr>
      </w:pPr>
      <w:r w:rsidRPr="00EA0EB9">
        <w:rPr>
          <w:color w:val="000000" w:themeColor="text1"/>
        </w:rPr>
        <w:t>Summary of activities and funds approved by the Executive Committee:</w:t>
      </w:r>
    </w:p>
    <w:tbl>
      <w:tblPr>
        <w:tblStyle w:val="TableGrid"/>
        <w:tblW w:w="4924" w:type="pct"/>
        <w:jc w:val="center"/>
        <w:tblInd w:w="71" w:type="dxa"/>
        <w:tblLayout w:type="fixed"/>
        <w:tblLook w:val="01E0" w:firstRow="1" w:lastRow="1" w:firstColumn="1" w:lastColumn="1" w:noHBand="0" w:noVBand="0"/>
      </w:tblPr>
      <w:tblGrid>
        <w:gridCol w:w="570"/>
        <w:gridCol w:w="6978"/>
        <w:gridCol w:w="1882"/>
      </w:tblGrid>
      <w:tr w:rsidR="005D7CEE" w:rsidRPr="00983589" w:rsidTr="005D7CEE">
        <w:trPr>
          <w:jc w:val="center"/>
        </w:trPr>
        <w:tc>
          <w:tcPr>
            <w:tcW w:w="4002"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98"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539,800</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828,630</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1,574,927</w:t>
            </w:r>
          </w:p>
        </w:tc>
      </w:tr>
      <w:tr w:rsidR="005D7CEE" w:rsidRPr="00983589" w:rsidTr="005D7CEE">
        <w:trPr>
          <w:jc w:val="center"/>
        </w:trPr>
        <w:tc>
          <w:tcPr>
            <w:tcW w:w="4002"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862"/>
                <w:tab w:val="right" w:pos="7560"/>
              </w:tabs>
              <w:ind w:left="6480" w:right="-108"/>
              <w:jc w:val="left"/>
              <w:rPr>
                <w:color w:val="000000" w:themeColor="text1"/>
                <w:sz w:val="20"/>
              </w:rPr>
            </w:pPr>
            <w:r w:rsidRPr="00772BBA">
              <w:rPr>
                <w:color w:val="000000" w:themeColor="text1"/>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2,943,357</w:t>
            </w:r>
          </w:p>
        </w:tc>
      </w:tr>
    </w:tbl>
    <w:p w:rsidR="005D7CEE" w:rsidRPr="00EA0EB9" w:rsidRDefault="005D7CEE" w:rsidP="00EA0EB9">
      <w:pPr>
        <w:outlineLvl w:val="0"/>
        <w:rPr>
          <w:color w:val="000000" w:themeColor="text1"/>
          <w:u w:val="single"/>
        </w:rPr>
      </w:pPr>
    </w:p>
    <w:p w:rsidR="005D7CEE" w:rsidRPr="00EA0EB9" w:rsidRDefault="005D7CEE" w:rsidP="00EA0EB9">
      <w:pPr>
        <w:tabs>
          <w:tab w:val="left" w:pos="2880"/>
          <w:tab w:val="left" w:pos="5760"/>
        </w:tabs>
        <w:spacing w:after="240"/>
        <w:rPr>
          <w:color w:val="000000" w:themeColor="text1"/>
        </w:rPr>
      </w:pPr>
      <w:r w:rsidRPr="00EA0EB9">
        <w:rPr>
          <w:color w:val="000000" w:themeColor="text1"/>
          <w:u w:val="single"/>
        </w:rPr>
        <w:t>Progress report</w:t>
      </w: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During phase VII of the IS project </w:t>
      </w:r>
      <w:r w:rsidR="00F0780E" w:rsidRPr="00EA0EB9">
        <w:rPr>
          <w:color w:val="000000" w:themeColor="text1"/>
        </w:rPr>
        <w:t xml:space="preserve">the </w:t>
      </w:r>
      <w:r w:rsidRPr="00EA0EB9">
        <w:rPr>
          <w:color w:val="000000" w:themeColor="text1"/>
        </w:rPr>
        <w:t>NOU</w:t>
      </w:r>
      <w:r w:rsidR="00E16776" w:rsidRPr="00EA0EB9">
        <w:rPr>
          <w:color w:val="000000" w:themeColor="text1"/>
        </w:rPr>
        <w:t xml:space="preserve"> </w:t>
      </w:r>
      <w:r w:rsidR="00F0780E" w:rsidRPr="00EA0EB9">
        <w:rPr>
          <w:color w:val="000000" w:themeColor="text1"/>
        </w:rPr>
        <w:t>updated</w:t>
      </w:r>
      <w:r w:rsidRPr="00EA0EB9">
        <w:rPr>
          <w:color w:val="000000" w:themeColor="text1"/>
        </w:rPr>
        <w:t xml:space="preserve"> the regulatory system to control HCFCs, </w:t>
      </w:r>
      <w:r w:rsidR="00F0780E" w:rsidRPr="00EA0EB9">
        <w:rPr>
          <w:color w:val="000000" w:themeColor="text1"/>
        </w:rPr>
        <w:t>resulting</w:t>
      </w:r>
      <w:r w:rsidRPr="00EA0EB9">
        <w:rPr>
          <w:color w:val="000000" w:themeColor="text1"/>
        </w:rPr>
        <w:t xml:space="preserve"> from accession to Eurasian Economic Union; develop</w:t>
      </w:r>
      <w:r w:rsidR="00F0780E" w:rsidRPr="00EA0EB9">
        <w:rPr>
          <w:color w:val="000000" w:themeColor="text1"/>
        </w:rPr>
        <w:t>ed</w:t>
      </w:r>
      <w:r w:rsidRPr="00EA0EB9">
        <w:rPr>
          <w:color w:val="000000" w:themeColor="text1"/>
        </w:rPr>
        <w:t xml:space="preserve"> legislation for implementation of the HCFC quota and licensing system which was</w:t>
      </w:r>
      <w:r w:rsidR="00E16776" w:rsidRPr="00EA0EB9">
        <w:rPr>
          <w:color w:val="000000" w:themeColor="text1"/>
        </w:rPr>
        <w:t xml:space="preserve"> </w:t>
      </w:r>
      <w:r w:rsidRPr="00EA0EB9">
        <w:rPr>
          <w:color w:val="000000" w:themeColor="text1"/>
        </w:rPr>
        <w:t xml:space="preserve">approved; </w:t>
      </w:r>
      <w:r w:rsidR="00F0780E" w:rsidRPr="00EA0EB9">
        <w:rPr>
          <w:color w:val="000000" w:themeColor="text1"/>
        </w:rPr>
        <w:t xml:space="preserve">introduced </w:t>
      </w:r>
      <w:r w:rsidRPr="00EA0EB9">
        <w:rPr>
          <w:color w:val="000000" w:themeColor="text1"/>
        </w:rPr>
        <w:t xml:space="preserve">the ban on the import of HCFC-based equipment in 2015; </w:t>
      </w:r>
      <w:r w:rsidR="00F0780E" w:rsidRPr="00EA0EB9">
        <w:rPr>
          <w:color w:val="000000" w:themeColor="text1"/>
        </w:rPr>
        <w:t>reported CP</w:t>
      </w:r>
      <w:r w:rsidRPr="00EA0EB9">
        <w:rPr>
          <w:color w:val="000000" w:themeColor="text1"/>
        </w:rPr>
        <w:t xml:space="preserve"> and Article 7 data on time; </w:t>
      </w:r>
      <w:r w:rsidR="00F0780E" w:rsidRPr="00EA0EB9">
        <w:rPr>
          <w:color w:val="000000" w:themeColor="text1"/>
        </w:rPr>
        <w:t xml:space="preserve">developed </w:t>
      </w:r>
      <w:r w:rsidRPr="00EA0EB9">
        <w:rPr>
          <w:color w:val="000000" w:themeColor="text1"/>
        </w:rPr>
        <w:t>a code of good practice in RAC which was distributed to service companies and RAC technicians through the Public Association of Refrigeration technicians; coordinated the finalization of stage I of the HPMP initiated activities of stage II; and organized of Steering Committee and Industrial Association meetings as well as training workshops for customs officers and RAC technicians</w:t>
      </w:r>
      <w:r w:rsidR="00F0780E" w:rsidRPr="00EA0EB9">
        <w:rPr>
          <w:color w:val="000000" w:themeColor="text1"/>
        </w:rPr>
        <w:t>; and</w:t>
      </w:r>
      <w:r w:rsidRPr="00EA0EB9">
        <w:rPr>
          <w:color w:val="000000" w:themeColor="text1"/>
        </w:rPr>
        <w:t xml:space="preserve"> produced </w:t>
      </w:r>
      <w:r w:rsidR="00DE1242" w:rsidRPr="00EA0EB9">
        <w:rPr>
          <w:color w:val="000000" w:themeColor="text1"/>
        </w:rPr>
        <w:t>several</w:t>
      </w:r>
      <w:r w:rsidRPr="00EA0EB9">
        <w:rPr>
          <w:color w:val="000000" w:themeColor="text1"/>
        </w:rPr>
        <w:t xml:space="preserve"> publications in Russian and </w:t>
      </w:r>
      <w:r w:rsidRPr="00EA0EB9">
        <w:rPr>
          <w:color w:val="000000" w:themeColor="text1"/>
        </w:rPr>
        <w:lastRenderedPageBreak/>
        <w:t>Kyrgyz languages, synergies with climate change, and</w:t>
      </w:r>
      <w:r w:rsidR="00E16776" w:rsidRPr="00EA0EB9">
        <w:rPr>
          <w:color w:val="000000" w:themeColor="text1"/>
        </w:rPr>
        <w:t xml:space="preserve"> </w:t>
      </w:r>
      <w:r w:rsidRPr="00EA0EB9">
        <w:rPr>
          <w:color w:val="000000" w:themeColor="text1"/>
        </w:rPr>
        <w:t>ozone layer protection</w:t>
      </w:r>
      <w:r w:rsidR="00DE1242" w:rsidRPr="00EA0EB9">
        <w:rPr>
          <w:color w:val="000000" w:themeColor="text1"/>
        </w:rPr>
        <w:t>;</w:t>
      </w:r>
      <w:r w:rsidRPr="00EA0EB9">
        <w:rPr>
          <w:color w:val="000000" w:themeColor="text1"/>
        </w:rPr>
        <w:t xml:space="preserve"> </w:t>
      </w:r>
      <w:r w:rsidR="00DE1242" w:rsidRPr="00EA0EB9">
        <w:rPr>
          <w:color w:val="000000" w:themeColor="text1"/>
        </w:rPr>
        <w:t>and</w:t>
      </w:r>
      <w:r w:rsidRPr="00EA0EB9">
        <w:rPr>
          <w:color w:val="000000" w:themeColor="text1"/>
        </w:rPr>
        <w:t xml:space="preserve"> coordinated the ODS alternatives survey.</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 The NOU will continue its work to ensure the compliance with the HCFC quota system and</w:t>
      </w:r>
      <w:r w:rsidR="00E16776" w:rsidRPr="00EA0EB9">
        <w:rPr>
          <w:color w:val="000000" w:themeColor="text1"/>
        </w:rPr>
        <w:t xml:space="preserve"> </w:t>
      </w:r>
      <w:r w:rsidRPr="00EA0EB9">
        <w:rPr>
          <w:color w:val="000000" w:themeColor="text1"/>
        </w:rPr>
        <w:t>further develop</w:t>
      </w:r>
      <w:r w:rsidR="00E16776" w:rsidRPr="00EA0EB9">
        <w:rPr>
          <w:color w:val="000000" w:themeColor="text1"/>
        </w:rPr>
        <w:t xml:space="preserve"> </w:t>
      </w:r>
      <w:r w:rsidRPr="00EA0EB9">
        <w:rPr>
          <w:color w:val="000000" w:themeColor="text1"/>
        </w:rPr>
        <w:t>legislative measures to control HCFCs consumption</w:t>
      </w:r>
      <w:r w:rsidR="00236483" w:rsidRPr="00EA0EB9">
        <w:rPr>
          <w:color w:val="000000" w:themeColor="text1"/>
        </w:rPr>
        <w:t>;</w:t>
      </w:r>
      <w:r w:rsidRPr="00EA0EB9">
        <w:rPr>
          <w:color w:val="000000" w:themeColor="text1"/>
        </w:rPr>
        <w:t xml:space="preserve"> will implement the activities of stage II of the HPMP to ensure accelerated phase</w:t>
      </w:r>
      <w:r w:rsidR="00045E26" w:rsidRPr="00EA0EB9">
        <w:rPr>
          <w:color w:val="000000" w:themeColor="text1"/>
        </w:rPr>
        <w:noBreakHyphen/>
      </w:r>
      <w:r w:rsidRPr="00EA0EB9">
        <w:rPr>
          <w:color w:val="000000" w:themeColor="text1"/>
        </w:rPr>
        <w:t>out of HCFC with a target of 97.5 per cent reduction by 2020</w:t>
      </w:r>
      <w:r w:rsidR="00236483" w:rsidRPr="00EA0EB9">
        <w:rPr>
          <w:color w:val="000000" w:themeColor="text1"/>
        </w:rPr>
        <w:t>; and will continue with p</w:t>
      </w:r>
      <w:r w:rsidRPr="00EA0EB9">
        <w:rPr>
          <w:color w:val="000000" w:themeColor="text1"/>
        </w:rPr>
        <w:t>ublic awareness related to the ozone layer and climate change.</w:t>
      </w:r>
    </w:p>
    <w:p w:rsidR="005D7CEE" w:rsidRPr="00EA0EB9" w:rsidRDefault="005D7CEE" w:rsidP="00EA0EB9">
      <w:pPr>
        <w:spacing w:after="240"/>
        <w:rPr>
          <w:b/>
          <w:bCs/>
          <w:color w:val="000000" w:themeColor="text1"/>
        </w:rPr>
      </w:pPr>
      <w:r w:rsidRPr="00EA0EB9">
        <w:rPr>
          <w:b/>
          <w:bCs/>
          <w:color w:val="000000" w:themeColor="text1"/>
        </w:rPr>
        <w:t>Lesotho: Renewal of institutional strengthening</w:t>
      </w:r>
    </w:p>
    <w:tbl>
      <w:tblPr>
        <w:tblStyle w:val="TableGrid"/>
        <w:tblW w:w="4923" w:type="pct"/>
        <w:jc w:val="center"/>
        <w:tblInd w:w="205" w:type="dxa"/>
        <w:tblLayout w:type="fixed"/>
        <w:tblLook w:val="01E0" w:firstRow="1" w:lastRow="1" w:firstColumn="1" w:lastColumn="1" w:noHBand="0" w:noVBand="0"/>
      </w:tblPr>
      <w:tblGrid>
        <w:gridCol w:w="6131"/>
        <w:gridCol w:w="1384"/>
        <w:gridCol w:w="1914"/>
      </w:tblGrid>
      <w:tr w:rsidR="005D7CEE" w:rsidRPr="00983589" w:rsidTr="005D7CEE">
        <w:trPr>
          <w:trHeight w:val="278"/>
          <w:tblHeader/>
          <w:jc w:val="center"/>
        </w:trPr>
        <w:tc>
          <w:tcPr>
            <w:tcW w:w="3985"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1015" w:type="pct"/>
          </w:tcPr>
          <w:p w:rsidR="005D7CEE" w:rsidRPr="00772BBA" w:rsidRDefault="005D7CEE" w:rsidP="00EA0EB9">
            <w:pPr>
              <w:jc w:val="right"/>
              <w:rPr>
                <w:b/>
                <w:color w:val="000000" w:themeColor="text1"/>
                <w:sz w:val="20"/>
              </w:rPr>
            </w:pPr>
          </w:p>
        </w:tc>
      </w:tr>
      <w:tr w:rsidR="005D7CEE" w:rsidRPr="00983589" w:rsidTr="005D7CEE">
        <w:trPr>
          <w:trHeight w:val="233"/>
          <w:tblHeader/>
          <w:jc w:val="center"/>
        </w:trPr>
        <w:tc>
          <w:tcPr>
            <w:tcW w:w="3985"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1015"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1015"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tblHeader/>
          <w:jc w:val="center"/>
        </w:trPr>
        <w:tc>
          <w:tcPr>
            <w:tcW w:w="325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I:</w:t>
            </w:r>
          </w:p>
        </w:tc>
        <w:tc>
          <w:tcPr>
            <w:tcW w:w="73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Oct-96</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30,000</w:t>
            </w:r>
          </w:p>
        </w:tc>
      </w:tr>
      <w:tr w:rsidR="005D7CEE" w:rsidRPr="00983589" w:rsidTr="005D7CEE">
        <w:trPr>
          <w:trHeight w:val="233"/>
          <w:tblHeader/>
          <w:jc w:val="center"/>
        </w:trPr>
        <w:tc>
          <w:tcPr>
            <w:tcW w:w="325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II:</w:t>
            </w:r>
          </w:p>
        </w:tc>
        <w:tc>
          <w:tcPr>
            <w:tcW w:w="73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Nov-99</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20,000</w:t>
            </w:r>
          </w:p>
        </w:tc>
      </w:tr>
      <w:tr w:rsidR="005D7CEE" w:rsidRPr="00983589" w:rsidTr="005D7CEE">
        <w:trPr>
          <w:trHeight w:val="233"/>
          <w:tblHeader/>
          <w:jc w:val="center"/>
        </w:trPr>
        <w:tc>
          <w:tcPr>
            <w:tcW w:w="325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III:</w:t>
            </w:r>
          </w:p>
        </w:tc>
        <w:tc>
          <w:tcPr>
            <w:tcW w:w="73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Apr-05</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26,000</w:t>
            </w:r>
          </w:p>
        </w:tc>
      </w:tr>
      <w:tr w:rsidR="005D7CEE" w:rsidRPr="00983589" w:rsidTr="005D7CEE">
        <w:trPr>
          <w:trHeight w:val="233"/>
          <w:tblHeader/>
          <w:jc w:val="center"/>
        </w:trPr>
        <w:tc>
          <w:tcPr>
            <w:tcW w:w="325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IV:</w:t>
            </w:r>
          </w:p>
        </w:tc>
        <w:tc>
          <w:tcPr>
            <w:tcW w:w="73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Nov-07</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tblHeader/>
          <w:jc w:val="center"/>
        </w:trPr>
        <w:tc>
          <w:tcPr>
            <w:tcW w:w="325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V:</w:t>
            </w:r>
          </w:p>
        </w:tc>
        <w:tc>
          <w:tcPr>
            <w:tcW w:w="73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Dec-10</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tblHeader/>
          <w:jc w:val="center"/>
        </w:trPr>
        <w:tc>
          <w:tcPr>
            <w:tcW w:w="325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VI:</w:t>
            </w:r>
          </w:p>
        </w:tc>
        <w:tc>
          <w:tcPr>
            <w:tcW w:w="73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Dec-12</w:t>
            </w:r>
          </w:p>
        </w:tc>
        <w:tc>
          <w:tcPr>
            <w:tcW w:w="1015"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tblHeader/>
          <w:jc w:val="center"/>
        </w:trPr>
        <w:tc>
          <w:tcPr>
            <w:tcW w:w="3251"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VII:</w:t>
            </w:r>
          </w:p>
        </w:tc>
        <w:tc>
          <w:tcPr>
            <w:tcW w:w="73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Nov-14</w:t>
            </w:r>
          </w:p>
        </w:tc>
        <w:tc>
          <w:tcPr>
            <w:tcW w:w="1015"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767"/>
                <w:tab w:val="right" w:pos="7560"/>
              </w:tabs>
              <w:ind w:left="6480" w:right="-108"/>
              <w:jc w:val="left"/>
              <w:rPr>
                <w:color w:val="000000" w:themeColor="text1"/>
                <w:sz w:val="20"/>
              </w:rPr>
            </w:pPr>
            <w:r w:rsidRPr="00772BBA">
              <w:rPr>
                <w:color w:val="000000" w:themeColor="text1"/>
                <w:sz w:val="20"/>
              </w:rPr>
              <w:tab/>
              <w:t>Total:</w:t>
            </w:r>
          </w:p>
        </w:tc>
        <w:tc>
          <w:tcPr>
            <w:tcW w:w="1015"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316,000</w:t>
            </w:r>
          </w:p>
        </w:tc>
      </w:tr>
      <w:tr w:rsidR="005D7CEE" w:rsidRPr="00983589" w:rsidTr="005D7CEE">
        <w:trPr>
          <w:trHeight w:val="233"/>
          <w:tblHeader/>
          <w:jc w:val="center"/>
        </w:trPr>
        <w:tc>
          <w:tcPr>
            <w:tcW w:w="3985"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VIII)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VIII (US $):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VIII to the Multilateral Fund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1015"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1996</w:t>
            </w:r>
          </w:p>
        </w:tc>
      </w:tr>
      <w:tr w:rsidR="005D7CEE" w:rsidRPr="00983589" w:rsidTr="005D7CEE">
        <w:trPr>
          <w:trHeight w:val="233"/>
          <w:tblHeader/>
          <w:jc w:val="center"/>
        </w:trPr>
        <w:tc>
          <w:tcPr>
            <w:tcW w:w="3985"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1015"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1015"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3.5</w:t>
            </w:r>
          </w:p>
        </w:tc>
      </w:tr>
      <w:tr w:rsidR="005D7CEE" w:rsidRPr="00983589" w:rsidTr="005D7CEE">
        <w:trPr>
          <w:trHeight w:val="233"/>
          <w:tblHeader/>
          <w:jc w:val="center"/>
        </w:trPr>
        <w:tc>
          <w:tcPr>
            <w:tcW w:w="3985"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1015"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0.1</w:t>
            </w:r>
          </w:p>
        </w:tc>
      </w:tr>
      <w:tr w:rsidR="005D7CEE" w:rsidRPr="00983589" w:rsidTr="005D7CEE">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1015"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0.75</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tblHeader/>
          <w:jc w:val="center"/>
        </w:trPr>
        <w:tc>
          <w:tcPr>
            <w:tcW w:w="3985"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752"/>
                <w:tab w:val="right" w:pos="7560"/>
              </w:tabs>
              <w:ind w:left="6480" w:right="-108"/>
              <w:jc w:val="left"/>
              <w:rPr>
                <w:color w:val="000000" w:themeColor="text1"/>
                <w:sz w:val="20"/>
              </w:rPr>
            </w:pPr>
            <w:r w:rsidRPr="00772BBA">
              <w:rPr>
                <w:color w:val="000000" w:themeColor="text1"/>
                <w:sz w:val="20"/>
              </w:rPr>
              <w:tab/>
              <w:t>Total:</w:t>
            </w:r>
          </w:p>
        </w:tc>
        <w:tc>
          <w:tcPr>
            <w:tcW w:w="1015"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0.75</w:t>
            </w:r>
          </w:p>
        </w:tc>
      </w:tr>
      <w:tr w:rsidR="005D7CEE" w:rsidRPr="00983589" w:rsidTr="005D7CEE">
        <w:trPr>
          <w:trHeight w:val="233"/>
          <w:tblHeader/>
          <w:jc w:val="center"/>
        </w:trPr>
        <w:tc>
          <w:tcPr>
            <w:tcW w:w="3985"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1015"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tblHeader/>
          <w:jc w:val="center"/>
        </w:trPr>
        <w:tc>
          <w:tcPr>
            <w:tcW w:w="3985"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1015"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922,395</w:t>
            </w:r>
          </w:p>
        </w:tc>
      </w:tr>
      <w:tr w:rsidR="005D7CEE" w:rsidRPr="00983589" w:rsidTr="005D7CEE">
        <w:trPr>
          <w:trHeight w:val="170"/>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1015"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681,191</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1015"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6.2</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7.0</w:t>
            </w:r>
          </w:p>
        </w:tc>
      </w:tr>
    </w:tbl>
    <w:p w:rsidR="005D7CEE" w:rsidRPr="00EA0EB9" w:rsidRDefault="005D7CEE" w:rsidP="00EA0EB9">
      <w:pPr>
        <w:outlineLvl w:val="0"/>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Summary of activities and funds approved by the Executive Committee:</w:t>
      </w:r>
    </w:p>
    <w:tbl>
      <w:tblPr>
        <w:tblStyle w:val="TableGrid"/>
        <w:tblW w:w="4924" w:type="pct"/>
        <w:jc w:val="center"/>
        <w:tblInd w:w="71" w:type="dxa"/>
        <w:tblLayout w:type="fixed"/>
        <w:tblLook w:val="01E0" w:firstRow="1" w:lastRow="1" w:firstColumn="1" w:lastColumn="1" w:noHBand="0" w:noVBand="0"/>
      </w:tblPr>
      <w:tblGrid>
        <w:gridCol w:w="570"/>
        <w:gridCol w:w="6978"/>
        <w:gridCol w:w="1882"/>
      </w:tblGrid>
      <w:tr w:rsidR="005D7CEE" w:rsidRPr="00983589" w:rsidTr="005D7CEE">
        <w:trPr>
          <w:jc w:val="center"/>
        </w:trPr>
        <w:tc>
          <w:tcPr>
            <w:tcW w:w="4002"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98"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295,300</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316,000</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311,095</w:t>
            </w:r>
          </w:p>
        </w:tc>
      </w:tr>
      <w:tr w:rsidR="005D7CEE" w:rsidRPr="00983589" w:rsidTr="005D7CEE">
        <w:trPr>
          <w:jc w:val="center"/>
        </w:trPr>
        <w:tc>
          <w:tcPr>
            <w:tcW w:w="4002"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862"/>
                <w:tab w:val="right" w:pos="7560"/>
              </w:tabs>
              <w:ind w:left="6480" w:right="-108"/>
              <w:jc w:val="left"/>
              <w:rPr>
                <w:color w:val="000000" w:themeColor="text1"/>
                <w:sz w:val="20"/>
              </w:rPr>
            </w:pPr>
            <w:r w:rsidRPr="00772BBA">
              <w:rPr>
                <w:color w:val="000000" w:themeColor="text1"/>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922,395</w:t>
            </w:r>
          </w:p>
        </w:tc>
      </w:tr>
    </w:tbl>
    <w:p w:rsidR="005D7CEE" w:rsidRPr="00EA0EB9" w:rsidRDefault="005D7CEE" w:rsidP="00EA0EB9">
      <w:pPr>
        <w:tabs>
          <w:tab w:val="left" w:pos="2880"/>
          <w:tab w:val="left" w:pos="5760"/>
        </w:tabs>
        <w:spacing w:after="240"/>
        <w:rPr>
          <w:color w:val="000000" w:themeColor="text1"/>
          <w:u w:val="single"/>
        </w:rPr>
      </w:pPr>
    </w:p>
    <w:p w:rsidR="005D7CEE" w:rsidRPr="00EA0EB9" w:rsidRDefault="005D7CEE" w:rsidP="00EA0EB9">
      <w:pPr>
        <w:keepNext/>
        <w:tabs>
          <w:tab w:val="left" w:pos="2880"/>
          <w:tab w:val="left" w:pos="5760"/>
        </w:tabs>
        <w:spacing w:after="240"/>
        <w:rPr>
          <w:color w:val="000000" w:themeColor="text1"/>
        </w:rPr>
      </w:pPr>
      <w:r w:rsidRPr="00EA0EB9">
        <w:rPr>
          <w:color w:val="000000" w:themeColor="text1"/>
          <w:u w:val="single"/>
        </w:rPr>
        <w:lastRenderedPageBreak/>
        <w:t>Progress report</w:t>
      </w:r>
    </w:p>
    <w:p w:rsidR="005D7CEE" w:rsidRPr="00EA0EB9" w:rsidRDefault="005D7CEE" w:rsidP="00EA0EB9">
      <w:pPr>
        <w:keepNext/>
        <w:numPr>
          <w:ilvl w:val="0"/>
          <w:numId w:val="1"/>
        </w:numPr>
        <w:spacing w:after="240"/>
        <w:outlineLvl w:val="0"/>
        <w:rPr>
          <w:color w:val="000000" w:themeColor="text1"/>
        </w:rPr>
      </w:pPr>
      <w:r w:rsidRPr="00EA0EB9">
        <w:rPr>
          <w:color w:val="000000" w:themeColor="text1"/>
        </w:rPr>
        <w:t>During phase VII of the IS project the NOU started the ODS alternatives survey</w:t>
      </w:r>
      <w:r w:rsidR="00236483" w:rsidRPr="00EA0EB9">
        <w:rPr>
          <w:color w:val="000000" w:themeColor="text1"/>
        </w:rPr>
        <w:t>;</w:t>
      </w:r>
      <w:r w:rsidRPr="00EA0EB9">
        <w:rPr>
          <w:color w:val="000000" w:themeColor="text1"/>
        </w:rPr>
        <w:t xml:space="preserve"> implemented ODS regulations through the enforcement of licensing and quota system</w:t>
      </w:r>
      <w:r w:rsidR="00E16776" w:rsidRPr="00EA0EB9">
        <w:rPr>
          <w:color w:val="000000" w:themeColor="text1"/>
        </w:rPr>
        <w:t xml:space="preserve"> </w:t>
      </w:r>
      <w:r w:rsidR="00236483" w:rsidRPr="00EA0EB9">
        <w:rPr>
          <w:color w:val="000000" w:themeColor="text1"/>
        </w:rPr>
        <w:t>to</w:t>
      </w:r>
      <w:r w:rsidRPr="00EA0EB9">
        <w:rPr>
          <w:color w:val="000000" w:themeColor="text1"/>
        </w:rPr>
        <w:t xml:space="preserve"> control of ODS import/export</w:t>
      </w:r>
      <w:r w:rsidR="00236483" w:rsidRPr="00EA0EB9">
        <w:rPr>
          <w:color w:val="000000" w:themeColor="text1"/>
        </w:rPr>
        <w:t xml:space="preserve">; </w:t>
      </w:r>
      <w:r w:rsidRPr="00EA0EB9">
        <w:rPr>
          <w:color w:val="000000" w:themeColor="text1"/>
        </w:rPr>
        <w:t>embarked on an awareness programme</w:t>
      </w:r>
      <w:r w:rsidR="00236483" w:rsidRPr="00EA0EB9">
        <w:rPr>
          <w:color w:val="000000" w:themeColor="text1"/>
        </w:rPr>
        <w:t>;</w:t>
      </w:r>
      <w:r w:rsidRPr="00EA0EB9">
        <w:rPr>
          <w:color w:val="000000" w:themeColor="text1"/>
        </w:rPr>
        <w:t xml:space="preserve"> trained customs officers, and refrigeration technicians</w:t>
      </w:r>
      <w:r w:rsidR="00236483" w:rsidRPr="00EA0EB9">
        <w:rPr>
          <w:color w:val="000000" w:themeColor="text1"/>
        </w:rPr>
        <w:t>;</w:t>
      </w:r>
      <w:r w:rsidRPr="00EA0EB9">
        <w:rPr>
          <w:color w:val="000000" w:themeColor="text1"/>
        </w:rPr>
        <w:t xml:space="preserve"> and completed first tranche of stage I of the HPMP. Lesotho celebrated International Ozone Day and participated in regional network in Montreal Protocol meetings. </w:t>
      </w:r>
    </w:p>
    <w:p w:rsidR="005D7CEE" w:rsidRPr="00EA0EB9" w:rsidRDefault="005D7CEE" w:rsidP="00EA0EB9">
      <w:pPr>
        <w:keepNext/>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5D7CEE" w:rsidP="00EA0EB9">
      <w:pPr>
        <w:keepNext/>
        <w:numPr>
          <w:ilvl w:val="0"/>
          <w:numId w:val="1"/>
        </w:numPr>
        <w:spacing w:after="240"/>
        <w:outlineLvl w:val="0"/>
        <w:rPr>
          <w:color w:val="000000" w:themeColor="text1"/>
        </w:rPr>
      </w:pPr>
      <w:r w:rsidRPr="00EA0EB9">
        <w:rPr>
          <w:color w:val="000000" w:themeColor="text1"/>
        </w:rPr>
        <w:t>The NOU plans to coordinate the finalization of the ODS alternatives survey</w:t>
      </w:r>
      <w:r w:rsidR="001534B8" w:rsidRPr="00EA0EB9">
        <w:rPr>
          <w:color w:val="000000" w:themeColor="text1"/>
        </w:rPr>
        <w:t>;</w:t>
      </w:r>
      <w:r w:rsidRPr="00EA0EB9">
        <w:rPr>
          <w:color w:val="000000" w:themeColor="text1"/>
        </w:rPr>
        <w:t xml:space="preserve"> will continue with the training programme for RAC technicians and implement refresher training for custom officers to support the implementation and enforcement of ODS regulations</w:t>
      </w:r>
      <w:r w:rsidR="001534B8" w:rsidRPr="00EA0EB9">
        <w:rPr>
          <w:color w:val="000000" w:themeColor="text1"/>
        </w:rPr>
        <w:t xml:space="preserve">; </w:t>
      </w:r>
      <w:r w:rsidRPr="00EA0EB9">
        <w:rPr>
          <w:color w:val="000000" w:themeColor="text1"/>
        </w:rPr>
        <w:t xml:space="preserve">will provide </w:t>
      </w:r>
      <w:r w:rsidR="001534B8" w:rsidRPr="00EA0EB9">
        <w:rPr>
          <w:color w:val="000000" w:themeColor="text1"/>
        </w:rPr>
        <w:t xml:space="preserve">CP </w:t>
      </w:r>
      <w:r w:rsidRPr="00EA0EB9">
        <w:rPr>
          <w:color w:val="000000" w:themeColor="text1"/>
        </w:rPr>
        <w:t>and Article 7 data to the Fund and Ozone Secretariats</w:t>
      </w:r>
      <w:r w:rsidR="00045E26" w:rsidRPr="00EA0EB9">
        <w:rPr>
          <w:color w:val="000000" w:themeColor="text1"/>
        </w:rPr>
        <w:t>, respectively</w:t>
      </w:r>
      <w:r w:rsidR="001534B8" w:rsidRPr="00EA0EB9">
        <w:rPr>
          <w:color w:val="000000" w:themeColor="text1"/>
        </w:rPr>
        <w:t>;</w:t>
      </w:r>
      <w:r w:rsidRPr="00EA0EB9">
        <w:rPr>
          <w:color w:val="000000" w:themeColor="text1"/>
        </w:rPr>
        <w:t xml:space="preserve"> and will continue awareness raising programme and participation in regional network and Montreal Protocol meetings.</w:t>
      </w:r>
    </w:p>
    <w:p w:rsidR="005D7CEE" w:rsidRPr="00EA0EB9" w:rsidRDefault="005D7CEE" w:rsidP="00EA0EB9">
      <w:pPr>
        <w:spacing w:after="240"/>
        <w:rPr>
          <w:b/>
          <w:bCs/>
          <w:color w:val="000000" w:themeColor="text1"/>
        </w:rPr>
      </w:pPr>
      <w:r w:rsidRPr="00EA0EB9">
        <w:rPr>
          <w:b/>
          <w:bCs/>
          <w:color w:val="000000" w:themeColor="text1"/>
        </w:rPr>
        <w:t>Madagascar: Renewal of institutional strengthening</w:t>
      </w:r>
    </w:p>
    <w:tbl>
      <w:tblPr>
        <w:tblStyle w:val="TableGrid"/>
        <w:tblW w:w="4923" w:type="pct"/>
        <w:jc w:val="center"/>
        <w:tblInd w:w="205" w:type="dxa"/>
        <w:tblLayout w:type="fixed"/>
        <w:tblLook w:val="01E0" w:firstRow="1" w:lastRow="1" w:firstColumn="1" w:lastColumn="1" w:noHBand="0" w:noVBand="0"/>
      </w:tblPr>
      <w:tblGrid>
        <w:gridCol w:w="5812"/>
        <w:gridCol w:w="1703"/>
        <w:gridCol w:w="1914"/>
      </w:tblGrid>
      <w:tr w:rsidR="005D7CEE" w:rsidRPr="00983589" w:rsidTr="005D7CEE">
        <w:trPr>
          <w:trHeight w:val="278"/>
          <w:tblHeader/>
          <w:jc w:val="center"/>
        </w:trPr>
        <w:tc>
          <w:tcPr>
            <w:tcW w:w="3985"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1015" w:type="pct"/>
          </w:tcPr>
          <w:p w:rsidR="005D7CEE" w:rsidRPr="00772BBA" w:rsidRDefault="005D7CEE" w:rsidP="00EA0EB9">
            <w:pPr>
              <w:jc w:val="right"/>
              <w:rPr>
                <w:b/>
                <w:color w:val="000000" w:themeColor="text1"/>
                <w:sz w:val="20"/>
              </w:rPr>
            </w:pPr>
          </w:p>
        </w:tc>
      </w:tr>
      <w:tr w:rsidR="005D7CEE" w:rsidRPr="00983589" w:rsidTr="005D7CEE">
        <w:trPr>
          <w:trHeight w:val="233"/>
          <w:tblHeader/>
          <w:jc w:val="center"/>
        </w:trPr>
        <w:tc>
          <w:tcPr>
            <w:tcW w:w="3985"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1015"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1015"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7" w:right="-198"/>
              <w:jc w:val="left"/>
              <w:rPr>
                <w:color w:val="000000" w:themeColor="text1"/>
                <w:sz w:val="20"/>
              </w:rPr>
            </w:pPr>
            <w:r w:rsidRPr="00772BBA">
              <w:rPr>
                <w:color w:val="000000" w:themeColor="text1"/>
                <w:sz w:val="20"/>
              </w:rPr>
              <w:t>Phase I:</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Nov-99</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70,000</w:t>
            </w: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7" w:right="-198"/>
              <w:jc w:val="left"/>
              <w:rPr>
                <w:color w:val="000000" w:themeColor="text1"/>
                <w:sz w:val="20"/>
              </w:rPr>
            </w:pPr>
            <w:r w:rsidRPr="00772BBA">
              <w:rPr>
                <w:color w:val="000000" w:themeColor="text1"/>
                <w:sz w:val="20"/>
              </w:rPr>
              <w:t>Phase II:</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Jul-04</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60,700</w:t>
            </w: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7" w:right="-198"/>
              <w:jc w:val="left"/>
              <w:rPr>
                <w:color w:val="000000" w:themeColor="text1"/>
                <w:sz w:val="20"/>
              </w:rPr>
            </w:pPr>
            <w:r w:rsidRPr="00772BBA">
              <w:rPr>
                <w:color w:val="000000" w:themeColor="text1"/>
                <w:sz w:val="20"/>
              </w:rPr>
              <w:t>Phase III:</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Jul-06</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60,700</w:t>
            </w: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7" w:right="-198"/>
              <w:jc w:val="left"/>
              <w:rPr>
                <w:color w:val="000000" w:themeColor="text1"/>
                <w:sz w:val="20"/>
              </w:rPr>
            </w:pPr>
            <w:r w:rsidRPr="00772BBA">
              <w:rPr>
                <w:color w:val="000000" w:themeColor="text1"/>
                <w:sz w:val="20"/>
              </w:rPr>
              <w:t>Phase IV:</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Nov-09 &amp; Apr-10</w:t>
            </w:r>
          </w:p>
        </w:tc>
        <w:tc>
          <w:tcPr>
            <w:tcW w:w="1015"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60,700</w:t>
            </w: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7" w:right="-198"/>
              <w:jc w:val="left"/>
              <w:rPr>
                <w:color w:val="000000" w:themeColor="text1"/>
                <w:sz w:val="20"/>
              </w:rPr>
            </w:pPr>
            <w:r w:rsidRPr="00772BBA">
              <w:rPr>
                <w:color w:val="000000" w:themeColor="text1"/>
                <w:sz w:val="20"/>
              </w:rPr>
              <w:t>Phase V:</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Jul-12</w:t>
            </w:r>
          </w:p>
        </w:tc>
        <w:tc>
          <w:tcPr>
            <w:tcW w:w="1015"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60,700</w:t>
            </w: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47" w:right="-198"/>
              <w:jc w:val="left"/>
              <w:rPr>
                <w:color w:val="000000" w:themeColor="text1"/>
                <w:sz w:val="20"/>
              </w:rPr>
            </w:pPr>
            <w:r w:rsidRPr="00772BBA">
              <w:rPr>
                <w:color w:val="000000" w:themeColor="text1"/>
                <w:sz w:val="20"/>
              </w:rPr>
              <w:t>Phase VI:</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Nov-14</w:t>
            </w:r>
          </w:p>
        </w:tc>
        <w:tc>
          <w:tcPr>
            <w:tcW w:w="1015"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60,700</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767"/>
                <w:tab w:val="right" w:pos="7560"/>
              </w:tabs>
              <w:ind w:left="6480" w:right="-108"/>
              <w:jc w:val="left"/>
              <w:rPr>
                <w:color w:val="000000" w:themeColor="text1"/>
                <w:sz w:val="20"/>
              </w:rPr>
            </w:pPr>
            <w:r w:rsidRPr="00772BBA">
              <w:rPr>
                <w:color w:val="000000" w:themeColor="text1"/>
                <w:sz w:val="20"/>
              </w:rPr>
              <w:tab/>
              <w:t>Total:</w:t>
            </w:r>
          </w:p>
        </w:tc>
        <w:tc>
          <w:tcPr>
            <w:tcW w:w="1015"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373,500</w:t>
            </w:r>
          </w:p>
        </w:tc>
      </w:tr>
      <w:tr w:rsidR="005D7CEE" w:rsidRPr="00983589" w:rsidTr="005D7CEE">
        <w:trPr>
          <w:trHeight w:val="233"/>
          <w:tblHeader/>
          <w:jc w:val="center"/>
        </w:trPr>
        <w:tc>
          <w:tcPr>
            <w:tcW w:w="3985"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VII)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VII (US $):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VII to the Multilateral Fund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1015"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1999</w:t>
            </w:r>
          </w:p>
        </w:tc>
      </w:tr>
      <w:tr w:rsidR="005D7CEE" w:rsidRPr="00983589" w:rsidTr="005D7CEE">
        <w:trPr>
          <w:trHeight w:val="233"/>
          <w:tblHeader/>
          <w:jc w:val="center"/>
        </w:trPr>
        <w:tc>
          <w:tcPr>
            <w:tcW w:w="3985"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1015"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2010</w:t>
            </w:r>
          </w:p>
        </w:tc>
      </w:tr>
      <w:tr w:rsidR="005D7CEE" w:rsidRPr="00983589" w:rsidTr="005D7CEE">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1015"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24.9</w:t>
            </w:r>
          </w:p>
        </w:tc>
      </w:tr>
      <w:tr w:rsidR="005D7CEE" w:rsidRPr="00983589" w:rsidTr="005D7CEE">
        <w:trPr>
          <w:trHeight w:val="233"/>
          <w:tblHeader/>
          <w:jc w:val="center"/>
        </w:trPr>
        <w:tc>
          <w:tcPr>
            <w:tcW w:w="3985"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1015"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2.6</w:t>
            </w:r>
          </w:p>
        </w:tc>
      </w:tr>
      <w:tr w:rsidR="005D7CEE" w:rsidRPr="00983589" w:rsidTr="005D7CEE">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1015"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14.03</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w:t>
            </w:r>
            <w:r w:rsidR="00045E26" w:rsidRPr="00772BBA">
              <w:rPr>
                <w:color w:val="000000" w:themeColor="text1"/>
                <w:sz w:val="20"/>
                <w:lang w:val="en-CA"/>
              </w:rPr>
              <w:t>,</w:t>
            </w:r>
            <w:r w:rsidRPr="00772BBA">
              <w:rPr>
                <w:color w:val="000000" w:themeColor="text1"/>
                <w:sz w:val="20"/>
                <w:lang w:val="en-CA"/>
              </w:rPr>
              <w:t xml:space="preserve"> (methyl bromide)</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tblHeader/>
          <w:jc w:val="center"/>
        </w:trPr>
        <w:tc>
          <w:tcPr>
            <w:tcW w:w="3985"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752"/>
                <w:tab w:val="right" w:pos="7560"/>
              </w:tabs>
              <w:ind w:left="6480" w:right="-108"/>
              <w:jc w:val="left"/>
              <w:rPr>
                <w:color w:val="000000" w:themeColor="text1"/>
                <w:sz w:val="20"/>
              </w:rPr>
            </w:pPr>
            <w:r w:rsidRPr="00772BBA">
              <w:rPr>
                <w:color w:val="000000" w:themeColor="text1"/>
                <w:sz w:val="20"/>
              </w:rPr>
              <w:tab/>
              <w:t>Total:</w:t>
            </w:r>
          </w:p>
        </w:tc>
        <w:tc>
          <w:tcPr>
            <w:tcW w:w="1015"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14.03</w:t>
            </w:r>
          </w:p>
        </w:tc>
      </w:tr>
      <w:tr w:rsidR="005D7CEE" w:rsidRPr="00983589" w:rsidTr="005D7CEE">
        <w:trPr>
          <w:trHeight w:val="233"/>
          <w:tblHeader/>
          <w:jc w:val="center"/>
        </w:trPr>
        <w:tc>
          <w:tcPr>
            <w:tcW w:w="3985"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1015"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tblHeader/>
          <w:jc w:val="center"/>
        </w:trPr>
        <w:tc>
          <w:tcPr>
            <w:tcW w:w="3985"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1015"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1,745,900</w:t>
            </w:r>
          </w:p>
        </w:tc>
      </w:tr>
      <w:tr w:rsidR="005D7CEE" w:rsidRPr="00983589" w:rsidTr="005D7CEE">
        <w:trPr>
          <w:trHeight w:val="170"/>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1015"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1,281,708</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1015"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46.8</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35.4</w:t>
            </w:r>
          </w:p>
        </w:tc>
      </w:tr>
    </w:tbl>
    <w:p w:rsidR="005D7CEE" w:rsidRPr="00EA0EB9" w:rsidRDefault="005D7CEE" w:rsidP="00EA0EB9">
      <w:pPr>
        <w:outlineLvl w:val="0"/>
        <w:rPr>
          <w:color w:val="000000" w:themeColor="text1"/>
        </w:rPr>
      </w:pPr>
    </w:p>
    <w:p w:rsidR="005D7CEE" w:rsidRPr="00EA0EB9" w:rsidRDefault="005D7CEE" w:rsidP="006760FD">
      <w:pPr>
        <w:keepNext/>
        <w:numPr>
          <w:ilvl w:val="0"/>
          <w:numId w:val="1"/>
        </w:numPr>
        <w:spacing w:after="240"/>
        <w:outlineLvl w:val="0"/>
        <w:rPr>
          <w:color w:val="000000" w:themeColor="text1"/>
        </w:rPr>
      </w:pPr>
      <w:r w:rsidRPr="00EA0EB9">
        <w:rPr>
          <w:color w:val="000000" w:themeColor="text1"/>
        </w:rPr>
        <w:lastRenderedPageBreak/>
        <w:t xml:space="preserve"> Summary of activities and funds approved by the Executive Committee:</w:t>
      </w:r>
    </w:p>
    <w:tbl>
      <w:tblPr>
        <w:tblStyle w:val="TableGrid"/>
        <w:tblW w:w="4924" w:type="pct"/>
        <w:jc w:val="center"/>
        <w:tblInd w:w="71" w:type="dxa"/>
        <w:tblLayout w:type="fixed"/>
        <w:tblLook w:val="01E0" w:firstRow="1" w:lastRow="1" w:firstColumn="1" w:lastColumn="1" w:noHBand="0" w:noVBand="0"/>
      </w:tblPr>
      <w:tblGrid>
        <w:gridCol w:w="570"/>
        <w:gridCol w:w="6978"/>
        <w:gridCol w:w="1882"/>
      </w:tblGrid>
      <w:tr w:rsidR="005D7CEE" w:rsidRPr="00983589" w:rsidTr="005D7CEE">
        <w:trPr>
          <w:jc w:val="center"/>
        </w:trPr>
        <w:tc>
          <w:tcPr>
            <w:tcW w:w="4002" w:type="pct"/>
            <w:gridSpan w:val="2"/>
            <w:tcBorders>
              <w:bottom w:val="single" w:sz="4" w:space="0" w:color="auto"/>
            </w:tcBorders>
          </w:tcPr>
          <w:p w:rsidR="005D7CEE" w:rsidRPr="00772BBA" w:rsidRDefault="005D7CEE" w:rsidP="006760FD">
            <w:pPr>
              <w:keepNext/>
              <w:widowControl w:val="0"/>
              <w:jc w:val="left"/>
              <w:rPr>
                <w:b/>
                <w:color w:val="000000" w:themeColor="text1"/>
                <w:sz w:val="20"/>
              </w:rPr>
            </w:pPr>
            <w:r w:rsidRPr="00772BBA">
              <w:rPr>
                <w:b/>
                <w:color w:val="000000" w:themeColor="text1"/>
                <w:sz w:val="20"/>
              </w:rPr>
              <w:t>Summary of activities</w:t>
            </w:r>
          </w:p>
          <w:p w:rsidR="005D7CEE" w:rsidRPr="00772BBA" w:rsidRDefault="005D7CEE" w:rsidP="006760FD">
            <w:pPr>
              <w:keepNext/>
              <w:widowControl w:val="0"/>
              <w:jc w:val="left"/>
              <w:rPr>
                <w:b/>
                <w:color w:val="000000" w:themeColor="text1"/>
                <w:sz w:val="20"/>
              </w:rPr>
            </w:pPr>
          </w:p>
        </w:tc>
        <w:tc>
          <w:tcPr>
            <w:tcW w:w="998" w:type="pct"/>
            <w:tcBorders>
              <w:bottom w:val="single" w:sz="4" w:space="0" w:color="auto"/>
            </w:tcBorders>
          </w:tcPr>
          <w:p w:rsidR="005D7CEE" w:rsidRPr="00772BBA" w:rsidRDefault="005D7CEE" w:rsidP="006760FD">
            <w:pPr>
              <w:keepNext/>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6760FD">
            <w:pPr>
              <w:keepNext/>
              <w:widowControl w:val="0"/>
              <w:ind w:left="360" w:hanging="360"/>
              <w:jc w:val="left"/>
              <w:rPr>
                <w:color w:val="000000" w:themeColor="text1"/>
                <w:sz w:val="20"/>
              </w:rPr>
            </w:pPr>
            <w:r w:rsidRPr="00772BBA">
              <w:rPr>
                <w:color w:val="000000" w:themeColor="text1"/>
                <w:sz w:val="20"/>
              </w:rPr>
              <w:t>(a)</w:t>
            </w:r>
          </w:p>
        </w:tc>
        <w:tc>
          <w:tcPr>
            <w:tcW w:w="3700" w:type="pct"/>
            <w:tcBorders>
              <w:top w:val="single" w:sz="4" w:space="0" w:color="auto"/>
              <w:left w:val="nil"/>
              <w:bottom w:val="single" w:sz="4" w:space="0" w:color="auto"/>
              <w:right w:val="single" w:sz="4" w:space="0" w:color="auto"/>
            </w:tcBorders>
          </w:tcPr>
          <w:p w:rsidR="005D7CEE" w:rsidRPr="00772BBA" w:rsidRDefault="005D7CEE" w:rsidP="006760FD">
            <w:pPr>
              <w:keepNext/>
              <w:widowControl w:val="0"/>
              <w:ind w:left="-109"/>
              <w:rPr>
                <w:color w:val="000000" w:themeColor="text1"/>
                <w:sz w:val="20"/>
              </w:rPr>
            </w:pPr>
            <w:r w:rsidRPr="00772BBA">
              <w:rPr>
                <w:color w:val="000000" w:themeColor="text1"/>
                <w:sz w:val="20"/>
              </w:rPr>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6760FD">
            <w:pPr>
              <w:keepNext/>
              <w:widowControl w:val="0"/>
              <w:jc w:val="right"/>
              <w:rPr>
                <w:color w:val="000000" w:themeColor="text1"/>
                <w:sz w:val="20"/>
              </w:rPr>
            </w:pPr>
            <w:r w:rsidRPr="00772BBA">
              <w:rPr>
                <w:color w:val="000000" w:themeColor="text1"/>
                <w:sz w:val="20"/>
              </w:rPr>
              <w:t>385,000</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6760FD">
            <w:pPr>
              <w:keepNext/>
              <w:widowControl w:val="0"/>
              <w:rPr>
                <w:color w:val="000000" w:themeColor="text1"/>
                <w:sz w:val="20"/>
              </w:rPr>
            </w:pPr>
            <w:r w:rsidRPr="00772BBA">
              <w:rPr>
                <w:color w:val="000000" w:themeColor="text1"/>
                <w:sz w:val="20"/>
              </w:rPr>
              <w:t>(b)</w:t>
            </w:r>
          </w:p>
        </w:tc>
        <w:tc>
          <w:tcPr>
            <w:tcW w:w="3700" w:type="pct"/>
            <w:tcBorders>
              <w:top w:val="single" w:sz="4" w:space="0" w:color="auto"/>
              <w:left w:val="nil"/>
              <w:bottom w:val="single" w:sz="4" w:space="0" w:color="auto"/>
              <w:right w:val="single" w:sz="4" w:space="0" w:color="auto"/>
            </w:tcBorders>
          </w:tcPr>
          <w:p w:rsidR="005D7CEE" w:rsidRPr="00772BBA" w:rsidRDefault="005D7CEE" w:rsidP="006760FD">
            <w:pPr>
              <w:keepNext/>
              <w:widowControl w:val="0"/>
              <w:ind w:left="-109"/>
              <w:rPr>
                <w:color w:val="000000" w:themeColor="text1"/>
                <w:sz w:val="20"/>
              </w:rPr>
            </w:pPr>
            <w:r w:rsidRPr="00772BBA">
              <w:rPr>
                <w:color w:val="000000" w:themeColor="text1"/>
                <w:sz w:val="20"/>
              </w:rPr>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6760FD">
            <w:pPr>
              <w:keepNext/>
              <w:widowControl w:val="0"/>
              <w:jc w:val="right"/>
              <w:rPr>
                <w:color w:val="000000" w:themeColor="text1"/>
                <w:sz w:val="20"/>
              </w:rPr>
            </w:pPr>
            <w:r w:rsidRPr="00772BBA">
              <w:rPr>
                <w:color w:val="000000" w:themeColor="text1"/>
                <w:sz w:val="20"/>
              </w:rPr>
              <w:t>373,500</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987,400</w:t>
            </w:r>
          </w:p>
        </w:tc>
      </w:tr>
      <w:tr w:rsidR="005D7CEE" w:rsidRPr="00983589" w:rsidTr="005D7CEE">
        <w:trPr>
          <w:jc w:val="center"/>
        </w:trPr>
        <w:tc>
          <w:tcPr>
            <w:tcW w:w="4002"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862"/>
                <w:tab w:val="right" w:pos="7560"/>
              </w:tabs>
              <w:ind w:left="6480" w:right="-108"/>
              <w:jc w:val="left"/>
              <w:rPr>
                <w:color w:val="000000" w:themeColor="text1"/>
                <w:sz w:val="20"/>
              </w:rPr>
            </w:pPr>
            <w:r w:rsidRPr="00772BBA">
              <w:rPr>
                <w:color w:val="000000" w:themeColor="text1"/>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1,745,900</w:t>
            </w:r>
          </w:p>
        </w:tc>
      </w:tr>
    </w:tbl>
    <w:p w:rsidR="005D7CEE" w:rsidRPr="00EA0EB9" w:rsidRDefault="005D7CEE" w:rsidP="006760FD">
      <w:pPr>
        <w:tabs>
          <w:tab w:val="left" w:pos="2880"/>
          <w:tab w:val="left" w:pos="5760"/>
        </w:tabs>
        <w:rPr>
          <w:color w:val="000000" w:themeColor="text1"/>
          <w:u w:val="single"/>
        </w:rPr>
      </w:pPr>
    </w:p>
    <w:p w:rsidR="005D7CEE" w:rsidRPr="00EA0EB9" w:rsidRDefault="005D7CEE" w:rsidP="00EA0EB9">
      <w:pPr>
        <w:tabs>
          <w:tab w:val="left" w:pos="2880"/>
          <w:tab w:val="left" w:pos="5760"/>
        </w:tabs>
        <w:spacing w:after="240"/>
        <w:rPr>
          <w:color w:val="000000" w:themeColor="text1"/>
        </w:rPr>
      </w:pPr>
      <w:r w:rsidRPr="00EA0EB9">
        <w:rPr>
          <w:color w:val="000000" w:themeColor="text1"/>
          <w:u w:val="single"/>
        </w:rPr>
        <w:t>Progress report</w:t>
      </w: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The NOU implemented phase VI of the IS project including: collection of ODS import data from the Customs Department and submission of </w:t>
      </w:r>
      <w:r w:rsidR="001534B8" w:rsidRPr="00EA0EB9">
        <w:rPr>
          <w:color w:val="000000" w:themeColor="text1"/>
        </w:rPr>
        <w:t>CP</w:t>
      </w:r>
      <w:r w:rsidRPr="00EA0EB9">
        <w:rPr>
          <w:color w:val="000000" w:themeColor="text1"/>
        </w:rPr>
        <w:t xml:space="preserve"> and Article 7 to the Fund and Ozone Secretariats, respectively; stakeholder coordination through annual meetings with the National Ozone Committee, and the importer and consumer association; coordination of the HPMP; training of RAC trainers and RAC technicians</w:t>
      </w:r>
      <w:r w:rsidR="001534B8" w:rsidRPr="00EA0EB9">
        <w:rPr>
          <w:color w:val="000000" w:themeColor="text1"/>
        </w:rPr>
        <w:t xml:space="preserve"> and</w:t>
      </w:r>
      <w:r w:rsidRPr="00EA0EB9">
        <w:rPr>
          <w:color w:val="000000" w:themeColor="text1"/>
        </w:rPr>
        <w:t xml:space="preserve"> customs officers</w:t>
      </w:r>
      <w:r w:rsidR="001534B8" w:rsidRPr="00EA0EB9">
        <w:rPr>
          <w:color w:val="000000" w:themeColor="text1"/>
        </w:rPr>
        <w:t>,</w:t>
      </w:r>
      <w:r w:rsidRPr="00EA0EB9">
        <w:rPr>
          <w:color w:val="000000" w:themeColor="text1"/>
        </w:rPr>
        <w:t xml:space="preserve"> and awareness activities and distribution of information materials; celebration of International ozone day</w:t>
      </w:r>
      <w:r w:rsidR="001534B8" w:rsidRPr="00EA0EB9">
        <w:rPr>
          <w:color w:val="000000" w:themeColor="text1"/>
        </w:rPr>
        <w:t xml:space="preserve">; and </w:t>
      </w:r>
      <w:r w:rsidRPr="00EA0EB9">
        <w:rPr>
          <w:color w:val="000000" w:themeColor="text1"/>
        </w:rPr>
        <w:t>participat</w:t>
      </w:r>
      <w:r w:rsidR="001534B8" w:rsidRPr="00EA0EB9">
        <w:rPr>
          <w:color w:val="000000" w:themeColor="text1"/>
        </w:rPr>
        <w:t>ion</w:t>
      </w:r>
      <w:r w:rsidRPr="00EA0EB9">
        <w:rPr>
          <w:color w:val="000000" w:themeColor="text1"/>
        </w:rPr>
        <w:t xml:space="preserve"> in regional network in Montreal Protocol meetings</w:t>
      </w:r>
      <w:r w:rsidR="001534B8" w:rsidRPr="00EA0EB9">
        <w:rPr>
          <w:color w:val="000000" w:themeColor="text1"/>
        </w:rPr>
        <w:t>.</w:t>
      </w:r>
      <w:r w:rsidRPr="00EA0EB9">
        <w:rPr>
          <w:color w:val="000000" w:themeColor="text1"/>
        </w:rPr>
        <w:t xml:space="preserve"> </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BB3756" w:rsidP="00EA0EB9">
      <w:pPr>
        <w:numPr>
          <w:ilvl w:val="0"/>
          <w:numId w:val="1"/>
        </w:numPr>
        <w:spacing w:after="240"/>
        <w:outlineLvl w:val="0"/>
        <w:rPr>
          <w:color w:val="000000" w:themeColor="text1"/>
        </w:rPr>
      </w:pPr>
      <w:r w:rsidRPr="00EA0EB9">
        <w:rPr>
          <w:color w:val="000000" w:themeColor="text1"/>
        </w:rPr>
        <w:t>The</w:t>
      </w:r>
      <w:r w:rsidR="005D7CEE" w:rsidRPr="00EA0EB9">
        <w:rPr>
          <w:color w:val="000000" w:themeColor="text1"/>
        </w:rPr>
        <w:t xml:space="preserve"> NOU is planning the following activities: continue information dissemination and awareness raising; coordinate the implementation of HPMP activities; promote the licensing and quota system and its enforcement, and provide information about annual quota to importers; put in place the technician certification programme; continue monitoring and evaluation; organise annual stakeholder workshops to raise awareness on low-GWP HCFC alternatives; collect and report data to the Fund </w:t>
      </w:r>
      <w:r w:rsidR="00E372EB" w:rsidRPr="00EA0EB9">
        <w:rPr>
          <w:color w:val="000000" w:themeColor="text1"/>
        </w:rPr>
        <w:t xml:space="preserve">and Ozone </w:t>
      </w:r>
      <w:r w:rsidR="005D7CEE" w:rsidRPr="00EA0EB9">
        <w:rPr>
          <w:color w:val="000000" w:themeColor="text1"/>
        </w:rPr>
        <w:t>Secretariats.</w:t>
      </w:r>
    </w:p>
    <w:p w:rsidR="005D7CEE" w:rsidRPr="00EA0EB9" w:rsidRDefault="005D7CEE" w:rsidP="00EA0EB9">
      <w:pPr>
        <w:spacing w:after="240"/>
        <w:rPr>
          <w:b/>
          <w:bCs/>
          <w:color w:val="000000" w:themeColor="text1"/>
        </w:rPr>
      </w:pPr>
      <w:r w:rsidRPr="00EA0EB9">
        <w:rPr>
          <w:b/>
          <w:color w:val="000000" w:themeColor="text1"/>
          <w:lang w:val="en-US"/>
        </w:rPr>
        <w:t>Maldives</w:t>
      </w:r>
      <w:r w:rsidRPr="00EA0EB9">
        <w:rPr>
          <w:b/>
          <w:bCs/>
          <w:color w:val="000000" w:themeColor="text1"/>
        </w:rPr>
        <w:t xml:space="preserve">: Renewal of institutional strengthening </w:t>
      </w:r>
    </w:p>
    <w:tbl>
      <w:tblPr>
        <w:tblStyle w:val="TableGrid"/>
        <w:tblW w:w="4968" w:type="pct"/>
        <w:jc w:val="center"/>
        <w:tblInd w:w="240" w:type="dxa"/>
        <w:tblLayout w:type="fixed"/>
        <w:tblLook w:val="01E0" w:firstRow="1" w:lastRow="1" w:firstColumn="1" w:lastColumn="1" w:noHBand="0" w:noVBand="0"/>
      </w:tblPr>
      <w:tblGrid>
        <w:gridCol w:w="6132"/>
        <w:gridCol w:w="1522"/>
        <w:gridCol w:w="1861"/>
      </w:tblGrid>
      <w:tr w:rsidR="005D7CEE" w:rsidRPr="00983589" w:rsidTr="005D7CEE">
        <w:trPr>
          <w:trHeight w:val="278"/>
          <w:jc w:val="center"/>
        </w:trPr>
        <w:tc>
          <w:tcPr>
            <w:tcW w:w="4022"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978"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4022"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978"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022"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978"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22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I:</w:t>
            </w:r>
          </w:p>
        </w:tc>
        <w:tc>
          <w:tcPr>
            <w:tcW w:w="80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Mar-94</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41,250</w:t>
            </w:r>
          </w:p>
        </w:tc>
      </w:tr>
      <w:tr w:rsidR="005D7CEE" w:rsidRPr="00983589" w:rsidTr="005D7CEE">
        <w:trPr>
          <w:trHeight w:val="233"/>
          <w:jc w:val="center"/>
        </w:trPr>
        <w:tc>
          <w:tcPr>
            <w:tcW w:w="322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II:</w:t>
            </w:r>
          </w:p>
        </w:tc>
        <w:tc>
          <w:tcPr>
            <w:tcW w:w="80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Jul-02</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35,753</w:t>
            </w:r>
          </w:p>
        </w:tc>
      </w:tr>
      <w:tr w:rsidR="005D7CEE" w:rsidRPr="00983589" w:rsidTr="005D7CEE">
        <w:trPr>
          <w:trHeight w:val="233"/>
          <w:jc w:val="center"/>
        </w:trPr>
        <w:tc>
          <w:tcPr>
            <w:tcW w:w="322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III:</w:t>
            </w:r>
          </w:p>
        </w:tc>
        <w:tc>
          <w:tcPr>
            <w:tcW w:w="80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Dec-04</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22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IV:</w:t>
            </w:r>
          </w:p>
        </w:tc>
        <w:tc>
          <w:tcPr>
            <w:tcW w:w="80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Nov-06</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22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V:</w:t>
            </w:r>
          </w:p>
        </w:tc>
        <w:tc>
          <w:tcPr>
            <w:tcW w:w="80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Nov-08</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22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VI:</w:t>
            </w:r>
          </w:p>
        </w:tc>
        <w:tc>
          <w:tcPr>
            <w:tcW w:w="80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Jul-10</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22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VII:</w:t>
            </w:r>
          </w:p>
        </w:tc>
        <w:tc>
          <w:tcPr>
            <w:tcW w:w="80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Jul-12</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22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30" w:right="-198"/>
              <w:jc w:val="left"/>
              <w:rPr>
                <w:color w:val="000000" w:themeColor="text1"/>
                <w:sz w:val="20"/>
              </w:rPr>
            </w:pPr>
            <w:r w:rsidRPr="00772BBA">
              <w:rPr>
                <w:color w:val="000000" w:themeColor="text1"/>
                <w:sz w:val="20"/>
              </w:rPr>
              <w:t>Phase VIII:</w:t>
            </w:r>
          </w:p>
        </w:tc>
        <w:tc>
          <w:tcPr>
            <w:tcW w:w="80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May-14</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4022"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857"/>
                <w:tab w:val="right" w:pos="7560"/>
              </w:tabs>
              <w:ind w:left="6480" w:right="-108"/>
              <w:jc w:val="left"/>
              <w:rPr>
                <w:color w:val="000000" w:themeColor="text1"/>
                <w:sz w:val="20"/>
              </w:rPr>
            </w:pPr>
            <w:r w:rsidRPr="00772BBA">
              <w:rPr>
                <w:color w:val="000000" w:themeColor="text1"/>
                <w:sz w:val="20"/>
              </w:rPr>
              <w:tab/>
              <w:t>Total:</w:t>
            </w:r>
          </w:p>
        </w:tc>
        <w:tc>
          <w:tcPr>
            <w:tcW w:w="978"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437,003</w:t>
            </w:r>
          </w:p>
        </w:tc>
      </w:tr>
      <w:tr w:rsidR="005D7CEE" w:rsidRPr="00983589" w:rsidTr="005D7CEE">
        <w:trPr>
          <w:trHeight w:val="233"/>
          <w:jc w:val="center"/>
        </w:trPr>
        <w:tc>
          <w:tcPr>
            <w:tcW w:w="4022"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IX) (US $):</w:t>
            </w:r>
          </w:p>
        </w:tc>
        <w:tc>
          <w:tcPr>
            <w:tcW w:w="97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IX (US $): </w:t>
            </w:r>
          </w:p>
        </w:tc>
        <w:tc>
          <w:tcPr>
            <w:tcW w:w="97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97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IX to the Multilateral Fund (US $):</w:t>
            </w:r>
          </w:p>
        </w:tc>
        <w:tc>
          <w:tcPr>
            <w:tcW w:w="97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978"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1993</w:t>
            </w:r>
          </w:p>
        </w:tc>
      </w:tr>
      <w:tr w:rsidR="005D7CEE" w:rsidRPr="00983589" w:rsidTr="005D7CEE">
        <w:trPr>
          <w:trHeight w:val="233"/>
          <w:jc w:val="center"/>
        </w:trPr>
        <w:tc>
          <w:tcPr>
            <w:tcW w:w="4022"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 out management plan:</w:t>
            </w:r>
          </w:p>
        </w:tc>
        <w:tc>
          <w:tcPr>
            <w:tcW w:w="978"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2010</w:t>
            </w:r>
          </w:p>
        </w:tc>
      </w:tr>
      <w:tr w:rsidR="005D7CEE" w:rsidRPr="00983589" w:rsidTr="005D7CEE">
        <w:trPr>
          <w:trHeight w:val="233"/>
          <w:jc w:val="center"/>
        </w:trPr>
        <w:tc>
          <w:tcPr>
            <w:tcW w:w="4022"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978"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02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22"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4.6</w:t>
            </w:r>
          </w:p>
        </w:tc>
      </w:tr>
      <w:tr w:rsidR="005D7CEE" w:rsidRPr="00983589" w:rsidTr="005D7CEE">
        <w:trPr>
          <w:trHeight w:val="233"/>
          <w:jc w:val="center"/>
        </w:trPr>
        <w:tc>
          <w:tcPr>
            <w:tcW w:w="4022"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978"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22"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978"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02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2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lastRenderedPageBreak/>
              <w:t>(b)</w:t>
            </w:r>
            <w:r w:rsidRPr="00772BBA">
              <w:rPr>
                <w:color w:val="000000" w:themeColor="text1"/>
                <w:sz w:val="20"/>
                <w:lang w:val="en-CA"/>
              </w:rPr>
              <w:tab/>
            </w:r>
            <w:r w:rsidRPr="00772BBA">
              <w:rPr>
                <w:color w:val="000000" w:themeColor="text1"/>
                <w:sz w:val="20"/>
              </w:rPr>
              <w:t>Annex C, Group I (HCFCs)</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2.45</w:t>
            </w:r>
          </w:p>
        </w:tc>
      </w:tr>
      <w:tr w:rsidR="005D7CEE" w:rsidRPr="00983589" w:rsidTr="005D7CEE">
        <w:trPr>
          <w:trHeight w:val="233"/>
          <w:jc w:val="center"/>
        </w:trPr>
        <w:tc>
          <w:tcPr>
            <w:tcW w:w="402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97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22"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857"/>
                <w:tab w:val="right" w:pos="7560"/>
              </w:tabs>
              <w:ind w:left="6480" w:right="-108"/>
              <w:jc w:val="left"/>
              <w:rPr>
                <w:color w:val="000000" w:themeColor="text1"/>
                <w:sz w:val="20"/>
              </w:rPr>
            </w:pPr>
            <w:r w:rsidRPr="00772BBA">
              <w:rPr>
                <w:color w:val="000000" w:themeColor="text1"/>
                <w:sz w:val="20"/>
              </w:rPr>
              <w:tab/>
              <w:t>Total:</w:t>
            </w:r>
          </w:p>
        </w:tc>
        <w:tc>
          <w:tcPr>
            <w:tcW w:w="978"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2.45</w:t>
            </w:r>
          </w:p>
        </w:tc>
      </w:tr>
      <w:tr w:rsidR="005D7CEE" w:rsidRPr="00983589" w:rsidTr="005D7CEE">
        <w:trPr>
          <w:trHeight w:val="233"/>
          <w:jc w:val="center"/>
        </w:trPr>
        <w:tc>
          <w:tcPr>
            <w:tcW w:w="4022"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978"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022"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978"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2,243,003</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978"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1,451,495</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978"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5.21</w:t>
            </w:r>
          </w:p>
        </w:tc>
      </w:tr>
      <w:tr w:rsidR="005D7CEE" w:rsidRPr="00983589" w:rsidTr="005D7CEE">
        <w:trPr>
          <w:trHeight w:val="233"/>
          <w:jc w:val="center"/>
        </w:trPr>
        <w:tc>
          <w:tcPr>
            <w:tcW w:w="4022"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97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2.9</w:t>
            </w:r>
          </w:p>
        </w:tc>
      </w:tr>
    </w:tbl>
    <w:p w:rsidR="005D7CEE" w:rsidRPr="00EA0EB9" w:rsidRDefault="005D7CEE" w:rsidP="00EA0EB9">
      <w:pPr>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 Summary of activities and funds approved by the Executive Committee:</w:t>
      </w:r>
    </w:p>
    <w:tbl>
      <w:tblPr>
        <w:tblStyle w:val="TableGrid"/>
        <w:tblW w:w="4962" w:type="pct"/>
        <w:jc w:val="center"/>
        <w:tblInd w:w="145" w:type="dxa"/>
        <w:tblLayout w:type="fixed"/>
        <w:tblLook w:val="01E0" w:firstRow="1" w:lastRow="1" w:firstColumn="1" w:lastColumn="1" w:noHBand="0" w:noVBand="0"/>
      </w:tblPr>
      <w:tblGrid>
        <w:gridCol w:w="494"/>
        <w:gridCol w:w="7209"/>
        <w:gridCol w:w="1800"/>
      </w:tblGrid>
      <w:tr w:rsidR="005D7CEE" w:rsidRPr="00983589" w:rsidTr="005D7CEE">
        <w:trPr>
          <w:jc w:val="center"/>
        </w:trPr>
        <w:tc>
          <w:tcPr>
            <w:tcW w:w="4053"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47"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260"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93"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47"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505,000</w:t>
            </w:r>
          </w:p>
        </w:tc>
      </w:tr>
      <w:tr w:rsidR="005D7CEE" w:rsidRPr="00983589" w:rsidTr="005D7CEE">
        <w:trPr>
          <w:jc w:val="center"/>
        </w:trPr>
        <w:tc>
          <w:tcPr>
            <w:tcW w:w="260"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93"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47"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437,003</w:t>
            </w:r>
          </w:p>
        </w:tc>
      </w:tr>
      <w:tr w:rsidR="005D7CEE" w:rsidRPr="00983589" w:rsidTr="005D7CEE">
        <w:trPr>
          <w:jc w:val="center"/>
        </w:trPr>
        <w:tc>
          <w:tcPr>
            <w:tcW w:w="260"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93"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47"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1,301,000</w:t>
            </w:r>
          </w:p>
        </w:tc>
      </w:tr>
      <w:tr w:rsidR="005D7CEE" w:rsidRPr="00983589" w:rsidTr="005D7CEE">
        <w:trPr>
          <w:jc w:val="center"/>
        </w:trPr>
        <w:tc>
          <w:tcPr>
            <w:tcW w:w="4053"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877"/>
                <w:tab w:val="right" w:pos="7560"/>
              </w:tabs>
              <w:ind w:left="6480" w:right="-108"/>
              <w:jc w:val="left"/>
              <w:rPr>
                <w:color w:val="000000" w:themeColor="text1"/>
                <w:sz w:val="20"/>
              </w:rPr>
            </w:pPr>
            <w:r w:rsidRPr="00772BBA">
              <w:rPr>
                <w:color w:val="000000" w:themeColor="text1"/>
                <w:sz w:val="20"/>
              </w:rPr>
              <w:tab/>
              <w:t>Total:</w:t>
            </w:r>
          </w:p>
        </w:tc>
        <w:tc>
          <w:tcPr>
            <w:tcW w:w="947"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2,243,003</w:t>
            </w:r>
          </w:p>
        </w:tc>
      </w:tr>
    </w:tbl>
    <w:p w:rsidR="005D7CEE" w:rsidRPr="00EA0EB9" w:rsidRDefault="005D7CEE" w:rsidP="006760FD">
      <w:pPr>
        <w:rPr>
          <w:color w:val="000000" w:themeColor="text1"/>
          <w:u w:val="single"/>
        </w:rPr>
      </w:pPr>
    </w:p>
    <w:p w:rsidR="005D7CEE" w:rsidRPr="00EA0EB9" w:rsidRDefault="005D7CEE" w:rsidP="00EA0EB9">
      <w:pPr>
        <w:tabs>
          <w:tab w:val="left" w:pos="2880"/>
          <w:tab w:val="left" w:pos="5760"/>
        </w:tabs>
        <w:spacing w:after="240"/>
        <w:rPr>
          <w:color w:val="000000" w:themeColor="text1"/>
        </w:rPr>
      </w:pPr>
      <w:r w:rsidRPr="00EA0EB9">
        <w:rPr>
          <w:color w:val="000000" w:themeColor="text1"/>
          <w:u w:val="single"/>
        </w:rPr>
        <w:t>Progress report</w:t>
      </w:r>
    </w:p>
    <w:p w:rsidR="005D7CEE" w:rsidRPr="00EA0EB9" w:rsidRDefault="005D7CEE" w:rsidP="00EA0EB9">
      <w:pPr>
        <w:numPr>
          <w:ilvl w:val="0"/>
          <w:numId w:val="1"/>
        </w:numPr>
        <w:spacing w:after="240"/>
        <w:outlineLvl w:val="0"/>
        <w:rPr>
          <w:color w:val="000000" w:themeColor="text1"/>
          <w:szCs w:val="32"/>
        </w:rPr>
      </w:pPr>
      <w:r w:rsidRPr="00EA0EB9">
        <w:rPr>
          <w:color w:val="000000" w:themeColor="text1"/>
        </w:rPr>
        <w:t xml:space="preserve">During phase VIII of the IS project the </w:t>
      </w:r>
      <w:r w:rsidRPr="00EA0EB9">
        <w:rPr>
          <w:color w:val="000000" w:themeColor="text1"/>
          <w:szCs w:val="32"/>
        </w:rPr>
        <w:t xml:space="preserve">Maldives Parliament introduced </w:t>
      </w:r>
      <w:r w:rsidRPr="00EA0EB9">
        <w:rPr>
          <w:color w:val="000000" w:themeColor="text1"/>
        </w:rPr>
        <w:t>tax incentives and disincentives to promote the adoption of low-GWP alternatives for HCFC</w:t>
      </w:r>
      <w:r w:rsidR="00E372EB" w:rsidRPr="00EA0EB9">
        <w:rPr>
          <w:color w:val="000000" w:themeColor="text1"/>
        </w:rPr>
        <w:t>,</w:t>
      </w:r>
      <w:r w:rsidRPr="00EA0EB9">
        <w:rPr>
          <w:color w:val="000000" w:themeColor="text1"/>
        </w:rPr>
        <w:t xml:space="preserve"> and HCFC-based equipment was banned from 31 May 2016. The NOU organized law enforcement workshops for custom and enforcement officers and RAC training workshops for servicing technicians in the fisheries and tourism sector</w:t>
      </w:r>
      <w:r w:rsidR="00E372EB" w:rsidRPr="00EA0EB9">
        <w:rPr>
          <w:color w:val="000000" w:themeColor="text1"/>
        </w:rPr>
        <w:t>;</w:t>
      </w:r>
      <w:r w:rsidRPr="00EA0EB9">
        <w:rPr>
          <w:color w:val="000000" w:themeColor="text1"/>
        </w:rPr>
        <w:t xml:space="preserve"> organized a meeting for the Cabinet to share information on ozone activities and the country’s Montreal Protocol obligations; formed a national chemicals committee </w:t>
      </w:r>
      <w:r w:rsidR="00A05236" w:rsidRPr="00EA0EB9">
        <w:rPr>
          <w:color w:val="000000" w:themeColor="text1"/>
        </w:rPr>
        <w:t xml:space="preserve">to </w:t>
      </w:r>
      <w:r w:rsidRPr="00EA0EB9">
        <w:rPr>
          <w:color w:val="000000" w:themeColor="text1"/>
          <w:lang w:val="en-US"/>
        </w:rPr>
        <w:t>coordinat</w:t>
      </w:r>
      <w:r w:rsidR="00A05236" w:rsidRPr="00EA0EB9">
        <w:rPr>
          <w:color w:val="000000" w:themeColor="text1"/>
          <w:lang w:val="en-US"/>
        </w:rPr>
        <w:t>e</w:t>
      </w:r>
      <w:r w:rsidRPr="00EA0EB9">
        <w:rPr>
          <w:color w:val="000000" w:themeColor="text1"/>
          <w:lang w:val="en-US"/>
        </w:rPr>
        <w:t xml:space="preserve"> the implementation of the HPMP and advis</w:t>
      </w:r>
      <w:r w:rsidR="00A05236" w:rsidRPr="00EA0EB9">
        <w:rPr>
          <w:color w:val="000000" w:themeColor="text1"/>
          <w:lang w:val="en-US"/>
        </w:rPr>
        <w:t>e</w:t>
      </w:r>
      <w:r w:rsidRPr="00EA0EB9">
        <w:rPr>
          <w:color w:val="000000" w:themeColor="text1"/>
          <w:lang w:val="en-US"/>
        </w:rPr>
        <w:t xml:space="preserve"> the Government on technical and legal issues related to the HPMP; </w:t>
      </w:r>
      <w:r w:rsidRPr="00EA0EB9">
        <w:rPr>
          <w:color w:val="000000" w:themeColor="text1"/>
        </w:rPr>
        <w:t xml:space="preserve">awareness raising among fisheries, and </w:t>
      </w:r>
      <w:r w:rsidR="00A05236" w:rsidRPr="00EA0EB9">
        <w:rPr>
          <w:color w:val="000000" w:themeColor="text1"/>
        </w:rPr>
        <w:t xml:space="preserve">the </w:t>
      </w:r>
      <w:r w:rsidRPr="00EA0EB9">
        <w:rPr>
          <w:color w:val="000000" w:themeColor="text1"/>
        </w:rPr>
        <w:t xml:space="preserve">public. </w:t>
      </w:r>
      <w:r w:rsidR="00A05236" w:rsidRPr="00EA0EB9">
        <w:rPr>
          <w:color w:val="000000" w:themeColor="text1"/>
        </w:rPr>
        <w:t>A</w:t>
      </w:r>
      <w:r w:rsidRPr="00EA0EB9">
        <w:rPr>
          <w:color w:val="000000" w:themeColor="text1"/>
        </w:rPr>
        <w:t xml:space="preserve"> steering </w:t>
      </w:r>
      <w:r w:rsidRPr="00EA0EB9">
        <w:rPr>
          <w:color w:val="000000" w:themeColor="text1"/>
          <w:lang w:val="en-US"/>
        </w:rPr>
        <w:t>committee was formed for the Strengthening Low Carbon Energy Island Strategies (LCEI) project with the NOU</w:t>
      </w:r>
      <w:r w:rsidR="00A05236" w:rsidRPr="00EA0EB9">
        <w:rPr>
          <w:color w:val="000000" w:themeColor="text1"/>
          <w:lang w:val="en-US"/>
        </w:rPr>
        <w:t xml:space="preserve">, </w:t>
      </w:r>
      <w:r w:rsidRPr="00EA0EB9">
        <w:rPr>
          <w:color w:val="000000" w:themeColor="text1"/>
          <w:lang w:val="en-US"/>
        </w:rPr>
        <w:t xml:space="preserve">relevant ministries and the Maldives Energy Authority. </w:t>
      </w:r>
      <w:r w:rsidRPr="00EA0EB9">
        <w:rPr>
          <w:color w:val="000000" w:themeColor="text1"/>
        </w:rPr>
        <w:t xml:space="preserve">The NOU submitted its </w:t>
      </w:r>
      <w:r w:rsidR="00A05236" w:rsidRPr="00EA0EB9">
        <w:rPr>
          <w:color w:val="000000" w:themeColor="text1"/>
        </w:rPr>
        <w:t>CP</w:t>
      </w:r>
      <w:r w:rsidRPr="00EA0EB9">
        <w:rPr>
          <w:color w:val="000000" w:themeColor="text1"/>
        </w:rPr>
        <w:t xml:space="preserve"> data report to the Fund Secretariat and submitted Article 7 data report to the Ozone Secretariat. Maldives </w:t>
      </w:r>
      <w:r w:rsidRPr="00EA0EB9">
        <w:rPr>
          <w:color w:val="000000" w:themeColor="text1"/>
          <w:szCs w:val="32"/>
        </w:rPr>
        <w:t>participated in regional network and Montreal Protocol meetings.</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5D7CEE" w:rsidP="00EA0EB9">
      <w:pPr>
        <w:numPr>
          <w:ilvl w:val="0"/>
          <w:numId w:val="1"/>
        </w:numPr>
        <w:spacing w:after="240"/>
        <w:outlineLvl w:val="0"/>
        <w:rPr>
          <w:color w:val="000000" w:themeColor="text1"/>
          <w:lang w:val="en-US"/>
        </w:rPr>
      </w:pPr>
      <w:r w:rsidRPr="00EA0EB9">
        <w:rPr>
          <w:color w:val="000000" w:themeColor="text1"/>
          <w:lang w:val="en-US"/>
        </w:rPr>
        <w:t>The NOU will organize training programmes</w:t>
      </w:r>
      <w:r w:rsidR="00A05236" w:rsidRPr="00EA0EB9">
        <w:rPr>
          <w:color w:val="000000" w:themeColor="text1"/>
          <w:lang w:val="en-US"/>
        </w:rPr>
        <w:t xml:space="preserve"> and awareness activities</w:t>
      </w:r>
      <w:r w:rsidRPr="00EA0EB9">
        <w:rPr>
          <w:color w:val="000000" w:themeColor="text1"/>
          <w:lang w:val="en-US"/>
        </w:rPr>
        <w:t xml:space="preserve"> for the tourism and fisheries sectors, RAC trainers and servicing technicians, and importers and will continue information sharing on ozone activities and Montreal Protocol obligations with the new Cabinet</w:t>
      </w:r>
      <w:r w:rsidR="00A05236" w:rsidRPr="00EA0EB9">
        <w:rPr>
          <w:color w:val="000000" w:themeColor="text1"/>
          <w:lang w:val="en-US"/>
        </w:rPr>
        <w:t>;</w:t>
      </w:r>
      <w:r w:rsidRPr="00EA0EB9">
        <w:rPr>
          <w:color w:val="000000" w:themeColor="text1"/>
          <w:lang w:val="en-US"/>
        </w:rPr>
        <w:t xml:space="preserve"> will continue to celebrate International Ozone Day</w:t>
      </w:r>
      <w:r w:rsidR="00A05236" w:rsidRPr="00EA0EB9">
        <w:rPr>
          <w:color w:val="000000" w:themeColor="text1"/>
          <w:lang w:val="en-US"/>
        </w:rPr>
        <w:t>;</w:t>
      </w:r>
      <w:r w:rsidRPr="00EA0EB9">
        <w:rPr>
          <w:color w:val="000000" w:themeColor="text1"/>
          <w:lang w:val="en-US"/>
        </w:rPr>
        <w:t xml:space="preserve"> will develop a booklet on HCFC alternatives in local languages aimed at the general public</w:t>
      </w:r>
      <w:r w:rsidR="00A05236" w:rsidRPr="00EA0EB9">
        <w:rPr>
          <w:color w:val="000000" w:themeColor="text1"/>
          <w:lang w:val="en-US"/>
        </w:rPr>
        <w:t xml:space="preserve">; </w:t>
      </w:r>
      <w:r w:rsidRPr="00EA0EB9">
        <w:rPr>
          <w:color w:val="000000" w:themeColor="text1"/>
          <w:lang w:val="en-US"/>
        </w:rPr>
        <w:t xml:space="preserve">will continue its submission of ODS data to the Fund and Ozone Secretariats and </w:t>
      </w:r>
      <w:r w:rsidR="00A05236" w:rsidRPr="00EA0EB9">
        <w:rPr>
          <w:color w:val="000000" w:themeColor="text1"/>
          <w:lang w:val="en-US"/>
        </w:rPr>
        <w:t xml:space="preserve">will </w:t>
      </w:r>
      <w:r w:rsidRPr="00EA0EB9">
        <w:rPr>
          <w:color w:val="000000" w:themeColor="text1"/>
          <w:lang w:val="en-US"/>
        </w:rPr>
        <w:t>plan to participate in regional network meeting.</w:t>
      </w:r>
    </w:p>
    <w:p w:rsidR="005D7CEE" w:rsidRPr="00EA0EB9" w:rsidRDefault="005D7CEE" w:rsidP="00EA0EB9">
      <w:pPr>
        <w:spacing w:after="240"/>
        <w:rPr>
          <w:b/>
          <w:bCs/>
          <w:color w:val="000000" w:themeColor="text1"/>
        </w:rPr>
      </w:pPr>
      <w:r w:rsidRPr="00EA0EB9">
        <w:rPr>
          <w:b/>
          <w:bCs/>
          <w:color w:val="000000" w:themeColor="text1"/>
        </w:rPr>
        <w:t>Mauritius: Renewal of institutional strengthening</w:t>
      </w:r>
    </w:p>
    <w:tbl>
      <w:tblPr>
        <w:tblStyle w:val="TableGrid"/>
        <w:tblW w:w="4923" w:type="pct"/>
        <w:jc w:val="center"/>
        <w:tblInd w:w="205" w:type="dxa"/>
        <w:tblLayout w:type="fixed"/>
        <w:tblLook w:val="01E0" w:firstRow="1" w:lastRow="1" w:firstColumn="1" w:lastColumn="1" w:noHBand="0" w:noVBand="0"/>
      </w:tblPr>
      <w:tblGrid>
        <w:gridCol w:w="5812"/>
        <w:gridCol w:w="1703"/>
        <w:gridCol w:w="1914"/>
      </w:tblGrid>
      <w:tr w:rsidR="005D7CEE" w:rsidRPr="00983589" w:rsidTr="005D7CEE">
        <w:trPr>
          <w:trHeight w:val="278"/>
          <w:tblHeader/>
          <w:jc w:val="center"/>
        </w:trPr>
        <w:tc>
          <w:tcPr>
            <w:tcW w:w="3985" w:type="pct"/>
            <w:gridSpan w:val="2"/>
            <w:tcBorders>
              <w:bottom w:val="single" w:sz="4" w:space="0" w:color="auto"/>
            </w:tcBorders>
          </w:tcPr>
          <w:p w:rsidR="005D7CEE" w:rsidRPr="00772BBA" w:rsidRDefault="005D7CEE" w:rsidP="00EA0EB9">
            <w:pPr>
              <w:rPr>
                <w:b/>
                <w:color w:val="000000" w:themeColor="text1"/>
                <w:sz w:val="20"/>
              </w:rPr>
            </w:pPr>
            <w:r w:rsidRPr="00EA0EB9">
              <w:rPr>
                <w:color w:val="000000" w:themeColor="text1"/>
              </w:rPr>
              <w:t xml:space="preserve"> </w:t>
            </w:r>
            <w:r w:rsidRPr="00772BBA">
              <w:rPr>
                <w:b/>
                <w:color w:val="000000" w:themeColor="text1"/>
                <w:sz w:val="20"/>
              </w:rPr>
              <w:t>Summary of the project and country profile</w:t>
            </w:r>
          </w:p>
        </w:tc>
        <w:tc>
          <w:tcPr>
            <w:tcW w:w="1015" w:type="pct"/>
          </w:tcPr>
          <w:p w:rsidR="005D7CEE" w:rsidRPr="00772BBA" w:rsidRDefault="005D7CEE" w:rsidP="00EA0EB9">
            <w:pPr>
              <w:jc w:val="right"/>
              <w:rPr>
                <w:b/>
                <w:color w:val="000000" w:themeColor="text1"/>
                <w:sz w:val="20"/>
              </w:rPr>
            </w:pPr>
          </w:p>
        </w:tc>
      </w:tr>
      <w:tr w:rsidR="005D7CEE" w:rsidRPr="00983589" w:rsidTr="005D7CEE">
        <w:trPr>
          <w:trHeight w:val="233"/>
          <w:tblHeader/>
          <w:jc w:val="center"/>
        </w:trPr>
        <w:tc>
          <w:tcPr>
            <w:tcW w:w="3985"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1015"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1015"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22" w:right="-198"/>
              <w:jc w:val="left"/>
              <w:rPr>
                <w:color w:val="000000" w:themeColor="text1"/>
                <w:sz w:val="20"/>
              </w:rPr>
            </w:pPr>
            <w:r w:rsidRPr="00772BBA">
              <w:rPr>
                <w:color w:val="000000" w:themeColor="text1"/>
                <w:sz w:val="20"/>
              </w:rPr>
              <w:t>Phase I:</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Jun-93</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50,000</w:t>
            </w: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22" w:right="-198"/>
              <w:jc w:val="left"/>
              <w:rPr>
                <w:color w:val="000000" w:themeColor="text1"/>
                <w:sz w:val="20"/>
              </w:rPr>
            </w:pPr>
            <w:r w:rsidRPr="00772BBA">
              <w:rPr>
                <w:color w:val="000000" w:themeColor="text1"/>
                <w:sz w:val="20"/>
              </w:rPr>
              <w:t>Phase II:</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Apr-05</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22" w:right="-198"/>
              <w:jc w:val="left"/>
              <w:rPr>
                <w:color w:val="000000" w:themeColor="text1"/>
                <w:sz w:val="20"/>
              </w:rPr>
            </w:pPr>
            <w:r w:rsidRPr="00772BBA">
              <w:rPr>
                <w:color w:val="000000" w:themeColor="text1"/>
                <w:sz w:val="20"/>
              </w:rPr>
              <w:t>Phase III:</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Nov-07</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22" w:right="-198"/>
              <w:jc w:val="left"/>
              <w:rPr>
                <w:color w:val="000000" w:themeColor="text1"/>
                <w:sz w:val="20"/>
              </w:rPr>
            </w:pPr>
            <w:r w:rsidRPr="00772BBA">
              <w:rPr>
                <w:color w:val="000000" w:themeColor="text1"/>
                <w:sz w:val="20"/>
              </w:rPr>
              <w:t>Phase IV:</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Nov-14</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767"/>
                <w:tab w:val="right" w:pos="7560"/>
              </w:tabs>
              <w:ind w:left="6480" w:right="-108"/>
              <w:jc w:val="left"/>
              <w:rPr>
                <w:color w:val="000000" w:themeColor="text1"/>
                <w:sz w:val="20"/>
              </w:rPr>
            </w:pPr>
            <w:r w:rsidRPr="00772BBA">
              <w:rPr>
                <w:color w:val="000000" w:themeColor="text1"/>
                <w:sz w:val="20"/>
              </w:rPr>
              <w:tab/>
              <w:t>Total:</w:t>
            </w:r>
          </w:p>
        </w:tc>
        <w:tc>
          <w:tcPr>
            <w:tcW w:w="1015"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230,000</w:t>
            </w:r>
          </w:p>
        </w:tc>
      </w:tr>
      <w:tr w:rsidR="005D7CEE" w:rsidRPr="00983589" w:rsidTr="005D7CEE">
        <w:trPr>
          <w:trHeight w:val="233"/>
          <w:tblHeader/>
          <w:jc w:val="center"/>
        </w:trPr>
        <w:tc>
          <w:tcPr>
            <w:tcW w:w="3985"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V (US $):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lastRenderedPageBreak/>
              <w:t>Agency support costs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 to the Multilateral Fund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1015"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1993</w:t>
            </w:r>
          </w:p>
        </w:tc>
      </w:tr>
      <w:tr w:rsidR="005D7CEE" w:rsidRPr="00983589" w:rsidTr="005D7CEE">
        <w:trPr>
          <w:trHeight w:val="233"/>
          <w:tblHeader/>
          <w:jc w:val="center"/>
        </w:trPr>
        <w:tc>
          <w:tcPr>
            <w:tcW w:w="3985"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1015"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1015"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0.1</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8.0</w:t>
            </w:r>
          </w:p>
        </w:tc>
      </w:tr>
      <w:tr w:rsidR="005D7CEE" w:rsidRPr="00983589" w:rsidTr="005D7CEE">
        <w:trPr>
          <w:trHeight w:val="233"/>
          <w:tblHeader/>
          <w:jc w:val="center"/>
        </w:trPr>
        <w:tc>
          <w:tcPr>
            <w:tcW w:w="3985"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1015"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0.1</w:t>
            </w:r>
          </w:p>
        </w:tc>
      </w:tr>
      <w:tr w:rsidR="005D7CEE" w:rsidRPr="00983589" w:rsidTr="005D7CEE">
        <w:trPr>
          <w:trHeight w:val="233"/>
          <w:tblHeader/>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1015"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6,79</w:t>
            </w:r>
          </w:p>
        </w:tc>
      </w:tr>
      <w:tr w:rsidR="005D7CEE" w:rsidRPr="00983589" w:rsidTr="005D7CEE">
        <w:trPr>
          <w:trHeight w:val="233"/>
          <w:tblHeader/>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tblHeader/>
          <w:jc w:val="center"/>
        </w:trPr>
        <w:tc>
          <w:tcPr>
            <w:tcW w:w="3985"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752"/>
                <w:tab w:val="right" w:pos="7560"/>
              </w:tabs>
              <w:ind w:left="6480" w:right="-108"/>
              <w:jc w:val="left"/>
              <w:rPr>
                <w:color w:val="000000" w:themeColor="text1"/>
                <w:sz w:val="20"/>
              </w:rPr>
            </w:pPr>
            <w:r w:rsidRPr="00772BBA">
              <w:rPr>
                <w:color w:val="000000" w:themeColor="text1"/>
                <w:sz w:val="20"/>
              </w:rPr>
              <w:tab/>
              <w:t>Total:</w:t>
            </w:r>
          </w:p>
        </w:tc>
        <w:tc>
          <w:tcPr>
            <w:tcW w:w="1015"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6.79</w:t>
            </w:r>
          </w:p>
        </w:tc>
      </w:tr>
      <w:tr w:rsidR="005D7CEE" w:rsidRPr="00983589" w:rsidTr="005D7CEE">
        <w:trPr>
          <w:trHeight w:val="233"/>
          <w:tblHeader/>
          <w:jc w:val="center"/>
        </w:trPr>
        <w:tc>
          <w:tcPr>
            <w:tcW w:w="3985"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1015"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tblHeader/>
          <w:jc w:val="center"/>
        </w:trPr>
        <w:tc>
          <w:tcPr>
            <w:tcW w:w="3985"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1015"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1,969,465</w:t>
            </w:r>
          </w:p>
        </w:tc>
      </w:tr>
      <w:tr w:rsidR="005D7CEE" w:rsidRPr="00983589" w:rsidTr="005D7CEE">
        <w:trPr>
          <w:trHeight w:val="170"/>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1015"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1,535,182</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1015"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57.7</w:t>
            </w:r>
          </w:p>
        </w:tc>
      </w:tr>
      <w:tr w:rsidR="005D7CEE" w:rsidRPr="00983589" w:rsidTr="005D7CEE">
        <w:trPr>
          <w:trHeight w:val="233"/>
          <w:tblHeader/>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59.8</w:t>
            </w:r>
          </w:p>
        </w:tc>
      </w:tr>
    </w:tbl>
    <w:p w:rsidR="005D7CEE" w:rsidRPr="00EA0EB9" w:rsidRDefault="005D7CEE" w:rsidP="00EA0EB9">
      <w:pPr>
        <w:outlineLvl w:val="0"/>
        <w:rPr>
          <w:color w:val="000000" w:themeColor="text1"/>
        </w:rPr>
      </w:pPr>
      <w:r w:rsidRPr="00EA0EB9">
        <w:rPr>
          <w:color w:val="000000" w:themeColor="text1"/>
        </w:rPr>
        <w:t xml:space="preserve"> </w:t>
      </w: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 Summary of activities and funds approved by the Executive Committee:</w:t>
      </w:r>
    </w:p>
    <w:tbl>
      <w:tblPr>
        <w:tblStyle w:val="TableGrid"/>
        <w:tblW w:w="4924" w:type="pct"/>
        <w:jc w:val="center"/>
        <w:tblInd w:w="71" w:type="dxa"/>
        <w:tblLayout w:type="fixed"/>
        <w:tblLook w:val="01E0" w:firstRow="1" w:lastRow="1" w:firstColumn="1" w:lastColumn="1" w:noHBand="0" w:noVBand="0"/>
      </w:tblPr>
      <w:tblGrid>
        <w:gridCol w:w="570"/>
        <w:gridCol w:w="6978"/>
        <w:gridCol w:w="1882"/>
      </w:tblGrid>
      <w:tr w:rsidR="005D7CEE" w:rsidRPr="00983589" w:rsidTr="005D7CEE">
        <w:trPr>
          <w:jc w:val="center"/>
        </w:trPr>
        <w:tc>
          <w:tcPr>
            <w:tcW w:w="4002"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98"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1,063,738</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230,000</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675,727</w:t>
            </w:r>
          </w:p>
        </w:tc>
      </w:tr>
      <w:tr w:rsidR="005D7CEE" w:rsidRPr="00983589" w:rsidTr="005D7CEE">
        <w:trPr>
          <w:jc w:val="center"/>
        </w:trPr>
        <w:tc>
          <w:tcPr>
            <w:tcW w:w="4002"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862"/>
                <w:tab w:val="right" w:pos="7560"/>
              </w:tabs>
              <w:ind w:left="6480" w:right="-108"/>
              <w:jc w:val="left"/>
              <w:rPr>
                <w:color w:val="000000" w:themeColor="text1"/>
                <w:sz w:val="20"/>
              </w:rPr>
            </w:pPr>
            <w:r w:rsidRPr="00772BBA">
              <w:rPr>
                <w:color w:val="000000" w:themeColor="text1"/>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1,969,465</w:t>
            </w:r>
          </w:p>
        </w:tc>
      </w:tr>
    </w:tbl>
    <w:p w:rsidR="005D7CEE" w:rsidRPr="00EA0EB9" w:rsidRDefault="005D7CEE" w:rsidP="006760FD">
      <w:pPr>
        <w:outlineLvl w:val="0"/>
        <w:rPr>
          <w:color w:val="000000" w:themeColor="text1"/>
          <w:u w:val="single"/>
        </w:rPr>
      </w:pPr>
    </w:p>
    <w:p w:rsidR="005D7CEE" w:rsidRPr="00EA0EB9" w:rsidRDefault="005D7CEE" w:rsidP="00EA0EB9">
      <w:pPr>
        <w:tabs>
          <w:tab w:val="left" w:pos="2880"/>
          <w:tab w:val="left" w:pos="5760"/>
        </w:tabs>
        <w:spacing w:after="240"/>
        <w:rPr>
          <w:color w:val="000000" w:themeColor="text1"/>
        </w:rPr>
      </w:pPr>
      <w:r w:rsidRPr="00EA0EB9">
        <w:rPr>
          <w:color w:val="000000" w:themeColor="text1"/>
          <w:u w:val="single"/>
        </w:rPr>
        <w:t>Progress report</w:t>
      </w:r>
    </w:p>
    <w:p w:rsidR="005D7CEE" w:rsidRPr="00EA0EB9" w:rsidRDefault="005D7CEE" w:rsidP="00EA0EB9">
      <w:pPr>
        <w:numPr>
          <w:ilvl w:val="0"/>
          <w:numId w:val="1"/>
        </w:numPr>
        <w:spacing w:after="240"/>
        <w:outlineLvl w:val="0"/>
        <w:rPr>
          <w:color w:val="000000" w:themeColor="text1"/>
        </w:rPr>
      </w:pPr>
      <w:r w:rsidRPr="00EA0EB9">
        <w:rPr>
          <w:color w:val="000000" w:themeColor="text1"/>
        </w:rPr>
        <w:t>During phase IV of the IS project the NOU implemented the enforcement of the HCFC licensing and quota system</w:t>
      </w:r>
      <w:r w:rsidR="00A05236" w:rsidRPr="00EA0EB9">
        <w:rPr>
          <w:color w:val="000000" w:themeColor="text1"/>
        </w:rPr>
        <w:t xml:space="preserve">; </w:t>
      </w:r>
      <w:r w:rsidRPr="00EA0EB9">
        <w:rPr>
          <w:color w:val="000000" w:themeColor="text1"/>
        </w:rPr>
        <w:t>an awareness programme, train</w:t>
      </w:r>
      <w:r w:rsidR="00A05236" w:rsidRPr="00EA0EB9">
        <w:rPr>
          <w:color w:val="000000" w:themeColor="text1"/>
        </w:rPr>
        <w:t xml:space="preserve">ing of </w:t>
      </w:r>
      <w:r w:rsidRPr="00EA0EB9">
        <w:rPr>
          <w:color w:val="000000" w:themeColor="text1"/>
        </w:rPr>
        <w:t>Customs officers and refrigeration</w:t>
      </w:r>
      <w:r w:rsidR="00A05236" w:rsidRPr="00EA0EB9">
        <w:rPr>
          <w:color w:val="000000" w:themeColor="text1"/>
        </w:rPr>
        <w:t xml:space="preserve"> trainers and</w:t>
      </w:r>
      <w:r w:rsidRPr="00EA0EB9">
        <w:rPr>
          <w:color w:val="000000" w:themeColor="text1"/>
        </w:rPr>
        <w:t xml:space="preserve"> technicians and strengthen</w:t>
      </w:r>
      <w:r w:rsidR="00A05236" w:rsidRPr="00EA0EB9">
        <w:rPr>
          <w:color w:val="000000" w:themeColor="text1"/>
        </w:rPr>
        <w:t>ing</w:t>
      </w:r>
      <w:r w:rsidRPr="00EA0EB9">
        <w:rPr>
          <w:color w:val="000000" w:themeColor="text1"/>
        </w:rPr>
        <w:t xml:space="preserve"> the capacity of training centres. A meeting was held in June 2016 with stakeholders </w:t>
      </w:r>
      <w:r w:rsidR="0055244A" w:rsidRPr="00EA0EB9">
        <w:rPr>
          <w:color w:val="000000" w:themeColor="text1"/>
        </w:rPr>
        <w:t xml:space="preserve">for the </w:t>
      </w:r>
      <w:r w:rsidRPr="00EA0EB9">
        <w:rPr>
          <w:color w:val="000000" w:themeColor="text1"/>
        </w:rPr>
        <w:t>preparation of the regulation for the use and handling of natural refrigerants to raise the awareness of RAC technicians</w:t>
      </w:r>
      <w:r w:rsidR="000651A0" w:rsidRPr="00EA0EB9">
        <w:rPr>
          <w:color w:val="000000" w:themeColor="text1"/>
        </w:rPr>
        <w:t>.</w:t>
      </w:r>
      <w:r w:rsidRPr="00EA0EB9">
        <w:rPr>
          <w:color w:val="000000" w:themeColor="text1"/>
        </w:rPr>
        <w:t xml:space="preserve"> The NOU participated in regional network and Montreal Protocol meetings</w:t>
      </w:r>
      <w:r w:rsidR="000651A0" w:rsidRPr="00EA0EB9">
        <w:rPr>
          <w:color w:val="000000" w:themeColor="text1"/>
        </w:rPr>
        <w:t>,</w:t>
      </w:r>
      <w:r w:rsidRPr="00EA0EB9">
        <w:rPr>
          <w:color w:val="000000" w:themeColor="text1"/>
        </w:rPr>
        <w:t xml:space="preserve"> and the Green Cooling Africa workshop in June 2016.</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5D7CEE" w:rsidP="00EA0EB9">
      <w:pPr>
        <w:numPr>
          <w:ilvl w:val="0"/>
          <w:numId w:val="1"/>
        </w:numPr>
        <w:spacing w:after="240"/>
        <w:outlineLvl w:val="0"/>
        <w:rPr>
          <w:color w:val="000000" w:themeColor="text1"/>
        </w:rPr>
      </w:pPr>
      <w:r w:rsidRPr="00EA0EB9">
        <w:rPr>
          <w:color w:val="000000" w:themeColor="text1"/>
        </w:rPr>
        <w:t>In phase V of the IS project the NOU will: continue with the training programme for the technicians in the refrigeration sector</w:t>
      </w:r>
      <w:r w:rsidR="000651A0" w:rsidRPr="00EA0EB9">
        <w:rPr>
          <w:color w:val="000000" w:themeColor="text1"/>
        </w:rPr>
        <w:t xml:space="preserve"> and</w:t>
      </w:r>
      <w:r w:rsidRPr="00EA0EB9">
        <w:rPr>
          <w:color w:val="000000" w:themeColor="text1"/>
        </w:rPr>
        <w:t xml:space="preserve"> training of customs officers to support the implementation and enforcement of ODS regulations; implement an awareness raising programme; submit </w:t>
      </w:r>
      <w:r w:rsidR="000651A0" w:rsidRPr="00EA0EB9">
        <w:rPr>
          <w:color w:val="000000" w:themeColor="text1"/>
        </w:rPr>
        <w:t>CP</w:t>
      </w:r>
      <w:r w:rsidRPr="00EA0EB9">
        <w:rPr>
          <w:color w:val="000000" w:themeColor="text1"/>
        </w:rPr>
        <w:t xml:space="preserve"> and Article 7 data to the Fund and Ozone Secretariats, respectively; maintain collaboration with stakeholders and industry associations; coordinate the implementation of the HPMP; prepare a draft of the standard/regulation for the use and handling of natural refrigerants; and participate in regional network meetings. </w:t>
      </w:r>
    </w:p>
    <w:p w:rsidR="005D7CEE" w:rsidRPr="00EA0EB9" w:rsidRDefault="005D7CEE" w:rsidP="006760FD">
      <w:pPr>
        <w:keepNext/>
        <w:spacing w:after="240"/>
        <w:rPr>
          <w:b/>
          <w:bCs/>
          <w:color w:val="000000" w:themeColor="text1"/>
        </w:rPr>
      </w:pPr>
      <w:r w:rsidRPr="00EA0EB9">
        <w:rPr>
          <w:b/>
          <w:bCs/>
          <w:color w:val="000000" w:themeColor="text1"/>
        </w:rPr>
        <w:lastRenderedPageBreak/>
        <w:t>Micronesia (Federated States of): Renewal of institutional strengthening</w:t>
      </w:r>
    </w:p>
    <w:tbl>
      <w:tblPr>
        <w:tblStyle w:val="TableGrid"/>
        <w:tblW w:w="4957" w:type="pct"/>
        <w:jc w:val="center"/>
        <w:tblLayout w:type="fixed"/>
        <w:tblLook w:val="01E0" w:firstRow="1" w:lastRow="1" w:firstColumn="1" w:lastColumn="1" w:noHBand="0" w:noVBand="0"/>
      </w:tblPr>
      <w:tblGrid>
        <w:gridCol w:w="6163"/>
        <w:gridCol w:w="1559"/>
        <w:gridCol w:w="1772"/>
      </w:tblGrid>
      <w:tr w:rsidR="005D7CEE" w:rsidRPr="00983589" w:rsidTr="005D7CEE">
        <w:trPr>
          <w:trHeight w:val="278"/>
          <w:tblHeader/>
          <w:jc w:val="center"/>
        </w:trPr>
        <w:tc>
          <w:tcPr>
            <w:tcW w:w="4067" w:type="pct"/>
            <w:gridSpan w:val="2"/>
            <w:tcBorders>
              <w:bottom w:val="single" w:sz="4" w:space="0" w:color="auto"/>
            </w:tcBorders>
          </w:tcPr>
          <w:p w:rsidR="005D7CEE" w:rsidRPr="00772BBA" w:rsidRDefault="005D7CEE" w:rsidP="006760FD">
            <w:pPr>
              <w:keepNext/>
              <w:rPr>
                <w:b/>
                <w:color w:val="000000" w:themeColor="text1"/>
                <w:sz w:val="20"/>
              </w:rPr>
            </w:pPr>
            <w:r w:rsidRPr="00772BBA">
              <w:rPr>
                <w:b/>
                <w:color w:val="000000" w:themeColor="text1"/>
                <w:sz w:val="20"/>
              </w:rPr>
              <w:t>Summary of the project and country profile</w:t>
            </w:r>
          </w:p>
        </w:tc>
        <w:tc>
          <w:tcPr>
            <w:tcW w:w="933" w:type="pct"/>
          </w:tcPr>
          <w:p w:rsidR="005D7CEE" w:rsidRPr="00772BBA" w:rsidRDefault="005D7CEE" w:rsidP="006760FD">
            <w:pPr>
              <w:keepNext/>
              <w:jc w:val="right"/>
              <w:rPr>
                <w:b/>
                <w:color w:val="000000" w:themeColor="text1"/>
                <w:sz w:val="20"/>
              </w:rPr>
            </w:pPr>
          </w:p>
        </w:tc>
      </w:tr>
      <w:tr w:rsidR="005D7CEE" w:rsidRPr="00983589" w:rsidTr="005D7CEE">
        <w:trPr>
          <w:trHeight w:val="233"/>
          <w:jc w:val="center"/>
        </w:trPr>
        <w:tc>
          <w:tcPr>
            <w:tcW w:w="4067" w:type="pct"/>
            <w:gridSpan w:val="2"/>
            <w:tcBorders>
              <w:bottom w:val="single" w:sz="4" w:space="0" w:color="auto"/>
            </w:tcBorders>
          </w:tcPr>
          <w:p w:rsidR="005D7CEE" w:rsidRPr="00772BBA" w:rsidRDefault="005D7CEE" w:rsidP="006760FD">
            <w:pPr>
              <w:keepNext/>
              <w:rPr>
                <w:color w:val="000000" w:themeColor="text1"/>
                <w:sz w:val="20"/>
              </w:rPr>
            </w:pPr>
            <w:r w:rsidRPr="00772BBA">
              <w:rPr>
                <w:color w:val="000000" w:themeColor="text1"/>
                <w:sz w:val="20"/>
              </w:rPr>
              <w:t>Implementing agency:</w:t>
            </w:r>
          </w:p>
        </w:tc>
        <w:tc>
          <w:tcPr>
            <w:tcW w:w="933" w:type="pct"/>
            <w:tcBorders>
              <w:bottom w:val="single" w:sz="4" w:space="0" w:color="auto"/>
            </w:tcBorders>
          </w:tcPr>
          <w:p w:rsidR="005D7CEE" w:rsidRPr="00772BBA" w:rsidRDefault="005D7CEE" w:rsidP="006760FD">
            <w:pPr>
              <w:keepNext/>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067" w:type="pct"/>
            <w:gridSpan w:val="2"/>
            <w:tcBorders>
              <w:top w:val="single" w:sz="4" w:space="0" w:color="auto"/>
              <w:left w:val="single" w:sz="4" w:space="0" w:color="auto"/>
              <w:bottom w:val="nil"/>
              <w:right w:val="single" w:sz="4" w:space="0" w:color="auto"/>
            </w:tcBorders>
          </w:tcPr>
          <w:p w:rsidR="005D7CEE" w:rsidRPr="00772BBA" w:rsidRDefault="005D7CEE" w:rsidP="006760FD">
            <w:pPr>
              <w:keepNext/>
              <w:rPr>
                <w:color w:val="000000" w:themeColor="text1"/>
                <w:sz w:val="20"/>
              </w:rPr>
            </w:pPr>
            <w:r w:rsidRPr="00772BBA">
              <w:rPr>
                <w:color w:val="000000" w:themeColor="text1"/>
                <w:sz w:val="20"/>
              </w:rPr>
              <w:t>Amounts previously approved for institutional strengthening (US $):</w:t>
            </w:r>
          </w:p>
        </w:tc>
        <w:tc>
          <w:tcPr>
            <w:tcW w:w="933" w:type="pct"/>
            <w:tcBorders>
              <w:top w:val="single" w:sz="4" w:space="0" w:color="auto"/>
              <w:left w:val="single" w:sz="4" w:space="0" w:color="auto"/>
              <w:bottom w:val="nil"/>
              <w:right w:val="single" w:sz="4" w:space="0" w:color="auto"/>
            </w:tcBorders>
          </w:tcPr>
          <w:p w:rsidR="005D7CEE" w:rsidRPr="00772BBA" w:rsidRDefault="005D7CEE" w:rsidP="006760FD">
            <w:pPr>
              <w:keepNext/>
              <w:jc w:val="right"/>
              <w:rPr>
                <w:color w:val="000000" w:themeColor="text1"/>
                <w:sz w:val="20"/>
              </w:rPr>
            </w:pPr>
          </w:p>
        </w:tc>
      </w:tr>
      <w:tr w:rsidR="005D7CEE" w:rsidRPr="00983589" w:rsidTr="005D7CEE">
        <w:trPr>
          <w:trHeight w:val="233"/>
          <w:jc w:val="center"/>
        </w:trPr>
        <w:tc>
          <w:tcPr>
            <w:tcW w:w="3246" w:type="pct"/>
            <w:tcBorders>
              <w:top w:val="nil"/>
              <w:left w:val="single" w:sz="4" w:space="0" w:color="auto"/>
              <w:bottom w:val="nil"/>
              <w:right w:val="nil"/>
            </w:tcBorders>
            <w:shd w:val="clear" w:color="auto" w:fill="FFFFFF" w:themeFill="background1"/>
            <w:vAlign w:val="bottom"/>
          </w:tcPr>
          <w:p w:rsidR="005D7CEE" w:rsidRPr="00772BBA" w:rsidRDefault="005D7CEE" w:rsidP="006760FD">
            <w:pPr>
              <w:keepNext/>
              <w:ind w:left="5062" w:right="-198"/>
              <w:jc w:val="left"/>
              <w:rPr>
                <w:color w:val="000000" w:themeColor="text1"/>
                <w:sz w:val="20"/>
              </w:rPr>
            </w:pPr>
            <w:r w:rsidRPr="00772BBA">
              <w:rPr>
                <w:color w:val="000000" w:themeColor="text1"/>
                <w:sz w:val="20"/>
              </w:rPr>
              <w:t>Phase I:</w:t>
            </w:r>
          </w:p>
        </w:tc>
        <w:tc>
          <w:tcPr>
            <w:tcW w:w="821" w:type="pct"/>
            <w:tcBorders>
              <w:top w:val="nil"/>
              <w:left w:val="nil"/>
              <w:bottom w:val="nil"/>
              <w:right w:val="single" w:sz="4" w:space="0" w:color="auto"/>
            </w:tcBorders>
            <w:shd w:val="clear" w:color="auto" w:fill="FFFFFF" w:themeFill="background1"/>
            <w:vAlign w:val="bottom"/>
          </w:tcPr>
          <w:p w:rsidR="005D7CEE" w:rsidRPr="00772BBA" w:rsidRDefault="005D7CEE" w:rsidP="006760FD">
            <w:pPr>
              <w:keepNext/>
              <w:jc w:val="right"/>
              <w:rPr>
                <w:color w:val="000000" w:themeColor="text1"/>
                <w:sz w:val="20"/>
              </w:rPr>
            </w:pPr>
            <w:r w:rsidRPr="00772BBA">
              <w:rPr>
                <w:color w:val="000000" w:themeColor="text1"/>
                <w:sz w:val="20"/>
              </w:rPr>
              <w:t>Mar-02</w:t>
            </w:r>
          </w:p>
        </w:tc>
        <w:tc>
          <w:tcPr>
            <w:tcW w:w="933"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6760FD">
            <w:pPr>
              <w:keepNext/>
              <w:jc w:val="right"/>
              <w:rPr>
                <w:color w:val="000000" w:themeColor="text1"/>
                <w:sz w:val="20"/>
              </w:rPr>
            </w:pPr>
            <w:r w:rsidRPr="00772BBA">
              <w:rPr>
                <w:color w:val="000000" w:themeColor="text1"/>
                <w:sz w:val="20"/>
              </w:rPr>
              <w:t>34,000</w:t>
            </w:r>
          </w:p>
        </w:tc>
      </w:tr>
      <w:tr w:rsidR="005D7CEE" w:rsidRPr="00983589" w:rsidTr="005D7CEE">
        <w:trPr>
          <w:trHeight w:val="233"/>
          <w:jc w:val="center"/>
        </w:trPr>
        <w:tc>
          <w:tcPr>
            <w:tcW w:w="3246" w:type="pct"/>
            <w:tcBorders>
              <w:top w:val="nil"/>
              <w:left w:val="single" w:sz="4" w:space="0" w:color="auto"/>
              <w:bottom w:val="nil"/>
              <w:right w:val="nil"/>
            </w:tcBorders>
            <w:shd w:val="clear" w:color="auto" w:fill="FFFFFF" w:themeFill="background1"/>
            <w:vAlign w:val="bottom"/>
          </w:tcPr>
          <w:p w:rsidR="005D7CEE" w:rsidRPr="00772BBA" w:rsidRDefault="005D7CEE" w:rsidP="006760FD">
            <w:pPr>
              <w:keepNext/>
              <w:ind w:left="5062" w:right="-198"/>
              <w:jc w:val="left"/>
              <w:rPr>
                <w:color w:val="000000" w:themeColor="text1"/>
                <w:sz w:val="20"/>
              </w:rPr>
            </w:pPr>
            <w:r w:rsidRPr="00772BBA">
              <w:rPr>
                <w:color w:val="000000" w:themeColor="text1"/>
                <w:sz w:val="20"/>
              </w:rPr>
              <w:t>Phase II:</w:t>
            </w:r>
          </w:p>
        </w:tc>
        <w:tc>
          <w:tcPr>
            <w:tcW w:w="821" w:type="pct"/>
            <w:tcBorders>
              <w:top w:val="nil"/>
              <w:left w:val="nil"/>
              <w:bottom w:val="nil"/>
              <w:right w:val="single" w:sz="4" w:space="0" w:color="auto"/>
            </w:tcBorders>
            <w:shd w:val="clear" w:color="auto" w:fill="FFFFFF" w:themeFill="background1"/>
            <w:vAlign w:val="bottom"/>
          </w:tcPr>
          <w:p w:rsidR="005D7CEE" w:rsidRPr="00772BBA" w:rsidRDefault="005D7CEE" w:rsidP="006760FD">
            <w:pPr>
              <w:keepNext/>
              <w:jc w:val="right"/>
              <w:rPr>
                <w:color w:val="000000" w:themeColor="text1"/>
                <w:sz w:val="20"/>
              </w:rPr>
            </w:pPr>
            <w:r w:rsidRPr="00772BBA">
              <w:rPr>
                <w:color w:val="000000" w:themeColor="text1"/>
                <w:sz w:val="20"/>
              </w:rPr>
              <w:t>Jul-06 &amp; Jul-09</w:t>
            </w:r>
          </w:p>
        </w:tc>
        <w:tc>
          <w:tcPr>
            <w:tcW w:w="933"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6760FD">
            <w:pPr>
              <w:keepNext/>
              <w:jc w:val="right"/>
              <w:rPr>
                <w:color w:val="000000" w:themeColor="text1"/>
                <w:sz w:val="20"/>
              </w:rPr>
            </w:pPr>
            <w:r w:rsidRPr="00772BBA">
              <w:rPr>
                <w:color w:val="000000" w:themeColor="text1"/>
                <w:sz w:val="20"/>
              </w:rPr>
              <w:t>41,333</w:t>
            </w:r>
          </w:p>
        </w:tc>
      </w:tr>
      <w:tr w:rsidR="005D7CEE" w:rsidRPr="00983589" w:rsidTr="005D7CEE">
        <w:trPr>
          <w:trHeight w:val="233"/>
          <w:jc w:val="center"/>
        </w:trPr>
        <w:tc>
          <w:tcPr>
            <w:tcW w:w="324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62" w:right="-198"/>
              <w:jc w:val="left"/>
              <w:rPr>
                <w:color w:val="000000" w:themeColor="text1"/>
                <w:sz w:val="20"/>
              </w:rPr>
            </w:pPr>
            <w:r w:rsidRPr="00772BBA">
              <w:rPr>
                <w:color w:val="000000" w:themeColor="text1"/>
                <w:sz w:val="20"/>
              </w:rPr>
              <w:t>Phase III:</w:t>
            </w:r>
          </w:p>
        </w:tc>
        <w:tc>
          <w:tcPr>
            <w:tcW w:w="82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Jul-10</w:t>
            </w:r>
          </w:p>
        </w:tc>
        <w:tc>
          <w:tcPr>
            <w:tcW w:w="933"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24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62" w:right="-198"/>
              <w:jc w:val="left"/>
              <w:rPr>
                <w:color w:val="000000" w:themeColor="text1"/>
                <w:sz w:val="20"/>
              </w:rPr>
            </w:pPr>
            <w:r w:rsidRPr="00772BBA">
              <w:rPr>
                <w:color w:val="000000" w:themeColor="text1"/>
                <w:sz w:val="20"/>
              </w:rPr>
              <w:t>Phase IV:</w:t>
            </w:r>
          </w:p>
        </w:tc>
        <w:tc>
          <w:tcPr>
            <w:tcW w:w="82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Jul-12</w:t>
            </w:r>
          </w:p>
        </w:tc>
        <w:tc>
          <w:tcPr>
            <w:tcW w:w="933"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24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062" w:right="-198"/>
              <w:jc w:val="left"/>
              <w:rPr>
                <w:color w:val="000000" w:themeColor="text1"/>
                <w:sz w:val="20"/>
              </w:rPr>
            </w:pPr>
            <w:r w:rsidRPr="00772BBA">
              <w:rPr>
                <w:color w:val="000000" w:themeColor="text1"/>
                <w:sz w:val="20"/>
              </w:rPr>
              <w:t>Phase V:</w:t>
            </w:r>
          </w:p>
        </w:tc>
        <w:tc>
          <w:tcPr>
            <w:tcW w:w="821"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May-14</w:t>
            </w:r>
          </w:p>
        </w:tc>
        <w:tc>
          <w:tcPr>
            <w:tcW w:w="933"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4067"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859"/>
                <w:tab w:val="right" w:pos="7560"/>
              </w:tabs>
              <w:ind w:left="6480" w:right="-108"/>
              <w:jc w:val="left"/>
              <w:rPr>
                <w:color w:val="000000" w:themeColor="text1"/>
                <w:sz w:val="20"/>
              </w:rPr>
            </w:pPr>
            <w:r w:rsidRPr="00772BBA">
              <w:rPr>
                <w:color w:val="000000" w:themeColor="text1"/>
                <w:sz w:val="20"/>
              </w:rPr>
              <w:tab/>
              <w:t>Total:</w:t>
            </w:r>
          </w:p>
        </w:tc>
        <w:tc>
          <w:tcPr>
            <w:tcW w:w="933"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255,333</w:t>
            </w:r>
          </w:p>
        </w:tc>
      </w:tr>
      <w:tr w:rsidR="005D7CEE" w:rsidRPr="00983589" w:rsidTr="005D7CEE">
        <w:trPr>
          <w:trHeight w:val="233"/>
          <w:jc w:val="center"/>
        </w:trPr>
        <w:tc>
          <w:tcPr>
            <w:tcW w:w="4067"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VI) (US $):</w:t>
            </w:r>
          </w:p>
        </w:tc>
        <w:tc>
          <w:tcPr>
            <w:tcW w:w="933"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67"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VI (US $): </w:t>
            </w:r>
          </w:p>
        </w:tc>
        <w:tc>
          <w:tcPr>
            <w:tcW w:w="933"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67"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933"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067"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VI to the Multilateral Fund (US $):</w:t>
            </w:r>
          </w:p>
        </w:tc>
        <w:tc>
          <w:tcPr>
            <w:tcW w:w="933"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67"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933"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2002</w:t>
            </w:r>
          </w:p>
        </w:tc>
      </w:tr>
      <w:tr w:rsidR="005D7CEE" w:rsidRPr="00983589" w:rsidTr="005D7CEE">
        <w:trPr>
          <w:trHeight w:val="233"/>
          <w:jc w:val="center"/>
        </w:trPr>
        <w:tc>
          <w:tcPr>
            <w:tcW w:w="4067"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933"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jc w:val="center"/>
        </w:trPr>
        <w:tc>
          <w:tcPr>
            <w:tcW w:w="4067"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933"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067"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933"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67"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933"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0.2</w:t>
            </w:r>
          </w:p>
        </w:tc>
      </w:tr>
      <w:tr w:rsidR="005D7CEE" w:rsidRPr="00983589" w:rsidTr="005D7CEE">
        <w:trPr>
          <w:trHeight w:val="233"/>
          <w:jc w:val="center"/>
        </w:trPr>
        <w:tc>
          <w:tcPr>
            <w:tcW w:w="4067"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933"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67"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933"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067"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933"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67"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933"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67"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933"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67"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844"/>
                <w:tab w:val="right" w:pos="7560"/>
              </w:tabs>
              <w:ind w:left="6480" w:right="-108"/>
              <w:jc w:val="left"/>
              <w:rPr>
                <w:color w:val="000000" w:themeColor="text1"/>
                <w:sz w:val="20"/>
              </w:rPr>
            </w:pPr>
            <w:r w:rsidRPr="00772BBA">
              <w:rPr>
                <w:color w:val="000000" w:themeColor="text1"/>
                <w:sz w:val="20"/>
              </w:rPr>
              <w:tab/>
              <w:t>Total:</w:t>
            </w:r>
          </w:p>
        </w:tc>
        <w:tc>
          <w:tcPr>
            <w:tcW w:w="933"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67"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933"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2016</w:t>
            </w:r>
          </w:p>
        </w:tc>
      </w:tr>
      <w:tr w:rsidR="005D7CEE" w:rsidRPr="00983589" w:rsidTr="005D7CEE">
        <w:trPr>
          <w:trHeight w:val="233"/>
          <w:jc w:val="center"/>
        </w:trPr>
        <w:tc>
          <w:tcPr>
            <w:tcW w:w="4067"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933"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432,133</w:t>
            </w:r>
          </w:p>
        </w:tc>
      </w:tr>
      <w:tr w:rsidR="005D7CEE" w:rsidRPr="00983589" w:rsidTr="005D7CEE">
        <w:trPr>
          <w:trHeight w:val="233"/>
          <w:jc w:val="center"/>
        </w:trPr>
        <w:tc>
          <w:tcPr>
            <w:tcW w:w="4067"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933"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278,746</w:t>
            </w:r>
          </w:p>
        </w:tc>
      </w:tr>
      <w:tr w:rsidR="005D7CEE" w:rsidRPr="00983589" w:rsidTr="005D7CEE">
        <w:trPr>
          <w:trHeight w:val="233"/>
          <w:jc w:val="center"/>
        </w:trPr>
        <w:tc>
          <w:tcPr>
            <w:tcW w:w="4067"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933"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1.1</w:t>
            </w:r>
          </w:p>
        </w:tc>
      </w:tr>
      <w:tr w:rsidR="005D7CEE" w:rsidRPr="00983589" w:rsidTr="005D7CEE">
        <w:trPr>
          <w:trHeight w:val="233"/>
          <w:jc w:val="center"/>
        </w:trPr>
        <w:tc>
          <w:tcPr>
            <w:tcW w:w="4067"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933"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0.0</w:t>
            </w:r>
          </w:p>
        </w:tc>
      </w:tr>
    </w:tbl>
    <w:p w:rsidR="005D7CEE" w:rsidRPr="00EA0EB9" w:rsidRDefault="005D7CEE" w:rsidP="00EA0EB9">
      <w:pPr>
        <w:outlineLvl w:val="0"/>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 Summary of activities and funds approved by the Executive Committee:</w:t>
      </w:r>
    </w:p>
    <w:tbl>
      <w:tblPr>
        <w:tblStyle w:val="TableGrid"/>
        <w:tblW w:w="4961" w:type="pct"/>
        <w:jc w:val="center"/>
        <w:tblLayout w:type="fixed"/>
        <w:tblLook w:val="01E0" w:firstRow="1" w:lastRow="1" w:firstColumn="1" w:lastColumn="1" w:noHBand="0" w:noVBand="0"/>
      </w:tblPr>
      <w:tblGrid>
        <w:gridCol w:w="640"/>
        <w:gridCol w:w="7160"/>
        <w:gridCol w:w="1701"/>
      </w:tblGrid>
      <w:tr w:rsidR="005D7CEE" w:rsidRPr="00983589" w:rsidTr="005D7CEE">
        <w:trPr>
          <w:jc w:val="center"/>
        </w:trPr>
        <w:tc>
          <w:tcPr>
            <w:tcW w:w="4105"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895"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337"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68"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0</w:t>
            </w:r>
          </w:p>
        </w:tc>
      </w:tr>
      <w:tr w:rsidR="005D7CEE" w:rsidRPr="00983589" w:rsidTr="005D7CEE">
        <w:trPr>
          <w:jc w:val="center"/>
        </w:trPr>
        <w:tc>
          <w:tcPr>
            <w:tcW w:w="337"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68"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255,333</w:t>
            </w:r>
          </w:p>
        </w:tc>
      </w:tr>
      <w:tr w:rsidR="005D7CEE" w:rsidRPr="00983589" w:rsidTr="005D7CEE">
        <w:trPr>
          <w:jc w:val="center"/>
        </w:trPr>
        <w:tc>
          <w:tcPr>
            <w:tcW w:w="337"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68"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176,800</w:t>
            </w:r>
          </w:p>
        </w:tc>
      </w:tr>
      <w:tr w:rsidR="005D7CEE" w:rsidRPr="00983589" w:rsidTr="005D7CEE">
        <w:trPr>
          <w:jc w:val="center"/>
        </w:trPr>
        <w:tc>
          <w:tcPr>
            <w:tcW w:w="4105"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862"/>
                <w:tab w:val="right" w:pos="7560"/>
              </w:tabs>
              <w:ind w:left="6480" w:right="-108"/>
              <w:jc w:val="left"/>
              <w:rPr>
                <w:color w:val="000000" w:themeColor="text1"/>
                <w:sz w:val="20"/>
              </w:rPr>
            </w:pPr>
            <w:r w:rsidRPr="00772BBA">
              <w:rPr>
                <w:color w:val="000000" w:themeColor="text1"/>
                <w:sz w:val="20"/>
              </w:rPr>
              <w:tab/>
              <w:t>Total:</w:t>
            </w:r>
          </w:p>
        </w:tc>
        <w:tc>
          <w:tcPr>
            <w:tcW w:w="895"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432,133</w:t>
            </w:r>
          </w:p>
        </w:tc>
      </w:tr>
    </w:tbl>
    <w:p w:rsidR="005D7CEE" w:rsidRPr="00EA0EB9" w:rsidRDefault="005D7CEE" w:rsidP="006760FD">
      <w:pPr>
        <w:outlineLvl w:val="0"/>
        <w:rPr>
          <w:color w:val="000000" w:themeColor="text1"/>
          <w:u w:val="single"/>
        </w:rPr>
      </w:pPr>
    </w:p>
    <w:p w:rsidR="007306E3" w:rsidRPr="00EA0EB9" w:rsidRDefault="007306E3" w:rsidP="00EA0EB9">
      <w:pPr>
        <w:tabs>
          <w:tab w:val="left" w:pos="2880"/>
          <w:tab w:val="left" w:pos="5760"/>
        </w:tabs>
        <w:spacing w:after="240"/>
        <w:rPr>
          <w:color w:val="000000" w:themeColor="text1"/>
          <w:u w:val="single"/>
        </w:rPr>
      </w:pPr>
      <w:r w:rsidRPr="00EA0EB9">
        <w:rPr>
          <w:color w:val="000000" w:themeColor="text1"/>
          <w:u w:val="single"/>
        </w:rPr>
        <w:t>Progress report</w:t>
      </w:r>
    </w:p>
    <w:p w:rsidR="007306E3" w:rsidRPr="00EA0EB9" w:rsidRDefault="00541879" w:rsidP="00EA0EB9">
      <w:pPr>
        <w:numPr>
          <w:ilvl w:val="0"/>
          <w:numId w:val="1"/>
        </w:numPr>
        <w:spacing w:after="240"/>
        <w:outlineLvl w:val="0"/>
        <w:rPr>
          <w:color w:val="000000" w:themeColor="text1"/>
          <w:lang w:eastAsia="zh-CN"/>
        </w:rPr>
      </w:pPr>
      <w:r w:rsidRPr="00EA0EB9">
        <w:rPr>
          <w:color w:val="000000" w:themeColor="text1"/>
          <w:lang w:eastAsia="zh-CN"/>
        </w:rPr>
        <w:t>During phase VI of the IS project, t</w:t>
      </w:r>
      <w:r w:rsidR="007306E3" w:rsidRPr="00EA0EB9">
        <w:rPr>
          <w:color w:val="000000" w:themeColor="text1"/>
          <w:lang w:eastAsia="zh-CN"/>
        </w:rPr>
        <w:t>he NOU continued to enforce the ODS licensing and quota system and completed stakeholder consultations, customs officers and law enforcement training workshops, training workshops in the RAC sector in each of the four States</w:t>
      </w:r>
      <w:r w:rsidR="000958B3" w:rsidRPr="00EA0EB9">
        <w:rPr>
          <w:color w:val="000000" w:themeColor="text1"/>
          <w:lang w:eastAsia="zh-CN"/>
        </w:rPr>
        <w:t>;</w:t>
      </w:r>
      <w:r w:rsidR="000958B3" w:rsidRPr="00EA0EB9">
        <w:rPr>
          <w:rStyle w:val="FootnoteReference"/>
          <w:color w:val="000000" w:themeColor="text1"/>
          <w:lang w:eastAsia="zh-CN"/>
        </w:rPr>
        <w:footnoteReference w:id="2"/>
      </w:r>
      <w:r w:rsidR="007306E3" w:rsidRPr="00EA0EB9">
        <w:rPr>
          <w:color w:val="000000" w:themeColor="text1"/>
          <w:lang w:eastAsia="zh-CN"/>
        </w:rPr>
        <w:t>. The NOU assisted each state to re-organize its RAC association</w:t>
      </w:r>
      <w:r w:rsidRPr="00EA0EB9">
        <w:rPr>
          <w:color w:val="000000" w:themeColor="text1"/>
          <w:lang w:eastAsia="zh-CN"/>
        </w:rPr>
        <w:t>;</w:t>
      </w:r>
      <w:r w:rsidR="007306E3" w:rsidRPr="00EA0EB9">
        <w:rPr>
          <w:color w:val="000000" w:themeColor="text1"/>
          <w:lang w:eastAsia="zh-CN"/>
        </w:rPr>
        <w:t xml:space="preserve"> commemorated International Ozone Day and carried out public awareness activities in all four states. C</w:t>
      </w:r>
      <w:r w:rsidRPr="00EA0EB9">
        <w:rPr>
          <w:color w:val="000000" w:themeColor="text1"/>
          <w:lang w:eastAsia="zh-CN"/>
        </w:rPr>
        <w:t>P</w:t>
      </w:r>
      <w:r w:rsidR="007306E3" w:rsidRPr="00EA0EB9">
        <w:rPr>
          <w:color w:val="000000" w:themeColor="text1"/>
          <w:lang w:eastAsia="zh-CN"/>
        </w:rPr>
        <w:t xml:space="preserve"> data</w:t>
      </w:r>
      <w:r w:rsidRPr="00EA0EB9">
        <w:rPr>
          <w:color w:val="000000" w:themeColor="text1"/>
          <w:lang w:eastAsia="zh-CN"/>
        </w:rPr>
        <w:t xml:space="preserve"> and Article 7 to the Fund and Ozone Secretariats, respectively</w:t>
      </w:r>
      <w:r w:rsidR="007306E3" w:rsidRPr="00EA0EB9">
        <w:rPr>
          <w:color w:val="000000" w:themeColor="text1"/>
          <w:lang w:eastAsia="zh-CN"/>
        </w:rPr>
        <w:t>. The country participated in regional network meetings and also in Montreal Protocol.</w:t>
      </w:r>
    </w:p>
    <w:p w:rsidR="007306E3" w:rsidRPr="00EA0EB9" w:rsidRDefault="007306E3" w:rsidP="006760FD">
      <w:pPr>
        <w:keepNext/>
        <w:tabs>
          <w:tab w:val="left" w:pos="2880"/>
          <w:tab w:val="left" w:pos="5760"/>
        </w:tabs>
        <w:spacing w:after="240"/>
        <w:rPr>
          <w:color w:val="000000" w:themeColor="text1"/>
          <w:u w:val="single"/>
        </w:rPr>
      </w:pPr>
      <w:r w:rsidRPr="00EA0EB9">
        <w:rPr>
          <w:color w:val="000000" w:themeColor="text1"/>
          <w:u w:val="single"/>
        </w:rPr>
        <w:lastRenderedPageBreak/>
        <w:t>Plan of action</w:t>
      </w:r>
    </w:p>
    <w:p w:rsidR="007306E3" w:rsidRPr="00EA0EB9" w:rsidRDefault="007306E3" w:rsidP="006760FD">
      <w:pPr>
        <w:pStyle w:val="Heading1"/>
        <w:rPr>
          <w:lang w:val="en-AU"/>
        </w:rPr>
      </w:pPr>
      <w:r w:rsidRPr="00EA0EB9">
        <w:rPr>
          <w:lang w:val="en-AU"/>
        </w:rPr>
        <w:t>The NOU will continue to review the ODS regulations to include HFCs and other alternative refrigerants and establish the quota and licensing for HFCs import permits. The re-enforcement of the amended regulations will require consultations with the four States and training of RAC technicians, customs and law enforcement officers</w:t>
      </w:r>
      <w:r w:rsidR="00126883" w:rsidRPr="00EA0EB9">
        <w:rPr>
          <w:lang w:val="en-AU"/>
        </w:rPr>
        <w:t xml:space="preserve">. </w:t>
      </w:r>
      <w:r w:rsidR="00CC7157" w:rsidRPr="00EA0EB9">
        <w:rPr>
          <w:lang w:val="en-AU"/>
        </w:rPr>
        <w:t>RAC servicing technicians will be trained each State on good servicing practices; the NOU plans to seek co-financing to support training and the acquisition of training tools for each State, and a pilot study to replace the HCFC and HFC based</w:t>
      </w:r>
      <w:r w:rsidR="00CC7157" w:rsidRPr="00EA0EB9">
        <w:rPr>
          <w:lang w:val="en-AU"/>
        </w:rPr>
        <w:noBreakHyphen/>
        <w:t>equipment in five government centres and the five campuses of the Community College.</w:t>
      </w:r>
      <w:r w:rsidR="00CC7157">
        <w:rPr>
          <w:lang w:val="en-AU"/>
        </w:rPr>
        <w:t xml:space="preserve"> </w:t>
      </w:r>
      <w:r w:rsidR="00CC7157" w:rsidRPr="00EA0EB9">
        <w:rPr>
          <w:lang w:val="en-AU"/>
        </w:rPr>
        <w:t>The NOU will provide trainings for customs officers and other law enforcement officers; continue to coordinate the implementation of the HPMP; carry out awareness and information activities.</w:t>
      </w:r>
    </w:p>
    <w:p w:rsidR="005D7CEE" w:rsidRPr="00EA0EB9" w:rsidRDefault="005D7CEE" w:rsidP="00EA0EB9">
      <w:pPr>
        <w:keepNext/>
        <w:spacing w:after="240"/>
        <w:rPr>
          <w:b/>
          <w:bCs/>
          <w:color w:val="000000" w:themeColor="text1"/>
        </w:rPr>
      </w:pPr>
      <w:r w:rsidRPr="00EA0EB9">
        <w:rPr>
          <w:b/>
          <w:bCs/>
          <w:color w:val="000000" w:themeColor="text1"/>
        </w:rPr>
        <w:t>Nepal: Renewal of institutional strengthening</w:t>
      </w:r>
    </w:p>
    <w:tbl>
      <w:tblPr>
        <w:tblStyle w:val="TableGrid"/>
        <w:tblW w:w="4951" w:type="pct"/>
        <w:jc w:val="center"/>
        <w:tblInd w:w="364" w:type="dxa"/>
        <w:tblLayout w:type="fixed"/>
        <w:tblLook w:val="01E0" w:firstRow="1" w:lastRow="1" w:firstColumn="1" w:lastColumn="1" w:noHBand="0" w:noVBand="0"/>
      </w:tblPr>
      <w:tblGrid>
        <w:gridCol w:w="6440"/>
        <w:gridCol w:w="1358"/>
        <w:gridCol w:w="1684"/>
      </w:tblGrid>
      <w:tr w:rsidR="005D7CEE" w:rsidRPr="00983589" w:rsidTr="005D7CEE">
        <w:trPr>
          <w:trHeight w:val="278"/>
          <w:jc w:val="center"/>
        </w:trPr>
        <w:tc>
          <w:tcPr>
            <w:tcW w:w="4112" w:type="pct"/>
            <w:gridSpan w:val="2"/>
            <w:tcBorders>
              <w:bottom w:val="single" w:sz="4" w:space="0" w:color="auto"/>
            </w:tcBorders>
          </w:tcPr>
          <w:p w:rsidR="005D7CEE" w:rsidRPr="00772BBA" w:rsidRDefault="005D7CEE" w:rsidP="00EA0EB9">
            <w:pPr>
              <w:keepNext/>
              <w:rPr>
                <w:b/>
                <w:color w:val="000000" w:themeColor="text1"/>
                <w:sz w:val="20"/>
              </w:rPr>
            </w:pPr>
            <w:r w:rsidRPr="00772BBA">
              <w:rPr>
                <w:b/>
                <w:color w:val="000000" w:themeColor="text1"/>
                <w:sz w:val="20"/>
              </w:rPr>
              <w:t>Summary of the project and country profile</w:t>
            </w:r>
          </w:p>
        </w:tc>
        <w:tc>
          <w:tcPr>
            <w:tcW w:w="888" w:type="pct"/>
          </w:tcPr>
          <w:p w:rsidR="005D7CEE" w:rsidRPr="00772BBA" w:rsidRDefault="005D7CEE" w:rsidP="00EA0EB9">
            <w:pPr>
              <w:keepNext/>
              <w:jc w:val="right"/>
              <w:rPr>
                <w:b/>
                <w:color w:val="000000" w:themeColor="text1"/>
                <w:sz w:val="20"/>
              </w:rPr>
            </w:pPr>
          </w:p>
        </w:tc>
      </w:tr>
      <w:tr w:rsidR="005D7CEE" w:rsidRPr="00983589" w:rsidTr="005D7CEE">
        <w:trPr>
          <w:trHeight w:val="233"/>
          <w:jc w:val="center"/>
        </w:trPr>
        <w:tc>
          <w:tcPr>
            <w:tcW w:w="4112" w:type="pct"/>
            <w:gridSpan w:val="2"/>
            <w:tcBorders>
              <w:bottom w:val="single" w:sz="4" w:space="0" w:color="auto"/>
            </w:tcBorders>
          </w:tcPr>
          <w:p w:rsidR="005D7CEE" w:rsidRPr="00772BBA" w:rsidRDefault="005D7CEE" w:rsidP="00EA0EB9">
            <w:pPr>
              <w:keepNext/>
              <w:rPr>
                <w:color w:val="000000" w:themeColor="text1"/>
                <w:sz w:val="20"/>
              </w:rPr>
            </w:pPr>
            <w:r w:rsidRPr="00772BBA">
              <w:rPr>
                <w:color w:val="000000" w:themeColor="text1"/>
                <w:sz w:val="20"/>
              </w:rPr>
              <w:t>Implementing agency:</w:t>
            </w:r>
          </w:p>
        </w:tc>
        <w:tc>
          <w:tcPr>
            <w:tcW w:w="888" w:type="pct"/>
            <w:tcBorders>
              <w:bottom w:val="single" w:sz="4" w:space="0" w:color="auto"/>
            </w:tcBorders>
          </w:tcPr>
          <w:p w:rsidR="005D7CEE" w:rsidRPr="00772BBA" w:rsidRDefault="005D7CEE" w:rsidP="00EA0EB9">
            <w:pPr>
              <w:keepNext/>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112" w:type="pct"/>
            <w:gridSpan w:val="2"/>
            <w:tcBorders>
              <w:top w:val="single" w:sz="4" w:space="0" w:color="auto"/>
              <w:left w:val="single" w:sz="4" w:space="0" w:color="auto"/>
              <w:bottom w:val="nil"/>
              <w:right w:val="single" w:sz="4" w:space="0" w:color="auto"/>
            </w:tcBorders>
          </w:tcPr>
          <w:p w:rsidR="005D7CEE" w:rsidRPr="00772BBA" w:rsidRDefault="005D7CEE" w:rsidP="00EA0EB9">
            <w:pPr>
              <w:keepNext/>
              <w:rPr>
                <w:color w:val="000000" w:themeColor="text1"/>
                <w:sz w:val="20"/>
              </w:rPr>
            </w:pPr>
            <w:r w:rsidRPr="00772BBA">
              <w:rPr>
                <w:color w:val="000000" w:themeColor="text1"/>
                <w:sz w:val="20"/>
              </w:rPr>
              <w:t>Amounts previously approved for institutional strengthening (US $):</w:t>
            </w:r>
          </w:p>
        </w:tc>
        <w:tc>
          <w:tcPr>
            <w:tcW w:w="888" w:type="pct"/>
            <w:tcBorders>
              <w:top w:val="single" w:sz="4" w:space="0" w:color="auto"/>
              <w:left w:val="single" w:sz="4" w:space="0" w:color="auto"/>
              <w:bottom w:val="nil"/>
              <w:right w:val="single" w:sz="4" w:space="0" w:color="auto"/>
            </w:tcBorders>
          </w:tcPr>
          <w:p w:rsidR="005D7CEE" w:rsidRPr="00772BBA" w:rsidRDefault="005D7CEE" w:rsidP="00EA0EB9">
            <w:pPr>
              <w:keepNext/>
              <w:jc w:val="right"/>
              <w:rPr>
                <w:color w:val="000000" w:themeColor="text1"/>
                <w:sz w:val="20"/>
              </w:rPr>
            </w:pPr>
          </w:p>
        </w:tc>
      </w:tr>
      <w:tr w:rsidR="005D7CEE" w:rsidRPr="00983589" w:rsidTr="005D7CEE">
        <w:trPr>
          <w:trHeight w:val="233"/>
          <w:jc w:val="center"/>
        </w:trPr>
        <w:tc>
          <w:tcPr>
            <w:tcW w:w="339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403" w:right="-198"/>
              <w:jc w:val="left"/>
              <w:rPr>
                <w:color w:val="000000" w:themeColor="text1"/>
                <w:sz w:val="20"/>
              </w:rPr>
            </w:pPr>
            <w:r w:rsidRPr="00772BBA">
              <w:rPr>
                <w:color w:val="000000" w:themeColor="text1"/>
                <w:sz w:val="20"/>
              </w:rPr>
              <w:t>Phase I:</w:t>
            </w:r>
          </w:p>
        </w:tc>
        <w:tc>
          <w:tcPr>
            <w:tcW w:w="716"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Nov-98</w:t>
            </w:r>
          </w:p>
        </w:tc>
        <w:tc>
          <w:tcPr>
            <w:tcW w:w="88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62,000</w:t>
            </w:r>
          </w:p>
        </w:tc>
      </w:tr>
      <w:tr w:rsidR="005D7CEE" w:rsidRPr="00983589" w:rsidTr="005D7CEE">
        <w:trPr>
          <w:trHeight w:val="233"/>
          <w:jc w:val="center"/>
        </w:trPr>
        <w:tc>
          <w:tcPr>
            <w:tcW w:w="339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403" w:right="-198"/>
              <w:jc w:val="left"/>
              <w:rPr>
                <w:color w:val="000000" w:themeColor="text1"/>
                <w:sz w:val="20"/>
              </w:rPr>
            </w:pPr>
            <w:r w:rsidRPr="00772BBA">
              <w:rPr>
                <w:color w:val="000000" w:themeColor="text1"/>
                <w:sz w:val="20"/>
              </w:rPr>
              <w:t>Phase II:</w:t>
            </w:r>
          </w:p>
        </w:tc>
        <w:tc>
          <w:tcPr>
            <w:tcW w:w="716"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Jul-02</w:t>
            </w:r>
          </w:p>
        </w:tc>
        <w:tc>
          <w:tcPr>
            <w:tcW w:w="88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53,733</w:t>
            </w:r>
          </w:p>
        </w:tc>
      </w:tr>
      <w:tr w:rsidR="005D7CEE" w:rsidRPr="00983589" w:rsidTr="005D7CEE">
        <w:trPr>
          <w:trHeight w:val="233"/>
          <w:jc w:val="center"/>
        </w:trPr>
        <w:tc>
          <w:tcPr>
            <w:tcW w:w="339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403" w:right="-198"/>
              <w:jc w:val="left"/>
              <w:rPr>
                <w:color w:val="000000" w:themeColor="text1"/>
                <w:sz w:val="20"/>
              </w:rPr>
            </w:pPr>
            <w:r w:rsidRPr="00772BBA">
              <w:rPr>
                <w:color w:val="000000" w:themeColor="text1"/>
                <w:sz w:val="20"/>
              </w:rPr>
              <w:t>Phase III:</w:t>
            </w:r>
          </w:p>
        </w:tc>
        <w:tc>
          <w:tcPr>
            <w:tcW w:w="716"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Dec-04</w:t>
            </w:r>
          </w:p>
        </w:tc>
        <w:tc>
          <w:tcPr>
            <w:tcW w:w="88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39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403" w:right="-198"/>
              <w:jc w:val="left"/>
              <w:rPr>
                <w:color w:val="000000" w:themeColor="text1"/>
                <w:sz w:val="20"/>
              </w:rPr>
            </w:pPr>
            <w:r w:rsidRPr="00772BBA">
              <w:rPr>
                <w:color w:val="000000" w:themeColor="text1"/>
                <w:sz w:val="20"/>
              </w:rPr>
              <w:t>Phase IV:</w:t>
            </w:r>
          </w:p>
        </w:tc>
        <w:tc>
          <w:tcPr>
            <w:tcW w:w="716"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Nov-06</w:t>
            </w:r>
          </w:p>
        </w:tc>
        <w:tc>
          <w:tcPr>
            <w:tcW w:w="88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39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403" w:right="-198"/>
              <w:jc w:val="left"/>
              <w:rPr>
                <w:color w:val="000000" w:themeColor="text1"/>
                <w:sz w:val="20"/>
              </w:rPr>
            </w:pPr>
            <w:r w:rsidRPr="00772BBA">
              <w:rPr>
                <w:color w:val="000000" w:themeColor="text1"/>
                <w:sz w:val="20"/>
              </w:rPr>
              <w:t>Phase V:</w:t>
            </w:r>
          </w:p>
        </w:tc>
        <w:tc>
          <w:tcPr>
            <w:tcW w:w="716"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Nov-08</w:t>
            </w:r>
          </w:p>
        </w:tc>
        <w:tc>
          <w:tcPr>
            <w:tcW w:w="88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39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403" w:right="-198"/>
              <w:jc w:val="left"/>
              <w:rPr>
                <w:color w:val="000000" w:themeColor="text1"/>
                <w:sz w:val="20"/>
              </w:rPr>
            </w:pPr>
            <w:r w:rsidRPr="00772BBA">
              <w:rPr>
                <w:color w:val="000000" w:themeColor="text1"/>
                <w:sz w:val="20"/>
              </w:rPr>
              <w:t>Phase VI:</w:t>
            </w:r>
          </w:p>
        </w:tc>
        <w:tc>
          <w:tcPr>
            <w:tcW w:w="716"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Jul-10</w:t>
            </w:r>
          </w:p>
        </w:tc>
        <w:tc>
          <w:tcPr>
            <w:tcW w:w="88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39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403" w:right="-198"/>
              <w:jc w:val="left"/>
              <w:rPr>
                <w:color w:val="000000" w:themeColor="text1"/>
                <w:sz w:val="20"/>
              </w:rPr>
            </w:pPr>
            <w:r w:rsidRPr="00772BBA">
              <w:rPr>
                <w:color w:val="000000" w:themeColor="text1"/>
                <w:sz w:val="20"/>
              </w:rPr>
              <w:t>Phase VII:</w:t>
            </w:r>
          </w:p>
        </w:tc>
        <w:tc>
          <w:tcPr>
            <w:tcW w:w="716"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Jul-12</w:t>
            </w:r>
          </w:p>
        </w:tc>
        <w:tc>
          <w:tcPr>
            <w:tcW w:w="88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396"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403" w:right="-198"/>
              <w:jc w:val="left"/>
              <w:rPr>
                <w:color w:val="000000" w:themeColor="text1"/>
                <w:sz w:val="20"/>
              </w:rPr>
            </w:pPr>
            <w:r w:rsidRPr="00772BBA">
              <w:rPr>
                <w:color w:val="000000" w:themeColor="text1"/>
                <w:sz w:val="20"/>
              </w:rPr>
              <w:t>Phase VIII:</w:t>
            </w:r>
          </w:p>
        </w:tc>
        <w:tc>
          <w:tcPr>
            <w:tcW w:w="716"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May-14</w:t>
            </w:r>
          </w:p>
        </w:tc>
        <w:tc>
          <w:tcPr>
            <w:tcW w:w="88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4112"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820"/>
                <w:tab w:val="right" w:pos="7560"/>
              </w:tabs>
              <w:ind w:left="6480" w:right="-108"/>
              <w:jc w:val="left"/>
              <w:rPr>
                <w:color w:val="000000" w:themeColor="text1"/>
                <w:sz w:val="20"/>
              </w:rPr>
            </w:pPr>
            <w:r w:rsidRPr="00772BBA">
              <w:rPr>
                <w:color w:val="000000" w:themeColor="text1"/>
                <w:sz w:val="20"/>
              </w:rPr>
              <w:tab/>
              <w:t>Total:</w:t>
            </w:r>
          </w:p>
        </w:tc>
        <w:tc>
          <w:tcPr>
            <w:tcW w:w="888"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475,733</w:t>
            </w:r>
          </w:p>
        </w:tc>
      </w:tr>
      <w:tr w:rsidR="005D7CEE" w:rsidRPr="00983589" w:rsidTr="005D7CEE">
        <w:trPr>
          <w:trHeight w:val="233"/>
          <w:jc w:val="center"/>
        </w:trPr>
        <w:tc>
          <w:tcPr>
            <w:tcW w:w="4112"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IX) (US $):</w:t>
            </w:r>
          </w:p>
        </w:tc>
        <w:tc>
          <w:tcPr>
            <w:tcW w:w="88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12"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IX (US $): </w:t>
            </w:r>
          </w:p>
        </w:tc>
        <w:tc>
          <w:tcPr>
            <w:tcW w:w="88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12"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88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112"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IX to the Multilateral Fund (US $):</w:t>
            </w:r>
          </w:p>
        </w:tc>
        <w:tc>
          <w:tcPr>
            <w:tcW w:w="88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12"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888"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1998</w:t>
            </w:r>
          </w:p>
        </w:tc>
      </w:tr>
      <w:tr w:rsidR="005D7CEE" w:rsidRPr="00983589" w:rsidTr="005D7CEE">
        <w:trPr>
          <w:trHeight w:val="233"/>
          <w:jc w:val="center"/>
        </w:trPr>
        <w:tc>
          <w:tcPr>
            <w:tcW w:w="4112"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888"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2012</w:t>
            </w:r>
          </w:p>
        </w:tc>
      </w:tr>
      <w:tr w:rsidR="005D7CEE" w:rsidRPr="00983589" w:rsidTr="005D7CEE">
        <w:trPr>
          <w:trHeight w:val="233"/>
          <w:jc w:val="center"/>
        </w:trPr>
        <w:tc>
          <w:tcPr>
            <w:tcW w:w="4112"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888"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11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88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112"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88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1.1</w:t>
            </w:r>
          </w:p>
        </w:tc>
      </w:tr>
      <w:tr w:rsidR="005D7CEE" w:rsidRPr="00983589" w:rsidTr="005D7CEE">
        <w:trPr>
          <w:trHeight w:val="233"/>
          <w:jc w:val="center"/>
        </w:trPr>
        <w:tc>
          <w:tcPr>
            <w:tcW w:w="4112"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888"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112"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888"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11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88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11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88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0.55</w:t>
            </w:r>
          </w:p>
        </w:tc>
      </w:tr>
      <w:tr w:rsidR="005D7CEE" w:rsidRPr="00983589" w:rsidTr="005D7CEE">
        <w:trPr>
          <w:trHeight w:val="233"/>
          <w:jc w:val="center"/>
        </w:trPr>
        <w:tc>
          <w:tcPr>
            <w:tcW w:w="4112"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88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112"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856"/>
                <w:tab w:val="right" w:pos="7560"/>
              </w:tabs>
              <w:ind w:left="6480" w:right="-108"/>
              <w:jc w:val="left"/>
              <w:rPr>
                <w:color w:val="000000" w:themeColor="text1"/>
                <w:sz w:val="20"/>
              </w:rPr>
            </w:pPr>
            <w:r w:rsidRPr="00772BBA">
              <w:rPr>
                <w:color w:val="000000" w:themeColor="text1"/>
                <w:sz w:val="20"/>
              </w:rPr>
              <w:tab/>
              <w:t>Total:</w:t>
            </w:r>
          </w:p>
        </w:tc>
        <w:tc>
          <w:tcPr>
            <w:tcW w:w="888"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0.55</w:t>
            </w:r>
          </w:p>
        </w:tc>
      </w:tr>
      <w:tr w:rsidR="005D7CEE" w:rsidRPr="00983589" w:rsidTr="005D7CEE">
        <w:trPr>
          <w:trHeight w:val="233"/>
          <w:jc w:val="center"/>
        </w:trPr>
        <w:tc>
          <w:tcPr>
            <w:tcW w:w="4112"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888"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112"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888"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1,603,739</w:t>
            </w:r>
          </w:p>
        </w:tc>
      </w:tr>
      <w:tr w:rsidR="005D7CEE" w:rsidRPr="00983589" w:rsidTr="005D7CEE">
        <w:trPr>
          <w:trHeight w:val="233"/>
          <w:jc w:val="center"/>
        </w:trPr>
        <w:tc>
          <w:tcPr>
            <w:tcW w:w="4112"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888"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1,196,886</w:t>
            </w:r>
          </w:p>
        </w:tc>
      </w:tr>
      <w:tr w:rsidR="005D7CEE" w:rsidRPr="00983589" w:rsidTr="005D7CEE">
        <w:trPr>
          <w:trHeight w:val="233"/>
          <w:jc w:val="center"/>
        </w:trPr>
        <w:tc>
          <w:tcPr>
            <w:tcW w:w="4112"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888"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30.5</w:t>
            </w:r>
          </w:p>
        </w:tc>
      </w:tr>
      <w:tr w:rsidR="005D7CEE" w:rsidRPr="00983589" w:rsidTr="005D7CEE">
        <w:trPr>
          <w:trHeight w:val="233"/>
          <w:jc w:val="center"/>
        </w:trPr>
        <w:tc>
          <w:tcPr>
            <w:tcW w:w="4112"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88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24.4</w:t>
            </w:r>
          </w:p>
        </w:tc>
      </w:tr>
    </w:tbl>
    <w:p w:rsidR="005D7CEE" w:rsidRPr="00EA0EB9" w:rsidRDefault="005D7CEE" w:rsidP="006760FD">
      <w:pPr>
        <w:outlineLvl w:val="0"/>
        <w:rPr>
          <w:color w:val="000000" w:themeColor="text1"/>
        </w:rPr>
      </w:pPr>
    </w:p>
    <w:p w:rsidR="005D7CEE" w:rsidRPr="00EA0EB9" w:rsidRDefault="005D7CEE" w:rsidP="006760FD">
      <w:pPr>
        <w:keepNext/>
        <w:numPr>
          <w:ilvl w:val="0"/>
          <w:numId w:val="1"/>
        </w:numPr>
        <w:spacing w:after="240"/>
        <w:outlineLvl w:val="0"/>
        <w:rPr>
          <w:color w:val="000000" w:themeColor="text1"/>
        </w:rPr>
      </w:pPr>
      <w:r w:rsidRPr="00EA0EB9">
        <w:rPr>
          <w:color w:val="000000" w:themeColor="text1"/>
        </w:rPr>
        <w:lastRenderedPageBreak/>
        <w:t xml:space="preserve"> Summary of activities and funds approved by the Executive Committee:</w:t>
      </w:r>
    </w:p>
    <w:tbl>
      <w:tblPr>
        <w:tblStyle w:val="TableGrid"/>
        <w:tblW w:w="4962" w:type="pct"/>
        <w:jc w:val="center"/>
        <w:tblInd w:w="145" w:type="dxa"/>
        <w:tblLayout w:type="fixed"/>
        <w:tblLook w:val="01E0" w:firstRow="1" w:lastRow="1" w:firstColumn="1" w:lastColumn="1" w:noHBand="0" w:noVBand="0"/>
      </w:tblPr>
      <w:tblGrid>
        <w:gridCol w:w="494"/>
        <w:gridCol w:w="7234"/>
        <w:gridCol w:w="1775"/>
      </w:tblGrid>
      <w:tr w:rsidR="005D7CEE" w:rsidRPr="00983589" w:rsidTr="005D7CEE">
        <w:trPr>
          <w:jc w:val="center"/>
        </w:trPr>
        <w:tc>
          <w:tcPr>
            <w:tcW w:w="4066" w:type="pct"/>
            <w:gridSpan w:val="2"/>
            <w:tcBorders>
              <w:bottom w:val="single" w:sz="4" w:space="0" w:color="auto"/>
            </w:tcBorders>
          </w:tcPr>
          <w:p w:rsidR="005D7CEE" w:rsidRPr="00772BBA" w:rsidRDefault="005D7CEE" w:rsidP="006760FD">
            <w:pPr>
              <w:keepNext/>
              <w:widowControl w:val="0"/>
              <w:jc w:val="left"/>
              <w:rPr>
                <w:b/>
                <w:color w:val="000000" w:themeColor="text1"/>
                <w:sz w:val="20"/>
              </w:rPr>
            </w:pPr>
            <w:r w:rsidRPr="00772BBA">
              <w:rPr>
                <w:b/>
                <w:color w:val="000000" w:themeColor="text1"/>
                <w:sz w:val="20"/>
              </w:rPr>
              <w:t>Summary of activities</w:t>
            </w:r>
          </w:p>
          <w:p w:rsidR="005D7CEE" w:rsidRPr="00772BBA" w:rsidRDefault="005D7CEE" w:rsidP="006760FD">
            <w:pPr>
              <w:keepNext/>
              <w:widowControl w:val="0"/>
              <w:jc w:val="left"/>
              <w:rPr>
                <w:b/>
                <w:color w:val="000000" w:themeColor="text1"/>
                <w:sz w:val="20"/>
              </w:rPr>
            </w:pPr>
          </w:p>
        </w:tc>
        <w:tc>
          <w:tcPr>
            <w:tcW w:w="934" w:type="pct"/>
            <w:tcBorders>
              <w:bottom w:val="single" w:sz="4" w:space="0" w:color="auto"/>
            </w:tcBorders>
          </w:tcPr>
          <w:p w:rsidR="005D7CEE" w:rsidRPr="00772BBA" w:rsidRDefault="005D7CEE" w:rsidP="006760FD">
            <w:pPr>
              <w:keepNext/>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260" w:type="pct"/>
            <w:tcBorders>
              <w:top w:val="single" w:sz="4" w:space="0" w:color="auto"/>
              <w:left w:val="single" w:sz="4" w:space="0" w:color="auto"/>
              <w:bottom w:val="single" w:sz="4" w:space="0" w:color="auto"/>
              <w:right w:val="nil"/>
            </w:tcBorders>
          </w:tcPr>
          <w:p w:rsidR="005D7CEE" w:rsidRPr="00772BBA" w:rsidRDefault="005D7CEE" w:rsidP="006760FD">
            <w:pPr>
              <w:keepNext/>
              <w:widowControl w:val="0"/>
              <w:ind w:left="360" w:hanging="360"/>
              <w:jc w:val="left"/>
              <w:rPr>
                <w:color w:val="000000" w:themeColor="text1"/>
                <w:sz w:val="20"/>
              </w:rPr>
            </w:pPr>
            <w:r w:rsidRPr="00772BBA">
              <w:rPr>
                <w:color w:val="000000" w:themeColor="text1"/>
                <w:sz w:val="20"/>
              </w:rPr>
              <w:t>(a)</w:t>
            </w:r>
          </w:p>
        </w:tc>
        <w:tc>
          <w:tcPr>
            <w:tcW w:w="3806" w:type="pct"/>
            <w:tcBorders>
              <w:top w:val="single" w:sz="4" w:space="0" w:color="auto"/>
              <w:left w:val="nil"/>
              <w:bottom w:val="single" w:sz="4" w:space="0" w:color="auto"/>
              <w:right w:val="single" w:sz="4" w:space="0" w:color="auto"/>
            </w:tcBorders>
          </w:tcPr>
          <w:p w:rsidR="005D7CEE" w:rsidRPr="00772BBA" w:rsidRDefault="005D7CEE" w:rsidP="006760FD">
            <w:pPr>
              <w:keepNext/>
              <w:widowControl w:val="0"/>
              <w:ind w:left="-109"/>
              <w:rPr>
                <w:color w:val="000000" w:themeColor="text1"/>
                <w:sz w:val="20"/>
              </w:rPr>
            </w:pPr>
            <w:r w:rsidRPr="00772BBA">
              <w:rPr>
                <w:color w:val="000000" w:themeColor="text1"/>
                <w:sz w:val="20"/>
              </w:rPr>
              <w:t>Investment projects:</w:t>
            </w:r>
          </w:p>
        </w:tc>
        <w:tc>
          <w:tcPr>
            <w:tcW w:w="934"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6760FD">
            <w:pPr>
              <w:keepNext/>
              <w:widowControl w:val="0"/>
              <w:jc w:val="right"/>
              <w:rPr>
                <w:color w:val="000000" w:themeColor="text1"/>
                <w:sz w:val="20"/>
              </w:rPr>
            </w:pPr>
            <w:r w:rsidRPr="00772BBA">
              <w:rPr>
                <w:color w:val="000000" w:themeColor="text1"/>
                <w:sz w:val="20"/>
              </w:rPr>
              <w:t>175,600</w:t>
            </w:r>
          </w:p>
        </w:tc>
      </w:tr>
      <w:tr w:rsidR="005D7CEE" w:rsidRPr="00983589" w:rsidTr="005D7CEE">
        <w:trPr>
          <w:jc w:val="center"/>
        </w:trPr>
        <w:tc>
          <w:tcPr>
            <w:tcW w:w="260" w:type="pct"/>
            <w:tcBorders>
              <w:top w:val="single" w:sz="4" w:space="0" w:color="auto"/>
              <w:left w:val="single" w:sz="4" w:space="0" w:color="auto"/>
              <w:bottom w:val="single" w:sz="4" w:space="0" w:color="auto"/>
              <w:right w:val="nil"/>
            </w:tcBorders>
          </w:tcPr>
          <w:p w:rsidR="005D7CEE" w:rsidRPr="00772BBA" w:rsidRDefault="005D7CEE" w:rsidP="006760FD">
            <w:pPr>
              <w:keepNext/>
              <w:widowControl w:val="0"/>
              <w:rPr>
                <w:color w:val="000000" w:themeColor="text1"/>
                <w:sz w:val="20"/>
              </w:rPr>
            </w:pPr>
            <w:r w:rsidRPr="00772BBA">
              <w:rPr>
                <w:color w:val="000000" w:themeColor="text1"/>
                <w:sz w:val="20"/>
              </w:rPr>
              <w:t>(b)</w:t>
            </w:r>
          </w:p>
        </w:tc>
        <w:tc>
          <w:tcPr>
            <w:tcW w:w="3806" w:type="pct"/>
            <w:tcBorders>
              <w:top w:val="single" w:sz="4" w:space="0" w:color="auto"/>
              <w:left w:val="nil"/>
              <w:bottom w:val="single" w:sz="4" w:space="0" w:color="auto"/>
              <w:right w:val="single" w:sz="4" w:space="0" w:color="auto"/>
            </w:tcBorders>
          </w:tcPr>
          <w:p w:rsidR="005D7CEE" w:rsidRPr="00772BBA" w:rsidRDefault="005D7CEE" w:rsidP="006760FD">
            <w:pPr>
              <w:keepNext/>
              <w:widowControl w:val="0"/>
              <w:ind w:left="-109"/>
              <w:rPr>
                <w:color w:val="000000" w:themeColor="text1"/>
                <w:sz w:val="20"/>
              </w:rPr>
            </w:pPr>
            <w:r w:rsidRPr="00772BBA">
              <w:rPr>
                <w:color w:val="000000" w:themeColor="text1"/>
                <w:sz w:val="20"/>
              </w:rPr>
              <w:t>Institutional strengthening:</w:t>
            </w:r>
          </w:p>
        </w:tc>
        <w:tc>
          <w:tcPr>
            <w:tcW w:w="934"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6760FD">
            <w:pPr>
              <w:keepNext/>
              <w:widowControl w:val="0"/>
              <w:jc w:val="right"/>
              <w:rPr>
                <w:color w:val="000000" w:themeColor="text1"/>
                <w:sz w:val="20"/>
              </w:rPr>
            </w:pPr>
            <w:r w:rsidRPr="00772BBA">
              <w:rPr>
                <w:color w:val="000000" w:themeColor="text1"/>
                <w:sz w:val="20"/>
              </w:rPr>
              <w:t>475,733</w:t>
            </w:r>
          </w:p>
        </w:tc>
      </w:tr>
      <w:tr w:rsidR="005D7CEE" w:rsidRPr="00983589" w:rsidTr="005D7CEE">
        <w:trPr>
          <w:jc w:val="center"/>
        </w:trPr>
        <w:tc>
          <w:tcPr>
            <w:tcW w:w="260" w:type="pct"/>
            <w:tcBorders>
              <w:top w:val="single" w:sz="4" w:space="0" w:color="auto"/>
              <w:left w:val="single" w:sz="4" w:space="0" w:color="auto"/>
              <w:bottom w:val="single" w:sz="4" w:space="0" w:color="auto"/>
              <w:right w:val="nil"/>
            </w:tcBorders>
          </w:tcPr>
          <w:p w:rsidR="005D7CEE" w:rsidRPr="00772BBA" w:rsidRDefault="005D7CEE" w:rsidP="006760FD">
            <w:pPr>
              <w:keepNext/>
              <w:widowControl w:val="0"/>
              <w:rPr>
                <w:color w:val="000000" w:themeColor="text1"/>
                <w:sz w:val="20"/>
              </w:rPr>
            </w:pPr>
            <w:r w:rsidRPr="00772BBA">
              <w:rPr>
                <w:color w:val="000000" w:themeColor="text1"/>
                <w:sz w:val="20"/>
              </w:rPr>
              <w:t>(c)</w:t>
            </w:r>
          </w:p>
        </w:tc>
        <w:tc>
          <w:tcPr>
            <w:tcW w:w="3806" w:type="pct"/>
            <w:tcBorders>
              <w:top w:val="single" w:sz="4" w:space="0" w:color="auto"/>
              <w:left w:val="nil"/>
              <w:bottom w:val="single" w:sz="4" w:space="0" w:color="auto"/>
              <w:right w:val="single" w:sz="4" w:space="0" w:color="auto"/>
            </w:tcBorders>
          </w:tcPr>
          <w:p w:rsidR="005D7CEE" w:rsidRPr="00772BBA" w:rsidRDefault="005D7CEE" w:rsidP="006760FD">
            <w:pPr>
              <w:keepNext/>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34"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6760FD">
            <w:pPr>
              <w:keepNext/>
              <w:widowControl w:val="0"/>
              <w:jc w:val="right"/>
              <w:rPr>
                <w:color w:val="000000" w:themeColor="text1"/>
                <w:sz w:val="20"/>
              </w:rPr>
            </w:pPr>
            <w:r w:rsidRPr="00772BBA">
              <w:rPr>
                <w:color w:val="000000" w:themeColor="text1"/>
                <w:sz w:val="20"/>
              </w:rPr>
              <w:t>952,406</w:t>
            </w:r>
          </w:p>
        </w:tc>
      </w:tr>
      <w:tr w:rsidR="005D7CEE" w:rsidRPr="00983589" w:rsidTr="005D7CEE">
        <w:trPr>
          <w:jc w:val="center"/>
        </w:trPr>
        <w:tc>
          <w:tcPr>
            <w:tcW w:w="4066"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6760FD">
            <w:pPr>
              <w:keepNext/>
              <w:widowControl w:val="0"/>
              <w:tabs>
                <w:tab w:val="left" w:pos="6983"/>
                <w:tab w:val="right" w:pos="7550"/>
              </w:tabs>
              <w:ind w:left="6480" w:right="-108"/>
              <w:jc w:val="left"/>
              <w:rPr>
                <w:color w:val="000000" w:themeColor="text1"/>
                <w:sz w:val="20"/>
              </w:rPr>
            </w:pPr>
            <w:r w:rsidRPr="00772BBA">
              <w:rPr>
                <w:color w:val="000000" w:themeColor="text1"/>
                <w:sz w:val="20"/>
              </w:rPr>
              <w:tab/>
              <w:t>Total:</w:t>
            </w:r>
          </w:p>
        </w:tc>
        <w:tc>
          <w:tcPr>
            <w:tcW w:w="934"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6760FD">
            <w:pPr>
              <w:keepNext/>
              <w:widowControl w:val="0"/>
              <w:jc w:val="right"/>
              <w:rPr>
                <w:color w:val="000000" w:themeColor="text1"/>
                <w:sz w:val="20"/>
              </w:rPr>
            </w:pPr>
            <w:r w:rsidRPr="00772BBA">
              <w:rPr>
                <w:color w:val="000000" w:themeColor="text1"/>
                <w:sz w:val="20"/>
              </w:rPr>
              <w:t>1,603,739</w:t>
            </w:r>
          </w:p>
        </w:tc>
      </w:tr>
    </w:tbl>
    <w:p w:rsidR="005D7CEE" w:rsidRPr="00EA0EB9" w:rsidRDefault="005D7CEE" w:rsidP="006760FD">
      <w:pPr>
        <w:keepNext/>
        <w:outlineLvl w:val="0"/>
        <w:rPr>
          <w:color w:val="000000" w:themeColor="text1"/>
          <w:u w:val="single"/>
        </w:rPr>
      </w:pPr>
    </w:p>
    <w:p w:rsidR="005D7CEE" w:rsidRPr="00EA0EB9" w:rsidRDefault="005D7CEE" w:rsidP="00EA0EB9">
      <w:pPr>
        <w:widowControl w:val="0"/>
        <w:tabs>
          <w:tab w:val="left" w:pos="2880"/>
          <w:tab w:val="left" w:pos="5760"/>
        </w:tabs>
        <w:spacing w:after="240"/>
        <w:rPr>
          <w:color w:val="000000" w:themeColor="text1"/>
          <w:u w:val="single"/>
        </w:rPr>
      </w:pPr>
      <w:r w:rsidRPr="00EA0EB9">
        <w:rPr>
          <w:color w:val="000000" w:themeColor="text1"/>
          <w:u w:val="single"/>
        </w:rPr>
        <w:t>Progress report</w:t>
      </w:r>
    </w:p>
    <w:p w:rsidR="005D7CEE" w:rsidRPr="00EA0EB9" w:rsidRDefault="005D7CEE" w:rsidP="00EA0EB9">
      <w:pPr>
        <w:numPr>
          <w:ilvl w:val="0"/>
          <w:numId w:val="1"/>
        </w:numPr>
        <w:spacing w:after="240"/>
        <w:outlineLvl w:val="0"/>
        <w:rPr>
          <w:color w:val="000000" w:themeColor="text1"/>
        </w:rPr>
      </w:pPr>
      <w:r w:rsidRPr="00EA0EB9">
        <w:rPr>
          <w:color w:val="000000" w:themeColor="text1"/>
        </w:rPr>
        <w:t>During the period covered by phase VIII of the IS project the NOU coordinated activities including the trainer training and technicians workshops on good RAC practices in the servicing sector, and the Montreal Protocol Enforcement Training Program</w:t>
      </w:r>
      <w:r w:rsidR="00126883" w:rsidRPr="00EA0EB9">
        <w:rPr>
          <w:color w:val="000000" w:themeColor="text1"/>
        </w:rPr>
        <w:t>me</w:t>
      </w:r>
      <w:r w:rsidRPr="00EA0EB9">
        <w:rPr>
          <w:color w:val="000000" w:themeColor="text1"/>
        </w:rPr>
        <w:t xml:space="preserve"> in Kathmandu</w:t>
      </w:r>
      <w:r w:rsidR="00126883" w:rsidRPr="00EA0EB9">
        <w:rPr>
          <w:color w:val="000000" w:themeColor="text1"/>
        </w:rPr>
        <w:t>;</w:t>
      </w:r>
      <w:r w:rsidRPr="00EA0EB9">
        <w:rPr>
          <w:color w:val="000000" w:themeColor="text1"/>
        </w:rPr>
        <w:t xml:space="preserve"> celebrated International Ozone Day</w:t>
      </w:r>
      <w:r w:rsidR="00126883" w:rsidRPr="00EA0EB9">
        <w:rPr>
          <w:color w:val="000000" w:themeColor="text1"/>
        </w:rPr>
        <w:t>;</w:t>
      </w:r>
      <w:r w:rsidRPr="00EA0EB9">
        <w:rPr>
          <w:color w:val="000000" w:themeColor="text1"/>
        </w:rPr>
        <w:t xml:space="preserve"> submitted </w:t>
      </w:r>
      <w:r w:rsidR="0049492E" w:rsidRPr="00EA0EB9">
        <w:rPr>
          <w:color w:val="000000" w:themeColor="text1"/>
        </w:rPr>
        <w:t>CP</w:t>
      </w:r>
      <w:r w:rsidRPr="00EA0EB9">
        <w:rPr>
          <w:color w:val="000000" w:themeColor="text1"/>
        </w:rPr>
        <w:t xml:space="preserve"> and Article 7 data for 2015 and conducted awareness activities and information dissemination. The border dialogues regarding legislative measure for the control of HCFCs scheduled for December 2015 did not take place since the ozone office could not be used for several months following structural damage caused by the earthquake in April 2015. The border dialogue is now scheduled for the last quarter of 2016.</w:t>
      </w:r>
      <w:r w:rsidRPr="00772BBA">
        <w:rPr>
          <w:rFonts w:ascii="Segoe UI" w:hAnsi="Segoe UI" w:cs="Segoe UI"/>
          <w:b/>
          <w:bCs/>
          <w:color w:val="000000" w:themeColor="text1"/>
          <w:sz w:val="20"/>
          <w:szCs w:val="20"/>
        </w:rPr>
        <w:t xml:space="preserve"> </w:t>
      </w:r>
    </w:p>
    <w:p w:rsidR="005D7CEE" w:rsidRPr="00EA0EB9" w:rsidRDefault="005D7CEE" w:rsidP="00EA0EB9">
      <w:pPr>
        <w:widowControl w:val="0"/>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0633B0" w:rsidP="00EA0EB9">
      <w:pPr>
        <w:numPr>
          <w:ilvl w:val="0"/>
          <w:numId w:val="1"/>
        </w:numPr>
        <w:spacing w:after="240"/>
        <w:outlineLvl w:val="0"/>
        <w:rPr>
          <w:color w:val="000000" w:themeColor="text1"/>
        </w:rPr>
      </w:pPr>
      <w:r w:rsidRPr="00EA0EB9">
        <w:rPr>
          <w:color w:val="000000" w:themeColor="text1"/>
        </w:rPr>
        <w:t>The</w:t>
      </w:r>
      <w:r w:rsidR="005D7CEE" w:rsidRPr="00EA0EB9">
        <w:rPr>
          <w:color w:val="000000" w:themeColor="text1"/>
        </w:rPr>
        <w:t xml:space="preserve"> NOU plans to strengthen the quota system in coordination with importers and customs authorities, strengthening data collection approaches for </w:t>
      </w:r>
      <w:r w:rsidR="0049492E" w:rsidRPr="00EA0EB9">
        <w:rPr>
          <w:color w:val="000000" w:themeColor="text1"/>
        </w:rPr>
        <w:t>CP</w:t>
      </w:r>
      <w:r w:rsidR="005D7CEE" w:rsidRPr="00EA0EB9">
        <w:rPr>
          <w:color w:val="000000" w:themeColor="text1"/>
        </w:rPr>
        <w:t xml:space="preserve"> and Article 7 data, and organize outreach workshops for stakeholders</w:t>
      </w:r>
      <w:r w:rsidR="0049492E" w:rsidRPr="00EA0EB9">
        <w:rPr>
          <w:color w:val="000000" w:themeColor="text1"/>
        </w:rPr>
        <w:t>;</w:t>
      </w:r>
      <w:r w:rsidR="005D7CEE" w:rsidRPr="00EA0EB9">
        <w:rPr>
          <w:color w:val="000000" w:themeColor="text1"/>
        </w:rPr>
        <w:t xml:space="preserve"> will coordinate HPMP implementation including the organization training workshops for RAC technician, a train the trainer focussing on safety issues </w:t>
      </w:r>
      <w:r w:rsidR="00631B4C" w:rsidRPr="00EA0EB9">
        <w:rPr>
          <w:color w:val="000000" w:themeColor="text1"/>
        </w:rPr>
        <w:t xml:space="preserve">using </w:t>
      </w:r>
      <w:r w:rsidR="005D7CEE" w:rsidRPr="00EA0EB9">
        <w:rPr>
          <w:color w:val="000000" w:themeColor="text1"/>
        </w:rPr>
        <w:t>flammable refrigerants, one Montreal Protocol Enforcement Training Program</w:t>
      </w:r>
      <w:r w:rsidR="00631B4C" w:rsidRPr="00EA0EB9">
        <w:rPr>
          <w:color w:val="000000" w:themeColor="text1"/>
        </w:rPr>
        <w:t>me</w:t>
      </w:r>
      <w:r w:rsidR="005D7CEE" w:rsidRPr="00EA0EB9">
        <w:rPr>
          <w:color w:val="000000" w:themeColor="text1"/>
        </w:rPr>
        <w:t xml:space="preserve">, an awareness workshop for the Hotel Association, and distribution of refrigerant identifier to Department of Customs. The NOU will participate in regional network and Montreal Protocol meetings and continue public awareness activities including the celebration of International Ozone Day. </w:t>
      </w:r>
    </w:p>
    <w:p w:rsidR="005D7CEE" w:rsidRPr="00EA0EB9" w:rsidRDefault="005D7CEE" w:rsidP="00EA0EB9">
      <w:pPr>
        <w:spacing w:after="240"/>
        <w:rPr>
          <w:b/>
          <w:bCs/>
          <w:color w:val="000000" w:themeColor="text1"/>
        </w:rPr>
      </w:pPr>
      <w:r w:rsidRPr="00EA0EB9">
        <w:rPr>
          <w:b/>
          <w:color w:val="000000" w:themeColor="text1"/>
          <w:lang w:val="en-US"/>
        </w:rPr>
        <w:t>Paraguay</w:t>
      </w:r>
      <w:r w:rsidRPr="00EA0EB9">
        <w:rPr>
          <w:b/>
          <w:bCs/>
          <w:color w:val="000000" w:themeColor="text1"/>
        </w:rPr>
        <w:t xml:space="preserve">: Renewal of institutional strengthening </w:t>
      </w:r>
    </w:p>
    <w:tbl>
      <w:tblPr>
        <w:tblStyle w:val="TableGrid"/>
        <w:tblW w:w="4968" w:type="pct"/>
        <w:jc w:val="center"/>
        <w:tblInd w:w="379" w:type="dxa"/>
        <w:tblLayout w:type="fixed"/>
        <w:tblLook w:val="01E0" w:firstRow="1" w:lastRow="1" w:firstColumn="1" w:lastColumn="1" w:noHBand="0" w:noVBand="0"/>
      </w:tblPr>
      <w:tblGrid>
        <w:gridCol w:w="5993"/>
        <w:gridCol w:w="1741"/>
        <w:gridCol w:w="1781"/>
      </w:tblGrid>
      <w:tr w:rsidR="005D7CEE" w:rsidRPr="00983589" w:rsidTr="005D7CEE">
        <w:trPr>
          <w:trHeight w:val="278"/>
          <w:jc w:val="center"/>
        </w:trPr>
        <w:tc>
          <w:tcPr>
            <w:tcW w:w="4064"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936"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4064"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936"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064"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936"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14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84" w:right="-198"/>
              <w:jc w:val="left"/>
              <w:rPr>
                <w:color w:val="000000" w:themeColor="text1"/>
                <w:sz w:val="20"/>
              </w:rPr>
            </w:pPr>
            <w:r w:rsidRPr="00772BBA">
              <w:rPr>
                <w:color w:val="000000" w:themeColor="text1"/>
                <w:sz w:val="20"/>
              </w:rPr>
              <w:t>Phase I:</w:t>
            </w:r>
          </w:p>
        </w:tc>
        <w:tc>
          <w:tcPr>
            <w:tcW w:w="91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Feb-97</w:t>
            </w:r>
          </w:p>
        </w:tc>
        <w:tc>
          <w:tcPr>
            <w:tcW w:w="93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66,300</w:t>
            </w:r>
          </w:p>
        </w:tc>
      </w:tr>
      <w:tr w:rsidR="005D7CEE" w:rsidRPr="00983589" w:rsidTr="005D7CEE">
        <w:trPr>
          <w:trHeight w:val="233"/>
          <w:jc w:val="center"/>
        </w:trPr>
        <w:tc>
          <w:tcPr>
            <w:tcW w:w="314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84" w:right="-198"/>
              <w:jc w:val="left"/>
              <w:rPr>
                <w:color w:val="000000" w:themeColor="text1"/>
                <w:sz w:val="20"/>
              </w:rPr>
            </w:pPr>
            <w:r w:rsidRPr="00772BBA">
              <w:rPr>
                <w:color w:val="000000" w:themeColor="text1"/>
                <w:sz w:val="20"/>
              </w:rPr>
              <w:t>Phase II:</w:t>
            </w:r>
          </w:p>
        </w:tc>
        <w:tc>
          <w:tcPr>
            <w:tcW w:w="91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Dec-00</w:t>
            </w:r>
          </w:p>
        </w:tc>
        <w:tc>
          <w:tcPr>
            <w:tcW w:w="93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44,200</w:t>
            </w:r>
          </w:p>
        </w:tc>
      </w:tr>
      <w:tr w:rsidR="005D7CEE" w:rsidRPr="00983589" w:rsidTr="005D7CEE">
        <w:trPr>
          <w:trHeight w:val="233"/>
          <w:jc w:val="center"/>
        </w:trPr>
        <w:tc>
          <w:tcPr>
            <w:tcW w:w="314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84" w:right="-198"/>
              <w:jc w:val="left"/>
              <w:rPr>
                <w:color w:val="000000" w:themeColor="text1"/>
                <w:sz w:val="20"/>
              </w:rPr>
            </w:pPr>
            <w:r w:rsidRPr="00772BBA">
              <w:rPr>
                <w:color w:val="000000" w:themeColor="text1"/>
                <w:sz w:val="20"/>
              </w:rPr>
              <w:t>Phase III:</w:t>
            </w:r>
          </w:p>
        </w:tc>
        <w:tc>
          <w:tcPr>
            <w:tcW w:w="91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Apr-03</w:t>
            </w:r>
          </w:p>
        </w:tc>
        <w:tc>
          <w:tcPr>
            <w:tcW w:w="93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57,460</w:t>
            </w:r>
          </w:p>
        </w:tc>
      </w:tr>
      <w:tr w:rsidR="005D7CEE" w:rsidRPr="00983589" w:rsidTr="005D7CEE">
        <w:trPr>
          <w:trHeight w:val="233"/>
          <w:jc w:val="center"/>
        </w:trPr>
        <w:tc>
          <w:tcPr>
            <w:tcW w:w="314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84" w:right="-198"/>
              <w:jc w:val="left"/>
              <w:rPr>
                <w:color w:val="000000" w:themeColor="text1"/>
                <w:sz w:val="20"/>
              </w:rPr>
            </w:pPr>
            <w:r w:rsidRPr="00772BBA">
              <w:rPr>
                <w:color w:val="000000" w:themeColor="text1"/>
                <w:sz w:val="20"/>
              </w:rPr>
              <w:t>Phase IV:</w:t>
            </w:r>
          </w:p>
        </w:tc>
        <w:tc>
          <w:tcPr>
            <w:tcW w:w="91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Nov-07</w:t>
            </w:r>
          </w:p>
        </w:tc>
        <w:tc>
          <w:tcPr>
            <w:tcW w:w="936"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14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84" w:right="-198"/>
              <w:jc w:val="left"/>
              <w:rPr>
                <w:color w:val="000000" w:themeColor="text1"/>
                <w:sz w:val="20"/>
              </w:rPr>
            </w:pPr>
            <w:r w:rsidRPr="00772BBA">
              <w:rPr>
                <w:color w:val="000000" w:themeColor="text1"/>
                <w:sz w:val="20"/>
              </w:rPr>
              <w:t>Phase V:</w:t>
            </w:r>
          </w:p>
        </w:tc>
        <w:tc>
          <w:tcPr>
            <w:tcW w:w="91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Jul-10</w:t>
            </w:r>
          </w:p>
        </w:tc>
        <w:tc>
          <w:tcPr>
            <w:tcW w:w="936"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14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84" w:right="-198"/>
              <w:jc w:val="left"/>
              <w:rPr>
                <w:color w:val="000000" w:themeColor="text1"/>
                <w:sz w:val="20"/>
              </w:rPr>
            </w:pPr>
            <w:r w:rsidRPr="00772BBA">
              <w:rPr>
                <w:color w:val="000000" w:themeColor="text1"/>
                <w:sz w:val="20"/>
              </w:rPr>
              <w:t>Phase VI:</w:t>
            </w:r>
          </w:p>
        </w:tc>
        <w:tc>
          <w:tcPr>
            <w:tcW w:w="91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Apr-12</w:t>
            </w:r>
          </w:p>
        </w:tc>
        <w:tc>
          <w:tcPr>
            <w:tcW w:w="936"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14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84" w:right="-198"/>
              <w:jc w:val="left"/>
              <w:rPr>
                <w:color w:val="000000" w:themeColor="text1"/>
                <w:sz w:val="20"/>
              </w:rPr>
            </w:pPr>
            <w:r w:rsidRPr="00772BBA">
              <w:rPr>
                <w:color w:val="000000" w:themeColor="text1"/>
                <w:sz w:val="20"/>
              </w:rPr>
              <w:t>Phase VII:</w:t>
            </w:r>
          </w:p>
        </w:tc>
        <w:tc>
          <w:tcPr>
            <w:tcW w:w="91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May-14</w:t>
            </w:r>
          </w:p>
        </w:tc>
        <w:tc>
          <w:tcPr>
            <w:tcW w:w="936"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4064"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885"/>
                <w:tab w:val="right" w:pos="7560"/>
              </w:tabs>
              <w:ind w:left="6480" w:right="-108"/>
              <w:jc w:val="left"/>
              <w:rPr>
                <w:color w:val="000000" w:themeColor="text1"/>
                <w:sz w:val="20"/>
              </w:rPr>
            </w:pPr>
            <w:r w:rsidRPr="00772BBA">
              <w:rPr>
                <w:color w:val="000000" w:themeColor="text1"/>
                <w:sz w:val="20"/>
              </w:rPr>
              <w:tab/>
              <w:t>Total:</w:t>
            </w:r>
          </w:p>
        </w:tc>
        <w:tc>
          <w:tcPr>
            <w:tcW w:w="936"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407,960</w:t>
            </w:r>
          </w:p>
        </w:tc>
      </w:tr>
      <w:tr w:rsidR="005D7CEE" w:rsidRPr="00983589" w:rsidTr="005D7CEE">
        <w:trPr>
          <w:trHeight w:val="233"/>
          <w:jc w:val="center"/>
        </w:trPr>
        <w:tc>
          <w:tcPr>
            <w:tcW w:w="4064"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VIII) (US $):</w:t>
            </w:r>
          </w:p>
        </w:tc>
        <w:tc>
          <w:tcPr>
            <w:tcW w:w="936"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64"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VIII (US $): </w:t>
            </w:r>
          </w:p>
        </w:tc>
        <w:tc>
          <w:tcPr>
            <w:tcW w:w="936"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64"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936"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064"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VIII to the Multilateral Fund (US $):</w:t>
            </w:r>
          </w:p>
        </w:tc>
        <w:tc>
          <w:tcPr>
            <w:tcW w:w="936"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64"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936"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1997</w:t>
            </w:r>
          </w:p>
        </w:tc>
      </w:tr>
      <w:tr w:rsidR="005D7CEE" w:rsidRPr="00983589" w:rsidTr="005D7CEE">
        <w:trPr>
          <w:trHeight w:val="233"/>
          <w:jc w:val="center"/>
        </w:trPr>
        <w:tc>
          <w:tcPr>
            <w:tcW w:w="4064"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936"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jc w:val="center"/>
        </w:trPr>
        <w:tc>
          <w:tcPr>
            <w:tcW w:w="4064"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936"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064"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93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64"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93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18.0</w:t>
            </w:r>
          </w:p>
        </w:tc>
      </w:tr>
      <w:tr w:rsidR="005D7CEE" w:rsidRPr="00983589" w:rsidTr="005D7CEE">
        <w:trPr>
          <w:trHeight w:val="233"/>
          <w:jc w:val="center"/>
        </w:trPr>
        <w:tc>
          <w:tcPr>
            <w:tcW w:w="4064" w:type="pct"/>
            <w:gridSpan w:val="2"/>
            <w:tcBorders>
              <w:top w:val="nil"/>
              <w:bottom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936"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0.9</w:t>
            </w:r>
          </w:p>
        </w:tc>
      </w:tr>
      <w:tr w:rsidR="005D7CEE" w:rsidRPr="00983589" w:rsidTr="005D7CEE">
        <w:trPr>
          <w:trHeight w:val="233"/>
          <w:jc w:val="center"/>
        </w:trPr>
        <w:tc>
          <w:tcPr>
            <w:tcW w:w="4064"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lastRenderedPageBreak/>
              <w:t>Latest reported ODS consumption (2015) (ODP tonnes) as per Article 7:</w:t>
            </w:r>
          </w:p>
        </w:tc>
        <w:tc>
          <w:tcPr>
            <w:tcW w:w="936"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064"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93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64"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93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15.99</w:t>
            </w:r>
          </w:p>
        </w:tc>
      </w:tr>
      <w:tr w:rsidR="005D7CEE" w:rsidRPr="00983589" w:rsidTr="005D7CEE">
        <w:trPr>
          <w:trHeight w:val="233"/>
          <w:jc w:val="center"/>
        </w:trPr>
        <w:tc>
          <w:tcPr>
            <w:tcW w:w="4064"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936"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64"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900"/>
                <w:tab w:val="right" w:pos="7560"/>
              </w:tabs>
              <w:ind w:left="6480" w:right="-108"/>
              <w:jc w:val="left"/>
              <w:rPr>
                <w:color w:val="000000" w:themeColor="text1"/>
                <w:sz w:val="20"/>
              </w:rPr>
            </w:pPr>
            <w:r w:rsidRPr="00772BBA">
              <w:rPr>
                <w:color w:val="000000" w:themeColor="text1"/>
                <w:sz w:val="20"/>
              </w:rPr>
              <w:tab/>
              <w:t>Total:</w:t>
            </w:r>
          </w:p>
        </w:tc>
        <w:tc>
          <w:tcPr>
            <w:tcW w:w="936"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15.99</w:t>
            </w:r>
          </w:p>
        </w:tc>
      </w:tr>
      <w:tr w:rsidR="005D7CEE" w:rsidRPr="00983589" w:rsidTr="005D7CEE">
        <w:trPr>
          <w:trHeight w:val="233"/>
          <w:jc w:val="center"/>
        </w:trPr>
        <w:tc>
          <w:tcPr>
            <w:tcW w:w="4064"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936"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064"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936"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3,387,037</w:t>
            </w:r>
          </w:p>
        </w:tc>
      </w:tr>
      <w:tr w:rsidR="005D7CEE" w:rsidRPr="00983589" w:rsidTr="005D7CEE">
        <w:trPr>
          <w:trHeight w:val="233"/>
          <w:jc w:val="center"/>
        </w:trPr>
        <w:tc>
          <w:tcPr>
            <w:tcW w:w="4064"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936"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2,646,910</w:t>
            </w:r>
          </w:p>
        </w:tc>
      </w:tr>
      <w:tr w:rsidR="005D7CEE" w:rsidRPr="00983589" w:rsidTr="005D7CEE">
        <w:trPr>
          <w:trHeight w:val="233"/>
          <w:jc w:val="center"/>
        </w:trPr>
        <w:tc>
          <w:tcPr>
            <w:tcW w:w="4064"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936"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343.7</w:t>
            </w:r>
          </w:p>
        </w:tc>
      </w:tr>
      <w:tr w:rsidR="005D7CEE" w:rsidRPr="00983589" w:rsidTr="005D7CEE">
        <w:trPr>
          <w:trHeight w:val="233"/>
          <w:jc w:val="center"/>
        </w:trPr>
        <w:tc>
          <w:tcPr>
            <w:tcW w:w="4064"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936"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337.5</w:t>
            </w:r>
          </w:p>
        </w:tc>
      </w:tr>
    </w:tbl>
    <w:p w:rsidR="005D7CEE" w:rsidRPr="00EA0EB9" w:rsidRDefault="005D7CEE" w:rsidP="00EA0EB9">
      <w:pPr>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Summary of activities and funds approved by the Executive Committee:</w:t>
      </w:r>
    </w:p>
    <w:tbl>
      <w:tblPr>
        <w:tblStyle w:val="TableGrid"/>
        <w:tblW w:w="4961" w:type="pct"/>
        <w:jc w:val="center"/>
        <w:tblLayout w:type="fixed"/>
        <w:tblLook w:val="01E0" w:firstRow="1" w:lastRow="1" w:firstColumn="1" w:lastColumn="1" w:noHBand="0" w:noVBand="0"/>
      </w:tblPr>
      <w:tblGrid>
        <w:gridCol w:w="640"/>
        <w:gridCol w:w="7086"/>
        <w:gridCol w:w="1775"/>
      </w:tblGrid>
      <w:tr w:rsidR="005D7CEE" w:rsidRPr="00983589" w:rsidTr="005D7CEE">
        <w:trPr>
          <w:jc w:val="center"/>
        </w:trPr>
        <w:tc>
          <w:tcPr>
            <w:tcW w:w="4066"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EA0EB9">
              <w:rPr>
                <w:color w:val="000000" w:themeColor="text1"/>
              </w:rPr>
              <w:t xml:space="preserve"> </w:t>
            </w: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34"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337"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29"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34"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1,486,979</w:t>
            </w:r>
          </w:p>
        </w:tc>
      </w:tr>
      <w:tr w:rsidR="005D7CEE" w:rsidRPr="00983589" w:rsidTr="005D7CEE">
        <w:trPr>
          <w:jc w:val="center"/>
        </w:trPr>
        <w:tc>
          <w:tcPr>
            <w:tcW w:w="337"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29"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34"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407,960</w:t>
            </w:r>
          </w:p>
        </w:tc>
      </w:tr>
      <w:tr w:rsidR="005D7CEE" w:rsidRPr="00983589" w:rsidTr="005D7CEE">
        <w:trPr>
          <w:jc w:val="center"/>
        </w:trPr>
        <w:tc>
          <w:tcPr>
            <w:tcW w:w="337"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29"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34"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1,492,098</w:t>
            </w:r>
          </w:p>
        </w:tc>
      </w:tr>
      <w:tr w:rsidR="005D7CEE" w:rsidRPr="00983589" w:rsidTr="005D7CEE">
        <w:trPr>
          <w:jc w:val="center"/>
        </w:trPr>
        <w:tc>
          <w:tcPr>
            <w:tcW w:w="4066"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983"/>
                <w:tab w:val="right" w:pos="7560"/>
              </w:tabs>
              <w:ind w:left="6480" w:right="-108"/>
              <w:jc w:val="left"/>
              <w:rPr>
                <w:color w:val="000000" w:themeColor="text1"/>
                <w:sz w:val="20"/>
              </w:rPr>
            </w:pPr>
            <w:r w:rsidRPr="00772BBA">
              <w:rPr>
                <w:color w:val="000000" w:themeColor="text1"/>
                <w:sz w:val="20"/>
              </w:rPr>
              <w:tab/>
              <w:t>Total:</w:t>
            </w:r>
          </w:p>
        </w:tc>
        <w:tc>
          <w:tcPr>
            <w:tcW w:w="934"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3,387,037</w:t>
            </w:r>
          </w:p>
        </w:tc>
      </w:tr>
    </w:tbl>
    <w:p w:rsidR="005D7CEE" w:rsidRPr="00EA0EB9" w:rsidRDefault="005D7CEE" w:rsidP="006760FD">
      <w:pPr>
        <w:rPr>
          <w:color w:val="000000" w:themeColor="text1"/>
          <w:u w:val="single"/>
        </w:rPr>
      </w:pPr>
    </w:p>
    <w:p w:rsidR="005D7CEE" w:rsidRPr="00EA0EB9" w:rsidRDefault="005D7CEE" w:rsidP="00EA0EB9">
      <w:pPr>
        <w:tabs>
          <w:tab w:val="left" w:pos="2880"/>
          <w:tab w:val="left" w:pos="5760"/>
        </w:tabs>
        <w:spacing w:after="240"/>
        <w:rPr>
          <w:color w:val="000000" w:themeColor="text1"/>
        </w:rPr>
      </w:pPr>
      <w:r w:rsidRPr="00EA0EB9">
        <w:rPr>
          <w:color w:val="000000" w:themeColor="text1"/>
          <w:u w:val="single"/>
        </w:rPr>
        <w:t>Progress report</w:t>
      </w:r>
    </w:p>
    <w:p w:rsidR="005D7CEE" w:rsidRPr="00EA0EB9" w:rsidRDefault="005D7CEE" w:rsidP="00EA0EB9">
      <w:pPr>
        <w:numPr>
          <w:ilvl w:val="0"/>
          <w:numId w:val="1"/>
        </w:numPr>
        <w:spacing w:after="240"/>
        <w:outlineLvl w:val="0"/>
        <w:rPr>
          <w:color w:val="000000" w:themeColor="text1"/>
          <w:lang w:val="en-US"/>
        </w:rPr>
      </w:pPr>
      <w:r w:rsidRPr="00EA0EB9">
        <w:rPr>
          <w:color w:val="000000" w:themeColor="text1"/>
        </w:rPr>
        <w:t xml:space="preserve">During phase VII of the IS project the </w:t>
      </w:r>
      <w:r w:rsidRPr="00EA0EB9">
        <w:rPr>
          <w:rFonts w:cs="Arial"/>
          <w:color w:val="000000" w:themeColor="text1"/>
          <w:lang w:val="en-US"/>
        </w:rPr>
        <w:t>NOU of Paraguay worked with the private and public sectors. A</w:t>
      </w:r>
      <w:r w:rsidRPr="00EA0EB9">
        <w:rPr>
          <w:color w:val="000000" w:themeColor="text1"/>
          <w:lang w:val="en-US"/>
        </w:rPr>
        <w:t>chievements included the banning of imports of new HCFC-22-based air</w:t>
      </w:r>
      <w:r w:rsidRPr="00EA0EB9">
        <w:rPr>
          <w:color w:val="000000" w:themeColor="text1"/>
          <w:lang w:val="en-US"/>
        </w:rPr>
        <w:noBreakHyphen/>
        <w:t>conditioning equipment, a national schedule for phasing out HCFC-22-based equipment, and the publication of technical standards for safe use of hydrocarbons. The NOU</w:t>
      </w:r>
      <w:r w:rsidR="00631B4C" w:rsidRPr="00EA0EB9">
        <w:rPr>
          <w:color w:val="000000" w:themeColor="text1"/>
          <w:lang w:val="en-US"/>
        </w:rPr>
        <w:t xml:space="preserve"> has</w:t>
      </w:r>
      <w:r w:rsidRPr="00EA0EB9">
        <w:rPr>
          <w:color w:val="000000" w:themeColor="text1"/>
          <w:lang w:val="en-US"/>
        </w:rPr>
        <w:t xml:space="preserve"> </w:t>
      </w:r>
      <w:r w:rsidR="00631B4C" w:rsidRPr="00EA0EB9">
        <w:rPr>
          <w:color w:val="000000" w:themeColor="text1"/>
          <w:lang w:val="en-US"/>
        </w:rPr>
        <w:t>strengthen</w:t>
      </w:r>
      <w:r w:rsidRPr="00EA0EB9">
        <w:rPr>
          <w:color w:val="000000" w:themeColor="text1"/>
          <w:lang w:val="en-US"/>
        </w:rPr>
        <w:t xml:space="preserve"> ODS import/export controls with the Customs and other enforcement authorities; exchange</w:t>
      </w:r>
      <w:r w:rsidR="00631B4C" w:rsidRPr="00EA0EB9">
        <w:rPr>
          <w:color w:val="000000" w:themeColor="text1"/>
          <w:lang w:val="en-US"/>
        </w:rPr>
        <w:t>d</w:t>
      </w:r>
      <w:r w:rsidRPr="00EA0EB9">
        <w:rPr>
          <w:color w:val="000000" w:themeColor="text1"/>
          <w:lang w:val="en-US"/>
        </w:rPr>
        <w:t xml:space="preserve"> of information with ODS export</w:t>
      </w:r>
      <w:r w:rsidR="00631B4C" w:rsidRPr="00EA0EB9">
        <w:rPr>
          <w:color w:val="000000" w:themeColor="text1"/>
          <w:lang w:val="en-US"/>
        </w:rPr>
        <w:t>ing</w:t>
      </w:r>
      <w:r w:rsidRPr="00EA0EB9">
        <w:rPr>
          <w:color w:val="000000" w:themeColor="text1"/>
          <w:lang w:val="en-US"/>
        </w:rPr>
        <w:t xml:space="preserve"> countries and re</w:t>
      </w:r>
      <w:r w:rsidRPr="00EA0EB9">
        <w:rPr>
          <w:color w:val="000000" w:themeColor="text1"/>
          <w:lang w:val="en-US"/>
        </w:rPr>
        <w:noBreakHyphen/>
        <w:t xml:space="preserve">shipment of </w:t>
      </w:r>
      <w:r w:rsidR="00631B4C" w:rsidRPr="00EA0EB9">
        <w:rPr>
          <w:color w:val="000000" w:themeColor="text1"/>
          <w:lang w:val="en-US"/>
        </w:rPr>
        <w:t xml:space="preserve">HCFC </w:t>
      </w:r>
      <w:r w:rsidRPr="00EA0EB9">
        <w:rPr>
          <w:color w:val="000000" w:themeColor="text1"/>
          <w:lang w:val="en-US"/>
        </w:rPr>
        <w:t>imports’ without a license; awareness raising; training activities in the servicing sector to promote good practices and the certification of technicians; cross check</w:t>
      </w:r>
      <w:r w:rsidR="00631B4C" w:rsidRPr="00EA0EB9">
        <w:rPr>
          <w:color w:val="000000" w:themeColor="text1"/>
          <w:lang w:val="en-US"/>
        </w:rPr>
        <w:t>ed</w:t>
      </w:r>
      <w:r w:rsidRPr="00EA0EB9">
        <w:rPr>
          <w:color w:val="000000" w:themeColor="text1"/>
          <w:lang w:val="en-US"/>
        </w:rPr>
        <w:t xml:space="preserve"> ODS data and submission of </w:t>
      </w:r>
      <w:r w:rsidR="00631B4C" w:rsidRPr="00EA0EB9">
        <w:rPr>
          <w:color w:val="000000" w:themeColor="text1"/>
          <w:lang w:val="en-US"/>
        </w:rPr>
        <w:t>CP</w:t>
      </w:r>
      <w:r w:rsidRPr="00EA0EB9">
        <w:rPr>
          <w:color w:val="000000" w:themeColor="text1"/>
          <w:lang w:val="en-US"/>
        </w:rPr>
        <w:t xml:space="preserve"> and Article 7 data reports.</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5D7CEE" w:rsidP="00EA0EB9">
      <w:pPr>
        <w:numPr>
          <w:ilvl w:val="0"/>
          <w:numId w:val="1"/>
        </w:numPr>
        <w:spacing w:after="240"/>
        <w:outlineLvl w:val="0"/>
        <w:rPr>
          <w:color w:val="000000" w:themeColor="text1"/>
          <w:lang w:val="en-US"/>
        </w:rPr>
      </w:pPr>
      <w:r w:rsidRPr="00EA0EB9">
        <w:rPr>
          <w:color w:val="000000" w:themeColor="text1"/>
          <w:lang w:val="en-US"/>
        </w:rPr>
        <w:t>The work plan for phase VIII of the IS phase comprises</w:t>
      </w:r>
      <w:r w:rsidR="00631B4C" w:rsidRPr="00EA0EB9">
        <w:rPr>
          <w:color w:val="000000" w:themeColor="text1"/>
          <w:lang w:val="en-US"/>
        </w:rPr>
        <w:t xml:space="preserve"> of</w:t>
      </w:r>
      <w:r w:rsidRPr="00EA0EB9">
        <w:rPr>
          <w:color w:val="000000" w:themeColor="text1"/>
          <w:lang w:val="en-US"/>
        </w:rPr>
        <w:t>: continued application and implementation the ODS quota and licensing system; assistance to the national focal point and liaison with country authorities to maintain Montreal Protocol issues as a top priority; coordination of the implementation of the HPMP with the involvement of stakeholders; public awareness activities; training and certification of RAC technicians; development of a refrigerant recovery and recycling network; continued coordination with the Customs to assure implementation of ODS control measures and prevention of illegal trade; inclusion of universities and other technical institutions to test new RAC technologies, and provision of tools for strengthening the services workshops.</w:t>
      </w:r>
    </w:p>
    <w:p w:rsidR="005D7CEE" w:rsidRPr="00EA0EB9" w:rsidRDefault="005D7CEE" w:rsidP="00EA0EB9">
      <w:pPr>
        <w:spacing w:after="240"/>
        <w:rPr>
          <w:b/>
          <w:bCs/>
          <w:color w:val="000000" w:themeColor="text1"/>
        </w:rPr>
      </w:pPr>
      <w:r w:rsidRPr="00EA0EB9">
        <w:rPr>
          <w:b/>
          <w:bCs/>
          <w:color w:val="000000" w:themeColor="text1"/>
        </w:rPr>
        <w:t>Republic of Moldova: Renewal of institutional strengthening</w:t>
      </w:r>
    </w:p>
    <w:tbl>
      <w:tblPr>
        <w:tblStyle w:val="TableGrid"/>
        <w:tblW w:w="4978" w:type="pct"/>
        <w:jc w:val="center"/>
        <w:tblInd w:w="205" w:type="dxa"/>
        <w:tblLayout w:type="fixed"/>
        <w:tblLook w:val="01E0" w:firstRow="1" w:lastRow="1" w:firstColumn="1" w:lastColumn="1" w:noHBand="0" w:noVBand="0"/>
      </w:tblPr>
      <w:tblGrid>
        <w:gridCol w:w="6464"/>
        <w:gridCol w:w="1239"/>
        <w:gridCol w:w="1831"/>
      </w:tblGrid>
      <w:tr w:rsidR="005D7CEE" w:rsidRPr="00983589" w:rsidTr="005D7CEE">
        <w:trPr>
          <w:trHeight w:val="278"/>
          <w:jc w:val="center"/>
        </w:trPr>
        <w:tc>
          <w:tcPr>
            <w:tcW w:w="4040" w:type="pct"/>
            <w:gridSpan w:val="2"/>
            <w:tcBorders>
              <w:bottom w:val="single" w:sz="4" w:space="0" w:color="auto"/>
            </w:tcBorders>
          </w:tcPr>
          <w:p w:rsidR="005D7CEE" w:rsidRPr="00772BBA" w:rsidRDefault="005D7CEE" w:rsidP="00EA0EB9">
            <w:pPr>
              <w:rPr>
                <w:b/>
                <w:color w:val="000000" w:themeColor="text1"/>
                <w:sz w:val="20"/>
              </w:rPr>
            </w:pPr>
            <w:r w:rsidRPr="00EA0EB9">
              <w:rPr>
                <w:color w:val="000000" w:themeColor="text1"/>
                <w:lang w:val="en-US"/>
              </w:rPr>
              <w:t xml:space="preserve"> </w:t>
            </w:r>
            <w:r w:rsidRPr="00772BBA">
              <w:rPr>
                <w:b/>
                <w:color w:val="000000" w:themeColor="text1"/>
                <w:sz w:val="20"/>
              </w:rPr>
              <w:t>Summary of the project and country profile</w:t>
            </w:r>
          </w:p>
        </w:tc>
        <w:tc>
          <w:tcPr>
            <w:tcW w:w="960"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4040"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960"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040"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960"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39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w:t>
            </w:r>
          </w:p>
        </w:tc>
        <w:tc>
          <w:tcPr>
            <w:tcW w:w="65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Jul-98</w:t>
            </w:r>
          </w:p>
        </w:tc>
        <w:tc>
          <w:tcPr>
            <w:tcW w:w="96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80,000</w:t>
            </w:r>
          </w:p>
        </w:tc>
      </w:tr>
      <w:tr w:rsidR="005D7CEE" w:rsidRPr="00983589" w:rsidTr="005D7CEE">
        <w:trPr>
          <w:trHeight w:val="233"/>
          <w:jc w:val="center"/>
        </w:trPr>
        <w:tc>
          <w:tcPr>
            <w:tcW w:w="339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II:</w:t>
            </w:r>
          </w:p>
        </w:tc>
        <w:tc>
          <w:tcPr>
            <w:tcW w:w="65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Mar-02</w:t>
            </w:r>
          </w:p>
        </w:tc>
        <w:tc>
          <w:tcPr>
            <w:tcW w:w="96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69,334</w:t>
            </w:r>
          </w:p>
        </w:tc>
      </w:tr>
      <w:tr w:rsidR="005D7CEE" w:rsidRPr="00983589" w:rsidTr="005D7CEE">
        <w:trPr>
          <w:trHeight w:val="233"/>
          <w:jc w:val="center"/>
        </w:trPr>
        <w:tc>
          <w:tcPr>
            <w:tcW w:w="339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III:</w:t>
            </w:r>
          </w:p>
        </w:tc>
        <w:tc>
          <w:tcPr>
            <w:tcW w:w="65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Jul-04</w:t>
            </w:r>
          </w:p>
        </w:tc>
        <w:tc>
          <w:tcPr>
            <w:tcW w:w="96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69,334</w:t>
            </w:r>
          </w:p>
        </w:tc>
      </w:tr>
      <w:tr w:rsidR="005D7CEE" w:rsidRPr="00983589" w:rsidTr="005D7CEE">
        <w:trPr>
          <w:trHeight w:val="233"/>
          <w:jc w:val="center"/>
        </w:trPr>
        <w:tc>
          <w:tcPr>
            <w:tcW w:w="339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IV:</w:t>
            </w:r>
          </w:p>
        </w:tc>
        <w:tc>
          <w:tcPr>
            <w:tcW w:w="65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Apr-06</w:t>
            </w:r>
          </w:p>
        </w:tc>
        <w:tc>
          <w:tcPr>
            <w:tcW w:w="960"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69,334</w:t>
            </w:r>
          </w:p>
        </w:tc>
      </w:tr>
      <w:tr w:rsidR="005D7CEE" w:rsidRPr="00983589" w:rsidTr="005D7CEE">
        <w:trPr>
          <w:trHeight w:val="233"/>
          <w:jc w:val="center"/>
        </w:trPr>
        <w:tc>
          <w:tcPr>
            <w:tcW w:w="339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w:t>
            </w:r>
          </w:p>
        </w:tc>
        <w:tc>
          <w:tcPr>
            <w:tcW w:w="65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Apr-08</w:t>
            </w:r>
          </w:p>
        </w:tc>
        <w:tc>
          <w:tcPr>
            <w:tcW w:w="960"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69,334</w:t>
            </w:r>
          </w:p>
        </w:tc>
      </w:tr>
      <w:tr w:rsidR="005D7CEE" w:rsidRPr="00983589" w:rsidTr="005D7CEE">
        <w:trPr>
          <w:trHeight w:val="233"/>
          <w:jc w:val="center"/>
        </w:trPr>
        <w:tc>
          <w:tcPr>
            <w:tcW w:w="339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VI:</w:t>
            </w:r>
          </w:p>
        </w:tc>
        <w:tc>
          <w:tcPr>
            <w:tcW w:w="65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Jul-10</w:t>
            </w:r>
          </w:p>
        </w:tc>
        <w:tc>
          <w:tcPr>
            <w:tcW w:w="960"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69,334</w:t>
            </w:r>
          </w:p>
        </w:tc>
      </w:tr>
      <w:tr w:rsidR="005D7CEE" w:rsidRPr="00983589" w:rsidTr="005D7CEE">
        <w:trPr>
          <w:trHeight w:val="233"/>
          <w:jc w:val="center"/>
        </w:trPr>
        <w:tc>
          <w:tcPr>
            <w:tcW w:w="339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VII:</w:t>
            </w:r>
          </w:p>
        </w:tc>
        <w:tc>
          <w:tcPr>
            <w:tcW w:w="65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Jul-12</w:t>
            </w:r>
          </w:p>
        </w:tc>
        <w:tc>
          <w:tcPr>
            <w:tcW w:w="960"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69,334</w:t>
            </w:r>
          </w:p>
        </w:tc>
      </w:tr>
      <w:tr w:rsidR="005D7CEE" w:rsidRPr="00983589" w:rsidTr="005D7CEE">
        <w:trPr>
          <w:trHeight w:val="233"/>
          <w:jc w:val="center"/>
        </w:trPr>
        <w:tc>
          <w:tcPr>
            <w:tcW w:w="3390"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lastRenderedPageBreak/>
              <w:t>Phase VIII:</w:t>
            </w:r>
          </w:p>
        </w:tc>
        <w:tc>
          <w:tcPr>
            <w:tcW w:w="65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May-14</w:t>
            </w:r>
          </w:p>
        </w:tc>
        <w:tc>
          <w:tcPr>
            <w:tcW w:w="960"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69,334</w:t>
            </w:r>
          </w:p>
        </w:tc>
      </w:tr>
      <w:tr w:rsidR="005D7CEE" w:rsidRPr="00983589" w:rsidTr="005D7CEE">
        <w:trPr>
          <w:trHeight w:val="233"/>
          <w:jc w:val="center"/>
        </w:trPr>
        <w:tc>
          <w:tcPr>
            <w:tcW w:w="4040"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864"/>
                <w:tab w:val="right" w:pos="7560"/>
              </w:tabs>
              <w:ind w:left="6480" w:right="-108"/>
              <w:jc w:val="left"/>
              <w:rPr>
                <w:color w:val="000000" w:themeColor="text1"/>
                <w:sz w:val="20"/>
              </w:rPr>
            </w:pPr>
            <w:r w:rsidRPr="00772BBA">
              <w:rPr>
                <w:color w:val="000000" w:themeColor="text1"/>
                <w:sz w:val="20"/>
              </w:rPr>
              <w:tab/>
              <w:t>Total:</w:t>
            </w:r>
          </w:p>
        </w:tc>
        <w:tc>
          <w:tcPr>
            <w:tcW w:w="960"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565,338</w:t>
            </w:r>
          </w:p>
        </w:tc>
      </w:tr>
      <w:tr w:rsidR="005D7CEE" w:rsidRPr="00983589" w:rsidTr="005D7CEE">
        <w:trPr>
          <w:trHeight w:val="233"/>
          <w:jc w:val="center"/>
        </w:trPr>
        <w:tc>
          <w:tcPr>
            <w:tcW w:w="4040"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IX) (US $):</w:t>
            </w:r>
          </w:p>
        </w:tc>
        <w:tc>
          <w:tcPr>
            <w:tcW w:w="960"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88,748</w:t>
            </w:r>
          </w:p>
        </w:tc>
      </w:tr>
      <w:tr w:rsidR="005D7CEE" w:rsidRPr="00983589" w:rsidTr="005D7CEE">
        <w:trPr>
          <w:trHeight w:val="233"/>
          <w:jc w:val="center"/>
        </w:trPr>
        <w:tc>
          <w:tcPr>
            <w:tcW w:w="4040"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IX (US $): </w:t>
            </w:r>
          </w:p>
        </w:tc>
        <w:tc>
          <w:tcPr>
            <w:tcW w:w="960"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88,748</w:t>
            </w:r>
          </w:p>
        </w:tc>
      </w:tr>
      <w:tr w:rsidR="005D7CEE" w:rsidRPr="00983589" w:rsidTr="005D7CEE">
        <w:trPr>
          <w:trHeight w:val="233"/>
          <w:jc w:val="center"/>
        </w:trPr>
        <w:tc>
          <w:tcPr>
            <w:tcW w:w="4040"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960"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040"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IX to the Multilateral Fund (US $):</w:t>
            </w:r>
          </w:p>
        </w:tc>
        <w:tc>
          <w:tcPr>
            <w:tcW w:w="960"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88,748</w:t>
            </w:r>
          </w:p>
        </w:tc>
      </w:tr>
      <w:tr w:rsidR="005D7CEE" w:rsidRPr="00983589" w:rsidTr="005D7CEE">
        <w:trPr>
          <w:trHeight w:val="233"/>
          <w:jc w:val="center"/>
        </w:trPr>
        <w:tc>
          <w:tcPr>
            <w:tcW w:w="4040"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960"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1998</w:t>
            </w:r>
          </w:p>
        </w:tc>
      </w:tr>
      <w:tr w:rsidR="005D7CEE" w:rsidRPr="00983589" w:rsidTr="005D7CEE">
        <w:trPr>
          <w:trHeight w:val="233"/>
          <w:jc w:val="center"/>
        </w:trPr>
        <w:tc>
          <w:tcPr>
            <w:tcW w:w="4040"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960"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jc w:val="center"/>
        </w:trPr>
        <w:tc>
          <w:tcPr>
            <w:tcW w:w="4040"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960"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040"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96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40"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96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1.0</w:t>
            </w:r>
          </w:p>
        </w:tc>
      </w:tr>
      <w:tr w:rsidR="005D7CEE" w:rsidRPr="00983589" w:rsidTr="005D7CEE">
        <w:trPr>
          <w:trHeight w:val="233"/>
          <w:jc w:val="center"/>
        </w:trPr>
        <w:tc>
          <w:tcPr>
            <w:tcW w:w="4040"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960"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7.0</w:t>
            </w:r>
          </w:p>
        </w:tc>
      </w:tr>
      <w:tr w:rsidR="005D7CEE" w:rsidRPr="00983589" w:rsidTr="005D7CEE">
        <w:trPr>
          <w:trHeight w:val="233"/>
          <w:jc w:val="center"/>
        </w:trPr>
        <w:tc>
          <w:tcPr>
            <w:tcW w:w="4040"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960"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040"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96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40"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96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0.82</w:t>
            </w:r>
          </w:p>
        </w:tc>
      </w:tr>
      <w:tr w:rsidR="005D7CEE" w:rsidRPr="00983589" w:rsidTr="005D7CEE">
        <w:trPr>
          <w:trHeight w:val="233"/>
          <w:jc w:val="center"/>
        </w:trPr>
        <w:tc>
          <w:tcPr>
            <w:tcW w:w="4040"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96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40"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925"/>
                <w:tab w:val="right" w:pos="7560"/>
              </w:tabs>
              <w:ind w:left="6480" w:right="-108"/>
              <w:jc w:val="left"/>
              <w:rPr>
                <w:color w:val="000000" w:themeColor="text1"/>
                <w:sz w:val="20"/>
              </w:rPr>
            </w:pPr>
            <w:r w:rsidRPr="00772BBA">
              <w:rPr>
                <w:color w:val="000000" w:themeColor="text1"/>
                <w:sz w:val="20"/>
              </w:rPr>
              <w:tab/>
              <w:t>Total:</w:t>
            </w:r>
          </w:p>
        </w:tc>
        <w:tc>
          <w:tcPr>
            <w:tcW w:w="960"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0.82</w:t>
            </w:r>
          </w:p>
        </w:tc>
      </w:tr>
      <w:tr w:rsidR="005D7CEE" w:rsidRPr="00983589" w:rsidTr="005D7CEE">
        <w:trPr>
          <w:trHeight w:val="233"/>
          <w:jc w:val="center"/>
        </w:trPr>
        <w:tc>
          <w:tcPr>
            <w:tcW w:w="4040"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960"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040"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960"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2,113,418</w:t>
            </w:r>
          </w:p>
        </w:tc>
      </w:tr>
      <w:tr w:rsidR="005D7CEE" w:rsidRPr="00983589" w:rsidTr="005D7CEE">
        <w:trPr>
          <w:trHeight w:val="233"/>
          <w:jc w:val="center"/>
        </w:trPr>
        <w:tc>
          <w:tcPr>
            <w:tcW w:w="4040"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960"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1,899,846</w:t>
            </w:r>
          </w:p>
        </w:tc>
      </w:tr>
      <w:tr w:rsidR="005D7CEE" w:rsidRPr="00983589" w:rsidTr="005D7CEE">
        <w:trPr>
          <w:trHeight w:val="233"/>
          <w:jc w:val="center"/>
        </w:trPr>
        <w:tc>
          <w:tcPr>
            <w:tcW w:w="4040"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960"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94.2</w:t>
            </w:r>
          </w:p>
        </w:tc>
      </w:tr>
      <w:tr w:rsidR="005D7CEE" w:rsidRPr="00983589" w:rsidTr="005D7CEE">
        <w:trPr>
          <w:trHeight w:val="233"/>
          <w:jc w:val="center"/>
        </w:trPr>
        <w:tc>
          <w:tcPr>
            <w:tcW w:w="4040"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960"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94.2</w:t>
            </w:r>
          </w:p>
        </w:tc>
      </w:tr>
    </w:tbl>
    <w:p w:rsidR="005D7CEE" w:rsidRPr="00EA0EB9" w:rsidRDefault="005D7CEE" w:rsidP="00EA0EB9">
      <w:pPr>
        <w:outlineLvl w:val="0"/>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 Summary of activities and funds approved by the Executive Committee:</w:t>
      </w:r>
    </w:p>
    <w:tbl>
      <w:tblPr>
        <w:tblStyle w:val="TableGrid"/>
        <w:tblW w:w="4961" w:type="pct"/>
        <w:jc w:val="center"/>
        <w:tblInd w:w="142" w:type="dxa"/>
        <w:tblLayout w:type="fixed"/>
        <w:tblLook w:val="01E0" w:firstRow="1" w:lastRow="1" w:firstColumn="1" w:lastColumn="1" w:noHBand="0" w:noVBand="0"/>
      </w:tblPr>
      <w:tblGrid>
        <w:gridCol w:w="498"/>
        <w:gridCol w:w="7162"/>
        <w:gridCol w:w="1841"/>
      </w:tblGrid>
      <w:tr w:rsidR="005D7CEE" w:rsidRPr="00983589" w:rsidTr="005D7CEE">
        <w:trPr>
          <w:jc w:val="center"/>
        </w:trPr>
        <w:tc>
          <w:tcPr>
            <w:tcW w:w="4031"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69"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262"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69"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393,000</w:t>
            </w:r>
          </w:p>
        </w:tc>
      </w:tr>
      <w:tr w:rsidR="005D7CEE" w:rsidRPr="00983589" w:rsidTr="005D7CEE">
        <w:trPr>
          <w:jc w:val="center"/>
        </w:trPr>
        <w:tc>
          <w:tcPr>
            <w:tcW w:w="26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69"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565,338</w:t>
            </w:r>
          </w:p>
        </w:tc>
      </w:tr>
      <w:tr w:rsidR="005D7CEE" w:rsidRPr="00983589" w:rsidTr="005D7CEE">
        <w:trPr>
          <w:jc w:val="center"/>
        </w:trPr>
        <w:tc>
          <w:tcPr>
            <w:tcW w:w="26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69"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1,155,080</w:t>
            </w:r>
          </w:p>
        </w:tc>
      </w:tr>
      <w:tr w:rsidR="005D7CEE" w:rsidRPr="00983589" w:rsidTr="005D7CEE">
        <w:trPr>
          <w:jc w:val="center"/>
        </w:trPr>
        <w:tc>
          <w:tcPr>
            <w:tcW w:w="4031"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892"/>
                <w:tab w:val="right" w:pos="7560"/>
              </w:tabs>
              <w:ind w:left="6480" w:right="-108"/>
              <w:jc w:val="left"/>
              <w:rPr>
                <w:color w:val="000000" w:themeColor="text1"/>
                <w:sz w:val="20"/>
              </w:rPr>
            </w:pPr>
            <w:r w:rsidRPr="00772BBA">
              <w:rPr>
                <w:color w:val="000000" w:themeColor="text1"/>
                <w:sz w:val="20"/>
              </w:rPr>
              <w:tab/>
              <w:t>Total:</w:t>
            </w:r>
          </w:p>
        </w:tc>
        <w:tc>
          <w:tcPr>
            <w:tcW w:w="969"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2,113,418</w:t>
            </w:r>
          </w:p>
        </w:tc>
      </w:tr>
    </w:tbl>
    <w:p w:rsidR="005D7CEE" w:rsidRPr="00EA0EB9" w:rsidRDefault="005D7CEE" w:rsidP="006760FD">
      <w:pPr>
        <w:outlineLvl w:val="0"/>
        <w:rPr>
          <w:color w:val="000000" w:themeColor="text1"/>
          <w:u w:val="single"/>
        </w:rPr>
      </w:pPr>
    </w:p>
    <w:p w:rsidR="005D7CEE" w:rsidRPr="00EA0EB9" w:rsidRDefault="005D7CEE" w:rsidP="00EA0EB9">
      <w:pPr>
        <w:tabs>
          <w:tab w:val="left" w:pos="2880"/>
          <w:tab w:val="left" w:pos="5760"/>
        </w:tabs>
        <w:spacing w:after="240"/>
        <w:rPr>
          <w:color w:val="000000" w:themeColor="text1"/>
        </w:rPr>
      </w:pPr>
      <w:r w:rsidRPr="00EA0EB9">
        <w:rPr>
          <w:color w:val="000000" w:themeColor="text1"/>
          <w:u w:val="single"/>
        </w:rPr>
        <w:t>Progress report</w:t>
      </w:r>
    </w:p>
    <w:p w:rsidR="005D7CEE" w:rsidRPr="00EA0EB9" w:rsidRDefault="00631B4C" w:rsidP="00EA0EB9">
      <w:pPr>
        <w:numPr>
          <w:ilvl w:val="0"/>
          <w:numId w:val="1"/>
        </w:numPr>
        <w:spacing w:after="240"/>
        <w:outlineLvl w:val="0"/>
        <w:rPr>
          <w:color w:val="000000" w:themeColor="text1"/>
        </w:rPr>
      </w:pPr>
      <w:r w:rsidRPr="00EA0EB9">
        <w:rPr>
          <w:color w:val="000000" w:themeColor="text1"/>
        </w:rPr>
        <w:t>During</w:t>
      </w:r>
      <w:r w:rsidR="005D7CEE" w:rsidRPr="00EA0EB9">
        <w:rPr>
          <w:color w:val="000000" w:themeColor="text1"/>
        </w:rPr>
        <w:t xml:space="preserve"> phase VIII of the IS project </w:t>
      </w:r>
      <w:r w:rsidRPr="00EA0EB9">
        <w:rPr>
          <w:color w:val="000000" w:themeColor="text1"/>
        </w:rPr>
        <w:t>CP</w:t>
      </w:r>
      <w:r w:rsidR="005D7CEE" w:rsidRPr="00EA0EB9">
        <w:rPr>
          <w:color w:val="000000" w:themeColor="text1"/>
        </w:rPr>
        <w:t xml:space="preserve"> and Article 7 was submitted in a timely manner, and the NOU coordinated the implementation of </w:t>
      </w:r>
      <w:r w:rsidR="00AE20A6" w:rsidRPr="00EA0EB9">
        <w:rPr>
          <w:color w:val="000000" w:themeColor="text1"/>
        </w:rPr>
        <w:t>the HPMP;</w:t>
      </w:r>
      <w:r w:rsidR="005D7CEE" w:rsidRPr="00EA0EB9">
        <w:rPr>
          <w:color w:val="000000" w:themeColor="text1"/>
        </w:rPr>
        <w:t xml:space="preserve"> the NOU participated in the Montreal Protocol and regional network meetings </w:t>
      </w:r>
      <w:r w:rsidR="0026202E" w:rsidRPr="00EA0EB9">
        <w:rPr>
          <w:color w:val="000000" w:themeColor="text1"/>
        </w:rPr>
        <w:t xml:space="preserve">will host the Europe and </w:t>
      </w:r>
      <w:r w:rsidR="005D7CEE" w:rsidRPr="00EA0EB9">
        <w:rPr>
          <w:color w:val="000000" w:themeColor="text1"/>
        </w:rPr>
        <w:t>Central Asia thematic meeting on HPMPs and ODS alternative surveys in November 2016. The NOU introduced the certification system for service technicians</w:t>
      </w:r>
      <w:r w:rsidR="00AE20A6" w:rsidRPr="00EA0EB9">
        <w:rPr>
          <w:color w:val="000000" w:themeColor="text1"/>
        </w:rPr>
        <w:t>; s</w:t>
      </w:r>
      <w:r w:rsidR="005D7CEE" w:rsidRPr="00EA0EB9">
        <w:rPr>
          <w:color w:val="000000" w:themeColor="text1"/>
        </w:rPr>
        <w:t xml:space="preserve">tage II of the HPMP was prepared and submitted </w:t>
      </w:r>
      <w:r w:rsidR="00AE20A6" w:rsidRPr="00EA0EB9">
        <w:rPr>
          <w:color w:val="000000" w:themeColor="text1"/>
        </w:rPr>
        <w:t xml:space="preserve">to </w:t>
      </w:r>
      <w:r w:rsidR="005D7CEE" w:rsidRPr="00EA0EB9">
        <w:rPr>
          <w:color w:val="000000" w:themeColor="text1"/>
        </w:rPr>
        <w:t>the 77</w:t>
      </w:r>
      <w:r w:rsidR="005D7CEE" w:rsidRPr="00EA0EB9">
        <w:rPr>
          <w:color w:val="000000" w:themeColor="text1"/>
          <w:vertAlign w:val="superscript"/>
        </w:rPr>
        <w:t>th</w:t>
      </w:r>
      <w:r w:rsidR="005D7CEE" w:rsidRPr="00EA0EB9">
        <w:rPr>
          <w:color w:val="000000" w:themeColor="text1"/>
        </w:rPr>
        <w:t xml:space="preserve"> meeting</w:t>
      </w:r>
      <w:r w:rsidR="00AE20A6" w:rsidRPr="00EA0EB9">
        <w:rPr>
          <w:color w:val="000000" w:themeColor="text1"/>
        </w:rPr>
        <w:t>;</w:t>
      </w:r>
      <w:r w:rsidR="005D7CEE" w:rsidRPr="00EA0EB9">
        <w:rPr>
          <w:color w:val="000000" w:themeColor="text1"/>
        </w:rPr>
        <w:t xml:space="preserve"> and the report on the ODS alternatives survey is being prepared. Steering Committee meetings were organized</w:t>
      </w:r>
      <w:r w:rsidR="00AE20A6" w:rsidRPr="00EA0EB9">
        <w:rPr>
          <w:color w:val="000000" w:themeColor="text1"/>
        </w:rPr>
        <w:t>,</w:t>
      </w:r>
      <w:r w:rsidR="005D7CEE" w:rsidRPr="00EA0EB9">
        <w:rPr>
          <w:color w:val="000000" w:themeColor="text1"/>
        </w:rPr>
        <w:t xml:space="preserve"> as well as training workshops for customs officers and refrigeration technicians, informational campaigns for children and youth.</w:t>
      </w:r>
    </w:p>
    <w:p w:rsidR="005D7CEE" w:rsidRPr="00EA0EB9" w:rsidRDefault="005D7CEE" w:rsidP="00EA0EB9">
      <w:pPr>
        <w:spacing w:after="240"/>
        <w:outlineLvl w:val="0"/>
        <w:rPr>
          <w:color w:val="000000" w:themeColor="text1"/>
          <w:u w:val="single"/>
        </w:rPr>
      </w:pPr>
      <w:r w:rsidRPr="00EA0EB9">
        <w:rPr>
          <w:color w:val="000000" w:themeColor="text1"/>
          <w:u w:val="single"/>
        </w:rPr>
        <w:t>Plan of action</w:t>
      </w:r>
    </w:p>
    <w:p w:rsidR="005D7CEE" w:rsidRPr="00EA0EB9" w:rsidRDefault="00AE20A6" w:rsidP="00EA0EB9">
      <w:pPr>
        <w:numPr>
          <w:ilvl w:val="0"/>
          <w:numId w:val="1"/>
        </w:numPr>
        <w:spacing w:after="240"/>
        <w:outlineLvl w:val="0"/>
        <w:rPr>
          <w:color w:val="000000" w:themeColor="text1"/>
        </w:rPr>
      </w:pPr>
      <w:r w:rsidRPr="00EA0EB9">
        <w:rPr>
          <w:color w:val="000000" w:themeColor="text1"/>
        </w:rPr>
        <w:t xml:space="preserve">Under phase </w:t>
      </w:r>
      <w:r w:rsidR="005D7CEE" w:rsidRPr="00EA0EB9">
        <w:rPr>
          <w:color w:val="000000" w:themeColor="text1"/>
        </w:rPr>
        <w:t xml:space="preserve">IX </w:t>
      </w:r>
      <w:r w:rsidRPr="00EA0EB9">
        <w:rPr>
          <w:color w:val="000000" w:themeColor="text1"/>
        </w:rPr>
        <w:t>t</w:t>
      </w:r>
      <w:r w:rsidR="005D7CEE" w:rsidRPr="00EA0EB9">
        <w:rPr>
          <w:color w:val="000000" w:themeColor="text1"/>
        </w:rPr>
        <w:t xml:space="preserve">he Ozone Office will continue to ensure the compliance with the HCFC quota system and Montreal Protocol phase-out </w:t>
      </w:r>
      <w:r w:rsidR="0014499A" w:rsidRPr="00EA0EB9">
        <w:rPr>
          <w:color w:val="000000" w:themeColor="text1"/>
        </w:rPr>
        <w:t>targets</w:t>
      </w:r>
      <w:r w:rsidR="007D5424" w:rsidRPr="00EA0EB9">
        <w:rPr>
          <w:color w:val="000000" w:themeColor="text1"/>
        </w:rPr>
        <w:t>, assist in f</w:t>
      </w:r>
      <w:r w:rsidR="005D7CEE" w:rsidRPr="00EA0EB9">
        <w:rPr>
          <w:color w:val="000000" w:themeColor="text1"/>
        </w:rPr>
        <w:t xml:space="preserve">urther </w:t>
      </w:r>
      <w:r w:rsidR="00A00E5F" w:rsidRPr="00EA0EB9">
        <w:rPr>
          <w:color w:val="000000" w:themeColor="text1"/>
        </w:rPr>
        <w:t>developing</w:t>
      </w:r>
      <w:r w:rsidR="005D7CEE" w:rsidRPr="00EA0EB9">
        <w:rPr>
          <w:color w:val="000000" w:themeColor="text1"/>
        </w:rPr>
        <w:t xml:space="preserve"> supportive legislative measures to control HCFCs consumption</w:t>
      </w:r>
      <w:r w:rsidR="007D5424" w:rsidRPr="00EA0EB9">
        <w:rPr>
          <w:color w:val="000000" w:themeColor="text1"/>
        </w:rPr>
        <w:t>;</w:t>
      </w:r>
      <w:r w:rsidR="005D7CEE" w:rsidRPr="00EA0EB9">
        <w:rPr>
          <w:color w:val="000000" w:themeColor="text1"/>
        </w:rPr>
        <w:t xml:space="preserve"> training and certification system</w:t>
      </w:r>
      <w:r w:rsidR="007D5424" w:rsidRPr="00EA0EB9">
        <w:rPr>
          <w:color w:val="000000" w:themeColor="text1"/>
        </w:rPr>
        <w:t xml:space="preserve">, </w:t>
      </w:r>
      <w:r w:rsidR="005D7CEE" w:rsidRPr="00EA0EB9">
        <w:rPr>
          <w:color w:val="000000" w:themeColor="text1"/>
        </w:rPr>
        <w:t xml:space="preserve">and formulating the training programme for natural refrigerants. Cooperation with the public association of refrigeration technicians will be strengthened and training materials for refrigeration technician and customs officers will be updated. </w:t>
      </w:r>
      <w:r w:rsidR="00CC7157">
        <w:rPr>
          <w:color w:val="000000" w:themeColor="text1"/>
        </w:rPr>
        <w:t xml:space="preserve">Public awareness activities </w:t>
      </w:r>
      <w:r w:rsidR="00CC7157" w:rsidRPr="00EA0EB9">
        <w:rPr>
          <w:color w:val="000000" w:themeColor="text1"/>
        </w:rPr>
        <w:t>will include celebration of International Ozone Day.</w:t>
      </w:r>
    </w:p>
    <w:p w:rsidR="005D7CEE" w:rsidRPr="00EA0EB9" w:rsidRDefault="005D7CEE" w:rsidP="006760FD">
      <w:pPr>
        <w:keepNext/>
        <w:spacing w:after="240"/>
        <w:outlineLvl w:val="0"/>
        <w:rPr>
          <w:color w:val="000000" w:themeColor="text1"/>
        </w:rPr>
      </w:pPr>
      <w:r w:rsidRPr="00EA0EB9">
        <w:rPr>
          <w:b/>
          <w:bCs/>
          <w:color w:val="000000" w:themeColor="text1"/>
        </w:rPr>
        <w:lastRenderedPageBreak/>
        <w:t>Somalia: Renewal of institutional strengthening</w:t>
      </w:r>
      <w:r w:rsidRPr="00EA0EB9">
        <w:rPr>
          <w:color w:val="000000" w:themeColor="text1"/>
        </w:rPr>
        <w:t xml:space="preserve"> </w:t>
      </w:r>
    </w:p>
    <w:tbl>
      <w:tblPr>
        <w:tblStyle w:val="TableGrid"/>
        <w:tblW w:w="4905" w:type="pct"/>
        <w:jc w:val="center"/>
        <w:tblInd w:w="240" w:type="dxa"/>
        <w:tblLayout w:type="fixed"/>
        <w:tblLook w:val="01E0" w:firstRow="1" w:lastRow="1" w:firstColumn="1" w:lastColumn="1" w:noHBand="0" w:noVBand="0"/>
      </w:tblPr>
      <w:tblGrid>
        <w:gridCol w:w="5687"/>
        <w:gridCol w:w="1984"/>
        <w:gridCol w:w="1723"/>
      </w:tblGrid>
      <w:tr w:rsidR="005D7CEE" w:rsidRPr="00983589" w:rsidTr="005D7CEE">
        <w:trPr>
          <w:trHeight w:val="278"/>
          <w:tblHeader/>
          <w:jc w:val="center"/>
        </w:trPr>
        <w:tc>
          <w:tcPr>
            <w:tcW w:w="4083" w:type="pct"/>
            <w:gridSpan w:val="2"/>
            <w:tcBorders>
              <w:bottom w:val="single" w:sz="4" w:space="0" w:color="auto"/>
            </w:tcBorders>
          </w:tcPr>
          <w:p w:rsidR="005D7CEE" w:rsidRPr="00772BBA" w:rsidRDefault="005D7CEE" w:rsidP="006760FD">
            <w:pPr>
              <w:keepNext/>
              <w:rPr>
                <w:b/>
                <w:color w:val="000000" w:themeColor="text1"/>
                <w:sz w:val="20"/>
              </w:rPr>
            </w:pPr>
            <w:r w:rsidRPr="00772BBA">
              <w:rPr>
                <w:b/>
                <w:color w:val="000000" w:themeColor="text1"/>
                <w:sz w:val="20"/>
              </w:rPr>
              <w:t>Summary of the project and country profile</w:t>
            </w:r>
          </w:p>
        </w:tc>
        <w:tc>
          <w:tcPr>
            <w:tcW w:w="917" w:type="pct"/>
          </w:tcPr>
          <w:p w:rsidR="005D7CEE" w:rsidRPr="00772BBA" w:rsidRDefault="005D7CEE" w:rsidP="006760FD">
            <w:pPr>
              <w:keepNext/>
              <w:jc w:val="right"/>
              <w:rPr>
                <w:b/>
                <w:color w:val="000000" w:themeColor="text1"/>
                <w:sz w:val="20"/>
              </w:rPr>
            </w:pPr>
          </w:p>
        </w:tc>
      </w:tr>
      <w:tr w:rsidR="005D7CEE" w:rsidRPr="00983589" w:rsidTr="005D7CEE">
        <w:trPr>
          <w:trHeight w:val="233"/>
          <w:jc w:val="center"/>
        </w:trPr>
        <w:tc>
          <w:tcPr>
            <w:tcW w:w="4083"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917"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083"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917"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02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29" w:right="-198"/>
              <w:jc w:val="left"/>
              <w:rPr>
                <w:color w:val="000000" w:themeColor="text1"/>
                <w:sz w:val="20"/>
              </w:rPr>
            </w:pPr>
            <w:r w:rsidRPr="00772BBA">
              <w:rPr>
                <w:color w:val="000000" w:themeColor="text1"/>
                <w:sz w:val="20"/>
              </w:rPr>
              <w:t>Phase I:</w:t>
            </w:r>
          </w:p>
        </w:tc>
        <w:tc>
          <w:tcPr>
            <w:tcW w:w="1056" w:type="pct"/>
            <w:tcBorders>
              <w:top w:val="nil"/>
              <w:left w:val="nil"/>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Mar-02 &amp; Dec-04</w:t>
            </w:r>
          </w:p>
          <w:p w:rsidR="005D7CEE" w:rsidRPr="00772BBA" w:rsidRDefault="005D7CEE" w:rsidP="00EA0EB9">
            <w:pPr>
              <w:jc w:val="right"/>
              <w:rPr>
                <w:color w:val="000000" w:themeColor="text1"/>
                <w:sz w:val="20"/>
              </w:rPr>
            </w:pPr>
            <w:r w:rsidRPr="00772BBA">
              <w:rPr>
                <w:color w:val="000000" w:themeColor="text1"/>
                <w:sz w:val="20"/>
              </w:rPr>
              <w:t>Nov-09 &amp; Dec-10</w:t>
            </w:r>
          </w:p>
        </w:tc>
        <w:tc>
          <w:tcPr>
            <w:tcW w:w="91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52,000</w:t>
            </w:r>
          </w:p>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02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729" w:right="-198"/>
              <w:jc w:val="left"/>
              <w:rPr>
                <w:color w:val="000000" w:themeColor="text1"/>
                <w:sz w:val="20"/>
              </w:rPr>
            </w:pPr>
            <w:r w:rsidRPr="00772BBA">
              <w:rPr>
                <w:color w:val="000000" w:themeColor="text1"/>
                <w:sz w:val="20"/>
              </w:rPr>
              <w:t>Phase II:</w:t>
            </w:r>
          </w:p>
        </w:tc>
        <w:tc>
          <w:tcPr>
            <w:tcW w:w="1056" w:type="pct"/>
            <w:tcBorders>
              <w:top w:val="nil"/>
              <w:left w:val="nil"/>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Dec-12</w:t>
            </w:r>
          </w:p>
        </w:tc>
        <w:tc>
          <w:tcPr>
            <w:tcW w:w="91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4083"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right" w:pos="7560"/>
              </w:tabs>
              <w:ind w:left="6480" w:right="-108"/>
              <w:jc w:val="left"/>
              <w:rPr>
                <w:color w:val="000000" w:themeColor="text1"/>
                <w:sz w:val="20"/>
              </w:rPr>
            </w:pPr>
            <w:r w:rsidRPr="00772BBA">
              <w:rPr>
                <w:color w:val="000000" w:themeColor="text1"/>
                <w:sz w:val="20"/>
              </w:rPr>
              <w:t>Total:</w:t>
            </w:r>
          </w:p>
        </w:tc>
        <w:tc>
          <w:tcPr>
            <w:tcW w:w="917"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172,000</w:t>
            </w:r>
          </w:p>
        </w:tc>
      </w:tr>
      <w:tr w:rsidR="005D7CEE" w:rsidRPr="00983589" w:rsidTr="005D7CEE">
        <w:trPr>
          <w:trHeight w:val="233"/>
          <w:jc w:val="center"/>
        </w:trPr>
        <w:tc>
          <w:tcPr>
            <w:tcW w:w="4083"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III) (US $):</w:t>
            </w:r>
          </w:p>
        </w:tc>
        <w:tc>
          <w:tcPr>
            <w:tcW w:w="91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83"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III (US $): </w:t>
            </w:r>
          </w:p>
        </w:tc>
        <w:tc>
          <w:tcPr>
            <w:tcW w:w="91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83"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91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083"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III to the Multilateral Fund (US $):</w:t>
            </w:r>
          </w:p>
        </w:tc>
        <w:tc>
          <w:tcPr>
            <w:tcW w:w="91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083"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917"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2009</w:t>
            </w:r>
          </w:p>
        </w:tc>
      </w:tr>
      <w:tr w:rsidR="005D7CEE" w:rsidRPr="00983589" w:rsidTr="005D7CEE">
        <w:trPr>
          <w:trHeight w:val="233"/>
          <w:jc w:val="center"/>
        </w:trPr>
        <w:tc>
          <w:tcPr>
            <w:tcW w:w="4083"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917"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2012</w:t>
            </w:r>
          </w:p>
        </w:tc>
      </w:tr>
      <w:tr w:rsidR="005D7CEE" w:rsidRPr="00983589" w:rsidTr="005D7CEE">
        <w:trPr>
          <w:trHeight w:val="233"/>
          <w:jc w:val="center"/>
        </w:trPr>
        <w:tc>
          <w:tcPr>
            <w:tcW w:w="4083"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917"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16"/>
                <w:szCs w:val="16"/>
              </w:rPr>
            </w:pPr>
          </w:p>
        </w:tc>
      </w:tr>
      <w:tr w:rsidR="005D7CEE" w:rsidRPr="00983589" w:rsidTr="005D7CEE">
        <w:trPr>
          <w:trHeight w:val="233"/>
          <w:jc w:val="center"/>
        </w:trPr>
        <w:tc>
          <w:tcPr>
            <w:tcW w:w="408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91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083"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91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45.1</w:t>
            </w:r>
          </w:p>
        </w:tc>
      </w:tr>
      <w:tr w:rsidR="005D7CEE" w:rsidRPr="00983589" w:rsidTr="005D7CEE">
        <w:trPr>
          <w:trHeight w:val="233"/>
          <w:jc w:val="center"/>
        </w:trPr>
        <w:tc>
          <w:tcPr>
            <w:tcW w:w="4083"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917"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0.5</w:t>
            </w:r>
          </w:p>
        </w:tc>
      </w:tr>
      <w:tr w:rsidR="005D7CEE" w:rsidRPr="00983589" w:rsidTr="005D7CEE">
        <w:trPr>
          <w:trHeight w:val="233"/>
          <w:jc w:val="center"/>
        </w:trPr>
        <w:tc>
          <w:tcPr>
            <w:tcW w:w="4083"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917"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08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91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8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91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15.92</w:t>
            </w:r>
          </w:p>
        </w:tc>
      </w:tr>
      <w:tr w:rsidR="005D7CEE" w:rsidRPr="00983589" w:rsidTr="005D7CEE">
        <w:trPr>
          <w:trHeight w:val="233"/>
          <w:jc w:val="center"/>
        </w:trPr>
        <w:tc>
          <w:tcPr>
            <w:tcW w:w="408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91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083"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right" w:pos="7560"/>
              </w:tabs>
              <w:ind w:left="6480" w:right="-108"/>
              <w:jc w:val="left"/>
              <w:rPr>
                <w:color w:val="000000" w:themeColor="text1"/>
                <w:sz w:val="20"/>
              </w:rPr>
            </w:pPr>
            <w:r w:rsidRPr="00772BBA">
              <w:rPr>
                <w:color w:val="000000" w:themeColor="text1"/>
                <w:sz w:val="20"/>
              </w:rPr>
              <w:tab/>
              <w:t>Total:</w:t>
            </w:r>
          </w:p>
        </w:tc>
        <w:tc>
          <w:tcPr>
            <w:tcW w:w="917"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15.92</w:t>
            </w:r>
          </w:p>
        </w:tc>
      </w:tr>
      <w:tr w:rsidR="005D7CEE" w:rsidRPr="00983589" w:rsidTr="005D7CEE">
        <w:trPr>
          <w:trHeight w:val="233"/>
          <w:jc w:val="center"/>
        </w:trPr>
        <w:tc>
          <w:tcPr>
            <w:tcW w:w="4083"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917"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083"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917"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505,874</w:t>
            </w:r>
          </w:p>
        </w:tc>
      </w:tr>
      <w:tr w:rsidR="005D7CEE" w:rsidRPr="00983589" w:rsidTr="005D7CEE">
        <w:trPr>
          <w:trHeight w:val="233"/>
          <w:jc w:val="center"/>
        </w:trPr>
        <w:tc>
          <w:tcPr>
            <w:tcW w:w="4083"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91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330,309</w:t>
            </w:r>
          </w:p>
        </w:tc>
      </w:tr>
      <w:tr w:rsidR="005D7CEE" w:rsidRPr="00983589" w:rsidTr="005D7CEE">
        <w:trPr>
          <w:trHeight w:val="233"/>
          <w:jc w:val="center"/>
        </w:trPr>
        <w:tc>
          <w:tcPr>
            <w:tcW w:w="4083"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917"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0.5</w:t>
            </w:r>
          </w:p>
        </w:tc>
      </w:tr>
      <w:tr w:rsidR="005D7CEE" w:rsidRPr="00983589" w:rsidTr="005D7CEE">
        <w:trPr>
          <w:trHeight w:val="233"/>
          <w:jc w:val="center"/>
        </w:trPr>
        <w:tc>
          <w:tcPr>
            <w:tcW w:w="4083"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91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bl>
    <w:p w:rsidR="005D7CEE" w:rsidRPr="00EA0EB9" w:rsidRDefault="005D7CEE" w:rsidP="00EA0EB9">
      <w:pPr>
        <w:outlineLvl w:val="0"/>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Summary of activities and funds approved by the Executive Committee:</w:t>
      </w:r>
    </w:p>
    <w:tbl>
      <w:tblPr>
        <w:tblStyle w:val="TableGrid"/>
        <w:tblW w:w="4888" w:type="pct"/>
        <w:tblInd w:w="108" w:type="dxa"/>
        <w:tblLayout w:type="fixed"/>
        <w:tblLook w:val="01E0" w:firstRow="1" w:lastRow="1" w:firstColumn="1" w:lastColumn="1" w:noHBand="0" w:noVBand="0"/>
      </w:tblPr>
      <w:tblGrid>
        <w:gridCol w:w="532"/>
        <w:gridCol w:w="7210"/>
        <w:gridCol w:w="1619"/>
      </w:tblGrid>
      <w:tr w:rsidR="005D7CEE" w:rsidRPr="00983589" w:rsidTr="005D7CEE">
        <w:tc>
          <w:tcPr>
            <w:tcW w:w="4135"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865"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c>
          <w:tcPr>
            <w:tcW w:w="284"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851"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133,500</w:t>
            </w:r>
          </w:p>
        </w:tc>
      </w:tr>
      <w:tr w:rsidR="005D7CEE" w:rsidRPr="00983589" w:rsidTr="005D7CEE">
        <w:tc>
          <w:tcPr>
            <w:tcW w:w="284"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851"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172,000</w:t>
            </w:r>
          </w:p>
        </w:tc>
      </w:tr>
      <w:tr w:rsidR="005D7CEE" w:rsidRPr="00983589" w:rsidTr="005D7CEE">
        <w:tc>
          <w:tcPr>
            <w:tcW w:w="284"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851"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200,374</w:t>
            </w:r>
          </w:p>
        </w:tc>
      </w:tr>
      <w:tr w:rsidR="005D7CEE" w:rsidRPr="00983589" w:rsidTr="005D7CEE">
        <w:tc>
          <w:tcPr>
            <w:tcW w:w="4135"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right" w:pos="7560"/>
              </w:tabs>
              <w:ind w:left="6480" w:right="-108"/>
              <w:jc w:val="left"/>
              <w:rPr>
                <w:color w:val="000000" w:themeColor="text1"/>
                <w:sz w:val="20"/>
              </w:rPr>
            </w:pPr>
            <w:r w:rsidRPr="00772BBA">
              <w:rPr>
                <w:color w:val="000000" w:themeColor="text1"/>
                <w:sz w:val="20"/>
              </w:rPr>
              <w:tab/>
              <w:t>Total:</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505,874</w:t>
            </w:r>
          </w:p>
        </w:tc>
      </w:tr>
    </w:tbl>
    <w:p w:rsidR="005D7CEE" w:rsidRPr="00EA0EB9" w:rsidRDefault="005D7CEE" w:rsidP="00EA0EB9">
      <w:pPr>
        <w:rPr>
          <w:color w:val="000000" w:themeColor="text1"/>
          <w:u w:val="single"/>
        </w:rPr>
      </w:pPr>
      <w:r w:rsidRPr="00EA0EB9">
        <w:rPr>
          <w:color w:val="000000" w:themeColor="text1"/>
        </w:rPr>
        <w:t xml:space="preserve"> </w:t>
      </w:r>
    </w:p>
    <w:p w:rsidR="005D7CEE" w:rsidRPr="00EA0EB9" w:rsidRDefault="005D7CEE" w:rsidP="00EA0EB9">
      <w:pPr>
        <w:tabs>
          <w:tab w:val="left" w:pos="2880"/>
          <w:tab w:val="left" w:pos="5760"/>
        </w:tabs>
        <w:spacing w:after="240"/>
        <w:rPr>
          <w:color w:val="000000" w:themeColor="text1"/>
        </w:rPr>
      </w:pPr>
      <w:r w:rsidRPr="00EA0EB9">
        <w:rPr>
          <w:color w:val="000000" w:themeColor="text1"/>
          <w:u w:val="single"/>
        </w:rPr>
        <w:t>Progress report</w:t>
      </w: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The Government of Somalia is implementing Montreal Protocol activities through its NOU within the Office of Environment Affairs in the Office of the Prime Minister. </w:t>
      </w:r>
      <w:r w:rsidR="00977A05" w:rsidRPr="00EA0EB9">
        <w:rPr>
          <w:color w:val="000000" w:themeColor="text1"/>
        </w:rPr>
        <w:t xml:space="preserve">During phase II of the IS project the NOO </w:t>
      </w:r>
      <w:r w:rsidRPr="00EA0EB9">
        <w:rPr>
          <w:color w:val="000000" w:themeColor="text1"/>
        </w:rPr>
        <w:t xml:space="preserve">attended the regional network meeting in March 2016 </w:t>
      </w:r>
      <w:r w:rsidR="00977A05" w:rsidRPr="00EA0EB9">
        <w:rPr>
          <w:color w:val="000000" w:themeColor="text1"/>
        </w:rPr>
        <w:t xml:space="preserve">and </w:t>
      </w:r>
      <w:r w:rsidRPr="00EA0EB9">
        <w:rPr>
          <w:color w:val="000000" w:themeColor="text1"/>
        </w:rPr>
        <w:t xml:space="preserve">was able to discuss several issues with the UNEP Compliance Assistance Programme (CAP) including data reporting. Somalia submitted </w:t>
      </w:r>
      <w:r w:rsidR="00977A05" w:rsidRPr="00EA0EB9">
        <w:rPr>
          <w:color w:val="000000" w:themeColor="text1"/>
        </w:rPr>
        <w:t>CP</w:t>
      </w:r>
      <w:r w:rsidRPr="00EA0EB9">
        <w:rPr>
          <w:color w:val="000000" w:themeColor="text1"/>
        </w:rPr>
        <w:t xml:space="preserve"> data for 2014 and 2015, which had been delayed and submitted Article 7 data for 2013, 2014 and 2015 Article 7 during the reporting period. The licensing and quota system is in place. The NOU also coordinated the HPMP</w:t>
      </w:r>
      <w:r w:rsidR="006A2B0B" w:rsidRPr="00EA0EB9">
        <w:rPr>
          <w:color w:val="000000" w:themeColor="text1"/>
        </w:rPr>
        <w:t>,</w:t>
      </w:r>
      <w:r w:rsidRPr="00EA0EB9">
        <w:rPr>
          <w:color w:val="000000" w:themeColor="text1"/>
        </w:rPr>
        <w:t xml:space="preserve"> and the ODS alternative survey.</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In phase III of the IS project the NOU will continue activities including the approval and adoption of the legal acts for supporting the implementation of the ODS legislation, development of national capacities to allow the implementation of the Montreal Protocol provisions, monitoring and control of </w:t>
      </w:r>
      <w:r w:rsidRPr="00EA0EB9">
        <w:rPr>
          <w:color w:val="000000" w:themeColor="text1"/>
        </w:rPr>
        <w:lastRenderedPageBreak/>
        <w:t>HCFC imports and facilitating access to and use of new alternative substances and technologies</w:t>
      </w:r>
      <w:r w:rsidR="006A2B0B" w:rsidRPr="00EA0EB9">
        <w:rPr>
          <w:color w:val="000000" w:themeColor="text1"/>
        </w:rPr>
        <w:t>;</w:t>
      </w:r>
      <w:r w:rsidRPr="00EA0EB9">
        <w:rPr>
          <w:color w:val="000000" w:themeColor="text1"/>
        </w:rPr>
        <w:t xml:space="preserve"> training of technicians in the RAC servicing sector, the training of customs officers and foster partnership with public and private sector stakeholders. The NOU will submi</w:t>
      </w:r>
      <w:r w:rsidR="00763C00" w:rsidRPr="00EA0EB9">
        <w:rPr>
          <w:color w:val="000000" w:themeColor="text1"/>
        </w:rPr>
        <w:t>t</w:t>
      </w:r>
      <w:r w:rsidRPr="00EA0EB9">
        <w:rPr>
          <w:color w:val="000000" w:themeColor="text1"/>
        </w:rPr>
        <w:t xml:space="preserve"> </w:t>
      </w:r>
      <w:r w:rsidR="00763C00" w:rsidRPr="00EA0EB9">
        <w:rPr>
          <w:color w:val="000000" w:themeColor="text1"/>
        </w:rPr>
        <w:t xml:space="preserve">CP and </w:t>
      </w:r>
      <w:r w:rsidRPr="00EA0EB9">
        <w:rPr>
          <w:color w:val="000000" w:themeColor="text1"/>
        </w:rPr>
        <w:t xml:space="preserve">Article 7 </w:t>
      </w:r>
      <w:r w:rsidR="00763C00" w:rsidRPr="00EA0EB9">
        <w:rPr>
          <w:color w:val="000000" w:themeColor="text1"/>
        </w:rPr>
        <w:t>d</w:t>
      </w:r>
      <w:r w:rsidRPr="00EA0EB9">
        <w:rPr>
          <w:color w:val="000000" w:themeColor="text1"/>
        </w:rPr>
        <w:t xml:space="preserve">ata to the </w:t>
      </w:r>
      <w:r w:rsidR="00763C00" w:rsidRPr="00EA0EB9">
        <w:rPr>
          <w:color w:val="000000" w:themeColor="text1"/>
        </w:rPr>
        <w:t xml:space="preserve">Fund and </w:t>
      </w:r>
      <w:r w:rsidRPr="00EA0EB9">
        <w:rPr>
          <w:color w:val="000000" w:themeColor="text1"/>
        </w:rPr>
        <w:t xml:space="preserve">Ozone secretariats and </w:t>
      </w:r>
      <w:r w:rsidR="00763C00" w:rsidRPr="00EA0EB9">
        <w:rPr>
          <w:color w:val="000000" w:themeColor="text1"/>
        </w:rPr>
        <w:t>coordinate</w:t>
      </w:r>
      <w:r w:rsidRPr="00EA0EB9">
        <w:rPr>
          <w:color w:val="000000" w:themeColor="text1"/>
        </w:rPr>
        <w:t xml:space="preserve"> the completion of the first tranche of stage I of the HPMP and launch implementation of the second tranche</w:t>
      </w:r>
      <w:r w:rsidR="00763C00" w:rsidRPr="00EA0EB9">
        <w:rPr>
          <w:color w:val="000000" w:themeColor="text1"/>
        </w:rPr>
        <w:t xml:space="preserve"> </w:t>
      </w:r>
      <w:r w:rsidR="00FC6EF5" w:rsidRPr="00EA0EB9">
        <w:rPr>
          <w:color w:val="000000" w:themeColor="text1"/>
        </w:rPr>
        <w:t xml:space="preserve">and </w:t>
      </w:r>
      <w:r w:rsidR="00763C00" w:rsidRPr="00EA0EB9">
        <w:rPr>
          <w:color w:val="000000" w:themeColor="text1"/>
        </w:rPr>
        <w:t>the completion of the project on ODS alternative survey</w:t>
      </w:r>
      <w:r w:rsidRPr="00EA0EB9">
        <w:rPr>
          <w:color w:val="000000" w:themeColor="text1"/>
        </w:rPr>
        <w:t>. The NOU will engage in regional and international meetings, workshops and events supporting the work of the Montreal Protocol.</w:t>
      </w:r>
    </w:p>
    <w:p w:rsidR="005D7CEE" w:rsidRPr="00EA0EB9" w:rsidRDefault="005D7CEE" w:rsidP="00EA0EB9">
      <w:pPr>
        <w:tabs>
          <w:tab w:val="left" w:pos="990"/>
        </w:tabs>
        <w:rPr>
          <w:b/>
          <w:bCs/>
          <w:color w:val="000000" w:themeColor="text1"/>
        </w:rPr>
      </w:pPr>
      <w:r w:rsidRPr="00EA0EB9">
        <w:rPr>
          <w:b/>
          <w:color w:val="000000" w:themeColor="text1"/>
          <w:lang w:val="en-US"/>
        </w:rPr>
        <w:t>Suriname</w:t>
      </w:r>
      <w:r w:rsidRPr="00EA0EB9">
        <w:rPr>
          <w:b/>
          <w:bCs/>
          <w:color w:val="000000" w:themeColor="text1"/>
        </w:rPr>
        <w:t xml:space="preserve">: Renewal of institutional strengthening </w:t>
      </w:r>
    </w:p>
    <w:p w:rsidR="005D7CEE" w:rsidRPr="00EA0EB9" w:rsidRDefault="005D7CEE" w:rsidP="00EA0EB9">
      <w:pPr>
        <w:tabs>
          <w:tab w:val="left" w:pos="990"/>
        </w:tabs>
        <w:rPr>
          <w:b/>
          <w:bCs/>
          <w:color w:val="000000" w:themeColor="text1"/>
        </w:rPr>
      </w:pPr>
    </w:p>
    <w:tbl>
      <w:tblPr>
        <w:tblStyle w:val="TableGrid"/>
        <w:tblW w:w="4923" w:type="pct"/>
        <w:jc w:val="center"/>
        <w:tblInd w:w="205" w:type="dxa"/>
        <w:tblLayout w:type="fixed"/>
        <w:tblLook w:val="01E0" w:firstRow="1" w:lastRow="1" w:firstColumn="1" w:lastColumn="1" w:noHBand="0" w:noVBand="0"/>
      </w:tblPr>
      <w:tblGrid>
        <w:gridCol w:w="5812"/>
        <w:gridCol w:w="1603"/>
        <w:gridCol w:w="2014"/>
      </w:tblGrid>
      <w:tr w:rsidR="005D7CEE" w:rsidRPr="00983589" w:rsidTr="005D7CEE">
        <w:trPr>
          <w:trHeight w:val="278"/>
          <w:tblHeader/>
          <w:jc w:val="center"/>
        </w:trPr>
        <w:tc>
          <w:tcPr>
            <w:tcW w:w="3932" w:type="pct"/>
            <w:gridSpan w:val="2"/>
            <w:tcBorders>
              <w:bottom w:val="single" w:sz="4" w:space="0" w:color="auto"/>
            </w:tcBorders>
          </w:tcPr>
          <w:p w:rsidR="005D7CEE" w:rsidRPr="00772BBA" w:rsidRDefault="005D7CEE" w:rsidP="00EA0EB9">
            <w:pPr>
              <w:tabs>
                <w:tab w:val="left" w:pos="990"/>
              </w:tabs>
              <w:rPr>
                <w:b/>
                <w:color w:val="000000" w:themeColor="text1"/>
                <w:sz w:val="20"/>
              </w:rPr>
            </w:pPr>
            <w:r w:rsidRPr="00772BBA">
              <w:rPr>
                <w:b/>
                <w:color w:val="000000" w:themeColor="text1"/>
                <w:sz w:val="20"/>
              </w:rPr>
              <w:t>Summary of the project and country profile</w:t>
            </w:r>
          </w:p>
        </w:tc>
        <w:tc>
          <w:tcPr>
            <w:tcW w:w="1068" w:type="pct"/>
          </w:tcPr>
          <w:p w:rsidR="005D7CEE" w:rsidRPr="00772BBA" w:rsidRDefault="005D7CEE" w:rsidP="00EA0EB9">
            <w:pPr>
              <w:tabs>
                <w:tab w:val="left" w:pos="990"/>
              </w:tabs>
              <w:jc w:val="right"/>
              <w:rPr>
                <w:b/>
                <w:color w:val="000000" w:themeColor="text1"/>
                <w:sz w:val="20"/>
              </w:rPr>
            </w:pPr>
          </w:p>
        </w:tc>
      </w:tr>
      <w:tr w:rsidR="005D7CEE" w:rsidRPr="00983589" w:rsidTr="005D7CEE">
        <w:trPr>
          <w:trHeight w:val="233"/>
          <w:tblHeader/>
          <w:jc w:val="center"/>
        </w:trPr>
        <w:tc>
          <w:tcPr>
            <w:tcW w:w="3932" w:type="pct"/>
            <w:gridSpan w:val="2"/>
            <w:tcBorders>
              <w:bottom w:val="single" w:sz="4" w:space="0" w:color="auto"/>
            </w:tcBorders>
          </w:tcPr>
          <w:p w:rsidR="005D7CEE" w:rsidRPr="00772BBA" w:rsidRDefault="005D7CEE" w:rsidP="00EA0EB9">
            <w:pPr>
              <w:tabs>
                <w:tab w:val="left" w:pos="990"/>
              </w:tabs>
              <w:rPr>
                <w:color w:val="000000" w:themeColor="text1"/>
                <w:sz w:val="20"/>
              </w:rPr>
            </w:pPr>
            <w:r w:rsidRPr="00772BBA">
              <w:rPr>
                <w:color w:val="000000" w:themeColor="text1"/>
                <w:sz w:val="20"/>
              </w:rPr>
              <w:t>Implementing agency:</w:t>
            </w:r>
          </w:p>
        </w:tc>
        <w:tc>
          <w:tcPr>
            <w:tcW w:w="1068" w:type="pct"/>
            <w:tcBorders>
              <w:bottom w:val="single" w:sz="4" w:space="0" w:color="auto"/>
            </w:tcBorders>
          </w:tcPr>
          <w:p w:rsidR="005D7CEE" w:rsidRPr="00772BBA" w:rsidRDefault="005D7CEE" w:rsidP="00EA0EB9">
            <w:pPr>
              <w:tabs>
                <w:tab w:val="left" w:pos="990"/>
              </w:tabs>
              <w:jc w:val="center"/>
              <w:rPr>
                <w:color w:val="000000" w:themeColor="text1"/>
                <w:sz w:val="20"/>
              </w:rPr>
            </w:pPr>
            <w:r w:rsidRPr="00772BBA">
              <w:rPr>
                <w:color w:val="000000" w:themeColor="text1"/>
                <w:sz w:val="20"/>
              </w:rPr>
              <w:t>UNEP</w:t>
            </w:r>
          </w:p>
        </w:tc>
      </w:tr>
      <w:tr w:rsidR="005D7CEE" w:rsidRPr="00983589" w:rsidTr="005D7CEE">
        <w:trPr>
          <w:trHeight w:val="233"/>
          <w:tblHeader/>
          <w:jc w:val="center"/>
        </w:trPr>
        <w:tc>
          <w:tcPr>
            <w:tcW w:w="3932" w:type="pct"/>
            <w:gridSpan w:val="2"/>
            <w:tcBorders>
              <w:top w:val="single" w:sz="4" w:space="0" w:color="auto"/>
              <w:left w:val="single" w:sz="4" w:space="0" w:color="auto"/>
              <w:bottom w:val="nil"/>
              <w:right w:val="single" w:sz="4" w:space="0" w:color="auto"/>
            </w:tcBorders>
          </w:tcPr>
          <w:p w:rsidR="005D7CEE" w:rsidRPr="00772BBA" w:rsidRDefault="005D7CEE" w:rsidP="00EA0EB9">
            <w:pPr>
              <w:tabs>
                <w:tab w:val="left" w:pos="990"/>
              </w:tabs>
              <w:rPr>
                <w:color w:val="000000" w:themeColor="text1"/>
                <w:sz w:val="20"/>
              </w:rPr>
            </w:pPr>
            <w:r w:rsidRPr="00772BBA">
              <w:rPr>
                <w:color w:val="000000" w:themeColor="text1"/>
                <w:sz w:val="20"/>
              </w:rPr>
              <w:t>Amounts previously approved for institutional strengthening (US $):</w:t>
            </w:r>
          </w:p>
        </w:tc>
        <w:tc>
          <w:tcPr>
            <w:tcW w:w="1068" w:type="pct"/>
            <w:tcBorders>
              <w:top w:val="single" w:sz="4" w:space="0" w:color="auto"/>
              <w:left w:val="single" w:sz="4" w:space="0" w:color="auto"/>
              <w:bottom w:val="nil"/>
              <w:right w:val="single" w:sz="4" w:space="0" w:color="auto"/>
            </w:tcBorders>
          </w:tcPr>
          <w:p w:rsidR="005D7CEE" w:rsidRPr="00772BBA" w:rsidRDefault="005D7CEE" w:rsidP="00EA0EB9">
            <w:pPr>
              <w:tabs>
                <w:tab w:val="left" w:pos="990"/>
              </w:tabs>
              <w:jc w:val="right"/>
              <w:rPr>
                <w:color w:val="000000" w:themeColor="text1"/>
                <w:sz w:val="20"/>
              </w:rPr>
            </w:pP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keepNext/>
              <w:tabs>
                <w:tab w:val="left" w:pos="990"/>
              </w:tabs>
              <w:ind w:left="4747" w:right="-198"/>
              <w:jc w:val="left"/>
              <w:rPr>
                <w:color w:val="000000" w:themeColor="text1"/>
                <w:sz w:val="20"/>
              </w:rPr>
            </w:pPr>
            <w:r w:rsidRPr="00772BBA">
              <w:rPr>
                <w:color w:val="000000" w:themeColor="text1"/>
                <w:sz w:val="20"/>
              </w:rPr>
              <w:t>Phase I:</w:t>
            </w:r>
          </w:p>
        </w:tc>
        <w:tc>
          <w:tcPr>
            <w:tcW w:w="85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keepNext/>
              <w:tabs>
                <w:tab w:val="left" w:pos="990"/>
                <w:tab w:val="left" w:pos="6840"/>
              </w:tabs>
              <w:ind w:left="-108"/>
              <w:jc w:val="right"/>
              <w:rPr>
                <w:color w:val="000000" w:themeColor="text1"/>
                <w:sz w:val="20"/>
              </w:rPr>
            </w:pPr>
            <w:r w:rsidRPr="00772BBA">
              <w:rPr>
                <w:color w:val="000000" w:themeColor="text1"/>
                <w:sz w:val="20"/>
              </w:rPr>
              <w:t>Dec-03</w:t>
            </w:r>
          </w:p>
        </w:tc>
        <w:tc>
          <w:tcPr>
            <w:tcW w:w="106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tabs>
                <w:tab w:val="left" w:pos="990"/>
              </w:tabs>
              <w:jc w:val="right"/>
              <w:rPr>
                <w:color w:val="000000" w:themeColor="text1"/>
                <w:sz w:val="20"/>
              </w:rPr>
            </w:pPr>
            <w:r w:rsidRPr="00772BBA">
              <w:rPr>
                <w:color w:val="000000" w:themeColor="text1"/>
                <w:sz w:val="20"/>
              </w:rPr>
              <w:t>110,000</w:t>
            </w: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tabs>
                <w:tab w:val="left" w:pos="990"/>
              </w:tabs>
              <w:ind w:left="4747" w:right="-198"/>
              <w:jc w:val="left"/>
              <w:rPr>
                <w:color w:val="000000" w:themeColor="text1"/>
                <w:sz w:val="20"/>
              </w:rPr>
            </w:pPr>
            <w:r w:rsidRPr="00772BBA">
              <w:rPr>
                <w:color w:val="000000" w:themeColor="text1"/>
                <w:sz w:val="20"/>
              </w:rPr>
              <w:t>Phase II:</w:t>
            </w:r>
          </w:p>
        </w:tc>
        <w:tc>
          <w:tcPr>
            <w:tcW w:w="85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keepNext/>
              <w:tabs>
                <w:tab w:val="left" w:pos="990"/>
                <w:tab w:val="left" w:pos="6840"/>
              </w:tabs>
              <w:ind w:left="-108"/>
              <w:jc w:val="right"/>
              <w:rPr>
                <w:color w:val="000000" w:themeColor="text1"/>
                <w:sz w:val="20"/>
              </w:rPr>
            </w:pPr>
            <w:r w:rsidRPr="00772BBA">
              <w:rPr>
                <w:color w:val="000000" w:themeColor="text1"/>
                <w:sz w:val="20"/>
              </w:rPr>
              <w:t>Nov-06</w:t>
            </w:r>
          </w:p>
        </w:tc>
        <w:tc>
          <w:tcPr>
            <w:tcW w:w="106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tabs>
                <w:tab w:val="left" w:pos="990"/>
              </w:tabs>
              <w:jc w:val="right"/>
              <w:rPr>
                <w:color w:val="000000" w:themeColor="text1"/>
                <w:sz w:val="20"/>
              </w:rPr>
            </w:pPr>
            <w:r w:rsidRPr="00772BBA">
              <w:rPr>
                <w:color w:val="000000" w:themeColor="text1"/>
                <w:sz w:val="20"/>
              </w:rPr>
              <w:t>73,333</w:t>
            </w: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tabs>
                <w:tab w:val="left" w:pos="990"/>
              </w:tabs>
              <w:ind w:left="4747" w:right="-198"/>
              <w:jc w:val="left"/>
              <w:rPr>
                <w:color w:val="000000" w:themeColor="text1"/>
                <w:sz w:val="20"/>
              </w:rPr>
            </w:pPr>
            <w:r w:rsidRPr="00772BBA">
              <w:rPr>
                <w:color w:val="000000" w:themeColor="text1"/>
                <w:sz w:val="20"/>
              </w:rPr>
              <w:t>Phase III:</w:t>
            </w:r>
          </w:p>
        </w:tc>
        <w:tc>
          <w:tcPr>
            <w:tcW w:w="85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keepNext/>
              <w:tabs>
                <w:tab w:val="left" w:pos="990"/>
                <w:tab w:val="left" w:pos="6840"/>
              </w:tabs>
              <w:ind w:left="-108"/>
              <w:jc w:val="right"/>
              <w:rPr>
                <w:color w:val="000000" w:themeColor="text1"/>
                <w:sz w:val="20"/>
              </w:rPr>
            </w:pPr>
            <w:r w:rsidRPr="00772BBA">
              <w:rPr>
                <w:color w:val="000000" w:themeColor="text1"/>
                <w:sz w:val="20"/>
              </w:rPr>
              <w:t xml:space="preserve">Nov-09 </w:t>
            </w:r>
          </w:p>
        </w:tc>
        <w:tc>
          <w:tcPr>
            <w:tcW w:w="106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tabs>
                <w:tab w:val="left" w:pos="990"/>
              </w:tabs>
              <w:jc w:val="right"/>
              <w:rPr>
                <w:color w:val="000000" w:themeColor="text1"/>
                <w:sz w:val="20"/>
              </w:rPr>
            </w:pPr>
            <w:r w:rsidRPr="00772BBA">
              <w:rPr>
                <w:color w:val="000000" w:themeColor="text1"/>
                <w:sz w:val="20"/>
              </w:rPr>
              <w:t>73,333</w:t>
            </w: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tabs>
                <w:tab w:val="left" w:pos="990"/>
              </w:tabs>
              <w:ind w:left="4747" w:right="-198"/>
              <w:jc w:val="left"/>
              <w:rPr>
                <w:color w:val="000000" w:themeColor="text1"/>
                <w:sz w:val="20"/>
              </w:rPr>
            </w:pPr>
            <w:r w:rsidRPr="00772BBA">
              <w:rPr>
                <w:color w:val="000000" w:themeColor="text1"/>
                <w:sz w:val="20"/>
              </w:rPr>
              <w:t>Phase IV:</w:t>
            </w:r>
          </w:p>
        </w:tc>
        <w:tc>
          <w:tcPr>
            <w:tcW w:w="85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990"/>
                <w:tab w:val="left" w:pos="6840"/>
              </w:tabs>
              <w:ind w:left="-108"/>
              <w:jc w:val="right"/>
              <w:rPr>
                <w:color w:val="000000" w:themeColor="text1"/>
                <w:sz w:val="20"/>
              </w:rPr>
            </w:pPr>
            <w:r w:rsidRPr="00772BBA">
              <w:rPr>
                <w:color w:val="000000" w:themeColor="text1"/>
                <w:sz w:val="20"/>
              </w:rPr>
              <w:t>Jul-12</w:t>
            </w:r>
          </w:p>
        </w:tc>
        <w:tc>
          <w:tcPr>
            <w:tcW w:w="1068"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tabs>
                <w:tab w:val="left" w:pos="990"/>
              </w:tabs>
              <w:jc w:val="right"/>
              <w:rPr>
                <w:color w:val="000000" w:themeColor="text1"/>
                <w:sz w:val="20"/>
              </w:rPr>
            </w:pPr>
            <w:r w:rsidRPr="00772BBA">
              <w:rPr>
                <w:color w:val="000000" w:themeColor="text1"/>
                <w:sz w:val="20"/>
              </w:rPr>
              <w:t>73,333</w:t>
            </w:r>
          </w:p>
        </w:tc>
      </w:tr>
      <w:tr w:rsidR="005D7CEE" w:rsidRPr="00983589" w:rsidTr="005D7CEE">
        <w:trPr>
          <w:trHeight w:val="233"/>
          <w:tblHeader/>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tabs>
                <w:tab w:val="left" w:pos="990"/>
              </w:tabs>
              <w:ind w:left="4747" w:right="-198"/>
              <w:jc w:val="left"/>
              <w:rPr>
                <w:color w:val="000000" w:themeColor="text1"/>
                <w:sz w:val="20"/>
              </w:rPr>
            </w:pPr>
            <w:r w:rsidRPr="00772BBA">
              <w:rPr>
                <w:color w:val="000000" w:themeColor="text1"/>
                <w:sz w:val="20"/>
              </w:rPr>
              <w:t>Phase V</w:t>
            </w:r>
          </w:p>
        </w:tc>
        <w:tc>
          <w:tcPr>
            <w:tcW w:w="850"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990"/>
                <w:tab w:val="left" w:pos="6840"/>
              </w:tabs>
              <w:ind w:left="-108"/>
              <w:jc w:val="right"/>
              <w:rPr>
                <w:color w:val="000000" w:themeColor="text1"/>
                <w:sz w:val="20"/>
              </w:rPr>
            </w:pPr>
            <w:r w:rsidRPr="00772BBA">
              <w:rPr>
                <w:color w:val="000000" w:themeColor="text1"/>
                <w:sz w:val="20"/>
              </w:rPr>
              <w:t>Nov-14</w:t>
            </w:r>
          </w:p>
        </w:tc>
        <w:tc>
          <w:tcPr>
            <w:tcW w:w="1068"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tabs>
                <w:tab w:val="left" w:pos="990"/>
              </w:tabs>
              <w:jc w:val="right"/>
              <w:rPr>
                <w:color w:val="000000" w:themeColor="text1"/>
                <w:sz w:val="20"/>
              </w:rPr>
            </w:pPr>
            <w:r w:rsidRPr="00772BBA">
              <w:rPr>
                <w:color w:val="000000" w:themeColor="text1"/>
                <w:sz w:val="20"/>
              </w:rPr>
              <w:t>73,333</w:t>
            </w:r>
          </w:p>
        </w:tc>
      </w:tr>
      <w:tr w:rsidR="005D7CEE" w:rsidRPr="00983589" w:rsidTr="005D7CEE">
        <w:trPr>
          <w:trHeight w:val="233"/>
          <w:tblHeader/>
          <w:jc w:val="center"/>
        </w:trPr>
        <w:tc>
          <w:tcPr>
            <w:tcW w:w="3932"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990"/>
                <w:tab w:val="left" w:pos="6767"/>
                <w:tab w:val="right" w:pos="7560"/>
              </w:tabs>
              <w:ind w:left="6480" w:right="-108"/>
              <w:jc w:val="left"/>
              <w:rPr>
                <w:color w:val="000000" w:themeColor="text1"/>
                <w:sz w:val="20"/>
              </w:rPr>
            </w:pPr>
            <w:r w:rsidRPr="00772BBA">
              <w:rPr>
                <w:color w:val="000000" w:themeColor="text1"/>
                <w:sz w:val="20"/>
              </w:rPr>
              <w:tab/>
              <w:t>Total:</w:t>
            </w:r>
          </w:p>
        </w:tc>
        <w:tc>
          <w:tcPr>
            <w:tcW w:w="1068"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tabs>
                <w:tab w:val="left" w:pos="990"/>
              </w:tabs>
              <w:jc w:val="right"/>
              <w:rPr>
                <w:color w:val="000000" w:themeColor="text1"/>
                <w:sz w:val="20"/>
              </w:rPr>
            </w:pPr>
            <w:r w:rsidRPr="00772BBA">
              <w:rPr>
                <w:color w:val="000000" w:themeColor="text1"/>
                <w:sz w:val="20"/>
              </w:rPr>
              <w:t>403,332</w:t>
            </w:r>
          </w:p>
        </w:tc>
      </w:tr>
      <w:tr w:rsidR="005D7CEE" w:rsidRPr="00983589" w:rsidTr="005D7CEE">
        <w:trPr>
          <w:trHeight w:val="233"/>
          <w:tblHeader/>
          <w:jc w:val="center"/>
        </w:trPr>
        <w:tc>
          <w:tcPr>
            <w:tcW w:w="3932" w:type="pct"/>
            <w:gridSpan w:val="2"/>
            <w:shd w:val="clear" w:color="auto" w:fill="FFFFFF" w:themeFill="background1"/>
          </w:tcPr>
          <w:p w:rsidR="005D7CEE" w:rsidRPr="00772BBA" w:rsidRDefault="005D7CEE" w:rsidP="00EA0EB9">
            <w:pPr>
              <w:tabs>
                <w:tab w:val="left" w:pos="990"/>
              </w:tabs>
              <w:jc w:val="left"/>
              <w:rPr>
                <w:color w:val="000000" w:themeColor="text1"/>
                <w:sz w:val="20"/>
              </w:rPr>
            </w:pPr>
            <w:r w:rsidRPr="00772BBA">
              <w:rPr>
                <w:color w:val="000000" w:themeColor="text1"/>
                <w:sz w:val="20"/>
              </w:rPr>
              <w:t>Amount requested for renewal (phase VI) (US $):</w:t>
            </w:r>
          </w:p>
        </w:tc>
        <w:tc>
          <w:tcPr>
            <w:tcW w:w="1068" w:type="pct"/>
            <w:shd w:val="clear" w:color="auto" w:fill="auto"/>
          </w:tcPr>
          <w:p w:rsidR="005D7CEE" w:rsidRPr="00772BBA" w:rsidRDefault="005D7CEE" w:rsidP="00EA0EB9">
            <w:pPr>
              <w:tabs>
                <w:tab w:val="left" w:pos="990"/>
              </w:tabs>
              <w:jc w:val="right"/>
              <w:rPr>
                <w:color w:val="000000" w:themeColor="text1"/>
                <w:sz w:val="20"/>
              </w:rPr>
            </w:pPr>
            <w:r w:rsidRPr="00772BBA">
              <w:rPr>
                <w:color w:val="000000" w:themeColor="text1"/>
                <w:sz w:val="20"/>
              </w:rPr>
              <w:t>93,866</w:t>
            </w:r>
          </w:p>
        </w:tc>
      </w:tr>
      <w:tr w:rsidR="005D7CEE" w:rsidRPr="00983589" w:rsidTr="005D7CEE">
        <w:trPr>
          <w:trHeight w:val="233"/>
          <w:tblHeader/>
          <w:jc w:val="center"/>
        </w:trPr>
        <w:tc>
          <w:tcPr>
            <w:tcW w:w="3932" w:type="pct"/>
            <w:gridSpan w:val="2"/>
          </w:tcPr>
          <w:p w:rsidR="005D7CEE" w:rsidRPr="00772BBA" w:rsidRDefault="005D7CEE" w:rsidP="00EA0EB9">
            <w:pPr>
              <w:tabs>
                <w:tab w:val="left" w:pos="990"/>
              </w:tabs>
              <w:jc w:val="left"/>
              <w:rPr>
                <w:color w:val="000000" w:themeColor="text1"/>
                <w:sz w:val="20"/>
              </w:rPr>
            </w:pPr>
            <w:r w:rsidRPr="00772BBA">
              <w:rPr>
                <w:color w:val="000000" w:themeColor="text1"/>
                <w:sz w:val="20"/>
              </w:rPr>
              <w:t>Amount recommended for approval for phase V</w:t>
            </w:r>
            <w:r w:rsidR="00977A05">
              <w:rPr>
                <w:color w:val="000000" w:themeColor="text1"/>
                <w:sz w:val="20"/>
              </w:rPr>
              <w:t>I</w:t>
            </w:r>
            <w:r w:rsidRPr="00772BBA">
              <w:rPr>
                <w:color w:val="000000" w:themeColor="text1"/>
                <w:sz w:val="20"/>
              </w:rPr>
              <w:t xml:space="preserve"> (US $): </w:t>
            </w:r>
          </w:p>
        </w:tc>
        <w:tc>
          <w:tcPr>
            <w:tcW w:w="1068" w:type="pct"/>
            <w:shd w:val="clear" w:color="auto" w:fill="auto"/>
          </w:tcPr>
          <w:p w:rsidR="005D7CEE" w:rsidRPr="00772BBA" w:rsidRDefault="005D7CEE" w:rsidP="00EA0EB9">
            <w:pPr>
              <w:tabs>
                <w:tab w:val="left" w:pos="990"/>
              </w:tabs>
              <w:jc w:val="right"/>
              <w:rPr>
                <w:color w:val="000000" w:themeColor="text1"/>
                <w:sz w:val="20"/>
              </w:rPr>
            </w:pPr>
            <w:r w:rsidRPr="00772BBA">
              <w:rPr>
                <w:color w:val="000000" w:themeColor="text1"/>
                <w:sz w:val="20"/>
              </w:rPr>
              <w:t>93,866</w:t>
            </w:r>
          </w:p>
        </w:tc>
      </w:tr>
      <w:tr w:rsidR="005D7CEE" w:rsidRPr="00983589" w:rsidTr="005D7CEE">
        <w:trPr>
          <w:trHeight w:val="233"/>
          <w:tblHeader/>
          <w:jc w:val="center"/>
        </w:trPr>
        <w:tc>
          <w:tcPr>
            <w:tcW w:w="3932" w:type="pct"/>
            <w:gridSpan w:val="2"/>
          </w:tcPr>
          <w:p w:rsidR="005D7CEE" w:rsidRPr="00772BBA" w:rsidRDefault="005D7CEE" w:rsidP="00EA0EB9">
            <w:pPr>
              <w:tabs>
                <w:tab w:val="left" w:pos="990"/>
              </w:tabs>
              <w:jc w:val="left"/>
              <w:rPr>
                <w:color w:val="000000" w:themeColor="text1"/>
                <w:sz w:val="20"/>
              </w:rPr>
            </w:pPr>
            <w:r w:rsidRPr="00772BBA">
              <w:rPr>
                <w:color w:val="000000" w:themeColor="text1"/>
                <w:sz w:val="20"/>
              </w:rPr>
              <w:t>Agency support costs (US $):</w:t>
            </w:r>
          </w:p>
        </w:tc>
        <w:tc>
          <w:tcPr>
            <w:tcW w:w="1068" w:type="pct"/>
            <w:shd w:val="clear" w:color="auto" w:fill="auto"/>
          </w:tcPr>
          <w:p w:rsidR="005D7CEE" w:rsidRPr="00772BBA" w:rsidRDefault="005D7CEE" w:rsidP="00EA0EB9">
            <w:pPr>
              <w:tabs>
                <w:tab w:val="left" w:pos="990"/>
              </w:tabs>
              <w:jc w:val="right"/>
              <w:rPr>
                <w:color w:val="000000" w:themeColor="text1"/>
                <w:sz w:val="20"/>
              </w:rPr>
            </w:pPr>
            <w:r w:rsidRPr="00772BBA">
              <w:rPr>
                <w:color w:val="000000" w:themeColor="text1"/>
                <w:sz w:val="20"/>
              </w:rPr>
              <w:t>0</w:t>
            </w:r>
          </w:p>
        </w:tc>
      </w:tr>
      <w:tr w:rsidR="005D7CEE" w:rsidRPr="00983589" w:rsidTr="005D7CEE">
        <w:trPr>
          <w:trHeight w:val="233"/>
          <w:tblHeader/>
          <w:jc w:val="center"/>
        </w:trPr>
        <w:tc>
          <w:tcPr>
            <w:tcW w:w="3932" w:type="pct"/>
            <w:gridSpan w:val="2"/>
          </w:tcPr>
          <w:p w:rsidR="005D7CEE" w:rsidRPr="00772BBA" w:rsidRDefault="005D7CEE" w:rsidP="00EA0EB9">
            <w:pPr>
              <w:tabs>
                <w:tab w:val="left" w:pos="990"/>
              </w:tabs>
              <w:jc w:val="left"/>
              <w:rPr>
                <w:color w:val="000000" w:themeColor="text1"/>
                <w:sz w:val="20"/>
              </w:rPr>
            </w:pPr>
            <w:r w:rsidRPr="00772BBA">
              <w:rPr>
                <w:color w:val="000000" w:themeColor="text1"/>
                <w:sz w:val="20"/>
              </w:rPr>
              <w:t>Total cost of institutional strengthening phase V</w:t>
            </w:r>
            <w:r w:rsidR="00D1795F">
              <w:rPr>
                <w:color w:val="000000" w:themeColor="text1"/>
                <w:sz w:val="20"/>
              </w:rPr>
              <w:t>I</w:t>
            </w:r>
            <w:r w:rsidRPr="00772BBA">
              <w:rPr>
                <w:color w:val="000000" w:themeColor="text1"/>
                <w:sz w:val="20"/>
              </w:rPr>
              <w:t xml:space="preserve"> to the Multilateral Fund (US $):</w:t>
            </w:r>
          </w:p>
        </w:tc>
        <w:tc>
          <w:tcPr>
            <w:tcW w:w="1068" w:type="pct"/>
            <w:shd w:val="clear" w:color="auto" w:fill="auto"/>
          </w:tcPr>
          <w:p w:rsidR="005D7CEE" w:rsidRPr="00772BBA" w:rsidRDefault="005D7CEE" w:rsidP="00EA0EB9">
            <w:pPr>
              <w:tabs>
                <w:tab w:val="left" w:pos="990"/>
              </w:tabs>
              <w:jc w:val="right"/>
              <w:rPr>
                <w:color w:val="000000" w:themeColor="text1"/>
                <w:sz w:val="20"/>
              </w:rPr>
            </w:pPr>
            <w:r w:rsidRPr="00772BBA">
              <w:rPr>
                <w:color w:val="000000" w:themeColor="text1"/>
                <w:sz w:val="20"/>
              </w:rPr>
              <w:t>93,866</w:t>
            </w:r>
          </w:p>
        </w:tc>
      </w:tr>
      <w:tr w:rsidR="005D7CEE" w:rsidRPr="00983589" w:rsidTr="005D7CEE">
        <w:trPr>
          <w:trHeight w:val="233"/>
          <w:tblHeader/>
          <w:jc w:val="center"/>
        </w:trPr>
        <w:tc>
          <w:tcPr>
            <w:tcW w:w="3932" w:type="pct"/>
            <w:gridSpan w:val="2"/>
          </w:tcPr>
          <w:p w:rsidR="005D7CEE" w:rsidRPr="00772BBA" w:rsidRDefault="005D7CEE" w:rsidP="00EA0EB9">
            <w:pPr>
              <w:tabs>
                <w:tab w:val="left" w:pos="990"/>
              </w:tabs>
              <w:jc w:val="left"/>
              <w:rPr>
                <w:color w:val="000000" w:themeColor="text1"/>
                <w:sz w:val="20"/>
              </w:rPr>
            </w:pPr>
            <w:r w:rsidRPr="00772BBA">
              <w:rPr>
                <w:color w:val="000000" w:themeColor="text1"/>
                <w:sz w:val="20"/>
              </w:rPr>
              <w:t>Date of approval of country programme:</w:t>
            </w:r>
          </w:p>
        </w:tc>
        <w:tc>
          <w:tcPr>
            <w:tcW w:w="1068" w:type="pct"/>
            <w:shd w:val="clear" w:color="auto" w:fill="FFFFFF" w:themeFill="background1"/>
          </w:tcPr>
          <w:p w:rsidR="005D7CEE" w:rsidRPr="00772BBA" w:rsidRDefault="005D7CEE" w:rsidP="00EA0EB9">
            <w:pPr>
              <w:tabs>
                <w:tab w:val="left" w:pos="990"/>
              </w:tabs>
              <w:jc w:val="right"/>
              <w:rPr>
                <w:color w:val="000000" w:themeColor="text1"/>
                <w:sz w:val="20"/>
              </w:rPr>
            </w:pPr>
            <w:r w:rsidRPr="00772BBA">
              <w:rPr>
                <w:color w:val="000000" w:themeColor="text1"/>
                <w:sz w:val="20"/>
              </w:rPr>
              <w:t>2003</w:t>
            </w:r>
          </w:p>
        </w:tc>
      </w:tr>
      <w:tr w:rsidR="005D7CEE" w:rsidRPr="00983589" w:rsidTr="005D7CEE">
        <w:trPr>
          <w:trHeight w:val="233"/>
          <w:tblHeader/>
          <w:jc w:val="center"/>
        </w:trPr>
        <w:tc>
          <w:tcPr>
            <w:tcW w:w="3932" w:type="pct"/>
            <w:gridSpan w:val="2"/>
            <w:tcBorders>
              <w:bottom w:val="single" w:sz="4" w:space="0" w:color="auto"/>
            </w:tcBorders>
          </w:tcPr>
          <w:p w:rsidR="005D7CEE" w:rsidRPr="00772BBA" w:rsidRDefault="005D7CEE" w:rsidP="00EA0EB9">
            <w:pPr>
              <w:tabs>
                <w:tab w:val="left" w:pos="990"/>
              </w:tabs>
              <w:jc w:val="left"/>
              <w:rPr>
                <w:color w:val="000000" w:themeColor="text1"/>
                <w:sz w:val="20"/>
              </w:rPr>
            </w:pPr>
            <w:r w:rsidRPr="00772BBA">
              <w:rPr>
                <w:color w:val="000000" w:themeColor="text1"/>
                <w:sz w:val="20"/>
              </w:rPr>
              <w:t>Date of approval of HCFC phase-out management plan:</w:t>
            </w:r>
          </w:p>
        </w:tc>
        <w:tc>
          <w:tcPr>
            <w:tcW w:w="1068" w:type="pct"/>
            <w:tcBorders>
              <w:bottom w:val="single" w:sz="4" w:space="0" w:color="auto"/>
            </w:tcBorders>
            <w:shd w:val="clear" w:color="auto" w:fill="FFFFFF" w:themeFill="background1"/>
          </w:tcPr>
          <w:p w:rsidR="005D7CEE" w:rsidRPr="00772BBA" w:rsidRDefault="005D7CEE" w:rsidP="00EA0EB9">
            <w:pPr>
              <w:tabs>
                <w:tab w:val="left" w:pos="990"/>
              </w:tabs>
              <w:jc w:val="right"/>
              <w:rPr>
                <w:color w:val="000000" w:themeColor="text1"/>
                <w:sz w:val="20"/>
              </w:rPr>
            </w:pPr>
            <w:r w:rsidRPr="00772BBA">
              <w:rPr>
                <w:color w:val="000000" w:themeColor="text1"/>
                <w:sz w:val="20"/>
              </w:rPr>
              <w:t>2011</w:t>
            </w:r>
          </w:p>
        </w:tc>
      </w:tr>
      <w:tr w:rsidR="005D7CEE" w:rsidRPr="00983589" w:rsidTr="005D7CEE">
        <w:trPr>
          <w:trHeight w:val="233"/>
          <w:tblHeader/>
          <w:jc w:val="center"/>
        </w:trPr>
        <w:tc>
          <w:tcPr>
            <w:tcW w:w="3932" w:type="pct"/>
            <w:gridSpan w:val="2"/>
            <w:tcBorders>
              <w:top w:val="single" w:sz="4" w:space="0" w:color="auto"/>
              <w:left w:val="single" w:sz="4" w:space="0" w:color="auto"/>
              <w:bottom w:val="nil"/>
              <w:right w:val="single" w:sz="4" w:space="0" w:color="auto"/>
            </w:tcBorders>
          </w:tcPr>
          <w:p w:rsidR="005D7CEE" w:rsidRPr="00772BBA" w:rsidRDefault="005D7CEE" w:rsidP="00EA0EB9">
            <w:pPr>
              <w:tabs>
                <w:tab w:val="left" w:pos="990"/>
              </w:tabs>
              <w:spacing w:before="20"/>
              <w:jc w:val="left"/>
              <w:rPr>
                <w:color w:val="000000" w:themeColor="text1"/>
                <w:sz w:val="20"/>
              </w:rPr>
            </w:pPr>
            <w:r w:rsidRPr="00772BBA">
              <w:rPr>
                <w:color w:val="000000" w:themeColor="text1"/>
                <w:sz w:val="20"/>
              </w:rPr>
              <w:t>Baseline consumption of controlled substances (ODP tonnes):</w:t>
            </w:r>
          </w:p>
        </w:tc>
        <w:tc>
          <w:tcPr>
            <w:tcW w:w="1068"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tabs>
                <w:tab w:val="left" w:pos="990"/>
              </w:tabs>
              <w:jc w:val="right"/>
              <w:rPr>
                <w:color w:val="000000" w:themeColor="text1"/>
                <w:sz w:val="20"/>
              </w:rPr>
            </w:pPr>
          </w:p>
        </w:tc>
      </w:tr>
      <w:tr w:rsidR="005D7CEE" w:rsidRPr="00983589" w:rsidTr="005D7CEE">
        <w:trPr>
          <w:trHeight w:val="233"/>
          <w:tblHeader/>
          <w:jc w:val="center"/>
        </w:trPr>
        <w:tc>
          <w:tcPr>
            <w:tcW w:w="3932" w:type="pct"/>
            <w:gridSpan w:val="2"/>
            <w:tcBorders>
              <w:top w:val="nil"/>
              <w:left w:val="single" w:sz="4" w:space="0" w:color="auto"/>
              <w:bottom w:val="nil"/>
              <w:right w:val="single" w:sz="4" w:space="0" w:color="auto"/>
            </w:tcBorders>
          </w:tcPr>
          <w:p w:rsidR="005D7CEE" w:rsidRPr="00772BBA" w:rsidRDefault="005D7CEE" w:rsidP="00EA0EB9">
            <w:pPr>
              <w:tabs>
                <w:tab w:val="left" w:pos="990"/>
              </w:tabs>
              <w:ind w:left="360" w:hanging="360"/>
              <w:jc w:val="left"/>
              <w:rPr>
                <w:color w:val="000000" w:themeColor="text1"/>
                <w:sz w:val="20"/>
              </w:rPr>
            </w:pPr>
            <w:r w:rsidRPr="00772BBA">
              <w:rPr>
                <w:color w:val="000000" w:themeColor="text1"/>
                <w:sz w:val="20"/>
              </w:rPr>
              <w:t>(d)</w:t>
            </w:r>
            <w:r w:rsidRPr="00772BBA">
              <w:rPr>
                <w:color w:val="000000" w:themeColor="text1"/>
                <w:sz w:val="20"/>
              </w:rPr>
              <w:tab/>
              <w:t>Annex B, Group III (methyl chloroform) (average 1998-2000)</w:t>
            </w:r>
          </w:p>
        </w:tc>
        <w:tc>
          <w:tcPr>
            <w:tcW w:w="106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tabs>
                <w:tab w:val="left" w:pos="990"/>
              </w:tabs>
              <w:jc w:val="right"/>
              <w:rPr>
                <w:color w:val="000000" w:themeColor="text1"/>
                <w:sz w:val="20"/>
              </w:rPr>
            </w:pPr>
            <w:r w:rsidRPr="00772BBA">
              <w:rPr>
                <w:color w:val="000000" w:themeColor="text1"/>
                <w:sz w:val="20"/>
              </w:rPr>
              <w:t>0.0</w:t>
            </w:r>
          </w:p>
        </w:tc>
      </w:tr>
      <w:tr w:rsidR="005D7CEE" w:rsidRPr="00983589" w:rsidTr="005D7CEE">
        <w:trPr>
          <w:trHeight w:val="233"/>
          <w:tblHeader/>
          <w:jc w:val="center"/>
        </w:trPr>
        <w:tc>
          <w:tcPr>
            <w:tcW w:w="3932" w:type="pct"/>
            <w:gridSpan w:val="2"/>
            <w:tcBorders>
              <w:top w:val="nil"/>
              <w:left w:val="single" w:sz="4" w:space="0" w:color="auto"/>
              <w:bottom w:val="nil"/>
              <w:right w:val="single" w:sz="4" w:space="0" w:color="auto"/>
            </w:tcBorders>
          </w:tcPr>
          <w:p w:rsidR="005D7CEE" w:rsidRPr="00772BBA" w:rsidRDefault="005D7CEE" w:rsidP="00EA0EB9">
            <w:pPr>
              <w:tabs>
                <w:tab w:val="left" w:pos="990"/>
              </w:tabs>
              <w:spacing w:after="20"/>
              <w:ind w:left="360" w:hanging="360"/>
              <w:jc w:val="left"/>
              <w:rPr>
                <w:color w:val="000000" w:themeColor="text1"/>
                <w:sz w:val="20"/>
              </w:rPr>
            </w:pPr>
            <w:r w:rsidRPr="00772BBA">
              <w:rPr>
                <w:color w:val="000000" w:themeColor="text1"/>
                <w:sz w:val="20"/>
              </w:rPr>
              <w:t>(e)</w:t>
            </w:r>
            <w:r w:rsidRPr="00772BBA">
              <w:rPr>
                <w:color w:val="000000" w:themeColor="text1"/>
                <w:sz w:val="20"/>
              </w:rPr>
              <w:tab/>
              <w:t>Annex C, Group I (HCFCs) (average 2009-2010)</w:t>
            </w:r>
          </w:p>
        </w:tc>
        <w:tc>
          <w:tcPr>
            <w:tcW w:w="106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tabs>
                <w:tab w:val="left" w:pos="990"/>
              </w:tabs>
              <w:jc w:val="right"/>
              <w:rPr>
                <w:color w:val="000000" w:themeColor="text1"/>
                <w:sz w:val="20"/>
              </w:rPr>
            </w:pPr>
            <w:r w:rsidRPr="00772BBA">
              <w:rPr>
                <w:color w:val="000000" w:themeColor="text1"/>
                <w:sz w:val="20"/>
              </w:rPr>
              <w:t>2.0</w:t>
            </w:r>
          </w:p>
        </w:tc>
      </w:tr>
      <w:tr w:rsidR="005D7CEE" w:rsidRPr="00983589" w:rsidTr="005D7CEE">
        <w:trPr>
          <w:trHeight w:val="233"/>
          <w:tblHeader/>
          <w:jc w:val="center"/>
        </w:trPr>
        <w:tc>
          <w:tcPr>
            <w:tcW w:w="3932" w:type="pct"/>
            <w:gridSpan w:val="2"/>
            <w:tcBorders>
              <w:top w:val="nil"/>
              <w:bottom w:val="single" w:sz="4" w:space="0" w:color="auto"/>
            </w:tcBorders>
          </w:tcPr>
          <w:p w:rsidR="005D7CEE" w:rsidRPr="00772BBA" w:rsidRDefault="005D7CEE" w:rsidP="00EA0EB9">
            <w:pPr>
              <w:tabs>
                <w:tab w:val="left" w:pos="990"/>
              </w:tabs>
              <w:spacing w:after="20"/>
              <w:ind w:left="360" w:hanging="360"/>
              <w:jc w:val="left"/>
              <w:rPr>
                <w:color w:val="000000" w:themeColor="text1"/>
                <w:sz w:val="20"/>
              </w:rPr>
            </w:pPr>
            <w:r w:rsidRPr="00772BBA">
              <w:rPr>
                <w:color w:val="000000" w:themeColor="text1"/>
                <w:sz w:val="20"/>
              </w:rPr>
              <w:t>(f)</w:t>
            </w:r>
            <w:r w:rsidRPr="00772BBA">
              <w:rPr>
                <w:color w:val="000000" w:themeColor="text1"/>
                <w:sz w:val="20"/>
              </w:rPr>
              <w:tab/>
              <w:t>Annex E (methyl bromide) (average 1995-1998)</w:t>
            </w:r>
          </w:p>
        </w:tc>
        <w:tc>
          <w:tcPr>
            <w:tcW w:w="1068" w:type="pct"/>
            <w:tcBorders>
              <w:top w:val="nil"/>
              <w:bottom w:val="single" w:sz="4" w:space="0" w:color="auto"/>
            </w:tcBorders>
            <w:shd w:val="clear" w:color="auto" w:fill="FFFFFF" w:themeFill="background1"/>
            <w:vAlign w:val="bottom"/>
          </w:tcPr>
          <w:p w:rsidR="005D7CEE" w:rsidRPr="00772BBA" w:rsidRDefault="005D7CEE" w:rsidP="00EA0EB9">
            <w:pPr>
              <w:tabs>
                <w:tab w:val="left" w:pos="990"/>
              </w:tabs>
              <w:jc w:val="right"/>
              <w:rPr>
                <w:color w:val="000000" w:themeColor="text1"/>
                <w:sz w:val="20"/>
              </w:rPr>
            </w:pPr>
            <w:r w:rsidRPr="00772BBA">
              <w:rPr>
                <w:color w:val="000000" w:themeColor="text1"/>
                <w:sz w:val="20"/>
              </w:rPr>
              <w:t>0.0</w:t>
            </w:r>
          </w:p>
        </w:tc>
      </w:tr>
      <w:tr w:rsidR="005D7CEE" w:rsidRPr="00983589" w:rsidTr="005D7CEE">
        <w:trPr>
          <w:trHeight w:val="233"/>
          <w:tblHeader/>
          <w:jc w:val="center"/>
        </w:trPr>
        <w:tc>
          <w:tcPr>
            <w:tcW w:w="3932" w:type="pct"/>
            <w:gridSpan w:val="2"/>
            <w:tcBorders>
              <w:top w:val="single" w:sz="4" w:space="0" w:color="auto"/>
              <w:left w:val="single" w:sz="4" w:space="0" w:color="auto"/>
              <w:bottom w:val="nil"/>
              <w:right w:val="single" w:sz="4" w:space="0" w:color="auto"/>
            </w:tcBorders>
          </w:tcPr>
          <w:p w:rsidR="005D7CEE" w:rsidRPr="00772BBA" w:rsidRDefault="005D7CEE" w:rsidP="00EA0EB9">
            <w:pPr>
              <w:tabs>
                <w:tab w:val="left" w:pos="990"/>
              </w:tabs>
              <w:spacing w:before="20"/>
              <w:jc w:val="left"/>
              <w:rPr>
                <w:color w:val="000000" w:themeColor="text1"/>
                <w:sz w:val="20"/>
              </w:rPr>
            </w:pPr>
            <w:r w:rsidRPr="00772BBA">
              <w:rPr>
                <w:color w:val="000000" w:themeColor="text1"/>
                <w:sz w:val="20"/>
              </w:rPr>
              <w:t>Latest reported ODS consumption (2015) (ODP tonnes) as per Article 7:</w:t>
            </w:r>
          </w:p>
        </w:tc>
        <w:tc>
          <w:tcPr>
            <w:tcW w:w="1068"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tabs>
                <w:tab w:val="left" w:pos="990"/>
              </w:tabs>
              <w:spacing w:before="20"/>
              <w:jc w:val="right"/>
              <w:rPr>
                <w:color w:val="000000" w:themeColor="text1"/>
                <w:sz w:val="20"/>
              </w:rPr>
            </w:pPr>
          </w:p>
        </w:tc>
      </w:tr>
      <w:tr w:rsidR="005D7CEE" w:rsidRPr="00983589" w:rsidTr="005D7CEE">
        <w:trPr>
          <w:trHeight w:val="233"/>
          <w:tblHeader/>
          <w:jc w:val="center"/>
        </w:trPr>
        <w:tc>
          <w:tcPr>
            <w:tcW w:w="3932" w:type="pct"/>
            <w:gridSpan w:val="2"/>
            <w:tcBorders>
              <w:top w:val="nil"/>
              <w:left w:val="single" w:sz="4" w:space="0" w:color="auto"/>
              <w:bottom w:val="nil"/>
              <w:right w:val="single" w:sz="4" w:space="0" w:color="auto"/>
            </w:tcBorders>
          </w:tcPr>
          <w:p w:rsidR="005D7CEE" w:rsidRPr="00772BBA" w:rsidRDefault="005D7CEE" w:rsidP="00EA0EB9">
            <w:pPr>
              <w:tabs>
                <w:tab w:val="left" w:pos="990"/>
              </w:tabs>
              <w:ind w:left="360" w:hanging="360"/>
              <w:jc w:val="left"/>
              <w:rPr>
                <w:color w:val="000000" w:themeColor="text1"/>
                <w:sz w:val="20"/>
              </w:rPr>
            </w:pPr>
            <w:r w:rsidRPr="00772BBA">
              <w:rPr>
                <w:color w:val="000000" w:themeColor="text1"/>
                <w:sz w:val="20"/>
              </w:rPr>
              <w:t>(d)</w:t>
            </w:r>
            <w:r w:rsidRPr="00772BBA">
              <w:rPr>
                <w:color w:val="000000" w:themeColor="text1"/>
                <w:sz w:val="20"/>
              </w:rPr>
              <w:tab/>
              <w:t>Annex B, Group III (methyl chloroform)</w:t>
            </w:r>
          </w:p>
        </w:tc>
        <w:tc>
          <w:tcPr>
            <w:tcW w:w="106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tabs>
                <w:tab w:val="left" w:pos="990"/>
              </w:tabs>
              <w:jc w:val="right"/>
              <w:rPr>
                <w:color w:val="000000" w:themeColor="text1"/>
                <w:sz w:val="20"/>
              </w:rPr>
            </w:pPr>
            <w:r w:rsidRPr="00772BBA">
              <w:rPr>
                <w:color w:val="000000" w:themeColor="text1"/>
                <w:sz w:val="20"/>
              </w:rPr>
              <w:t>0.00</w:t>
            </w:r>
          </w:p>
        </w:tc>
      </w:tr>
      <w:tr w:rsidR="005D7CEE" w:rsidRPr="00983589" w:rsidTr="005D7CEE">
        <w:trPr>
          <w:trHeight w:val="233"/>
          <w:tblHeader/>
          <w:jc w:val="center"/>
        </w:trPr>
        <w:tc>
          <w:tcPr>
            <w:tcW w:w="3932" w:type="pct"/>
            <w:gridSpan w:val="2"/>
            <w:tcBorders>
              <w:top w:val="nil"/>
              <w:left w:val="single" w:sz="4" w:space="0" w:color="auto"/>
              <w:bottom w:val="nil"/>
              <w:right w:val="single" w:sz="4" w:space="0" w:color="auto"/>
            </w:tcBorders>
          </w:tcPr>
          <w:p w:rsidR="005D7CEE" w:rsidRPr="00772BBA" w:rsidRDefault="005D7CEE" w:rsidP="00EA0EB9">
            <w:pPr>
              <w:tabs>
                <w:tab w:val="left" w:pos="990"/>
              </w:tabs>
              <w:ind w:left="360" w:hanging="360"/>
              <w:jc w:val="left"/>
              <w:rPr>
                <w:color w:val="000000" w:themeColor="text1"/>
                <w:sz w:val="20"/>
                <w:lang w:val="en-CA"/>
              </w:rPr>
            </w:pPr>
            <w:r w:rsidRPr="00772BBA">
              <w:rPr>
                <w:color w:val="000000" w:themeColor="text1"/>
                <w:sz w:val="20"/>
                <w:lang w:val="en-CA"/>
              </w:rPr>
              <w:t>(e)</w:t>
            </w:r>
            <w:r w:rsidRPr="00772BBA">
              <w:rPr>
                <w:color w:val="000000" w:themeColor="text1"/>
                <w:sz w:val="20"/>
                <w:lang w:val="en-CA"/>
              </w:rPr>
              <w:tab/>
            </w:r>
            <w:r w:rsidRPr="00772BBA">
              <w:rPr>
                <w:color w:val="000000" w:themeColor="text1"/>
                <w:sz w:val="20"/>
              </w:rPr>
              <w:t>Annex C, Group I (HCFCs)</w:t>
            </w:r>
          </w:p>
        </w:tc>
        <w:tc>
          <w:tcPr>
            <w:tcW w:w="106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tabs>
                <w:tab w:val="left" w:pos="990"/>
              </w:tabs>
              <w:jc w:val="right"/>
              <w:rPr>
                <w:color w:val="000000" w:themeColor="text1"/>
                <w:sz w:val="20"/>
              </w:rPr>
            </w:pPr>
            <w:r w:rsidRPr="00772BBA">
              <w:rPr>
                <w:color w:val="000000" w:themeColor="text1"/>
                <w:sz w:val="20"/>
              </w:rPr>
              <w:t>1.4</w:t>
            </w:r>
          </w:p>
        </w:tc>
      </w:tr>
      <w:tr w:rsidR="005D7CEE" w:rsidRPr="00983589" w:rsidTr="005D7CEE">
        <w:trPr>
          <w:trHeight w:val="233"/>
          <w:tblHeader/>
          <w:jc w:val="center"/>
        </w:trPr>
        <w:tc>
          <w:tcPr>
            <w:tcW w:w="3932" w:type="pct"/>
            <w:gridSpan w:val="2"/>
            <w:tcBorders>
              <w:top w:val="nil"/>
              <w:left w:val="single" w:sz="4" w:space="0" w:color="auto"/>
              <w:bottom w:val="nil"/>
              <w:right w:val="single" w:sz="4" w:space="0" w:color="auto"/>
            </w:tcBorders>
          </w:tcPr>
          <w:p w:rsidR="005D7CEE" w:rsidRPr="00772BBA" w:rsidRDefault="005D7CEE" w:rsidP="00EA0EB9">
            <w:pPr>
              <w:tabs>
                <w:tab w:val="left" w:pos="990"/>
              </w:tabs>
              <w:ind w:left="360" w:hanging="360"/>
              <w:jc w:val="left"/>
              <w:rPr>
                <w:color w:val="000000" w:themeColor="text1"/>
                <w:sz w:val="20"/>
                <w:lang w:val="en-CA"/>
              </w:rPr>
            </w:pPr>
            <w:r w:rsidRPr="00772BBA">
              <w:rPr>
                <w:color w:val="000000" w:themeColor="text1"/>
                <w:sz w:val="20"/>
              </w:rPr>
              <w:t>(f)</w:t>
            </w:r>
            <w:r w:rsidRPr="00772BBA">
              <w:rPr>
                <w:color w:val="000000" w:themeColor="text1"/>
                <w:sz w:val="20"/>
              </w:rPr>
              <w:tab/>
            </w:r>
            <w:r w:rsidRPr="00772BBA">
              <w:rPr>
                <w:color w:val="000000" w:themeColor="text1"/>
                <w:sz w:val="20"/>
                <w:lang w:val="en-CA"/>
              </w:rPr>
              <w:t>Annex E (methyl bromide)</w:t>
            </w:r>
          </w:p>
        </w:tc>
        <w:tc>
          <w:tcPr>
            <w:tcW w:w="1068"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tabs>
                <w:tab w:val="left" w:pos="990"/>
              </w:tabs>
              <w:jc w:val="right"/>
              <w:rPr>
                <w:color w:val="000000" w:themeColor="text1"/>
                <w:sz w:val="20"/>
              </w:rPr>
            </w:pPr>
            <w:r w:rsidRPr="00772BBA">
              <w:rPr>
                <w:color w:val="000000" w:themeColor="text1"/>
                <w:sz w:val="20"/>
              </w:rPr>
              <w:t>0.00</w:t>
            </w:r>
          </w:p>
        </w:tc>
      </w:tr>
      <w:tr w:rsidR="005D7CEE" w:rsidRPr="00983589" w:rsidTr="005D7CEE">
        <w:trPr>
          <w:trHeight w:val="233"/>
          <w:tblHeader/>
          <w:jc w:val="center"/>
        </w:trPr>
        <w:tc>
          <w:tcPr>
            <w:tcW w:w="3932"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990"/>
                <w:tab w:val="left" w:pos="6752"/>
                <w:tab w:val="right" w:pos="7560"/>
              </w:tabs>
              <w:ind w:left="6480" w:right="-108"/>
              <w:jc w:val="left"/>
              <w:rPr>
                <w:color w:val="000000" w:themeColor="text1"/>
                <w:sz w:val="20"/>
              </w:rPr>
            </w:pPr>
            <w:r w:rsidRPr="00772BBA">
              <w:rPr>
                <w:color w:val="000000" w:themeColor="text1"/>
                <w:sz w:val="20"/>
              </w:rPr>
              <w:tab/>
              <w:t>Total:</w:t>
            </w:r>
          </w:p>
        </w:tc>
        <w:tc>
          <w:tcPr>
            <w:tcW w:w="1068"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tabs>
                <w:tab w:val="left" w:pos="990"/>
              </w:tabs>
              <w:jc w:val="right"/>
              <w:rPr>
                <w:color w:val="000000" w:themeColor="text1"/>
                <w:sz w:val="20"/>
              </w:rPr>
            </w:pPr>
            <w:r w:rsidRPr="00772BBA">
              <w:rPr>
                <w:color w:val="000000" w:themeColor="text1"/>
                <w:sz w:val="20"/>
              </w:rPr>
              <w:t>1.4</w:t>
            </w:r>
          </w:p>
        </w:tc>
      </w:tr>
      <w:tr w:rsidR="005D7CEE" w:rsidRPr="00983589" w:rsidTr="005D7CEE">
        <w:trPr>
          <w:trHeight w:val="233"/>
          <w:tblHeader/>
          <w:jc w:val="center"/>
        </w:trPr>
        <w:tc>
          <w:tcPr>
            <w:tcW w:w="3932"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990"/>
              </w:tabs>
              <w:jc w:val="left"/>
              <w:rPr>
                <w:color w:val="000000" w:themeColor="text1"/>
                <w:sz w:val="20"/>
              </w:rPr>
            </w:pPr>
            <w:r w:rsidRPr="00772BBA">
              <w:rPr>
                <w:color w:val="000000" w:themeColor="text1"/>
                <w:sz w:val="20"/>
              </w:rPr>
              <w:t>Year of reported country programme implementation data:</w:t>
            </w:r>
          </w:p>
        </w:tc>
        <w:tc>
          <w:tcPr>
            <w:tcW w:w="1068"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tblHeader/>
          <w:jc w:val="center"/>
        </w:trPr>
        <w:tc>
          <w:tcPr>
            <w:tcW w:w="3932" w:type="pct"/>
            <w:gridSpan w:val="2"/>
            <w:tcBorders>
              <w:top w:val="single" w:sz="4" w:space="0" w:color="auto"/>
            </w:tcBorders>
          </w:tcPr>
          <w:p w:rsidR="005D7CEE" w:rsidRPr="00772BBA" w:rsidRDefault="005D7CEE" w:rsidP="00EA0EB9">
            <w:pPr>
              <w:tabs>
                <w:tab w:val="left" w:pos="990"/>
              </w:tabs>
              <w:jc w:val="left"/>
              <w:rPr>
                <w:color w:val="000000" w:themeColor="text1"/>
                <w:sz w:val="20"/>
              </w:rPr>
            </w:pPr>
            <w:r w:rsidRPr="00772BBA">
              <w:rPr>
                <w:color w:val="000000" w:themeColor="text1"/>
                <w:sz w:val="20"/>
              </w:rPr>
              <w:t>Amount approved for projects (as at May 2016) (US $):</w:t>
            </w:r>
          </w:p>
        </w:tc>
        <w:tc>
          <w:tcPr>
            <w:tcW w:w="1068"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1,472,012</w:t>
            </w:r>
          </w:p>
        </w:tc>
      </w:tr>
      <w:tr w:rsidR="005D7CEE" w:rsidRPr="00983589" w:rsidTr="005D7CEE">
        <w:trPr>
          <w:trHeight w:val="170"/>
          <w:tblHeader/>
          <w:jc w:val="center"/>
        </w:trPr>
        <w:tc>
          <w:tcPr>
            <w:tcW w:w="3932" w:type="pct"/>
            <w:gridSpan w:val="2"/>
          </w:tcPr>
          <w:p w:rsidR="005D7CEE" w:rsidRPr="00772BBA" w:rsidRDefault="005D7CEE" w:rsidP="00EA0EB9">
            <w:pPr>
              <w:tabs>
                <w:tab w:val="left" w:pos="990"/>
              </w:tabs>
              <w:jc w:val="left"/>
              <w:rPr>
                <w:color w:val="000000" w:themeColor="text1"/>
                <w:sz w:val="20"/>
              </w:rPr>
            </w:pPr>
            <w:r w:rsidRPr="00772BBA">
              <w:rPr>
                <w:color w:val="000000" w:themeColor="text1"/>
                <w:sz w:val="20"/>
              </w:rPr>
              <w:t>Amount disbursed (as at December 2014) (US</w:t>
            </w:r>
            <w:r w:rsidRPr="00EA0EB9">
              <w:rPr>
                <w:color w:val="000000" w:themeColor="text1"/>
              </w:rPr>
              <w:t> </w:t>
            </w:r>
            <w:r w:rsidRPr="00772BBA">
              <w:rPr>
                <w:color w:val="000000" w:themeColor="text1"/>
                <w:sz w:val="20"/>
              </w:rPr>
              <w:t>$):</w:t>
            </w:r>
          </w:p>
        </w:tc>
        <w:tc>
          <w:tcPr>
            <w:tcW w:w="1068"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1,221,970</w:t>
            </w:r>
          </w:p>
        </w:tc>
      </w:tr>
      <w:tr w:rsidR="005D7CEE" w:rsidRPr="00983589" w:rsidTr="005D7CEE">
        <w:trPr>
          <w:trHeight w:val="233"/>
          <w:tblHeader/>
          <w:jc w:val="center"/>
        </w:trPr>
        <w:tc>
          <w:tcPr>
            <w:tcW w:w="3932" w:type="pct"/>
            <w:gridSpan w:val="2"/>
          </w:tcPr>
          <w:p w:rsidR="005D7CEE" w:rsidRPr="00772BBA" w:rsidRDefault="005D7CEE" w:rsidP="00EA0EB9">
            <w:pPr>
              <w:tabs>
                <w:tab w:val="left" w:pos="990"/>
              </w:tabs>
              <w:jc w:val="left"/>
              <w:rPr>
                <w:color w:val="000000" w:themeColor="text1"/>
                <w:sz w:val="20"/>
              </w:rPr>
            </w:pPr>
            <w:r w:rsidRPr="00772BBA">
              <w:rPr>
                <w:color w:val="000000" w:themeColor="text1"/>
                <w:sz w:val="20"/>
              </w:rPr>
              <w:t>ODS to be phased out (as at May 2016) (ODP tonnes):</w:t>
            </w:r>
          </w:p>
        </w:tc>
        <w:tc>
          <w:tcPr>
            <w:tcW w:w="1068"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41.5</w:t>
            </w:r>
          </w:p>
        </w:tc>
      </w:tr>
      <w:tr w:rsidR="005D7CEE" w:rsidRPr="00983589" w:rsidTr="005D7CEE">
        <w:trPr>
          <w:trHeight w:val="233"/>
          <w:tblHeader/>
          <w:jc w:val="center"/>
        </w:trPr>
        <w:tc>
          <w:tcPr>
            <w:tcW w:w="3932" w:type="pct"/>
            <w:gridSpan w:val="2"/>
          </w:tcPr>
          <w:p w:rsidR="005D7CEE" w:rsidRPr="00772BBA" w:rsidRDefault="005D7CEE" w:rsidP="00EA0EB9">
            <w:pPr>
              <w:tabs>
                <w:tab w:val="left" w:pos="990"/>
              </w:tabs>
              <w:jc w:val="left"/>
              <w:rPr>
                <w:color w:val="000000" w:themeColor="text1"/>
                <w:sz w:val="20"/>
              </w:rPr>
            </w:pPr>
            <w:r w:rsidRPr="00772BBA">
              <w:rPr>
                <w:color w:val="000000" w:themeColor="text1"/>
                <w:sz w:val="20"/>
              </w:rPr>
              <w:t>ODS phased out (as at December 2014) (ODP tonnes):</w:t>
            </w:r>
          </w:p>
        </w:tc>
        <w:tc>
          <w:tcPr>
            <w:tcW w:w="1068"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41.4</w:t>
            </w:r>
          </w:p>
        </w:tc>
      </w:tr>
    </w:tbl>
    <w:p w:rsidR="005D7CEE" w:rsidRPr="00EA0EB9" w:rsidRDefault="005D7CEE" w:rsidP="00EA0EB9">
      <w:pPr>
        <w:tabs>
          <w:tab w:val="left" w:pos="990"/>
        </w:tabs>
        <w:rPr>
          <w:color w:val="000000" w:themeColor="text1"/>
        </w:rPr>
      </w:pPr>
    </w:p>
    <w:p w:rsidR="005D7CEE" w:rsidRPr="00EA0EB9" w:rsidRDefault="005D7CEE" w:rsidP="00EA0EB9">
      <w:pPr>
        <w:numPr>
          <w:ilvl w:val="0"/>
          <w:numId w:val="1"/>
        </w:numPr>
        <w:tabs>
          <w:tab w:val="left" w:pos="990"/>
        </w:tabs>
        <w:spacing w:after="240"/>
        <w:outlineLvl w:val="0"/>
        <w:rPr>
          <w:color w:val="000000" w:themeColor="text1"/>
        </w:rPr>
      </w:pPr>
      <w:r w:rsidRPr="00EA0EB9">
        <w:rPr>
          <w:color w:val="000000" w:themeColor="text1"/>
        </w:rPr>
        <w:t>Summary of activities and funds approved by the Executive Committee:</w:t>
      </w:r>
    </w:p>
    <w:tbl>
      <w:tblPr>
        <w:tblStyle w:val="TableGrid"/>
        <w:tblW w:w="4924" w:type="pct"/>
        <w:jc w:val="center"/>
        <w:tblInd w:w="71" w:type="dxa"/>
        <w:tblLayout w:type="fixed"/>
        <w:tblLook w:val="01E0" w:firstRow="1" w:lastRow="1" w:firstColumn="1" w:lastColumn="1" w:noHBand="0" w:noVBand="0"/>
      </w:tblPr>
      <w:tblGrid>
        <w:gridCol w:w="570"/>
        <w:gridCol w:w="6978"/>
        <w:gridCol w:w="1882"/>
      </w:tblGrid>
      <w:tr w:rsidR="005D7CEE" w:rsidRPr="00983589" w:rsidTr="005D7CEE">
        <w:trPr>
          <w:jc w:val="center"/>
        </w:trPr>
        <w:tc>
          <w:tcPr>
            <w:tcW w:w="4002" w:type="pct"/>
            <w:gridSpan w:val="2"/>
            <w:tcBorders>
              <w:bottom w:val="single" w:sz="4" w:space="0" w:color="auto"/>
            </w:tcBorders>
          </w:tcPr>
          <w:p w:rsidR="005D7CEE" w:rsidRPr="00772BBA" w:rsidRDefault="005D7CEE" w:rsidP="00EA0EB9">
            <w:pPr>
              <w:widowControl w:val="0"/>
              <w:tabs>
                <w:tab w:val="left" w:pos="990"/>
              </w:tabs>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tabs>
                <w:tab w:val="left" w:pos="990"/>
              </w:tabs>
              <w:jc w:val="left"/>
              <w:rPr>
                <w:b/>
                <w:color w:val="000000" w:themeColor="text1"/>
                <w:sz w:val="20"/>
              </w:rPr>
            </w:pPr>
          </w:p>
        </w:tc>
        <w:tc>
          <w:tcPr>
            <w:tcW w:w="998" w:type="pct"/>
            <w:tcBorders>
              <w:bottom w:val="single" w:sz="4" w:space="0" w:color="auto"/>
            </w:tcBorders>
          </w:tcPr>
          <w:p w:rsidR="005D7CEE" w:rsidRPr="00772BBA" w:rsidRDefault="005D7CEE" w:rsidP="00EA0EB9">
            <w:pPr>
              <w:widowControl w:val="0"/>
              <w:tabs>
                <w:tab w:val="left" w:pos="990"/>
              </w:tabs>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tabs>
                <w:tab w:val="left" w:pos="990"/>
              </w:tabs>
              <w:ind w:left="360" w:hanging="360"/>
              <w:jc w:val="left"/>
              <w:rPr>
                <w:color w:val="000000" w:themeColor="text1"/>
                <w:sz w:val="20"/>
              </w:rPr>
            </w:pPr>
            <w:r w:rsidRPr="00772BBA">
              <w:rPr>
                <w:color w:val="000000" w:themeColor="text1"/>
                <w:sz w:val="20"/>
              </w:rPr>
              <w:t>(a)</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tabs>
                <w:tab w:val="left" w:pos="990"/>
              </w:tabs>
              <w:ind w:left="-109"/>
              <w:rPr>
                <w:color w:val="000000" w:themeColor="text1"/>
                <w:sz w:val="20"/>
              </w:rPr>
            </w:pPr>
            <w:r w:rsidRPr="00772BBA">
              <w:rPr>
                <w:color w:val="000000" w:themeColor="text1"/>
                <w:sz w:val="20"/>
              </w:rPr>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193,000</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tabs>
                <w:tab w:val="left" w:pos="990"/>
              </w:tabs>
              <w:rPr>
                <w:color w:val="000000" w:themeColor="text1"/>
                <w:sz w:val="20"/>
              </w:rPr>
            </w:pPr>
            <w:r w:rsidRPr="00772BBA">
              <w:rPr>
                <w:color w:val="000000" w:themeColor="text1"/>
                <w:sz w:val="20"/>
              </w:rPr>
              <w:t>(b)</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tabs>
                <w:tab w:val="left" w:pos="990"/>
              </w:tabs>
              <w:ind w:left="-109"/>
              <w:rPr>
                <w:color w:val="000000" w:themeColor="text1"/>
                <w:sz w:val="20"/>
              </w:rPr>
            </w:pPr>
            <w:r w:rsidRPr="00772BBA">
              <w:rPr>
                <w:color w:val="000000" w:themeColor="text1"/>
                <w:sz w:val="20"/>
              </w:rPr>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403,332</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tabs>
                <w:tab w:val="left" w:pos="990"/>
              </w:tabs>
              <w:rPr>
                <w:color w:val="000000" w:themeColor="text1"/>
                <w:sz w:val="20"/>
              </w:rPr>
            </w:pPr>
            <w:r w:rsidRPr="00772BBA">
              <w:rPr>
                <w:color w:val="000000" w:themeColor="text1"/>
                <w:sz w:val="20"/>
              </w:rPr>
              <w:t>(c)</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tabs>
                <w:tab w:val="left" w:pos="990"/>
              </w:tabs>
              <w:ind w:left="-109"/>
              <w:rPr>
                <w:color w:val="000000" w:themeColor="text1"/>
                <w:sz w:val="20"/>
              </w:rPr>
            </w:pPr>
            <w:r w:rsidRPr="00772BBA">
              <w:rPr>
                <w:color w:val="000000" w:themeColor="text1"/>
                <w:sz w:val="20"/>
              </w:rPr>
              <w:t>Project preparation, technical assistance, training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875,680</w:t>
            </w:r>
          </w:p>
        </w:tc>
      </w:tr>
      <w:tr w:rsidR="005D7CEE" w:rsidRPr="00983589" w:rsidTr="005D7CEE">
        <w:trPr>
          <w:jc w:val="center"/>
        </w:trPr>
        <w:tc>
          <w:tcPr>
            <w:tcW w:w="4002"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990"/>
                <w:tab w:val="left" w:pos="6862"/>
                <w:tab w:val="right" w:pos="7560"/>
              </w:tabs>
              <w:ind w:left="6480" w:right="-108"/>
              <w:jc w:val="left"/>
              <w:rPr>
                <w:color w:val="000000" w:themeColor="text1"/>
                <w:sz w:val="20"/>
              </w:rPr>
            </w:pPr>
            <w:r w:rsidRPr="00772BBA">
              <w:rPr>
                <w:color w:val="000000" w:themeColor="text1"/>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tabs>
                <w:tab w:val="left" w:pos="990"/>
              </w:tabs>
              <w:jc w:val="right"/>
              <w:rPr>
                <w:color w:val="000000" w:themeColor="text1"/>
                <w:sz w:val="20"/>
              </w:rPr>
            </w:pPr>
            <w:r w:rsidRPr="00772BBA">
              <w:rPr>
                <w:color w:val="000000" w:themeColor="text1"/>
                <w:sz w:val="20"/>
              </w:rPr>
              <w:t>1,472,012</w:t>
            </w:r>
          </w:p>
        </w:tc>
      </w:tr>
    </w:tbl>
    <w:p w:rsidR="005D7CEE" w:rsidRPr="00EA0EB9" w:rsidRDefault="005D7CEE" w:rsidP="00EA0EB9">
      <w:pPr>
        <w:tabs>
          <w:tab w:val="left" w:pos="990"/>
        </w:tabs>
        <w:rPr>
          <w:color w:val="000000" w:themeColor="text1"/>
        </w:rPr>
      </w:pPr>
    </w:p>
    <w:p w:rsidR="005D7CEE" w:rsidRPr="00EA0EB9" w:rsidRDefault="005D7CEE" w:rsidP="00EA0EB9">
      <w:pPr>
        <w:spacing w:after="240"/>
        <w:outlineLvl w:val="0"/>
        <w:rPr>
          <w:color w:val="000000" w:themeColor="text1"/>
          <w:u w:val="single"/>
        </w:rPr>
      </w:pPr>
      <w:r w:rsidRPr="00EA0EB9">
        <w:rPr>
          <w:color w:val="000000" w:themeColor="text1"/>
          <w:u w:val="single"/>
        </w:rPr>
        <w:t>Progress report</w:t>
      </w:r>
    </w:p>
    <w:p w:rsidR="005D7CEE" w:rsidRPr="00EA0EB9" w:rsidRDefault="005D7CEE" w:rsidP="00EA0EB9">
      <w:pPr>
        <w:numPr>
          <w:ilvl w:val="0"/>
          <w:numId w:val="1"/>
        </w:numPr>
        <w:spacing w:after="240"/>
        <w:outlineLvl w:val="0"/>
        <w:rPr>
          <w:color w:val="000000" w:themeColor="text1"/>
        </w:rPr>
      </w:pPr>
      <w:r w:rsidRPr="00EA0EB9">
        <w:rPr>
          <w:color w:val="000000" w:themeColor="text1"/>
        </w:rPr>
        <w:t>During phase V of the IS project the NOU coordinated the implementation of the second tranche of stage I of the HPMP</w:t>
      </w:r>
      <w:r w:rsidR="00FC6EF5" w:rsidRPr="00EA0EB9">
        <w:rPr>
          <w:color w:val="000000" w:themeColor="text1"/>
        </w:rPr>
        <w:t>;</w:t>
      </w:r>
      <w:r w:rsidRPr="00EA0EB9">
        <w:rPr>
          <w:color w:val="000000" w:themeColor="text1"/>
        </w:rPr>
        <w:t xml:space="preserve"> delivered training for technician and Customs officers and implement</w:t>
      </w:r>
      <w:r w:rsidR="00FC6EF5" w:rsidRPr="00EA0EB9">
        <w:rPr>
          <w:color w:val="000000" w:themeColor="text1"/>
        </w:rPr>
        <w:t>ed</w:t>
      </w:r>
      <w:r w:rsidRPr="00EA0EB9">
        <w:rPr>
          <w:color w:val="000000" w:themeColor="text1"/>
        </w:rPr>
        <w:t xml:space="preserve"> the licensing and quota system for imports and exports. The NOU continued to work closely with the Air </w:t>
      </w:r>
      <w:r w:rsidRPr="00EA0EB9">
        <w:rPr>
          <w:color w:val="000000" w:themeColor="text1"/>
        </w:rPr>
        <w:lastRenderedPageBreak/>
        <w:t>Conditioning, Refrigeration and Ventilation Association (ARVAS), the Customs Department and other stakeholders.</w:t>
      </w:r>
      <w:r w:rsidR="00E16776" w:rsidRPr="00EA0EB9">
        <w:rPr>
          <w:color w:val="000000" w:themeColor="text1"/>
        </w:rPr>
        <w:t xml:space="preserve"> </w:t>
      </w:r>
    </w:p>
    <w:p w:rsidR="005D7CEE" w:rsidRPr="00EA0EB9" w:rsidRDefault="005D7CEE" w:rsidP="00EA0EB9">
      <w:pPr>
        <w:keepNext/>
        <w:tabs>
          <w:tab w:val="left" w:pos="990"/>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4F5969" w:rsidP="00EA0EB9">
      <w:pPr>
        <w:numPr>
          <w:ilvl w:val="0"/>
          <w:numId w:val="1"/>
        </w:numPr>
        <w:spacing w:after="240"/>
        <w:outlineLvl w:val="0"/>
        <w:rPr>
          <w:color w:val="000000" w:themeColor="text1"/>
          <w:lang w:val="en-US"/>
        </w:rPr>
      </w:pPr>
      <w:r w:rsidRPr="00EA0EB9">
        <w:rPr>
          <w:color w:val="000000" w:themeColor="text1"/>
        </w:rPr>
        <w:t>The</w:t>
      </w:r>
      <w:r w:rsidR="005D7CEE" w:rsidRPr="00EA0EB9">
        <w:rPr>
          <w:color w:val="000000" w:themeColor="text1"/>
        </w:rPr>
        <w:t xml:space="preserve"> NOU will: strengthen the existing legal framework to include all ODS and ODS alternatives in the legislation; promote use of low-GWP and energy efficient alternatives; coordinate and monitor programme activities under the HPMP; supervise the completion of the ODS alternatives survey and translate the results into activities that encourage the transition to ODS alternatives; public awareness and information dissemination focussing on ODS alternatives; prepare and submit progress reports and expenditure reports to relevant implementing agencies; ODS data reporting requirements; and participation in regional network and Montreal Protocol meetings.</w:t>
      </w:r>
    </w:p>
    <w:p w:rsidR="005D7CEE" w:rsidRPr="00EA0EB9" w:rsidRDefault="005D7CEE" w:rsidP="00EA0EB9">
      <w:pPr>
        <w:spacing w:after="240"/>
        <w:outlineLvl w:val="0"/>
        <w:rPr>
          <w:color w:val="000000" w:themeColor="text1"/>
        </w:rPr>
      </w:pPr>
      <w:r w:rsidRPr="00EA0EB9">
        <w:rPr>
          <w:b/>
          <w:bCs/>
          <w:color w:val="000000" w:themeColor="text1"/>
        </w:rPr>
        <w:t xml:space="preserve">Togo: Renewal of institutional strengthening </w:t>
      </w:r>
    </w:p>
    <w:tbl>
      <w:tblPr>
        <w:tblStyle w:val="TableGrid"/>
        <w:tblW w:w="4923" w:type="pct"/>
        <w:jc w:val="center"/>
        <w:tblInd w:w="137" w:type="dxa"/>
        <w:tblLayout w:type="fixed"/>
        <w:tblLook w:val="01E0" w:firstRow="1" w:lastRow="1" w:firstColumn="1" w:lastColumn="1" w:noHBand="0" w:noVBand="0"/>
      </w:tblPr>
      <w:tblGrid>
        <w:gridCol w:w="6424"/>
        <w:gridCol w:w="1345"/>
        <w:gridCol w:w="1660"/>
      </w:tblGrid>
      <w:tr w:rsidR="005D7CEE" w:rsidRPr="00983589" w:rsidTr="005D7CEE">
        <w:trPr>
          <w:trHeight w:val="278"/>
          <w:tblHeader/>
          <w:jc w:val="center"/>
        </w:trPr>
        <w:tc>
          <w:tcPr>
            <w:tcW w:w="4120"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880"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4120"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880"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120"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880"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w:t>
            </w:r>
          </w:p>
        </w:tc>
        <w:tc>
          <w:tcPr>
            <w:tcW w:w="71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Nov-97</w:t>
            </w:r>
          </w:p>
        </w:tc>
        <w:tc>
          <w:tcPr>
            <w:tcW w:w="88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70,000</w:t>
            </w:r>
          </w:p>
        </w:tc>
      </w:tr>
      <w:tr w:rsidR="005D7CEE" w:rsidRPr="00983589" w:rsidTr="005D7CEE">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II:</w:t>
            </w:r>
          </w:p>
        </w:tc>
        <w:tc>
          <w:tcPr>
            <w:tcW w:w="71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Jul-02</w:t>
            </w:r>
          </w:p>
        </w:tc>
        <w:tc>
          <w:tcPr>
            <w:tcW w:w="88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60,667</w:t>
            </w:r>
          </w:p>
        </w:tc>
      </w:tr>
      <w:tr w:rsidR="005D7CEE" w:rsidRPr="00983589" w:rsidTr="005D7CEE">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III:</w:t>
            </w:r>
          </w:p>
        </w:tc>
        <w:tc>
          <w:tcPr>
            <w:tcW w:w="71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Dec-04</w:t>
            </w:r>
          </w:p>
        </w:tc>
        <w:tc>
          <w:tcPr>
            <w:tcW w:w="88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60,667</w:t>
            </w:r>
          </w:p>
        </w:tc>
      </w:tr>
      <w:tr w:rsidR="005D7CEE" w:rsidRPr="00983589" w:rsidTr="005D7CEE">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IV:</w:t>
            </w:r>
          </w:p>
        </w:tc>
        <w:tc>
          <w:tcPr>
            <w:tcW w:w="71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Nov-06</w:t>
            </w:r>
          </w:p>
        </w:tc>
        <w:tc>
          <w:tcPr>
            <w:tcW w:w="88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60,666</w:t>
            </w:r>
          </w:p>
        </w:tc>
      </w:tr>
      <w:tr w:rsidR="005D7CEE" w:rsidRPr="00983589" w:rsidTr="005D7CEE">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w:t>
            </w:r>
          </w:p>
        </w:tc>
        <w:tc>
          <w:tcPr>
            <w:tcW w:w="71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Nov-08</w:t>
            </w:r>
          </w:p>
        </w:tc>
        <w:tc>
          <w:tcPr>
            <w:tcW w:w="88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60,666</w:t>
            </w:r>
          </w:p>
        </w:tc>
      </w:tr>
      <w:tr w:rsidR="005D7CEE" w:rsidRPr="00983589" w:rsidTr="005D7CEE">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VI</w:t>
            </w:r>
          </w:p>
        </w:tc>
        <w:tc>
          <w:tcPr>
            <w:tcW w:w="713" w:type="pct"/>
            <w:tcBorders>
              <w:top w:val="nil"/>
              <w:left w:val="nil"/>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Dec-10</w:t>
            </w:r>
          </w:p>
        </w:tc>
        <w:tc>
          <w:tcPr>
            <w:tcW w:w="880"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60,666</w:t>
            </w:r>
          </w:p>
        </w:tc>
      </w:tr>
      <w:tr w:rsidR="005D7CEE" w:rsidRPr="00983589" w:rsidTr="005D7CEE">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VII:</w:t>
            </w:r>
          </w:p>
        </w:tc>
        <w:tc>
          <w:tcPr>
            <w:tcW w:w="713" w:type="pct"/>
            <w:tcBorders>
              <w:top w:val="nil"/>
              <w:left w:val="nil"/>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Dec-12</w:t>
            </w:r>
          </w:p>
        </w:tc>
        <w:tc>
          <w:tcPr>
            <w:tcW w:w="880"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60,666</w:t>
            </w:r>
          </w:p>
        </w:tc>
      </w:tr>
      <w:tr w:rsidR="005D7CEE" w:rsidRPr="00983589" w:rsidTr="005D7CEE">
        <w:trPr>
          <w:trHeight w:val="233"/>
          <w:jc w:val="center"/>
        </w:trPr>
        <w:tc>
          <w:tcPr>
            <w:tcW w:w="3407"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VIII:</w:t>
            </w:r>
          </w:p>
        </w:tc>
        <w:tc>
          <w:tcPr>
            <w:tcW w:w="713" w:type="pct"/>
            <w:tcBorders>
              <w:top w:val="nil"/>
              <w:left w:val="nil"/>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Nov-14</w:t>
            </w:r>
          </w:p>
        </w:tc>
        <w:tc>
          <w:tcPr>
            <w:tcW w:w="880"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60,666</w:t>
            </w:r>
          </w:p>
        </w:tc>
      </w:tr>
      <w:tr w:rsidR="005D7CEE" w:rsidRPr="00983589" w:rsidTr="005D7CEE">
        <w:trPr>
          <w:trHeight w:val="233"/>
          <w:jc w:val="center"/>
        </w:trPr>
        <w:tc>
          <w:tcPr>
            <w:tcW w:w="4120"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right" w:pos="7560"/>
              </w:tabs>
              <w:ind w:left="6480" w:right="-108"/>
              <w:jc w:val="left"/>
              <w:rPr>
                <w:color w:val="000000" w:themeColor="text1"/>
                <w:sz w:val="20"/>
              </w:rPr>
            </w:pPr>
            <w:r w:rsidRPr="00772BBA">
              <w:rPr>
                <w:color w:val="000000" w:themeColor="text1"/>
                <w:sz w:val="20"/>
              </w:rPr>
              <w:tab/>
              <w:t>Total:</w:t>
            </w:r>
          </w:p>
        </w:tc>
        <w:tc>
          <w:tcPr>
            <w:tcW w:w="880"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494,664</w:t>
            </w:r>
          </w:p>
        </w:tc>
      </w:tr>
      <w:tr w:rsidR="005D7CEE" w:rsidRPr="00983589" w:rsidTr="005D7CEE">
        <w:trPr>
          <w:trHeight w:val="233"/>
          <w:jc w:val="center"/>
        </w:trPr>
        <w:tc>
          <w:tcPr>
            <w:tcW w:w="4120"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IX) (US $):</w:t>
            </w:r>
          </w:p>
        </w:tc>
        <w:tc>
          <w:tcPr>
            <w:tcW w:w="880"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20"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IX (US $): </w:t>
            </w:r>
          </w:p>
        </w:tc>
        <w:tc>
          <w:tcPr>
            <w:tcW w:w="880"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20"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880"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120"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IX to the Multilateral Fund (US $):</w:t>
            </w:r>
          </w:p>
        </w:tc>
        <w:tc>
          <w:tcPr>
            <w:tcW w:w="880"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20"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880"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1995</w:t>
            </w:r>
          </w:p>
        </w:tc>
      </w:tr>
      <w:tr w:rsidR="005D7CEE" w:rsidRPr="00983589" w:rsidTr="005D7CEE">
        <w:trPr>
          <w:trHeight w:val="233"/>
          <w:jc w:val="center"/>
        </w:trPr>
        <w:tc>
          <w:tcPr>
            <w:tcW w:w="4120"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880"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2010</w:t>
            </w:r>
          </w:p>
        </w:tc>
      </w:tr>
      <w:tr w:rsidR="005D7CEE" w:rsidRPr="00983589" w:rsidTr="005D7CEE">
        <w:trPr>
          <w:trHeight w:val="233"/>
          <w:jc w:val="center"/>
        </w:trPr>
        <w:tc>
          <w:tcPr>
            <w:tcW w:w="4120"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880"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16"/>
                <w:szCs w:val="16"/>
              </w:rPr>
            </w:pPr>
          </w:p>
        </w:tc>
      </w:tr>
      <w:tr w:rsidR="005D7CEE" w:rsidRPr="00983589" w:rsidTr="005D7CEE">
        <w:trPr>
          <w:trHeight w:val="233"/>
          <w:jc w:val="center"/>
        </w:trPr>
        <w:tc>
          <w:tcPr>
            <w:tcW w:w="4120"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88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120"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88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20.0</w:t>
            </w:r>
          </w:p>
        </w:tc>
      </w:tr>
      <w:tr w:rsidR="005D7CEE" w:rsidRPr="00983589" w:rsidTr="005D7CEE">
        <w:trPr>
          <w:trHeight w:val="233"/>
          <w:jc w:val="center"/>
        </w:trPr>
        <w:tc>
          <w:tcPr>
            <w:tcW w:w="4120"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880"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120"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880"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120"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88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120"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88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16.61</w:t>
            </w:r>
          </w:p>
        </w:tc>
      </w:tr>
      <w:tr w:rsidR="005D7CEE" w:rsidRPr="00983589" w:rsidTr="005D7CEE">
        <w:trPr>
          <w:trHeight w:val="233"/>
          <w:jc w:val="center"/>
        </w:trPr>
        <w:tc>
          <w:tcPr>
            <w:tcW w:w="4120"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880"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120"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right" w:pos="7560"/>
              </w:tabs>
              <w:ind w:left="6480" w:right="-108"/>
              <w:jc w:val="left"/>
              <w:rPr>
                <w:color w:val="000000" w:themeColor="text1"/>
                <w:sz w:val="20"/>
              </w:rPr>
            </w:pPr>
            <w:r w:rsidRPr="00772BBA">
              <w:rPr>
                <w:color w:val="000000" w:themeColor="text1"/>
                <w:sz w:val="20"/>
              </w:rPr>
              <w:tab/>
              <w:t>Total:</w:t>
            </w:r>
          </w:p>
        </w:tc>
        <w:tc>
          <w:tcPr>
            <w:tcW w:w="880"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16.61</w:t>
            </w:r>
          </w:p>
        </w:tc>
      </w:tr>
      <w:tr w:rsidR="005D7CEE" w:rsidRPr="00983589" w:rsidTr="005D7CEE">
        <w:trPr>
          <w:trHeight w:val="233"/>
          <w:jc w:val="center"/>
        </w:trPr>
        <w:tc>
          <w:tcPr>
            <w:tcW w:w="4120"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880"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120"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880"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1,763,164</w:t>
            </w:r>
          </w:p>
        </w:tc>
      </w:tr>
      <w:tr w:rsidR="005D7CEE" w:rsidRPr="00983589" w:rsidTr="005D7CEE">
        <w:trPr>
          <w:trHeight w:val="233"/>
          <w:jc w:val="center"/>
        </w:trPr>
        <w:tc>
          <w:tcPr>
            <w:tcW w:w="4120"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880"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1,486,319</w:t>
            </w:r>
          </w:p>
        </w:tc>
      </w:tr>
      <w:tr w:rsidR="005D7CEE" w:rsidRPr="00983589" w:rsidTr="005D7CEE">
        <w:trPr>
          <w:trHeight w:val="233"/>
          <w:jc w:val="center"/>
        </w:trPr>
        <w:tc>
          <w:tcPr>
            <w:tcW w:w="4120"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880"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40.6</w:t>
            </w:r>
          </w:p>
        </w:tc>
      </w:tr>
      <w:tr w:rsidR="005D7CEE" w:rsidRPr="00983589" w:rsidTr="005D7CEE">
        <w:trPr>
          <w:trHeight w:val="233"/>
          <w:jc w:val="center"/>
        </w:trPr>
        <w:tc>
          <w:tcPr>
            <w:tcW w:w="4120"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880"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39.7</w:t>
            </w:r>
          </w:p>
        </w:tc>
      </w:tr>
    </w:tbl>
    <w:p w:rsidR="005D7CEE" w:rsidRPr="00EA0EB9" w:rsidRDefault="005D7CEE" w:rsidP="00EA0EB9">
      <w:pPr>
        <w:outlineLvl w:val="0"/>
        <w:rPr>
          <w:color w:val="000000" w:themeColor="text1"/>
        </w:rPr>
      </w:pPr>
    </w:p>
    <w:p w:rsidR="005D7CEE" w:rsidRPr="00EA0EB9" w:rsidRDefault="005D7CEE" w:rsidP="006760FD">
      <w:pPr>
        <w:keepNext/>
        <w:numPr>
          <w:ilvl w:val="0"/>
          <w:numId w:val="1"/>
        </w:numPr>
        <w:spacing w:after="240"/>
        <w:outlineLvl w:val="0"/>
        <w:rPr>
          <w:color w:val="000000" w:themeColor="text1"/>
        </w:rPr>
      </w:pPr>
      <w:r w:rsidRPr="00EA0EB9">
        <w:rPr>
          <w:color w:val="000000" w:themeColor="text1"/>
        </w:rPr>
        <w:lastRenderedPageBreak/>
        <w:t xml:space="preserve"> Summary of activities and funds approved by the Executive Committee:</w:t>
      </w:r>
    </w:p>
    <w:tbl>
      <w:tblPr>
        <w:tblStyle w:val="TableGrid"/>
        <w:tblW w:w="4888" w:type="pct"/>
        <w:tblInd w:w="108" w:type="dxa"/>
        <w:tblLayout w:type="fixed"/>
        <w:tblLook w:val="01E0" w:firstRow="1" w:lastRow="1" w:firstColumn="1" w:lastColumn="1" w:noHBand="0" w:noVBand="0"/>
      </w:tblPr>
      <w:tblGrid>
        <w:gridCol w:w="532"/>
        <w:gridCol w:w="7210"/>
        <w:gridCol w:w="1619"/>
      </w:tblGrid>
      <w:tr w:rsidR="005D7CEE" w:rsidRPr="00983589" w:rsidTr="005D7CEE">
        <w:tc>
          <w:tcPr>
            <w:tcW w:w="4135" w:type="pct"/>
            <w:gridSpan w:val="2"/>
            <w:tcBorders>
              <w:bottom w:val="single" w:sz="4" w:space="0" w:color="auto"/>
            </w:tcBorders>
          </w:tcPr>
          <w:p w:rsidR="005D7CEE" w:rsidRPr="00772BBA" w:rsidRDefault="005D7CEE" w:rsidP="006760FD">
            <w:pPr>
              <w:keepNext/>
              <w:widowControl w:val="0"/>
              <w:jc w:val="left"/>
              <w:rPr>
                <w:b/>
                <w:color w:val="000000" w:themeColor="text1"/>
                <w:sz w:val="20"/>
              </w:rPr>
            </w:pPr>
            <w:r w:rsidRPr="00772BBA">
              <w:rPr>
                <w:b/>
                <w:color w:val="000000" w:themeColor="text1"/>
                <w:sz w:val="20"/>
              </w:rPr>
              <w:t>Summary of activities</w:t>
            </w:r>
          </w:p>
          <w:p w:rsidR="005D7CEE" w:rsidRPr="00772BBA" w:rsidRDefault="005D7CEE" w:rsidP="006760FD">
            <w:pPr>
              <w:keepNext/>
              <w:widowControl w:val="0"/>
              <w:jc w:val="left"/>
              <w:rPr>
                <w:b/>
                <w:color w:val="000000" w:themeColor="text1"/>
                <w:sz w:val="20"/>
              </w:rPr>
            </w:pPr>
          </w:p>
        </w:tc>
        <w:tc>
          <w:tcPr>
            <w:tcW w:w="865" w:type="pct"/>
            <w:tcBorders>
              <w:bottom w:val="single" w:sz="4" w:space="0" w:color="auto"/>
            </w:tcBorders>
          </w:tcPr>
          <w:p w:rsidR="005D7CEE" w:rsidRPr="00772BBA" w:rsidRDefault="005D7CEE" w:rsidP="006760FD">
            <w:pPr>
              <w:keepNext/>
              <w:widowControl w:val="0"/>
              <w:jc w:val="center"/>
              <w:rPr>
                <w:b/>
                <w:color w:val="000000" w:themeColor="text1"/>
                <w:sz w:val="20"/>
              </w:rPr>
            </w:pPr>
            <w:r w:rsidRPr="00772BBA">
              <w:rPr>
                <w:b/>
                <w:color w:val="000000" w:themeColor="text1"/>
                <w:sz w:val="20"/>
              </w:rPr>
              <w:t>Funds approved (US $)</w:t>
            </w:r>
          </w:p>
        </w:tc>
      </w:tr>
      <w:tr w:rsidR="005D7CEE" w:rsidRPr="00983589" w:rsidTr="005D7CEE">
        <w:tc>
          <w:tcPr>
            <w:tcW w:w="284" w:type="pct"/>
            <w:tcBorders>
              <w:top w:val="single" w:sz="4" w:space="0" w:color="auto"/>
              <w:left w:val="single" w:sz="4" w:space="0" w:color="auto"/>
              <w:bottom w:val="single" w:sz="4" w:space="0" w:color="auto"/>
              <w:right w:val="nil"/>
            </w:tcBorders>
          </w:tcPr>
          <w:p w:rsidR="005D7CEE" w:rsidRPr="00772BBA" w:rsidRDefault="005D7CEE" w:rsidP="006760FD">
            <w:pPr>
              <w:keepNext/>
              <w:widowControl w:val="0"/>
              <w:ind w:left="360" w:hanging="360"/>
              <w:jc w:val="left"/>
              <w:rPr>
                <w:color w:val="000000" w:themeColor="text1"/>
                <w:sz w:val="20"/>
              </w:rPr>
            </w:pPr>
            <w:r w:rsidRPr="00772BBA">
              <w:rPr>
                <w:color w:val="000000" w:themeColor="text1"/>
                <w:sz w:val="20"/>
              </w:rPr>
              <w:t>(a)</w:t>
            </w:r>
          </w:p>
        </w:tc>
        <w:tc>
          <w:tcPr>
            <w:tcW w:w="3851" w:type="pct"/>
            <w:tcBorders>
              <w:top w:val="single" w:sz="4" w:space="0" w:color="auto"/>
              <w:left w:val="nil"/>
              <w:bottom w:val="single" w:sz="4" w:space="0" w:color="auto"/>
              <w:right w:val="single" w:sz="4" w:space="0" w:color="auto"/>
            </w:tcBorders>
          </w:tcPr>
          <w:p w:rsidR="005D7CEE" w:rsidRPr="00772BBA" w:rsidRDefault="005D7CEE" w:rsidP="006760FD">
            <w:pPr>
              <w:keepNext/>
              <w:widowControl w:val="0"/>
              <w:ind w:left="-109"/>
              <w:rPr>
                <w:color w:val="000000" w:themeColor="text1"/>
                <w:sz w:val="20"/>
              </w:rPr>
            </w:pPr>
            <w:r w:rsidRPr="00772BBA">
              <w:rPr>
                <w:color w:val="000000" w:themeColor="text1"/>
                <w:sz w:val="20"/>
              </w:rPr>
              <w:t>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6760FD">
            <w:pPr>
              <w:keepNext/>
              <w:widowControl w:val="0"/>
              <w:jc w:val="right"/>
              <w:rPr>
                <w:color w:val="000000" w:themeColor="text1"/>
                <w:sz w:val="20"/>
              </w:rPr>
            </w:pPr>
            <w:r w:rsidRPr="00772BBA">
              <w:rPr>
                <w:color w:val="000000" w:themeColor="text1"/>
                <w:sz w:val="20"/>
              </w:rPr>
              <w:t>357,000</w:t>
            </w:r>
          </w:p>
        </w:tc>
      </w:tr>
      <w:tr w:rsidR="005D7CEE" w:rsidRPr="00983589" w:rsidTr="005D7CEE">
        <w:tc>
          <w:tcPr>
            <w:tcW w:w="284" w:type="pct"/>
            <w:tcBorders>
              <w:top w:val="single" w:sz="4" w:space="0" w:color="auto"/>
              <w:left w:val="single" w:sz="4" w:space="0" w:color="auto"/>
              <w:bottom w:val="single" w:sz="4" w:space="0" w:color="auto"/>
              <w:right w:val="nil"/>
            </w:tcBorders>
          </w:tcPr>
          <w:p w:rsidR="005D7CEE" w:rsidRPr="00772BBA" w:rsidRDefault="005D7CEE" w:rsidP="006760FD">
            <w:pPr>
              <w:keepNext/>
              <w:widowControl w:val="0"/>
              <w:rPr>
                <w:color w:val="000000" w:themeColor="text1"/>
                <w:sz w:val="20"/>
              </w:rPr>
            </w:pPr>
            <w:r w:rsidRPr="00772BBA">
              <w:rPr>
                <w:color w:val="000000" w:themeColor="text1"/>
                <w:sz w:val="20"/>
              </w:rPr>
              <w:t>(b)</w:t>
            </w:r>
          </w:p>
        </w:tc>
        <w:tc>
          <w:tcPr>
            <w:tcW w:w="3851" w:type="pct"/>
            <w:tcBorders>
              <w:top w:val="single" w:sz="4" w:space="0" w:color="auto"/>
              <w:left w:val="nil"/>
              <w:bottom w:val="single" w:sz="4" w:space="0" w:color="auto"/>
              <w:right w:val="single" w:sz="4" w:space="0" w:color="auto"/>
            </w:tcBorders>
          </w:tcPr>
          <w:p w:rsidR="005D7CEE" w:rsidRPr="00772BBA" w:rsidRDefault="005D7CEE" w:rsidP="006760FD">
            <w:pPr>
              <w:keepNext/>
              <w:widowControl w:val="0"/>
              <w:ind w:left="-109"/>
              <w:rPr>
                <w:color w:val="000000" w:themeColor="text1"/>
                <w:sz w:val="20"/>
              </w:rPr>
            </w:pPr>
            <w:r w:rsidRPr="00772BBA">
              <w:rPr>
                <w:color w:val="000000" w:themeColor="text1"/>
                <w:sz w:val="20"/>
              </w:rPr>
              <w:t>Institutional strengthening:</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6760FD">
            <w:pPr>
              <w:keepNext/>
              <w:widowControl w:val="0"/>
              <w:jc w:val="right"/>
              <w:rPr>
                <w:color w:val="000000" w:themeColor="text1"/>
                <w:sz w:val="20"/>
              </w:rPr>
            </w:pPr>
            <w:r w:rsidRPr="00772BBA">
              <w:rPr>
                <w:color w:val="000000" w:themeColor="text1"/>
                <w:sz w:val="20"/>
              </w:rPr>
              <w:t>494,664</w:t>
            </w:r>
          </w:p>
        </w:tc>
      </w:tr>
      <w:tr w:rsidR="005D7CEE" w:rsidRPr="00983589" w:rsidTr="005D7CEE">
        <w:tc>
          <w:tcPr>
            <w:tcW w:w="284" w:type="pct"/>
            <w:tcBorders>
              <w:top w:val="single" w:sz="4" w:space="0" w:color="auto"/>
              <w:left w:val="single" w:sz="4" w:space="0" w:color="auto"/>
              <w:bottom w:val="single" w:sz="4" w:space="0" w:color="auto"/>
              <w:right w:val="nil"/>
            </w:tcBorders>
          </w:tcPr>
          <w:p w:rsidR="005D7CEE" w:rsidRPr="00772BBA" w:rsidRDefault="005D7CEE" w:rsidP="006760FD">
            <w:pPr>
              <w:keepNext/>
              <w:widowControl w:val="0"/>
              <w:rPr>
                <w:color w:val="000000" w:themeColor="text1"/>
                <w:sz w:val="20"/>
              </w:rPr>
            </w:pPr>
            <w:r w:rsidRPr="00772BBA">
              <w:rPr>
                <w:color w:val="000000" w:themeColor="text1"/>
                <w:sz w:val="20"/>
              </w:rPr>
              <w:t>(c)</w:t>
            </w:r>
          </w:p>
        </w:tc>
        <w:tc>
          <w:tcPr>
            <w:tcW w:w="3851" w:type="pct"/>
            <w:tcBorders>
              <w:top w:val="single" w:sz="4" w:space="0" w:color="auto"/>
              <w:left w:val="nil"/>
              <w:bottom w:val="single" w:sz="4" w:space="0" w:color="auto"/>
              <w:right w:val="single" w:sz="4" w:space="0" w:color="auto"/>
            </w:tcBorders>
          </w:tcPr>
          <w:p w:rsidR="005D7CEE" w:rsidRPr="00772BBA" w:rsidRDefault="005D7CEE" w:rsidP="006760FD">
            <w:pPr>
              <w:keepNext/>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6760FD">
            <w:pPr>
              <w:keepNext/>
              <w:widowControl w:val="0"/>
              <w:jc w:val="right"/>
              <w:rPr>
                <w:color w:val="000000" w:themeColor="text1"/>
                <w:sz w:val="20"/>
              </w:rPr>
            </w:pPr>
            <w:r w:rsidRPr="00772BBA">
              <w:rPr>
                <w:color w:val="000000" w:themeColor="text1"/>
                <w:sz w:val="20"/>
              </w:rPr>
              <w:t>911,500</w:t>
            </w:r>
          </w:p>
        </w:tc>
      </w:tr>
      <w:tr w:rsidR="005D7CEE" w:rsidRPr="00983589" w:rsidTr="005D7CEE">
        <w:tc>
          <w:tcPr>
            <w:tcW w:w="4135"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right" w:pos="7560"/>
              </w:tabs>
              <w:ind w:left="6480" w:right="-108"/>
              <w:jc w:val="left"/>
              <w:rPr>
                <w:color w:val="000000" w:themeColor="text1"/>
                <w:sz w:val="20"/>
              </w:rPr>
            </w:pPr>
            <w:r w:rsidRPr="00772BBA">
              <w:rPr>
                <w:color w:val="000000" w:themeColor="text1"/>
                <w:sz w:val="20"/>
              </w:rPr>
              <w:tab/>
              <w:t>Total:</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1,763,164</w:t>
            </w:r>
          </w:p>
        </w:tc>
      </w:tr>
    </w:tbl>
    <w:p w:rsidR="005D7CEE" w:rsidRPr="00EA0EB9" w:rsidRDefault="005D7CEE" w:rsidP="006760FD">
      <w:pPr>
        <w:rPr>
          <w:color w:val="000000" w:themeColor="text1"/>
        </w:rPr>
      </w:pPr>
      <w:r w:rsidRPr="00EA0EB9">
        <w:rPr>
          <w:color w:val="000000" w:themeColor="text1"/>
        </w:rPr>
        <w:t xml:space="preserve"> </w:t>
      </w:r>
    </w:p>
    <w:p w:rsidR="005D7CEE" w:rsidRPr="00EA0EB9" w:rsidRDefault="005D7CEE" w:rsidP="00EA0EB9">
      <w:pPr>
        <w:keepNext/>
        <w:tabs>
          <w:tab w:val="left" w:pos="990"/>
          <w:tab w:val="left" w:pos="2880"/>
          <w:tab w:val="left" w:pos="5760"/>
        </w:tabs>
        <w:spacing w:after="240"/>
        <w:rPr>
          <w:color w:val="000000" w:themeColor="text1"/>
          <w:u w:val="single"/>
        </w:rPr>
      </w:pPr>
      <w:r w:rsidRPr="00EA0EB9">
        <w:rPr>
          <w:color w:val="000000" w:themeColor="text1"/>
          <w:u w:val="single"/>
        </w:rPr>
        <w:t>Progress report</w:t>
      </w:r>
    </w:p>
    <w:p w:rsidR="005D7CEE" w:rsidRPr="00EA0EB9" w:rsidRDefault="005D7CEE" w:rsidP="00EA0EB9">
      <w:pPr>
        <w:numPr>
          <w:ilvl w:val="0"/>
          <w:numId w:val="1"/>
        </w:numPr>
        <w:spacing w:after="240"/>
        <w:outlineLvl w:val="0"/>
        <w:rPr>
          <w:u w:val="single"/>
        </w:rPr>
      </w:pPr>
      <w:r w:rsidRPr="00EA0EB9">
        <w:t xml:space="preserve">During phase VIII of the IS project activities included: collection of ODS import data and submission of </w:t>
      </w:r>
      <w:r w:rsidR="00FC6EF5" w:rsidRPr="00EA0EB9">
        <w:t>CP</w:t>
      </w:r>
      <w:r w:rsidRPr="00EA0EB9">
        <w:t xml:space="preserve"> and Article 7 data to the Fund and Ozone Secretariats, respectively; meetings with the National Ozone Committee, and also with the importers and consumers</w:t>
      </w:r>
      <w:r w:rsidRPr="00EA0EB9">
        <w:rPr>
          <w:lang w:val="en-US"/>
        </w:rPr>
        <w:t>’</w:t>
      </w:r>
      <w:r w:rsidRPr="00EA0EB9">
        <w:t xml:space="preserve"> association to ensure stakeholder coordination; coordination of the HPMP activities; training of RAC trainers, RAC technicians, and customs officers; awareness and information activities including information on low-GWP alternatives; and celebration of International Ozone Day. </w:t>
      </w:r>
      <w:r w:rsidRPr="00EA0EB9">
        <w:rPr>
          <w:lang w:val="en-US"/>
        </w:rPr>
        <w:t xml:space="preserve">Togo </w:t>
      </w:r>
      <w:r w:rsidRPr="00EA0EB9">
        <w:t xml:space="preserve">participated in regional network, and in Montreal Protocol meetings. </w:t>
      </w:r>
      <w:r w:rsidR="004F5969" w:rsidRPr="00EA0EB9">
        <w:rPr>
          <w:color w:val="000000" w:themeColor="text1"/>
        </w:rPr>
        <w:t>The</w:t>
      </w:r>
      <w:r w:rsidRPr="00EA0EB9">
        <w:rPr>
          <w:color w:val="000000" w:themeColor="text1"/>
        </w:rPr>
        <w:t xml:space="preserve"> new NOO received guidance on how to organize training, using the expertise of the National ozone committee and the local consultants</w:t>
      </w:r>
      <w:r w:rsidR="0082719B" w:rsidRPr="00EA0EB9">
        <w:rPr>
          <w:color w:val="000000" w:themeColor="text1"/>
        </w:rPr>
        <w:t xml:space="preserve"> and in</w:t>
      </w:r>
      <w:r w:rsidRPr="00EA0EB9">
        <w:rPr>
          <w:color w:val="000000" w:themeColor="text1"/>
        </w:rPr>
        <w:t xml:space="preserve"> August 2016 the newly was trained by UNEP CAP in activity and expenditure reporting, data collection and reporting requirements. </w:t>
      </w:r>
    </w:p>
    <w:p w:rsidR="005D7CEE" w:rsidRPr="00EA0EB9" w:rsidRDefault="005D7CEE" w:rsidP="00D762A9">
      <w:pPr>
        <w:autoSpaceDE w:val="0"/>
        <w:autoSpaceDN w:val="0"/>
        <w:adjustRightInd w:val="0"/>
        <w:spacing w:after="240"/>
        <w:jc w:val="left"/>
        <w:rPr>
          <w:color w:val="000000" w:themeColor="text1"/>
          <w:u w:val="single"/>
        </w:rPr>
      </w:pPr>
      <w:r w:rsidRPr="00EA0EB9">
        <w:rPr>
          <w:color w:val="000000" w:themeColor="text1"/>
        </w:rPr>
        <w:t xml:space="preserve"> </w:t>
      </w:r>
      <w:r w:rsidRPr="00EA0EB9">
        <w:rPr>
          <w:color w:val="000000" w:themeColor="text1"/>
          <w:u w:val="single"/>
        </w:rPr>
        <w:t>Plan of action</w:t>
      </w:r>
    </w:p>
    <w:p w:rsidR="005D7CEE" w:rsidRPr="00EA0EB9" w:rsidRDefault="004F5969" w:rsidP="00EA0EB9">
      <w:pPr>
        <w:numPr>
          <w:ilvl w:val="0"/>
          <w:numId w:val="1"/>
        </w:numPr>
        <w:spacing w:after="240"/>
        <w:outlineLvl w:val="0"/>
        <w:rPr>
          <w:color w:val="000000" w:themeColor="text1"/>
        </w:rPr>
      </w:pPr>
      <w:r w:rsidRPr="00EA0EB9">
        <w:rPr>
          <w:color w:val="000000" w:themeColor="text1"/>
        </w:rPr>
        <w:t>The</w:t>
      </w:r>
      <w:r w:rsidR="005D7CEE" w:rsidRPr="00EA0EB9">
        <w:rPr>
          <w:color w:val="000000" w:themeColor="text1"/>
        </w:rPr>
        <w:t xml:space="preserve"> NOU is planning </w:t>
      </w:r>
      <w:r w:rsidR="0082719B" w:rsidRPr="00EA0EB9">
        <w:rPr>
          <w:color w:val="000000" w:themeColor="text1"/>
        </w:rPr>
        <w:t>to</w:t>
      </w:r>
      <w:r w:rsidR="005D7CEE" w:rsidRPr="00EA0EB9">
        <w:rPr>
          <w:color w:val="000000" w:themeColor="text1"/>
        </w:rPr>
        <w:t>: continue information dissemination and awareness raising; coordinate the implementation of current tranche of the HPMP activities and prepare the delayed tranche for submission to the 78</w:t>
      </w:r>
      <w:r w:rsidR="005D7CEE" w:rsidRPr="00EA0EB9">
        <w:rPr>
          <w:color w:val="000000" w:themeColor="text1"/>
          <w:vertAlign w:val="superscript"/>
        </w:rPr>
        <w:t>th</w:t>
      </w:r>
      <w:r w:rsidR="005D7CEE" w:rsidRPr="00EA0EB9">
        <w:rPr>
          <w:color w:val="000000" w:themeColor="text1"/>
        </w:rPr>
        <w:t xml:space="preserve"> meeting; promote the licensing and quota system and its enforcement, and provide information about annual quota to importers; put in place the technician certification programme; continue monitoring and evaluation; organise the stakeholder workshops to raise awareness on low-GWP HCFC alternatives; collect and report ODS data to the Fund and Ozone Secretariats in a timely manner.</w:t>
      </w:r>
    </w:p>
    <w:p w:rsidR="005D7CEE" w:rsidRPr="00EA0EB9" w:rsidRDefault="005D7CEE" w:rsidP="00EA0EB9">
      <w:pPr>
        <w:spacing w:after="240"/>
        <w:outlineLvl w:val="0"/>
        <w:rPr>
          <w:color w:val="000000" w:themeColor="text1"/>
        </w:rPr>
      </w:pPr>
      <w:r w:rsidRPr="00EA0EB9">
        <w:rPr>
          <w:b/>
          <w:color w:val="000000" w:themeColor="text1"/>
        </w:rPr>
        <w:t>Vanuatu</w:t>
      </w:r>
      <w:r w:rsidRPr="00EA0EB9">
        <w:rPr>
          <w:b/>
          <w:bCs/>
          <w:color w:val="000000" w:themeColor="text1"/>
        </w:rPr>
        <w:t>: Renewal of institutional strengthening</w:t>
      </w:r>
    </w:p>
    <w:tbl>
      <w:tblPr>
        <w:tblStyle w:val="TableGrid"/>
        <w:tblW w:w="4923" w:type="pct"/>
        <w:jc w:val="center"/>
        <w:tblInd w:w="205" w:type="dxa"/>
        <w:tblLayout w:type="fixed"/>
        <w:tblLook w:val="01E0" w:firstRow="1" w:lastRow="1" w:firstColumn="1" w:lastColumn="1" w:noHBand="0" w:noVBand="0"/>
      </w:tblPr>
      <w:tblGrid>
        <w:gridCol w:w="5812"/>
        <w:gridCol w:w="1703"/>
        <w:gridCol w:w="1914"/>
      </w:tblGrid>
      <w:tr w:rsidR="005D7CEE" w:rsidRPr="00983589" w:rsidTr="005D7CEE">
        <w:trPr>
          <w:trHeight w:val="278"/>
          <w:tblHeader/>
          <w:jc w:val="center"/>
        </w:trPr>
        <w:tc>
          <w:tcPr>
            <w:tcW w:w="3985"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1015"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3985"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1015"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1015"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22" w:right="-198"/>
              <w:jc w:val="left"/>
              <w:rPr>
                <w:color w:val="000000" w:themeColor="text1"/>
                <w:sz w:val="20"/>
              </w:rPr>
            </w:pPr>
            <w:r w:rsidRPr="00772BBA">
              <w:rPr>
                <w:color w:val="000000" w:themeColor="text1"/>
                <w:sz w:val="20"/>
              </w:rPr>
              <w:t>Phase I:</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Mar-02</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20,250</w:t>
            </w:r>
          </w:p>
        </w:tc>
      </w:tr>
      <w:tr w:rsidR="005D7CEE" w:rsidRPr="00983589" w:rsidTr="005D7CEE">
        <w:trPr>
          <w:trHeight w:val="233"/>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22" w:right="-198"/>
              <w:jc w:val="left"/>
              <w:rPr>
                <w:color w:val="000000" w:themeColor="text1"/>
                <w:sz w:val="20"/>
              </w:rPr>
            </w:pPr>
            <w:r w:rsidRPr="00772BBA">
              <w:rPr>
                <w:color w:val="000000" w:themeColor="text1"/>
                <w:sz w:val="20"/>
              </w:rPr>
              <w:t>Phase II:</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Apr-08 &amp; Nov-09</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39,250</w:t>
            </w:r>
          </w:p>
        </w:tc>
      </w:tr>
      <w:tr w:rsidR="005D7CEE" w:rsidRPr="00983589" w:rsidTr="005D7CEE">
        <w:trPr>
          <w:trHeight w:val="233"/>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22" w:right="-198"/>
              <w:jc w:val="left"/>
              <w:rPr>
                <w:color w:val="000000" w:themeColor="text1"/>
                <w:sz w:val="20"/>
              </w:rPr>
            </w:pPr>
            <w:r w:rsidRPr="00772BBA">
              <w:rPr>
                <w:color w:val="000000" w:themeColor="text1"/>
                <w:sz w:val="20"/>
              </w:rPr>
              <w:t>Phase III:</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Dec-10</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22" w:right="-198"/>
              <w:jc w:val="left"/>
              <w:rPr>
                <w:color w:val="000000" w:themeColor="text1"/>
                <w:sz w:val="20"/>
              </w:rPr>
            </w:pPr>
            <w:r w:rsidRPr="00772BBA">
              <w:rPr>
                <w:color w:val="000000" w:themeColor="text1"/>
                <w:sz w:val="20"/>
              </w:rPr>
              <w:t>Phase IV:</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Jul-12</w:t>
            </w:r>
          </w:p>
        </w:tc>
        <w:tc>
          <w:tcPr>
            <w:tcW w:w="1015"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082"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4922" w:right="-198"/>
              <w:jc w:val="left"/>
              <w:rPr>
                <w:color w:val="000000" w:themeColor="text1"/>
                <w:sz w:val="20"/>
              </w:rPr>
            </w:pPr>
            <w:r w:rsidRPr="00772BBA">
              <w:rPr>
                <w:color w:val="000000" w:themeColor="text1"/>
                <w:sz w:val="20"/>
              </w:rPr>
              <w:t>Phase V:</w:t>
            </w:r>
          </w:p>
        </w:tc>
        <w:tc>
          <w:tcPr>
            <w:tcW w:w="903"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May-14</w:t>
            </w:r>
          </w:p>
        </w:tc>
        <w:tc>
          <w:tcPr>
            <w:tcW w:w="1015"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60,000</w:t>
            </w:r>
          </w:p>
        </w:tc>
      </w:tr>
      <w:tr w:rsidR="005D7CEE" w:rsidRPr="00983589" w:rsidTr="005D7CEE">
        <w:trPr>
          <w:trHeight w:val="233"/>
          <w:jc w:val="center"/>
        </w:trPr>
        <w:tc>
          <w:tcPr>
            <w:tcW w:w="3985"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left" w:pos="6767"/>
                <w:tab w:val="right" w:pos="7560"/>
              </w:tabs>
              <w:ind w:left="6480" w:right="-108"/>
              <w:jc w:val="left"/>
              <w:rPr>
                <w:color w:val="000000" w:themeColor="text1"/>
                <w:sz w:val="20"/>
              </w:rPr>
            </w:pPr>
            <w:r w:rsidRPr="00772BBA">
              <w:rPr>
                <w:color w:val="000000" w:themeColor="text1"/>
                <w:sz w:val="20"/>
              </w:rPr>
              <w:tab/>
              <w:t>Total:</w:t>
            </w:r>
          </w:p>
        </w:tc>
        <w:tc>
          <w:tcPr>
            <w:tcW w:w="1015"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239,500</w:t>
            </w:r>
          </w:p>
        </w:tc>
      </w:tr>
      <w:tr w:rsidR="005D7CEE" w:rsidRPr="00983589" w:rsidTr="005D7CEE">
        <w:trPr>
          <w:trHeight w:val="233"/>
          <w:jc w:val="center"/>
        </w:trPr>
        <w:tc>
          <w:tcPr>
            <w:tcW w:w="3985"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VI)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VI (US $):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VI to the Multilateral Fund (US $):</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1015"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2002</w:t>
            </w:r>
          </w:p>
        </w:tc>
      </w:tr>
      <w:tr w:rsidR="005D7CEE" w:rsidRPr="00983589" w:rsidTr="005D7CEE">
        <w:trPr>
          <w:trHeight w:val="233"/>
          <w:jc w:val="center"/>
        </w:trPr>
        <w:tc>
          <w:tcPr>
            <w:tcW w:w="3985"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1015"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1015"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0.3</w:t>
            </w:r>
          </w:p>
        </w:tc>
      </w:tr>
      <w:tr w:rsidR="005D7CEE" w:rsidRPr="00983589" w:rsidTr="005D7CEE">
        <w:trPr>
          <w:trHeight w:val="233"/>
          <w:jc w:val="center"/>
        </w:trPr>
        <w:tc>
          <w:tcPr>
            <w:tcW w:w="3985"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1015"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0.2</w:t>
            </w:r>
          </w:p>
        </w:tc>
      </w:tr>
      <w:tr w:rsidR="005D7CEE" w:rsidRPr="00983589" w:rsidTr="005D7CEE">
        <w:trPr>
          <w:trHeight w:val="233"/>
          <w:jc w:val="center"/>
        </w:trPr>
        <w:tc>
          <w:tcPr>
            <w:tcW w:w="3985"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1015"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0.02</w:t>
            </w:r>
          </w:p>
        </w:tc>
      </w:tr>
      <w:tr w:rsidR="005D7CEE" w:rsidRPr="00983589" w:rsidTr="005D7CEE">
        <w:trPr>
          <w:trHeight w:val="233"/>
          <w:jc w:val="center"/>
        </w:trPr>
        <w:tc>
          <w:tcPr>
            <w:tcW w:w="3985"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lastRenderedPageBreak/>
              <w:t>(c)</w:t>
            </w:r>
            <w:r w:rsidRPr="00772BBA">
              <w:rPr>
                <w:color w:val="000000" w:themeColor="text1"/>
                <w:sz w:val="20"/>
              </w:rPr>
              <w:tab/>
            </w:r>
            <w:r w:rsidRPr="00772BBA">
              <w:rPr>
                <w:color w:val="000000" w:themeColor="text1"/>
                <w:sz w:val="20"/>
                <w:lang w:val="en-CA"/>
              </w:rPr>
              <w:t>Annex E (methyl bromide)</w:t>
            </w:r>
          </w:p>
        </w:tc>
        <w:tc>
          <w:tcPr>
            <w:tcW w:w="1015"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3985"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left" w:pos="6752"/>
                <w:tab w:val="right" w:pos="7560"/>
              </w:tabs>
              <w:ind w:left="6480" w:right="-108"/>
              <w:jc w:val="left"/>
              <w:rPr>
                <w:color w:val="000000" w:themeColor="text1"/>
                <w:sz w:val="20"/>
              </w:rPr>
            </w:pPr>
            <w:r w:rsidRPr="00772BBA">
              <w:rPr>
                <w:color w:val="000000" w:themeColor="text1"/>
                <w:sz w:val="20"/>
              </w:rPr>
              <w:tab/>
              <w:t>Total:</w:t>
            </w:r>
          </w:p>
        </w:tc>
        <w:tc>
          <w:tcPr>
            <w:tcW w:w="1015"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0.02</w:t>
            </w:r>
          </w:p>
        </w:tc>
      </w:tr>
      <w:tr w:rsidR="005D7CEE" w:rsidRPr="00983589" w:rsidTr="005D7CEE">
        <w:trPr>
          <w:trHeight w:val="233"/>
          <w:jc w:val="center"/>
        </w:trPr>
        <w:tc>
          <w:tcPr>
            <w:tcW w:w="3985"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1015"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3985"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1015"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467,150</w:t>
            </w:r>
          </w:p>
        </w:tc>
      </w:tr>
      <w:tr w:rsidR="005D7CEE" w:rsidRPr="00983589" w:rsidTr="005D7CEE">
        <w:trPr>
          <w:trHeight w:val="170"/>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1015" w:type="pct"/>
            <w:shd w:val="clear" w:color="auto" w:fill="auto"/>
            <w:vAlign w:val="center"/>
          </w:tcPr>
          <w:p w:rsidR="005D7CEE" w:rsidRPr="00772BBA" w:rsidRDefault="005D7CEE" w:rsidP="00EA0EB9">
            <w:pPr>
              <w:jc w:val="right"/>
              <w:rPr>
                <w:color w:val="000000" w:themeColor="text1"/>
                <w:sz w:val="20"/>
              </w:rPr>
            </w:pPr>
            <w:r w:rsidRPr="00772BBA">
              <w:rPr>
                <w:color w:val="000000" w:themeColor="text1"/>
                <w:sz w:val="20"/>
              </w:rPr>
              <w:t>298,419</w:t>
            </w:r>
          </w:p>
        </w:tc>
      </w:tr>
      <w:tr w:rsidR="005D7CEE" w:rsidRPr="00983589" w:rsidTr="005D7CEE">
        <w:trPr>
          <w:trHeight w:val="233"/>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1015"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0.1</w:t>
            </w:r>
          </w:p>
        </w:tc>
      </w:tr>
      <w:tr w:rsidR="005D7CEE" w:rsidRPr="00983589" w:rsidTr="005D7CEE">
        <w:trPr>
          <w:trHeight w:val="233"/>
          <w:jc w:val="center"/>
        </w:trPr>
        <w:tc>
          <w:tcPr>
            <w:tcW w:w="3985"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1015"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0.0</w:t>
            </w:r>
          </w:p>
        </w:tc>
      </w:tr>
    </w:tbl>
    <w:p w:rsidR="005D7CEE" w:rsidRPr="00EA0EB9" w:rsidRDefault="005D7CEE" w:rsidP="00EA0EB9">
      <w:pPr>
        <w:outlineLvl w:val="0"/>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Summary of activities and funds approved by the Executive Committee:</w:t>
      </w:r>
    </w:p>
    <w:tbl>
      <w:tblPr>
        <w:tblStyle w:val="TableGrid"/>
        <w:tblW w:w="4924" w:type="pct"/>
        <w:jc w:val="center"/>
        <w:tblInd w:w="71" w:type="dxa"/>
        <w:tblLayout w:type="fixed"/>
        <w:tblLook w:val="01E0" w:firstRow="1" w:lastRow="1" w:firstColumn="1" w:lastColumn="1" w:noHBand="0" w:noVBand="0"/>
      </w:tblPr>
      <w:tblGrid>
        <w:gridCol w:w="570"/>
        <w:gridCol w:w="6978"/>
        <w:gridCol w:w="1882"/>
      </w:tblGrid>
      <w:tr w:rsidR="005D7CEE" w:rsidRPr="00983589" w:rsidTr="005D7CEE">
        <w:trPr>
          <w:jc w:val="center"/>
        </w:trPr>
        <w:tc>
          <w:tcPr>
            <w:tcW w:w="4002"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98"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0</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239,500</w:t>
            </w:r>
          </w:p>
        </w:tc>
      </w:tr>
      <w:tr w:rsidR="005D7CEE" w:rsidRPr="00983589" w:rsidTr="005D7CEE">
        <w:trPr>
          <w:jc w:val="center"/>
        </w:trPr>
        <w:tc>
          <w:tcPr>
            <w:tcW w:w="30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00"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227,650</w:t>
            </w:r>
          </w:p>
        </w:tc>
      </w:tr>
      <w:tr w:rsidR="005D7CEE" w:rsidRPr="00983589" w:rsidTr="005D7CEE">
        <w:trPr>
          <w:jc w:val="center"/>
        </w:trPr>
        <w:tc>
          <w:tcPr>
            <w:tcW w:w="4002"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left" w:pos="6862"/>
                <w:tab w:val="right" w:pos="7560"/>
              </w:tabs>
              <w:ind w:left="6480" w:right="-108"/>
              <w:jc w:val="left"/>
              <w:rPr>
                <w:color w:val="000000" w:themeColor="text1"/>
                <w:sz w:val="20"/>
              </w:rPr>
            </w:pPr>
            <w:r w:rsidRPr="00772BBA">
              <w:rPr>
                <w:color w:val="000000" w:themeColor="text1"/>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467,150</w:t>
            </w:r>
          </w:p>
        </w:tc>
      </w:tr>
    </w:tbl>
    <w:p w:rsidR="005D7CEE" w:rsidRPr="00EA0EB9" w:rsidRDefault="005D7CEE" w:rsidP="006760FD">
      <w:pPr>
        <w:outlineLvl w:val="0"/>
        <w:rPr>
          <w:color w:val="000000" w:themeColor="text1"/>
          <w:u w:val="single"/>
        </w:rPr>
      </w:pPr>
    </w:p>
    <w:p w:rsidR="005D7CEE" w:rsidRPr="00EA0EB9" w:rsidRDefault="005D7CEE" w:rsidP="00EA0EB9">
      <w:pPr>
        <w:tabs>
          <w:tab w:val="left" w:pos="2880"/>
          <w:tab w:val="left" w:pos="5760"/>
        </w:tabs>
        <w:spacing w:after="240"/>
        <w:rPr>
          <w:color w:val="000000" w:themeColor="text1"/>
        </w:rPr>
      </w:pPr>
      <w:r w:rsidRPr="00EA0EB9">
        <w:rPr>
          <w:color w:val="000000" w:themeColor="text1"/>
          <w:u w:val="single"/>
        </w:rPr>
        <w:t>Progress report</w:t>
      </w:r>
    </w:p>
    <w:p w:rsidR="005D7CEE" w:rsidRPr="00EA0EB9" w:rsidRDefault="005D7CEE" w:rsidP="00EA0EB9">
      <w:pPr>
        <w:numPr>
          <w:ilvl w:val="0"/>
          <w:numId w:val="1"/>
        </w:numPr>
        <w:spacing w:after="240"/>
        <w:outlineLvl w:val="0"/>
        <w:rPr>
          <w:lang w:eastAsia="en-GB"/>
        </w:rPr>
      </w:pPr>
      <w:r w:rsidRPr="00EA0EB9">
        <w:rPr>
          <w:lang w:eastAsia="en-GB"/>
        </w:rPr>
        <w:t>During phase V of the IS project,</w:t>
      </w:r>
      <w:r w:rsidR="0082719B" w:rsidRPr="00EA0EB9">
        <w:rPr>
          <w:lang w:eastAsia="en-GB"/>
        </w:rPr>
        <w:t xml:space="preserve"> t</w:t>
      </w:r>
      <w:r w:rsidRPr="00EA0EB9">
        <w:rPr>
          <w:lang w:eastAsia="en-GB"/>
        </w:rPr>
        <w:t>he NOO worked closely with the RAC Association to promote, and provide good service to all its members and the public</w:t>
      </w:r>
      <w:r w:rsidR="0082719B" w:rsidRPr="00EA0EB9">
        <w:rPr>
          <w:lang w:eastAsia="en-GB"/>
        </w:rPr>
        <w:t xml:space="preserve">, </w:t>
      </w:r>
      <w:r w:rsidRPr="00EA0EB9">
        <w:rPr>
          <w:lang w:eastAsia="en-GB"/>
        </w:rPr>
        <w:t xml:space="preserve">continued training of customs and other enforcement officers which resulted in the seizure of a shipment of refrigerants due to mis-labelling. During the period under review there have been two changes of ozone officer. </w:t>
      </w:r>
      <w:r w:rsidRPr="00EA0EB9">
        <w:rPr>
          <w:color w:val="000000" w:themeColor="text1"/>
          <w:lang w:eastAsia="en-GB"/>
        </w:rPr>
        <w:t xml:space="preserve">In May 2016, the Government approved the ozone officer position as a public sector salaried staff post </w:t>
      </w:r>
      <w:r w:rsidR="0082719B" w:rsidRPr="00EA0EB9">
        <w:rPr>
          <w:color w:val="000000" w:themeColor="text1"/>
          <w:lang w:eastAsia="en-GB"/>
        </w:rPr>
        <w:t>(</w:t>
      </w:r>
      <w:r w:rsidRPr="00EA0EB9">
        <w:rPr>
          <w:lang w:eastAsia="en-GB"/>
        </w:rPr>
        <w:t>the Government is in the process of finalizing the recruitment of the new ozone officer</w:t>
      </w:r>
      <w:r w:rsidR="0082719B" w:rsidRPr="00EA0EB9">
        <w:rPr>
          <w:lang w:eastAsia="en-GB"/>
        </w:rPr>
        <w:t>)</w:t>
      </w:r>
      <w:r w:rsidRPr="00EA0EB9">
        <w:rPr>
          <w:lang w:eastAsia="en-GB"/>
        </w:rPr>
        <w:t xml:space="preserve">. </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5D7CEE" w:rsidP="00EA0EB9">
      <w:pPr>
        <w:numPr>
          <w:ilvl w:val="0"/>
          <w:numId w:val="1"/>
        </w:numPr>
        <w:spacing w:after="240"/>
        <w:outlineLvl w:val="0"/>
        <w:rPr>
          <w:color w:val="000000" w:themeColor="text1"/>
        </w:rPr>
      </w:pPr>
      <w:r w:rsidRPr="00EA0EB9">
        <w:rPr>
          <w:color w:val="000000" w:themeColor="text1"/>
        </w:rPr>
        <w:t xml:space="preserve">In phase VI of the IS project activities will include: strengthening the implementation and enforcement of the ODS Act, regulations, licensing and HCFC quota systems with a ban on HCFC-based equipment and annual renewal of the iPIC procedure; implementation and enforcement of the licensing system for the RAC servicing technicians; strengthening the national refrigeration industry association; training and capacity building to key sectors </w:t>
      </w:r>
      <w:r w:rsidR="00CD60D6" w:rsidRPr="00EA0EB9">
        <w:rPr>
          <w:color w:val="000000" w:themeColor="text1"/>
        </w:rPr>
        <w:t>including</w:t>
      </w:r>
      <w:r w:rsidRPr="00EA0EB9">
        <w:rPr>
          <w:color w:val="000000" w:themeColor="text1"/>
        </w:rPr>
        <w:t xml:space="preserve"> law enforcement </w:t>
      </w:r>
      <w:r w:rsidR="00CD60D6" w:rsidRPr="00EA0EB9">
        <w:rPr>
          <w:color w:val="000000" w:themeColor="text1"/>
        </w:rPr>
        <w:t xml:space="preserve">and </w:t>
      </w:r>
      <w:r w:rsidRPr="00EA0EB9">
        <w:rPr>
          <w:color w:val="000000" w:themeColor="text1"/>
        </w:rPr>
        <w:t>customs</w:t>
      </w:r>
      <w:r w:rsidR="00CD60D6" w:rsidRPr="00EA0EB9">
        <w:rPr>
          <w:color w:val="000000" w:themeColor="text1"/>
        </w:rPr>
        <w:t xml:space="preserve"> officers</w:t>
      </w:r>
      <w:r w:rsidRPr="00EA0EB9">
        <w:rPr>
          <w:color w:val="000000" w:themeColor="text1"/>
        </w:rPr>
        <w:t xml:space="preserve">, customs brokers and RAC servicing technicians; awareness-raising activities; submission of </w:t>
      </w:r>
      <w:r w:rsidR="00CD60D6" w:rsidRPr="00EA0EB9">
        <w:rPr>
          <w:color w:val="000000" w:themeColor="text1"/>
        </w:rPr>
        <w:t>CP</w:t>
      </w:r>
      <w:r w:rsidRPr="00EA0EB9">
        <w:rPr>
          <w:color w:val="000000" w:themeColor="text1"/>
        </w:rPr>
        <w:t xml:space="preserve"> and Article 7 data; coordination of the </w:t>
      </w:r>
      <w:r w:rsidR="00CD60D6" w:rsidRPr="00EA0EB9">
        <w:rPr>
          <w:color w:val="000000" w:themeColor="text1"/>
        </w:rPr>
        <w:t xml:space="preserve">implementation of </w:t>
      </w:r>
      <w:r w:rsidRPr="00EA0EB9">
        <w:rPr>
          <w:color w:val="000000" w:themeColor="text1"/>
        </w:rPr>
        <w:t>HPMP</w:t>
      </w:r>
      <w:r w:rsidR="00CD60D6" w:rsidRPr="00EA0EB9">
        <w:rPr>
          <w:color w:val="000000" w:themeColor="text1"/>
        </w:rPr>
        <w:t xml:space="preserve"> activities</w:t>
      </w:r>
      <w:r w:rsidRPr="00EA0EB9">
        <w:rPr>
          <w:color w:val="000000" w:themeColor="text1"/>
        </w:rPr>
        <w:t>; and, active participation in regional network and Montreal Protocol meetings</w:t>
      </w:r>
      <w:r w:rsidR="0082719B" w:rsidRPr="00EA0EB9">
        <w:rPr>
          <w:color w:val="000000" w:themeColor="text1"/>
        </w:rPr>
        <w:t xml:space="preserve">; and </w:t>
      </w:r>
      <w:r w:rsidRPr="00EA0EB9">
        <w:rPr>
          <w:color w:val="000000" w:themeColor="text1"/>
        </w:rPr>
        <w:t>coordinate the completion of the ODS alternative survey.</w:t>
      </w:r>
    </w:p>
    <w:p w:rsidR="005D7CEE" w:rsidRPr="00EA0EB9" w:rsidRDefault="005D7CEE" w:rsidP="00EA0EB9">
      <w:pPr>
        <w:spacing w:after="240"/>
        <w:rPr>
          <w:b/>
          <w:bCs/>
          <w:color w:val="000000" w:themeColor="text1"/>
        </w:rPr>
      </w:pPr>
      <w:r w:rsidRPr="00EA0EB9">
        <w:rPr>
          <w:b/>
          <w:color w:val="000000" w:themeColor="text1"/>
          <w:lang w:val="en-US"/>
        </w:rPr>
        <w:t>Viet Nam</w:t>
      </w:r>
      <w:r w:rsidRPr="00EA0EB9">
        <w:rPr>
          <w:b/>
          <w:bCs/>
          <w:color w:val="000000" w:themeColor="text1"/>
        </w:rPr>
        <w:t>: Renewal of institutional strengthening</w:t>
      </w:r>
    </w:p>
    <w:tbl>
      <w:tblPr>
        <w:tblStyle w:val="TableGrid"/>
        <w:tblW w:w="4849" w:type="pct"/>
        <w:jc w:val="center"/>
        <w:tblInd w:w="211" w:type="dxa"/>
        <w:tblLayout w:type="fixed"/>
        <w:tblLook w:val="01E0" w:firstRow="1" w:lastRow="1" w:firstColumn="1" w:lastColumn="1" w:noHBand="0" w:noVBand="0"/>
      </w:tblPr>
      <w:tblGrid>
        <w:gridCol w:w="6443"/>
        <w:gridCol w:w="1252"/>
        <w:gridCol w:w="1592"/>
      </w:tblGrid>
      <w:tr w:rsidR="005D7CEE" w:rsidRPr="00983589" w:rsidTr="005D7CEE">
        <w:trPr>
          <w:trHeight w:val="278"/>
          <w:tblHeader/>
          <w:jc w:val="center"/>
        </w:trPr>
        <w:tc>
          <w:tcPr>
            <w:tcW w:w="4143"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857"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4143"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857"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143"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857"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46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w:t>
            </w:r>
          </w:p>
        </w:tc>
        <w:tc>
          <w:tcPr>
            <w:tcW w:w="67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 1995</w:t>
            </w:r>
          </w:p>
        </w:tc>
        <w:tc>
          <w:tcPr>
            <w:tcW w:w="85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137,280</w:t>
            </w:r>
          </w:p>
        </w:tc>
      </w:tr>
      <w:tr w:rsidR="005D7CEE" w:rsidRPr="00983589" w:rsidTr="005D7CEE">
        <w:trPr>
          <w:trHeight w:val="233"/>
          <w:jc w:val="center"/>
        </w:trPr>
        <w:tc>
          <w:tcPr>
            <w:tcW w:w="346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II:</w:t>
            </w:r>
          </w:p>
        </w:tc>
        <w:tc>
          <w:tcPr>
            <w:tcW w:w="67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 1999</w:t>
            </w:r>
          </w:p>
        </w:tc>
        <w:tc>
          <w:tcPr>
            <w:tcW w:w="85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91,520</w:t>
            </w:r>
          </w:p>
        </w:tc>
      </w:tr>
      <w:tr w:rsidR="005D7CEE" w:rsidRPr="00983589" w:rsidTr="005D7CEE">
        <w:trPr>
          <w:trHeight w:val="233"/>
          <w:jc w:val="center"/>
        </w:trPr>
        <w:tc>
          <w:tcPr>
            <w:tcW w:w="346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III:</w:t>
            </w:r>
          </w:p>
        </w:tc>
        <w:tc>
          <w:tcPr>
            <w:tcW w:w="67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Mar. 2001</w:t>
            </w:r>
          </w:p>
        </w:tc>
        <w:tc>
          <w:tcPr>
            <w:tcW w:w="85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91,520</w:t>
            </w:r>
          </w:p>
        </w:tc>
      </w:tr>
      <w:tr w:rsidR="005D7CEE" w:rsidRPr="00983589" w:rsidTr="005D7CEE">
        <w:trPr>
          <w:trHeight w:val="233"/>
          <w:jc w:val="center"/>
        </w:trPr>
        <w:tc>
          <w:tcPr>
            <w:tcW w:w="346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IV:</w:t>
            </w:r>
          </w:p>
        </w:tc>
        <w:tc>
          <w:tcPr>
            <w:tcW w:w="67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 2003</w:t>
            </w:r>
          </w:p>
        </w:tc>
        <w:tc>
          <w:tcPr>
            <w:tcW w:w="85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118,976</w:t>
            </w:r>
          </w:p>
        </w:tc>
      </w:tr>
      <w:tr w:rsidR="005D7CEE" w:rsidRPr="00983589" w:rsidTr="005D7CEE">
        <w:trPr>
          <w:trHeight w:val="233"/>
          <w:jc w:val="center"/>
        </w:trPr>
        <w:tc>
          <w:tcPr>
            <w:tcW w:w="346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w:t>
            </w:r>
          </w:p>
        </w:tc>
        <w:tc>
          <w:tcPr>
            <w:tcW w:w="674"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Jul. 2005</w:t>
            </w:r>
          </w:p>
        </w:tc>
        <w:tc>
          <w:tcPr>
            <w:tcW w:w="85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118,976</w:t>
            </w:r>
          </w:p>
        </w:tc>
      </w:tr>
      <w:tr w:rsidR="005D7CEE" w:rsidRPr="00983589" w:rsidTr="005D7CEE">
        <w:trPr>
          <w:trHeight w:val="233"/>
          <w:jc w:val="center"/>
        </w:trPr>
        <w:tc>
          <w:tcPr>
            <w:tcW w:w="346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VI:</w:t>
            </w:r>
          </w:p>
        </w:tc>
        <w:tc>
          <w:tcPr>
            <w:tcW w:w="674" w:type="pct"/>
            <w:tcBorders>
              <w:top w:val="nil"/>
              <w:left w:val="nil"/>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Jul. 2007</w:t>
            </w:r>
          </w:p>
        </w:tc>
        <w:tc>
          <w:tcPr>
            <w:tcW w:w="85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118,976</w:t>
            </w:r>
          </w:p>
        </w:tc>
      </w:tr>
      <w:tr w:rsidR="005D7CEE" w:rsidRPr="00983589" w:rsidTr="005D7CEE">
        <w:trPr>
          <w:trHeight w:val="233"/>
          <w:jc w:val="center"/>
        </w:trPr>
        <w:tc>
          <w:tcPr>
            <w:tcW w:w="346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VII:</w:t>
            </w:r>
          </w:p>
        </w:tc>
        <w:tc>
          <w:tcPr>
            <w:tcW w:w="674" w:type="pct"/>
            <w:tcBorders>
              <w:top w:val="nil"/>
              <w:left w:val="nil"/>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Apr. 2009</w:t>
            </w:r>
          </w:p>
        </w:tc>
        <w:tc>
          <w:tcPr>
            <w:tcW w:w="85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118,976</w:t>
            </w:r>
          </w:p>
        </w:tc>
      </w:tr>
      <w:tr w:rsidR="005D7CEE" w:rsidRPr="00983589" w:rsidTr="005D7CEE">
        <w:trPr>
          <w:trHeight w:val="233"/>
          <w:jc w:val="center"/>
        </w:trPr>
        <w:tc>
          <w:tcPr>
            <w:tcW w:w="346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VIII:</w:t>
            </w:r>
          </w:p>
        </w:tc>
        <w:tc>
          <w:tcPr>
            <w:tcW w:w="674" w:type="pct"/>
            <w:tcBorders>
              <w:top w:val="nil"/>
              <w:left w:val="nil"/>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Apr. 2011</w:t>
            </w:r>
          </w:p>
        </w:tc>
        <w:tc>
          <w:tcPr>
            <w:tcW w:w="85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118,976</w:t>
            </w:r>
          </w:p>
        </w:tc>
      </w:tr>
      <w:tr w:rsidR="005D7CEE" w:rsidRPr="00983589" w:rsidTr="005D7CEE">
        <w:trPr>
          <w:trHeight w:val="233"/>
          <w:jc w:val="center"/>
        </w:trPr>
        <w:tc>
          <w:tcPr>
            <w:tcW w:w="346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IX:</w:t>
            </w:r>
          </w:p>
        </w:tc>
        <w:tc>
          <w:tcPr>
            <w:tcW w:w="674" w:type="pct"/>
            <w:tcBorders>
              <w:top w:val="nil"/>
              <w:left w:val="nil"/>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Dec-12</w:t>
            </w:r>
          </w:p>
        </w:tc>
        <w:tc>
          <w:tcPr>
            <w:tcW w:w="85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118,976</w:t>
            </w:r>
          </w:p>
        </w:tc>
      </w:tr>
      <w:tr w:rsidR="005D7CEE" w:rsidRPr="00983589" w:rsidTr="005D7CEE">
        <w:trPr>
          <w:trHeight w:val="233"/>
          <w:jc w:val="center"/>
        </w:trPr>
        <w:tc>
          <w:tcPr>
            <w:tcW w:w="3469"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X:</w:t>
            </w:r>
          </w:p>
        </w:tc>
        <w:tc>
          <w:tcPr>
            <w:tcW w:w="674" w:type="pct"/>
            <w:tcBorders>
              <w:top w:val="nil"/>
              <w:left w:val="nil"/>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Nov-14</w:t>
            </w:r>
          </w:p>
        </w:tc>
        <w:tc>
          <w:tcPr>
            <w:tcW w:w="85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118,976</w:t>
            </w:r>
          </w:p>
        </w:tc>
      </w:tr>
      <w:tr w:rsidR="005D7CEE" w:rsidRPr="00983589" w:rsidTr="005D7CEE">
        <w:trPr>
          <w:trHeight w:val="233"/>
          <w:jc w:val="center"/>
        </w:trPr>
        <w:tc>
          <w:tcPr>
            <w:tcW w:w="4143"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right" w:pos="7560"/>
              </w:tabs>
              <w:ind w:left="6480" w:right="-108"/>
              <w:jc w:val="left"/>
              <w:rPr>
                <w:color w:val="000000" w:themeColor="text1"/>
                <w:sz w:val="20"/>
              </w:rPr>
            </w:pPr>
            <w:r w:rsidRPr="00772BBA">
              <w:rPr>
                <w:color w:val="000000" w:themeColor="text1"/>
                <w:sz w:val="20"/>
              </w:rPr>
              <w:tab/>
              <w:t>Total:</w:t>
            </w:r>
          </w:p>
        </w:tc>
        <w:tc>
          <w:tcPr>
            <w:tcW w:w="857"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1,153,152</w:t>
            </w:r>
          </w:p>
        </w:tc>
      </w:tr>
      <w:tr w:rsidR="005D7CEE" w:rsidRPr="00983589" w:rsidTr="005D7CEE">
        <w:trPr>
          <w:trHeight w:val="233"/>
          <w:jc w:val="center"/>
        </w:trPr>
        <w:tc>
          <w:tcPr>
            <w:tcW w:w="4143"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lastRenderedPageBreak/>
              <w:t>Amount requested for renewal (phase XI) (US $):</w:t>
            </w:r>
          </w:p>
        </w:tc>
        <w:tc>
          <w:tcPr>
            <w:tcW w:w="85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152,289</w:t>
            </w:r>
          </w:p>
        </w:tc>
      </w:tr>
      <w:tr w:rsidR="005D7CEE" w:rsidRPr="00983589" w:rsidTr="005D7CEE">
        <w:trPr>
          <w:trHeight w:val="233"/>
          <w:jc w:val="center"/>
        </w:trPr>
        <w:tc>
          <w:tcPr>
            <w:tcW w:w="4143"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XI (US $): </w:t>
            </w:r>
          </w:p>
        </w:tc>
        <w:tc>
          <w:tcPr>
            <w:tcW w:w="85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152,289</w:t>
            </w:r>
          </w:p>
        </w:tc>
      </w:tr>
      <w:tr w:rsidR="005D7CEE" w:rsidRPr="00983589" w:rsidTr="005D7CEE">
        <w:trPr>
          <w:trHeight w:val="233"/>
          <w:jc w:val="center"/>
        </w:trPr>
        <w:tc>
          <w:tcPr>
            <w:tcW w:w="4143"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85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143"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XI to the Multilateral Fund (US $):</w:t>
            </w:r>
          </w:p>
        </w:tc>
        <w:tc>
          <w:tcPr>
            <w:tcW w:w="85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152,289</w:t>
            </w:r>
          </w:p>
        </w:tc>
      </w:tr>
      <w:tr w:rsidR="005D7CEE" w:rsidRPr="00983589" w:rsidTr="005D7CEE">
        <w:trPr>
          <w:trHeight w:val="233"/>
          <w:jc w:val="center"/>
        </w:trPr>
        <w:tc>
          <w:tcPr>
            <w:tcW w:w="4143"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857"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1996</w:t>
            </w:r>
          </w:p>
        </w:tc>
      </w:tr>
      <w:tr w:rsidR="005D7CEE" w:rsidRPr="00983589" w:rsidTr="005D7CEE">
        <w:trPr>
          <w:trHeight w:val="233"/>
          <w:jc w:val="center"/>
        </w:trPr>
        <w:tc>
          <w:tcPr>
            <w:tcW w:w="4143"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857"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jc w:val="center"/>
        </w:trPr>
        <w:tc>
          <w:tcPr>
            <w:tcW w:w="4143"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857"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16"/>
                <w:szCs w:val="16"/>
              </w:rPr>
            </w:pPr>
          </w:p>
        </w:tc>
      </w:tr>
      <w:tr w:rsidR="005D7CEE" w:rsidRPr="00983589" w:rsidTr="005D7CEE">
        <w:trPr>
          <w:trHeight w:val="233"/>
          <w:jc w:val="center"/>
        </w:trPr>
        <w:tc>
          <w:tcPr>
            <w:tcW w:w="414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85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0.2</w:t>
            </w:r>
          </w:p>
        </w:tc>
      </w:tr>
      <w:tr w:rsidR="005D7CEE" w:rsidRPr="00983589" w:rsidTr="005D7CEE">
        <w:trPr>
          <w:trHeight w:val="233"/>
          <w:jc w:val="center"/>
        </w:trPr>
        <w:tc>
          <w:tcPr>
            <w:tcW w:w="4143"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85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221.2</w:t>
            </w:r>
          </w:p>
        </w:tc>
      </w:tr>
      <w:tr w:rsidR="005D7CEE" w:rsidRPr="00983589" w:rsidTr="005D7CEE">
        <w:trPr>
          <w:trHeight w:val="233"/>
          <w:jc w:val="center"/>
        </w:trPr>
        <w:tc>
          <w:tcPr>
            <w:tcW w:w="4143"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857"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136.5</w:t>
            </w:r>
          </w:p>
        </w:tc>
      </w:tr>
      <w:tr w:rsidR="005D7CEE" w:rsidRPr="00983589" w:rsidTr="005D7CEE">
        <w:trPr>
          <w:trHeight w:val="233"/>
          <w:jc w:val="center"/>
        </w:trPr>
        <w:tc>
          <w:tcPr>
            <w:tcW w:w="4143"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857"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14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85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14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85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192.70</w:t>
            </w:r>
          </w:p>
        </w:tc>
      </w:tr>
      <w:tr w:rsidR="005D7CEE" w:rsidRPr="00983589" w:rsidTr="005D7CEE">
        <w:trPr>
          <w:trHeight w:val="233"/>
          <w:jc w:val="center"/>
        </w:trPr>
        <w:tc>
          <w:tcPr>
            <w:tcW w:w="414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85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0.00</w:t>
            </w:r>
          </w:p>
        </w:tc>
      </w:tr>
      <w:tr w:rsidR="005D7CEE" w:rsidRPr="00983589" w:rsidTr="005D7CEE">
        <w:trPr>
          <w:trHeight w:val="233"/>
          <w:jc w:val="center"/>
        </w:trPr>
        <w:tc>
          <w:tcPr>
            <w:tcW w:w="4143"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right" w:pos="7560"/>
              </w:tabs>
              <w:ind w:left="6480" w:right="-108"/>
              <w:jc w:val="left"/>
              <w:rPr>
                <w:color w:val="000000" w:themeColor="text1"/>
                <w:sz w:val="20"/>
              </w:rPr>
            </w:pPr>
            <w:r w:rsidRPr="00772BBA">
              <w:rPr>
                <w:color w:val="000000" w:themeColor="text1"/>
                <w:sz w:val="20"/>
              </w:rPr>
              <w:tab/>
              <w:t>Total:</w:t>
            </w:r>
          </w:p>
        </w:tc>
        <w:tc>
          <w:tcPr>
            <w:tcW w:w="857"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192.70</w:t>
            </w:r>
          </w:p>
        </w:tc>
      </w:tr>
      <w:tr w:rsidR="005D7CEE" w:rsidRPr="00983589" w:rsidTr="005D7CEE">
        <w:trPr>
          <w:trHeight w:val="233"/>
          <w:jc w:val="center"/>
        </w:trPr>
        <w:tc>
          <w:tcPr>
            <w:tcW w:w="4143"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857"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143"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857"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17,998,580</w:t>
            </w:r>
          </w:p>
        </w:tc>
      </w:tr>
      <w:tr w:rsidR="005D7CEE" w:rsidRPr="00983589" w:rsidTr="005D7CEE">
        <w:trPr>
          <w:trHeight w:val="233"/>
          <w:jc w:val="center"/>
        </w:trPr>
        <w:tc>
          <w:tcPr>
            <w:tcW w:w="4143"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85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10,422,612</w:t>
            </w:r>
          </w:p>
        </w:tc>
      </w:tr>
      <w:tr w:rsidR="005D7CEE" w:rsidRPr="00983589" w:rsidTr="005D7CEE">
        <w:trPr>
          <w:trHeight w:val="233"/>
          <w:jc w:val="center"/>
        </w:trPr>
        <w:tc>
          <w:tcPr>
            <w:tcW w:w="4143"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857"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870.8</w:t>
            </w:r>
          </w:p>
        </w:tc>
      </w:tr>
      <w:tr w:rsidR="005D7CEE" w:rsidRPr="00983589" w:rsidTr="005D7CEE">
        <w:trPr>
          <w:trHeight w:val="233"/>
          <w:jc w:val="center"/>
        </w:trPr>
        <w:tc>
          <w:tcPr>
            <w:tcW w:w="4143"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85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767.3</w:t>
            </w:r>
          </w:p>
        </w:tc>
      </w:tr>
    </w:tbl>
    <w:p w:rsidR="005D7CEE" w:rsidRPr="00EA0EB9" w:rsidRDefault="005D7CEE" w:rsidP="00EA0EB9">
      <w:pPr>
        <w:outlineLvl w:val="0"/>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Summary of activities and funds approved by the Executive Committee:</w:t>
      </w:r>
    </w:p>
    <w:tbl>
      <w:tblPr>
        <w:tblStyle w:val="TableGrid"/>
        <w:tblW w:w="4888" w:type="pct"/>
        <w:tblInd w:w="108" w:type="dxa"/>
        <w:tblLayout w:type="fixed"/>
        <w:tblLook w:val="01E0" w:firstRow="1" w:lastRow="1" w:firstColumn="1" w:lastColumn="1" w:noHBand="0" w:noVBand="0"/>
      </w:tblPr>
      <w:tblGrid>
        <w:gridCol w:w="532"/>
        <w:gridCol w:w="7210"/>
        <w:gridCol w:w="1619"/>
      </w:tblGrid>
      <w:tr w:rsidR="005D7CEE" w:rsidRPr="00983589" w:rsidTr="005D7CEE">
        <w:tc>
          <w:tcPr>
            <w:tcW w:w="4135"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865"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c>
          <w:tcPr>
            <w:tcW w:w="284"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851"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13,160,914</w:t>
            </w:r>
          </w:p>
        </w:tc>
      </w:tr>
      <w:tr w:rsidR="005D7CEE" w:rsidRPr="00983589" w:rsidTr="005D7CEE">
        <w:tc>
          <w:tcPr>
            <w:tcW w:w="284"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851"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1,153,152</w:t>
            </w:r>
          </w:p>
        </w:tc>
      </w:tr>
      <w:tr w:rsidR="005D7CEE" w:rsidRPr="00983589" w:rsidTr="005D7CEE">
        <w:tc>
          <w:tcPr>
            <w:tcW w:w="284"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851"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3,684,514</w:t>
            </w:r>
          </w:p>
        </w:tc>
      </w:tr>
      <w:tr w:rsidR="005D7CEE" w:rsidRPr="00983589" w:rsidTr="005D7CEE">
        <w:tc>
          <w:tcPr>
            <w:tcW w:w="4135"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right" w:pos="7560"/>
              </w:tabs>
              <w:ind w:left="6480" w:right="-108"/>
              <w:jc w:val="left"/>
              <w:rPr>
                <w:color w:val="000000" w:themeColor="text1"/>
                <w:sz w:val="20"/>
              </w:rPr>
            </w:pPr>
            <w:r w:rsidRPr="00772BBA">
              <w:rPr>
                <w:color w:val="000000" w:themeColor="text1"/>
                <w:sz w:val="20"/>
              </w:rPr>
              <w:tab/>
              <w:t>Total:</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17,998,580</w:t>
            </w:r>
          </w:p>
        </w:tc>
      </w:tr>
    </w:tbl>
    <w:p w:rsidR="005D7CEE" w:rsidRPr="00772BBA" w:rsidRDefault="005D7CEE" w:rsidP="006760FD">
      <w:pPr>
        <w:outlineLvl w:val="0"/>
        <w:rPr>
          <w:color w:val="000000" w:themeColor="text1"/>
          <w:sz w:val="20"/>
        </w:rPr>
      </w:pPr>
    </w:p>
    <w:p w:rsidR="005D7CEE" w:rsidRPr="00EA0EB9" w:rsidRDefault="005D7CEE" w:rsidP="00EA0EB9">
      <w:pPr>
        <w:keepNext/>
        <w:tabs>
          <w:tab w:val="left" w:pos="2880"/>
          <w:tab w:val="left" w:pos="5760"/>
        </w:tabs>
        <w:spacing w:after="240"/>
        <w:rPr>
          <w:color w:val="000000" w:themeColor="text1"/>
        </w:rPr>
      </w:pPr>
      <w:r w:rsidRPr="00772BBA">
        <w:rPr>
          <w:color w:val="000000" w:themeColor="text1"/>
          <w:sz w:val="20"/>
        </w:rPr>
        <w:t xml:space="preserve"> </w:t>
      </w:r>
      <w:r w:rsidRPr="00EA0EB9">
        <w:rPr>
          <w:color w:val="000000" w:themeColor="text1"/>
          <w:u w:val="single"/>
        </w:rPr>
        <w:t>Progress report</w:t>
      </w:r>
    </w:p>
    <w:p w:rsidR="005D7CEE" w:rsidRPr="00EA0EB9" w:rsidRDefault="005D7CEE" w:rsidP="00EA0EB9">
      <w:pPr>
        <w:keepNext/>
        <w:numPr>
          <w:ilvl w:val="0"/>
          <w:numId w:val="1"/>
        </w:numPr>
        <w:spacing w:after="240"/>
        <w:outlineLvl w:val="0"/>
      </w:pPr>
      <w:r w:rsidRPr="00EA0EB9">
        <w:t xml:space="preserve">During phase X of the IS project the NOU reported the 2015 </w:t>
      </w:r>
      <w:r w:rsidR="00D762A9">
        <w:t xml:space="preserve">CP </w:t>
      </w:r>
      <w:r w:rsidRPr="00EA0EB9">
        <w:t>data and Article</w:t>
      </w:r>
      <w:r w:rsidR="00D762A9">
        <w:t> </w:t>
      </w:r>
      <w:r w:rsidRPr="00EA0EB9">
        <w:t>7 data, enforced the HCFC import and export quota and licensing system</w:t>
      </w:r>
      <w:r w:rsidR="00CD60D6" w:rsidRPr="00EA0EB9">
        <w:t>,</w:t>
      </w:r>
      <w:r w:rsidRPr="00EA0EB9">
        <w:t xml:space="preserve"> organized awareness raising activities with industry, as well as ozone day celebration, and participated in the regional network and Montreal Protocol meetings. The NOU coordinated the implementation of the stage I of the HPMP and development of the stage II. </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5D7CEE" w:rsidRPr="00EA0EB9" w:rsidRDefault="005D7CEE" w:rsidP="00EA0EB9">
      <w:pPr>
        <w:numPr>
          <w:ilvl w:val="0"/>
          <w:numId w:val="1"/>
        </w:numPr>
        <w:spacing w:after="240"/>
        <w:outlineLvl w:val="0"/>
      </w:pPr>
      <w:r w:rsidRPr="00EA0EB9">
        <w:t xml:space="preserve">In phase XI of the IS project the NOU will: further strengthen the HCFC quota system enforcement, especially the control of HCFC-141b </w:t>
      </w:r>
      <w:r w:rsidR="00CD60D6" w:rsidRPr="00EA0EB9">
        <w:t xml:space="preserve">contained in imported </w:t>
      </w:r>
      <w:r w:rsidRPr="00EA0EB9">
        <w:t>pre-blended polyol; coordinate the implementation of stage II of the HPMP; continue awareness raising activities, especially during the International Ozone Day celebration, strive to improve the technical knowledge of the RAC sector industries and the servicing sector on zero ODP and low</w:t>
      </w:r>
      <w:r w:rsidR="00CD60D6" w:rsidRPr="00EA0EB9">
        <w:noBreakHyphen/>
      </w:r>
      <w:r w:rsidRPr="00EA0EB9">
        <w:t xml:space="preserve">GWP alternative to HCFCs; submission of the data reports to the Fund and Ozone Secretariats. </w:t>
      </w:r>
    </w:p>
    <w:p w:rsidR="005D7CEE" w:rsidRPr="00EA0EB9" w:rsidRDefault="005D7CEE" w:rsidP="00EA0EB9">
      <w:pPr>
        <w:spacing w:after="240"/>
        <w:rPr>
          <w:b/>
          <w:bCs/>
          <w:color w:val="000000" w:themeColor="text1"/>
        </w:rPr>
      </w:pPr>
      <w:r w:rsidRPr="00EA0EB9">
        <w:rPr>
          <w:b/>
          <w:color w:val="000000" w:themeColor="text1"/>
          <w:lang w:val="en-US"/>
        </w:rPr>
        <w:t>Zambia (the)</w:t>
      </w:r>
      <w:r w:rsidRPr="00EA0EB9">
        <w:rPr>
          <w:b/>
          <w:bCs/>
          <w:color w:val="000000" w:themeColor="text1"/>
        </w:rPr>
        <w:t xml:space="preserve">: Renewal of institutional strengthening </w:t>
      </w:r>
    </w:p>
    <w:tbl>
      <w:tblPr>
        <w:tblStyle w:val="TableGrid"/>
        <w:tblW w:w="5030" w:type="pct"/>
        <w:jc w:val="center"/>
        <w:tblLayout w:type="fixed"/>
        <w:tblLook w:val="01E0" w:firstRow="1" w:lastRow="1" w:firstColumn="1" w:lastColumn="1" w:noHBand="0" w:noVBand="0"/>
      </w:tblPr>
      <w:tblGrid>
        <w:gridCol w:w="6373"/>
        <w:gridCol w:w="1532"/>
        <w:gridCol w:w="1728"/>
      </w:tblGrid>
      <w:tr w:rsidR="005D7CEE" w:rsidRPr="00983589" w:rsidTr="005D7CEE">
        <w:trPr>
          <w:trHeight w:val="278"/>
          <w:tblHeader/>
          <w:jc w:val="center"/>
        </w:trPr>
        <w:tc>
          <w:tcPr>
            <w:tcW w:w="4103" w:type="pct"/>
            <w:gridSpan w:val="2"/>
            <w:tcBorders>
              <w:bottom w:val="single" w:sz="4" w:space="0" w:color="auto"/>
            </w:tcBorders>
          </w:tcPr>
          <w:p w:rsidR="005D7CEE" w:rsidRPr="00772BBA" w:rsidRDefault="005D7CEE" w:rsidP="00EA0EB9">
            <w:pPr>
              <w:rPr>
                <w:b/>
                <w:color w:val="000000" w:themeColor="text1"/>
                <w:sz w:val="20"/>
              </w:rPr>
            </w:pPr>
            <w:r w:rsidRPr="00772BBA">
              <w:rPr>
                <w:b/>
                <w:color w:val="000000" w:themeColor="text1"/>
                <w:sz w:val="20"/>
              </w:rPr>
              <w:t>Summary of the project and country profile</w:t>
            </w:r>
          </w:p>
        </w:tc>
        <w:tc>
          <w:tcPr>
            <w:tcW w:w="897" w:type="pct"/>
          </w:tcPr>
          <w:p w:rsidR="005D7CEE" w:rsidRPr="00772BBA" w:rsidRDefault="005D7CEE" w:rsidP="00EA0EB9">
            <w:pPr>
              <w:jc w:val="right"/>
              <w:rPr>
                <w:b/>
                <w:color w:val="000000" w:themeColor="text1"/>
                <w:sz w:val="20"/>
              </w:rPr>
            </w:pPr>
          </w:p>
        </w:tc>
      </w:tr>
      <w:tr w:rsidR="005D7CEE" w:rsidRPr="00983589" w:rsidTr="005D7CEE">
        <w:trPr>
          <w:trHeight w:val="233"/>
          <w:jc w:val="center"/>
        </w:trPr>
        <w:tc>
          <w:tcPr>
            <w:tcW w:w="4103" w:type="pct"/>
            <w:gridSpan w:val="2"/>
            <w:tcBorders>
              <w:bottom w:val="single" w:sz="4" w:space="0" w:color="auto"/>
            </w:tcBorders>
          </w:tcPr>
          <w:p w:rsidR="005D7CEE" w:rsidRPr="00772BBA" w:rsidRDefault="005D7CEE" w:rsidP="00EA0EB9">
            <w:pPr>
              <w:rPr>
                <w:color w:val="000000" w:themeColor="text1"/>
                <w:sz w:val="20"/>
              </w:rPr>
            </w:pPr>
            <w:r w:rsidRPr="00772BBA">
              <w:rPr>
                <w:color w:val="000000" w:themeColor="text1"/>
                <w:sz w:val="20"/>
              </w:rPr>
              <w:t>Implementing agency:</w:t>
            </w:r>
          </w:p>
        </w:tc>
        <w:tc>
          <w:tcPr>
            <w:tcW w:w="897" w:type="pct"/>
            <w:tcBorders>
              <w:bottom w:val="single" w:sz="4" w:space="0" w:color="auto"/>
            </w:tcBorders>
          </w:tcPr>
          <w:p w:rsidR="005D7CEE" w:rsidRPr="00772BBA" w:rsidRDefault="005D7CEE" w:rsidP="00EA0EB9">
            <w:pPr>
              <w:jc w:val="center"/>
              <w:rPr>
                <w:color w:val="000000" w:themeColor="text1"/>
                <w:sz w:val="20"/>
              </w:rPr>
            </w:pPr>
            <w:r w:rsidRPr="00772BBA">
              <w:rPr>
                <w:color w:val="000000" w:themeColor="text1"/>
                <w:sz w:val="20"/>
              </w:rPr>
              <w:t>UNEP</w:t>
            </w:r>
          </w:p>
        </w:tc>
      </w:tr>
      <w:tr w:rsidR="005D7CEE" w:rsidRPr="00983589" w:rsidTr="005D7CEE">
        <w:trPr>
          <w:trHeight w:val="233"/>
          <w:jc w:val="center"/>
        </w:trPr>
        <w:tc>
          <w:tcPr>
            <w:tcW w:w="4103" w:type="pct"/>
            <w:gridSpan w:val="2"/>
            <w:tcBorders>
              <w:top w:val="single" w:sz="4" w:space="0" w:color="auto"/>
              <w:left w:val="single" w:sz="4" w:space="0" w:color="auto"/>
              <w:bottom w:val="nil"/>
              <w:right w:val="single" w:sz="4" w:space="0" w:color="auto"/>
            </w:tcBorders>
          </w:tcPr>
          <w:p w:rsidR="005D7CEE" w:rsidRPr="00772BBA" w:rsidRDefault="005D7CEE" w:rsidP="00EA0EB9">
            <w:pPr>
              <w:rPr>
                <w:color w:val="000000" w:themeColor="text1"/>
                <w:sz w:val="20"/>
              </w:rPr>
            </w:pPr>
            <w:r w:rsidRPr="00772BBA">
              <w:rPr>
                <w:color w:val="000000" w:themeColor="text1"/>
                <w:sz w:val="20"/>
              </w:rPr>
              <w:t>Amounts previously approved for institutional strengthening (US $):</w:t>
            </w:r>
          </w:p>
        </w:tc>
        <w:tc>
          <w:tcPr>
            <w:tcW w:w="897" w:type="pct"/>
            <w:tcBorders>
              <w:top w:val="single" w:sz="4" w:space="0" w:color="auto"/>
              <w:left w:val="single" w:sz="4" w:space="0" w:color="auto"/>
              <w:bottom w:val="nil"/>
              <w:right w:val="single" w:sz="4" w:space="0" w:color="auto"/>
            </w:tcBorders>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w:t>
            </w:r>
          </w:p>
        </w:tc>
        <w:tc>
          <w:tcPr>
            <w:tcW w:w="79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May-93</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75,600</w:t>
            </w:r>
          </w:p>
        </w:tc>
      </w:tr>
      <w:tr w:rsidR="005D7CEE" w:rsidRPr="00983589" w:rsidTr="005D7CEE">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lastRenderedPageBreak/>
              <w:t>Phase II:</w:t>
            </w:r>
          </w:p>
        </w:tc>
        <w:tc>
          <w:tcPr>
            <w:tcW w:w="79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 xml:space="preserve"> Mar-00</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50,400</w:t>
            </w:r>
          </w:p>
        </w:tc>
      </w:tr>
      <w:tr w:rsidR="005D7CEE" w:rsidRPr="00983589" w:rsidTr="005D7CEE">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III:</w:t>
            </w:r>
          </w:p>
        </w:tc>
        <w:tc>
          <w:tcPr>
            <w:tcW w:w="79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Dec-04</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65,520</w:t>
            </w:r>
          </w:p>
        </w:tc>
      </w:tr>
      <w:tr w:rsidR="005D7CEE" w:rsidRPr="00983589" w:rsidTr="005D7CEE">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IV:</w:t>
            </w:r>
          </w:p>
        </w:tc>
        <w:tc>
          <w:tcPr>
            <w:tcW w:w="79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Apr-09</w:t>
            </w:r>
          </w:p>
        </w:tc>
        <w:tc>
          <w:tcPr>
            <w:tcW w:w="89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65,520</w:t>
            </w:r>
          </w:p>
        </w:tc>
      </w:tr>
      <w:tr w:rsidR="005D7CEE" w:rsidRPr="00983589" w:rsidTr="005D7CEE">
        <w:trPr>
          <w:trHeight w:val="233"/>
          <w:jc w:val="center"/>
        </w:trPr>
        <w:tc>
          <w:tcPr>
            <w:tcW w:w="3308" w:type="pct"/>
            <w:tcBorders>
              <w:top w:val="nil"/>
              <w:left w:val="single" w:sz="4" w:space="0" w:color="auto"/>
              <w:bottom w:val="nil"/>
              <w:right w:val="nil"/>
            </w:tcBorders>
            <w:shd w:val="clear" w:color="auto" w:fill="FFFFFF" w:themeFill="background1"/>
            <w:vAlign w:val="bottom"/>
          </w:tcPr>
          <w:p w:rsidR="005D7CEE" w:rsidRPr="00772BBA" w:rsidRDefault="005D7CEE" w:rsidP="00EA0EB9">
            <w:pPr>
              <w:ind w:left="5364" w:right="-198"/>
              <w:jc w:val="left"/>
              <w:rPr>
                <w:color w:val="000000" w:themeColor="text1"/>
                <w:sz w:val="20"/>
              </w:rPr>
            </w:pPr>
            <w:r w:rsidRPr="00772BBA">
              <w:rPr>
                <w:color w:val="000000" w:themeColor="text1"/>
                <w:sz w:val="20"/>
              </w:rPr>
              <w:t>Phase V:</w:t>
            </w:r>
          </w:p>
        </w:tc>
        <w:tc>
          <w:tcPr>
            <w:tcW w:w="795" w:type="pct"/>
            <w:tcBorders>
              <w:top w:val="nil"/>
              <w:left w:val="nil"/>
              <w:bottom w:val="nil"/>
              <w:right w:val="single" w:sz="4" w:space="0" w:color="auto"/>
            </w:tcBorders>
            <w:shd w:val="clear" w:color="auto" w:fill="FFFFFF" w:themeFill="background1"/>
            <w:vAlign w:val="bottom"/>
          </w:tcPr>
          <w:p w:rsidR="005D7CEE" w:rsidRPr="00772BBA" w:rsidRDefault="005D7CEE" w:rsidP="00EA0EB9">
            <w:pPr>
              <w:tabs>
                <w:tab w:val="left" w:pos="6840"/>
              </w:tabs>
              <w:ind w:left="-108"/>
              <w:jc w:val="right"/>
              <w:rPr>
                <w:color w:val="000000" w:themeColor="text1"/>
                <w:sz w:val="20"/>
              </w:rPr>
            </w:pPr>
            <w:r w:rsidRPr="00772BBA">
              <w:rPr>
                <w:color w:val="000000" w:themeColor="text1"/>
                <w:sz w:val="20"/>
              </w:rPr>
              <w:t>Dec-13</w:t>
            </w:r>
          </w:p>
        </w:tc>
        <w:tc>
          <w:tcPr>
            <w:tcW w:w="897" w:type="pct"/>
            <w:tcBorders>
              <w:top w:val="nil"/>
              <w:left w:val="single" w:sz="4" w:space="0" w:color="auto"/>
              <w:bottom w:val="nil"/>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65,520</w:t>
            </w:r>
          </w:p>
        </w:tc>
      </w:tr>
      <w:tr w:rsidR="005D7CEE" w:rsidRPr="00983589" w:rsidTr="005D7CEE">
        <w:trPr>
          <w:trHeight w:val="233"/>
          <w:jc w:val="center"/>
        </w:trPr>
        <w:tc>
          <w:tcPr>
            <w:tcW w:w="4103" w:type="pct"/>
            <w:gridSpan w:val="2"/>
            <w:tcBorders>
              <w:top w:val="nil"/>
              <w:left w:val="single" w:sz="4" w:space="0" w:color="auto"/>
              <w:bottom w:val="nil"/>
              <w:right w:val="single" w:sz="4" w:space="0" w:color="auto"/>
            </w:tcBorders>
            <w:shd w:val="clear" w:color="auto" w:fill="auto"/>
          </w:tcPr>
          <w:p w:rsidR="005D7CEE" w:rsidRPr="00772BBA" w:rsidRDefault="005D7CEE" w:rsidP="00EA0EB9">
            <w:pPr>
              <w:tabs>
                <w:tab w:val="right" w:pos="7560"/>
              </w:tabs>
              <w:ind w:left="6480" w:right="-108"/>
              <w:jc w:val="left"/>
              <w:rPr>
                <w:color w:val="000000" w:themeColor="text1"/>
                <w:sz w:val="20"/>
              </w:rPr>
            </w:pPr>
            <w:r w:rsidRPr="00772BBA">
              <w:rPr>
                <w:color w:val="000000" w:themeColor="text1"/>
                <w:sz w:val="20"/>
              </w:rPr>
              <w:tab/>
              <w:t>Total:</w:t>
            </w:r>
          </w:p>
        </w:tc>
        <w:tc>
          <w:tcPr>
            <w:tcW w:w="897" w:type="pct"/>
            <w:tcBorders>
              <w:top w:val="nil"/>
              <w:left w:val="single" w:sz="4" w:space="0" w:color="auto"/>
              <w:bottom w:val="single" w:sz="4" w:space="0" w:color="auto"/>
              <w:right w:val="single" w:sz="4" w:space="0" w:color="auto"/>
            </w:tcBorders>
            <w:shd w:val="clear" w:color="auto" w:fill="auto"/>
          </w:tcPr>
          <w:p w:rsidR="005D7CEE" w:rsidRPr="00772BBA" w:rsidRDefault="005D7CEE" w:rsidP="00EA0EB9">
            <w:pPr>
              <w:jc w:val="right"/>
              <w:rPr>
                <w:color w:val="000000" w:themeColor="text1"/>
                <w:sz w:val="20"/>
              </w:rPr>
            </w:pPr>
            <w:r w:rsidRPr="00772BBA">
              <w:rPr>
                <w:color w:val="000000" w:themeColor="text1"/>
                <w:sz w:val="20"/>
              </w:rPr>
              <w:t>322,560</w:t>
            </w:r>
          </w:p>
        </w:tc>
      </w:tr>
      <w:tr w:rsidR="005D7CEE" w:rsidRPr="00983589" w:rsidTr="005D7CEE">
        <w:trPr>
          <w:trHeight w:val="233"/>
          <w:jc w:val="center"/>
        </w:trPr>
        <w:tc>
          <w:tcPr>
            <w:tcW w:w="4103" w:type="pct"/>
            <w:gridSpan w:val="2"/>
            <w:shd w:val="clear" w:color="auto" w:fill="FFFFFF" w:themeFill="background1"/>
          </w:tcPr>
          <w:p w:rsidR="005D7CEE" w:rsidRPr="00772BBA" w:rsidRDefault="005D7CEE" w:rsidP="00EA0EB9">
            <w:pPr>
              <w:jc w:val="left"/>
              <w:rPr>
                <w:color w:val="000000" w:themeColor="text1"/>
                <w:sz w:val="20"/>
              </w:rPr>
            </w:pPr>
            <w:r w:rsidRPr="00772BBA">
              <w:rPr>
                <w:color w:val="000000" w:themeColor="text1"/>
                <w:sz w:val="20"/>
              </w:rPr>
              <w:t>Amount requested for renewal (phase VI) (US $):</w:t>
            </w:r>
          </w:p>
        </w:tc>
        <w:tc>
          <w:tcPr>
            <w:tcW w:w="89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 xml:space="preserve">Amount recommended for approval for phase VI (US $): </w:t>
            </w:r>
          </w:p>
        </w:tc>
        <w:tc>
          <w:tcPr>
            <w:tcW w:w="89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Agency support costs (US $):</w:t>
            </w:r>
          </w:p>
        </w:tc>
        <w:tc>
          <w:tcPr>
            <w:tcW w:w="89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0</w:t>
            </w:r>
          </w:p>
        </w:tc>
      </w:tr>
      <w:tr w:rsidR="005D7CEE" w:rsidRPr="00983589" w:rsidTr="005D7CEE">
        <w:trPr>
          <w:trHeight w:val="233"/>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Total cost of institutional strengthening phase VI to the Multilateral Fund (US $):</w:t>
            </w:r>
          </w:p>
        </w:tc>
        <w:tc>
          <w:tcPr>
            <w:tcW w:w="89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85,000</w:t>
            </w:r>
          </w:p>
        </w:tc>
      </w:tr>
      <w:tr w:rsidR="005D7CEE" w:rsidRPr="00983589" w:rsidTr="005D7CEE">
        <w:trPr>
          <w:trHeight w:val="233"/>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Date of approval of country programme:</w:t>
            </w:r>
          </w:p>
        </w:tc>
        <w:tc>
          <w:tcPr>
            <w:tcW w:w="897" w:type="pct"/>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1992</w:t>
            </w:r>
          </w:p>
        </w:tc>
      </w:tr>
      <w:tr w:rsidR="005D7CEE" w:rsidRPr="00983589" w:rsidTr="005D7CEE">
        <w:trPr>
          <w:trHeight w:val="233"/>
          <w:jc w:val="center"/>
        </w:trPr>
        <w:tc>
          <w:tcPr>
            <w:tcW w:w="4103" w:type="pct"/>
            <w:gridSpan w:val="2"/>
            <w:tcBorders>
              <w:bottom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Date of approval of HCFC phase-out management plan:</w:t>
            </w:r>
          </w:p>
        </w:tc>
        <w:tc>
          <w:tcPr>
            <w:tcW w:w="897" w:type="pct"/>
            <w:tcBorders>
              <w:bottom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2011</w:t>
            </w:r>
          </w:p>
        </w:tc>
      </w:tr>
      <w:tr w:rsidR="005D7CEE" w:rsidRPr="00983589" w:rsidTr="005D7CEE">
        <w:trPr>
          <w:trHeight w:val="233"/>
          <w:jc w:val="center"/>
        </w:trPr>
        <w:tc>
          <w:tcPr>
            <w:tcW w:w="4103"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Baseline consumption of controlled substances (ODP tonnes):</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p>
        </w:tc>
      </w:tr>
      <w:tr w:rsidR="005D7CEE" w:rsidRPr="00983589" w:rsidTr="005D7CEE">
        <w:trPr>
          <w:trHeight w:val="233"/>
          <w:jc w:val="center"/>
        </w:trPr>
        <w:tc>
          <w:tcPr>
            <w:tcW w:w="410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 (average 1998-2000)</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0.1</w:t>
            </w:r>
          </w:p>
        </w:tc>
      </w:tr>
      <w:tr w:rsidR="005D7CEE" w:rsidRPr="00983589" w:rsidTr="005D7CEE">
        <w:trPr>
          <w:trHeight w:val="233"/>
          <w:jc w:val="center"/>
        </w:trPr>
        <w:tc>
          <w:tcPr>
            <w:tcW w:w="4103" w:type="pct"/>
            <w:gridSpan w:val="2"/>
            <w:tcBorders>
              <w:top w:val="nil"/>
              <w:left w:val="single" w:sz="4" w:space="0" w:color="auto"/>
              <w:bottom w:val="nil"/>
              <w:right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(b)</w:t>
            </w:r>
            <w:r w:rsidRPr="00772BBA">
              <w:rPr>
                <w:color w:val="000000" w:themeColor="text1"/>
                <w:sz w:val="20"/>
              </w:rPr>
              <w:tab/>
              <w:t>Annex C, Group I (HCFCs) (average 2009-2010)</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5.0</w:t>
            </w:r>
          </w:p>
        </w:tc>
      </w:tr>
      <w:tr w:rsidR="005D7CEE" w:rsidRPr="00983589" w:rsidTr="005D7CEE">
        <w:trPr>
          <w:trHeight w:val="233"/>
          <w:jc w:val="center"/>
        </w:trPr>
        <w:tc>
          <w:tcPr>
            <w:tcW w:w="4103" w:type="pct"/>
            <w:gridSpan w:val="2"/>
            <w:tcBorders>
              <w:top w:val="nil"/>
              <w:bottom w:val="single" w:sz="4" w:space="0" w:color="auto"/>
            </w:tcBorders>
          </w:tcPr>
          <w:p w:rsidR="005D7CEE" w:rsidRPr="00772BBA" w:rsidRDefault="005D7CEE" w:rsidP="00EA0EB9">
            <w:pPr>
              <w:spacing w:after="20"/>
              <w:ind w:left="360" w:hanging="360"/>
              <w:jc w:val="left"/>
              <w:rPr>
                <w:color w:val="000000" w:themeColor="text1"/>
                <w:sz w:val="20"/>
              </w:rPr>
            </w:pPr>
            <w:r w:rsidRPr="00772BBA">
              <w:rPr>
                <w:color w:val="000000" w:themeColor="text1"/>
                <w:sz w:val="20"/>
              </w:rPr>
              <w:t>(c)</w:t>
            </w:r>
            <w:r w:rsidRPr="00772BBA">
              <w:rPr>
                <w:color w:val="000000" w:themeColor="text1"/>
                <w:sz w:val="20"/>
              </w:rPr>
              <w:tab/>
              <w:t>Annex E (methyl bromide) (average 1995-1998)</w:t>
            </w:r>
          </w:p>
        </w:tc>
        <w:tc>
          <w:tcPr>
            <w:tcW w:w="897" w:type="pct"/>
            <w:tcBorders>
              <w:top w:val="nil"/>
              <w:bottom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29.4</w:t>
            </w:r>
          </w:p>
        </w:tc>
      </w:tr>
      <w:tr w:rsidR="005D7CEE" w:rsidRPr="00983589" w:rsidTr="005D7CEE">
        <w:trPr>
          <w:trHeight w:val="233"/>
          <w:jc w:val="center"/>
        </w:trPr>
        <w:tc>
          <w:tcPr>
            <w:tcW w:w="4103" w:type="pct"/>
            <w:gridSpan w:val="2"/>
            <w:tcBorders>
              <w:top w:val="single" w:sz="4" w:space="0" w:color="auto"/>
              <w:left w:val="single" w:sz="4" w:space="0" w:color="auto"/>
              <w:bottom w:val="nil"/>
              <w:right w:val="single" w:sz="4" w:space="0" w:color="auto"/>
            </w:tcBorders>
          </w:tcPr>
          <w:p w:rsidR="005D7CEE" w:rsidRPr="00772BBA" w:rsidRDefault="005D7CEE" w:rsidP="00EA0EB9">
            <w:pPr>
              <w:spacing w:before="20"/>
              <w:jc w:val="left"/>
              <w:rPr>
                <w:color w:val="000000" w:themeColor="text1"/>
                <w:sz w:val="20"/>
              </w:rPr>
            </w:pPr>
            <w:r w:rsidRPr="00772BBA">
              <w:rPr>
                <w:color w:val="000000" w:themeColor="text1"/>
                <w:sz w:val="20"/>
              </w:rPr>
              <w:t>Latest reported ODS consumption (2015) (ODP tonnes) as per Article 7:</w:t>
            </w:r>
          </w:p>
        </w:tc>
        <w:tc>
          <w:tcPr>
            <w:tcW w:w="897" w:type="pct"/>
            <w:tcBorders>
              <w:top w:val="single" w:sz="4" w:space="0" w:color="auto"/>
              <w:left w:val="single" w:sz="4" w:space="0" w:color="auto"/>
              <w:bottom w:val="nil"/>
              <w:right w:val="single" w:sz="4" w:space="0" w:color="auto"/>
            </w:tcBorders>
            <w:shd w:val="clear" w:color="auto" w:fill="FFFFFF" w:themeFill="background1"/>
          </w:tcPr>
          <w:p w:rsidR="005D7CEE" w:rsidRPr="00772BBA" w:rsidRDefault="005D7CEE" w:rsidP="00EA0EB9">
            <w:pPr>
              <w:spacing w:before="20"/>
              <w:jc w:val="right"/>
              <w:rPr>
                <w:color w:val="000000" w:themeColor="text1"/>
                <w:sz w:val="20"/>
              </w:rPr>
            </w:pPr>
          </w:p>
        </w:tc>
      </w:tr>
      <w:tr w:rsidR="005D7CEE" w:rsidRPr="00983589" w:rsidTr="005D7CEE">
        <w:trPr>
          <w:trHeight w:val="233"/>
          <w:jc w:val="center"/>
        </w:trPr>
        <w:tc>
          <w:tcPr>
            <w:tcW w:w="410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rPr>
            </w:pPr>
            <w:r w:rsidRPr="00772BBA">
              <w:rPr>
                <w:color w:val="000000" w:themeColor="text1"/>
                <w:sz w:val="20"/>
              </w:rPr>
              <w:t>(a)</w:t>
            </w:r>
            <w:r w:rsidRPr="00772BBA">
              <w:rPr>
                <w:color w:val="000000" w:themeColor="text1"/>
                <w:sz w:val="20"/>
              </w:rPr>
              <w:tab/>
              <w:t>Annex B, Group III (methyl chloroform)</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10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lang w:val="en-CA"/>
              </w:rPr>
              <w:t>(b)</w:t>
            </w:r>
            <w:r w:rsidRPr="00772BBA">
              <w:rPr>
                <w:color w:val="000000" w:themeColor="text1"/>
                <w:sz w:val="20"/>
                <w:lang w:val="en-CA"/>
              </w:rPr>
              <w:tab/>
            </w:r>
            <w:r w:rsidRPr="00772BBA">
              <w:rPr>
                <w:color w:val="000000" w:themeColor="text1"/>
                <w:sz w:val="20"/>
              </w:rPr>
              <w:t>Annex C, Group I (HCFCs)</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3.03</w:t>
            </w:r>
          </w:p>
        </w:tc>
      </w:tr>
      <w:tr w:rsidR="005D7CEE" w:rsidRPr="00983589" w:rsidTr="005D7CEE">
        <w:trPr>
          <w:trHeight w:val="233"/>
          <w:jc w:val="center"/>
        </w:trPr>
        <w:tc>
          <w:tcPr>
            <w:tcW w:w="4103" w:type="pct"/>
            <w:gridSpan w:val="2"/>
            <w:tcBorders>
              <w:top w:val="nil"/>
              <w:left w:val="single" w:sz="4" w:space="0" w:color="auto"/>
              <w:bottom w:val="nil"/>
              <w:right w:val="single" w:sz="4" w:space="0" w:color="auto"/>
            </w:tcBorders>
          </w:tcPr>
          <w:p w:rsidR="005D7CEE" w:rsidRPr="00772BBA" w:rsidRDefault="005D7CEE" w:rsidP="00EA0EB9">
            <w:pPr>
              <w:ind w:left="360" w:hanging="360"/>
              <w:jc w:val="left"/>
              <w:rPr>
                <w:color w:val="000000" w:themeColor="text1"/>
                <w:sz w:val="20"/>
                <w:lang w:val="en-CA"/>
              </w:rPr>
            </w:pPr>
            <w:r w:rsidRPr="00772BBA">
              <w:rPr>
                <w:color w:val="000000" w:themeColor="text1"/>
                <w:sz w:val="20"/>
              </w:rPr>
              <w:t>(c)</w:t>
            </w:r>
            <w:r w:rsidRPr="00772BBA">
              <w:rPr>
                <w:color w:val="000000" w:themeColor="text1"/>
                <w:sz w:val="20"/>
              </w:rPr>
              <w:tab/>
            </w:r>
            <w:r w:rsidRPr="00772BBA">
              <w:rPr>
                <w:color w:val="000000" w:themeColor="text1"/>
                <w:sz w:val="20"/>
                <w:lang w:val="en-CA"/>
              </w:rPr>
              <w:t>Annex E (methyl bromide)</w:t>
            </w:r>
          </w:p>
        </w:tc>
        <w:tc>
          <w:tcPr>
            <w:tcW w:w="897" w:type="pct"/>
            <w:tcBorders>
              <w:top w:val="nil"/>
              <w:left w:val="single" w:sz="4" w:space="0" w:color="auto"/>
              <w:bottom w:val="nil"/>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0.0</w:t>
            </w:r>
          </w:p>
        </w:tc>
      </w:tr>
      <w:tr w:rsidR="005D7CEE" w:rsidRPr="00983589" w:rsidTr="005D7CEE">
        <w:trPr>
          <w:trHeight w:val="233"/>
          <w:jc w:val="center"/>
        </w:trPr>
        <w:tc>
          <w:tcPr>
            <w:tcW w:w="4103" w:type="pct"/>
            <w:gridSpan w:val="2"/>
            <w:tcBorders>
              <w:top w:val="nil"/>
              <w:left w:val="single" w:sz="4" w:space="0" w:color="auto"/>
              <w:bottom w:val="single" w:sz="4" w:space="0" w:color="auto"/>
              <w:right w:val="single" w:sz="4" w:space="0" w:color="auto"/>
            </w:tcBorders>
          </w:tcPr>
          <w:p w:rsidR="005D7CEE" w:rsidRPr="00772BBA" w:rsidRDefault="005D7CEE" w:rsidP="00EA0EB9">
            <w:pPr>
              <w:tabs>
                <w:tab w:val="right" w:pos="7560"/>
              </w:tabs>
              <w:ind w:left="6480" w:right="-108"/>
              <w:jc w:val="left"/>
              <w:rPr>
                <w:color w:val="000000" w:themeColor="text1"/>
                <w:sz w:val="20"/>
              </w:rPr>
            </w:pPr>
            <w:r w:rsidRPr="00772BBA">
              <w:rPr>
                <w:color w:val="000000" w:themeColor="text1"/>
                <w:sz w:val="20"/>
              </w:rPr>
              <w:tab/>
              <w:t>Total:</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rsidR="005D7CEE" w:rsidRPr="00772BBA" w:rsidRDefault="005D7CEE" w:rsidP="00EA0EB9">
            <w:pPr>
              <w:jc w:val="right"/>
              <w:rPr>
                <w:color w:val="000000" w:themeColor="text1"/>
                <w:sz w:val="20"/>
              </w:rPr>
            </w:pPr>
            <w:r w:rsidRPr="00772BBA">
              <w:rPr>
                <w:color w:val="000000" w:themeColor="text1"/>
                <w:sz w:val="20"/>
              </w:rPr>
              <w:t>3.03</w:t>
            </w:r>
          </w:p>
        </w:tc>
      </w:tr>
      <w:tr w:rsidR="005D7CEE" w:rsidRPr="00983589" w:rsidTr="005D7CEE">
        <w:trPr>
          <w:trHeight w:val="233"/>
          <w:jc w:val="center"/>
        </w:trPr>
        <w:tc>
          <w:tcPr>
            <w:tcW w:w="4103" w:type="pct"/>
            <w:gridSpan w:val="2"/>
            <w:tcBorders>
              <w:top w:val="nil"/>
              <w:left w:val="single" w:sz="4" w:space="0" w:color="auto"/>
              <w:bottom w:val="single" w:sz="4" w:space="0" w:color="auto"/>
              <w:right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Year of reported country programme implementation data:</w:t>
            </w:r>
          </w:p>
        </w:tc>
        <w:tc>
          <w:tcPr>
            <w:tcW w:w="897" w:type="pct"/>
            <w:tcBorders>
              <w:top w:val="nil"/>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jc w:val="right"/>
              <w:rPr>
                <w:color w:val="000000" w:themeColor="text1"/>
                <w:sz w:val="20"/>
              </w:rPr>
            </w:pPr>
            <w:r w:rsidRPr="00772BBA">
              <w:rPr>
                <w:color w:val="000000" w:themeColor="text1"/>
                <w:sz w:val="20"/>
              </w:rPr>
              <w:t>2015</w:t>
            </w:r>
          </w:p>
        </w:tc>
      </w:tr>
      <w:tr w:rsidR="005D7CEE" w:rsidRPr="00983589" w:rsidTr="005D7CEE">
        <w:trPr>
          <w:trHeight w:val="233"/>
          <w:jc w:val="center"/>
        </w:trPr>
        <w:tc>
          <w:tcPr>
            <w:tcW w:w="4103" w:type="pct"/>
            <w:gridSpan w:val="2"/>
            <w:tcBorders>
              <w:top w:val="single" w:sz="4" w:space="0" w:color="auto"/>
            </w:tcBorders>
          </w:tcPr>
          <w:p w:rsidR="005D7CEE" w:rsidRPr="00772BBA" w:rsidRDefault="005D7CEE" w:rsidP="00EA0EB9">
            <w:pPr>
              <w:jc w:val="left"/>
              <w:rPr>
                <w:color w:val="000000" w:themeColor="text1"/>
                <w:sz w:val="20"/>
              </w:rPr>
            </w:pPr>
            <w:r w:rsidRPr="00772BBA">
              <w:rPr>
                <w:color w:val="000000" w:themeColor="text1"/>
                <w:sz w:val="20"/>
              </w:rPr>
              <w:t>Amount approved for projects (as at May 2016) (US $):</w:t>
            </w:r>
          </w:p>
        </w:tc>
        <w:tc>
          <w:tcPr>
            <w:tcW w:w="897" w:type="pct"/>
            <w:tcBorders>
              <w:top w:val="single" w:sz="4" w:space="0" w:color="auto"/>
            </w:tcBorders>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1,756,528</w:t>
            </w:r>
          </w:p>
        </w:tc>
      </w:tr>
      <w:tr w:rsidR="005D7CEE" w:rsidRPr="00983589" w:rsidTr="005D7CEE">
        <w:trPr>
          <w:trHeight w:val="170"/>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Amount disbursed (as at December 2014) (US</w:t>
            </w:r>
            <w:r w:rsidRPr="00EA0EB9">
              <w:rPr>
                <w:color w:val="000000" w:themeColor="text1"/>
              </w:rPr>
              <w:t xml:space="preserve"> </w:t>
            </w:r>
            <w:r w:rsidRPr="00772BBA">
              <w:rPr>
                <w:color w:val="000000" w:themeColor="text1"/>
                <w:sz w:val="20"/>
              </w:rPr>
              <w:t>$):</w:t>
            </w:r>
          </w:p>
        </w:tc>
        <w:tc>
          <w:tcPr>
            <w:tcW w:w="89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1,456,647</w:t>
            </w:r>
          </w:p>
        </w:tc>
      </w:tr>
      <w:tr w:rsidR="005D7CEE" w:rsidRPr="00983589" w:rsidTr="005D7CEE">
        <w:trPr>
          <w:trHeight w:val="233"/>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ODS to be phased out (as at May 2016) (ODP tonnes):</w:t>
            </w:r>
          </w:p>
        </w:tc>
        <w:tc>
          <w:tcPr>
            <w:tcW w:w="897" w:type="pct"/>
            <w:shd w:val="clear" w:color="auto" w:fill="auto"/>
            <w:vAlign w:val="bottom"/>
          </w:tcPr>
          <w:p w:rsidR="005D7CEE" w:rsidRPr="00772BBA" w:rsidRDefault="005D7CEE" w:rsidP="00EA0EB9">
            <w:pPr>
              <w:jc w:val="right"/>
              <w:rPr>
                <w:color w:val="000000" w:themeColor="text1"/>
                <w:sz w:val="20"/>
              </w:rPr>
            </w:pPr>
            <w:r w:rsidRPr="00772BBA">
              <w:rPr>
                <w:color w:val="000000" w:themeColor="text1"/>
                <w:sz w:val="20"/>
              </w:rPr>
              <w:t>42.7</w:t>
            </w:r>
          </w:p>
        </w:tc>
      </w:tr>
      <w:tr w:rsidR="005D7CEE" w:rsidRPr="00983589" w:rsidTr="005D7CEE">
        <w:trPr>
          <w:trHeight w:val="233"/>
          <w:jc w:val="center"/>
        </w:trPr>
        <w:tc>
          <w:tcPr>
            <w:tcW w:w="4103" w:type="pct"/>
            <w:gridSpan w:val="2"/>
          </w:tcPr>
          <w:p w:rsidR="005D7CEE" w:rsidRPr="00772BBA" w:rsidRDefault="005D7CEE" w:rsidP="00EA0EB9">
            <w:pPr>
              <w:jc w:val="left"/>
              <w:rPr>
                <w:color w:val="000000" w:themeColor="text1"/>
                <w:sz w:val="20"/>
              </w:rPr>
            </w:pPr>
            <w:r w:rsidRPr="00772BBA">
              <w:rPr>
                <w:color w:val="000000" w:themeColor="text1"/>
                <w:sz w:val="20"/>
              </w:rPr>
              <w:t>ODS phased out (as at December 2014) (ODP tonnes):</w:t>
            </w:r>
          </w:p>
        </w:tc>
        <w:tc>
          <w:tcPr>
            <w:tcW w:w="897" w:type="pct"/>
            <w:shd w:val="clear" w:color="auto" w:fill="auto"/>
          </w:tcPr>
          <w:p w:rsidR="005D7CEE" w:rsidRPr="00772BBA" w:rsidRDefault="005D7CEE" w:rsidP="00EA0EB9">
            <w:pPr>
              <w:jc w:val="right"/>
              <w:rPr>
                <w:color w:val="000000" w:themeColor="text1"/>
                <w:sz w:val="20"/>
              </w:rPr>
            </w:pPr>
            <w:r w:rsidRPr="00772BBA">
              <w:rPr>
                <w:color w:val="000000" w:themeColor="text1"/>
                <w:sz w:val="20"/>
              </w:rPr>
              <w:t>60.1</w:t>
            </w:r>
          </w:p>
        </w:tc>
      </w:tr>
    </w:tbl>
    <w:p w:rsidR="005D7CEE" w:rsidRPr="00EA0EB9" w:rsidRDefault="005D7CEE" w:rsidP="00EA0EB9">
      <w:pPr>
        <w:widowControl w:val="0"/>
        <w:jc w:val="left"/>
        <w:rPr>
          <w:color w:val="000000" w:themeColor="text1"/>
        </w:rPr>
      </w:pPr>
    </w:p>
    <w:p w:rsidR="005D7CEE" w:rsidRPr="00EA0EB9" w:rsidRDefault="005D7CEE" w:rsidP="00EA0EB9">
      <w:pPr>
        <w:numPr>
          <w:ilvl w:val="0"/>
          <w:numId w:val="1"/>
        </w:numPr>
        <w:spacing w:after="240"/>
        <w:outlineLvl w:val="0"/>
        <w:rPr>
          <w:color w:val="000000" w:themeColor="text1"/>
        </w:rPr>
      </w:pPr>
      <w:r w:rsidRPr="00EA0EB9">
        <w:rPr>
          <w:color w:val="000000" w:themeColor="text1"/>
        </w:rPr>
        <w:t>Summary of activities and funds approved by the Executive Committee:</w:t>
      </w:r>
    </w:p>
    <w:tbl>
      <w:tblPr>
        <w:tblStyle w:val="TableGrid"/>
        <w:tblW w:w="5038" w:type="pct"/>
        <w:tblLayout w:type="fixed"/>
        <w:tblLook w:val="01E0" w:firstRow="1" w:lastRow="1" w:firstColumn="1" w:lastColumn="1" w:noHBand="0" w:noVBand="0"/>
      </w:tblPr>
      <w:tblGrid>
        <w:gridCol w:w="640"/>
        <w:gridCol w:w="7208"/>
        <w:gridCol w:w="1801"/>
      </w:tblGrid>
      <w:tr w:rsidR="005D7CEE" w:rsidRPr="00983589" w:rsidTr="005D7CEE">
        <w:tc>
          <w:tcPr>
            <w:tcW w:w="4067" w:type="pct"/>
            <w:gridSpan w:val="2"/>
            <w:tcBorders>
              <w:bottom w:val="single" w:sz="4" w:space="0" w:color="auto"/>
            </w:tcBorders>
          </w:tcPr>
          <w:p w:rsidR="005D7CEE" w:rsidRPr="00772BBA" w:rsidRDefault="005D7CEE" w:rsidP="00EA0EB9">
            <w:pPr>
              <w:widowControl w:val="0"/>
              <w:jc w:val="left"/>
              <w:rPr>
                <w:b/>
                <w:color w:val="000000" w:themeColor="text1"/>
                <w:sz w:val="20"/>
              </w:rPr>
            </w:pPr>
            <w:r w:rsidRPr="00772BBA">
              <w:rPr>
                <w:b/>
                <w:color w:val="000000" w:themeColor="text1"/>
                <w:sz w:val="20"/>
              </w:rPr>
              <w:t>Summary of activities</w:t>
            </w:r>
          </w:p>
          <w:p w:rsidR="005D7CEE" w:rsidRPr="00772BBA" w:rsidRDefault="005D7CEE" w:rsidP="00EA0EB9">
            <w:pPr>
              <w:widowControl w:val="0"/>
              <w:jc w:val="left"/>
              <w:rPr>
                <w:b/>
                <w:color w:val="000000" w:themeColor="text1"/>
                <w:sz w:val="20"/>
              </w:rPr>
            </w:pPr>
          </w:p>
        </w:tc>
        <w:tc>
          <w:tcPr>
            <w:tcW w:w="933" w:type="pct"/>
            <w:tcBorders>
              <w:bottom w:val="single" w:sz="4" w:space="0" w:color="auto"/>
            </w:tcBorders>
          </w:tcPr>
          <w:p w:rsidR="005D7CEE" w:rsidRPr="00772BBA" w:rsidRDefault="005D7CEE" w:rsidP="00EA0EB9">
            <w:pPr>
              <w:widowControl w:val="0"/>
              <w:jc w:val="center"/>
              <w:rPr>
                <w:b/>
                <w:color w:val="000000" w:themeColor="text1"/>
                <w:sz w:val="20"/>
              </w:rPr>
            </w:pPr>
            <w:r w:rsidRPr="00772BBA">
              <w:rPr>
                <w:b/>
                <w:color w:val="000000" w:themeColor="text1"/>
                <w:sz w:val="20"/>
              </w:rPr>
              <w:t>Funds approved (US $)</w:t>
            </w:r>
          </w:p>
        </w:tc>
      </w:tr>
      <w:tr w:rsidR="005D7CEE" w:rsidRPr="00983589" w:rsidTr="005D7CEE">
        <w:tc>
          <w:tcPr>
            <w:tcW w:w="332" w:type="pct"/>
            <w:tcBorders>
              <w:top w:val="single" w:sz="4" w:space="0" w:color="auto"/>
              <w:left w:val="single" w:sz="4" w:space="0" w:color="auto"/>
              <w:bottom w:val="single" w:sz="4" w:space="0" w:color="auto"/>
              <w:right w:val="nil"/>
            </w:tcBorders>
          </w:tcPr>
          <w:p w:rsidR="005D7CEE" w:rsidRPr="00772BBA" w:rsidRDefault="005D7CEE" w:rsidP="00EA0EB9">
            <w:pPr>
              <w:widowControl w:val="0"/>
              <w:ind w:left="360" w:hanging="360"/>
              <w:jc w:val="left"/>
              <w:rPr>
                <w:color w:val="000000" w:themeColor="text1"/>
                <w:sz w:val="20"/>
              </w:rPr>
            </w:pPr>
            <w:r w:rsidRPr="00772BBA">
              <w:rPr>
                <w:color w:val="000000" w:themeColor="text1"/>
                <w:sz w:val="20"/>
              </w:rPr>
              <w:t>(a)</w:t>
            </w:r>
          </w:p>
        </w:tc>
        <w:tc>
          <w:tcPr>
            <w:tcW w:w="3735"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468,548</w:t>
            </w:r>
          </w:p>
        </w:tc>
      </w:tr>
      <w:tr w:rsidR="005D7CEE" w:rsidRPr="00983589" w:rsidTr="005D7CEE">
        <w:tc>
          <w:tcPr>
            <w:tcW w:w="33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(b)</w:t>
            </w:r>
          </w:p>
        </w:tc>
        <w:tc>
          <w:tcPr>
            <w:tcW w:w="3735"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322,560</w:t>
            </w:r>
          </w:p>
        </w:tc>
      </w:tr>
      <w:tr w:rsidR="005D7CEE" w:rsidRPr="00983589" w:rsidTr="005D7CEE">
        <w:tc>
          <w:tcPr>
            <w:tcW w:w="332" w:type="pct"/>
            <w:tcBorders>
              <w:top w:val="single" w:sz="4" w:space="0" w:color="auto"/>
              <w:left w:val="single" w:sz="4" w:space="0" w:color="auto"/>
              <w:bottom w:val="single" w:sz="4" w:space="0" w:color="auto"/>
              <w:right w:val="nil"/>
            </w:tcBorders>
          </w:tcPr>
          <w:p w:rsidR="005D7CEE" w:rsidRPr="00772BBA" w:rsidRDefault="005D7CEE" w:rsidP="00EA0EB9">
            <w:pPr>
              <w:widowControl w:val="0"/>
              <w:rPr>
                <w:color w:val="000000" w:themeColor="text1"/>
                <w:sz w:val="20"/>
              </w:rPr>
            </w:pPr>
            <w:r w:rsidRPr="00772BBA">
              <w:rPr>
                <w:color w:val="000000" w:themeColor="text1"/>
                <w:sz w:val="20"/>
              </w:rPr>
              <w:t>(c)</w:t>
            </w:r>
          </w:p>
        </w:tc>
        <w:tc>
          <w:tcPr>
            <w:tcW w:w="3735" w:type="pct"/>
            <w:tcBorders>
              <w:top w:val="single" w:sz="4" w:space="0" w:color="auto"/>
              <w:left w:val="nil"/>
              <w:bottom w:val="single" w:sz="4" w:space="0" w:color="auto"/>
              <w:right w:val="single" w:sz="4" w:space="0" w:color="auto"/>
            </w:tcBorders>
          </w:tcPr>
          <w:p w:rsidR="005D7CEE" w:rsidRPr="00772BBA" w:rsidRDefault="005D7CEE" w:rsidP="00EA0EB9">
            <w:pPr>
              <w:widowControl w:val="0"/>
              <w:ind w:left="-109"/>
              <w:rPr>
                <w:color w:val="000000" w:themeColor="text1"/>
                <w:sz w:val="20"/>
              </w:rPr>
            </w:pPr>
            <w:r w:rsidRPr="00772BBA">
              <w:rPr>
                <w:color w:val="000000" w:themeColor="text1"/>
                <w:sz w:val="20"/>
              </w:rPr>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rsidR="005D7CEE" w:rsidRPr="00772BBA" w:rsidRDefault="005D7CEE" w:rsidP="00EA0EB9">
            <w:pPr>
              <w:widowControl w:val="0"/>
              <w:jc w:val="right"/>
              <w:rPr>
                <w:color w:val="000000" w:themeColor="text1"/>
                <w:sz w:val="20"/>
              </w:rPr>
            </w:pPr>
            <w:r w:rsidRPr="00772BBA">
              <w:rPr>
                <w:color w:val="000000" w:themeColor="text1"/>
                <w:sz w:val="20"/>
              </w:rPr>
              <w:t>965,420</w:t>
            </w:r>
          </w:p>
        </w:tc>
      </w:tr>
      <w:tr w:rsidR="005D7CEE" w:rsidRPr="00983589" w:rsidTr="005D7CEE">
        <w:tc>
          <w:tcPr>
            <w:tcW w:w="4067" w:type="pct"/>
            <w:gridSpan w:val="2"/>
            <w:tcBorders>
              <w:top w:val="single" w:sz="4" w:space="0" w:color="auto"/>
              <w:left w:val="single" w:sz="4" w:space="0" w:color="auto"/>
              <w:bottom w:val="single" w:sz="4" w:space="0" w:color="auto"/>
              <w:right w:val="single" w:sz="4" w:space="0" w:color="auto"/>
            </w:tcBorders>
          </w:tcPr>
          <w:p w:rsidR="005D7CEE" w:rsidRPr="00772BBA" w:rsidRDefault="005D7CEE" w:rsidP="00EA0EB9">
            <w:pPr>
              <w:widowControl w:val="0"/>
              <w:tabs>
                <w:tab w:val="right" w:pos="7560"/>
              </w:tabs>
              <w:ind w:left="6480" w:right="-108"/>
              <w:jc w:val="left"/>
              <w:rPr>
                <w:color w:val="000000" w:themeColor="text1"/>
                <w:sz w:val="20"/>
              </w:rPr>
            </w:pPr>
            <w:r w:rsidRPr="00772BBA">
              <w:rPr>
                <w:color w:val="000000" w:themeColor="text1"/>
                <w:sz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auto"/>
          </w:tcPr>
          <w:p w:rsidR="005D7CEE" w:rsidRPr="00772BBA" w:rsidRDefault="005D7CEE" w:rsidP="00EA0EB9">
            <w:pPr>
              <w:widowControl w:val="0"/>
              <w:jc w:val="right"/>
              <w:rPr>
                <w:color w:val="000000" w:themeColor="text1"/>
                <w:sz w:val="20"/>
              </w:rPr>
            </w:pPr>
            <w:r w:rsidRPr="00772BBA">
              <w:rPr>
                <w:color w:val="000000" w:themeColor="text1"/>
                <w:sz w:val="20"/>
              </w:rPr>
              <w:t>1,756,528</w:t>
            </w:r>
          </w:p>
        </w:tc>
      </w:tr>
    </w:tbl>
    <w:p w:rsidR="005D7CEE" w:rsidRPr="00EA0EB9" w:rsidRDefault="005D7CEE" w:rsidP="006760FD">
      <w:pPr>
        <w:widowControl w:val="0"/>
        <w:jc w:val="left"/>
        <w:rPr>
          <w:color w:val="000000" w:themeColor="text1"/>
        </w:rPr>
      </w:pPr>
    </w:p>
    <w:p w:rsidR="005D7CEE" w:rsidRPr="00EA0EB9" w:rsidRDefault="005D7CEE" w:rsidP="00EA0EB9">
      <w:pPr>
        <w:tabs>
          <w:tab w:val="left" w:pos="2880"/>
          <w:tab w:val="left" w:pos="5760"/>
        </w:tabs>
        <w:spacing w:after="240"/>
        <w:rPr>
          <w:color w:val="000000" w:themeColor="text1"/>
        </w:rPr>
      </w:pPr>
      <w:r w:rsidRPr="00EA0EB9">
        <w:rPr>
          <w:color w:val="000000" w:themeColor="text1"/>
          <w:u w:val="single"/>
        </w:rPr>
        <w:t>Progress report</w:t>
      </w:r>
    </w:p>
    <w:p w:rsidR="005D7CEE" w:rsidRPr="00EA0EB9" w:rsidRDefault="005D7CEE" w:rsidP="00EA0EB9">
      <w:pPr>
        <w:numPr>
          <w:ilvl w:val="0"/>
          <w:numId w:val="1"/>
        </w:numPr>
        <w:spacing w:after="240"/>
        <w:outlineLvl w:val="0"/>
      </w:pPr>
      <w:r w:rsidRPr="00EA0EB9">
        <w:t>The NOU revised and implemented ODS regulations and the licensing and quota system</w:t>
      </w:r>
      <w:r w:rsidR="00C045E7" w:rsidRPr="00EA0EB9">
        <w:t>;</w:t>
      </w:r>
      <w:r w:rsidRPr="00EA0EB9">
        <w:t xml:space="preserve"> </w:t>
      </w:r>
      <w:r w:rsidR="00C045E7" w:rsidRPr="00EA0EB9">
        <w:t>and implemented a</w:t>
      </w:r>
      <w:r w:rsidRPr="00EA0EB9">
        <w:t xml:space="preserve"> public awareness campaign advising the general public about the eventual ban on imports of HCFC-based equipment</w:t>
      </w:r>
      <w:r w:rsidR="00C045E7" w:rsidRPr="00EA0EB9">
        <w:t>,</w:t>
      </w:r>
      <w:r w:rsidRPr="00EA0EB9">
        <w:t xml:space="preserve"> coordinat</w:t>
      </w:r>
      <w:r w:rsidR="00C045E7" w:rsidRPr="00EA0EB9">
        <w:t>ed</w:t>
      </w:r>
      <w:r w:rsidRPr="00EA0EB9">
        <w:t xml:space="preserve"> the HPMP including submission of the third tranche; coordinat</w:t>
      </w:r>
      <w:r w:rsidR="00C045E7" w:rsidRPr="00EA0EB9">
        <w:t xml:space="preserve">ed </w:t>
      </w:r>
      <w:r w:rsidRPr="00EA0EB9">
        <w:t xml:space="preserve">meetings with industry association; meetings of the steering committee whose membership includes the </w:t>
      </w:r>
      <w:r w:rsidRPr="00EA0EB9">
        <w:rPr>
          <w:color w:val="000000" w:themeColor="text1"/>
        </w:rPr>
        <w:t xml:space="preserve">Ministries of Agriculture, Environment, Trade and Industry, Education, and Science and Technology, the University of Zambia, and the RAC association; </w:t>
      </w:r>
      <w:r w:rsidRPr="00EA0EB9">
        <w:t>train</w:t>
      </w:r>
      <w:r w:rsidR="00C045E7" w:rsidRPr="00EA0EB9">
        <w:t>ed</w:t>
      </w:r>
      <w:r w:rsidRPr="00EA0EB9">
        <w:t xml:space="preserve"> Customs officers and border control police, refrigeration technicians; </w:t>
      </w:r>
      <w:r w:rsidR="00C045E7" w:rsidRPr="00EA0EB9">
        <w:t>coordinated</w:t>
      </w:r>
      <w:r w:rsidRPr="00EA0EB9">
        <w:t xml:space="preserve"> data collection for the survey of ODS alternatives; submi</w:t>
      </w:r>
      <w:r w:rsidR="00C045E7" w:rsidRPr="00EA0EB9">
        <w:t>tted CP</w:t>
      </w:r>
      <w:r w:rsidRPr="00EA0EB9">
        <w:t xml:space="preserve"> and Article 7 data; and participat</w:t>
      </w:r>
      <w:r w:rsidR="00C045E7" w:rsidRPr="00EA0EB9">
        <w:t xml:space="preserve">ed </w:t>
      </w:r>
      <w:r w:rsidRPr="00EA0EB9">
        <w:t xml:space="preserve">in the regional network and Montreal Protocol meetings. </w:t>
      </w:r>
    </w:p>
    <w:p w:rsidR="005D7CEE" w:rsidRPr="00EA0EB9" w:rsidRDefault="005D7CEE" w:rsidP="00EA0EB9">
      <w:pPr>
        <w:tabs>
          <w:tab w:val="left" w:pos="2880"/>
          <w:tab w:val="left" w:pos="5760"/>
        </w:tabs>
        <w:spacing w:after="240"/>
        <w:rPr>
          <w:color w:val="000000" w:themeColor="text1"/>
          <w:u w:val="single"/>
        </w:rPr>
      </w:pPr>
      <w:r w:rsidRPr="00EA0EB9">
        <w:rPr>
          <w:color w:val="000000" w:themeColor="text1"/>
          <w:u w:val="single"/>
        </w:rPr>
        <w:t>Plan of action</w:t>
      </w:r>
    </w:p>
    <w:p w:rsidR="0026202E" w:rsidRPr="00EA0EB9" w:rsidRDefault="005D7CEE" w:rsidP="00EA0EB9">
      <w:pPr>
        <w:numPr>
          <w:ilvl w:val="0"/>
          <w:numId w:val="1"/>
        </w:numPr>
        <w:spacing w:after="240"/>
        <w:outlineLvl w:val="0"/>
      </w:pPr>
      <w:r w:rsidRPr="00EA0EB9">
        <w:t xml:space="preserve">In phase VI of the IS project the NOU, </w:t>
      </w:r>
      <w:r w:rsidRPr="006760FD">
        <w:rPr>
          <w:color w:val="000000" w:themeColor="text1"/>
        </w:rPr>
        <w:t xml:space="preserve">will continue to </w:t>
      </w:r>
      <w:r w:rsidRPr="00EA0EB9">
        <w:t>coordinate the implementation and monitor the HPMP</w:t>
      </w:r>
      <w:r w:rsidR="00C045E7" w:rsidRPr="00EA0EB9">
        <w:t>;</w:t>
      </w:r>
      <w:r w:rsidRPr="00EA0EB9">
        <w:t xml:space="preserve"> training for technicians in the refrigeration sector; training of newly customs officers to support the implementation and enforcement of ODS; awareness raising programme through mass media, non-governmental organizations, workshops</w:t>
      </w:r>
      <w:r w:rsidR="00387CA9" w:rsidRPr="00EA0EB9">
        <w:t xml:space="preserve">, and </w:t>
      </w:r>
      <w:r w:rsidRPr="00EA0EB9">
        <w:t>information materials for stakeholders; ODS data reporting; participation in regional network and Montreal Protocol meetings.</w:t>
      </w:r>
    </w:p>
    <w:p w:rsidR="005D7CEE" w:rsidRPr="00EA0EB9" w:rsidRDefault="005D7CEE" w:rsidP="00EA0EB9">
      <w:pPr>
        <w:spacing w:after="240"/>
        <w:jc w:val="center"/>
        <w:rPr>
          <w:b/>
          <w:color w:val="000000" w:themeColor="text1"/>
        </w:rPr>
        <w:sectPr w:rsidR="005D7CEE" w:rsidRPr="00EA0EB9" w:rsidSect="003D4E12">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rsidR="00C671DA" w:rsidRPr="00EA0EB9" w:rsidRDefault="00C671DA" w:rsidP="00EA0EB9">
      <w:pPr>
        <w:spacing w:after="240"/>
        <w:jc w:val="center"/>
        <w:rPr>
          <w:b/>
          <w:color w:val="000000" w:themeColor="text1"/>
        </w:rPr>
      </w:pPr>
      <w:r w:rsidRPr="00EA0EB9">
        <w:rPr>
          <w:b/>
          <w:color w:val="000000" w:themeColor="text1"/>
        </w:rPr>
        <w:lastRenderedPageBreak/>
        <w:t>Annex II</w:t>
      </w:r>
    </w:p>
    <w:p w:rsidR="00C671DA" w:rsidRPr="00EA0EB9" w:rsidRDefault="00C671DA" w:rsidP="00B746BA">
      <w:pPr>
        <w:spacing w:after="240"/>
        <w:jc w:val="center"/>
        <w:rPr>
          <w:b/>
          <w:color w:val="000000" w:themeColor="text1"/>
        </w:rPr>
      </w:pPr>
      <w:r w:rsidRPr="00EA0EB9">
        <w:rPr>
          <w:b/>
          <w:color w:val="000000" w:themeColor="text1"/>
        </w:rPr>
        <w:t xml:space="preserve">VIEWS EXPRESSED BY THE EXECUTIVE COMMITTEE ON RENEWAL OF </w:t>
      </w:r>
      <w:bookmarkStart w:id="0" w:name="_GoBack"/>
      <w:bookmarkEnd w:id="0"/>
      <w:r w:rsidRPr="00EA0EB9">
        <w:rPr>
          <w:b/>
          <w:color w:val="000000" w:themeColor="text1"/>
        </w:rPr>
        <w:t>INSTITUTIONAL STRENGTHENING PROJECTS SUBMITTED TO THE 77</w:t>
      </w:r>
      <w:r w:rsidRPr="00EA0EB9">
        <w:rPr>
          <w:b/>
          <w:color w:val="000000" w:themeColor="text1"/>
          <w:vertAlign w:val="superscript"/>
        </w:rPr>
        <w:t>th</w:t>
      </w:r>
      <w:r w:rsidRPr="00EA0EB9">
        <w:rPr>
          <w:b/>
          <w:color w:val="000000" w:themeColor="text1"/>
        </w:rPr>
        <w:t> MEETING</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Bahamas </w:t>
      </w:r>
    </w:p>
    <w:p w:rsidR="00C13882" w:rsidRPr="00EA0EB9" w:rsidRDefault="00C13882" w:rsidP="00B746BA">
      <w:pPr>
        <w:pStyle w:val="Heading1"/>
        <w:numPr>
          <w:ilvl w:val="0"/>
          <w:numId w:val="31"/>
        </w:numPr>
        <w:rPr>
          <w:color w:val="000000" w:themeColor="text1"/>
          <w:szCs w:val="28"/>
          <w:lang w:eastAsia="hi-IN"/>
        </w:rPr>
      </w:pPr>
      <w:r w:rsidRPr="00EA0EB9">
        <w:rPr>
          <w:color w:val="000000" w:themeColor="text1"/>
          <w:szCs w:val="28"/>
        </w:rPr>
        <w:t>The Executive Committee reviewed</w:t>
      </w:r>
      <w:r w:rsidRPr="00EA0EB9">
        <w:rPr>
          <w:color w:val="000000" w:themeColor="text1"/>
          <w:szCs w:val="28"/>
          <w:lang w:eastAsia="hi-IN"/>
        </w:rPr>
        <w:t xml:space="preserve"> the report presented with the request for the IS project for the Bahamas (phase VI) and noted with appreciation that Bahamas reported Article 7 data indicating that the country is in compliance with the Montreal Protocol in 2015. The Executive Committee further noted that Bahamas had taken steps to phase out its consumption of HCFCs including the improvement and the enforcement of the licensing system; involvement of the refrigeration association and stakeholders in the HCFC phase</w:t>
      </w:r>
      <w:r w:rsidRPr="00EA0EB9">
        <w:rPr>
          <w:color w:val="000000" w:themeColor="text1"/>
          <w:szCs w:val="28"/>
          <w:lang w:eastAsia="hi-IN"/>
        </w:rPr>
        <w:noBreakHyphen/>
        <w:t>out strategy; capacity building and certification of refrigeration technicians in good practices and the proper use of alternative refrigerants, and capacity building of customs officers. The Executive Committee acknowledged the efforts of the Bahamas and is therefore hopeful that, within the next two years, the Bahamas will continue the implementation of its HCFC phase-out management plan (HPMP) and IS project with success to prepare the country to achieve the 35 per cent reduction in HCFC consumption required by 1 January 2020</w:t>
      </w:r>
      <w:r w:rsidRPr="00EA0EB9">
        <w:rPr>
          <w:color w:val="000000" w:themeColor="text1"/>
          <w:szCs w:val="28"/>
        </w:rPr>
        <w:t>.</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Cook Islands </w:t>
      </w:r>
    </w:p>
    <w:p w:rsidR="00C13882" w:rsidRPr="00EA0EB9" w:rsidRDefault="00C13882" w:rsidP="00B746BA">
      <w:pPr>
        <w:pStyle w:val="Heading1"/>
        <w:rPr>
          <w:szCs w:val="28"/>
        </w:rPr>
      </w:pPr>
      <w:r w:rsidRPr="00EA0EB9">
        <w:rPr>
          <w:rFonts w:eastAsia="Calibri"/>
          <w:noProof/>
          <w:szCs w:val="28"/>
          <w:lang w:val="en-CA"/>
        </w:rPr>
        <w:t>The Executive Committee reviewed the report presented with the request for the IS project</w:t>
      </w:r>
      <w:r w:rsidRPr="00EA0EB9">
        <w:rPr>
          <w:szCs w:val="28"/>
        </w:rPr>
        <w:t xml:space="preserve"> for the Cook Islands </w:t>
      </w:r>
      <w:r w:rsidRPr="00EA0EB9">
        <w:rPr>
          <w:szCs w:val="28"/>
          <w:lang w:eastAsia="hi-IN"/>
        </w:rPr>
        <w:t>(phase VI)</w:t>
      </w:r>
      <w:r w:rsidRPr="00EA0EB9">
        <w:rPr>
          <w:szCs w:val="28"/>
        </w:rPr>
        <w:t xml:space="preserve"> and </w:t>
      </w:r>
      <w:r w:rsidRPr="00EA0EB9">
        <w:rPr>
          <w:rFonts w:eastAsia="Calibri"/>
          <w:noProof/>
          <w:szCs w:val="28"/>
          <w:lang w:val="en-CA"/>
        </w:rPr>
        <w:t>noted</w:t>
      </w:r>
      <w:r w:rsidRPr="00EA0EB9">
        <w:rPr>
          <w:szCs w:val="28"/>
        </w:rPr>
        <w:t xml:space="preserve"> with appreciation the fact that the Cook Islands reported 2015 Article 7 data to the Ozone Secretariat indicating that the country is in compliance with Montreal Protocol. The Executive Committee further noted that the Cook Islands has taken steps to phase out its HCFC consumption including the implementation of import controls through a licensing and quota system; strengthening the national refrigeration industry association; and capacity building through training of law enforcement and customs officials, and refrigeration and air-conditioning (RAC) servicing technicians. The Executive Committee expressed appreciation for the efforts of the Cook Islands to reduce HCFC consumption and is therefore hopeful that, within the next two years, the Cook Islands will continue to implement its HPMP and IS project with success to prepare the country for the 35 per cent reduction in HCFC consumption by 1 January 2020.</w:t>
      </w:r>
    </w:p>
    <w:p w:rsidR="00C13882" w:rsidRPr="00EA0EB9" w:rsidRDefault="00C13882" w:rsidP="00B746BA">
      <w:pPr>
        <w:pStyle w:val="Heading1"/>
        <w:numPr>
          <w:ilvl w:val="0"/>
          <w:numId w:val="0"/>
        </w:numPr>
        <w:rPr>
          <w:b/>
          <w:bCs/>
          <w:color w:val="000000" w:themeColor="text1"/>
          <w:szCs w:val="28"/>
          <w:lang w:val="fr-CA"/>
        </w:rPr>
      </w:pPr>
      <w:r w:rsidRPr="00EA0EB9">
        <w:rPr>
          <w:b/>
          <w:bCs/>
          <w:color w:val="000000" w:themeColor="text1"/>
          <w:szCs w:val="28"/>
          <w:lang w:val="fr-CA"/>
        </w:rPr>
        <w:t xml:space="preserve">Côte d'Ivoire </w:t>
      </w:r>
    </w:p>
    <w:p w:rsidR="00C13882" w:rsidRPr="00EA0EB9" w:rsidRDefault="00C13882" w:rsidP="00B746BA">
      <w:pPr>
        <w:pStyle w:val="Heading1"/>
        <w:rPr>
          <w:color w:val="000000" w:themeColor="text1"/>
          <w:szCs w:val="28"/>
        </w:rPr>
      </w:pPr>
      <w:r w:rsidRPr="00EA0EB9">
        <w:rPr>
          <w:rFonts w:eastAsia="Calibri"/>
          <w:noProof/>
          <w:color w:val="000000" w:themeColor="text1"/>
          <w:szCs w:val="28"/>
          <w:lang w:val="en-CA"/>
        </w:rPr>
        <w:t>The Executive Committee reviewed the report presented with the request for the IS project</w:t>
      </w:r>
      <w:r w:rsidRPr="00EA0EB9">
        <w:rPr>
          <w:color w:val="000000" w:themeColor="text1"/>
          <w:szCs w:val="28"/>
        </w:rPr>
        <w:t xml:space="preserve"> for </w:t>
      </w:r>
      <w:r w:rsidRPr="00EA0EB9">
        <w:rPr>
          <w:color w:val="000000" w:themeColor="text1"/>
          <w:szCs w:val="28"/>
          <w:lang w:val="en-US"/>
        </w:rPr>
        <w:t xml:space="preserve">Côte d’Ivoire </w:t>
      </w:r>
      <w:r w:rsidRPr="00EA0EB9">
        <w:rPr>
          <w:color w:val="000000" w:themeColor="text1"/>
          <w:szCs w:val="28"/>
          <w:lang w:eastAsia="hi-IN"/>
        </w:rPr>
        <w:t xml:space="preserve">(phase VIII) </w:t>
      </w:r>
      <w:r w:rsidRPr="00EA0EB9">
        <w:rPr>
          <w:color w:val="000000" w:themeColor="text1"/>
          <w:szCs w:val="28"/>
        </w:rPr>
        <w:t xml:space="preserve">and </w:t>
      </w:r>
      <w:r w:rsidRPr="00EA0EB9">
        <w:rPr>
          <w:rFonts w:eastAsia="Calibri"/>
          <w:noProof/>
          <w:color w:val="000000" w:themeColor="text1"/>
          <w:szCs w:val="28"/>
          <w:lang w:val="en-CA"/>
        </w:rPr>
        <w:t>noted</w:t>
      </w:r>
      <w:r w:rsidRPr="00EA0EB9">
        <w:rPr>
          <w:color w:val="000000" w:themeColor="text1"/>
          <w:szCs w:val="28"/>
        </w:rPr>
        <w:t xml:space="preserve"> with appreciation the fact that </w:t>
      </w:r>
      <w:r w:rsidRPr="00EA0EB9">
        <w:rPr>
          <w:color w:val="000000" w:themeColor="text1"/>
          <w:szCs w:val="28"/>
          <w:lang w:val="en-US"/>
        </w:rPr>
        <w:t xml:space="preserve">Côte d’Ivoire </w:t>
      </w:r>
      <w:r w:rsidRPr="00EA0EB9">
        <w:rPr>
          <w:color w:val="000000" w:themeColor="text1"/>
          <w:szCs w:val="28"/>
        </w:rPr>
        <w:t xml:space="preserve">reported Article 7 data to the Ozone Secretariat indicating that the country is in compliance with the Montreal Protocol. The Executive Committee further noted that </w:t>
      </w:r>
      <w:r w:rsidRPr="00EA0EB9">
        <w:rPr>
          <w:color w:val="000000" w:themeColor="text1"/>
          <w:szCs w:val="28"/>
          <w:lang w:val="en-US"/>
        </w:rPr>
        <w:t xml:space="preserve">Côte d’Ivoire took </w:t>
      </w:r>
      <w:r w:rsidRPr="00EA0EB9">
        <w:rPr>
          <w:color w:val="000000" w:themeColor="text1"/>
          <w:szCs w:val="28"/>
        </w:rPr>
        <w:t xml:space="preserve">steps to phase out its consumption of HCFCs. </w:t>
      </w:r>
      <w:r w:rsidRPr="00EA0EB9">
        <w:rPr>
          <w:color w:val="000000" w:themeColor="text1"/>
          <w:szCs w:val="28"/>
          <w:lang w:val="en-US"/>
        </w:rPr>
        <w:t xml:space="preserve">Côte d’Ivoire </w:t>
      </w:r>
      <w:r w:rsidRPr="00EA0EB9">
        <w:rPr>
          <w:color w:val="000000" w:themeColor="text1"/>
          <w:szCs w:val="28"/>
        </w:rPr>
        <w:t xml:space="preserve">reported that it had taken important initiatives, namely the implementation of HCFC import controls through a licensing and quota system and training of customs officers and refrigeration technicians. The Executive Committee expressed appreciation for the efforts of </w:t>
      </w:r>
      <w:r w:rsidRPr="00EA0EB9">
        <w:rPr>
          <w:color w:val="000000" w:themeColor="text1"/>
          <w:szCs w:val="28"/>
          <w:lang w:val="en-US"/>
        </w:rPr>
        <w:t xml:space="preserve">Côte d’Ivoire </w:t>
      </w:r>
      <w:r w:rsidRPr="00EA0EB9">
        <w:rPr>
          <w:color w:val="000000" w:themeColor="text1"/>
          <w:szCs w:val="28"/>
        </w:rPr>
        <w:t>to reduce HCFC consumption and is hopeful that, within the next two years, the country will continue with the implementation of stage I of the HPMP and IS project with success to prepare for the 35 per cent reduction in HCFC consumption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Democratic Republic of the Congo </w:t>
      </w:r>
    </w:p>
    <w:p w:rsidR="00C13882" w:rsidRPr="00EA0EB9" w:rsidRDefault="00C13882" w:rsidP="00B746BA">
      <w:pPr>
        <w:pStyle w:val="Heading1"/>
        <w:rPr>
          <w:szCs w:val="28"/>
        </w:rPr>
      </w:pPr>
      <w:r w:rsidRPr="00EA0EB9">
        <w:rPr>
          <w:rFonts w:eastAsia="Calibri"/>
          <w:noProof/>
          <w:szCs w:val="28"/>
          <w:lang w:val="en-CA"/>
        </w:rPr>
        <w:t>The Executive Committee reviewed the report presented with the request for the IS project</w:t>
      </w:r>
      <w:r w:rsidRPr="00EA0EB9" w:rsidDel="00287048">
        <w:rPr>
          <w:szCs w:val="28"/>
        </w:rPr>
        <w:t xml:space="preserve"> </w:t>
      </w:r>
      <w:r w:rsidRPr="00EA0EB9">
        <w:rPr>
          <w:szCs w:val="28"/>
        </w:rPr>
        <w:t xml:space="preserve">for the </w:t>
      </w:r>
      <w:r w:rsidRPr="00EA0EB9">
        <w:rPr>
          <w:szCs w:val="28"/>
          <w:lang w:val="en-US"/>
        </w:rPr>
        <w:t xml:space="preserve">Democratic Republic of the Congo </w:t>
      </w:r>
      <w:r w:rsidRPr="00EA0EB9">
        <w:rPr>
          <w:szCs w:val="28"/>
          <w:lang w:eastAsia="hi-IN"/>
        </w:rPr>
        <w:t xml:space="preserve">(phase VIII) </w:t>
      </w:r>
      <w:r w:rsidRPr="00EA0EB9">
        <w:rPr>
          <w:szCs w:val="28"/>
        </w:rPr>
        <w:t xml:space="preserve">and </w:t>
      </w:r>
      <w:r w:rsidRPr="00EA0EB9">
        <w:rPr>
          <w:rFonts w:eastAsia="Calibri"/>
          <w:noProof/>
          <w:szCs w:val="28"/>
          <w:lang w:val="en-CA"/>
        </w:rPr>
        <w:t>noted</w:t>
      </w:r>
      <w:r w:rsidRPr="00EA0EB9">
        <w:rPr>
          <w:szCs w:val="28"/>
        </w:rPr>
        <w:t xml:space="preserve"> with appreciation that the </w:t>
      </w:r>
      <w:r w:rsidRPr="00EA0EB9">
        <w:rPr>
          <w:szCs w:val="28"/>
          <w:lang w:val="en-US"/>
        </w:rPr>
        <w:t>Democratic Republic of the Congo</w:t>
      </w:r>
      <w:r w:rsidRPr="00EA0EB9">
        <w:rPr>
          <w:szCs w:val="28"/>
        </w:rPr>
        <w:t xml:space="preserve"> reported 2015 Article 7 </w:t>
      </w:r>
      <w:r w:rsidR="00C07B59" w:rsidRPr="00EA0EB9">
        <w:rPr>
          <w:szCs w:val="28"/>
        </w:rPr>
        <w:t xml:space="preserve">data </w:t>
      </w:r>
      <w:r w:rsidRPr="00EA0EB9">
        <w:rPr>
          <w:szCs w:val="28"/>
        </w:rPr>
        <w:t xml:space="preserve">to the Ozone Secretariat indicating that the country is in compliance with the Montreal Protocol. The Executive Committee further noted that the </w:t>
      </w:r>
      <w:r w:rsidRPr="00EA0EB9">
        <w:rPr>
          <w:szCs w:val="28"/>
          <w:lang w:val="en-US"/>
        </w:rPr>
        <w:t xml:space="preserve">Democratic Republic of the Congo </w:t>
      </w:r>
      <w:r w:rsidRPr="00EA0EB9">
        <w:rPr>
          <w:szCs w:val="28"/>
        </w:rPr>
        <w:t xml:space="preserve">took steps to phase out its consumption of HCFCs including the implementation of import controls through a licensing and quota system, and training of customs officers and refrigeration </w:t>
      </w:r>
      <w:r w:rsidRPr="00EA0EB9">
        <w:rPr>
          <w:szCs w:val="28"/>
        </w:rPr>
        <w:lastRenderedPageBreak/>
        <w:t xml:space="preserve">technicians. The Executive Committee expressed appreciation for the efforts of the </w:t>
      </w:r>
      <w:r w:rsidRPr="00EA0EB9">
        <w:rPr>
          <w:szCs w:val="28"/>
          <w:lang w:val="en-US"/>
        </w:rPr>
        <w:t xml:space="preserve">Democratic Republic of the Congo </w:t>
      </w:r>
      <w:r w:rsidRPr="00EA0EB9">
        <w:rPr>
          <w:szCs w:val="28"/>
        </w:rPr>
        <w:t>to reduce HCFC consumption and is hopeful that, within the next two years, the country will continue with the implementation of its HPMP and IS project activities with success to prepare for the 35 per cent reduction in HCFC consumption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Dominican Republic </w:t>
      </w:r>
    </w:p>
    <w:p w:rsidR="00C13882" w:rsidRPr="00EA0EB9" w:rsidRDefault="00C13882" w:rsidP="00B746BA">
      <w:pPr>
        <w:pStyle w:val="Heading1"/>
        <w:rPr>
          <w:szCs w:val="28"/>
        </w:rPr>
      </w:pPr>
      <w:r w:rsidRPr="00EA0EB9">
        <w:rPr>
          <w:rFonts w:eastAsia="Calibri"/>
          <w:noProof/>
          <w:szCs w:val="28"/>
          <w:lang w:val="en-CA"/>
        </w:rPr>
        <w:t>The Executive Committee reviewed the report presented with the request for the IS project</w:t>
      </w:r>
      <w:r w:rsidRPr="00EA0EB9">
        <w:rPr>
          <w:szCs w:val="28"/>
        </w:rPr>
        <w:t xml:space="preserve"> for Dominican Republic </w:t>
      </w:r>
      <w:r w:rsidRPr="00EA0EB9">
        <w:rPr>
          <w:szCs w:val="28"/>
          <w:lang w:eastAsia="hi-IN"/>
        </w:rPr>
        <w:t xml:space="preserve">(phase IX) </w:t>
      </w:r>
      <w:r w:rsidRPr="00EA0EB9">
        <w:rPr>
          <w:szCs w:val="28"/>
        </w:rPr>
        <w:t xml:space="preserve">and </w:t>
      </w:r>
      <w:r w:rsidRPr="00EA0EB9">
        <w:rPr>
          <w:rFonts w:eastAsia="Calibri"/>
          <w:noProof/>
          <w:szCs w:val="28"/>
          <w:lang w:val="en-CA"/>
        </w:rPr>
        <w:t>noted</w:t>
      </w:r>
      <w:r w:rsidRPr="00EA0EB9">
        <w:rPr>
          <w:szCs w:val="28"/>
        </w:rPr>
        <w:t xml:space="preserve"> with appreciation that the country had fulfilled its 2015 country programme and Article 7 reporting requirements to the Fund and Ozone Secretariats. The Executive Committee acknowledged with appreciation that the Dominican Republic achieved the 10 per cent reduction in HCFC consumption. The Executive Committee also noted that that the implementation of stage I of the HPMP was almost complete and is therefore confident that the Dominican Republic will continue activities at both the project implementation and policy enforcement level to prepare the country to meet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Eritrea </w:t>
      </w:r>
    </w:p>
    <w:p w:rsidR="00C13882" w:rsidRPr="00EA0EB9" w:rsidRDefault="00C13882" w:rsidP="00B746BA">
      <w:pPr>
        <w:pStyle w:val="Heading1"/>
        <w:rPr>
          <w:color w:val="000000" w:themeColor="text1"/>
          <w:szCs w:val="28"/>
        </w:rPr>
      </w:pPr>
      <w:r w:rsidRPr="00EA0EB9">
        <w:rPr>
          <w:color w:val="000000" w:themeColor="text1"/>
          <w:szCs w:val="28"/>
        </w:rPr>
        <w:t>The Executive Committee reviewed the report presented with the request for the IS project for Eritrea (phase III) and noted with appreciation that Eritrea reported Article 7 data indicating that the country is in compliance with Montreal Protocol in 2015. The Executive Committee is pleased that Eritrea has taken steps to phase out its consumption of HCFCs including the implementation of import controls through a licensing and quota system. The Executive Committee expressed appreciation for the efforts of Eritrea to reduce HCFC consumption and is hopeful that, within the next two years, the country will continue the implementation of its HPMP and IS project with success to prepare the country to meet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Ethiopia </w:t>
      </w:r>
    </w:p>
    <w:p w:rsidR="00C13882" w:rsidRPr="00EA0EB9" w:rsidRDefault="00C13882" w:rsidP="00B746BA">
      <w:pPr>
        <w:pStyle w:val="Heading1"/>
        <w:rPr>
          <w:color w:val="000000" w:themeColor="text1"/>
          <w:szCs w:val="28"/>
        </w:rPr>
      </w:pPr>
      <w:r w:rsidRPr="00EA0EB9">
        <w:rPr>
          <w:color w:val="000000" w:themeColor="text1"/>
          <w:szCs w:val="28"/>
        </w:rPr>
        <w:t>The Executive Committee reviewed the report presented with the request for the IS project for Ethiopia (phase VII) and noted with appreciation that Ethiopia is in compliance with its Article 7 data reporting and HCFC phase-out obligations, and that an operational HCFC import and export licensing and HCFC quota system is in place. The Executive Committee is pleased that Ethiopia has carried out training for refrigeration technicians and customs officers, and public awareness activities. The Executive Committee is therefore confident that Ethiopia will continue to implement stage I of the HPMP and the IS project in an effective manner to prepare the country to meet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Fiji </w:t>
      </w:r>
    </w:p>
    <w:p w:rsidR="00C13882" w:rsidRPr="00EA0EB9" w:rsidRDefault="00C13882" w:rsidP="00B746BA">
      <w:pPr>
        <w:pStyle w:val="Heading1"/>
        <w:rPr>
          <w:color w:val="000000" w:themeColor="text1"/>
          <w:szCs w:val="28"/>
        </w:rPr>
      </w:pPr>
      <w:r w:rsidRPr="00EA0EB9">
        <w:rPr>
          <w:color w:val="000000" w:themeColor="text1"/>
          <w:szCs w:val="28"/>
        </w:rPr>
        <w:t>The Executive Committee reviewed the report presented with the request for the IS project for Fiji (phase X) and noted with appreciation that the country reported 2015 country programme implementation data to the Fund Secretariat and 2015 Article 7 data to the Ozone Secretariat. The Executive Committee acknowledged with appreciation that Fiji has a well-structured licensing and quota system and also noted that stage I of the HPMP was being implemented in an efficient and timely manner, including the training of customs officers and refrigeration technicians. The Executive Committee is therefore confident that Fiji will continue activities both at the project and policy levels to enable the country to meet the future Montreal Protocol control measures.</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Gambia </w:t>
      </w:r>
    </w:p>
    <w:p w:rsidR="00C13882" w:rsidRPr="00EA0EB9" w:rsidRDefault="00C13882" w:rsidP="00B746BA">
      <w:pPr>
        <w:pStyle w:val="Heading1"/>
        <w:rPr>
          <w:color w:val="000000" w:themeColor="text1"/>
          <w:szCs w:val="28"/>
        </w:rPr>
      </w:pPr>
      <w:r w:rsidRPr="00EA0EB9">
        <w:rPr>
          <w:color w:val="000000" w:themeColor="text1"/>
          <w:szCs w:val="28"/>
        </w:rPr>
        <w:t xml:space="preserve">The Executive Committee reviewed the report presented with the request for the IS project for the Gambia (phase IX) and noted with appreciation that Gambia has been in compliance with its reporting </w:t>
      </w:r>
      <w:r w:rsidRPr="00EA0EB9">
        <w:rPr>
          <w:color w:val="000000" w:themeColor="text1"/>
          <w:szCs w:val="28"/>
        </w:rPr>
        <w:lastRenderedPageBreak/>
        <w:t>and HCFC phase-out obligations under the Montreal Protocol. The Executive Committee further noted that the country has an operational HCFC import and export licensing and quota system in place and has implemented activities under stage I of the HPMP including training workshops of customs officers and refrigeration technicians. The Executive Committee is therefore confident that Gambia will continue implementing its HPMP and IS project in a timely and effective manner to prepare the country to meet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Guinea-Bissau </w:t>
      </w:r>
    </w:p>
    <w:p w:rsidR="00C13882" w:rsidRPr="00EA0EB9" w:rsidRDefault="00C13882" w:rsidP="00B746BA">
      <w:pPr>
        <w:pStyle w:val="Heading1"/>
        <w:rPr>
          <w:color w:val="000000" w:themeColor="text1"/>
          <w:szCs w:val="28"/>
        </w:rPr>
      </w:pPr>
      <w:r w:rsidRPr="00EA0EB9">
        <w:rPr>
          <w:rFonts w:eastAsia="Calibri"/>
          <w:noProof/>
          <w:color w:val="000000" w:themeColor="text1"/>
          <w:szCs w:val="28"/>
          <w:lang w:val="en-CA"/>
        </w:rPr>
        <w:t>The Executive Committee reviewed the report presented with the request for the IS project</w:t>
      </w:r>
      <w:r w:rsidRPr="00EA0EB9">
        <w:rPr>
          <w:color w:val="000000" w:themeColor="text1"/>
          <w:szCs w:val="28"/>
        </w:rPr>
        <w:t xml:space="preserve"> for </w:t>
      </w:r>
      <w:r w:rsidRPr="00EA0EB9">
        <w:rPr>
          <w:color w:val="000000" w:themeColor="text1"/>
          <w:szCs w:val="28"/>
          <w:lang w:val="en-US"/>
        </w:rPr>
        <w:t xml:space="preserve">Guinea Bissau </w:t>
      </w:r>
      <w:r w:rsidRPr="00EA0EB9">
        <w:rPr>
          <w:color w:val="000000" w:themeColor="text1"/>
          <w:szCs w:val="28"/>
          <w:lang w:eastAsia="hi-IN"/>
        </w:rPr>
        <w:t xml:space="preserve">(phase V) </w:t>
      </w:r>
      <w:r w:rsidRPr="00EA0EB9">
        <w:rPr>
          <w:color w:val="000000" w:themeColor="text1"/>
          <w:szCs w:val="28"/>
        </w:rPr>
        <w:t xml:space="preserve">and </w:t>
      </w:r>
      <w:r w:rsidRPr="00EA0EB9">
        <w:rPr>
          <w:rFonts w:eastAsia="Calibri"/>
          <w:noProof/>
          <w:color w:val="000000" w:themeColor="text1"/>
          <w:szCs w:val="28"/>
          <w:lang w:val="en-CA"/>
        </w:rPr>
        <w:t>noted</w:t>
      </w:r>
      <w:r w:rsidRPr="00EA0EB9">
        <w:rPr>
          <w:color w:val="000000" w:themeColor="text1"/>
          <w:szCs w:val="28"/>
        </w:rPr>
        <w:t xml:space="preserve"> with appreciation that </w:t>
      </w:r>
      <w:r w:rsidRPr="00EA0EB9">
        <w:rPr>
          <w:color w:val="000000" w:themeColor="text1"/>
          <w:szCs w:val="28"/>
          <w:lang w:val="en-US"/>
        </w:rPr>
        <w:t xml:space="preserve">Guinea Bissau </w:t>
      </w:r>
      <w:r w:rsidRPr="00EA0EB9">
        <w:rPr>
          <w:color w:val="000000" w:themeColor="text1"/>
          <w:szCs w:val="28"/>
        </w:rPr>
        <w:t xml:space="preserve">reported had 2015 Article 7 data to the Ozone Secretariat indicating that the country is in compliance with Montreal Protocol. The Executive Committee further noted that </w:t>
      </w:r>
      <w:r w:rsidRPr="00EA0EB9">
        <w:rPr>
          <w:color w:val="000000" w:themeColor="text1"/>
          <w:szCs w:val="28"/>
          <w:lang w:val="en-US"/>
        </w:rPr>
        <w:t xml:space="preserve">Guinea Bissau </w:t>
      </w:r>
      <w:r w:rsidRPr="00EA0EB9">
        <w:rPr>
          <w:color w:val="000000" w:themeColor="text1"/>
          <w:szCs w:val="28"/>
        </w:rPr>
        <w:t xml:space="preserve">has taken steps to phase out its consumption of HCFCs, namely the implementation of import controls through a licensing and quota system, training of customs officers and refrigeration technicians. The Executive Committee expressed appreciation for the efforts of </w:t>
      </w:r>
      <w:r w:rsidRPr="00EA0EB9">
        <w:rPr>
          <w:color w:val="000000" w:themeColor="text1"/>
          <w:szCs w:val="28"/>
          <w:lang w:val="en-US"/>
        </w:rPr>
        <w:t xml:space="preserve">Guinea Bissau </w:t>
      </w:r>
      <w:r w:rsidRPr="00EA0EB9">
        <w:rPr>
          <w:color w:val="000000" w:themeColor="text1"/>
          <w:szCs w:val="28"/>
        </w:rPr>
        <w:t xml:space="preserve">to reduce the consumption of HCFCs and is therefore hopeful that, within the next two years, </w:t>
      </w:r>
      <w:r w:rsidRPr="00EA0EB9">
        <w:rPr>
          <w:color w:val="000000" w:themeColor="text1"/>
          <w:szCs w:val="28"/>
          <w:lang w:val="en-US"/>
        </w:rPr>
        <w:t>Guinea Bissau</w:t>
      </w:r>
      <w:r w:rsidRPr="00EA0EB9">
        <w:rPr>
          <w:color w:val="000000" w:themeColor="text1"/>
          <w:szCs w:val="28"/>
        </w:rPr>
        <w:t xml:space="preserve"> will continue with the implementation of its HPMP and IS project with success to prepare for the 35 per cent reduction step in HCFC consumption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Kyrgyzstan </w:t>
      </w:r>
    </w:p>
    <w:p w:rsidR="00C13882" w:rsidRPr="00EA0EB9" w:rsidRDefault="00C13882" w:rsidP="00B746BA">
      <w:pPr>
        <w:pStyle w:val="Heading1"/>
        <w:rPr>
          <w:color w:val="000000" w:themeColor="text1"/>
          <w:szCs w:val="28"/>
        </w:rPr>
      </w:pPr>
      <w:r w:rsidRPr="00EA0EB9">
        <w:rPr>
          <w:color w:val="000000" w:themeColor="text1"/>
          <w:szCs w:val="28"/>
        </w:rPr>
        <w:t>The Executive Committee reviewed the report presented with the request for the IS project</w:t>
      </w:r>
      <w:r w:rsidRPr="00EA0EB9" w:rsidDel="00287048">
        <w:rPr>
          <w:color w:val="000000" w:themeColor="text1"/>
          <w:szCs w:val="28"/>
        </w:rPr>
        <w:t xml:space="preserve"> </w:t>
      </w:r>
      <w:r w:rsidRPr="00EA0EB9">
        <w:rPr>
          <w:color w:val="000000" w:themeColor="text1"/>
          <w:szCs w:val="28"/>
        </w:rPr>
        <w:t>for Kyrgyzstan (phase VIII) and noted with appreciation that Kyrgyzstan has reported 2015 Article 7 data to the Ozone Secretariat indicating that the country has achieved a 10 per cent reduction in HCFC consumption from the baseline. The Executive Committee is therefore confident that, in the next two years, Kyrgyzstan will successfully implement the accelerated HCFC phase-out as formulated in the stage II of the HPMP.</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Lesotho </w:t>
      </w:r>
    </w:p>
    <w:p w:rsidR="00C13882" w:rsidRPr="00EA0EB9" w:rsidRDefault="00C13882" w:rsidP="00B746BA">
      <w:pPr>
        <w:pStyle w:val="Heading1"/>
        <w:rPr>
          <w:color w:val="000000" w:themeColor="text1"/>
          <w:szCs w:val="28"/>
        </w:rPr>
      </w:pPr>
      <w:r w:rsidRPr="00EA0EB9">
        <w:rPr>
          <w:rFonts w:eastAsia="Calibri"/>
          <w:noProof/>
          <w:color w:val="000000" w:themeColor="text1"/>
          <w:szCs w:val="28"/>
          <w:lang w:val="en-CA"/>
        </w:rPr>
        <w:t>The Executive Committee reviewed the report presented with the request for the IS project</w:t>
      </w:r>
      <w:r w:rsidRPr="00EA0EB9" w:rsidDel="00287048">
        <w:rPr>
          <w:color w:val="000000" w:themeColor="text1"/>
          <w:szCs w:val="28"/>
        </w:rPr>
        <w:t xml:space="preserve"> </w:t>
      </w:r>
      <w:r w:rsidRPr="00EA0EB9">
        <w:rPr>
          <w:color w:val="000000" w:themeColor="text1"/>
          <w:szCs w:val="28"/>
        </w:rPr>
        <w:t xml:space="preserve">for Lesotho </w:t>
      </w:r>
      <w:r w:rsidRPr="00EA0EB9">
        <w:rPr>
          <w:color w:val="000000" w:themeColor="text1"/>
          <w:szCs w:val="28"/>
          <w:lang w:eastAsia="hi-IN"/>
        </w:rPr>
        <w:t xml:space="preserve">(phase VIII) </w:t>
      </w:r>
      <w:r w:rsidRPr="00EA0EB9">
        <w:rPr>
          <w:color w:val="000000" w:themeColor="text1"/>
          <w:szCs w:val="28"/>
        </w:rPr>
        <w:t xml:space="preserve">and </w:t>
      </w:r>
      <w:r w:rsidRPr="00EA0EB9">
        <w:rPr>
          <w:rFonts w:eastAsia="Calibri"/>
          <w:noProof/>
          <w:color w:val="000000" w:themeColor="text1"/>
          <w:szCs w:val="28"/>
          <w:lang w:val="en-CA"/>
        </w:rPr>
        <w:t>noted</w:t>
      </w:r>
      <w:r w:rsidRPr="00EA0EB9">
        <w:rPr>
          <w:color w:val="000000" w:themeColor="text1"/>
          <w:szCs w:val="28"/>
        </w:rPr>
        <w:t xml:space="preserve"> with appreciation the fact that Lesotho reported 2015 Article 7 data to the Ozone Secretariat indicating that the country is in compliance with the Montreal Protocol. The Executive Committee further noted that Lesotho has taken initiatives including the implementation of a licensing and quota system to control ODS imports, and training of customs officers and refrigeration technicians. The Executive Committee expressed the expectation that, in the next two years, Lesotho will continue implementation of HPMP and IS activities with success to prepare the country to meet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Madagascar </w:t>
      </w:r>
    </w:p>
    <w:p w:rsidR="00C13882" w:rsidRPr="00EA0EB9" w:rsidRDefault="00C13882" w:rsidP="00B746BA">
      <w:pPr>
        <w:pStyle w:val="Heading1"/>
        <w:rPr>
          <w:color w:val="000000" w:themeColor="text1"/>
          <w:szCs w:val="28"/>
        </w:rPr>
      </w:pPr>
      <w:r w:rsidRPr="00EA0EB9">
        <w:rPr>
          <w:rFonts w:eastAsia="Calibri"/>
          <w:noProof/>
          <w:color w:val="000000" w:themeColor="text1"/>
          <w:szCs w:val="28"/>
          <w:lang w:val="en-CA"/>
        </w:rPr>
        <w:t>The Executive Committee reviewed the report presented with the request for the IS project</w:t>
      </w:r>
      <w:r w:rsidRPr="00EA0EB9">
        <w:rPr>
          <w:color w:val="000000" w:themeColor="text1"/>
          <w:szCs w:val="28"/>
        </w:rPr>
        <w:t xml:space="preserve"> for </w:t>
      </w:r>
      <w:r w:rsidRPr="00EA0EB9">
        <w:rPr>
          <w:color w:val="000000" w:themeColor="text1"/>
          <w:szCs w:val="28"/>
          <w:lang w:val="en-US"/>
        </w:rPr>
        <w:t xml:space="preserve">Madagascar </w:t>
      </w:r>
      <w:r w:rsidRPr="00EA0EB9">
        <w:rPr>
          <w:color w:val="000000" w:themeColor="text1"/>
          <w:szCs w:val="28"/>
          <w:lang w:eastAsia="hi-IN"/>
        </w:rPr>
        <w:t xml:space="preserve">(phase VII) </w:t>
      </w:r>
      <w:r w:rsidRPr="00EA0EB9">
        <w:rPr>
          <w:color w:val="000000" w:themeColor="text1"/>
          <w:szCs w:val="28"/>
        </w:rPr>
        <w:t xml:space="preserve">and </w:t>
      </w:r>
      <w:r w:rsidRPr="00EA0EB9">
        <w:rPr>
          <w:rFonts w:eastAsia="Calibri"/>
          <w:noProof/>
          <w:color w:val="000000" w:themeColor="text1"/>
          <w:szCs w:val="28"/>
          <w:lang w:val="en-CA"/>
        </w:rPr>
        <w:t>noted</w:t>
      </w:r>
      <w:r w:rsidRPr="00EA0EB9">
        <w:rPr>
          <w:color w:val="000000" w:themeColor="text1"/>
          <w:szCs w:val="28"/>
        </w:rPr>
        <w:t xml:space="preserve"> with appreciation the fact that </w:t>
      </w:r>
      <w:r w:rsidRPr="00EA0EB9">
        <w:rPr>
          <w:color w:val="000000" w:themeColor="text1"/>
          <w:szCs w:val="28"/>
          <w:lang w:val="en-US"/>
        </w:rPr>
        <w:t xml:space="preserve">Madagascar </w:t>
      </w:r>
      <w:r w:rsidRPr="00EA0EB9">
        <w:rPr>
          <w:color w:val="000000" w:themeColor="text1"/>
          <w:szCs w:val="28"/>
        </w:rPr>
        <w:t xml:space="preserve">reported 2015 Article 7 data to the Ozone Secretariat indicating that the country is in compliance with Montreal Protocol. The Executive Committee further noted that </w:t>
      </w:r>
      <w:r w:rsidRPr="00EA0EB9">
        <w:rPr>
          <w:color w:val="000000" w:themeColor="text1"/>
          <w:szCs w:val="28"/>
          <w:lang w:val="en-US"/>
        </w:rPr>
        <w:t xml:space="preserve">Madagascar </w:t>
      </w:r>
      <w:r w:rsidRPr="00EA0EB9">
        <w:rPr>
          <w:color w:val="000000" w:themeColor="text1"/>
          <w:szCs w:val="28"/>
        </w:rPr>
        <w:t xml:space="preserve">has taken steps to phase out its HCFC consumption, namely the implementation of import controls through a licensing and quota system, training of customs officers and refrigeration technicians. The Executive Committee expressed appreciation for the efforts of </w:t>
      </w:r>
      <w:r w:rsidRPr="00EA0EB9">
        <w:rPr>
          <w:color w:val="000000" w:themeColor="text1"/>
          <w:szCs w:val="28"/>
          <w:lang w:val="en-US"/>
        </w:rPr>
        <w:t xml:space="preserve">Madagascar and </w:t>
      </w:r>
      <w:r w:rsidRPr="00EA0EB9">
        <w:rPr>
          <w:color w:val="000000" w:themeColor="text1"/>
          <w:szCs w:val="28"/>
        </w:rPr>
        <w:t xml:space="preserve">is hopeful that, within the next two years, </w:t>
      </w:r>
      <w:r w:rsidRPr="00EA0EB9">
        <w:rPr>
          <w:color w:val="000000" w:themeColor="text1"/>
          <w:szCs w:val="28"/>
          <w:lang w:val="en-US"/>
        </w:rPr>
        <w:t>Madagascar</w:t>
      </w:r>
      <w:r w:rsidRPr="00EA0EB9">
        <w:rPr>
          <w:color w:val="000000" w:themeColor="text1"/>
          <w:szCs w:val="28"/>
        </w:rPr>
        <w:t xml:space="preserve"> will continue with the implementation of its HPMP and IS activities with success to prepare the country to meet the 35 per cent HCFC reduction step by 1 January 2020.</w:t>
      </w:r>
    </w:p>
    <w:p w:rsidR="00C13882" w:rsidRPr="00EA0EB9" w:rsidRDefault="00C13882" w:rsidP="00B746BA">
      <w:pPr>
        <w:pStyle w:val="Heading1"/>
        <w:keepNext/>
        <w:numPr>
          <w:ilvl w:val="0"/>
          <w:numId w:val="0"/>
        </w:numPr>
        <w:rPr>
          <w:b/>
          <w:bCs/>
          <w:color w:val="000000" w:themeColor="text1"/>
          <w:szCs w:val="28"/>
        </w:rPr>
      </w:pPr>
      <w:r w:rsidRPr="00EA0EB9">
        <w:rPr>
          <w:b/>
          <w:bCs/>
          <w:color w:val="000000" w:themeColor="text1"/>
          <w:szCs w:val="28"/>
        </w:rPr>
        <w:lastRenderedPageBreak/>
        <w:t xml:space="preserve">Maldives </w:t>
      </w:r>
    </w:p>
    <w:p w:rsidR="00C13882" w:rsidRPr="00EA0EB9" w:rsidRDefault="00C13882" w:rsidP="00B746BA">
      <w:pPr>
        <w:pStyle w:val="Heading1"/>
        <w:keepNext/>
        <w:rPr>
          <w:szCs w:val="28"/>
        </w:rPr>
      </w:pPr>
      <w:r w:rsidRPr="00EA0EB9">
        <w:rPr>
          <w:szCs w:val="28"/>
        </w:rPr>
        <w:t>The Executive Committee reviewed</w:t>
      </w:r>
      <w:r w:rsidRPr="00EA0EB9">
        <w:rPr>
          <w:szCs w:val="28"/>
          <w:lang w:eastAsia="en-IN"/>
        </w:rPr>
        <w:t xml:space="preserve"> the report presented with the request for the IS project for Maldives (phase IX) and noted with appreciation that Maldives reported Article 7 data indicating that the country is in compliance with the Montreal Protocol in 2015. The Executive Committee further noted that Maldives have an operational licensing and quota system in place and financial incentives to promote low</w:t>
      </w:r>
      <w:r w:rsidRPr="00EA0EB9">
        <w:rPr>
          <w:szCs w:val="28"/>
          <w:lang w:eastAsia="en-IN"/>
        </w:rPr>
        <w:noBreakHyphen/>
        <w:t>global warming potential (GWP) alternatives</w:t>
      </w:r>
      <w:r w:rsidR="00C07B59">
        <w:rPr>
          <w:szCs w:val="28"/>
          <w:lang w:eastAsia="en-IN"/>
        </w:rPr>
        <w:t>,</w:t>
      </w:r>
      <w:r w:rsidRPr="00EA0EB9">
        <w:rPr>
          <w:szCs w:val="28"/>
          <w:lang w:eastAsia="en-IN"/>
        </w:rPr>
        <w:t xml:space="preserve"> and that capacity building of service technicians and enforcement officers is progressing well. The Executive Committee expressed appreciation that Maldives are targeting different sectors, such as tourism and fisheries and organized targeted awareness raising campaigns to promote low GWP alternatives, and is </w:t>
      </w:r>
      <w:r w:rsidRPr="00EA0EB9">
        <w:rPr>
          <w:szCs w:val="28"/>
        </w:rPr>
        <w:t>therefore confident that, in the next two years, Maldives will successfully prepare to complete HCFC phase-out by 2020, as formulated in the country</w:t>
      </w:r>
      <w:r w:rsidRPr="00EA0EB9">
        <w:rPr>
          <w:szCs w:val="28"/>
          <w:lang w:val="en-US"/>
        </w:rPr>
        <w:t xml:space="preserve">’s </w:t>
      </w:r>
      <w:r w:rsidRPr="00EA0EB9">
        <w:rPr>
          <w:szCs w:val="28"/>
        </w:rPr>
        <w:t xml:space="preserve">HPMP. </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Mauritius </w:t>
      </w:r>
    </w:p>
    <w:p w:rsidR="00C13882" w:rsidRPr="00EA0EB9" w:rsidRDefault="00C13882" w:rsidP="00B746BA">
      <w:pPr>
        <w:pStyle w:val="Heading1"/>
        <w:rPr>
          <w:szCs w:val="28"/>
        </w:rPr>
      </w:pPr>
      <w:r w:rsidRPr="00EA0EB9">
        <w:rPr>
          <w:szCs w:val="28"/>
        </w:rPr>
        <w:t>The Executive Committee reviewed the report presented with the request for the IS project</w:t>
      </w:r>
      <w:r w:rsidRPr="00EA0EB9" w:rsidDel="00287048">
        <w:rPr>
          <w:szCs w:val="28"/>
        </w:rPr>
        <w:t xml:space="preserve"> </w:t>
      </w:r>
      <w:r w:rsidRPr="00EA0EB9">
        <w:rPr>
          <w:szCs w:val="28"/>
        </w:rPr>
        <w:t>for Mauritius (phase V) and noted with appreciation the fact that Mauritius reported Article 7 data to the Ozone Secretariat indicating that the country is in compliance with the Montreal Protocol. The Executive Committee further noted that Mauritius had implemented HCFC import controls through a licensing and quota system, and training of customs officers and refrigeration technicians. The Executive Committee expressed appreciation for the efforts of Mauritius and is hopeful that, in the next two years, Mauritius will continue to implement HPMP and IS activities to prepare the country to meet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Micronesia (Federated States of) </w:t>
      </w:r>
    </w:p>
    <w:p w:rsidR="00C13882" w:rsidRPr="00EA0EB9" w:rsidRDefault="00C13882" w:rsidP="00B746BA">
      <w:pPr>
        <w:pStyle w:val="Heading1"/>
        <w:rPr>
          <w:szCs w:val="28"/>
        </w:rPr>
      </w:pPr>
      <w:r w:rsidRPr="00EA0EB9">
        <w:rPr>
          <w:szCs w:val="28"/>
        </w:rPr>
        <w:t xml:space="preserve">The Executive Committee reviewed the report presented with the request for the IS project for the Federated States of Micronesia (phase VI) and noted with appreciation that the country reported 2015 Article 7 data indicating that the country is in compliance with Montreal Protocol. The Executive Committee further noted the steps to phase out HCFC consumption including the implementation of HCFC import controls through a licensing and quota system, strengthening of the national refrigeration industry association in each state, </w:t>
      </w:r>
      <w:r w:rsidRPr="00212B17">
        <w:rPr>
          <w:szCs w:val="28"/>
        </w:rPr>
        <w:t xml:space="preserve">training and capacity building </w:t>
      </w:r>
      <w:r w:rsidR="00EC5A25" w:rsidRPr="00212B17">
        <w:rPr>
          <w:szCs w:val="28"/>
        </w:rPr>
        <w:t xml:space="preserve">in key sectors </w:t>
      </w:r>
      <w:r w:rsidRPr="00212B17">
        <w:rPr>
          <w:szCs w:val="28"/>
        </w:rPr>
        <w:t>and training of refrigeration servicing technicians. The Executive Committee expressed appreciation for the efforts of the country and is</w:t>
      </w:r>
      <w:r w:rsidRPr="00EA0EB9">
        <w:rPr>
          <w:szCs w:val="28"/>
        </w:rPr>
        <w:t xml:space="preserve"> hopeful that, within the next two years, the Federated States of Micronesia will continue with the implementation of its HPMP and IS project activities with success to prepare the country to meet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Nepal </w:t>
      </w:r>
    </w:p>
    <w:p w:rsidR="00C13882" w:rsidRPr="00EA0EB9" w:rsidRDefault="00C13882" w:rsidP="00B746BA">
      <w:pPr>
        <w:pStyle w:val="Heading1"/>
        <w:rPr>
          <w:szCs w:val="28"/>
        </w:rPr>
      </w:pPr>
      <w:r w:rsidRPr="00EA0EB9">
        <w:rPr>
          <w:rFonts w:eastAsia="Calibri"/>
          <w:noProof/>
          <w:szCs w:val="28"/>
          <w:lang w:val="en-CA"/>
        </w:rPr>
        <w:t>The Executive Committee reviewed the report presented with the request for the IS project</w:t>
      </w:r>
      <w:r w:rsidRPr="00EA0EB9">
        <w:rPr>
          <w:szCs w:val="28"/>
        </w:rPr>
        <w:t xml:space="preserve"> for Nepal </w:t>
      </w:r>
      <w:r w:rsidRPr="00EA0EB9">
        <w:rPr>
          <w:szCs w:val="28"/>
          <w:lang w:eastAsia="hi-IN"/>
        </w:rPr>
        <w:t>(phase IX)</w:t>
      </w:r>
      <w:r w:rsidRPr="00EA0EB9">
        <w:rPr>
          <w:szCs w:val="28"/>
        </w:rPr>
        <w:t xml:space="preserve"> and </w:t>
      </w:r>
      <w:r w:rsidRPr="00EA0EB9">
        <w:rPr>
          <w:rFonts w:eastAsia="Calibri"/>
          <w:noProof/>
          <w:szCs w:val="28"/>
          <w:lang w:val="en-CA"/>
        </w:rPr>
        <w:t>noted</w:t>
      </w:r>
      <w:r w:rsidRPr="00EA0EB9">
        <w:rPr>
          <w:szCs w:val="28"/>
        </w:rPr>
        <w:t xml:space="preserve"> with appreciation that Nepal reported 2015 country programme implementation data and Article 7 data to the Fund and Ozone Secretariats, respectively. The Executive Committee noted that Nepal had implemented activities including enforcement of the licensing system training in good refrigeration practices despite the natural calamity that occurred in 2015. The Executive Committee is therefore confident that Nepal will continue implementing its HPMP and IS project in a timely and effective manner to prepare the country to meet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Paraguay </w:t>
      </w:r>
    </w:p>
    <w:p w:rsidR="00C13882" w:rsidRPr="00EA0EB9" w:rsidRDefault="00C13882" w:rsidP="00B746BA">
      <w:pPr>
        <w:pStyle w:val="Heading1"/>
        <w:rPr>
          <w:szCs w:val="28"/>
        </w:rPr>
      </w:pPr>
      <w:r w:rsidRPr="00EA0EB9">
        <w:rPr>
          <w:rFonts w:eastAsia="Calibri"/>
          <w:noProof/>
          <w:szCs w:val="28"/>
          <w:lang w:val="en-CA"/>
        </w:rPr>
        <w:t>The Executive Committee reviewed the report presented with the request for the IS project</w:t>
      </w:r>
      <w:r w:rsidRPr="00EA0EB9" w:rsidDel="00287048">
        <w:rPr>
          <w:szCs w:val="28"/>
        </w:rPr>
        <w:t xml:space="preserve"> </w:t>
      </w:r>
      <w:r w:rsidRPr="00EA0EB9">
        <w:rPr>
          <w:szCs w:val="28"/>
        </w:rPr>
        <w:t xml:space="preserve">for Paraguay </w:t>
      </w:r>
      <w:r w:rsidRPr="00EA0EB9">
        <w:rPr>
          <w:szCs w:val="28"/>
          <w:lang w:eastAsia="hi-IN"/>
        </w:rPr>
        <w:t xml:space="preserve">(phase VIII) </w:t>
      </w:r>
      <w:r w:rsidRPr="00EA0EB9">
        <w:rPr>
          <w:szCs w:val="28"/>
        </w:rPr>
        <w:t xml:space="preserve">and </w:t>
      </w:r>
      <w:r w:rsidRPr="00EA0EB9">
        <w:rPr>
          <w:rFonts w:eastAsia="Calibri"/>
          <w:noProof/>
          <w:szCs w:val="28"/>
          <w:lang w:val="en-CA"/>
        </w:rPr>
        <w:t>noted</w:t>
      </w:r>
      <w:r w:rsidRPr="00EA0EB9">
        <w:rPr>
          <w:szCs w:val="28"/>
        </w:rPr>
        <w:t xml:space="preserve"> with appreciation that Paraguay reported 2015 country programme implementation data to the Multilateral Fund Secretariat in advance of the 1 May deadline and also 2015 </w:t>
      </w:r>
      <w:r w:rsidRPr="00EA0EB9">
        <w:rPr>
          <w:szCs w:val="28"/>
        </w:rPr>
        <w:lastRenderedPageBreak/>
        <w:t>Article 7 data to the Ozone Secretariat. The Executive Committee acknowledged with appreciation that Paraguay had achieved the 10 per cent reduction in HCFC consumption and noted that the second tranche of stage I of the HPMP was proceeding satisfactorily. The Executive Committee is therefore confident that Paraguay will continue activities both at the project implementation and policy enforcement level to prepare the country to meet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Republic of Moldova </w:t>
      </w:r>
    </w:p>
    <w:p w:rsidR="00C13882" w:rsidRPr="00EA0EB9" w:rsidRDefault="00C13882" w:rsidP="00B746BA">
      <w:pPr>
        <w:pStyle w:val="Heading1"/>
        <w:rPr>
          <w:bCs/>
          <w:szCs w:val="28"/>
        </w:rPr>
      </w:pPr>
      <w:r w:rsidRPr="00EA0EB9">
        <w:rPr>
          <w:szCs w:val="28"/>
        </w:rPr>
        <w:t xml:space="preserve">The Executive Committee reviewed the report presented with the request for the IS project for the Republic of Moldova </w:t>
      </w:r>
      <w:r w:rsidRPr="00EA0EB9">
        <w:rPr>
          <w:szCs w:val="28"/>
          <w:lang w:eastAsia="hi-IN"/>
        </w:rPr>
        <w:t>(phase IX)</w:t>
      </w:r>
      <w:r w:rsidRPr="00EA0EB9">
        <w:rPr>
          <w:szCs w:val="28"/>
        </w:rPr>
        <w:t xml:space="preserve"> and noted that the Republic of Moldova had submitted 2015 Article 7 data indicating the country is in compliance with the Montreal Protocol and had reduced its HCFC consumption by 18 per cent of the baseline. The Executive Committee noted with appreciation the coordinated implementation of stage I of the HPMP and the ODS alternatives survey, and that the ozone unit had successfully engaged all stakeholders in phase-out activities. </w:t>
      </w:r>
      <w:r w:rsidRPr="00EA0EB9">
        <w:rPr>
          <w:szCs w:val="28"/>
          <w:lang w:val="sr-Latn-RS" w:eastAsia="ru-RU"/>
        </w:rPr>
        <w:t xml:space="preserve">The Executive Committee is confident that in the next two years, the Republic of Moldova will continue its activities, both at the project and policy levels, to enable it to achieve </w:t>
      </w:r>
      <w:r w:rsidRPr="00EA0EB9">
        <w:rPr>
          <w:szCs w:val="28"/>
        </w:rPr>
        <w:t>to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Somalia </w:t>
      </w:r>
    </w:p>
    <w:p w:rsidR="00C13882" w:rsidRPr="00EA0EB9" w:rsidRDefault="00C13882" w:rsidP="00B746BA">
      <w:pPr>
        <w:pStyle w:val="Heading1"/>
        <w:rPr>
          <w:color w:val="000000" w:themeColor="text1"/>
          <w:szCs w:val="28"/>
        </w:rPr>
      </w:pPr>
      <w:r w:rsidRPr="00EA0EB9">
        <w:rPr>
          <w:rFonts w:eastAsia="Calibri"/>
          <w:noProof/>
          <w:szCs w:val="28"/>
          <w:lang w:val="en-CA"/>
        </w:rPr>
        <w:t xml:space="preserve">The Executive Committee reviewed the report presented with the request for the IS project for Somalia (phase III) </w:t>
      </w:r>
      <w:r w:rsidRPr="00EA0EB9">
        <w:rPr>
          <w:szCs w:val="28"/>
        </w:rPr>
        <w:t xml:space="preserve">and </w:t>
      </w:r>
      <w:r w:rsidRPr="00EA0EB9">
        <w:rPr>
          <w:rFonts w:eastAsia="Calibri"/>
          <w:noProof/>
          <w:szCs w:val="28"/>
          <w:lang w:val="en-CA"/>
        </w:rPr>
        <w:t>noted</w:t>
      </w:r>
      <w:r w:rsidRPr="00EA0EB9">
        <w:rPr>
          <w:szCs w:val="28"/>
        </w:rPr>
        <w:t xml:space="preserve"> with appreciation that Somalia has been in compliance with its reporting and HCFC phase-out obligations under the Montreal Protocol and that an operational ODS licensing and HCFC quota system is in place. The Executive Committee </w:t>
      </w:r>
      <w:r w:rsidR="004C6C79">
        <w:rPr>
          <w:szCs w:val="28"/>
        </w:rPr>
        <w:t xml:space="preserve">further noted that Somalia had </w:t>
      </w:r>
      <w:r w:rsidR="004C6C79" w:rsidRPr="00EA0EB9">
        <w:rPr>
          <w:szCs w:val="28"/>
        </w:rPr>
        <w:t>implemented</w:t>
      </w:r>
      <w:r w:rsidRPr="00EA0EB9">
        <w:rPr>
          <w:szCs w:val="28"/>
        </w:rPr>
        <w:t xml:space="preserve"> activities under its HPMP including </w:t>
      </w:r>
      <w:r w:rsidRPr="00EA0EB9">
        <w:rPr>
          <w:iCs/>
          <w:szCs w:val="28"/>
        </w:rPr>
        <w:t>training workshops of customs officers and refrigeration technicians, and distribution</w:t>
      </w:r>
      <w:r w:rsidRPr="00EA0EB9">
        <w:rPr>
          <w:szCs w:val="28"/>
        </w:rPr>
        <w:t xml:space="preserve"> of tools for refrigeration technicians. </w:t>
      </w:r>
      <w:r w:rsidRPr="00EA0EB9">
        <w:rPr>
          <w:rFonts w:eastAsia="Calibri"/>
          <w:noProof/>
          <w:color w:val="000000" w:themeColor="text1"/>
          <w:szCs w:val="28"/>
          <w:lang w:val="en-CA"/>
        </w:rPr>
        <w:t>The Executive Committee is pleased that</w:t>
      </w:r>
      <w:r w:rsidRPr="00EA0EB9">
        <w:rPr>
          <w:szCs w:val="28"/>
        </w:rPr>
        <w:t xml:space="preserve"> the post of ozone officer was filled in May 2016 and is therefore confident that Somalia will continue implementing its HPMP and IS project in a timely and effective manner </w:t>
      </w:r>
      <w:r w:rsidRPr="00EA0EB9">
        <w:rPr>
          <w:color w:val="000000" w:themeColor="text1"/>
          <w:szCs w:val="28"/>
        </w:rPr>
        <w:t>to prepare the country to meet the 35 per cent HCFC reduction step by 1 January 2020.</w:t>
      </w:r>
    </w:p>
    <w:p w:rsidR="00C13882" w:rsidRPr="00EA0EB9" w:rsidRDefault="00C13882" w:rsidP="00B746BA">
      <w:pPr>
        <w:pStyle w:val="Heading1"/>
        <w:numPr>
          <w:ilvl w:val="0"/>
          <w:numId w:val="0"/>
        </w:numPr>
        <w:rPr>
          <w:b/>
          <w:color w:val="000000" w:themeColor="text1"/>
          <w:szCs w:val="28"/>
          <w:lang w:val="sr-Latn-RS"/>
        </w:rPr>
      </w:pPr>
      <w:r w:rsidRPr="00EA0EB9">
        <w:rPr>
          <w:b/>
          <w:color w:val="000000" w:themeColor="text1"/>
          <w:szCs w:val="28"/>
          <w:lang w:val="sr-Latn-RS"/>
        </w:rPr>
        <w:t>Suriname</w:t>
      </w:r>
    </w:p>
    <w:p w:rsidR="00C13882" w:rsidRPr="00EA0EB9" w:rsidRDefault="00C13882" w:rsidP="00B746BA">
      <w:pPr>
        <w:pStyle w:val="Heading1"/>
        <w:rPr>
          <w:color w:val="000000" w:themeColor="text1"/>
          <w:szCs w:val="28"/>
        </w:rPr>
      </w:pPr>
      <w:r w:rsidRPr="00EA0EB9">
        <w:rPr>
          <w:rFonts w:eastAsia="Calibri"/>
          <w:noProof/>
          <w:color w:val="000000" w:themeColor="text1"/>
          <w:szCs w:val="28"/>
          <w:lang w:val="en-CA"/>
        </w:rPr>
        <w:t>The Executive Committee reviewed the report presented with the request for the IS project</w:t>
      </w:r>
      <w:r w:rsidRPr="00EA0EB9">
        <w:rPr>
          <w:color w:val="000000" w:themeColor="text1"/>
          <w:szCs w:val="28"/>
          <w:lang w:val="sr-Latn-RS"/>
        </w:rPr>
        <w:t xml:space="preserve"> for Suriname (phase VI) and noted with appreciation that Suriname is in compliance with its </w:t>
      </w:r>
      <w:r w:rsidRPr="00EA0EB9">
        <w:rPr>
          <w:color w:val="000000" w:themeColor="text1"/>
          <w:szCs w:val="28"/>
        </w:rPr>
        <w:t xml:space="preserve">reporting and HCFC phase-out obligations under the Montreal Protocol </w:t>
      </w:r>
      <w:r w:rsidRPr="00EA0EB9">
        <w:rPr>
          <w:color w:val="000000" w:themeColor="text1"/>
          <w:szCs w:val="28"/>
          <w:lang w:val="sr-Latn-RS"/>
        </w:rPr>
        <w:t>and that an operational HCFC licensing and quota system is in place.</w:t>
      </w:r>
      <w:r w:rsidRPr="00EA0EB9">
        <w:rPr>
          <w:color w:val="000000" w:themeColor="text1"/>
          <w:szCs w:val="28"/>
        </w:rPr>
        <w:t xml:space="preserve"> The Executive Committee expressed appreciation that the country had implemented activities under the HPMP namely</w:t>
      </w:r>
      <w:r w:rsidRPr="00EA0EB9">
        <w:rPr>
          <w:iCs/>
          <w:color w:val="000000" w:themeColor="text1"/>
          <w:szCs w:val="28"/>
        </w:rPr>
        <w:t xml:space="preserve">, the implementation of import controls through a licensing system and training workshops of customs officers and refrigeration technicians. The Executive Committee noted that in the next IS phase </w:t>
      </w:r>
      <w:r w:rsidRPr="00EA0EB9">
        <w:rPr>
          <w:color w:val="000000" w:themeColor="text1"/>
          <w:szCs w:val="28"/>
        </w:rPr>
        <w:t>Suriname plans to focus on legislative measures to control HCFC</w:t>
      </w:r>
      <w:r w:rsidRPr="00EA0EB9">
        <w:rPr>
          <w:color w:val="000000" w:themeColor="text1"/>
          <w:szCs w:val="28"/>
        </w:rPr>
        <w:noBreakHyphen/>
        <w:t>based equipment, extending the licensing system to include ODS alternatives and organize advanced training for the safe use of alternative refrigerants. The Executive Committee is therefore confident that Suriname will continue implementing its HPMP and IS project in a timely and effective manner to prepare the country to meet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Togo </w:t>
      </w:r>
    </w:p>
    <w:p w:rsidR="00C13882" w:rsidRPr="00EA0EB9" w:rsidRDefault="00C13882" w:rsidP="00B746BA">
      <w:pPr>
        <w:pStyle w:val="Heading1"/>
        <w:rPr>
          <w:color w:val="000000" w:themeColor="text1"/>
          <w:szCs w:val="28"/>
        </w:rPr>
      </w:pPr>
      <w:r w:rsidRPr="00EA0EB9">
        <w:rPr>
          <w:color w:val="000000" w:themeColor="text1"/>
          <w:szCs w:val="28"/>
        </w:rPr>
        <w:t xml:space="preserve">The Executive Committee reviewed the report presented with the request for the IS project for Togo (phase IX) and noted with appreciation the fact that Togo reported 2015 Article 7 data indicating that the country is in compliance with Montreal Protocol. The Executive Committee further noted that Togo has taken steps to phase out its consumption of HCFCs, specifically the implementation of ODS import controls through a licensing and quota system, training of customs officers and refrigeration technicians. The Executive Committee expressed appreciation for the efforts of Togo and is hopeful that, within the next two years, Togo will continue with the implementation of its HPMP and IS project </w:t>
      </w:r>
      <w:r w:rsidRPr="00EA0EB9">
        <w:rPr>
          <w:color w:val="000000" w:themeColor="text1"/>
          <w:szCs w:val="28"/>
        </w:rPr>
        <w:lastRenderedPageBreak/>
        <w:t>activities with success to prepare the country to meet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Vanuatu </w:t>
      </w:r>
    </w:p>
    <w:p w:rsidR="00C13882" w:rsidRPr="00EA0EB9" w:rsidRDefault="00C13882" w:rsidP="00B746BA">
      <w:pPr>
        <w:pStyle w:val="Heading1"/>
        <w:rPr>
          <w:szCs w:val="28"/>
        </w:rPr>
      </w:pPr>
      <w:r w:rsidRPr="00EA0EB9">
        <w:rPr>
          <w:rFonts w:eastAsia="Calibri"/>
          <w:noProof/>
          <w:szCs w:val="28"/>
          <w:lang w:val="en-CA"/>
        </w:rPr>
        <w:t>The Executive Committee reviewed the report presented with the request for the IS project</w:t>
      </w:r>
      <w:r w:rsidRPr="00EA0EB9">
        <w:rPr>
          <w:szCs w:val="28"/>
          <w:lang w:eastAsia="en-GB"/>
        </w:rPr>
        <w:t xml:space="preserve"> for Vanuatu (phase VI) and noted with appreciation that Vanuatu reported 2015 Article 7 data to the Ozone Secretariat indicating that the country is in compliance with Montreal Protocol. The Executive Committee further noted that Vanuatu has taken steps to phase out its HCFC consumption including the implementation of HCFC import controls through a licensing and quota system, strengthening of the national refrigeration industry association, training and capacity building to law enforcement officials and training of RAC servicing technicians. The Executive Committee expressed appreciation for the efforts of Vanuatu and is hopeful that Vanuatu will continue with the implementation of the HPMP and IS project with success </w:t>
      </w:r>
      <w:r w:rsidRPr="00EA0EB9">
        <w:rPr>
          <w:szCs w:val="28"/>
        </w:rPr>
        <w:t>to prepare the country to meet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Viet Nam</w:t>
      </w:r>
    </w:p>
    <w:p w:rsidR="00C13882" w:rsidRPr="00EA0EB9" w:rsidRDefault="00C13882" w:rsidP="00B746BA">
      <w:pPr>
        <w:pStyle w:val="Heading1"/>
        <w:rPr>
          <w:rFonts w:eastAsia="Calibri"/>
          <w:noProof/>
          <w:color w:val="000000" w:themeColor="text1"/>
          <w:szCs w:val="28"/>
          <w:lang w:val="en-CA"/>
        </w:rPr>
      </w:pPr>
      <w:r w:rsidRPr="00EA0EB9">
        <w:rPr>
          <w:rFonts w:eastAsia="Calibri"/>
          <w:noProof/>
          <w:color w:val="000000" w:themeColor="text1"/>
          <w:szCs w:val="28"/>
          <w:lang w:val="en-CA"/>
        </w:rPr>
        <w:t>The Executive Committee reviewed the report presented with the request for the IS project</w:t>
      </w:r>
      <w:r w:rsidRPr="00EA0EB9" w:rsidDel="00287048">
        <w:rPr>
          <w:color w:val="000000" w:themeColor="text1"/>
          <w:szCs w:val="28"/>
        </w:rPr>
        <w:t xml:space="preserve"> </w:t>
      </w:r>
      <w:r w:rsidRPr="00EA0EB9">
        <w:rPr>
          <w:color w:val="000000" w:themeColor="text1"/>
          <w:szCs w:val="28"/>
        </w:rPr>
        <w:t xml:space="preserve">for Viet Nam </w:t>
      </w:r>
      <w:r w:rsidRPr="00EA0EB9">
        <w:rPr>
          <w:color w:val="000000" w:themeColor="text1"/>
          <w:szCs w:val="28"/>
          <w:lang w:eastAsia="hi-IN"/>
        </w:rPr>
        <w:t xml:space="preserve">(phase XI) </w:t>
      </w:r>
      <w:r w:rsidRPr="00EA0EB9">
        <w:rPr>
          <w:color w:val="000000" w:themeColor="text1"/>
          <w:szCs w:val="28"/>
        </w:rPr>
        <w:t xml:space="preserve">and </w:t>
      </w:r>
      <w:r w:rsidRPr="00EA0EB9">
        <w:rPr>
          <w:rFonts w:eastAsia="Calibri"/>
          <w:noProof/>
          <w:color w:val="000000" w:themeColor="text1"/>
          <w:szCs w:val="28"/>
          <w:lang w:val="en-CA"/>
        </w:rPr>
        <w:t>noted</w:t>
      </w:r>
      <w:r w:rsidRPr="00EA0EB9">
        <w:rPr>
          <w:color w:val="000000" w:themeColor="text1"/>
          <w:szCs w:val="28"/>
        </w:rPr>
        <w:t xml:space="preserve"> with appreciation that the country reported 2015 country programme implementation data to the Fund Secretariat, and 2015 Article 7 data submitted to the Ozone Secretariat indicated that the country was in compliance with the Montreal Protocol. The Executive Committee acknowledged with appreciation that Viet Nam has been enforcing a well</w:t>
      </w:r>
      <w:r w:rsidRPr="00EA0EB9">
        <w:rPr>
          <w:color w:val="000000" w:themeColor="text1"/>
          <w:szCs w:val="28"/>
        </w:rPr>
        <w:noBreakHyphen/>
        <w:t xml:space="preserve">structured HCFC licensing and quota system, which includes HCFC-based </w:t>
      </w:r>
      <w:r w:rsidR="004C6C79" w:rsidRPr="00EA0EB9">
        <w:rPr>
          <w:color w:val="000000" w:themeColor="text1"/>
          <w:szCs w:val="28"/>
        </w:rPr>
        <w:t xml:space="preserve">imported </w:t>
      </w:r>
      <w:r w:rsidRPr="00EA0EB9">
        <w:rPr>
          <w:color w:val="000000" w:themeColor="text1"/>
          <w:szCs w:val="28"/>
        </w:rPr>
        <w:t>pre</w:t>
      </w:r>
      <w:r w:rsidRPr="00EA0EB9">
        <w:rPr>
          <w:color w:val="000000" w:themeColor="text1"/>
          <w:szCs w:val="28"/>
        </w:rPr>
        <w:noBreakHyphen/>
        <w:t xml:space="preserve">blended polyols, and that stage II of the HPMP was being implemented. The Executive Committee is therefore confident that Viet Nam will continue activities both at the project and policy levels </w:t>
      </w:r>
      <w:r w:rsidRPr="00EA0EB9">
        <w:rPr>
          <w:rFonts w:eastAsia="Calibri"/>
          <w:noProof/>
          <w:color w:val="000000" w:themeColor="text1"/>
          <w:szCs w:val="28"/>
          <w:lang w:val="en-CA"/>
        </w:rPr>
        <w:t>to prepare the country to meet the 35 per cent HCFC reduction step by 1 January 2020.</w:t>
      </w:r>
    </w:p>
    <w:p w:rsidR="00C13882" w:rsidRPr="00EA0EB9" w:rsidRDefault="00C13882" w:rsidP="00B746BA">
      <w:pPr>
        <w:pStyle w:val="Heading1"/>
        <w:numPr>
          <w:ilvl w:val="0"/>
          <w:numId w:val="0"/>
        </w:numPr>
        <w:rPr>
          <w:b/>
          <w:bCs/>
          <w:color w:val="000000" w:themeColor="text1"/>
          <w:szCs w:val="28"/>
        </w:rPr>
      </w:pPr>
      <w:r w:rsidRPr="00EA0EB9">
        <w:rPr>
          <w:b/>
          <w:bCs/>
          <w:color w:val="000000" w:themeColor="text1"/>
          <w:szCs w:val="28"/>
        </w:rPr>
        <w:t xml:space="preserve">Zambia </w:t>
      </w:r>
    </w:p>
    <w:p w:rsidR="00C671DA" w:rsidRPr="00EA0EB9" w:rsidRDefault="00C13882" w:rsidP="00B746BA">
      <w:pPr>
        <w:pStyle w:val="Heading1"/>
        <w:rPr>
          <w:color w:val="000000" w:themeColor="text1"/>
        </w:rPr>
      </w:pPr>
      <w:r w:rsidRPr="00EA0EB9">
        <w:rPr>
          <w:rFonts w:eastAsia="Calibri"/>
          <w:noProof/>
          <w:color w:val="000000" w:themeColor="text1"/>
          <w:szCs w:val="28"/>
          <w:lang w:val="en-CA"/>
        </w:rPr>
        <w:t>The Executive Committee reviewed the report presented with the request for the IS project</w:t>
      </w:r>
      <w:r w:rsidRPr="00EA0EB9">
        <w:rPr>
          <w:iCs/>
          <w:color w:val="000000" w:themeColor="text1"/>
          <w:szCs w:val="28"/>
        </w:rPr>
        <w:t xml:space="preserve"> for Zambia </w:t>
      </w:r>
      <w:r w:rsidRPr="00EA0EB9">
        <w:rPr>
          <w:color w:val="000000" w:themeColor="text1"/>
          <w:szCs w:val="28"/>
          <w:lang w:eastAsia="hi-IN"/>
        </w:rPr>
        <w:t>(phase VI)</w:t>
      </w:r>
      <w:r w:rsidRPr="00EA0EB9">
        <w:rPr>
          <w:iCs/>
          <w:color w:val="000000" w:themeColor="text1"/>
          <w:szCs w:val="28"/>
        </w:rPr>
        <w:t xml:space="preserve"> and </w:t>
      </w:r>
      <w:r w:rsidRPr="00EA0EB9">
        <w:rPr>
          <w:rFonts w:eastAsia="Calibri"/>
          <w:noProof/>
          <w:color w:val="000000" w:themeColor="text1"/>
          <w:szCs w:val="28"/>
          <w:lang w:val="en-CA"/>
        </w:rPr>
        <w:t>noted</w:t>
      </w:r>
      <w:r w:rsidRPr="00EA0EB9">
        <w:rPr>
          <w:iCs/>
          <w:color w:val="000000" w:themeColor="text1"/>
          <w:szCs w:val="28"/>
        </w:rPr>
        <w:t xml:space="preserve"> with appreciation that Zambia reported 2015 Article 7 data indicating that the country is in compliance with the Montreal Protocol. The Executive Committee further noted that Zambia has taken steps </w:t>
      </w:r>
      <w:r w:rsidR="004C6C79">
        <w:rPr>
          <w:iCs/>
          <w:color w:val="000000" w:themeColor="text1"/>
          <w:szCs w:val="28"/>
        </w:rPr>
        <w:t>including</w:t>
      </w:r>
      <w:r w:rsidRPr="00EA0EB9">
        <w:rPr>
          <w:iCs/>
          <w:color w:val="000000" w:themeColor="text1"/>
          <w:szCs w:val="28"/>
        </w:rPr>
        <w:t>: implementation of the licensing system and training of customs officers and refrigeration technicians.</w:t>
      </w:r>
      <w:r w:rsidRPr="00EA0EB9">
        <w:rPr>
          <w:bCs/>
          <w:iCs/>
          <w:color w:val="000000" w:themeColor="text1"/>
          <w:szCs w:val="28"/>
          <w:lang w:val="en-US"/>
        </w:rPr>
        <w:t xml:space="preserve"> The Executive Committee expressed appreciation for </w:t>
      </w:r>
      <w:r w:rsidRPr="00EA0EB9">
        <w:rPr>
          <w:iCs/>
          <w:color w:val="000000" w:themeColor="text1"/>
          <w:szCs w:val="28"/>
        </w:rPr>
        <w:t xml:space="preserve">the efforts of Zambia and expressed the expectation that, in the next two years, Zambia will continue with the implementation of the HPMP and IS project with success </w:t>
      </w:r>
      <w:r w:rsidRPr="00EA0EB9">
        <w:rPr>
          <w:color w:val="000000" w:themeColor="text1"/>
          <w:szCs w:val="28"/>
        </w:rPr>
        <w:t>to prepare the country to meet the 35 per cent HCFC reduction step by 1 January 2020</w:t>
      </w:r>
      <w:r>
        <w:rPr>
          <w:color w:val="000000" w:themeColor="text1"/>
        </w:rPr>
        <w:t>.</w:t>
      </w:r>
    </w:p>
    <w:tbl>
      <w:tblPr>
        <w:tblStyle w:val="TableGrid"/>
        <w:tblW w:w="0" w:type="auto"/>
        <w:tblLook w:val="04A0" w:firstRow="1" w:lastRow="0" w:firstColumn="1" w:lastColumn="0" w:noHBand="0" w:noVBand="1"/>
      </w:tblPr>
      <w:tblGrid>
        <w:gridCol w:w="1915"/>
        <w:gridCol w:w="1915"/>
        <w:gridCol w:w="1915"/>
        <w:gridCol w:w="1915"/>
        <w:gridCol w:w="1916"/>
      </w:tblGrid>
      <w:tr w:rsidR="00C671DA" w:rsidRPr="00983589" w:rsidTr="004336F0">
        <w:tc>
          <w:tcPr>
            <w:tcW w:w="1915" w:type="dxa"/>
            <w:tcBorders>
              <w:top w:val="nil"/>
              <w:left w:val="nil"/>
              <w:bottom w:val="nil"/>
              <w:right w:val="nil"/>
            </w:tcBorders>
          </w:tcPr>
          <w:p w:rsidR="00C671DA" w:rsidRPr="00772BBA" w:rsidRDefault="00C671DA" w:rsidP="004336F0">
            <w:pPr>
              <w:pStyle w:val="StyleHeader4Para4Left0Firstline0"/>
              <w:numPr>
                <w:ilvl w:val="0"/>
                <w:numId w:val="0"/>
              </w:numPr>
              <w:spacing w:line="360" w:lineRule="auto"/>
              <w:rPr>
                <w:color w:val="000000" w:themeColor="text1"/>
                <w:sz w:val="22"/>
              </w:rPr>
            </w:pPr>
          </w:p>
        </w:tc>
        <w:tc>
          <w:tcPr>
            <w:tcW w:w="1915" w:type="dxa"/>
            <w:tcBorders>
              <w:top w:val="nil"/>
              <w:left w:val="nil"/>
              <w:bottom w:val="nil"/>
              <w:right w:val="nil"/>
            </w:tcBorders>
          </w:tcPr>
          <w:p w:rsidR="00C671DA" w:rsidRPr="00772BBA" w:rsidRDefault="00C671DA" w:rsidP="004336F0">
            <w:pPr>
              <w:pStyle w:val="StyleHeader4Para4Left0Firstline0"/>
              <w:numPr>
                <w:ilvl w:val="0"/>
                <w:numId w:val="0"/>
              </w:numPr>
              <w:spacing w:line="360" w:lineRule="auto"/>
              <w:rPr>
                <w:color w:val="000000" w:themeColor="text1"/>
                <w:sz w:val="22"/>
              </w:rPr>
            </w:pPr>
          </w:p>
        </w:tc>
        <w:tc>
          <w:tcPr>
            <w:tcW w:w="1915" w:type="dxa"/>
            <w:tcBorders>
              <w:top w:val="nil"/>
              <w:left w:val="nil"/>
              <w:bottom w:val="single" w:sz="4" w:space="0" w:color="auto"/>
              <w:right w:val="nil"/>
            </w:tcBorders>
          </w:tcPr>
          <w:p w:rsidR="00C671DA" w:rsidRPr="00772BBA" w:rsidRDefault="00C671DA" w:rsidP="004336F0">
            <w:pPr>
              <w:pStyle w:val="StyleHeader4Para4Left0Firstline0"/>
              <w:numPr>
                <w:ilvl w:val="0"/>
                <w:numId w:val="0"/>
              </w:numPr>
              <w:spacing w:line="360" w:lineRule="auto"/>
              <w:rPr>
                <w:color w:val="000000" w:themeColor="text1"/>
                <w:sz w:val="22"/>
              </w:rPr>
            </w:pPr>
          </w:p>
        </w:tc>
        <w:tc>
          <w:tcPr>
            <w:tcW w:w="1915" w:type="dxa"/>
            <w:tcBorders>
              <w:top w:val="nil"/>
              <w:left w:val="nil"/>
              <w:bottom w:val="nil"/>
              <w:right w:val="nil"/>
            </w:tcBorders>
          </w:tcPr>
          <w:p w:rsidR="00C671DA" w:rsidRPr="00772BBA" w:rsidRDefault="00C671DA" w:rsidP="004336F0">
            <w:pPr>
              <w:pStyle w:val="StyleHeader4Para4Left0Firstline0"/>
              <w:numPr>
                <w:ilvl w:val="0"/>
                <w:numId w:val="0"/>
              </w:numPr>
              <w:spacing w:line="360" w:lineRule="auto"/>
              <w:rPr>
                <w:color w:val="000000" w:themeColor="text1"/>
                <w:sz w:val="22"/>
              </w:rPr>
            </w:pPr>
          </w:p>
        </w:tc>
        <w:tc>
          <w:tcPr>
            <w:tcW w:w="1916" w:type="dxa"/>
            <w:tcBorders>
              <w:top w:val="nil"/>
              <w:left w:val="nil"/>
              <w:bottom w:val="nil"/>
              <w:right w:val="nil"/>
            </w:tcBorders>
          </w:tcPr>
          <w:p w:rsidR="00C671DA" w:rsidRPr="00EA0EB9" w:rsidRDefault="00C671DA" w:rsidP="004336F0">
            <w:pPr>
              <w:pStyle w:val="StyleHeader4Para4Left0Firstline0"/>
              <w:numPr>
                <w:ilvl w:val="0"/>
                <w:numId w:val="0"/>
              </w:numPr>
              <w:spacing w:line="360" w:lineRule="auto"/>
              <w:rPr>
                <w:color w:val="000000" w:themeColor="text1"/>
                <w:sz w:val="22"/>
              </w:rPr>
            </w:pPr>
          </w:p>
        </w:tc>
      </w:tr>
    </w:tbl>
    <w:p w:rsidR="004336F0" w:rsidRPr="00EA0EB9" w:rsidRDefault="004336F0" w:rsidP="004E7F9C">
      <w:pPr>
        <w:sectPr w:rsidR="004336F0" w:rsidRPr="00EA0EB9" w:rsidSect="003D4E12">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pPr>
    </w:p>
    <w:p w:rsidR="004336F0" w:rsidRPr="00772BBA" w:rsidRDefault="004336F0" w:rsidP="004336F0">
      <w:pPr>
        <w:suppressAutoHyphens/>
        <w:jc w:val="center"/>
        <w:rPr>
          <w:bCs/>
          <w:sz w:val="20"/>
          <w:szCs w:val="20"/>
          <w:lang w:val="en-US" w:eastAsia="he-IL" w:bidi="he-IL"/>
        </w:rPr>
      </w:pPr>
    </w:p>
    <w:p w:rsidR="004336F0" w:rsidRPr="00772BBA" w:rsidRDefault="004336F0" w:rsidP="004336F0">
      <w:pPr>
        <w:suppressAutoHyphens/>
        <w:jc w:val="center"/>
        <w:rPr>
          <w:b/>
          <w:bCs/>
          <w:sz w:val="20"/>
          <w:szCs w:val="20"/>
          <w:lang w:val="en-US" w:eastAsia="he-IL" w:bidi="he-IL"/>
        </w:rPr>
      </w:pPr>
    </w:p>
    <w:p w:rsidR="004336F0" w:rsidRPr="00772BBA" w:rsidRDefault="004336F0" w:rsidP="004336F0">
      <w:pPr>
        <w:suppressAutoHyphens/>
        <w:jc w:val="center"/>
        <w:rPr>
          <w:b/>
          <w:bCs/>
          <w:sz w:val="20"/>
          <w:szCs w:val="20"/>
          <w:lang w:val="en-US" w:eastAsia="he-IL" w:bidi="he-IL"/>
        </w:rPr>
      </w:pPr>
    </w:p>
    <w:p w:rsidR="004336F0" w:rsidRPr="00772BBA" w:rsidRDefault="004336F0" w:rsidP="004336F0">
      <w:pPr>
        <w:suppressAutoHyphens/>
        <w:jc w:val="center"/>
        <w:rPr>
          <w:b/>
          <w:bCs/>
          <w:sz w:val="20"/>
          <w:szCs w:val="20"/>
          <w:lang w:val="en-US" w:eastAsia="he-IL" w:bidi="he-IL"/>
        </w:rPr>
      </w:pPr>
      <w:r w:rsidRPr="00772BBA">
        <w:rPr>
          <w:bCs/>
          <w:noProof/>
          <w:sz w:val="20"/>
          <w:szCs w:val="20"/>
          <w:lang w:val="en-US"/>
        </w:rPr>
        <w:drawing>
          <wp:anchor distT="0" distB="0" distL="114935" distR="114935" simplePos="0" relativeHeight="251663360" behindDoc="0" locked="0" layoutInCell="1" allowOverlap="1" wp14:anchorId="75E96280" wp14:editId="1574ACFB">
            <wp:simplePos x="0" y="0"/>
            <wp:positionH relativeFrom="column">
              <wp:align>center</wp:align>
            </wp:positionH>
            <wp:positionV relativeFrom="paragraph">
              <wp:posOffset>68580</wp:posOffset>
            </wp:positionV>
            <wp:extent cx="1009015" cy="1105535"/>
            <wp:effectExtent l="1905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srcRect/>
                    <a:stretch>
                      <a:fillRect/>
                    </a:stretch>
                  </pic:blipFill>
                  <pic:spPr bwMode="auto">
                    <a:xfrm>
                      <a:off x="0" y="0"/>
                      <a:ext cx="1009015" cy="1105535"/>
                    </a:xfrm>
                    <a:prstGeom prst="rect">
                      <a:avLst/>
                    </a:prstGeom>
                    <a:solidFill>
                      <a:srgbClr val="FFFFFF"/>
                    </a:solidFill>
                  </pic:spPr>
                </pic:pic>
              </a:graphicData>
            </a:graphic>
          </wp:anchor>
        </w:drawing>
      </w:r>
    </w:p>
    <w:p w:rsidR="004336F0" w:rsidRPr="00772BBA" w:rsidRDefault="004336F0" w:rsidP="004336F0">
      <w:pPr>
        <w:suppressAutoHyphens/>
        <w:jc w:val="center"/>
        <w:rPr>
          <w:b/>
          <w:bCs/>
          <w:sz w:val="20"/>
          <w:szCs w:val="20"/>
          <w:lang w:val="en-US" w:eastAsia="he-IL" w:bidi="he-IL"/>
        </w:rPr>
      </w:pPr>
    </w:p>
    <w:p w:rsidR="004336F0" w:rsidRPr="00772BBA" w:rsidRDefault="004336F0" w:rsidP="004336F0">
      <w:pPr>
        <w:suppressAutoHyphens/>
        <w:jc w:val="center"/>
        <w:rPr>
          <w:b/>
          <w:bCs/>
          <w:sz w:val="20"/>
          <w:szCs w:val="20"/>
          <w:lang w:val="en-US" w:eastAsia="he-IL" w:bidi="he-IL"/>
        </w:rPr>
      </w:pPr>
    </w:p>
    <w:p w:rsidR="004336F0" w:rsidRPr="00772BBA" w:rsidRDefault="004336F0" w:rsidP="004336F0">
      <w:pPr>
        <w:suppressAutoHyphens/>
        <w:jc w:val="center"/>
        <w:rPr>
          <w:b/>
          <w:bCs/>
          <w:sz w:val="20"/>
          <w:szCs w:val="20"/>
          <w:lang w:val="en-US" w:eastAsia="he-IL" w:bidi="he-IL"/>
        </w:rPr>
      </w:pPr>
    </w:p>
    <w:p w:rsidR="004336F0" w:rsidRPr="00772BBA" w:rsidRDefault="004336F0" w:rsidP="004336F0">
      <w:pPr>
        <w:suppressAutoHyphens/>
        <w:jc w:val="center"/>
        <w:rPr>
          <w:b/>
          <w:bCs/>
          <w:sz w:val="20"/>
          <w:szCs w:val="20"/>
          <w:lang w:val="en-US" w:eastAsia="he-IL" w:bidi="he-IL"/>
        </w:rPr>
      </w:pPr>
    </w:p>
    <w:p w:rsidR="004336F0" w:rsidRPr="00772BBA" w:rsidRDefault="004336F0" w:rsidP="004336F0">
      <w:pPr>
        <w:suppressAutoHyphens/>
        <w:jc w:val="center"/>
        <w:rPr>
          <w:b/>
          <w:bCs/>
          <w:sz w:val="20"/>
          <w:szCs w:val="20"/>
          <w:lang w:val="en-US" w:eastAsia="he-IL" w:bidi="he-IL"/>
        </w:rPr>
      </w:pPr>
    </w:p>
    <w:p w:rsidR="004336F0" w:rsidRPr="00772BBA" w:rsidRDefault="004336F0" w:rsidP="004336F0">
      <w:pPr>
        <w:suppressAutoHyphens/>
        <w:jc w:val="center"/>
        <w:rPr>
          <w:b/>
          <w:bCs/>
          <w:sz w:val="20"/>
          <w:szCs w:val="20"/>
          <w:lang w:val="en-US" w:eastAsia="he-IL" w:bidi="he-IL"/>
        </w:rPr>
      </w:pPr>
    </w:p>
    <w:p w:rsidR="004336F0" w:rsidRPr="00772BBA" w:rsidRDefault="004336F0" w:rsidP="004336F0">
      <w:pPr>
        <w:suppressAutoHyphens/>
        <w:jc w:val="center"/>
        <w:rPr>
          <w:b/>
          <w:bCs/>
          <w:sz w:val="20"/>
          <w:szCs w:val="20"/>
          <w:lang w:val="en-US" w:eastAsia="he-IL" w:bidi="he-IL"/>
        </w:rPr>
      </w:pPr>
    </w:p>
    <w:p w:rsidR="004336F0" w:rsidRPr="00772BBA" w:rsidRDefault="004336F0" w:rsidP="004336F0">
      <w:pPr>
        <w:suppressAutoHyphens/>
        <w:jc w:val="center"/>
        <w:rPr>
          <w:b/>
          <w:bCs/>
          <w:sz w:val="20"/>
          <w:szCs w:val="20"/>
          <w:lang w:val="en-US" w:eastAsia="he-IL" w:bidi="he-IL"/>
        </w:rPr>
      </w:pPr>
    </w:p>
    <w:p w:rsidR="004336F0" w:rsidRPr="00772BBA" w:rsidRDefault="004336F0" w:rsidP="004336F0">
      <w:pPr>
        <w:suppressAutoHyphens/>
        <w:jc w:val="center"/>
        <w:rPr>
          <w:b/>
          <w:bCs/>
          <w:sz w:val="20"/>
          <w:szCs w:val="20"/>
          <w:lang w:val="en-US" w:eastAsia="he-IL" w:bidi="he-IL"/>
        </w:rPr>
      </w:pPr>
    </w:p>
    <w:p w:rsidR="004336F0" w:rsidRPr="00772BBA" w:rsidRDefault="004336F0" w:rsidP="004336F0">
      <w:pPr>
        <w:suppressAutoHyphens/>
        <w:jc w:val="center"/>
        <w:rPr>
          <w:b/>
          <w:bCs/>
          <w:sz w:val="20"/>
          <w:szCs w:val="20"/>
          <w:lang w:val="en-US" w:eastAsia="he-IL" w:bidi="he-IL"/>
        </w:rPr>
      </w:pPr>
    </w:p>
    <w:p w:rsidR="004336F0" w:rsidRPr="00772BBA" w:rsidRDefault="004336F0" w:rsidP="004336F0">
      <w:pPr>
        <w:suppressAutoHyphens/>
        <w:jc w:val="center"/>
        <w:rPr>
          <w:b/>
          <w:bCs/>
          <w:sz w:val="24"/>
          <w:szCs w:val="24"/>
          <w:lang w:val="en-US" w:eastAsia="he-IL" w:bidi="he-IL"/>
        </w:rPr>
      </w:pPr>
    </w:p>
    <w:p w:rsidR="004336F0" w:rsidRPr="00772BBA" w:rsidRDefault="004336F0" w:rsidP="004336F0">
      <w:pPr>
        <w:suppressAutoHyphens/>
        <w:jc w:val="center"/>
        <w:rPr>
          <w:b/>
          <w:bCs/>
          <w:sz w:val="24"/>
          <w:szCs w:val="24"/>
          <w:lang w:val="en-US" w:eastAsia="he-IL" w:bidi="he-IL"/>
        </w:rPr>
      </w:pPr>
    </w:p>
    <w:p w:rsidR="004336F0" w:rsidRPr="00772BBA" w:rsidRDefault="004336F0" w:rsidP="004336F0">
      <w:pPr>
        <w:suppressAutoHyphens/>
        <w:jc w:val="center"/>
        <w:rPr>
          <w:b/>
          <w:bCs/>
          <w:sz w:val="24"/>
          <w:szCs w:val="24"/>
          <w:lang w:val="en-US" w:eastAsia="he-IL" w:bidi="he-IL"/>
        </w:rPr>
      </w:pPr>
    </w:p>
    <w:p w:rsidR="004336F0" w:rsidRPr="00772BBA" w:rsidRDefault="004336F0" w:rsidP="004336F0">
      <w:pPr>
        <w:suppressAutoHyphens/>
        <w:jc w:val="center"/>
        <w:rPr>
          <w:b/>
          <w:bCs/>
          <w:sz w:val="24"/>
          <w:szCs w:val="24"/>
          <w:lang w:val="en-US" w:eastAsia="he-IL" w:bidi="he-IL"/>
        </w:rPr>
      </w:pPr>
    </w:p>
    <w:p w:rsidR="004336F0" w:rsidRPr="00772BBA" w:rsidRDefault="004336F0" w:rsidP="004336F0">
      <w:pPr>
        <w:suppressAutoHyphens/>
        <w:jc w:val="center"/>
        <w:rPr>
          <w:b/>
          <w:bCs/>
          <w:sz w:val="24"/>
          <w:szCs w:val="24"/>
          <w:lang w:val="en-US" w:eastAsia="he-IL" w:bidi="he-IL"/>
        </w:rPr>
      </w:pPr>
    </w:p>
    <w:p w:rsidR="004336F0" w:rsidRPr="00772BBA" w:rsidRDefault="004336F0" w:rsidP="004336F0">
      <w:pPr>
        <w:suppressAutoHyphens/>
        <w:jc w:val="center"/>
        <w:rPr>
          <w:b/>
          <w:bCs/>
          <w:sz w:val="24"/>
          <w:szCs w:val="24"/>
          <w:lang w:val="en-US" w:eastAsia="he-IL" w:bidi="he-IL"/>
        </w:rPr>
      </w:pPr>
    </w:p>
    <w:p w:rsidR="004336F0" w:rsidRPr="00772BBA" w:rsidRDefault="004336F0" w:rsidP="004336F0">
      <w:pPr>
        <w:suppressAutoHyphens/>
        <w:jc w:val="center"/>
        <w:rPr>
          <w:b/>
          <w:bCs/>
          <w:sz w:val="24"/>
          <w:szCs w:val="24"/>
          <w:lang w:val="en-US" w:eastAsia="he-IL" w:bidi="he-IL"/>
        </w:rPr>
      </w:pPr>
      <w:r w:rsidRPr="00772BBA">
        <w:rPr>
          <w:b/>
          <w:bCs/>
          <w:sz w:val="24"/>
          <w:szCs w:val="24"/>
          <w:lang w:val="en-US" w:eastAsia="he-IL" w:bidi="he-IL"/>
        </w:rPr>
        <w:t>AMENDMENT TO</w:t>
      </w:r>
    </w:p>
    <w:p w:rsidR="004336F0" w:rsidRPr="00772BBA" w:rsidRDefault="004336F0" w:rsidP="004336F0">
      <w:pPr>
        <w:suppressAutoHyphens/>
        <w:jc w:val="center"/>
        <w:rPr>
          <w:b/>
          <w:bCs/>
          <w:sz w:val="24"/>
          <w:szCs w:val="24"/>
          <w:lang w:val="en-US" w:eastAsia="he-IL" w:bidi="he-IL"/>
        </w:rPr>
      </w:pPr>
      <w:r w:rsidRPr="00772BBA">
        <w:rPr>
          <w:b/>
          <w:bCs/>
          <w:sz w:val="24"/>
          <w:szCs w:val="24"/>
          <w:lang w:val="en-US" w:eastAsia="he-IL" w:bidi="he-IL"/>
        </w:rPr>
        <w:t>UNEP’S WORK PROGRAMME</w:t>
      </w:r>
    </w:p>
    <w:p w:rsidR="004336F0" w:rsidRPr="00772BBA" w:rsidRDefault="004336F0" w:rsidP="004336F0">
      <w:pPr>
        <w:suppressAutoHyphens/>
        <w:jc w:val="center"/>
        <w:rPr>
          <w:b/>
          <w:bCs/>
          <w:sz w:val="24"/>
          <w:szCs w:val="24"/>
          <w:lang w:val="en-US" w:eastAsia="he-IL" w:bidi="he-IL"/>
        </w:rPr>
      </w:pPr>
      <w:r w:rsidRPr="00772BBA">
        <w:rPr>
          <w:b/>
          <w:bCs/>
          <w:sz w:val="24"/>
          <w:szCs w:val="24"/>
          <w:lang w:val="en-US" w:eastAsia="he-IL" w:bidi="he-IL"/>
        </w:rPr>
        <w:t>2016</w:t>
      </w:r>
    </w:p>
    <w:p w:rsidR="004336F0" w:rsidRPr="00772BBA" w:rsidRDefault="004336F0" w:rsidP="004336F0">
      <w:pPr>
        <w:suppressAutoHyphens/>
        <w:jc w:val="center"/>
        <w:rPr>
          <w:rFonts w:cs="Wingdings 2"/>
          <w:bCs/>
          <w:sz w:val="24"/>
          <w:szCs w:val="24"/>
          <w:lang w:val="en-US" w:eastAsia="ar-SA"/>
        </w:rPr>
      </w:pPr>
    </w:p>
    <w:p w:rsidR="004336F0" w:rsidRPr="00772BBA" w:rsidRDefault="004336F0" w:rsidP="004336F0">
      <w:pPr>
        <w:suppressAutoHyphens/>
        <w:jc w:val="center"/>
        <w:rPr>
          <w:bCs/>
          <w:sz w:val="24"/>
          <w:szCs w:val="24"/>
          <w:lang w:val="en-US" w:eastAsia="he-IL" w:bidi="he-IL"/>
        </w:rPr>
      </w:pPr>
    </w:p>
    <w:p w:rsidR="004336F0" w:rsidRPr="00772BBA" w:rsidRDefault="004336F0" w:rsidP="004336F0">
      <w:pPr>
        <w:suppressAutoHyphens/>
        <w:jc w:val="center"/>
        <w:rPr>
          <w:bCs/>
          <w:sz w:val="24"/>
          <w:szCs w:val="24"/>
          <w:lang w:val="en-US" w:eastAsia="he-IL" w:bidi="he-IL"/>
        </w:rPr>
      </w:pPr>
    </w:p>
    <w:p w:rsidR="004336F0" w:rsidRPr="00772BBA" w:rsidRDefault="004336F0" w:rsidP="004336F0">
      <w:pPr>
        <w:suppressAutoHyphens/>
        <w:jc w:val="center"/>
        <w:rPr>
          <w:bCs/>
          <w:sz w:val="24"/>
          <w:szCs w:val="24"/>
          <w:lang w:val="en-US" w:eastAsia="he-IL" w:bidi="he-IL"/>
        </w:rPr>
      </w:pPr>
    </w:p>
    <w:p w:rsidR="004336F0" w:rsidRPr="00772BBA" w:rsidRDefault="004336F0" w:rsidP="004336F0">
      <w:pPr>
        <w:suppressAutoHyphens/>
        <w:jc w:val="center"/>
        <w:rPr>
          <w:bCs/>
          <w:sz w:val="24"/>
          <w:szCs w:val="24"/>
          <w:lang w:val="en-US" w:eastAsia="he-IL" w:bidi="he-IL"/>
        </w:rPr>
      </w:pPr>
    </w:p>
    <w:p w:rsidR="004336F0" w:rsidRPr="00772BBA" w:rsidRDefault="004336F0" w:rsidP="004336F0">
      <w:pPr>
        <w:suppressAutoHyphens/>
        <w:jc w:val="center"/>
        <w:rPr>
          <w:bCs/>
          <w:sz w:val="24"/>
          <w:szCs w:val="24"/>
          <w:lang w:val="en-US" w:eastAsia="he-IL" w:bidi="he-IL"/>
        </w:rPr>
      </w:pPr>
    </w:p>
    <w:p w:rsidR="004336F0" w:rsidRPr="00772BBA" w:rsidRDefault="004336F0" w:rsidP="004336F0">
      <w:pPr>
        <w:suppressAutoHyphens/>
        <w:jc w:val="center"/>
        <w:rPr>
          <w:bCs/>
          <w:sz w:val="24"/>
          <w:szCs w:val="24"/>
          <w:lang w:val="en-US" w:eastAsia="he-IL" w:bidi="he-IL"/>
        </w:rPr>
      </w:pPr>
    </w:p>
    <w:p w:rsidR="004336F0" w:rsidRPr="00772BBA" w:rsidRDefault="004336F0" w:rsidP="004336F0">
      <w:pPr>
        <w:suppressAutoHyphens/>
        <w:jc w:val="center"/>
        <w:rPr>
          <w:b/>
          <w:bCs/>
          <w:sz w:val="24"/>
          <w:szCs w:val="24"/>
          <w:lang w:val="en-US" w:eastAsia="he-IL" w:bidi="he-IL"/>
        </w:rPr>
      </w:pPr>
      <w:r w:rsidRPr="00772BBA">
        <w:rPr>
          <w:b/>
          <w:bCs/>
          <w:sz w:val="24"/>
          <w:szCs w:val="24"/>
          <w:lang w:val="en-US" w:eastAsia="he-IL" w:bidi="he-IL"/>
        </w:rPr>
        <w:t>Presented to the</w:t>
      </w:r>
    </w:p>
    <w:p w:rsidR="004336F0" w:rsidRPr="00772BBA" w:rsidRDefault="004336F0" w:rsidP="004336F0">
      <w:pPr>
        <w:suppressAutoHyphens/>
        <w:jc w:val="center"/>
        <w:rPr>
          <w:b/>
          <w:bCs/>
          <w:sz w:val="24"/>
          <w:szCs w:val="24"/>
          <w:lang w:val="en-US" w:eastAsia="he-IL" w:bidi="he-IL"/>
        </w:rPr>
      </w:pPr>
      <w:r w:rsidRPr="00772BBA">
        <w:rPr>
          <w:b/>
          <w:bCs/>
          <w:sz w:val="24"/>
          <w:szCs w:val="24"/>
          <w:lang w:val="en-US" w:eastAsia="he-IL" w:bidi="he-IL"/>
        </w:rPr>
        <w:t>77</w:t>
      </w:r>
      <w:r w:rsidRPr="00772BBA">
        <w:rPr>
          <w:b/>
          <w:bCs/>
          <w:sz w:val="24"/>
          <w:szCs w:val="24"/>
          <w:vertAlign w:val="superscript"/>
          <w:lang w:val="en-US" w:eastAsia="he-IL" w:bidi="he-IL"/>
        </w:rPr>
        <w:t>th</w:t>
      </w:r>
      <w:r w:rsidRPr="00772BBA">
        <w:rPr>
          <w:b/>
          <w:bCs/>
          <w:sz w:val="24"/>
          <w:szCs w:val="24"/>
          <w:lang w:val="en-US" w:eastAsia="he-IL" w:bidi="he-IL"/>
        </w:rPr>
        <w:t xml:space="preserve"> Meeting of the Executive Committee</w:t>
      </w:r>
    </w:p>
    <w:p w:rsidR="004336F0" w:rsidRPr="00772BBA" w:rsidRDefault="004336F0" w:rsidP="004336F0">
      <w:pPr>
        <w:suppressAutoHyphens/>
        <w:jc w:val="center"/>
        <w:rPr>
          <w:b/>
          <w:bCs/>
          <w:sz w:val="24"/>
          <w:szCs w:val="24"/>
          <w:lang w:val="en-US" w:eastAsia="he-IL" w:bidi="he-IL"/>
        </w:rPr>
      </w:pPr>
      <w:proofErr w:type="gramStart"/>
      <w:r w:rsidRPr="00772BBA">
        <w:rPr>
          <w:b/>
          <w:bCs/>
          <w:sz w:val="24"/>
          <w:szCs w:val="24"/>
          <w:lang w:val="en-US" w:eastAsia="he-IL" w:bidi="he-IL"/>
        </w:rPr>
        <w:t>of</w:t>
      </w:r>
      <w:proofErr w:type="gramEnd"/>
      <w:r w:rsidRPr="00772BBA">
        <w:rPr>
          <w:b/>
          <w:bCs/>
          <w:sz w:val="24"/>
          <w:szCs w:val="24"/>
          <w:lang w:val="en-US" w:eastAsia="he-IL" w:bidi="he-IL"/>
        </w:rPr>
        <w:t xml:space="preserve"> the Multilateral Fund for the Implementation</w:t>
      </w:r>
    </w:p>
    <w:p w:rsidR="004336F0" w:rsidRPr="00772BBA" w:rsidRDefault="004336F0" w:rsidP="004336F0">
      <w:pPr>
        <w:suppressAutoHyphens/>
        <w:jc w:val="center"/>
        <w:rPr>
          <w:b/>
          <w:bCs/>
          <w:sz w:val="24"/>
          <w:szCs w:val="24"/>
          <w:lang w:val="en-US" w:eastAsia="he-IL" w:bidi="he-IL"/>
        </w:rPr>
      </w:pPr>
      <w:proofErr w:type="gramStart"/>
      <w:r w:rsidRPr="00772BBA">
        <w:rPr>
          <w:b/>
          <w:bCs/>
          <w:sz w:val="24"/>
          <w:szCs w:val="24"/>
          <w:lang w:val="en-US" w:eastAsia="he-IL" w:bidi="he-IL"/>
        </w:rPr>
        <w:t>of</w:t>
      </w:r>
      <w:proofErr w:type="gramEnd"/>
      <w:r w:rsidRPr="00772BBA">
        <w:rPr>
          <w:b/>
          <w:bCs/>
          <w:sz w:val="24"/>
          <w:szCs w:val="24"/>
          <w:lang w:val="en-US" w:eastAsia="he-IL" w:bidi="he-IL"/>
        </w:rPr>
        <w:t xml:space="preserve"> the Montreal Protocol</w:t>
      </w:r>
    </w:p>
    <w:p w:rsidR="004336F0" w:rsidRPr="00772BBA" w:rsidRDefault="004336F0" w:rsidP="004336F0">
      <w:pPr>
        <w:suppressAutoHyphens/>
        <w:jc w:val="center"/>
        <w:rPr>
          <w:b/>
          <w:bCs/>
          <w:sz w:val="24"/>
          <w:szCs w:val="24"/>
          <w:lang w:val="en-US" w:eastAsia="he-IL" w:bidi="he-IL"/>
        </w:rPr>
      </w:pPr>
    </w:p>
    <w:p w:rsidR="004336F0" w:rsidRPr="00772BBA" w:rsidRDefault="004336F0" w:rsidP="004336F0">
      <w:pPr>
        <w:suppressAutoHyphens/>
        <w:jc w:val="center"/>
        <w:rPr>
          <w:bCs/>
          <w:sz w:val="24"/>
          <w:szCs w:val="24"/>
          <w:lang w:val="en-US" w:eastAsia="he-IL" w:bidi="he-IL"/>
        </w:rPr>
      </w:pPr>
    </w:p>
    <w:p w:rsidR="004336F0" w:rsidRPr="00772BBA" w:rsidRDefault="004336F0" w:rsidP="004336F0">
      <w:pPr>
        <w:suppressAutoHyphens/>
        <w:jc w:val="center"/>
        <w:rPr>
          <w:bCs/>
          <w:sz w:val="24"/>
          <w:szCs w:val="24"/>
          <w:lang w:val="en-US" w:eastAsia="he-IL" w:bidi="he-IL"/>
        </w:rPr>
      </w:pPr>
    </w:p>
    <w:p w:rsidR="004336F0" w:rsidRPr="00772BBA" w:rsidRDefault="004336F0" w:rsidP="004336F0">
      <w:pPr>
        <w:suppressAutoHyphens/>
        <w:jc w:val="center"/>
        <w:rPr>
          <w:b/>
          <w:bCs/>
          <w:sz w:val="24"/>
          <w:szCs w:val="24"/>
          <w:lang w:val="en-US" w:eastAsia="he-IL" w:bidi="he-IL"/>
        </w:rPr>
      </w:pPr>
      <w:r w:rsidRPr="00772BBA">
        <w:rPr>
          <w:b/>
          <w:bCs/>
          <w:sz w:val="24"/>
          <w:szCs w:val="24"/>
          <w:lang w:val="en-US" w:eastAsia="he-IL" w:bidi="he-IL"/>
        </w:rPr>
        <w:t>November 2016</w:t>
      </w:r>
    </w:p>
    <w:p w:rsidR="004336F0" w:rsidRPr="00772BBA" w:rsidRDefault="004336F0" w:rsidP="004336F0">
      <w:pPr>
        <w:suppressAutoHyphens/>
        <w:jc w:val="center"/>
        <w:rPr>
          <w:b/>
          <w:bCs/>
          <w:sz w:val="24"/>
          <w:szCs w:val="24"/>
          <w:lang w:val="en-US" w:eastAsia="he-IL" w:bidi="he-IL"/>
        </w:rPr>
      </w:pPr>
    </w:p>
    <w:p w:rsidR="004336F0" w:rsidRPr="00772BBA" w:rsidRDefault="004336F0" w:rsidP="004336F0">
      <w:pPr>
        <w:suppressAutoHyphens/>
        <w:jc w:val="center"/>
        <w:rPr>
          <w:b/>
          <w:bCs/>
          <w:sz w:val="24"/>
          <w:szCs w:val="24"/>
          <w:lang w:val="en-US" w:eastAsia="he-IL" w:bidi="he-IL"/>
        </w:rPr>
      </w:pPr>
    </w:p>
    <w:p w:rsidR="004336F0" w:rsidRPr="00772BBA" w:rsidRDefault="004336F0" w:rsidP="004336F0">
      <w:pPr>
        <w:suppressAutoHyphens/>
        <w:jc w:val="center"/>
        <w:rPr>
          <w:b/>
          <w:bCs/>
          <w:sz w:val="24"/>
          <w:szCs w:val="24"/>
          <w:lang w:val="en-US" w:eastAsia="he-IL" w:bidi="he-IL"/>
        </w:rPr>
      </w:pPr>
    </w:p>
    <w:p w:rsidR="004336F0" w:rsidRPr="00772BBA" w:rsidRDefault="004336F0" w:rsidP="004336F0">
      <w:pPr>
        <w:suppressAutoHyphens/>
        <w:jc w:val="center"/>
        <w:rPr>
          <w:bCs/>
          <w:smallCaps/>
          <w:sz w:val="24"/>
          <w:szCs w:val="24"/>
          <w:lang w:val="en-US" w:eastAsia="he-IL" w:bidi="he-IL"/>
        </w:rPr>
      </w:pPr>
    </w:p>
    <w:p w:rsidR="004336F0" w:rsidRPr="00772BBA" w:rsidRDefault="004336F0" w:rsidP="004336F0">
      <w:pPr>
        <w:suppressAutoHyphens/>
        <w:jc w:val="center"/>
        <w:rPr>
          <w:bCs/>
          <w:smallCaps/>
          <w:sz w:val="24"/>
          <w:szCs w:val="24"/>
          <w:lang w:val="en-US" w:eastAsia="he-IL" w:bidi="he-IL"/>
        </w:rPr>
      </w:pPr>
    </w:p>
    <w:p w:rsidR="004336F0" w:rsidRPr="00772BBA" w:rsidRDefault="004336F0" w:rsidP="004336F0">
      <w:pPr>
        <w:suppressAutoHyphens/>
        <w:jc w:val="center"/>
        <w:rPr>
          <w:bCs/>
          <w:smallCaps/>
          <w:sz w:val="24"/>
          <w:szCs w:val="24"/>
          <w:lang w:val="en-US" w:eastAsia="he-IL" w:bidi="he-IL"/>
        </w:rPr>
      </w:pPr>
    </w:p>
    <w:p w:rsidR="004336F0" w:rsidRPr="00772BBA" w:rsidRDefault="004336F0" w:rsidP="004336F0">
      <w:pPr>
        <w:suppressAutoHyphens/>
        <w:jc w:val="center"/>
        <w:rPr>
          <w:bCs/>
          <w:smallCaps/>
          <w:sz w:val="24"/>
          <w:szCs w:val="24"/>
          <w:lang w:val="en-US" w:eastAsia="he-IL" w:bidi="he-IL"/>
        </w:rPr>
      </w:pPr>
    </w:p>
    <w:p w:rsidR="004336F0" w:rsidRPr="00772BBA" w:rsidRDefault="004336F0" w:rsidP="004336F0">
      <w:pPr>
        <w:suppressAutoHyphens/>
        <w:jc w:val="center"/>
        <w:rPr>
          <w:bCs/>
          <w:smallCaps/>
          <w:sz w:val="24"/>
          <w:szCs w:val="24"/>
          <w:lang w:val="en-US" w:eastAsia="he-IL" w:bidi="he-IL"/>
        </w:rPr>
      </w:pPr>
    </w:p>
    <w:p w:rsidR="004336F0" w:rsidRPr="00772BBA" w:rsidRDefault="004336F0" w:rsidP="004336F0">
      <w:pPr>
        <w:suppressAutoHyphens/>
        <w:jc w:val="center"/>
        <w:rPr>
          <w:bCs/>
          <w:sz w:val="24"/>
          <w:szCs w:val="24"/>
          <w:lang w:val="en-US" w:eastAsia="he-IL" w:bidi="he-IL"/>
        </w:rPr>
      </w:pPr>
    </w:p>
    <w:p w:rsidR="004336F0" w:rsidRPr="00772BBA" w:rsidRDefault="004336F0" w:rsidP="004336F0">
      <w:pPr>
        <w:suppressAutoHyphens/>
        <w:jc w:val="center"/>
        <w:rPr>
          <w:b/>
          <w:bCs/>
          <w:sz w:val="24"/>
          <w:szCs w:val="24"/>
          <w:lang w:val="en-US" w:eastAsia="he-IL" w:bidi="he-IL"/>
        </w:rPr>
      </w:pPr>
      <w:r w:rsidRPr="00772BBA">
        <w:rPr>
          <w:b/>
          <w:bCs/>
          <w:sz w:val="24"/>
          <w:szCs w:val="24"/>
          <w:lang w:val="en-US" w:eastAsia="he-IL" w:bidi="he-IL"/>
        </w:rPr>
        <w:t>UNITED NATIONS ENVIRONMENT PROGRAMME</w:t>
      </w:r>
      <w:r w:rsidRPr="00772BBA">
        <w:rPr>
          <w:bCs/>
          <w:sz w:val="20"/>
          <w:szCs w:val="20"/>
          <w:lang w:val="en-US" w:eastAsia="he-IL" w:bidi="he-IL"/>
        </w:rPr>
        <w:br w:type="page"/>
      </w:r>
      <w:r w:rsidRPr="00772BBA">
        <w:rPr>
          <w:b/>
          <w:bCs/>
          <w:sz w:val="20"/>
          <w:szCs w:val="20"/>
          <w:lang w:val="en-US" w:eastAsia="he-IL" w:bidi="he-IL"/>
        </w:rPr>
        <w:lastRenderedPageBreak/>
        <w:t>A.</w:t>
      </w:r>
      <w:r w:rsidR="00E16776">
        <w:rPr>
          <w:b/>
          <w:bCs/>
          <w:sz w:val="20"/>
          <w:szCs w:val="20"/>
          <w:lang w:val="en-US" w:eastAsia="he-IL" w:bidi="he-IL"/>
        </w:rPr>
        <w:t xml:space="preserve"> </w:t>
      </w:r>
      <w:r w:rsidRPr="00772BBA">
        <w:rPr>
          <w:b/>
          <w:bCs/>
          <w:sz w:val="20"/>
          <w:szCs w:val="20"/>
          <w:lang w:val="en-US" w:eastAsia="he-IL" w:bidi="he-IL"/>
        </w:rPr>
        <w:t>INTRODUCTION</w:t>
      </w:r>
    </w:p>
    <w:p w:rsidR="004336F0" w:rsidRPr="00772BBA" w:rsidRDefault="004336F0" w:rsidP="004336F0">
      <w:pPr>
        <w:suppressAutoHyphens/>
        <w:rPr>
          <w:bCs/>
          <w:sz w:val="20"/>
          <w:szCs w:val="20"/>
          <w:lang w:val="en-US" w:eastAsia="he-IL" w:bidi="he-IL"/>
        </w:rPr>
      </w:pPr>
    </w:p>
    <w:p w:rsidR="004336F0" w:rsidRPr="00772BBA" w:rsidRDefault="004336F0" w:rsidP="004336F0">
      <w:pPr>
        <w:suppressAutoHyphens/>
        <w:rPr>
          <w:bCs/>
          <w:sz w:val="20"/>
          <w:szCs w:val="20"/>
          <w:lang w:val="en-US" w:eastAsia="he-IL" w:bidi="he-IL"/>
        </w:rPr>
      </w:pPr>
      <w:r w:rsidRPr="00772BBA">
        <w:rPr>
          <w:bCs/>
          <w:sz w:val="20"/>
          <w:szCs w:val="20"/>
          <w:lang w:val="en-US" w:eastAsia="he-IL" w:bidi="he-IL"/>
        </w:rPr>
        <w:t xml:space="preserve">1. UNEP’s Work </w:t>
      </w:r>
      <w:proofErr w:type="spellStart"/>
      <w:r w:rsidRPr="00772BBA">
        <w:rPr>
          <w:bCs/>
          <w:sz w:val="20"/>
          <w:szCs w:val="20"/>
          <w:lang w:val="en-US" w:eastAsia="he-IL" w:bidi="he-IL"/>
        </w:rPr>
        <w:t>Programme</w:t>
      </w:r>
      <w:proofErr w:type="spellEnd"/>
      <w:r w:rsidRPr="00772BBA">
        <w:rPr>
          <w:bCs/>
          <w:sz w:val="20"/>
          <w:szCs w:val="20"/>
          <w:lang w:val="en-US" w:eastAsia="he-IL" w:bidi="he-IL"/>
        </w:rPr>
        <w:t xml:space="preserve"> 2016 was approved at the 76</w:t>
      </w:r>
      <w:r w:rsidRPr="00772BBA">
        <w:rPr>
          <w:bCs/>
          <w:sz w:val="20"/>
          <w:szCs w:val="20"/>
          <w:vertAlign w:val="superscript"/>
          <w:lang w:val="en-US" w:eastAsia="he-IL" w:bidi="he-IL"/>
        </w:rPr>
        <w:t>th</w:t>
      </w:r>
      <w:r w:rsidRPr="00772BBA">
        <w:rPr>
          <w:bCs/>
          <w:sz w:val="20"/>
          <w:szCs w:val="20"/>
          <w:lang w:val="en-US" w:eastAsia="he-IL" w:bidi="he-IL"/>
        </w:rPr>
        <w:t xml:space="preserve"> Meeting of the Executive Committee of the Multilateral Fund for the Implementation of the Montreal Protocol. </w:t>
      </w:r>
    </w:p>
    <w:p w:rsidR="004336F0" w:rsidRPr="00772BBA" w:rsidRDefault="004336F0" w:rsidP="004336F0">
      <w:pPr>
        <w:suppressAutoHyphens/>
        <w:rPr>
          <w:bCs/>
          <w:sz w:val="20"/>
          <w:szCs w:val="20"/>
          <w:lang w:val="en-US" w:eastAsia="he-IL" w:bidi="he-IL"/>
        </w:rPr>
      </w:pPr>
    </w:p>
    <w:p w:rsidR="004336F0" w:rsidRPr="00772BBA" w:rsidRDefault="004336F0" w:rsidP="004336F0">
      <w:pPr>
        <w:suppressAutoHyphens/>
        <w:rPr>
          <w:bCs/>
          <w:sz w:val="20"/>
          <w:szCs w:val="20"/>
          <w:lang w:val="en-US" w:eastAsia="he-IL" w:bidi="he-IL"/>
        </w:rPr>
      </w:pPr>
      <w:r w:rsidRPr="00772BBA">
        <w:rPr>
          <w:bCs/>
          <w:sz w:val="20"/>
          <w:szCs w:val="20"/>
          <w:lang w:val="en-US" w:eastAsia="he-IL" w:bidi="he-IL"/>
        </w:rPr>
        <w:t>2. This document, as submitted for consideration to the 77</w:t>
      </w:r>
      <w:r w:rsidRPr="00772BBA">
        <w:rPr>
          <w:bCs/>
          <w:sz w:val="20"/>
          <w:szCs w:val="20"/>
          <w:vertAlign w:val="superscript"/>
          <w:lang w:val="en-US" w:eastAsia="he-IL" w:bidi="he-IL"/>
        </w:rPr>
        <w:t>th</w:t>
      </w:r>
      <w:r w:rsidRPr="00772BBA">
        <w:rPr>
          <w:bCs/>
          <w:sz w:val="20"/>
          <w:szCs w:val="20"/>
          <w:lang w:val="en-US" w:eastAsia="he-IL" w:bidi="he-IL"/>
        </w:rPr>
        <w:t xml:space="preserve"> Meeting of the Executive Committee, represents an Amendment to that Work </w:t>
      </w:r>
      <w:proofErr w:type="spellStart"/>
      <w:r w:rsidRPr="00772BBA">
        <w:rPr>
          <w:bCs/>
          <w:sz w:val="20"/>
          <w:szCs w:val="20"/>
          <w:lang w:val="en-US" w:eastAsia="he-IL" w:bidi="he-IL"/>
        </w:rPr>
        <w:t>Programme</w:t>
      </w:r>
      <w:proofErr w:type="spellEnd"/>
      <w:r w:rsidRPr="00772BBA">
        <w:rPr>
          <w:bCs/>
          <w:sz w:val="20"/>
          <w:szCs w:val="20"/>
          <w:lang w:val="en-US" w:eastAsia="he-IL" w:bidi="he-IL"/>
        </w:rPr>
        <w:t xml:space="preserve">. </w:t>
      </w:r>
    </w:p>
    <w:p w:rsidR="004336F0" w:rsidRPr="00772BBA" w:rsidRDefault="004336F0" w:rsidP="004336F0">
      <w:pPr>
        <w:suppressAutoHyphens/>
        <w:rPr>
          <w:bCs/>
          <w:sz w:val="20"/>
          <w:szCs w:val="20"/>
          <w:lang w:val="en-US" w:eastAsia="he-IL" w:bidi="he-IL"/>
        </w:rPr>
      </w:pPr>
    </w:p>
    <w:p w:rsidR="004336F0" w:rsidRPr="00772BBA" w:rsidRDefault="004336F0" w:rsidP="004336F0">
      <w:pPr>
        <w:suppressAutoHyphens/>
        <w:rPr>
          <w:bCs/>
          <w:sz w:val="20"/>
          <w:szCs w:val="20"/>
          <w:lang w:val="en-US" w:eastAsia="he-IL" w:bidi="he-IL"/>
        </w:rPr>
      </w:pPr>
    </w:p>
    <w:p w:rsidR="004336F0" w:rsidRPr="00772BBA" w:rsidRDefault="004336F0" w:rsidP="004336F0">
      <w:pPr>
        <w:suppressAutoHyphens/>
        <w:rPr>
          <w:b/>
          <w:bCs/>
          <w:sz w:val="20"/>
          <w:szCs w:val="20"/>
          <w:lang w:val="en-US" w:eastAsia="he-IL" w:bidi="he-IL"/>
        </w:rPr>
      </w:pPr>
      <w:r w:rsidRPr="00772BBA">
        <w:rPr>
          <w:b/>
          <w:bCs/>
          <w:sz w:val="20"/>
          <w:szCs w:val="20"/>
          <w:lang w:val="en-US" w:eastAsia="he-IL" w:bidi="he-IL"/>
        </w:rPr>
        <w:t>B. SUMMARY OF THE WORK PROGRAMME AMENDMENT FOR 2016</w:t>
      </w:r>
    </w:p>
    <w:p w:rsidR="004336F0" w:rsidRPr="00772BBA" w:rsidRDefault="004336F0" w:rsidP="004336F0">
      <w:pPr>
        <w:suppressAutoHyphens/>
        <w:rPr>
          <w:b/>
          <w:bCs/>
          <w:sz w:val="20"/>
          <w:szCs w:val="20"/>
          <w:lang w:val="en-US" w:eastAsia="he-IL" w:bidi="he-IL"/>
        </w:rPr>
      </w:pPr>
    </w:p>
    <w:p w:rsidR="004336F0" w:rsidRPr="00772BBA" w:rsidRDefault="004336F0" w:rsidP="004336F0">
      <w:pPr>
        <w:suppressAutoHyphens/>
        <w:rPr>
          <w:bCs/>
          <w:sz w:val="20"/>
          <w:szCs w:val="20"/>
          <w:lang w:val="en-US" w:eastAsia="he-IL" w:bidi="he-IL"/>
        </w:rPr>
      </w:pPr>
      <w:r w:rsidRPr="00772BBA">
        <w:rPr>
          <w:bCs/>
          <w:sz w:val="20"/>
          <w:szCs w:val="20"/>
          <w:lang w:val="en-US" w:eastAsia="he-IL" w:bidi="he-IL"/>
        </w:rPr>
        <w:t xml:space="preserve">3. Consistent with the Business Plan 2016-2018, this Amendment comprises funding requests for </w:t>
      </w:r>
    </w:p>
    <w:p w:rsidR="004336F0" w:rsidRPr="00772BBA" w:rsidRDefault="004336F0" w:rsidP="004336F0">
      <w:pPr>
        <w:suppressAutoHyphens/>
        <w:rPr>
          <w:bCs/>
          <w:sz w:val="20"/>
          <w:szCs w:val="20"/>
          <w:lang w:val="en-US" w:eastAsia="he-IL" w:bidi="he-IL"/>
        </w:rPr>
      </w:pPr>
    </w:p>
    <w:p w:rsidR="004336F0" w:rsidRPr="00772BBA" w:rsidRDefault="004336F0" w:rsidP="004336F0">
      <w:pPr>
        <w:suppressAutoHyphens/>
        <w:rPr>
          <w:bCs/>
          <w:sz w:val="20"/>
          <w:szCs w:val="20"/>
          <w:lang w:val="en-US" w:eastAsia="he-IL" w:bidi="he-IL"/>
        </w:rPr>
      </w:pPr>
      <w:r w:rsidRPr="00772BBA">
        <w:rPr>
          <w:bCs/>
          <w:sz w:val="20"/>
          <w:szCs w:val="20"/>
          <w:lang w:val="en-US" w:eastAsia="he-IL" w:bidi="he-IL"/>
        </w:rPr>
        <w:t xml:space="preserve">- Support for the implementation of Institutional Strengthening projects in </w:t>
      </w:r>
      <w:r w:rsidRPr="00772BBA">
        <w:rPr>
          <w:b/>
          <w:bCs/>
          <w:sz w:val="20"/>
          <w:szCs w:val="20"/>
          <w:lang w:val="en-US" w:eastAsia="he-IL" w:bidi="he-IL"/>
        </w:rPr>
        <w:t xml:space="preserve">25 </w:t>
      </w:r>
      <w:r w:rsidRPr="00772BBA">
        <w:rPr>
          <w:bCs/>
          <w:sz w:val="20"/>
          <w:szCs w:val="20"/>
          <w:lang w:val="en-US" w:eastAsia="he-IL" w:bidi="he-IL"/>
        </w:rPr>
        <w:t>countries.</w:t>
      </w:r>
    </w:p>
    <w:p w:rsidR="004336F0" w:rsidRPr="00772BBA" w:rsidRDefault="004336F0" w:rsidP="004336F0">
      <w:pPr>
        <w:suppressAutoHyphens/>
        <w:rPr>
          <w:bCs/>
          <w:sz w:val="20"/>
          <w:szCs w:val="20"/>
          <w:lang w:val="en-US" w:eastAsia="he-IL" w:bidi="he-IL"/>
        </w:rPr>
      </w:pPr>
      <w:r w:rsidRPr="00772BBA">
        <w:rPr>
          <w:bCs/>
          <w:sz w:val="20"/>
          <w:szCs w:val="20"/>
          <w:lang w:val="en-US" w:eastAsia="he-IL" w:bidi="he-IL"/>
        </w:rPr>
        <w:t>- Verification reports on the implementation of the HPMPs in</w:t>
      </w:r>
      <w:r w:rsidRPr="00772BBA">
        <w:rPr>
          <w:b/>
          <w:bCs/>
          <w:sz w:val="20"/>
          <w:szCs w:val="20"/>
          <w:lang w:val="en-US" w:eastAsia="he-IL" w:bidi="he-IL"/>
        </w:rPr>
        <w:t xml:space="preserve"> 7</w:t>
      </w:r>
      <w:r w:rsidRPr="00772BBA">
        <w:rPr>
          <w:bCs/>
          <w:sz w:val="20"/>
          <w:szCs w:val="20"/>
          <w:lang w:val="en-US" w:eastAsia="he-IL" w:bidi="he-IL"/>
        </w:rPr>
        <w:t xml:space="preserve"> countries</w:t>
      </w:r>
    </w:p>
    <w:p w:rsidR="004336F0" w:rsidRPr="00772BBA" w:rsidRDefault="004336F0" w:rsidP="004336F0">
      <w:pPr>
        <w:suppressAutoHyphens/>
        <w:rPr>
          <w:bCs/>
          <w:sz w:val="20"/>
          <w:szCs w:val="20"/>
          <w:lang w:val="en-US" w:eastAsia="he-IL" w:bidi="he-IL"/>
        </w:rPr>
      </w:pPr>
    </w:p>
    <w:p w:rsidR="004336F0" w:rsidRPr="00772BBA" w:rsidRDefault="004336F0" w:rsidP="004336F0">
      <w:pPr>
        <w:suppressAutoHyphens/>
        <w:rPr>
          <w:bCs/>
          <w:sz w:val="20"/>
          <w:szCs w:val="20"/>
          <w:lang w:val="en-US" w:eastAsia="he-IL" w:bidi="he-IL"/>
        </w:rPr>
      </w:pPr>
      <w:r w:rsidRPr="00772BBA">
        <w:rPr>
          <w:bCs/>
          <w:sz w:val="20"/>
          <w:szCs w:val="20"/>
          <w:lang w:val="en-US" w:eastAsia="he-IL" w:bidi="he-IL"/>
        </w:rPr>
        <w:t xml:space="preserve">4. Details of the Work </w:t>
      </w:r>
      <w:proofErr w:type="spellStart"/>
      <w:r w:rsidRPr="00772BBA">
        <w:rPr>
          <w:bCs/>
          <w:sz w:val="20"/>
          <w:szCs w:val="20"/>
          <w:lang w:val="en-US" w:eastAsia="he-IL" w:bidi="he-IL"/>
        </w:rPr>
        <w:t>Programme</w:t>
      </w:r>
      <w:proofErr w:type="spellEnd"/>
      <w:r w:rsidRPr="00772BBA">
        <w:rPr>
          <w:bCs/>
          <w:sz w:val="20"/>
          <w:szCs w:val="20"/>
          <w:lang w:val="en-US" w:eastAsia="he-IL" w:bidi="he-IL"/>
        </w:rPr>
        <w:t xml:space="preserve"> Amendment and the total requested funding by project groups are presented in Table 1.</w:t>
      </w:r>
    </w:p>
    <w:p w:rsidR="004336F0" w:rsidRPr="00772BBA" w:rsidRDefault="004336F0" w:rsidP="004336F0">
      <w:pPr>
        <w:suppressAutoHyphens/>
        <w:rPr>
          <w:bCs/>
          <w:sz w:val="20"/>
          <w:szCs w:val="20"/>
          <w:lang w:val="en-US" w:eastAsia="he-IL" w:bidi="he-IL"/>
        </w:rPr>
      </w:pPr>
    </w:p>
    <w:p w:rsidR="004336F0" w:rsidRPr="00772BBA" w:rsidRDefault="004336F0" w:rsidP="004336F0">
      <w:pPr>
        <w:suppressAutoHyphens/>
        <w:rPr>
          <w:bCs/>
          <w:sz w:val="20"/>
          <w:szCs w:val="20"/>
          <w:lang w:val="en-US" w:eastAsia="he-IL" w:bidi="he-IL"/>
        </w:rPr>
      </w:pPr>
      <w:r w:rsidRPr="00772BBA">
        <w:rPr>
          <w:bCs/>
          <w:sz w:val="20"/>
          <w:szCs w:val="20"/>
          <w:lang w:val="en-US" w:eastAsia="he-IL" w:bidi="he-IL"/>
        </w:rPr>
        <w:t xml:space="preserve">5. Summary of the Work </w:t>
      </w:r>
      <w:proofErr w:type="spellStart"/>
      <w:r w:rsidRPr="00772BBA">
        <w:rPr>
          <w:bCs/>
          <w:sz w:val="20"/>
          <w:szCs w:val="20"/>
          <w:lang w:val="en-US" w:eastAsia="he-IL" w:bidi="he-IL"/>
        </w:rPr>
        <w:t>Programme</w:t>
      </w:r>
      <w:proofErr w:type="spellEnd"/>
      <w:r w:rsidRPr="00772BBA">
        <w:rPr>
          <w:bCs/>
          <w:sz w:val="20"/>
          <w:szCs w:val="20"/>
          <w:lang w:val="en-US" w:eastAsia="he-IL" w:bidi="he-IL"/>
        </w:rPr>
        <w:t xml:space="preserve"> Amendment is presented in Table 2.</w:t>
      </w:r>
    </w:p>
    <w:p w:rsidR="004336F0" w:rsidRPr="00772BBA" w:rsidRDefault="004336F0" w:rsidP="004336F0">
      <w:pPr>
        <w:suppressAutoHyphens/>
        <w:rPr>
          <w:bCs/>
          <w:sz w:val="20"/>
          <w:szCs w:val="20"/>
          <w:lang w:val="en-US" w:eastAsia="he-IL" w:bidi="he-IL"/>
        </w:rPr>
      </w:pPr>
    </w:p>
    <w:p w:rsidR="004336F0" w:rsidRPr="00772BBA" w:rsidRDefault="004336F0" w:rsidP="004336F0">
      <w:pPr>
        <w:suppressAutoHyphens/>
        <w:rPr>
          <w:bCs/>
          <w:sz w:val="20"/>
          <w:szCs w:val="20"/>
          <w:lang w:val="en-US" w:eastAsia="he-IL" w:bidi="he-IL"/>
        </w:rPr>
      </w:pPr>
      <w:r w:rsidRPr="00772BBA">
        <w:rPr>
          <w:bCs/>
          <w:sz w:val="20"/>
          <w:szCs w:val="20"/>
          <w:lang w:val="en-US" w:eastAsia="he-IL" w:bidi="he-IL"/>
        </w:rPr>
        <w:t>Table 1. Funding requests for annual tranches for ISP renewals and individual projects to be considered at the 77</w:t>
      </w:r>
      <w:r w:rsidRPr="00772BBA">
        <w:rPr>
          <w:bCs/>
          <w:sz w:val="20"/>
          <w:szCs w:val="20"/>
          <w:vertAlign w:val="superscript"/>
          <w:lang w:val="en-US" w:eastAsia="he-IL" w:bidi="he-IL"/>
        </w:rPr>
        <w:t>th</w:t>
      </w:r>
      <w:r w:rsidRPr="00772BBA">
        <w:rPr>
          <w:bCs/>
          <w:sz w:val="20"/>
          <w:szCs w:val="20"/>
          <w:lang w:val="en-US" w:eastAsia="he-IL" w:bidi="he-IL"/>
        </w:rPr>
        <w:t xml:space="preserve"> Meeting of the Executive Committee</w:t>
      </w:r>
    </w:p>
    <w:p w:rsidR="004336F0" w:rsidRPr="00772BBA" w:rsidRDefault="004336F0" w:rsidP="004336F0">
      <w:pPr>
        <w:suppressAutoHyphens/>
        <w:rPr>
          <w:bCs/>
          <w:sz w:val="20"/>
          <w:szCs w:val="20"/>
          <w:lang w:val="en-US" w:eastAsia="he-IL" w:bidi="he-IL"/>
        </w:rPr>
      </w:pPr>
    </w:p>
    <w:tbl>
      <w:tblPr>
        <w:tblpPr w:leftFromText="180" w:rightFromText="180" w:vertAnchor="text" w:horzAnchor="margin" w:tblpXSpec="center" w:tblpY="149"/>
        <w:tblW w:w="9905" w:type="dxa"/>
        <w:tblLayout w:type="fixed"/>
        <w:tblLook w:val="0000" w:firstRow="0" w:lastRow="0" w:firstColumn="0" w:lastColumn="0" w:noHBand="0" w:noVBand="0"/>
      </w:tblPr>
      <w:tblGrid>
        <w:gridCol w:w="1525"/>
        <w:gridCol w:w="5215"/>
        <w:gridCol w:w="1080"/>
        <w:gridCol w:w="901"/>
        <w:gridCol w:w="1184"/>
      </w:tblGrid>
      <w:tr w:rsidR="004336F0" w:rsidRPr="00983589" w:rsidTr="004336F0">
        <w:trPr>
          <w:trHeight w:val="554"/>
        </w:trPr>
        <w:tc>
          <w:tcPr>
            <w:tcW w:w="1525" w:type="dxa"/>
            <w:tcBorders>
              <w:top w:val="single" w:sz="4" w:space="0" w:color="000000"/>
              <w:left w:val="single" w:sz="4" w:space="0" w:color="000000"/>
              <w:bottom w:val="single" w:sz="4" w:space="0" w:color="000000"/>
            </w:tcBorders>
            <w:shd w:val="clear" w:color="auto" w:fill="8DB3E2" w:themeFill="text2" w:themeFillTint="66"/>
            <w:vAlign w:val="center"/>
          </w:tcPr>
          <w:p w:rsidR="004336F0" w:rsidRPr="00772BBA" w:rsidRDefault="004336F0" w:rsidP="004336F0">
            <w:pPr>
              <w:suppressAutoHyphens/>
              <w:snapToGrid w:val="0"/>
              <w:jc w:val="center"/>
              <w:rPr>
                <w:b/>
                <w:bCs/>
                <w:sz w:val="20"/>
                <w:szCs w:val="20"/>
                <w:lang w:val="en-US" w:eastAsia="he-IL" w:bidi="he-IL"/>
              </w:rPr>
            </w:pPr>
            <w:bookmarkStart w:id="1" w:name="RANGE!A1%3AE30"/>
            <w:r w:rsidRPr="00772BBA">
              <w:rPr>
                <w:b/>
                <w:bCs/>
                <w:sz w:val="20"/>
                <w:szCs w:val="20"/>
                <w:lang w:val="en-US" w:eastAsia="he-IL" w:bidi="he-IL"/>
              </w:rPr>
              <w:t>Country</w:t>
            </w:r>
            <w:bookmarkEnd w:id="1"/>
          </w:p>
        </w:tc>
        <w:tc>
          <w:tcPr>
            <w:tcW w:w="5215" w:type="dxa"/>
            <w:tcBorders>
              <w:top w:val="single" w:sz="4" w:space="0" w:color="000000"/>
              <w:left w:val="single" w:sz="4" w:space="0" w:color="000000"/>
              <w:bottom w:val="single" w:sz="4" w:space="0" w:color="000000"/>
            </w:tcBorders>
            <w:shd w:val="clear" w:color="auto" w:fill="8DB3E2" w:themeFill="text2" w:themeFillTint="66"/>
            <w:vAlign w:val="center"/>
          </w:tcPr>
          <w:p w:rsidR="004336F0" w:rsidRPr="00772BBA" w:rsidRDefault="004336F0" w:rsidP="004336F0">
            <w:pPr>
              <w:suppressAutoHyphens/>
              <w:snapToGrid w:val="0"/>
              <w:jc w:val="center"/>
              <w:rPr>
                <w:b/>
                <w:bCs/>
                <w:sz w:val="20"/>
                <w:szCs w:val="20"/>
                <w:lang w:val="en-US" w:eastAsia="he-IL" w:bidi="he-IL"/>
              </w:rPr>
            </w:pPr>
            <w:r w:rsidRPr="00772BBA">
              <w:rPr>
                <w:b/>
                <w:bCs/>
                <w:sz w:val="20"/>
                <w:szCs w:val="20"/>
                <w:lang w:val="en-US" w:eastAsia="he-IL" w:bidi="he-IL"/>
              </w:rPr>
              <w:t>Project title</w:t>
            </w:r>
          </w:p>
        </w:tc>
        <w:tc>
          <w:tcPr>
            <w:tcW w:w="1080" w:type="dxa"/>
            <w:tcBorders>
              <w:top w:val="single" w:sz="4" w:space="0" w:color="000000"/>
              <w:left w:val="single" w:sz="4" w:space="0" w:color="000000"/>
              <w:bottom w:val="single" w:sz="4" w:space="0" w:color="000000"/>
            </w:tcBorders>
            <w:shd w:val="clear" w:color="auto" w:fill="8DB3E2" w:themeFill="text2" w:themeFillTint="66"/>
            <w:vAlign w:val="center"/>
          </w:tcPr>
          <w:p w:rsidR="004336F0" w:rsidRPr="00772BBA" w:rsidRDefault="004336F0" w:rsidP="004336F0">
            <w:pPr>
              <w:suppressAutoHyphens/>
              <w:snapToGrid w:val="0"/>
              <w:jc w:val="center"/>
              <w:rPr>
                <w:b/>
                <w:bCs/>
                <w:sz w:val="20"/>
                <w:szCs w:val="20"/>
                <w:lang w:val="en-US" w:eastAsia="he-IL" w:bidi="he-IL"/>
              </w:rPr>
            </w:pPr>
            <w:r w:rsidRPr="00772BBA">
              <w:rPr>
                <w:b/>
                <w:bCs/>
                <w:sz w:val="20"/>
                <w:szCs w:val="20"/>
                <w:lang w:val="en-US" w:eastAsia="he-IL" w:bidi="he-IL"/>
              </w:rPr>
              <w:t>Amount, US$</w:t>
            </w:r>
          </w:p>
        </w:tc>
        <w:tc>
          <w:tcPr>
            <w:tcW w:w="901" w:type="dxa"/>
            <w:tcBorders>
              <w:top w:val="single" w:sz="4" w:space="0" w:color="000000"/>
              <w:left w:val="single" w:sz="4" w:space="0" w:color="000000"/>
              <w:bottom w:val="single" w:sz="4" w:space="0" w:color="000000"/>
            </w:tcBorders>
            <w:shd w:val="clear" w:color="auto" w:fill="8DB3E2" w:themeFill="text2" w:themeFillTint="66"/>
            <w:vAlign w:val="center"/>
          </w:tcPr>
          <w:p w:rsidR="004336F0" w:rsidRPr="00772BBA" w:rsidRDefault="004336F0" w:rsidP="004336F0">
            <w:pPr>
              <w:suppressAutoHyphens/>
              <w:snapToGrid w:val="0"/>
              <w:jc w:val="center"/>
              <w:rPr>
                <w:b/>
                <w:bCs/>
                <w:sz w:val="20"/>
                <w:szCs w:val="20"/>
                <w:lang w:val="en-US" w:eastAsia="he-IL" w:bidi="he-IL"/>
              </w:rPr>
            </w:pPr>
            <w:r w:rsidRPr="00772BBA">
              <w:rPr>
                <w:b/>
                <w:bCs/>
                <w:sz w:val="20"/>
                <w:szCs w:val="20"/>
                <w:lang w:val="en-US" w:eastAsia="he-IL" w:bidi="he-IL"/>
              </w:rPr>
              <w:t>PSC, US$</w:t>
            </w:r>
          </w:p>
        </w:tc>
        <w:tc>
          <w:tcPr>
            <w:tcW w:w="1184" w:type="dxa"/>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rsidR="004336F0" w:rsidRPr="00772BBA" w:rsidRDefault="004336F0" w:rsidP="004336F0">
            <w:pPr>
              <w:suppressAutoHyphens/>
              <w:snapToGrid w:val="0"/>
              <w:jc w:val="center"/>
              <w:rPr>
                <w:b/>
                <w:bCs/>
                <w:sz w:val="20"/>
                <w:szCs w:val="20"/>
                <w:lang w:val="en-US" w:eastAsia="he-IL" w:bidi="he-IL"/>
              </w:rPr>
            </w:pPr>
            <w:r w:rsidRPr="00772BBA">
              <w:rPr>
                <w:b/>
                <w:bCs/>
                <w:sz w:val="20"/>
                <w:szCs w:val="20"/>
                <w:lang w:val="en-US" w:eastAsia="he-IL" w:bidi="he-IL"/>
              </w:rPr>
              <w:t>Total requested amount, US$</w:t>
            </w:r>
          </w:p>
        </w:tc>
      </w:tr>
      <w:tr w:rsidR="004336F0" w:rsidRPr="00983589" w:rsidTr="004336F0">
        <w:trPr>
          <w:trHeight w:val="298"/>
        </w:trPr>
        <w:tc>
          <w:tcPr>
            <w:tcW w:w="9905" w:type="dxa"/>
            <w:gridSpan w:val="5"/>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rsidR="004336F0" w:rsidRPr="00772BBA" w:rsidRDefault="004336F0" w:rsidP="004336F0">
            <w:pPr>
              <w:suppressAutoHyphens/>
              <w:snapToGrid w:val="0"/>
              <w:jc w:val="left"/>
              <w:rPr>
                <w:b/>
                <w:bCs/>
                <w:sz w:val="20"/>
                <w:szCs w:val="20"/>
                <w:lang w:val="en-US" w:eastAsia="he-IL" w:bidi="he-IL"/>
              </w:rPr>
            </w:pPr>
            <w:bookmarkStart w:id="2" w:name="OLE_LINK1"/>
            <w:bookmarkStart w:id="3" w:name="OLE_LINK3"/>
            <w:bookmarkStart w:id="4" w:name="_Hlk209093944"/>
            <w:bookmarkEnd w:id="2"/>
            <w:bookmarkEnd w:id="3"/>
            <w:bookmarkEnd w:id="4"/>
            <w:r w:rsidRPr="00772BBA">
              <w:rPr>
                <w:b/>
                <w:bCs/>
                <w:sz w:val="20"/>
                <w:szCs w:val="20"/>
                <w:lang w:val="en-US" w:eastAsia="he-IL" w:bidi="he-IL"/>
              </w:rPr>
              <w:t>INSTITUTIONAL STRENGTHENING PROJECT RENEWALS (ISRs)</w:t>
            </w:r>
          </w:p>
        </w:tc>
      </w:tr>
      <w:tr w:rsidR="004336F0" w:rsidRPr="00983589" w:rsidTr="004336F0">
        <w:trPr>
          <w:trHeight w:val="23"/>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Bahamas</w:t>
            </w:r>
          </w:p>
        </w:tc>
        <w:tc>
          <w:tcPr>
            <w:tcW w:w="5215"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Renewal of institutional strengthening project (Phase VI )</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Cook Islands</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Cote d'Ivoire</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VIII)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136,115</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136,115</w:t>
            </w:r>
          </w:p>
        </w:tc>
      </w:tr>
      <w:tr w:rsidR="004336F0" w:rsidRPr="00983589" w:rsidTr="004336F0">
        <w:trPr>
          <w:trHeight w:val="23"/>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Congo, DR</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VIII)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Dominican Republic</w:t>
            </w:r>
          </w:p>
        </w:tc>
        <w:tc>
          <w:tcPr>
            <w:tcW w:w="5215" w:type="dxa"/>
            <w:tcBorders>
              <w:left w:val="single" w:sz="4" w:space="0" w:color="000000"/>
              <w:bottom w:val="single" w:sz="4" w:space="0" w:color="000000"/>
            </w:tcBorders>
            <w:shd w:val="clear" w:color="auto" w:fill="auto"/>
          </w:tcPr>
          <w:p w:rsidR="004336F0" w:rsidRPr="00772BBA" w:rsidRDefault="004336F0" w:rsidP="004336F0">
            <w:pPr>
              <w:tabs>
                <w:tab w:val="right" w:pos="5001"/>
              </w:tabs>
              <w:suppressAutoHyphens/>
              <w:jc w:val="left"/>
              <w:rPr>
                <w:bCs/>
                <w:sz w:val="20"/>
                <w:szCs w:val="20"/>
                <w:lang w:val="en-US" w:eastAsia="he-IL" w:bidi="he-IL"/>
              </w:rPr>
            </w:pPr>
            <w:r w:rsidRPr="00772BBA">
              <w:rPr>
                <w:bCs/>
                <w:sz w:val="20"/>
                <w:szCs w:val="20"/>
                <w:lang w:val="en-US" w:eastAsia="he-IL" w:bidi="he-IL"/>
              </w:rPr>
              <w:t>Renewal of institutional strengthening project (Phase IX)</w:t>
            </w:r>
            <w:r w:rsidRPr="00772BBA">
              <w:rPr>
                <w:bCs/>
                <w:sz w:val="20"/>
                <w:szCs w:val="20"/>
                <w:lang w:val="en-US" w:eastAsia="he-IL" w:bidi="he-IL"/>
              </w:rPr>
              <w:tab/>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171,946</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171,946</w:t>
            </w:r>
          </w:p>
        </w:tc>
      </w:tr>
      <w:tr w:rsidR="004336F0" w:rsidRPr="00983589" w:rsidTr="004336F0">
        <w:trPr>
          <w:trHeight w:val="23"/>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Eritrea</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III)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302"/>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Ethiopia</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VII)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Fiji</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X)</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Gambia</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IX)</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Guinea-Bissau</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Kyrgyzstan</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VIII)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148,262</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148,262</w:t>
            </w:r>
          </w:p>
        </w:tc>
      </w:tr>
      <w:tr w:rsidR="004336F0" w:rsidRPr="00983589" w:rsidTr="004336F0">
        <w:trPr>
          <w:trHeight w:val="23"/>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Lesotho</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VIII)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Madagascar</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VII)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hRule="exact" w:val="207"/>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Maldives</w:t>
            </w:r>
          </w:p>
          <w:p w:rsidR="004336F0" w:rsidRPr="00772BBA" w:rsidRDefault="004336F0" w:rsidP="004336F0">
            <w:pPr>
              <w:suppressAutoHyphens/>
              <w:snapToGrid w:val="0"/>
              <w:jc w:val="left"/>
              <w:rPr>
                <w:bCs/>
                <w:sz w:val="20"/>
                <w:szCs w:val="20"/>
                <w:lang w:val="en-US" w:eastAsia="he-IL" w:bidi="he-IL"/>
              </w:rPr>
            </w:pP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IX)</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Mauritius</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Micronesia (Federated States of)</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Nepal</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IX)</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Paraguay</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VIII)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Republic of Moldova</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IX)</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88,748</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88,748</w:t>
            </w:r>
          </w:p>
        </w:tc>
      </w:tr>
      <w:tr w:rsidR="004336F0" w:rsidRPr="00983589" w:rsidTr="004336F0">
        <w:trPr>
          <w:trHeight w:val="23"/>
        </w:trPr>
        <w:tc>
          <w:tcPr>
            <w:tcW w:w="1525"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Somalia</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III)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 xml:space="preserve">Suriname </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93,866</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93,866</w:t>
            </w:r>
          </w:p>
        </w:tc>
      </w:tr>
      <w:tr w:rsidR="004336F0" w:rsidRPr="00983589" w:rsidTr="004336F0">
        <w:trPr>
          <w:trHeight w:val="23"/>
        </w:trPr>
        <w:tc>
          <w:tcPr>
            <w:tcW w:w="1525"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Togo</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IX)</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Vanuatu</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1525"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Vietnam</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XI)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152,289</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152,289</w:t>
            </w:r>
          </w:p>
        </w:tc>
      </w:tr>
      <w:tr w:rsidR="004336F0" w:rsidRPr="00983589" w:rsidTr="004336F0">
        <w:trPr>
          <w:trHeight w:val="23"/>
        </w:trPr>
        <w:tc>
          <w:tcPr>
            <w:tcW w:w="1525"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Zambia</w:t>
            </w:r>
          </w:p>
        </w:tc>
        <w:tc>
          <w:tcPr>
            <w:tcW w:w="5215" w:type="dxa"/>
            <w:tcBorders>
              <w:left w:val="single" w:sz="4" w:space="0" w:color="000000"/>
              <w:bottom w:val="single" w:sz="4" w:space="0" w:color="000000"/>
            </w:tcBorders>
            <w:shd w:val="clear" w:color="auto" w:fill="auto"/>
          </w:tcPr>
          <w:p w:rsidR="004336F0" w:rsidRPr="00772BBA" w:rsidRDefault="004336F0" w:rsidP="004336F0">
            <w:pPr>
              <w:suppressAutoHyphens/>
              <w:jc w:val="left"/>
              <w:rPr>
                <w:bCs/>
                <w:sz w:val="20"/>
                <w:szCs w:val="20"/>
                <w:lang w:val="en-US" w:eastAsia="he-IL" w:bidi="he-IL"/>
              </w:rPr>
            </w:pPr>
            <w:r w:rsidRPr="00772BBA">
              <w:rPr>
                <w:bCs/>
                <w:sz w:val="20"/>
                <w:szCs w:val="20"/>
                <w:lang w:val="en-US" w:eastAsia="he-IL" w:bidi="he-IL"/>
              </w:rPr>
              <w:t>Renewal of institutional strengthening project (Phase VI)</w:t>
            </w:r>
          </w:p>
        </w:tc>
        <w:tc>
          <w:tcPr>
            <w:tcW w:w="1080"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trHeight w:val="23"/>
        </w:trPr>
        <w:tc>
          <w:tcPr>
            <w:tcW w:w="6740"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4336F0" w:rsidRPr="00772BBA" w:rsidRDefault="004336F0" w:rsidP="004336F0">
            <w:pPr>
              <w:suppressAutoHyphens/>
              <w:snapToGrid w:val="0"/>
              <w:jc w:val="left"/>
              <w:rPr>
                <w:bCs/>
                <w:i/>
                <w:sz w:val="20"/>
                <w:szCs w:val="20"/>
                <w:lang w:val="en-US" w:eastAsia="he-IL" w:bidi="he-IL"/>
              </w:rPr>
            </w:pPr>
            <w:r w:rsidRPr="00772BBA">
              <w:rPr>
                <w:bCs/>
                <w:i/>
                <w:sz w:val="20"/>
                <w:szCs w:val="20"/>
                <w:lang w:val="en-US" w:eastAsia="he-IL" w:bidi="he-IL"/>
              </w:rPr>
              <w:t>Sub-total for Institutional Strengthening Project Renewals</w:t>
            </w:r>
          </w:p>
        </w:tc>
        <w:tc>
          <w:tcPr>
            <w:tcW w:w="1080"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4336F0" w:rsidRPr="00772BBA" w:rsidRDefault="004336F0" w:rsidP="004336F0">
            <w:pPr>
              <w:suppressAutoHyphens/>
              <w:snapToGrid w:val="0"/>
              <w:jc w:val="center"/>
              <w:rPr>
                <w:bCs/>
                <w:i/>
                <w:sz w:val="20"/>
                <w:szCs w:val="20"/>
                <w:lang w:val="en-US" w:eastAsia="he-IL" w:bidi="he-IL"/>
              </w:rPr>
            </w:pPr>
            <w:r w:rsidRPr="00772BBA">
              <w:rPr>
                <w:bCs/>
                <w:i/>
                <w:sz w:val="20"/>
                <w:szCs w:val="20"/>
                <w:lang w:val="en-US" w:eastAsia="he-IL" w:bidi="he-IL"/>
              </w:rPr>
              <w:t>2,406,226</w:t>
            </w:r>
          </w:p>
        </w:tc>
        <w:tc>
          <w:tcPr>
            <w:tcW w:w="90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4336F0" w:rsidRPr="00772BBA" w:rsidRDefault="004336F0" w:rsidP="004336F0">
            <w:pPr>
              <w:suppressAutoHyphens/>
              <w:snapToGrid w:val="0"/>
              <w:jc w:val="center"/>
              <w:rPr>
                <w:bCs/>
                <w:i/>
                <w:sz w:val="20"/>
                <w:szCs w:val="20"/>
                <w:lang w:val="en-US" w:eastAsia="he-IL" w:bidi="he-IL"/>
              </w:rPr>
            </w:pPr>
            <w:r w:rsidRPr="00772BBA">
              <w:rPr>
                <w:bCs/>
                <w:i/>
                <w:sz w:val="20"/>
                <w:szCs w:val="20"/>
                <w:lang w:val="en-US" w:eastAsia="he-IL" w:bidi="he-IL"/>
              </w:rPr>
              <w:t>0</w:t>
            </w:r>
          </w:p>
        </w:tc>
        <w:tc>
          <w:tcPr>
            <w:tcW w:w="118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4336F0" w:rsidRPr="00772BBA" w:rsidRDefault="004336F0" w:rsidP="004336F0">
            <w:pPr>
              <w:suppressAutoHyphens/>
              <w:jc w:val="center"/>
              <w:rPr>
                <w:bCs/>
                <w:i/>
                <w:sz w:val="20"/>
                <w:szCs w:val="20"/>
                <w:lang w:val="en-US" w:eastAsia="he-IL" w:bidi="he-IL"/>
              </w:rPr>
            </w:pPr>
            <w:r w:rsidRPr="00772BBA">
              <w:rPr>
                <w:bCs/>
                <w:i/>
                <w:sz w:val="20"/>
                <w:szCs w:val="20"/>
                <w:lang w:val="en-US" w:eastAsia="he-IL" w:bidi="he-IL"/>
              </w:rPr>
              <w:t>2,406,226</w:t>
            </w:r>
          </w:p>
        </w:tc>
      </w:tr>
      <w:tr w:rsidR="004336F0" w:rsidRPr="00983589" w:rsidTr="004336F0">
        <w:trPr>
          <w:trHeight w:val="23"/>
        </w:trPr>
        <w:tc>
          <w:tcPr>
            <w:tcW w:w="674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4336F0" w:rsidRPr="00772BBA" w:rsidRDefault="004336F0" w:rsidP="004336F0">
            <w:pPr>
              <w:suppressAutoHyphens/>
              <w:snapToGrid w:val="0"/>
              <w:jc w:val="left"/>
              <w:rPr>
                <w:bCs/>
                <w:i/>
                <w:sz w:val="20"/>
                <w:szCs w:val="20"/>
                <w:lang w:val="en-US" w:eastAsia="he-IL" w:bidi="he-IL"/>
              </w:rPr>
            </w:pPr>
            <w:r w:rsidRPr="00772BBA">
              <w:rPr>
                <w:b/>
                <w:bCs/>
                <w:sz w:val="20"/>
                <w:szCs w:val="20"/>
                <w:lang w:val="en-US" w:eastAsia="he-IL" w:bidi="he-IL"/>
              </w:rPr>
              <w:lastRenderedPageBreak/>
              <w:t>VERIFICATION REPORTS*</w:t>
            </w:r>
          </w:p>
        </w:tc>
        <w:tc>
          <w:tcPr>
            <w:tcW w:w="108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4336F0" w:rsidRPr="00772BBA" w:rsidRDefault="004336F0" w:rsidP="004336F0">
            <w:pPr>
              <w:suppressAutoHyphens/>
              <w:snapToGrid w:val="0"/>
              <w:jc w:val="center"/>
              <w:rPr>
                <w:bCs/>
                <w:i/>
                <w:sz w:val="20"/>
                <w:szCs w:val="20"/>
                <w:lang w:val="en-US" w:eastAsia="he-IL" w:bidi="he-IL"/>
              </w:rPr>
            </w:pPr>
          </w:p>
        </w:tc>
        <w:tc>
          <w:tcPr>
            <w:tcW w:w="90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4336F0" w:rsidRPr="00772BBA" w:rsidRDefault="004336F0" w:rsidP="004336F0">
            <w:pPr>
              <w:suppressAutoHyphens/>
              <w:snapToGrid w:val="0"/>
              <w:jc w:val="center"/>
              <w:rPr>
                <w:bCs/>
                <w:i/>
                <w:sz w:val="20"/>
                <w:szCs w:val="20"/>
                <w:lang w:val="en-US" w:eastAsia="he-IL" w:bidi="he-IL"/>
              </w:rPr>
            </w:pPr>
          </w:p>
        </w:tc>
        <w:tc>
          <w:tcPr>
            <w:tcW w:w="118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rsidR="004336F0" w:rsidRPr="00772BBA" w:rsidRDefault="004336F0" w:rsidP="004336F0">
            <w:pPr>
              <w:suppressAutoHyphens/>
              <w:jc w:val="center"/>
              <w:rPr>
                <w:bCs/>
                <w:i/>
                <w:sz w:val="20"/>
                <w:szCs w:val="20"/>
                <w:lang w:val="en-US" w:eastAsia="he-IL" w:bidi="he-IL"/>
              </w:rPr>
            </w:pPr>
          </w:p>
        </w:tc>
      </w:tr>
      <w:tr w:rsidR="004336F0" w:rsidRPr="00983589" w:rsidTr="004336F0">
        <w:trPr>
          <w:trHeight w:val="23"/>
        </w:trPr>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Benin</w:t>
            </w:r>
          </w:p>
        </w:tc>
        <w:tc>
          <w:tcPr>
            <w:tcW w:w="521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
                <w:bCs/>
                <w:sz w:val="20"/>
                <w:szCs w:val="20"/>
                <w:lang w:val="en-US" w:eastAsia="he-IL" w:bidi="he-IL"/>
              </w:rPr>
            </w:pPr>
            <w:r w:rsidRPr="00772BBA">
              <w:rPr>
                <w:bCs/>
                <w:sz w:val="20"/>
                <w:szCs w:val="20"/>
                <w:lang w:val="en-US" w:eastAsia="he-IL" w:bidi="he-IL"/>
              </w:rPr>
              <w:t>Verification report on the implementation of the HPMP</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jc w:val="center"/>
              <w:rPr>
                <w:bCs/>
                <w:sz w:val="20"/>
                <w:szCs w:val="20"/>
                <w:lang w:val="en-US" w:eastAsia="he-IL" w:bidi="he-IL"/>
              </w:rPr>
            </w:pPr>
            <w:r w:rsidRPr="00772BBA">
              <w:rPr>
                <w:bCs/>
                <w:sz w:val="20"/>
                <w:szCs w:val="20"/>
                <w:lang w:val="en-US" w:eastAsia="he-IL" w:bidi="he-IL"/>
              </w:rPr>
              <w:t>33,900</w:t>
            </w:r>
          </w:p>
        </w:tc>
      </w:tr>
      <w:tr w:rsidR="004336F0" w:rsidRPr="00983589" w:rsidTr="004336F0">
        <w:trPr>
          <w:trHeight w:val="23"/>
        </w:trPr>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Cape Verde</w:t>
            </w:r>
          </w:p>
        </w:tc>
        <w:tc>
          <w:tcPr>
            <w:tcW w:w="521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
                <w:bCs/>
                <w:sz w:val="20"/>
                <w:szCs w:val="20"/>
                <w:lang w:val="en-US" w:eastAsia="he-IL" w:bidi="he-IL"/>
              </w:rPr>
            </w:pPr>
            <w:r w:rsidRPr="00772BBA">
              <w:rPr>
                <w:bCs/>
                <w:sz w:val="20"/>
                <w:szCs w:val="20"/>
                <w:lang w:val="en-US" w:eastAsia="he-IL" w:bidi="he-IL"/>
              </w:rPr>
              <w:t>Verification report on the implementation of the HPMP</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jc w:val="center"/>
              <w:rPr>
                <w:bCs/>
                <w:sz w:val="20"/>
                <w:szCs w:val="20"/>
                <w:lang w:val="en-US" w:eastAsia="he-IL" w:bidi="he-IL"/>
              </w:rPr>
            </w:pPr>
            <w:r w:rsidRPr="00772BBA">
              <w:rPr>
                <w:bCs/>
                <w:sz w:val="20"/>
                <w:szCs w:val="20"/>
                <w:lang w:val="en-US" w:eastAsia="he-IL" w:bidi="he-IL"/>
              </w:rPr>
              <w:t>33,900</w:t>
            </w:r>
          </w:p>
        </w:tc>
      </w:tr>
      <w:tr w:rsidR="004336F0" w:rsidRPr="00983589" w:rsidTr="004336F0">
        <w:trPr>
          <w:trHeight w:val="23"/>
        </w:trPr>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Chad</w:t>
            </w:r>
          </w:p>
        </w:tc>
        <w:tc>
          <w:tcPr>
            <w:tcW w:w="521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
                <w:bCs/>
                <w:sz w:val="20"/>
                <w:szCs w:val="20"/>
                <w:lang w:val="en-US" w:eastAsia="he-IL" w:bidi="he-IL"/>
              </w:rPr>
            </w:pPr>
            <w:r w:rsidRPr="00772BBA">
              <w:rPr>
                <w:bCs/>
                <w:sz w:val="20"/>
                <w:szCs w:val="20"/>
                <w:lang w:val="en-US" w:eastAsia="he-IL" w:bidi="he-IL"/>
              </w:rPr>
              <w:t>Verification report on the implementation of the HPMP</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jc w:val="center"/>
              <w:rPr>
                <w:bCs/>
                <w:sz w:val="20"/>
                <w:szCs w:val="20"/>
                <w:lang w:val="en-US" w:eastAsia="he-IL" w:bidi="he-IL"/>
              </w:rPr>
            </w:pPr>
            <w:r w:rsidRPr="00772BBA">
              <w:rPr>
                <w:bCs/>
                <w:sz w:val="20"/>
                <w:szCs w:val="20"/>
                <w:lang w:val="en-US" w:eastAsia="he-IL" w:bidi="he-IL"/>
              </w:rPr>
              <w:t>33,900</w:t>
            </w:r>
          </w:p>
        </w:tc>
      </w:tr>
      <w:tr w:rsidR="004336F0" w:rsidRPr="00983589" w:rsidTr="004336F0">
        <w:trPr>
          <w:trHeight w:val="23"/>
        </w:trPr>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Guyana</w:t>
            </w:r>
          </w:p>
        </w:tc>
        <w:tc>
          <w:tcPr>
            <w:tcW w:w="521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
                <w:bCs/>
                <w:sz w:val="20"/>
                <w:szCs w:val="20"/>
                <w:lang w:val="en-US" w:eastAsia="he-IL" w:bidi="he-IL"/>
              </w:rPr>
            </w:pPr>
            <w:r w:rsidRPr="00772BBA">
              <w:rPr>
                <w:bCs/>
                <w:sz w:val="20"/>
                <w:szCs w:val="20"/>
                <w:lang w:val="en-US" w:eastAsia="he-IL" w:bidi="he-IL"/>
              </w:rPr>
              <w:t>Verification report on the implementation of the HPMP</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jc w:val="center"/>
              <w:rPr>
                <w:bCs/>
                <w:sz w:val="20"/>
                <w:szCs w:val="20"/>
                <w:lang w:val="en-US" w:eastAsia="he-IL" w:bidi="he-IL"/>
              </w:rPr>
            </w:pPr>
            <w:r w:rsidRPr="00772BBA">
              <w:rPr>
                <w:bCs/>
                <w:sz w:val="20"/>
                <w:szCs w:val="20"/>
                <w:lang w:val="en-US" w:eastAsia="he-IL" w:bidi="he-IL"/>
              </w:rPr>
              <w:t>33,900</w:t>
            </w:r>
          </w:p>
        </w:tc>
      </w:tr>
      <w:tr w:rsidR="004336F0" w:rsidRPr="00983589" w:rsidTr="004336F0">
        <w:trPr>
          <w:trHeight w:val="23"/>
        </w:trPr>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Mozambique</w:t>
            </w:r>
          </w:p>
        </w:tc>
        <w:tc>
          <w:tcPr>
            <w:tcW w:w="521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
                <w:bCs/>
                <w:sz w:val="20"/>
                <w:szCs w:val="20"/>
                <w:lang w:val="en-US" w:eastAsia="he-IL" w:bidi="he-IL"/>
              </w:rPr>
            </w:pPr>
            <w:r w:rsidRPr="00772BBA">
              <w:rPr>
                <w:bCs/>
                <w:sz w:val="20"/>
                <w:szCs w:val="20"/>
                <w:lang w:val="en-US" w:eastAsia="he-IL" w:bidi="he-IL"/>
              </w:rPr>
              <w:t>Verification report on the implementation of the HPMP</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jc w:val="center"/>
              <w:rPr>
                <w:bCs/>
                <w:sz w:val="20"/>
                <w:szCs w:val="20"/>
                <w:lang w:val="en-US" w:eastAsia="he-IL" w:bidi="he-IL"/>
              </w:rPr>
            </w:pPr>
            <w:r w:rsidRPr="00772BBA">
              <w:rPr>
                <w:bCs/>
                <w:sz w:val="20"/>
                <w:szCs w:val="20"/>
                <w:lang w:val="en-US" w:eastAsia="he-IL" w:bidi="he-IL"/>
              </w:rPr>
              <w:t>33,900</w:t>
            </w:r>
          </w:p>
        </w:tc>
      </w:tr>
      <w:tr w:rsidR="004336F0" w:rsidRPr="00983589" w:rsidTr="004336F0">
        <w:trPr>
          <w:trHeight w:val="23"/>
        </w:trPr>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Saint Vincent and the Grenadines</w:t>
            </w:r>
          </w:p>
        </w:tc>
        <w:tc>
          <w:tcPr>
            <w:tcW w:w="521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
                <w:bCs/>
                <w:sz w:val="20"/>
                <w:szCs w:val="20"/>
                <w:lang w:val="en-US" w:eastAsia="he-IL" w:bidi="he-IL"/>
              </w:rPr>
            </w:pPr>
            <w:r w:rsidRPr="00772BBA">
              <w:rPr>
                <w:bCs/>
                <w:sz w:val="20"/>
                <w:szCs w:val="20"/>
                <w:lang w:val="en-US" w:eastAsia="he-IL" w:bidi="he-IL"/>
              </w:rPr>
              <w:t>Verification report on the implementation of the HPMP</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jc w:val="center"/>
              <w:rPr>
                <w:bCs/>
                <w:sz w:val="20"/>
                <w:szCs w:val="20"/>
                <w:lang w:val="en-US" w:eastAsia="he-IL" w:bidi="he-IL"/>
              </w:rPr>
            </w:pPr>
            <w:r w:rsidRPr="00772BBA">
              <w:rPr>
                <w:bCs/>
                <w:sz w:val="20"/>
                <w:szCs w:val="20"/>
                <w:lang w:val="en-US" w:eastAsia="he-IL" w:bidi="he-IL"/>
              </w:rPr>
              <w:t>33,900</w:t>
            </w:r>
          </w:p>
        </w:tc>
      </w:tr>
      <w:tr w:rsidR="004336F0" w:rsidRPr="00983589" w:rsidTr="004336F0">
        <w:trPr>
          <w:trHeight w:val="23"/>
        </w:trPr>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Sierra Leone</w:t>
            </w:r>
          </w:p>
        </w:tc>
        <w:tc>
          <w:tcPr>
            <w:tcW w:w="5215"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left"/>
              <w:rPr>
                <w:b/>
                <w:bCs/>
                <w:sz w:val="20"/>
                <w:szCs w:val="20"/>
                <w:lang w:val="en-US" w:eastAsia="he-IL" w:bidi="he-IL"/>
              </w:rPr>
            </w:pPr>
            <w:r w:rsidRPr="00772BBA">
              <w:rPr>
                <w:bCs/>
                <w:sz w:val="20"/>
                <w:szCs w:val="20"/>
                <w:lang w:val="en-US" w:eastAsia="he-IL" w:bidi="he-IL"/>
              </w:rPr>
              <w:t>Verification report on the implementation of the HPMP</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4336F0" w:rsidRPr="00772BBA" w:rsidRDefault="004336F0" w:rsidP="004336F0">
            <w:pPr>
              <w:suppressAutoHyphens/>
              <w:jc w:val="center"/>
              <w:rPr>
                <w:bCs/>
                <w:sz w:val="20"/>
                <w:szCs w:val="20"/>
                <w:lang w:val="en-US" w:eastAsia="he-IL" w:bidi="he-IL"/>
              </w:rPr>
            </w:pPr>
            <w:r w:rsidRPr="00772BBA">
              <w:rPr>
                <w:bCs/>
                <w:sz w:val="20"/>
                <w:szCs w:val="20"/>
                <w:lang w:val="en-US" w:eastAsia="he-IL" w:bidi="he-IL"/>
              </w:rPr>
              <w:t>33,900</w:t>
            </w:r>
          </w:p>
        </w:tc>
      </w:tr>
      <w:tr w:rsidR="004336F0" w:rsidRPr="00983589" w:rsidTr="004336F0">
        <w:trPr>
          <w:trHeight w:val="23"/>
        </w:trPr>
        <w:tc>
          <w:tcPr>
            <w:tcW w:w="6740"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4336F0" w:rsidRPr="00772BBA" w:rsidRDefault="004336F0" w:rsidP="004336F0">
            <w:pPr>
              <w:suppressAutoHyphens/>
              <w:snapToGrid w:val="0"/>
              <w:jc w:val="left"/>
              <w:rPr>
                <w:bCs/>
                <w:i/>
                <w:sz w:val="20"/>
                <w:szCs w:val="20"/>
                <w:lang w:val="en-US" w:eastAsia="he-IL" w:bidi="he-IL"/>
              </w:rPr>
            </w:pPr>
            <w:r w:rsidRPr="00772BBA">
              <w:rPr>
                <w:bCs/>
                <w:i/>
                <w:sz w:val="20"/>
                <w:szCs w:val="20"/>
                <w:lang w:val="en-US" w:eastAsia="he-IL" w:bidi="he-IL"/>
              </w:rPr>
              <w:t>Sub-total for Verification Reports</w:t>
            </w:r>
          </w:p>
        </w:tc>
        <w:tc>
          <w:tcPr>
            <w:tcW w:w="1080"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4336F0" w:rsidRPr="00772BBA" w:rsidRDefault="004336F0" w:rsidP="004336F0">
            <w:pPr>
              <w:suppressAutoHyphens/>
              <w:snapToGrid w:val="0"/>
              <w:jc w:val="center"/>
              <w:rPr>
                <w:bCs/>
                <w:i/>
                <w:sz w:val="20"/>
                <w:szCs w:val="20"/>
                <w:lang w:val="en-US" w:eastAsia="he-IL" w:bidi="he-IL"/>
              </w:rPr>
            </w:pPr>
            <w:r w:rsidRPr="00772BBA">
              <w:rPr>
                <w:bCs/>
                <w:i/>
                <w:sz w:val="20"/>
                <w:szCs w:val="20"/>
                <w:lang w:val="en-US" w:eastAsia="he-IL" w:bidi="he-IL"/>
              </w:rPr>
              <w:t>210,000</w:t>
            </w:r>
          </w:p>
        </w:tc>
        <w:tc>
          <w:tcPr>
            <w:tcW w:w="90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4336F0" w:rsidRPr="00772BBA" w:rsidRDefault="004336F0" w:rsidP="004336F0">
            <w:pPr>
              <w:suppressAutoHyphens/>
              <w:snapToGrid w:val="0"/>
              <w:jc w:val="center"/>
              <w:rPr>
                <w:bCs/>
                <w:i/>
                <w:sz w:val="20"/>
                <w:szCs w:val="20"/>
                <w:lang w:val="en-US" w:eastAsia="he-IL" w:bidi="he-IL"/>
              </w:rPr>
            </w:pPr>
            <w:r w:rsidRPr="00772BBA">
              <w:rPr>
                <w:bCs/>
                <w:i/>
                <w:sz w:val="20"/>
                <w:szCs w:val="20"/>
                <w:lang w:val="en-US" w:eastAsia="he-IL" w:bidi="he-IL"/>
              </w:rPr>
              <w:t>27,300</w:t>
            </w:r>
          </w:p>
        </w:tc>
        <w:tc>
          <w:tcPr>
            <w:tcW w:w="118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4336F0" w:rsidRPr="00772BBA" w:rsidRDefault="004336F0" w:rsidP="004336F0">
            <w:pPr>
              <w:suppressAutoHyphens/>
              <w:jc w:val="center"/>
              <w:rPr>
                <w:bCs/>
                <w:i/>
                <w:sz w:val="20"/>
                <w:szCs w:val="20"/>
                <w:lang w:val="en-US" w:eastAsia="he-IL" w:bidi="he-IL"/>
              </w:rPr>
            </w:pPr>
            <w:r w:rsidRPr="00772BBA">
              <w:rPr>
                <w:bCs/>
                <w:i/>
                <w:sz w:val="20"/>
                <w:szCs w:val="20"/>
                <w:lang w:val="en-US" w:eastAsia="he-IL" w:bidi="he-IL"/>
              </w:rPr>
              <w:t>237,300</w:t>
            </w:r>
          </w:p>
        </w:tc>
      </w:tr>
    </w:tbl>
    <w:p w:rsidR="004336F0" w:rsidRPr="00772BBA" w:rsidRDefault="004336F0" w:rsidP="004336F0">
      <w:pPr>
        <w:suppressAutoHyphens/>
        <w:snapToGrid w:val="0"/>
        <w:jc w:val="left"/>
        <w:rPr>
          <w:bCs/>
          <w:sz w:val="20"/>
          <w:szCs w:val="20"/>
          <w:lang w:val="en-US" w:eastAsia="he-IL" w:bidi="he-IL"/>
        </w:rPr>
      </w:pPr>
      <w:bookmarkStart w:id="5" w:name="OLE_LINK2"/>
      <w:bookmarkEnd w:id="5"/>
      <w:r w:rsidRPr="00772BBA">
        <w:rPr>
          <w:bCs/>
          <w:sz w:val="20"/>
          <w:szCs w:val="20"/>
          <w:lang w:val="en-US" w:eastAsia="he-IL" w:bidi="he-IL"/>
        </w:rPr>
        <w:t xml:space="preserve">*Decision 76/17 requests UNEP to include into the WPA-77 due for submission to the 77th meeting, funding for verification reports for stage I of the HPMPs in the amount of US $30,000, plus agency support costs for Article 5 countries listed in the decision. After guidance of MLFS, the verification report for Swaziland will be requested in 2017 as the next HPMP tranche will be submitted in the year of 2019. Furthermore, the verification reports for Grenada, Nepal, Saint Kits and Nevis as well as Zambia will be requested in 2018 as the next HPMP tranche will be submitted in the year of 2020. </w:t>
      </w:r>
      <w:r w:rsidRPr="00772BBA">
        <w:rPr>
          <w:bCs/>
          <w:sz w:val="20"/>
          <w:szCs w:val="20"/>
          <w:lang w:val="en-US" w:eastAsia="he-IL" w:bidi="he-IL"/>
        </w:rPr>
        <w:br/>
      </w:r>
    </w:p>
    <w:p w:rsidR="004336F0" w:rsidRPr="00772BBA" w:rsidRDefault="004336F0" w:rsidP="004336F0">
      <w:pPr>
        <w:autoSpaceDE w:val="0"/>
        <w:autoSpaceDN w:val="0"/>
        <w:adjustRightInd w:val="0"/>
        <w:jc w:val="left"/>
        <w:rPr>
          <w:bCs/>
          <w:sz w:val="20"/>
          <w:szCs w:val="20"/>
          <w:lang w:val="en-US" w:eastAsia="he-IL" w:bidi="he-IL"/>
        </w:rPr>
      </w:pPr>
      <w:r w:rsidRPr="00772BBA">
        <w:rPr>
          <w:bCs/>
          <w:sz w:val="20"/>
          <w:szCs w:val="20"/>
          <w:lang w:val="en-US" w:eastAsia="he-IL" w:bidi="he-IL"/>
        </w:rPr>
        <w:t>Table 2. Summary of items submitted for consideration by the 77</w:t>
      </w:r>
      <w:r w:rsidRPr="00772BBA">
        <w:rPr>
          <w:bCs/>
          <w:sz w:val="20"/>
          <w:szCs w:val="20"/>
          <w:vertAlign w:val="superscript"/>
          <w:lang w:val="en-US" w:eastAsia="he-IL" w:bidi="he-IL"/>
        </w:rPr>
        <w:t>th</w:t>
      </w:r>
      <w:r w:rsidRPr="00772BBA">
        <w:rPr>
          <w:bCs/>
          <w:sz w:val="20"/>
          <w:szCs w:val="20"/>
          <w:lang w:val="en-US" w:eastAsia="he-IL" w:bidi="he-IL"/>
        </w:rPr>
        <w:t xml:space="preserve"> Executive Committee meeting by group</w:t>
      </w:r>
    </w:p>
    <w:p w:rsidR="004336F0" w:rsidRPr="00772BBA" w:rsidRDefault="004336F0" w:rsidP="004336F0">
      <w:pPr>
        <w:suppressAutoHyphens/>
        <w:rPr>
          <w:bCs/>
          <w:sz w:val="20"/>
          <w:szCs w:val="20"/>
          <w:lang w:val="en-US" w:eastAsia="he-IL" w:bidi="he-IL"/>
        </w:rPr>
      </w:pPr>
    </w:p>
    <w:tbl>
      <w:tblPr>
        <w:tblW w:w="9688" w:type="dxa"/>
        <w:tblInd w:w="-82" w:type="dxa"/>
        <w:tblLayout w:type="fixed"/>
        <w:tblLook w:val="0000" w:firstRow="0" w:lastRow="0" w:firstColumn="0" w:lastColumn="0" w:noHBand="0" w:noVBand="0"/>
      </w:tblPr>
      <w:tblGrid>
        <w:gridCol w:w="6286"/>
        <w:gridCol w:w="1134"/>
        <w:gridCol w:w="1134"/>
        <w:gridCol w:w="1134"/>
      </w:tblGrid>
      <w:tr w:rsidR="004336F0" w:rsidRPr="00983589" w:rsidTr="004336F0">
        <w:trPr>
          <w:trHeight w:val="915"/>
        </w:trPr>
        <w:tc>
          <w:tcPr>
            <w:tcW w:w="6286" w:type="dxa"/>
            <w:tcBorders>
              <w:top w:val="single" w:sz="8" w:space="0" w:color="000000"/>
              <w:left w:val="single" w:sz="8" w:space="0" w:color="000000"/>
              <w:bottom w:val="single" w:sz="8" w:space="0" w:color="000000"/>
            </w:tcBorders>
            <w:shd w:val="clear" w:color="auto" w:fill="8DB3E2" w:themeFill="text2" w:themeFillTint="66"/>
          </w:tcPr>
          <w:p w:rsidR="004336F0" w:rsidRPr="00772BBA" w:rsidRDefault="004336F0" w:rsidP="004336F0">
            <w:pPr>
              <w:suppressAutoHyphens/>
              <w:snapToGrid w:val="0"/>
              <w:jc w:val="center"/>
              <w:rPr>
                <w:rFonts w:eastAsia="MS Mincho"/>
                <w:b/>
                <w:bCs/>
                <w:i/>
                <w:sz w:val="20"/>
                <w:szCs w:val="20"/>
                <w:lang w:val="en-US" w:eastAsia="he-IL" w:bidi="he-IL"/>
              </w:rPr>
            </w:pPr>
            <w:r w:rsidRPr="00772BBA">
              <w:rPr>
                <w:rFonts w:eastAsia="MS Mincho"/>
                <w:b/>
                <w:bCs/>
                <w:i/>
                <w:sz w:val="20"/>
                <w:szCs w:val="20"/>
                <w:lang w:val="en-US" w:eastAsia="he-IL" w:bidi="he-IL"/>
              </w:rPr>
              <w:t>Type of projects</w:t>
            </w:r>
          </w:p>
        </w:tc>
        <w:tc>
          <w:tcPr>
            <w:tcW w:w="1134" w:type="dxa"/>
            <w:tcBorders>
              <w:top w:val="single" w:sz="8" w:space="0" w:color="000000"/>
              <w:left w:val="single" w:sz="8" w:space="0" w:color="000000"/>
              <w:bottom w:val="single" w:sz="8" w:space="0" w:color="000000"/>
            </w:tcBorders>
            <w:shd w:val="clear" w:color="auto" w:fill="8DB3E2" w:themeFill="text2" w:themeFillTint="66"/>
          </w:tcPr>
          <w:p w:rsidR="004336F0" w:rsidRPr="00772BBA" w:rsidRDefault="004336F0" w:rsidP="004336F0">
            <w:pPr>
              <w:suppressAutoHyphens/>
              <w:snapToGrid w:val="0"/>
              <w:jc w:val="center"/>
              <w:rPr>
                <w:rFonts w:eastAsia="MS Mincho"/>
                <w:b/>
                <w:bCs/>
                <w:i/>
                <w:sz w:val="20"/>
                <w:szCs w:val="20"/>
                <w:lang w:val="en-US" w:eastAsia="he-IL" w:bidi="he-IL"/>
              </w:rPr>
            </w:pPr>
            <w:r w:rsidRPr="00772BBA">
              <w:rPr>
                <w:rFonts w:eastAsia="MS Mincho"/>
                <w:b/>
                <w:bCs/>
                <w:i/>
                <w:sz w:val="20"/>
                <w:szCs w:val="20"/>
                <w:lang w:val="en-US" w:eastAsia="he-IL" w:bidi="he-IL"/>
              </w:rPr>
              <w:t>Value in US</w:t>
            </w:r>
          </w:p>
        </w:tc>
        <w:tc>
          <w:tcPr>
            <w:tcW w:w="1134" w:type="dxa"/>
            <w:tcBorders>
              <w:top w:val="single" w:sz="8" w:space="0" w:color="000000"/>
              <w:left w:val="single" w:sz="8" w:space="0" w:color="000000"/>
              <w:bottom w:val="single" w:sz="8" w:space="0" w:color="000000"/>
            </w:tcBorders>
            <w:shd w:val="clear" w:color="auto" w:fill="8DB3E2" w:themeFill="text2" w:themeFillTint="66"/>
          </w:tcPr>
          <w:p w:rsidR="004336F0" w:rsidRPr="00772BBA" w:rsidRDefault="004336F0" w:rsidP="004336F0">
            <w:pPr>
              <w:suppressAutoHyphens/>
              <w:snapToGrid w:val="0"/>
              <w:jc w:val="center"/>
              <w:rPr>
                <w:rFonts w:eastAsia="MS Mincho"/>
                <w:b/>
                <w:bCs/>
                <w:i/>
                <w:sz w:val="20"/>
                <w:szCs w:val="20"/>
                <w:lang w:val="en-US" w:eastAsia="he-IL" w:bidi="he-IL"/>
              </w:rPr>
            </w:pPr>
            <w:r w:rsidRPr="00772BBA">
              <w:rPr>
                <w:rFonts w:eastAsia="MS Mincho"/>
                <w:b/>
                <w:bCs/>
                <w:i/>
                <w:sz w:val="20"/>
                <w:szCs w:val="20"/>
                <w:lang w:val="en-US" w:eastAsia="he-IL" w:bidi="he-IL"/>
              </w:rPr>
              <w:t>Project support costs in US$</w:t>
            </w:r>
          </w:p>
        </w:tc>
        <w:tc>
          <w:tcPr>
            <w:tcW w:w="1134" w:type="dxa"/>
            <w:tcBorders>
              <w:top w:val="single" w:sz="8" w:space="0" w:color="000000"/>
              <w:left w:val="single" w:sz="8" w:space="0" w:color="000000"/>
              <w:bottom w:val="single" w:sz="8" w:space="0" w:color="000000"/>
              <w:right w:val="single" w:sz="8" w:space="0" w:color="000000"/>
            </w:tcBorders>
            <w:shd w:val="clear" w:color="auto" w:fill="8DB3E2" w:themeFill="text2" w:themeFillTint="66"/>
          </w:tcPr>
          <w:p w:rsidR="004336F0" w:rsidRPr="00772BBA" w:rsidRDefault="004336F0" w:rsidP="004336F0">
            <w:pPr>
              <w:suppressAutoHyphens/>
              <w:snapToGrid w:val="0"/>
              <w:jc w:val="center"/>
              <w:rPr>
                <w:rFonts w:eastAsia="MS Mincho"/>
                <w:b/>
                <w:bCs/>
                <w:i/>
                <w:sz w:val="20"/>
                <w:szCs w:val="20"/>
                <w:lang w:val="en-US" w:eastAsia="he-IL" w:bidi="he-IL"/>
              </w:rPr>
            </w:pPr>
            <w:r w:rsidRPr="00772BBA">
              <w:rPr>
                <w:rFonts w:eastAsia="MS Mincho"/>
                <w:b/>
                <w:bCs/>
                <w:i/>
                <w:sz w:val="20"/>
                <w:szCs w:val="20"/>
                <w:lang w:val="en-US" w:eastAsia="he-IL" w:bidi="he-IL"/>
              </w:rPr>
              <w:t>Total in US$</w:t>
            </w:r>
          </w:p>
        </w:tc>
      </w:tr>
      <w:tr w:rsidR="004336F0" w:rsidRPr="00983589" w:rsidTr="004336F0">
        <w:trPr>
          <w:trHeight w:val="270"/>
        </w:trPr>
        <w:tc>
          <w:tcPr>
            <w:tcW w:w="6286" w:type="dxa"/>
            <w:tcBorders>
              <w:left w:val="single" w:sz="8" w:space="0" w:color="000000"/>
              <w:bottom w:val="single" w:sz="8" w:space="0" w:color="000000"/>
            </w:tcBorders>
          </w:tcPr>
          <w:p w:rsidR="004336F0" w:rsidRPr="00772BBA" w:rsidRDefault="004336F0" w:rsidP="004336F0">
            <w:pPr>
              <w:suppressAutoHyphens/>
              <w:snapToGrid w:val="0"/>
              <w:jc w:val="left"/>
              <w:rPr>
                <w:rFonts w:eastAsia="MS Mincho"/>
                <w:bCs/>
                <w:sz w:val="20"/>
                <w:szCs w:val="20"/>
                <w:lang w:val="en-US" w:eastAsia="he-IL" w:bidi="he-IL"/>
              </w:rPr>
            </w:pPr>
            <w:bookmarkStart w:id="6" w:name="OLE_LINK5"/>
            <w:bookmarkEnd w:id="6"/>
            <w:r w:rsidRPr="00772BBA">
              <w:rPr>
                <w:rFonts w:eastAsia="MS Mincho"/>
                <w:bCs/>
                <w:sz w:val="20"/>
                <w:szCs w:val="20"/>
                <w:lang w:val="en-US" w:eastAsia="he-IL" w:bidi="he-IL"/>
              </w:rPr>
              <w:t>Sub-total for Institutional Strengthening Projects</w:t>
            </w:r>
          </w:p>
        </w:tc>
        <w:tc>
          <w:tcPr>
            <w:tcW w:w="1134" w:type="dxa"/>
            <w:tcBorders>
              <w:left w:val="single" w:sz="8" w:space="0" w:color="000000"/>
              <w:bottom w:val="single" w:sz="8" w:space="0" w:color="000000"/>
            </w:tcBorders>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2,406,226</w:t>
            </w:r>
          </w:p>
        </w:tc>
        <w:tc>
          <w:tcPr>
            <w:tcW w:w="1134" w:type="dxa"/>
            <w:tcBorders>
              <w:left w:val="single" w:sz="8" w:space="0" w:color="000000"/>
              <w:bottom w:val="single" w:sz="8" w:space="0" w:color="000000"/>
            </w:tcBorders>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0</w:t>
            </w:r>
          </w:p>
        </w:tc>
        <w:tc>
          <w:tcPr>
            <w:tcW w:w="1134" w:type="dxa"/>
            <w:tcBorders>
              <w:left w:val="single" w:sz="8" w:space="0" w:color="000000"/>
              <w:bottom w:val="single" w:sz="8" w:space="0" w:color="000000"/>
              <w:right w:val="single" w:sz="8" w:space="0" w:color="000000"/>
            </w:tcBorders>
            <w:vAlign w:val="center"/>
          </w:tcPr>
          <w:p w:rsidR="004336F0" w:rsidRPr="00772BBA" w:rsidRDefault="004336F0" w:rsidP="004336F0">
            <w:pPr>
              <w:suppressAutoHyphens/>
              <w:jc w:val="center"/>
              <w:rPr>
                <w:bCs/>
                <w:sz w:val="20"/>
                <w:szCs w:val="20"/>
                <w:lang w:val="en-US" w:eastAsia="he-IL" w:bidi="he-IL"/>
              </w:rPr>
            </w:pPr>
            <w:r w:rsidRPr="00772BBA">
              <w:rPr>
                <w:bCs/>
                <w:sz w:val="20"/>
                <w:szCs w:val="20"/>
                <w:lang w:val="en-US" w:eastAsia="he-IL" w:bidi="he-IL"/>
              </w:rPr>
              <w:t>2,406,226</w:t>
            </w:r>
          </w:p>
        </w:tc>
      </w:tr>
      <w:tr w:rsidR="004336F0" w:rsidRPr="00983589" w:rsidTr="004336F0">
        <w:trPr>
          <w:trHeight w:val="270"/>
        </w:trPr>
        <w:tc>
          <w:tcPr>
            <w:tcW w:w="6286" w:type="dxa"/>
            <w:tcBorders>
              <w:left w:val="single" w:sz="8" w:space="0" w:color="000000"/>
              <w:bottom w:val="single" w:sz="8" w:space="0" w:color="000000"/>
            </w:tcBorders>
          </w:tcPr>
          <w:p w:rsidR="004336F0" w:rsidRPr="00772BBA" w:rsidRDefault="004336F0" w:rsidP="004336F0">
            <w:pPr>
              <w:suppressAutoHyphens/>
              <w:snapToGrid w:val="0"/>
              <w:jc w:val="left"/>
              <w:rPr>
                <w:rFonts w:eastAsia="MS Mincho"/>
                <w:bCs/>
                <w:sz w:val="20"/>
                <w:szCs w:val="20"/>
                <w:lang w:val="en-US" w:eastAsia="he-IL" w:bidi="he-IL"/>
              </w:rPr>
            </w:pPr>
            <w:r w:rsidRPr="00772BBA">
              <w:rPr>
                <w:bCs/>
                <w:sz w:val="20"/>
                <w:szCs w:val="20"/>
                <w:lang w:val="en-US" w:eastAsia="he-IL" w:bidi="he-IL"/>
              </w:rPr>
              <w:t>Sub-total for Verification Reports</w:t>
            </w:r>
          </w:p>
        </w:tc>
        <w:tc>
          <w:tcPr>
            <w:tcW w:w="1134" w:type="dxa"/>
            <w:tcBorders>
              <w:left w:val="single" w:sz="8" w:space="0" w:color="000000"/>
              <w:bottom w:val="single" w:sz="8" w:space="0" w:color="000000"/>
            </w:tcBorders>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210,000</w:t>
            </w:r>
          </w:p>
        </w:tc>
        <w:tc>
          <w:tcPr>
            <w:tcW w:w="1134" w:type="dxa"/>
            <w:tcBorders>
              <w:left w:val="single" w:sz="8" w:space="0" w:color="000000"/>
              <w:bottom w:val="single" w:sz="8" w:space="0" w:color="000000"/>
            </w:tcBorders>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27,300</w:t>
            </w:r>
          </w:p>
        </w:tc>
        <w:tc>
          <w:tcPr>
            <w:tcW w:w="1134" w:type="dxa"/>
            <w:tcBorders>
              <w:left w:val="single" w:sz="8" w:space="0" w:color="000000"/>
              <w:bottom w:val="single" w:sz="8" w:space="0" w:color="000000"/>
              <w:right w:val="single" w:sz="8" w:space="0" w:color="000000"/>
            </w:tcBorders>
            <w:vAlign w:val="center"/>
          </w:tcPr>
          <w:p w:rsidR="004336F0" w:rsidRPr="00772BBA" w:rsidRDefault="004336F0" w:rsidP="004336F0">
            <w:pPr>
              <w:suppressAutoHyphens/>
              <w:jc w:val="center"/>
              <w:rPr>
                <w:bCs/>
                <w:sz w:val="20"/>
                <w:szCs w:val="20"/>
                <w:lang w:val="en-US" w:eastAsia="he-IL" w:bidi="he-IL"/>
              </w:rPr>
            </w:pPr>
            <w:r w:rsidRPr="00772BBA">
              <w:rPr>
                <w:bCs/>
                <w:sz w:val="20"/>
                <w:szCs w:val="20"/>
                <w:lang w:val="en-US" w:eastAsia="he-IL" w:bidi="he-IL"/>
              </w:rPr>
              <w:t>237,300</w:t>
            </w:r>
          </w:p>
        </w:tc>
      </w:tr>
      <w:tr w:rsidR="004336F0" w:rsidRPr="00983589" w:rsidTr="004336F0">
        <w:trPr>
          <w:trHeight w:val="270"/>
        </w:trPr>
        <w:tc>
          <w:tcPr>
            <w:tcW w:w="6286" w:type="dxa"/>
            <w:tcBorders>
              <w:left w:val="single" w:sz="8" w:space="0" w:color="000000"/>
              <w:bottom w:val="single" w:sz="8" w:space="0" w:color="000000"/>
            </w:tcBorders>
            <w:shd w:val="clear" w:color="auto" w:fill="FBD4B4" w:themeFill="accent6" w:themeFillTint="66"/>
          </w:tcPr>
          <w:p w:rsidR="004336F0" w:rsidRPr="00772BBA" w:rsidRDefault="004336F0" w:rsidP="004336F0">
            <w:pPr>
              <w:suppressAutoHyphens/>
              <w:snapToGrid w:val="0"/>
              <w:jc w:val="right"/>
              <w:rPr>
                <w:rFonts w:eastAsia="MS Mincho"/>
                <w:b/>
                <w:bCs/>
                <w:i/>
                <w:sz w:val="20"/>
                <w:szCs w:val="20"/>
                <w:lang w:val="en-US" w:eastAsia="he-IL" w:bidi="he-IL"/>
              </w:rPr>
            </w:pPr>
            <w:r w:rsidRPr="00772BBA">
              <w:rPr>
                <w:rFonts w:eastAsia="MS Mincho"/>
                <w:b/>
                <w:bCs/>
                <w:i/>
                <w:sz w:val="20"/>
                <w:szCs w:val="20"/>
                <w:lang w:val="en-US" w:eastAsia="he-IL" w:bidi="he-IL"/>
              </w:rPr>
              <w:t>Grand Total</w:t>
            </w:r>
          </w:p>
        </w:tc>
        <w:tc>
          <w:tcPr>
            <w:tcW w:w="1134" w:type="dxa"/>
            <w:tcBorders>
              <w:left w:val="single" w:sz="8" w:space="0" w:color="000000"/>
              <w:bottom w:val="single" w:sz="8" w:space="0" w:color="000000"/>
            </w:tcBorders>
            <w:shd w:val="clear" w:color="auto" w:fill="FBD4B4" w:themeFill="accent6" w:themeFillTint="66"/>
          </w:tcPr>
          <w:p w:rsidR="004336F0" w:rsidRPr="00772BBA" w:rsidRDefault="004336F0" w:rsidP="004336F0">
            <w:pPr>
              <w:suppressAutoHyphens/>
              <w:jc w:val="center"/>
              <w:rPr>
                <w:b/>
                <w:bCs/>
                <w:i/>
                <w:color w:val="000000"/>
                <w:sz w:val="20"/>
                <w:szCs w:val="20"/>
                <w:lang w:val="en-US" w:eastAsia="he-IL" w:bidi="he-IL"/>
              </w:rPr>
            </w:pPr>
            <w:r w:rsidRPr="00772BBA">
              <w:rPr>
                <w:b/>
                <w:bCs/>
                <w:i/>
                <w:color w:val="000000"/>
                <w:sz w:val="20"/>
                <w:szCs w:val="20"/>
                <w:lang w:val="en-US" w:eastAsia="he-IL" w:bidi="he-IL"/>
              </w:rPr>
              <w:t>2,616,226</w:t>
            </w:r>
          </w:p>
        </w:tc>
        <w:tc>
          <w:tcPr>
            <w:tcW w:w="1134" w:type="dxa"/>
            <w:tcBorders>
              <w:left w:val="single" w:sz="8" w:space="0" w:color="000000"/>
              <w:bottom w:val="single" w:sz="8" w:space="0" w:color="000000"/>
            </w:tcBorders>
            <w:shd w:val="clear" w:color="auto" w:fill="FBD4B4" w:themeFill="accent6" w:themeFillTint="66"/>
            <w:vAlign w:val="center"/>
          </w:tcPr>
          <w:p w:rsidR="004336F0" w:rsidRPr="00772BBA" w:rsidRDefault="004336F0" w:rsidP="004336F0">
            <w:pPr>
              <w:suppressAutoHyphens/>
              <w:snapToGrid w:val="0"/>
              <w:jc w:val="center"/>
              <w:rPr>
                <w:rFonts w:eastAsia="MS Mincho"/>
                <w:b/>
                <w:bCs/>
                <w:i/>
                <w:sz w:val="20"/>
                <w:szCs w:val="20"/>
                <w:lang w:val="en-US" w:eastAsia="he-IL" w:bidi="he-IL"/>
              </w:rPr>
            </w:pPr>
            <w:r w:rsidRPr="00772BBA">
              <w:rPr>
                <w:rFonts w:eastAsia="MS Mincho"/>
                <w:b/>
                <w:bCs/>
                <w:i/>
                <w:sz w:val="20"/>
                <w:szCs w:val="20"/>
                <w:lang w:val="en-US" w:eastAsia="he-IL" w:bidi="he-IL"/>
              </w:rPr>
              <w:t>27,300</w:t>
            </w:r>
          </w:p>
        </w:tc>
        <w:tc>
          <w:tcPr>
            <w:tcW w:w="1134" w:type="dxa"/>
            <w:tcBorders>
              <w:left w:val="single" w:sz="8" w:space="0" w:color="000000"/>
              <w:bottom w:val="single" w:sz="8" w:space="0" w:color="000000"/>
              <w:right w:val="single" w:sz="8" w:space="0" w:color="000000"/>
            </w:tcBorders>
            <w:shd w:val="clear" w:color="auto" w:fill="FBD4B4" w:themeFill="accent6" w:themeFillTint="66"/>
            <w:vAlign w:val="center"/>
          </w:tcPr>
          <w:p w:rsidR="004336F0" w:rsidRPr="00772BBA" w:rsidRDefault="004336F0" w:rsidP="004336F0">
            <w:pPr>
              <w:suppressAutoHyphens/>
              <w:jc w:val="center"/>
              <w:rPr>
                <w:rFonts w:eastAsia="MS Mincho"/>
                <w:b/>
                <w:bCs/>
                <w:i/>
                <w:sz w:val="20"/>
                <w:szCs w:val="20"/>
                <w:lang w:val="en-US" w:eastAsia="he-IL" w:bidi="he-IL"/>
              </w:rPr>
            </w:pPr>
            <w:r w:rsidRPr="00772BBA">
              <w:rPr>
                <w:rFonts w:eastAsia="MS Mincho"/>
                <w:b/>
                <w:bCs/>
                <w:i/>
                <w:sz w:val="20"/>
                <w:szCs w:val="20"/>
                <w:lang w:val="en-US" w:eastAsia="he-IL" w:bidi="he-IL"/>
              </w:rPr>
              <w:t>2,643,526</w:t>
            </w:r>
          </w:p>
        </w:tc>
      </w:tr>
    </w:tbl>
    <w:p w:rsidR="004336F0" w:rsidRPr="00772BBA" w:rsidRDefault="004336F0" w:rsidP="004336F0">
      <w:pPr>
        <w:suppressAutoHyphens/>
        <w:rPr>
          <w:bCs/>
          <w:sz w:val="20"/>
          <w:szCs w:val="20"/>
          <w:lang w:eastAsia="he-IL" w:bidi="he-IL"/>
        </w:rPr>
      </w:pPr>
      <w:r w:rsidRPr="00772BBA">
        <w:rPr>
          <w:bCs/>
          <w:sz w:val="20"/>
          <w:szCs w:val="20"/>
          <w:lang w:eastAsia="he-IL" w:bidi="he-IL"/>
        </w:rPr>
        <w:t xml:space="preserve"> </w:t>
      </w:r>
    </w:p>
    <w:p w:rsidR="004336F0" w:rsidRPr="00772BBA" w:rsidRDefault="004336F0" w:rsidP="004336F0">
      <w:pPr>
        <w:suppressAutoHyphens/>
        <w:rPr>
          <w:b/>
          <w:bCs/>
          <w:sz w:val="20"/>
          <w:szCs w:val="20"/>
          <w:lang w:val="en-US" w:eastAsia="he-IL" w:bidi="he-IL"/>
        </w:rPr>
      </w:pPr>
      <w:r w:rsidRPr="00772BBA">
        <w:rPr>
          <w:b/>
          <w:bCs/>
          <w:sz w:val="20"/>
          <w:szCs w:val="20"/>
          <w:lang w:val="en-US" w:eastAsia="he-IL" w:bidi="he-IL"/>
        </w:rPr>
        <w:t>C. PROJECT CONCEPTS for items to be submitted by UNEP</w:t>
      </w:r>
    </w:p>
    <w:p w:rsidR="004336F0" w:rsidRPr="00772BBA" w:rsidRDefault="004336F0" w:rsidP="004336F0">
      <w:pPr>
        <w:suppressAutoHyphens/>
        <w:rPr>
          <w:b/>
          <w:bCs/>
          <w:sz w:val="20"/>
          <w:szCs w:val="20"/>
          <w:lang w:val="en-US" w:eastAsia="he-IL" w:bidi="he-IL"/>
        </w:rPr>
      </w:pPr>
    </w:p>
    <w:tbl>
      <w:tblPr>
        <w:tblW w:w="9072" w:type="dxa"/>
        <w:tblInd w:w="108" w:type="dxa"/>
        <w:tblLayout w:type="fixed"/>
        <w:tblLook w:val="0000" w:firstRow="0" w:lastRow="0" w:firstColumn="0" w:lastColumn="0" w:noHBand="0" w:noVBand="0"/>
      </w:tblPr>
      <w:tblGrid>
        <w:gridCol w:w="1985"/>
        <w:gridCol w:w="2977"/>
        <w:gridCol w:w="1922"/>
        <w:gridCol w:w="2188"/>
      </w:tblGrid>
      <w:tr w:rsidR="004336F0" w:rsidRPr="00983589" w:rsidTr="004336F0">
        <w:tc>
          <w:tcPr>
            <w:tcW w:w="1985" w:type="dxa"/>
            <w:shd w:val="clear" w:color="auto" w:fill="8DB3E2" w:themeFill="text2" w:themeFillTint="66"/>
          </w:tcPr>
          <w:p w:rsidR="004336F0" w:rsidRPr="00772BBA" w:rsidRDefault="004336F0" w:rsidP="004336F0">
            <w:pPr>
              <w:suppressAutoHyphens/>
              <w:snapToGrid w:val="0"/>
              <w:rPr>
                <w:b/>
                <w:bCs/>
                <w:sz w:val="20"/>
                <w:szCs w:val="20"/>
                <w:lang w:eastAsia="he-IL" w:bidi="he-IL"/>
              </w:rPr>
            </w:pPr>
            <w:r w:rsidRPr="00772BBA">
              <w:rPr>
                <w:b/>
                <w:bCs/>
                <w:i/>
                <w:sz w:val="20"/>
                <w:szCs w:val="20"/>
                <w:lang w:eastAsia="he-IL" w:bidi="he-IL"/>
              </w:rPr>
              <w:t>Title</w:t>
            </w:r>
            <w:r w:rsidRPr="00772BBA">
              <w:rPr>
                <w:b/>
                <w:bCs/>
                <w:sz w:val="20"/>
                <w:szCs w:val="20"/>
                <w:lang w:eastAsia="he-IL" w:bidi="he-IL"/>
              </w:rPr>
              <w:t>:</w:t>
            </w:r>
            <w:r w:rsidRPr="00772BBA">
              <w:rPr>
                <w:b/>
                <w:bCs/>
                <w:sz w:val="20"/>
                <w:szCs w:val="20"/>
                <w:lang w:eastAsia="he-IL" w:bidi="he-IL"/>
              </w:rPr>
              <w:tab/>
            </w:r>
          </w:p>
        </w:tc>
        <w:tc>
          <w:tcPr>
            <w:tcW w:w="7087" w:type="dxa"/>
            <w:gridSpan w:val="3"/>
            <w:shd w:val="clear" w:color="auto" w:fill="8DB3E2" w:themeFill="text2" w:themeFillTint="66"/>
          </w:tcPr>
          <w:p w:rsidR="004336F0" w:rsidRPr="00772BBA" w:rsidRDefault="004336F0" w:rsidP="004336F0">
            <w:pPr>
              <w:suppressAutoHyphens/>
              <w:jc w:val="left"/>
              <w:rPr>
                <w:b/>
                <w:bCs/>
                <w:i/>
                <w:sz w:val="20"/>
                <w:szCs w:val="20"/>
                <w:lang w:val="en-US" w:eastAsia="he-IL" w:bidi="he-IL"/>
              </w:rPr>
            </w:pPr>
            <w:r w:rsidRPr="00772BBA">
              <w:rPr>
                <w:b/>
                <w:bCs/>
                <w:i/>
                <w:sz w:val="20"/>
                <w:szCs w:val="20"/>
                <w:lang w:eastAsia="he-IL" w:bidi="he-IL"/>
              </w:rPr>
              <w:t>Requests for institutional strengthening renewals for (25 countries)</w:t>
            </w:r>
            <w:r w:rsidRPr="00772BBA">
              <w:rPr>
                <w:bCs/>
                <w:sz w:val="20"/>
                <w:szCs w:val="20"/>
                <w:lang w:val="en-US" w:eastAsia="he-IL" w:bidi="he-IL"/>
              </w:rPr>
              <w:t xml:space="preserve"> </w:t>
            </w:r>
            <w:r w:rsidRPr="00772BBA">
              <w:rPr>
                <w:b/>
                <w:bCs/>
                <w:i/>
                <w:sz w:val="20"/>
                <w:szCs w:val="20"/>
                <w:lang w:val="en-US" w:eastAsia="he-IL" w:bidi="he-IL"/>
              </w:rPr>
              <w:t>Bahamas, Cook Islands, Cote d'Ivoire, Congo DR, Dominican Republic, Eritrea, Ethiopia, Fiji, Gambia, Guinea-Bissau, Kyrgyzstan, Lesotho, Madagascar, Maldives, Mauritius, Micronesia (Federated States of), Nepal, Paraguay, Republic of Moldova, Somalia, Suriname, Togo, Vanuatu, Vietnam and Zambia.</w:t>
            </w:r>
          </w:p>
        </w:tc>
      </w:tr>
      <w:tr w:rsidR="004336F0" w:rsidRPr="00983589" w:rsidTr="004336F0">
        <w:tc>
          <w:tcPr>
            <w:tcW w:w="1985" w:type="dxa"/>
          </w:tcPr>
          <w:p w:rsidR="004336F0" w:rsidRPr="00772BBA" w:rsidRDefault="004336F0" w:rsidP="004336F0">
            <w:pPr>
              <w:suppressAutoHyphens/>
              <w:snapToGrid w:val="0"/>
              <w:rPr>
                <w:bCs/>
                <w:i/>
                <w:sz w:val="20"/>
                <w:szCs w:val="20"/>
                <w:lang w:val="en-US" w:eastAsia="he-IL" w:bidi="he-IL"/>
              </w:rPr>
            </w:pPr>
          </w:p>
          <w:p w:rsidR="004336F0" w:rsidRPr="00772BBA" w:rsidRDefault="004336F0" w:rsidP="004336F0">
            <w:pPr>
              <w:suppressAutoHyphens/>
              <w:snapToGrid w:val="0"/>
              <w:rPr>
                <w:bCs/>
                <w:i/>
                <w:sz w:val="20"/>
                <w:szCs w:val="20"/>
                <w:lang w:eastAsia="he-IL" w:bidi="he-IL"/>
              </w:rPr>
            </w:pPr>
            <w:r w:rsidRPr="00772BBA">
              <w:rPr>
                <w:bCs/>
                <w:i/>
                <w:sz w:val="20"/>
                <w:szCs w:val="20"/>
                <w:lang w:eastAsia="he-IL" w:bidi="he-IL"/>
              </w:rPr>
              <w:t xml:space="preserve"> Background:</w:t>
            </w:r>
          </w:p>
        </w:tc>
        <w:tc>
          <w:tcPr>
            <w:tcW w:w="7087" w:type="dxa"/>
            <w:gridSpan w:val="3"/>
          </w:tcPr>
          <w:p w:rsidR="004336F0" w:rsidRPr="00772BBA" w:rsidRDefault="004336F0" w:rsidP="004336F0">
            <w:pPr>
              <w:suppressAutoHyphens/>
              <w:snapToGrid w:val="0"/>
              <w:rPr>
                <w:bCs/>
                <w:sz w:val="20"/>
                <w:szCs w:val="20"/>
                <w:lang w:eastAsia="he-IL" w:bidi="he-IL"/>
              </w:rPr>
            </w:pPr>
          </w:p>
          <w:p w:rsidR="004336F0" w:rsidRPr="00772BBA" w:rsidRDefault="004336F0" w:rsidP="004336F0">
            <w:pPr>
              <w:suppressAutoHyphens/>
              <w:snapToGrid w:val="0"/>
              <w:rPr>
                <w:bCs/>
                <w:sz w:val="20"/>
                <w:szCs w:val="20"/>
                <w:lang w:eastAsia="he-IL" w:bidi="he-IL"/>
              </w:rPr>
            </w:pPr>
            <w:r w:rsidRPr="00772BBA">
              <w:rPr>
                <w:bCs/>
                <w:sz w:val="20"/>
                <w:szCs w:val="20"/>
                <w:lang w:eastAsia="he-IL" w:bidi="he-IL"/>
              </w:rPr>
              <w:t>Renewals of institutional strengthening projects (ISP) for the above-listed twenty six are being requested in line with relevant decisions and guidelines of the Executive Committee.</w:t>
            </w:r>
          </w:p>
          <w:p w:rsidR="004336F0" w:rsidRPr="00772BBA" w:rsidRDefault="004336F0" w:rsidP="004336F0">
            <w:pPr>
              <w:suppressAutoHyphens/>
              <w:rPr>
                <w:bCs/>
                <w:sz w:val="20"/>
                <w:szCs w:val="20"/>
                <w:lang w:eastAsia="he-IL" w:bidi="he-IL"/>
              </w:rPr>
            </w:pPr>
          </w:p>
          <w:p w:rsidR="004336F0" w:rsidRPr="00772BBA" w:rsidRDefault="004336F0" w:rsidP="004336F0">
            <w:pPr>
              <w:suppressAutoHyphens/>
              <w:rPr>
                <w:bCs/>
                <w:sz w:val="20"/>
                <w:szCs w:val="20"/>
                <w:lang w:eastAsia="he-IL" w:bidi="he-IL"/>
              </w:rPr>
            </w:pPr>
            <w:r w:rsidRPr="00772BBA">
              <w:rPr>
                <w:bCs/>
                <w:sz w:val="20"/>
                <w:szCs w:val="20"/>
                <w:lang w:eastAsia="he-IL" w:bidi="he-IL"/>
              </w:rPr>
              <w:t xml:space="preserve">These projects have been included in the UNEP 2016-2018 Business Plan. </w:t>
            </w:r>
          </w:p>
          <w:p w:rsidR="004336F0" w:rsidRPr="00772BBA" w:rsidRDefault="004336F0" w:rsidP="004336F0">
            <w:pPr>
              <w:suppressAutoHyphens/>
              <w:rPr>
                <w:bCs/>
                <w:sz w:val="20"/>
                <w:szCs w:val="20"/>
                <w:lang w:eastAsia="he-IL" w:bidi="he-IL"/>
              </w:rPr>
            </w:pPr>
          </w:p>
        </w:tc>
      </w:tr>
      <w:tr w:rsidR="004336F0" w:rsidRPr="00983589" w:rsidTr="004336F0">
        <w:tc>
          <w:tcPr>
            <w:tcW w:w="1985" w:type="dxa"/>
          </w:tcPr>
          <w:p w:rsidR="004336F0" w:rsidRPr="00772BBA" w:rsidRDefault="004336F0" w:rsidP="004336F0">
            <w:pPr>
              <w:suppressAutoHyphens/>
              <w:snapToGrid w:val="0"/>
              <w:rPr>
                <w:bCs/>
                <w:i/>
                <w:sz w:val="20"/>
                <w:szCs w:val="20"/>
                <w:lang w:eastAsia="he-IL" w:bidi="he-IL"/>
              </w:rPr>
            </w:pPr>
            <w:r w:rsidRPr="00772BBA">
              <w:rPr>
                <w:bCs/>
                <w:i/>
                <w:sz w:val="20"/>
                <w:szCs w:val="20"/>
                <w:lang w:eastAsia="he-IL" w:bidi="he-IL"/>
              </w:rPr>
              <w:t>Objectives:</w:t>
            </w:r>
          </w:p>
        </w:tc>
        <w:tc>
          <w:tcPr>
            <w:tcW w:w="7087" w:type="dxa"/>
            <w:gridSpan w:val="3"/>
          </w:tcPr>
          <w:p w:rsidR="004336F0" w:rsidRPr="00772BBA" w:rsidRDefault="004336F0" w:rsidP="004336F0">
            <w:pPr>
              <w:suppressAutoHyphens/>
              <w:snapToGrid w:val="0"/>
              <w:rPr>
                <w:bCs/>
                <w:sz w:val="20"/>
                <w:szCs w:val="20"/>
                <w:lang w:eastAsia="he-IL" w:bidi="he-IL"/>
              </w:rPr>
            </w:pPr>
            <w:r w:rsidRPr="00772BBA">
              <w:rPr>
                <w:bCs/>
                <w:sz w:val="20"/>
                <w:szCs w:val="20"/>
                <w:lang w:eastAsia="he-IL" w:bidi="he-IL"/>
              </w:rPr>
              <w:t xml:space="preserve">To assist the Governments of these Article 5 countries in building and strengthening their capacity for the implementation of the Montreal Protocol and its Amendments. </w:t>
            </w:r>
          </w:p>
          <w:p w:rsidR="004336F0" w:rsidRPr="00772BBA" w:rsidRDefault="004336F0" w:rsidP="004336F0">
            <w:pPr>
              <w:suppressAutoHyphens/>
              <w:rPr>
                <w:bCs/>
                <w:sz w:val="20"/>
                <w:szCs w:val="20"/>
                <w:lang w:eastAsia="he-IL" w:bidi="he-IL"/>
              </w:rPr>
            </w:pPr>
          </w:p>
        </w:tc>
      </w:tr>
      <w:tr w:rsidR="004336F0" w:rsidRPr="00983589" w:rsidTr="004336F0">
        <w:tc>
          <w:tcPr>
            <w:tcW w:w="1985" w:type="dxa"/>
          </w:tcPr>
          <w:p w:rsidR="004336F0" w:rsidRPr="00772BBA" w:rsidRDefault="004336F0" w:rsidP="004336F0">
            <w:pPr>
              <w:suppressAutoHyphens/>
              <w:snapToGrid w:val="0"/>
              <w:jc w:val="left"/>
              <w:rPr>
                <w:bCs/>
                <w:i/>
                <w:sz w:val="20"/>
                <w:szCs w:val="20"/>
                <w:lang w:eastAsia="he-IL" w:bidi="he-IL"/>
              </w:rPr>
            </w:pPr>
            <w:r w:rsidRPr="00772BBA">
              <w:rPr>
                <w:bCs/>
                <w:i/>
                <w:sz w:val="20"/>
                <w:szCs w:val="20"/>
                <w:lang w:eastAsia="he-IL" w:bidi="he-IL"/>
              </w:rPr>
              <w:t>Activities and description:</w:t>
            </w:r>
            <w:r w:rsidRPr="00772BBA">
              <w:rPr>
                <w:bCs/>
                <w:i/>
                <w:sz w:val="20"/>
                <w:szCs w:val="20"/>
                <w:lang w:eastAsia="he-IL" w:bidi="he-IL"/>
              </w:rPr>
              <w:tab/>
            </w:r>
          </w:p>
        </w:tc>
        <w:tc>
          <w:tcPr>
            <w:tcW w:w="7087" w:type="dxa"/>
            <w:gridSpan w:val="3"/>
          </w:tcPr>
          <w:p w:rsidR="004336F0" w:rsidRPr="00772BBA" w:rsidRDefault="004336F0" w:rsidP="004336F0">
            <w:pPr>
              <w:suppressAutoHyphens/>
              <w:snapToGrid w:val="0"/>
              <w:rPr>
                <w:bCs/>
                <w:sz w:val="20"/>
                <w:szCs w:val="20"/>
                <w:lang w:eastAsia="he-IL" w:bidi="he-IL"/>
              </w:rPr>
            </w:pPr>
            <w:r w:rsidRPr="00772BBA">
              <w:rPr>
                <w:bCs/>
                <w:sz w:val="20"/>
                <w:szCs w:val="20"/>
                <w:lang w:eastAsia="he-IL" w:bidi="he-IL"/>
              </w:rPr>
              <w:t>Individual documents for these projects – the terminal reports and the action plans - have been submitted to the Multilateral Fund Secretariat separately.</w:t>
            </w:r>
          </w:p>
          <w:p w:rsidR="004336F0" w:rsidRPr="00772BBA" w:rsidRDefault="004336F0" w:rsidP="004336F0">
            <w:pPr>
              <w:suppressAutoHyphens/>
              <w:rPr>
                <w:bCs/>
                <w:sz w:val="20"/>
                <w:szCs w:val="20"/>
                <w:lang w:eastAsia="he-IL" w:bidi="he-IL"/>
              </w:rPr>
            </w:pPr>
          </w:p>
        </w:tc>
      </w:tr>
      <w:tr w:rsidR="004336F0" w:rsidRPr="00983589" w:rsidTr="004336F0">
        <w:trPr>
          <w:trHeight w:val="612"/>
        </w:trPr>
        <w:tc>
          <w:tcPr>
            <w:tcW w:w="1985" w:type="dxa"/>
          </w:tcPr>
          <w:p w:rsidR="004336F0" w:rsidRPr="00772BBA" w:rsidRDefault="004336F0" w:rsidP="004336F0">
            <w:pPr>
              <w:suppressAutoHyphens/>
              <w:snapToGrid w:val="0"/>
              <w:rPr>
                <w:bCs/>
                <w:sz w:val="20"/>
                <w:szCs w:val="20"/>
                <w:lang w:eastAsia="he-IL" w:bidi="he-IL"/>
              </w:rPr>
            </w:pPr>
            <w:r w:rsidRPr="00772BBA">
              <w:rPr>
                <w:bCs/>
                <w:i/>
                <w:sz w:val="20"/>
                <w:szCs w:val="20"/>
                <w:lang w:eastAsia="he-IL" w:bidi="he-IL"/>
              </w:rPr>
              <w:t>Time Frame:</w:t>
            </w:r>
            <w:r w:rsidRPr="00772BBA">
              <w:rPr>
                <w:bCs/>
                <w:sz w:val="20"/>
                <w:szCs w:val="20"/>
                <w:lang w:eastAsia="he-IL" w:bidi="he-IL"/>
              </w:rPr>
              <w:tab/>
            </w:r>
          </w:p>
        </w:tc>
        <w:tc>
          <w:tcPr>
            <w:tcW w:w="7087" w:type="dxa"/>
            <w:gridSpan w:val="3"/>
          </w:tcPr>
          <w:p w:rsidR="004336F0" w:rsidRPr="00772BBA" w:rsidRDefault="004336F0" w:rsidP="004336F0">
            <w:pPr>
              <w:suppressAutoHyphens/>
              <w:snapToGrid w:val="0"/>
              <w:rPr>
                <w:bCs/>
                <w:sz w:val="20"/>
                <w:szCs w:val="20"/>
                <w:lang w:eastAsia="he-IL" w:bidi="he-IL"/>
              </w:rPr>
            </w:pPr>
            <w:r w:rsidRPr="00772BBA">
              <w:rPr>
                <w:bCs/>
                <w:sz w:val="20"/>
                <w:szCs w:val="20"/>
                <w:lang w:eastAsia="he-IL" w:bidi="he-IL"/>
              </w:rPr>
              <w:t>24 months</w:t>
            </w:r>
          </w:p>
        </w:tc>
      </w:tr>
      <w:tr w:rsidR="004336F0" w:rsidRPr="00983589" w:rsidTr="004336F0">
        <w:trPr>
          <w:gridAfter w:val="1"/>
          <w:wAfter w:w="2188" w:type="dxa"/>
          <w:trHeight w:val="287"/>
          <w:tblHeader/>
        </w:trPr>
        <w:tc>
          <w:tcPr>
            <w:tcW w:w="1985" w:type="dxa"/>
          </w:tcPr>
          <w:p w:rsidR="004336F0" w:rsidRPr="00772BBA" w:rsidRDefault="004336F0" w:rsidP="004336F0">
            <w:pPr>
              <w:suppressAutoHyphens/>
              <w:snapToGrid w:val="0"/>
              <w:rPr>
                <w:bCs/>
                <w:i/>
                <w:sz w:val="20"/>
                <w:szCs w:val="20"/>
                <w:lang w:eastAsia="he-IL" w:bidi="he-IL"/>
              </w:rPr>
            </w:pPr>
            <w:r w:rsidRPr="00772BBA">
              <w:rPr>
                <w:bCs/>
                <w:i/>
                <w:sz w:val="20"/>
                <w:szCs w:val="20"/>
                <w:lang w:eastAsia="he-IL" w:bidi="he-IL"/>
              </w:rPr>
              <w:t>Per country cost:</w:t>
            </w:r>
          </w:p>
        </w:tc>
        <w:tc>
          <w:tcPr>
            <w:tcW w:w="2977" w:type="dxa"/>
            <w:vAlign w:val="center"/>
          </w:tcPr>
          <w:p w:rsidR="004336F0" w:rsidRPr="00772BBA" w:rsidRDefault="004336F0" w:rsidP="004336F0">
            <w:pPr>
              <w:suppressAutoHyphens/>
              <w:snapToGrid w:val="0"/>
              <w:jc w:val="left"/>
              <w:rPr>
                <w:b/>
                <w:bCs/>
                <w:sz w:val="20"/>
                <w:szCs w:val="20"/>
                <w:lang w:val="en-US" w:eastAsia="he-IL" w:bidi="he-IL"/>
              </w:rPr>
            </w:pPr>
            <w:r w:rsidRPr="00772BBA">
              <w:rPr>
                <w:b/>
                <w:bCs/>
                <w:sz w:val="20"/>
                <w:szCs w:val="20"/>
                <w:lang w:val="en-US" w:eastAsia="he-IL" w:bidi="he-IL"/>
              </w:rPr>
              <w:t>Country</w:t>
            </w:r>
          </w:p>
        </w:tc>
        <w:tc>
          <w:tcPr>
            <w:tcW w:w="1922" w:type="dxa"/>
          </w:tcPr>
          <w:p w:rsidR="004336F0" w:rsidRPr="00772BBA" w:rsidRDefault="00E16776" w:rsidP="004336F0">
            <w:pPr>
              <w:suppressAutoHyphens/>
              <w:snapToGrid w:val="0"/>
              <w:jc w:val="center"/>
              <w:rPr>
                <w:b/>
                <w:bCs/>
                <w:sz w:val="20"/>
                <w:szCs w:val="20"/>
                <w:lang w:val="en-US" w:eastAsia="he-IL" w:bidi="he-IL"/>
              </w:rPr>
            </w:pPr>
            <w:r>
              <w:rPr>
                <w:b/>
                <w:bCs/>
                <w:sz w:val="20"/>
                <w:szCs w:val="20"/>
                <w:lang w:val="en-US" w:eastAsia="he-IL" w:bidi="he-IL"/>
              </w:rPr>
              <w:t xml:space="preserve">     </w:t>
            </w:r>
            <w:r w:rsidR="004336F0" w:rsidRPr="00772BBA">
              <w:rPr>
                <w:b/>
                <w:bCs/>
                <w:sz w:val="20"/>
                <w:szCs w:val="20"/>
                <w:lang w:val="en-US" w:eastAsia="he-IL" w:bidi="he-IL"/>
              </w:rPr>
              <w:t xml:space="preserve">US$ </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Bahamas</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403"/>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Cook Islands</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403"/>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Cote d'Ivoire</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136,115</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Congo, DR</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Dominican Republic</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171,946</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Eritrea</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Ethiopia</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Fiji</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Gambia</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Guinea-Bissau</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Kyrgyzstan</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148,262</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Lesotho</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Madagascar</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Maldives</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Mauritius</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Micronesia (Federated States of)</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Nepal</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Paraguay</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Republic of Moldova</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88,748</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Somalia</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 xml:space="preserve">Suriname </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93,866</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Togo</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Vanuatu</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Vietnam</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152,289</w:t>
            </w:r>
          </w:p>
        </w:tc>
      </w:tr>
      <w:tr w:rsidR="004336F0" w:rsidRPr="00983589" w:rsidTr="004336F0">
        <w:trPr>
          <w:gridAfter w:val="1"/>
          <w:wAfter w:w="2188" w:type="dxa"/>
          <w:trHeight w:val="287"/>
        </w:trPr>
        <w:tc>
          <w:tcPr>
            <w:tcW w:w="1985" w:type="dxa"/>
          </w:tcPr>
          <w:p w:rsidR="004336F0" w:rsidRPr="00772BBA" w:rsidRDefault="004336F0" w:rsidP="004336F0">
            <w:pPr>
              <w:suppressAutoHyphens/>
              <w:snapToGrid w:val="0"/>
              <w:rPr>
                <w:bCs/>
                <w:i/>
                <w:sz w:val="20"/>
                <w:szCs w:val="20"/>
                <w:lang w:eastAsia="he-IL" w:bidi="he-IL"/>
              </w:rPr>
            </w:pPr>
          </w:p>
        </w:tc>
        <w:tc>
          <w:tcPr>
            <w:tcW w:w="2977" w:type="dxa"/>
            <w:vAlign w:val="center"/>
          </w:tcPr>
          <w:p w:rsidR="004336F0" w:rsidRPr="00772BBA" w:rsidRDefault="004336F0" w:rsidP="004336F0">
            <w:pPr>
              <w:suppressAutoHyphens/>
              <w:snapToGrid w:val="0"/>
              <w:jc w:val="left"/>
              <w:rPr>
                <w:bCs/>
                <w:sz w:val="20"/>
                <w:szCs w:val="20"/>
                <w:lang w:val="en-US" w:eastAsia="he-IL" w:bidi="he-IL"/>
              </w:rPr>
            </w:pPr>
            <w:r w:rsidRPr="00772BBA">
              <w:rPr>
                <w:bCs/>
                <w:sz w:val="20"/>
                <w:szCs w:val="20"/>
                <w:lang w:val="en-US" w:eastAsia="he-IL" w:bidi="he-IL"/>
              </w:rPr>
              <w:t>Zambia</w:t>
            </w:r>
          </w:p>
        </w:tc>
        <w:tc>
          <w:tcPr>
            <w:tcW w:w="1922" w:type="dxa"/>
            <w:vAlign w:val="center"/>
          </w:tcPr>
          <w:p w:rsidR="004336F0" w:rsidRPr="00772BBA" w:rsidRDefault="004336F0" w:rsidP="004336F0">
            <w:pPr>
              <w:suppressAutoHyphens/>
              <w:snapToGrid w:val="0"/>
              <w:jc w:val="center"/>
              <w:rPr>
                <w:bCs/>
                <w:sz w:val="20"/>
                <w:szCs w:val="20"/>
                <w:lang w:val="en-US" w:eastAsia="he-IL" w:bidi="he-IL"/>
              </w:rPr>
            </w:pPr>
            <w:r w:rsidRPr="00772BBA">
              <w:rPr>
                <w:bCs/>
                <w:sz w:val="20"/>
                <w:szCs w:val="20"/>
                <w:lang w:val="en-US" w:eastAsia="he-IL" w:bidi="he-IL"/>
              </w:rPr>
              <w:t>85,000</w:t>
            </w:r>
          </w:p>
        </w:tc>
      </w:tr>
    </w:tbl>
    <w:p w:rsidR="004336F0" w:rsidRPr="00772BBA" w:rsidRDefault="004336F0" w:rsidP="004336F0">
      <w:pPr>
        <w:suppressAutoHyphens/>
        <w:rPr>
          <w:b/>
          <w:bCs/>
          <w:i/>
          <w:sz w:val="20"/>
          <w:szCs w:val="20"/>
          <w:lang w:val="en-US" w:eastAsia="he-IL" w:bidi="he-IL"/>
        </w:rPr>
      </w:pPr>
      <w:r w:rsidRPr="00772BBA">
        <w:rPr>
          <w:bCs/>
          <w:sz w:val="20"/>
          <w:szCs w:val="20"/>
          <w:lang w:val="en-US" w:eastAsia="he-IL" w:bidi="he-IL"/>
        </w:rPr>
        <w:tab/>
      </w:r>
      <w:r w:rsidRPr="00772BBA">
        <w:rPr>
          <w:bCs/>
          <w:sz w:val="20"/>
          <w:szCs w:val="20"/>
          <w:lang w:val="en-US" w:eastAsia="he-IL" w:bidi="he-IL"/>
        </w:rPr>
        <w:tab/>
      </w:r>
      <w:r w:rsidRPr="00772BBA">
        <w:rPr>
          <w:bCs/>
          <w:sz w:val="20"/>
          <w:szCs w:val="20"/>
          <w:lang w:val="en-US" w:eastAsia="he-IL" w:bidi="he-IL"/>
        </w:rPr>
        <w:tab/>
      </w:r>
      <w:r w:rsidRPr="00772BBA">
        <w:rPr>
          <w:b/>
          <w:bCs/>
          <w:sz w:val="20"/>
          <w:szCs w:val="20"/>
          <w:lang w:val="en-US" w:eastAsia="he-IL" w:bidi="he-IL"/>
        </w:rPr>
        <w:t>Total:</w:t>
      </w:r>
      <w:r w:rsidRPr="00772BBA">
        <w:rPr>
          <w:b/>
          <w:bCs/>
          <w:sz w:val="20"/>
          <w:szCs w:val="20"/>
          <w:lang w:val="en-US" w:eastAsia="he-IL" w:bidi="he-IL"/>
        </w:rPr>
        <w:tab/>
      </w:r>
      <w:r w:rsidRPr="00772BBA">
        <w:rPr>
          <w:b/>
          <w:bCs/>
          <w:sz w:val="20"/>
          <w:szCs w:val="20"/>
          <w:lang w:val="en-US" w:eastAsia="he-IL" w:bidi="he-IL"/>
        </w:rPr>
        <w:tab/>
      </w:r>
      <w:r w:rsidRPr="00772BBA">
        <w:rPr>
          <w:b/>
          <w:bCs/>
          <w:sz w:val="20"/>
          <w:szCs w:val="20"/>
          <w:lang w:val="en-US" w:eastAsia="he-IL" w:bidi="he-IL"/>
        </w:rPr>
        <w:tab/>
      </w:r>
      <w:r w:rsidRPr="00772BBA">
        <w:rPr>
          <w:b/>
          <w:bCs/>
          <w:sz w:val="20"/>
          <w:szCs w:val="20"/>
          <w:lang w:val="en-US" w:eastAsia="he-IL" w:bidi="he-IL"/>
        </w:rPr>
        <w:tab/>
      </w:r>
      <w:r w:rsidRPr="00772BBA">
        <w:rPr>
          <w:b/>
          <w:bCs/>
          <w:sz w:val="20"/>
          <w:szCs w:val="20"/>
          <w:lang w:val="en-US" w:eastAsia="he-IL" w:bidi="he-IL"/>
        </w:rPr>
        <w:tab/>
        <w:t>2,406,226 US$</w:t>
      </w:r>
    </w:p>
    <w:p w:rsidR="004336F0" w:rsidRPr="004336F0" w:rsidRDefault="004336F0" w:rsidP="004336F0">
      <w:pPr>
        <w:suppressAutoHyphens/>
        <w:rPr>
          <w:bCs/>
          <w:sz w:val="20"/>
          <w:szCs w:val="20"/>
          <w:lang w:val="en-US" w:eastAsia="he-IL" w:bidi="he-IL"/>
        </w:rPr>
      </w:pPr>
      <w:r w:rsidRPr="00772BBA">
        <w:rPr>
          <w:bCs/>
          <w:sz w:val="20"/>
          <w:szCs w:val="20"/>
          <w:lang w:val="en-US" w:eastAsia="he-IL" w:bidi="he-IL"/>
        </w:rPr>
        <w:t>*Note: No project support costs are requested for institutional strengthening projects.</w:t>
      </w:r>
    </w:p>
    <w:tbl>
      <w:tblPr>
        <w:tblW w:w="9075" w:type="dxa"/>
        <w:tblInd w:w="108" w:type="dxa"/>
        <w:tblLayout w:type="fixed"/>
        <w:tblLook w:val="04A0" w:firstRow="1" w:lastRow="0" w:firstColumn="1" w:lastColumn="0" w:noHBand="0" w:noVBand="1"/>
      </w:tblPr>
      <w:tblGrid>
        <w:gridCol w:w="1980"/>
        <w:gridCol w:w="7095"/>
      </w:tblGrid>
      <w:tr w:rsidR="004336F0" w:rsidRPr="00983589" w:rsidTr="004336F0">
        <w:tc>
          <w:tcPr>
            <w:tcW w:w="1980" w:type="dxa"/>
            <w:hideMark/>
          </w:tcPr>
          <w:p w:rsidR="004336F0" w:rsidRPr="004336F0" w:rsidRDefault="004336F0" w:rsidP="004336F0">
            <w:pPr>
              <w:jc w:val="left"/>
              <w:rPr>
                <w:bCs/>
                <w:i/>
                <w:sz w:val="20"/>
                <w:szCs w:val="20"/>
                <w:lang w:eastAsia="he-IL" w:bidi="he-IL"/>
              </w:rPr>
            </w:pPr>
          </w:p>
        </w:tc>
        <w:tc>
          <w:tcPr>
            <w:tcW w:w="7095" w:type="dxa"/>
          </w:tcPr>
          <w:p w:rsidR="004336F0" w:rsidRPr="004336F0" w:rsidRDefault="004336F0" w:rsidP="004336F0">
            <w:pPr>
              <w:tabs>
                <w:tab w:val="left" w:pos="252"/>
                <w:tab w:val="left" w:pos="522"/>
              </w:tabs>
              <w:suppressAutoHyphens/>
              <w:snapToGrid w:val="0"/>
              <w:jc w:val="left"/>
              <w:rPr>
                <w:rFonts w:eastAsia="SimSun"/>
                <w:bCs/>
                <w:sz w:val="20"/>
                <w:szCs w:val="20"/>
                <w:lang w:val="en-US" w:eastAsia="he-IL" w:bidi="he-IL"/>
              </w:rPr>
            </w:pPr>
          </w:p>
        </w:tc>
      </w:tr>
    </w:tbl>
    <w:p w:rsidR="004336F0" w:rsidRPr="00EA0EB9" w:rsidRDefault="004336F0" w:rsidP="004336F0">
      <w:pPr>
        <w:suppressAutoHyphens/>
        <w:jc w:val="center"/>
        <w:rPr>
          <w:b/>
          <w:bCs/>
          <w:szCs w:val="28"/>
          <w:lang w:val="en-US" w:eastAsia="he-IL" w:bidi="he-IL"/>
        </w:rPr>
      </w:pPr>
    </w:p>
    <w:p w:rsidR="00AF0163" w:rsidRPr="00EA0EB9" w:rsidRDefault="00AF0163" w:rsidP="004E7F9C">
      <w:pPr>
        <w:rPr>
          <w:lang w:val="en-US"/>
        </w:rPr>
      </w:pPr>
    </w:p>
    <w:sectPr w:rsidR="00AF0163" w:rsidRPr="00EA0EB9" w:rsidSect="00C86A2A">
      <w:headerReference w:type="even" r:id="rId29"/>
      <w:headerReference w:type="default" r:id="rId30"/>
      <w:footerReference w:type="even" r:id="rId31"/>
      <w:footerReference w:type="default" r:id="rId32"/>
      <w:headerReference w:type="first" r:id="rId33"/>
      <w:footerReference w:type="first" r:id="rId34"/>
      <w:footnotePr>
        <w:pos w:val="beneathText"/>
      </w:footnotePr>
      <w:pgSz w:w="11907" w:h="16839" w:code="9"/>
      <w:pgMar w:top="1361" w:right="1134" w:bottom="1080"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E7F" w:rsidRDefault="00F72E7F" w:rsidP="004A504B">
      <w:r>
        <w:separator/>
      </w:r>
    </w:p>
  </w:endnote>
  <w:endnote w:type="continuationSeparator" w:id="0">
    <w:p w:rsidR="00F72E7F" w:rsidRDefault="00F72E7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00022FF" w:usb1="C000205B" w:usb2="00000009" w:usb3="00000000" w:csb0="000001DF"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Pr="00EA0EB9" w:rsidRDefault="00F72E7F">
    <w:pPr>
      <w:jc w:val="center"/>
    </w:pPr>
    <w:r w:rsidRPr="00EA0EB9">
      <w:fldChar w:fldCharType="begin"/>
    </w:r>
    <w:r w:rsidRPr="00EA0EB9">
      <w:instrText xml:space="preserve"> PAGE </w:instrText>
    </w:r>
    <w:r w:rsidRPr="00EA0EB9">
      <w:fldChar w:fldCharType="separate"/>
    </w:r>
    <w:r w:rsidR="00AF05C0">
      <w:rPr>
        <w:noProof/>
      </w:rPr>
      <w:t>4</w:t>
    </w:r>
    <w:r w:rsidRPr="00EA0EB9">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Pr="00EA0EB9" w:rsidRDefault="00F72E7F">
    <w:pPr>
      <w:jc w:val="center"/>
    </w:pPr>
    <w:r w:rsidRPr="00EA0EB9">
      <w:fldChar w:fldCharType="begin"/>
    </w:r>
    <w:r w:rsidRPr="00EA0EB9">
      <w:instrText xml:space="preserve"> PAGE </w:instrText>
    </w:r>
    <w:r w:rsidRPr="00EA0EB9">
      <w:fldChar w:fldCharType="separate"/>
    </w:r>
    <w:r w:rsidR="00AF05C0">
      <w:rPr>
        <w:noProof/>
      </w:rPr>
      <w:t>3</w:t>
    </w:r>
    <w:r w:rsidRPr="00EA0EB9">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Default="00F72E7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F72E7F" w:rsidRDefault="00F72E7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8752837"/>
      <w:docPartObj>
        <w:docPartGallery w:val="Page Numbers (Bottom of Page)"/>
        <w:docPartUnique/>
      </w:docPartObj>
    </w:sdtPr>
    <w:sdtEndPr>
      <w:rPr>
        <w:noProof/>
      </w:rPr>
    </w:sdtEndPr>
    <w:sdtContent>
      <w:p w:rsidR="00F72E7F" w:rsidRPr="00EA0EB9" w:rsidRDefault="00F72E7F">
        <w:pPr>
          <w:pStyle w:val="Footer"/>
          <w:jc w:val="center"/>
        </w:pPr>
        <w:r w:rsidRPr="00EA0EB9">
          <w:fldChar w:fldCharType="begin"/>
        </w:r>
        <w:r w:rsidRPr="00EA0EB9">
          <w:instrText xml:space="preserve"> PAGE   \* MERGEFORMAT </w:instrText>
        </w:r>
        <w:r w:rsidRPr="00EA0EB9">
          <w:fldChar w:fldCharType="separate"/>
        </w:r>
        <w:r w:rsidR="00AF05C0">
          <w:rPr>
            <w:noProof/>
          </w:rPr>
          <w:t>30</w:t>
        </w:r>
        <w:r w:rsidRPr="00EA0EB9">
          <w:rPr>
            <w:noProof/>
          </w:rPr>
          <w:fldChar w:fldCharType="end"/>
        </w:r>
      </w:p>
    </w:sdtContent>
  </w:sdt>
  <w:p w:rsidR="00F72E7F" w:rsidRPr="00EA0EB9" w:rsidRDefault="00F72E7F">
    <w:pP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992869"/>
      <w:docPartObj>
        <w:docPartGallery w:val="Page Numbers (Bottom of Page)"/>
        <w:docPartUnique/>
      </w:docPartObj>
    </w:sdtPr>
    <w:sdtEndPr>
      <w:rPr>
        <w:noProof/>
      </w:rPr>
    </w:sdtEndPr>
    <w:sdtContent>
      <w:p w:rsidR="00F72E7F" w:rsidRPr="00EA0EB9" w:rsidRDefault="00F72E7F">
        <w:pPr>
          <w:pStyle w:val="Footer"/>
          <w:jc w:val="center"/>
        </w:pPr>
        <w:r w:rsidRPr="00EA0EB9">
          <w:fldChar w:fldCharType="begin"/>
        </w:r>
        <w:r w:rsidRPr="00EA0EB9">
          <w:instrText xml:space="preserve"> PAGE   \* MERGEFORMAT </w:instrText>
        </w:r>
        <w:r w:rsidRPr="00EA0EB9">
          <w:fldChar w:fldCharType="separate"/>
        </w:r>
        <w:r w:rsidR="00AF05C0">
          <w:rPr>
            <w:noProof/>
          </w:rPr>
          <w:t>29</w:t>
        </w:r>
        <w:r w:rsidRPr="00EA0EB9">
          <w:rPr>
            <w:noProof/>
          </w:rPr>
          <w:fldChar w:fldCharType="end"/>
        </w:r>
      </w:p>
    </w:sdtContent>
  </w:sdt>
  <w:p w:rsidR="00F72E7F" w:rsidRPr="00EA0EB9" w:rsidRDefault="00F72E7F">
    <w:pP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0392267"/>
      <w:docPartObj>
        <w:docPartGallery w:val="Page Numbers (Bottom of Page)"/>
        <w:docPartUnique/>
      </w:docPartObj>
    </w:sdtPr>
    <w:sdtEndPr>
      <w:rPr>
        <w:noProof/>
      </w:rPr>
    </w:sdtEndPr>
    <w:sdtContent>
      <w:p w:rsidR="00F72E7F" w:rsidRPr="00EA0EB9" w:rsidRDefault="00F72E7F">
        <w:pPr>
          <w:pStyle w:val="Footer"/>
          <w:jc w:val="center"/>
        </w:pPr>
        <w:r w:rsidRPr="00EA0EB9">
          <w:fldChar w:fldCharType="begin"/>
        </w:r>
        <w:r w:rsidRPr="00EA0EB9">
          <w:instrText xml:space="preserve"> PAGE   \* MERGEFORMAT </w:instrText>
        </w:r>
        <w:r w:rsidRPr="00EA0EB9">
          <w:fldChar w:fldCharType="separate"/>
        </w:r>
        <w:r w:rsidR="00AF05C0">
          <w:rPr>
            <w:noProof/>
          </w:rPr>
          <w:t>1</w:t>
        </w:r>
        <w:r w:rsidRPr="00EA0EB9">
          <w:rPr>
            <w:noProof/>
          </w:rPr>
          <w:fldChar w:fldCharType="end"/>
        </w:r>
      </w:p>
    </w:sdtContent>
  </w:sdt>
  <w:p w:rsidR="00F72E7F" w:rsidRPr="00EA0EB9" w:rsidRDefault="00F72E7F" w:rsidP="00C671DA">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4849855"/>
      <w:docPartObj>
        <w:docPartGallery w:val="Page Numbers (Bottom of Page)"/>
        <w:docPartUnique/>
      </w:docPartObj>
    </w:sdtPr>
    <w:sdtEndPr>
      <w:rPr>
        <w:noProof/>
      </w:rPr>
    </w:sdtEndPr>
    <w:sdtContent>
      <w:p w:rsidR="00F72E7F" w:rsidRPr="00EA0EB9" w:rsidRDefault="00F72E7F">
        <w:pPr>
          <w:pStyle w:val="Footer"/>
          <w:jc w:val="center"/>
        </w:pPr>
        <w:r w:rsidRPr="00EA0EB9">
          <w:fldChar w:fldCharType="begin"/>
        </w:r>
        <w:r w:rsidRPr="00EA0EB9">
          <w:instrText xml:space="preserve"> PAGE   \* MERGEFORMAT </w:instrText>
        </w:r>
        <w:r w:rsidRPr="00EA0EB9">
          <w:fldChar w:fldCharType="separate"/>
        </w:r>
        <w:r w:rsidR="00AF05C0">
          <w:rPr>
            <w:noProof/>
          </w:rPr>
          <w:t>6</w:t>
        </w:r>
        <w:r w:rsidRPr="00EA0EB9">
          <w:rPr>
            <w:noProof/>
          </w:rPr>
          <w:fldChar w:fldCharType="end"/>
        </w:r>
      </w:p>
    </w:sdtContent>
  </w:sdt>
  <w:p w:rsidR="00F72E7F" w:rsidRPr="00EA0EB9" w:rsidRDefault="00F72E7F">
    <w:pPr>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2180327"/>
      <w:docPartObj>
        <w:docPartGallery w:val="Page Numbers (Bottom of Page)"/>
        <w:docPartUnique/>
      </w:docPartObj>
    </w:sdtPr>
    <w:sdtEndPr>
      <w:rPr>
        <w:noProof/>
      </w:rPr>
    </w:sdtEndPr>
    <w:sdtContent>
      <w:p w:rsidR="00F72E7F" w:rsidRPr="00EA0EB9" w:rsidRDefault="00F72E7F">
        <w:pPr>
          <w:pStyle w:val="Footer"/>
          <w:jc w:val="center"/>
        </w:pPr>
        <w:r w:rsidRPr="00EA0EB9">
          <w:fldChar w:fldCharType="begin"/>
        </w:r>
        <w:r w:rsidRPr="00EA0EB9">
          <w:instrText xml:space="preserve"> PAGE   \* MERGEFORMAT </w:instrText>
        </w:r>
        <w:r w:rsidRPr="00EA0EB9">
          <w:fldChar w:fldCharType="separate"/>
        </w:r>
        <w:r w:rsidR="00AF05C0">
          <w:rPr>
            <w:noProof/>
          </w:rPr>
          <w:t>5</w:t>
        </w:r>
        <w:r w:rsidRPr="00EA0EB9">
          <w:rPr>
            <w:noProof/>
          </w:rPr>
          <w:fldChar w:fldCharType="end"/>
        </w:r>
      </w:p>
    </w:sdtContent>
  </w:sdt>
  <w:p w:rsidR="00F72E7F" w:rsidRPr="00EA0EB9" w:rsidRDefault="00F72E7F">
    <w:pPr>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0927717"/>
      <w:docPartObj>
        <w:docPartGallery w:val="Page Numbers (Bottom of Page)"/>
        <w:docPartUnique/>
      </w:docPartObj>
    </w:sdtPr>
    <w:sdtEndPr>
      <w:rPr>
        <w:noProof/>
      </w:rPr>
    </w:sdtEndPr>
    <w:sdtContent>
      <w:p w:rsidR="00F72E7F" w:rsidRPr="00EA0EB9" w:rsidRDefault="00F72E7F">
        <w:pPr>
          <w:pStyle w:val="Footer"/>
          <w:jc w:val="center"/>
        </w:pPr>
        <w:r w:rsidRPr="00EA0EB9">
          <w:fldChar w:fldCharType="begin"/>
        </w:r>
        <w:r w:rsidRPr="00EA0EB9">
          <w:instrText xml:space="preserve"> PAGE   \* MERGEFORMAT </w:instrText>
        </w:r>
        <w:r w:rsidRPr="00EA0EB9">
          <w:fldChar w:fldCharType="separate"/>
        </w:r>
        <w:r w:rsidR="00AF05C0">
          <w:rPr>
            <w:noProof/>
          </w:rPr>
          <w:t>1</w:t>
        </w:r>
        <w:r w:rsidRPr="00EA0EB9">
          <w:rPr>
            <w:noProof/>
          </w:rPr>
          <w:fldChar w:fldCharType="end"/>
        </w:r>
      </w:p>
    </w:sdtContent>
  </w:sdt>
  <w:p w:rsidR="00F72E7F" w:rsidRPr="00EA0EB9" w:rsidRDefault="00F72E7F" w:rsidP="00C671DA">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06431"/>
      <w:docPartObj>
        <w:docPartGallery w:val="Page Numbers (Bottom of Page)"/>
        <w:docPartUnique/>
      </w:docPartObj>
    </w:sdtPr>
    <w:sdtEndPr>
      <w:rPr>
        <w:noProof/>
      </w:rPr>
    </w:sdtEndPr>
    <w:sdtContent>
      <w:p w:rsidR="00F72E7F" w:rsidRPr="00EA0EB9" w:rsidRDefault="00F72E7F">
        <w:pPr>
          <w:pStyle w:val="Footer"/>
          <w:jc w:val="center"/>
        </w:pPr>
        <w:r w:rsidRPr="00EA0EB9">
          <w:fldChar w:fldCharType="begin"/>
        </w:r>
        <w:r w:rsidRPr="00EA0EB9">
          <w:instrText xml:space="preserve"> PAGE   \* MERGEFORMAT </w:instrText>
        </w:r>
        <w:r w:rsidRPr="00EA0EB9">
          <w:fldChar w:fldCharType="separate"/>
        </w:r>
        <w:r w:rsidR="00AF05C0">
          <w:rPr>
            <w:noProof/>
          </w:rPr>
          <w:t>4</w:t>
        </w:r>
        <w:r w:rsidRPr="00EA0EB9">
          <w:rPr>
            <w:noProof/>
          </w:rPr>
          <w:fldChar w:fldCharType="end"/>
        </w:r>
      </w:p>
    </w:sdtContent>
  </w:sdt>
  <w:p w:rsidR="00F72E7F" w:rsidRPr="00EA0EB9" w:rsidRDefault="00F72E7F">
    <w:pPr>
      <w:jc w:val="cen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2704167"/>
      <w:docPartObj>
        <w:docPartGallery w:val="Page Numbers (Bottom of Page)"/>
        <w:docPartUnique/>
      </w:docPartObj>
    </w:sdtPr>
    <w:sdtEndPr>
      <w:rPr>
        <w:noProof/>
      </w:rPr>
    </w:sdtEndPr>
    <w:sdtContent>
      <w:p w:rsidR="00F72E7F" w:rsidRPr="00EA0EB9" w:rsidRDefault="00F72E7F">
        <w:pPr>
          <w:pStyle w:val="Footer"/>
          <w:jc w:val="center"/>
        </w:pPr>
        <w:r w:rsidRPr="00EA0EB9">
          <w:fldChar w:fldCharType="begin"/>
        </w:r>
        <w:r w:rsidRPr="00EA0EB9">
          <w:instrText xml:space="preserve"> PAGE   \* MERGEFORMAT </w:instrText>
        </w:r>
        <w:r w:rsidRPr="00EA0EB9">
          <w:fldChar w:fldCharType="separate"/>
        </w:r>
        <w:r w:rsidR="00AF05C0">
          <w:rPr>
            <w:noProof/>
          </w:rPr>
          <w:t>3</w:t>
        </w:r>
        <w:r w:rsidRPr="00EA0EB9">
          <w:rPr>
            <w:noProof/>
          </w:rPr>
          <w:fldChar w:fldCharType="end"/>
        </w:r>
      </w:p>
    </w:sdtContent>
  </w:sdt>
  <w:p w:rsidR="00F72E7F" w:rsidRPr="00EA0EB9" w:rsidRDefault="00F72E7F">
    <w:pPr>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689595"/>
      <w:docPartObj>
        <w:docPartGallery w:val="Page Numbers (Bottom of Page)"/>
        <w:docPartUnique/>
      </w:docPartObj>
    </w:sdtPr>
    <w:sdtEndPr>
      <w:rPr>
        <w:noProof/>
      </w:rPr>
    </w:sdtEndPr>
    <w:sdtContent>
      <w:p w:rsidR="00F72E7F" w:rsidRPr="00EA0EB9" w:rsidRDefault="00F72E7F">
        <w:pPr>
          <w:pStyle w:val="Footer"/>
          <w:jc w:val="center"/>
        </w:pPr>
        <w:r w:rsidRPr="00EA0EB9">
          <w:fldChar w:fldCharType="begin"/>
        </w:r>
        <w:r w:rsidRPr="00EA0EB9">
          <w:instrText xml:space="preserve"> PAGE   \* MERGEFORMAT </w:instrText>
        </w:r>
        <w:r w:rsidRPr="00EA0EB9">
          <w:fldChar w:fldCharType="separate"/>
        </w:r>
        <w:r w:rsidR="00AF05C0">
          <w:rPr>
            <w:noProof/>
          </w:rPr>
          <w:t>1</w:t>
        </w:r>
        <w:r w:rsidRPr="00EA0EB9">
          <w:rPr>
            <w:noProof/>
          </w:rPr>
          <w:fldChar w:fldCharType="end"/>
        </w:r>
      </w:p>
    </w:sdtContent>
  </w:sdt>
  <w:p w:rsidR="00F72E7F" w:rsidRPr="00EA0EB9" w:rsidRDefault="00F72E7F" w:rsidP="00C671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E7F" w:rsidRDefault="00F72E7F" w:rsidP="004A504B">
      <w:r>
        <w:separator/>
      </w:r>
    </w:p>
  </w:footnote>
  <w:footnote w:type="continuationSeparator" w:id="0">
    <w:p w:rsidR="00F72E7F" w:rsidRDefault="00F72E7F" w:rsidP="004A504B">
      <w:r>
        <w:continuationSeparator/>
      </w:r>
    </w:p>
  </w:footnote>
  <w:footnote w:id="1">
    <w:p w:rsidR="00F72E7F" w:rsidRDefault="00F72E7F" w:rsidP="007C5341">
      <w:pPr>
        <w:pStyle w:val="FootnoteText"/>
      </w:pPr>
      <w:r>
        <w:rPr>
          <w:rStyle w:val="FootnoteReference"/>
        </w:rPr>
        <w:footnoteRef/>
      </w:r>
      <w:r>
        <w:t xml:space="preserve"> The Executive Committee decided to continue to use the existing format for IS renewals as approved at the 61</w:t>
      </w:r>
      <w:r>
        <w:rPr>
          <w:vertAlign w:val="superscript"/>
        </w:rPr>
        <w:t>st</w:t>
      </w:r>
      <w:r>
        <w:t> meeting (decision 61/43(c)) with a modification in section 10, to indicate that performance indicators should be</w:t>
      </w:r>
    </w:p>
    <w:p w:rsidR="00F72E7F" w:rsidRDefault="00F72E7F" w:rsidP="007C5341">
      <w:pPr>
        <w:pStyle w:val="FootnoteText"/>
        <w:rPr>
          <w:lang w:val="en-US"/>
        </w:rPr>
      </w:pPr>
      <w:proofErr w:type="gramStart"/>
      <w:r>
        <w:t>included</w:t>
      </w:r>
      <w:proofErr w:type="gramEnd"/>
      <w:r>
        <w:t>, as contained in Annex XIX to document UNEP/</w:t>
      </w:r>
      <w:proofErr w:type="spellStart"/>
      <w:r>
        <w:t>OzL.Pro</w:t>
      </w:r>
      <w:proofErr w:type="spellEnd"/>
      <w:r>
        <w:t>/ExCom/74/56 (decision 74/51(e)).</w:t>
      </w:r>
    </w:p>
  </w:footnote>
  <w:footnote w:id="2">
    <w:p w:rsidR="00F72E7F" w:rsidRPr="000958B3" w:rsidRDefault="00F72E7F">
      <w:pPr>
        <w:pStyle w:val="FootnoteText"/>
      </w:pPr>
      <w:r>
        <w:rPr>
          <w:rStyle w:val="FootnoteReference"/>
        </w:rPr>
        <w:footnoteRef/>
      </w:r>
      <w:r>
        <w:t xml:space="preserve"> </w:t>
      </w:r>
      <w:r w:rsidRPr="00BB4CD5">
        <w:t xml:space="preserve">The 607 island nation that is the Federated States of Micronesia is made up of four groups of island States Yap, Chuuk, </w:t>
      </w:r>
      <w:proofErr w:type="spellStart"/>
      <w:r w:rsidRPr="00BB4CD5">
        <w:t>Pohnpei</w:t>
      </w:r>
      <w:proofErr w:type="spellEnd"/>
      <w:r w:rsidRPr="00BB4CD5">
        <w:t xml:space="preserve"> and </w:t>
      </w:r>
      <w:proofErr w:type="spellStart"/>
      <w:r w:rsidRPr="00BB4CD5">
        <w:t>Kosrae</w:t>
      </w:r>
      <w:proofErr w:type="spell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Pr="00EA0EB9" w:rsidRDefault="00F72E7F">
    <w:r w:rsidRPr="00EA0EB9">
      <w:fldChar w:fldCharType="begin"/>
    </w:r>
    <w:r w:rsidRPr="00EA0EB9">
      <w:instrText xml:space="preserve"> DOCPROPERTY "Document number"  \* MERGEFORMAT </w:instrText>
    </w:r>
    <w:r w:rsidRPr="00EA0EB9">
      <w:fldChar w:fldCharType="separate"/>
    </w:r>
    <w:r w:rsidR="00AF05C0">
      <w:t>UNEP/</w:t>
    </w:r>
    <w:proofErr w:type="spellStart"/>
    <w:r w:rsidR="00AF05C0">
      <w:t>OzL.Pro</w:t>
    </w:r>
    <w:proofErr w:type="spellEnd"/>
    <w:r w:rsidR="00AF05C0">
      <w:t>/ExCom/77/29</w:t>
    </w:r>
    <w:r w:rsidRPr="00EA0EB9">
      <w:fldChar w:fldCharType="end"/>
    </w:r>
  </w:p>
  <w:p w:rsidR="00F72E7F" w:rsidRPr="00EA0EB9" w:rsidRDefault="00F72E7F"/>
  <w:p w:rsidR="00F72E7F" w:rsidRPr="00EA0EB9" w:rsidRDefault="00F72E7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Pr="00EA0EB9" w:rsidRDefault="00F72E7F">
    <w:pPr>
      <w:jc w:val="right"/>
    </w:pPr>
    <w:r w:rsidRPr="00EA0EB9">
      <w:fldChar w:fldCharType="begin"/>
    </w:r>
    <w:r w:rsidRPr="00EA0EB9">
      <w:instrText xml:space="preserve"> DOCPROPERTY "Document number"  \* MERGEFORMAT </w:instrText>
    </w:r>
    <w:r w:rsidRPr="00EA0EB9">
      <w:fldChar w:fldCharType="separate"/>
    </w:r>
    <w:r w:rsidR="00AF05C0">
      <w:t>UNEP/</w:t>
    </w:r>
    <w:proofErr w:type="spellStart"/>
    <w:r w:rsidR="00AF05C0">
      <w:t>OzL.Pro</w:t>
    </w:r>
    <w:proofErr w:type="spellEnd"/>
    <w:r w:rsidR="00AF05C0">
      <w:t>/ExCom/77/29</w:t>
    </w:r>
    <w:r w:rsidRPr="00EA0EB9">
      <w:fldChar w:fldCharType="end"/>
    </w:r>
  </w:p>
  <w:p w:rsidR="00F72E7F" w:rsidRPr="00EA0EB9" w:rsidRDefault="00F72E7F"/>
  <w:p w:rsidR="00F72E7F" w:rsidRPr="00EA0EB9" w:rsidRDefault="00F72E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Pr="00EA0EB9" w:rsidRDefault="00F72E7F">
    <w:r w:rsidRPr="00EA0EB9">
      <w:fldChar w:fldCharType="begin"/>
    </w:r>
    <w:r w:rsidRPr="00EA0EB9">
      <w:instrText xml:space="preserve"> DOCPROPERTY "Document number"  \* MERGEFORMAT </w:instrText>
    </w:r>
    <w:r w:rsidRPr="00EA0EB9">
      <w:fldChar w:fldCharType="separate"/>
    </w:r>
    <w:r w:rsidR="00AF05C0">
      <w:t>UNEP/</w:t>
    </w:r>
    <w:proofErr w:type="spellStart"/>
    <w:r w:rsidR="00AF05C0">
      <w:t>OzL.Pro</w:t>
    </w:r>
    <w:proofErr w:type="spellEnd"/>
    <w:r w:rsidR="00AF05C0">
      <w:t>/ExCom/77/29</w:t>
    </w:r>
    <w:r w:rsidRPr="00EA0EB9">
      <w:fldChar w:fldCharType="end"/>
    </w:r>
  </w:p>
  <w:p w:rsidR="00F72E7F" w:rsidRPr="00EA0EB9" w:rsidRDefault="00F72E7F">
    <w:r w:rsidRPr="00EA0EB9">
      <w:t>Annex I</w:t>
    </w:r>
  </w:p>
  <w:p w:rsidR="00F72E7F" w:rsidRPr="00EA0EB9" w:rsidRDefault="00F72E7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Pr="00EA0EB9" w:rsidRDefault="00F72E7F">
    <w:pPr>
      <w:jc w:val="right"/>
    </w:pPr>
    <w:r w:rsidRPr="00EA0EB9">
      <w:fldChar w:fldCharType="begin"/>
    </w:r>
    <w:r w:rsidRPr="00EA0EB9">
      <w:instrText xml:space="preserve"> DOCPROPERTY "Document number"  \* MERGEFORMAT </w:instrText>
    </w:r>
    <w:r w:rsidRPr="00EA0EB9">
      <w:fldChar w:fldCharType="separate"/>
    </w:r>
    <w:r w:rsidR="00AF05C0">
      <w:t>UNEP/</w:t>
    </w:r>
    <w:proofErr w:type="spellStart"/>
    <w:r w:rsidR="00AF05C0">
      <w:t>OzL.Pro</w:t>
    </w:r>
    <w:proofErr w:type="spellEnd"/>
    <w:r w:rsidR="00AF05C0">
      <w:t>/ExCom/77/29</w:t>
    </w:r>
    <w:r w:rsidRPr="00EA0EB9">
      <w:fldChar w:fldCharType="end"/>
    </w:r>
  </w:p>
  <w:p w:rsidR="00F72E7F" w:rsidRPr="00EA0EB9" w:rsidRDefault="00F72E7F" w:rsidP="00474688">
    <w:pPr>
      <w:jc w:val="right"/>
    </w:pPr>
    <w:r w:rsidRPr="00EA0EB9">
      <w:t>Annex I</w:t>
    </w:r>
  </w:p>
  <w:p w:rsidR="00F72E7F" w:rsidRPr="00EA0EB9" w:rsidRDefault="00F72E7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Pr="00EA0EB9" w:rsidRDefault="00F72E7F" w:rsidP="00474688">
    <w:pPr>
      <w:pStyle w:val="Header"/>
      <w:jc w:val="right"/>
    </w:pPr>
    <w:r w:rsidRPr="00EA0EB9">
      <w:t>UNEP/</w:t>
    </w:r>
    <w:proofErr w:type="spellStart"/>
    <w:r w:rsidRPr="00EA0EB9">
      <w:t>OzL.Pro</w:t>
    </w:r>
    <w:proofErr w:type="spellEnd"/>
    <w:r w:rsidRPr="00EA0EB9">
      <w:t>/ExCom/77/29</w:t>
    </w:r>
  </w:p>
  <w:p w:rsidR="00F72E7F" w:rsidRPr="00EA0EB9" w:rsidRDefault="00F72E7F" w:rsidP="00474688">
    <w:pPr>
      <w:pStyle w:val="Header"/>
      <w:jc w:val="right"/>
    </w:pPr>
    <w:r w:rsidRPr="00EA0EB9">
      <w:t>Annex I</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Pr="00EA0EB9" w:rsidRDefault="00F72E7F">
    <w:r w:rsidRPr="00EA0EB9">
      <w:fldChar w:fldCharType="begin"/>
    </w:r>
    <w:r w:rsidRPr="00EA0EB9">
      <w:instrText xml:space="preserve"> DOCPROPERTY "Document number"  \* MERGEFORMAT </w:instrText>
    </w:r>
    <w:r w:rsidRPr="00EA0EB9">
      <w:fldChar w:fldCharType="separate"/>
    </w:r>
    <w:r w:rsidR="00AF05C0">
      <w:t>UNEP/</w:t>
    </w:r>
    <w:proofErr w:type="spellStart"/>
    <w:r w:rsidR="00AF05C0">
      <w:t>OzL.Pro</w:t>
    </w:r>
    <w:proofErr w:type="spellEnd"/>
    <w:r w:rsidR="00AF05C0">
      <w:t>/ExCom/77/29</w:t>
    </w:r>
    <w:r w:rsidRPr="00EA0EB9">
      <w:fldChar w:fldCharType="end"/>
    </w:r>
  </w:p>
  <w:p w:rsidR="00F72E7F" w:rsidRPr="00EA0EB9" w:rsidRDefault="00F72E7F">
    <w:r w:rsidRPr="00EA0EB9">
      <w:t>Annex II</w:t>
    </w:r>
  </w:p>
  <w:p w:rsidR="00F72E7F" w:rsidRPr="00EA0EB9" w:rsidRDefault="00F72E7F"/>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Pr="00EA0EB9" w:rsidRDefault="00F72E7F">
    <w:pPr>
      <w:jc w:val="right"/>
    </w:pPr>
    <w:r w:rsidRPr="00EA0EB9">
      <w:fldChar w:fldCharType="begin"/>
    </w:r>
    <w:r w:rsidRPr="00EA0EB9">
      <w:instrText xml:space="preserve"> DOCPROPERTY "Document number"  \* MERGEFORMAT </w:instrText>
    </w:r>
    <w:r w:rsidRPr="00EA0EB9">
      <w:fldChar w:fldCharType="separate"/>
    </w:r>
    <w:r w:rsidR="00AF05C0">
      <w:t>UNEP/</w:t>
    </w:r>
    <w:proofErr w:type="spellStart"/>
    <w:r w:rsidR="00AF05C0">
      <w:t>OzL.Pro</w:t>
    </w:r>
    <w:proofErr w:type="spellEnd"/>
    <w:r w:rsidR="00AF05C0">
      <w:t>/ExCom/77/29</w:t>
    </w:r>
    <w:r w:rsidRPr="00EA0EB9">
      <w:fldChar w:fldCharType="end"/>
    </w:r>
  </w:p>
  <w:p w:rsidR="00F72E7F" w:rsidRPr="00EA0EB9" w:rsidRDefault="00F72E7F" w:rsidP="00474688">
    <w:pPr>
      <w:jc w:val="right"/>
    </w:pPr>
    <w:r w:rsidRPr="00EA0EB9">
      <w:t>Annex II</w:t>
    </w:r>
  </w:p>
  <w:p w:rsidR="00F72E7F" w:rsidRPr="00EA0EB9" w:rsidRDefault="00F72E7F">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Pr="00EA0EB9" w:rsidRDefault="00F72E7F" w:rsidP="00474688">
    <w:pPr>
      <w:pStyle w:val="Header"/>
      <w:jc w:val="right"/>
    </w:pPr>
    <w:r w:rsidRPr="00EA0EB9">
      <w:t>UNEP/</w:t>
    </w:r>
    <w:proofErr w:type="spellStart"/>
    <w:r w:rsidRPr="00EA0EB9">
      <w:t>OzL.Pro</w:t>
    </w:r>
    <w:proofErr w:type="spellEnd"/>
    <w:r w:rsidRPr="00EA0EB9">
      <w:t>/ExCom/77/29</w:t>
    </w:r>
  </w:p>
  <w:p w:rsidR="00F72E7F" w:rsidRPr="00EA0EB9" w:rsidRDefault="00F72E7F" w:rsidP="00474688">
    <w:pPr>
      <w:pStyle w:val="Header"/>
      <w:jc w:val="right"/>
    </w:pPr>
    <w:r w:rsidRPr="00EA0EB9">
      <w:t>Annex II</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Pr="00D06F40" w:rsidRDefault="00F72E7F" w:rsidP="00D06F40">
    <w:pPr>
      <w:suppressAutoHyphens/>
      <w:jc w:val="left"/>
      <w:rPr>
        <w:rFonts w:ascii="Arial" w:hAnsi="Arial"/>
        <w:bCs/>
        <w:sz w:val="18"/>
        <w:szCs w:val="20"/>
        <w:lang w:val="en-US" w:eastAsia="he-IL" w:bidi="he-IL"/>
      </w:rPr>
    </w:pPr>
    <w:r w:rsidRPr="00D06F40">
      <w:rPr>
        <w:rFonts w:ascii="Arial" w:hAnsi="Arial"/>
        <w:bCs/>
        <w:sz w:val="18"/>
        <w:szCs w:val="20"/>
        <w:lang w:val="en-US" w:eastAsia="he-IL" w:bidi="he-IL"/>
      </w:rPr>
      <w:t xml:space="preserve">UNEP Work </w:t>
    </w:r>
    <w:proofErr w:type="spellStart"/>
    <w:r w:rsidRPr="00D06F40">
      <w:rPr>
        <w:rFonts w:ascii="Arial" w:hAnsi="Arial"/>
        <w:bCs/>
        <w:sz w:val="18"/>
        <w:szCs w:val="20"/>
        <w:lang w:val="en-US" w:eastAsia="he-IL" w:bidi="he-IL"/>
      </w:rPr>
      <w:t>Programme</w:t>
    </w:r>
    <w:proofErr w:type="spellEnd"/>
    <w:r w:rsidRPr="00D06F40">
      <w:rPr>
        <w:rFonts w:ascii="Arial" w:hAnsi="Arial"/>
        <w:bCs/>
        <w:sz w:val="18"/>
        <w:szCs w:val="20"/>
        <w:lang w:val="en-US" w:eastAsia="he-IL" w:bidi="he-IL"/>
      </w:rPr>
      <w:t xml:space="preserve"> Amendment 2016</w:t>
    </w:r>
  </w:p>
  <w:p w:rsidR="00F72E7F" w:rsidRPr="00EA0EB9" w:rsidRDefault="00F72E7F"/>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Default="00F72E7F">
    <w:pPr>
      <w:rPr>
        <w:rFonts w:ascii="Arial" w:hAnsi="Arial"/>
        <w:sz w:val="18"/>
      </w:rPr>
    </w:pPr>
    <w:r>
      <w:rPr>
        <w:rFonts w:ascii="Arial" w:hAnsi="Arial"/>
        <w:sz w:val="18"/>
      </w:rPr>
      <w:t>UNEP Work Programme Amendment 2016</w:t>
    </w:r>
  </w:p>
  <w:p w:rsidR="00F72E7F" w:rsidRDefault="00F72E7F">
    <w:pPr>
      <w:rPr>
        <w:rFonts w:ascii="Arial" w:hAnsi="Arial"/>
        <w:sz w:val="18"/>
      </w:rPr>
    </w:pPr>
    <w:r>
      <w:rPr>
        <w:rFonts w:ascii="Arial" w:hAnsi="Arial"/>
        <w:sz w:val="18"/>
      </w:rPr>
      <w:t xml:space="preserve">__________________________________________________________________________________________ </w:t>
    </w:r>
  </w:p>
  <w:p w:rsidR="00F72E7F" w:rsidRPr="00EA0EB9" w:rsidRDefault="00F72E7F">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E7F" w:rsidRPr="00EA0EB9" w:rsidRDefault="00F72E7F" w:rsidP="0047468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53CF6C03"/>
    <w:multiLevelType w:val="hybridMultilevel"/>
    <w:tmpl w:val="3E9C4E84"/>
    <w:lvl w:ilvl="0" w:tplc="42B6B79A">
      <w:start w:val="1"/>
      <w:numFmt w:val="lowerLetter"/>
      <w:pStyle w:val="StyleHeading1Para1Heading1CharHeading1Char3CharHeadi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341"/>
    <w:rsid w:val="00000FED"/>
    <w:rsid w:val="0000434E"/>
    <w:rsid w:val="000044D8"/>
    <w:rsid w:val="000211A9"/>
    <w:rsid w:val="00031260"/>
    <w:rsid w:val="000317CA"/>
    <w:rsid w:val="000335DA"/>
    <w:rsid w:val="0003681A"/>
    <w:rsid w:val="00045E26"/>
    <w:rsid w:val="000633B0"/>
    <w:rsid w:val="000651A0"/>
    <w:rsid w:val="00080ED0"/>
    <w:rsid w:val="00085B8F"/>
    <w:rsid w:val="00090481"/>
    <w:rsid w:val="000958B3"/>
    <w:rsid w:val="000A0160"/>
    <w:rsid w:val="000E07BC"/>
    <w:rsid w:val="000F1CD4"/>
    <w:rsid w:val="000F4103"/>
    <w:rsid w:val="000F70A7"/>
    <w:rsid w:val="00126883"/>
    <w:rsid w:val="00135980"/>
    <w:rsid w:val="0014499A"/>
    <w:rsid w:val="00145AE5"/>
    <w:rsid w:val="001534B8"/>
    <w:rsid w:val="001634C3"/>
    <w:rsid w:val="00164719"/>
    <w:rsid w:val="00166FC4"/>
    <w:rsid w:val="001677AC"/>
    <w:rsid w:val="001804EA"/>
    <w:rsid w:val="00190A61"/>
    <w:rsid w:val="001A3342"/>
    <w:rsid w:val="001A3E3D"/>
    <w:rsid w:val="001A7049"/>
    <w:rsid w:val="001B1E40"/>
    <w:rsid w:val="001B4B3C"/>
    <w:rsid w:val="001B6FB2"/>
    <w:rsid w:val="001B7E73"/>
    <w:rsid w:val="001C764E"/>
    <w:rsid w:val="001E1052"/>
    <w:rsid w:val="001E21B1"/>
    <w:rsid w:val="001E2F93"/>
    <w:rsid w:val="001E61E5"/>
    <w:rsid w:val="001F2159"/>
    <w:rsid w:val="00212B17"/>
    <w:rsid w:val="002156B4"/>
    <w:rsid w:val="00220BE9"/>
    <w:rsid w:val="00221ED5"/>
    <w:rsid w:val="00236483"/>
    <w:rsid w:val="00244329"/>
    <w:rsid w:val="00252447"/>
    <w:rsid w:val="00253222"/>
    <w:rsid w:val="00254411"/>
    <w:rsid w:val="0026202E"/>
    <w:rsid w:val="00262847"/>
    <w:rsid w:val="00294328"/>
    <w:rsid w:val="002B72E9"/>
    <w:rsid w:val="002C7998"/>
    <w:rsid w:val="002F1E53"/>
    <w:rsid w:val="002F2CAA"/>
    <w:rsid w:val="002F3576"/>
    <w:rsid w:val="003306E1"/>
    <w:rsid w:val="003320E4"/>
    <w:rsid w:val="0033525D"/>
    <w:rsid w:val="003414F3"/>
    <w:rsid w:val="0035613E"/>
    <w:rsid w:val="00363EE9"/>
    <w:rsid w:val="0037042C"/>
    <w:rsid w:val="00376128"/>
    <w:rsid w:val="0037742E"/>
    <w:rsid w:val="0038245A"/>
    <w:rsid w:val="00387CA9"/>
    <w:rsid w:val="0039337A"/>
    <w:rsid w:val="003A3189"/>
    <w:rsid w:val="003A3FDA"/>
    <w:rsid w:val="003B569D"/>
    <w:rsid w:val="003C3C0E"/>
    <w:rsid w:val="003D4E12"/>
    <w:rsid w:val="003D4FAC"/>
    <w:rsid w:val="003E7906"/>
    <w:rsid w:val="003F026E"/>
    <w:rsid w:val="003F2CE0"/>
    <w:rsid w:val="003F3C50"/>
    <w:rsid w:val="0040628C"/>
    <w:rsid w:val="00406A6A"/>
    <w:rsid w:val="00406B22"/>
    <w:rsid w:val="00406CE8"/>
    <w:rsid w:val="00423C5C"/>
    <w:rsid w:val="004328A7"/>
    <w:rsid w:val="004336F0"/>
    <w:rsid w:val="00434C74"/>
    <w:rsid w:val="004378F1"/>
    <w:rsid w:val="00437EA8"/>
    <w:rsid w:val="00456EB4"/>
    <w:rsid w:val="004614B0"/>
    <w:rsid w:val="004718F3"/>
    <w:rsid w:val="004736AC"/>
    <w:rsid w:val="00474688"/>
    <w:rsid w:val="00475040"/>
    <w:rsid w:val="00493D40"/>
    <w:rsid w:val="0049492E"/>
    <w:rsid w:val="004967B6"/>
    <w:rsid w:val="004A504B"/>
    <w:rsid w:val="004A53AC"/>
    <w:rsid w:val="004A6911"/>
    <w:rsid w:val="004B3549"/>
    <w:rsid w:val="004B54E0"/>
    <w:rsid w:val="004B7384"/>
    <w:rsid w:val="004C4269"/>
    <w:rsid w:val="004C6C79"/>
    <w:rsid w:val="004C764C"/>
    <w:rsid w:val="004D1CD5"/>
    <w:rsid w:val="004D6236"/>
    <w:rsid w:val="004E2A94"/>
    <w:rsid w:val="004E4DBB"/>
    <w:rsid w:val="004E4E41"/>
    <w:rsid w:val="004E7F9C"/>
    <w:rsid w:val="004F3493"/>
    <w:rsid w:val="004F5969"/>
    <w:rsid w:val="00512B09"/>
    <w:rsid w:val="00541879"/>
    <w:rsid w:val="0055244A"/>
    <w:rsid w:val="00555D75"/>
    <w:rsid w:val="00560DF0"/>
    <w:rsid w:val="0056759C"/>
    <w:rsid w:val="005872BC"/>
    <w:rsid w:val="0059513E"/>
    <w:rsid w:val="005B024B"/>
    <w:rsid w:val="005B48FF"/>
    <w:rsid w:val="005D1E4F"/>
    <w:rsid w:val="005D7CEE"/>
    <w:rsid w:val="00604C15"/>
    <w:rsid w:val="00612358"/>
    <w:rsid w:val="006158D5"/>
    <w:rsid w:val="00625D83"/>
    <w:rsid w:val="00631124"/>
    <w:rsid w:val="00631B4C"/>
    <w:rsid w:val="00632552"/>
    <w:rsid w:val="00633838"/>
    <w:rsid w:val="006526F4"/>
    <w:rsid w:val="006623E7"/>
    <w:rsid w:val="00662B80"/>
    <w:rsid w:val="00667244"/>
    <w:rsid w:val="006760FD"/>
    <w:rsid w:val="006852C7"/>
    <w:rsid w:val="006A2B0B"/>
    <w:rsid w:val="006A50A8"/>
    <w:rsid w:val="006C1727"/>
    <w:rsid w:val="006C32FD"/>
    <w:rsid w:val="006C39CE"/>
    <w:rsid w:val="006D0FCC"/>
    <w:rsid w:val="006E4A75"/>
    <w:rsid w:val="0070616B"/>
    <w:rsid w:val="00706FDA"/>
    <w:rsid w:val="00711F9A"/>
    <w:rsid w:val="00713810"/>
    <w:rsid w:val="00726675"/>
    <w:rsid w:val="007303A5"/>
    <w:rsid w:val="007306E3"/>
    <w:rsid w:val="00730B3E"/>
    <w:rsid w:val="0073420B"/>
    <w:rsid w:val="0074760E"/>
    <w:rsid w:val="00754ABA"/>
    <w:rsid w:val="00754D67"/>
    <w:rsid w:val="00763C00"/>
    <w:rsid w:val="00772BBA"/>
    <w:rsid w:val="00775B66"/>
    <w:rsid w:val="007A1546"/>
    <w:rsid w:val="007A228C"/>
    <w:rsid w:val="007A368E"/>
    <w:rsid w:val="007A5868"/>
    <w:rsid w:val="007A756B"/>
    <w:rsid w:val="007B04CE"/>
    <w:rsid w:val="007B1526"/>
    <w:rsid w:val="007B6871"/>
    <w:rsid w:val="007B6CE3"/>
    <w:rsid w:val="007B7A2F"/>
    <w:rsid w:val="007C1DAC"/>
    <w:rsid w:val="007C3127"/>
    <w:rsid w:val="007C3D33"/>
    <w:rsid w:val="007C5341"/>
    <w:rsid w:val="007D294A"/>
    <w:rsid w:val="007D47D2"/>
    <w:rsid w:val="007D5424"/>
    <w:rsid w:val="007D6EC0"/>
    <w:rsid w:val="007D7E1D"/>
    <w:rsid w:val="00822233"/>
    <w:rsid w:val="0082719B"/>
    <w:rsid w:val="00834140"/>
    <w:rsid w:val="00851352"/>
    <w:rsid w:val="0085661E"/>
    <w:rsid w:val="00863230"/>
    <w:rsid w:val="008717D8"/>
    <w:rsid w:val="0087215C"/>
    <w:rsid w:val="008875FE"/>
    <w:rsid w:val="00887F8E"/>
    <w:rsid w:val="00896234"/>
    <w:rsid w:val="00897E43"/>
    <w:rsid w:val="008A0675"/>
    <w:rsid w:val="008B56FA"/>
    <w:rsid w:val="008C5738"/>
    <w:rsid w:val="008C7EAD"/>
    <w:rsid w:val="008D6152"/>
    <w:rsid w:val="008F0F81"/>
    <w:rsid w:val="008F200A"/>
    <w:rsid w:val="008F27BF"/>
    <w:rsid w:val="008F538F"/>
    <w:rsid w:val="009204B3"/>
    <w:rsid w:val="0092096E"/>
    <w:rsid w:val="00923540"/>
    <w:rsid w:val="009242F6"/>
    <w:rsid w:val="00926767"/>
    <w:rsid w:val="009361D5"/>
    <w:rsid w:val="00946A58"/>
    <w:rsid w:val="00965087"/>
    <w:rsid w:val="009659F4"/>
    <w:rsid w:val="00970D60"/>
    <w:rsid w:val="00977A05"/>
    <w:rsid w:val="00983589"/>
    <w:rsid w:val="00986775"/>
    <w:rsid w:val="00986B76"/>
    <w:rsid w:val="009960E5"/>
    <w:rsid w:val="009A7ADC"/>
    <w:rsid w:val="009C19B7"/>
    <w:rsid w:val="009D7C51"/>
    <w:rsid w:val="009F2AC8"/>
    <w:rsid w:val="009F36BF"/>
    <w:rsid w:val="00A00E5F"/>
    <w:rsid w:val="00A04B58"/>
    <w:rsid w:val="00A05236"/>
    <w:rsid w:val="00A07D67"/>
    <w:rsid w:val="00A111B6"/>
    <w:rsid w:val="00A23DF0"/>
    <w:rsid w:val="00A33870"/>
    <w:rsid w:val="00A40336"/>
    <w:rsid w:val="00A42A99"/>
    <w:rsid w:val="00A5151A"/>
    <w:rsid w:val="00A57E0A"/>
    <w:rsid w:val="00A80282"/>
    <w:rsid w:val="00A823F6"/>
    <w:rsid w:val="00A928CA"/>
    <w:rsid w:val="00AA0A89"/>
    <w:rsid w:val="00AA6429"/>
    <w:rsid w:val="00AC01AA"/>
    <w:rsid w:val="00AC4F72"/>
    <w:rsid w:val="00AD3F51"/>
    <w:rsid w:val="00AE20A6"/>
    <w:rsid w:val="00AF0163"/>
    <w:rsid w:val="00AF05C0"/>
    <w:rsid w:val="00AF741A"/>
    <w:rsid w:val="00B01ADB"/>
    <w:rsid w:val="00B04161"/>
    <w:rsid w:val="00B056F9"/>
    <w:rsid w:val="00B1125C"/>
    <w:rsid w:val="00B11E3D"/>
    <w:rsid w:val="00B17E82"/>
    <w:rsid w:val="00B30877"/>
    <w:rsid w:val="00B361FF"/>
    <w:rsid w:val="00B4575A"/>
    <w:rsid w:val="00B575BA"/>
    <w:rsid w:val="00B62236"/>
    <w:rsid w:val="00B746BA"/>
    <w:rsid w:val="00B76429"/>
    <w:rsid w:val="00B95677"/>
    <w:rsid w:val="00B956D4"/>
    <w:rsid w:val="00B97446"/>
    <w:rsid w:val="00B97600"/>
    <w:rsid w:val="00BA7432"/>
    <w:rsid w:val="00BB3756"/>
    <w:rsid w:val="00BB4CD5"/>
    <w:rsid w:val="00BC0BAA"/>
    <w:rsid w:val="00BC1AA0"/>
    <w:rsid w:val="00BC2495"/>
    <w:rsid w:val="00BC7EB9"/>
    <w:rsid w:val="00BD192A"/>
    <w:rsid w:val="00BD2643"/>
    <w:rsid w:val="00BD55C2"/>
    <w:rsid w:val="00BD56B1"/>
    <w:rsid w:val="00BD6558"/>
    <w:rsid w:val="00BD73FC"/>
    <w:rsid w:val="00BF02D5"/>
    <w:rsid w:val="00BF3214"/>
    <w:rsid w:val="00C045E7"/>
    <w:rsid w:val="00C07B59"/>
    <w:rsid w:val="00C13882"/>
    <w:rsid w:val="00C15867"/>
    <w:rsid w:val="00C2296D"/>
    <w:rsid w:val="00C23155"/>
    <w:rsid w:val="00C40C41"/>
    <w:rsid w:val="00C45885"/>
    <w:rsid w:val="00C50F22"/>
    <w:rsid w:val="00C53780"/>
    <w:rsid w:val="00C57971"/>
    <w:rsid w:val="00C671DA"/>
    <w:rsid w:val="00C76BA4"/>
    <w:rsid w:val="00C83A48"/>
    <w:rsid w:val="00C85865"/>
    <w:rsid w:val="00C85E85"/>
    <w:rsid w:val="00C86A2A"/>
    <w:rsid w:val="00CA1CD5"/>
    <w:rsid w:val="00CA2EAE"/>
    <w:rsid w:val="00CA4AC1"/>
    <w:rsid w:val="00CA763F"/>
    <w:rsid w:val="00CB0316"/>
    <w:rsid w:val="00CB0B11"/>
    <w:rsid w:val="00CB5354"/>
    <w:rsid w:val="00CC6A14"/>
    <w:rsid w:val="00CC70A3"/>
    <w:rsid w:val="00CC7157"/>
    <w:rsid w:val="00CD4442"/>
    <w:rsid w:val="00CD53C3"/>
    <w:rsid w:val="00CD574E"/>
    <w:rsid w:val="00CD60D6"/>
    <w:rsid w:val="00CD6CE8"/>
    <w:rsid w:val="00CE4C22"/>
    <w:rsid w:val="00CE7C58"/>
    <w:rsid w:val="00CF1DD5"/>
    <w:rsid w:val="00CF41EC"/>
    <w:rsid w:val="00CF5D04"/>
    <w:rsid w:val="00D04DE4"/>
    <w:rsid w:val="00D063F1"/>
    <w:rsid w:val="00D06F40"/>
    <w:rsid w:val="00D14F22"/>
    <w:rsid w:val="00D1795F"/>
    <w:rsid w:val="00D35163"/>
    <w:rsid w:val="00D57918"/>
    <w:rsid w:val="00D70AFB"/>
    <w:rsid w:val="00D73DC6"/>
    <w:rsid w:val="00D74C1A"/>
    <w:rsid w:val="00D754C1"/>
    <w:rsid w:val="00D762A9"/>
    <w:rsid w:val="00D77A35"/>
    <w:rsid w:val="00D81B3E"/>
    <w:rsid w:val="00D82219"/>
    <w:rsid w:val="00D90C70"/>
    <w:rsid w:val="00D90E49"/>
    <w:rsid w:val="00DA63A6"/>
    <w:rsid w:val="00DC53FC"/>
    <w:rsid w:val="00DC6A10"/>
    <w:rsid w:val="00DE1242"/>
    <w:rsid w:val="00DE657E"/>
    <w:rsid w:val="00DF4704"/>
    <w:rsid w:val="00E024AA"/>
    <w:rsid w:val="00E16776"/>
    <w:rsid w:val="00E250F1"/>
    <w:rsid w:val="00E3550D"/>
    <w:rsid w:val="00E372EB"/>
    <w:rsid w:val="00E614E0"/>
    <w:rsid w:val="00E66A74"/>
    <w:rsid w:val="00E73F7F"/>
    <w:rsid w:val="00EA0EB9"/>
    <w:rsid w:val="00EA429F"/>
    <w:rsid w:val="00EA4F9E"/>
    <w:rsid w:val="00EA63CA"/>
    <w:rsid w:val="00EA6D3B"/>
    <w:rsid w:val="00EB00AD"/>
    <w:rsid w:val="00EB106D"/>
    <w:rsid w:val="00EB136C"/>
    <w:rsid w:val="00EB480E"/>
    <w:rsid w:val="00EB5EC6"/>
    <w:rsid w:val="00EB7C50"/>
    <w:rsid w:val="00EB7FC9"/>
    <w:rsid w:val="00EC5A25"/>
    <w:rsid w:val="00ED27E8"/>
    <w:rsid w:val="00ED7137"/>
    <w:rsid w:val="00EF0212"/>
    <w:rsid w:val="00EF0928"/>
    <w:rsid w:val="00F07245"/>
    <w:rsid w:val="00F0780E"/>
    <w:rsid w:val="00F21088"/>
    <w:rsid w:val="00F327E7"/>
    <w:rsid w:val="00F35746"/>
    <w:rsid w:val="00F447C7"/>
    <w:rsid w:val="00F54033"/>
    <w:rsid w:val="00F554A9"/>
    <w:rsid w:val="00F716FD"/>
    <w:rsid w:val="00F72E7F"/>
    <w:rsid w:val="00F80355"/>
    <w:rsid w:val="00F80F0A"/>
    <w:rsid w:val="00F94245"/>
    <w:rsid w:val="00FB0C81"/>
    <w:rsid w:val="00FB444A"/>
    <w:rsid w:val="00FC2200"/>
    <w:rsid w:val="00FC2540"/>
    <w:rsid w:val="00FC6EF5"/>
    <w:rsid w:val="00FE5FC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7C5341"/>
    <w:rPr>
      <w:sz w:val="20"/>
      <w:szCs w:val="20"/>
    </w:rPr>
  </w:style>
  <w:style w:type="character" w:customStyle="1" w:styleId="FootnoteTextChar">
    <w:name w:val="Footnote Text Char"/>
    <w:basedOn w:val="DefaultParagraphFont"/>
    <w:link w:val="FootnoteText"/>
    <w:uiPriority w:val="99"/>
    <w:semiHidden/>
    <w:rsid w:val="007C5341"/>
    <w:rPr>
      <w:lang w:val="en-GB"/>
    </w:rPr>
  </w:style>
  <w:style w:type="character" w:styleId="FootnoteReference">
    <w:name w:val="footnote reference"/>
    <w:basedOn w:val="DefaultParagraphFont"/>
    <w:uiPriority w:val="99"/>
    <w:semiHidden/>
    <w:unhideWhenUsed/>
    <w:rsid w:val="007C5341"/>
    <w:rPr>
      <w:vertAlign w:val="superscript"/>
    </w:rPr>
  </w:style>
  <w:style w:type="paragraph" w:styleId="ListParagraph">
    <w:name w:val="List Paragraph"/>
    <w:basedOn w:val="Normal"/>
    <w:link w:val="ListParagraphChar"/>
    <w:uiPriority w:val="34"/>
    <w:qFormat/>
    <w:rsid w:val="00632552"/>
    <w:pPr>
      <w:ind w:left="720"/>
      <w:contextualSpacing/>
    </w:pPr>
  </w:style>
  <w:style w:type="character" w:customStyle="1" w:styleId="FooterChar">
    <w:name w:val="Footer Char"/>
    <w:basedOn w:val="DefaultParagraphFont"/>
    <w:link w:val="Footer"/>
    <w:uiPriority w:val="99"/>
    <w:rsid w:val="00C671DA"/>
    <w:rPr>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SubPara (a) Char Char"/>
    <w:basedOn w:val="DefaultParagraphFont"/>
    <w:link w:val="Heading2"/>
    <w:rsid w:val="005D7CE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D7CEE"/>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5D7CEE"/>
    <w:rPr>
      <w:sz w:val="22"/>
      <w:szCs w:val="22"/>
      <w:lang w:val="en-GB"/>
    </w:rPr>
  </w:style>
  <w:style w:type="character" w:customStyle="1" w:styleId="Heading5Char">
    <w:name w:val="Heading 5 Char"/>
    <w:basedOn w:val="DefaultParagraphFont"/>
    <w:link w:val="Heading5"/>
    <w:rsid w:val="005D7CEE"/>
    <w:rPr>
      <w:sz w:val="22"/>
      <w:szCs w:val="22"/>
      <w:lang w:val="en-GB"/>
    </w:rPr>
  </w:style>
  <w:style w:type="character" w:customStyle="1" w:styleId="Heading6Char">
    <w:name w:val="Heading 6 Char"/>
    <w:basedOn w:val="DefaultParagraphFont"/>
    <w:link w:val="Heading6"/>
    <w:rsid w:val="005D7CEE"/>
    <w:rPr>
      <w:rFonts w:ascii="Arial" w:hAnsi="Arial"/>
      <w:i/>
      <w:sz w:val="22"/>
      <w:szCs w:val="22"/>
      <w:lang w:val="en-GB"/>
    </w:rPr>
  </w:style>
  <w:style w:type="character" w:customStyle="1" w:styleId="Heading7Char">
    <w:name w:val="Heading 7 Char"/>
    <w:basedOn w:val="DefaultParagraphFont"/>
    <w:link w:val="Heading7"/>
    <w:rsid w:val="005D7CEE"/>
    <w:rPr>
      <w:rFonts w:ascii="Arial" w:hAnsi="Arial"/>
      <w:sz w:val="22"/>
      <w:szCs w:val="22"/>
      <w:lang w:val="en-GB"/>
    </w:rPr>
  </w:style>
  <w:style w:type="character" w:customStyle="1" w:styleId="Heading9Char">
    <w:name w:val="Heading 9 Char"/>
    <w:basedOn w:val="DefaultParagraphFont"/>
    <w:link w:val="Heading9"/>
    <w:rsid w:val="005D7CEE"/>
    <w:rPr>
      <w:rFonts w:ascii="Arial" w:hAnsi="Arial"/>
      <w:i/>
      <w:sz w:val="18"/>
      <w:szCs w:val="22"/>
      <w:lang w:val="en-GB"/>
    </w:rPr>
  </w:style>
  <w:style w:type="character" w:customStyle="1" w:styleId="Heading1Char2">
    <w:name w:val="Heading 1 Char2"/>
    <w:aliases w:val="Para (1) Char Char,Para (1) Char2,Heading 1 Char1 Char Char1,Heading 1 Char Char Char Char,Para (1) Char Char Char Char,Para (1) Char1 Char Char,Heading 1 Char1 Char1,Para (1) Char1 Char1,Heading 1 Char1 Char Char Char"/>
    <w:basedOn w:val="DefaultParagraphFont"/>
    <w:rsid w:val="005D7CEE"/>
    <w:rPr>
      <w:rFonts w:ascii="Times New Roman" w:eastAsia="Times New Roman" w:hAnsi="Times New Roman" w:cs="Times New Roman"/>
      <w:sz w:val="24"/>
      <w:szCs w:val="20"/>
      <w:lang w:val="en-GB"/>
    </w:rPr>
  </w:style>
  <w:style w:type="character" w:customStyle="1" w:styleId="HeaderChar">
    <w:name w:val="Header Char"/>
    <w:basedOn w:val="DefaultParagraphFont"/>
    <w:link w:val="Header"/>
    <w:uiPriority w:val="99"/>
    <w:rsid w:val="005D7CEE"/>
    <w:rPr>
      <w:sz w:val="22"/>
      <w:szCs w:val="22"/>
      <w:lang w:val="en-GB"/>
    </w:rPr>
  </w:style>
  <w:style w:type="character" w:customStyle="1" w:styleId="BodyText3Char">
    <w:name w:val="Body Text 3 Char"/>
    <w:basedOn w:val="DefaultParagraphFont"/>
    <w:link w:val="BodyText3"/>
    <w:semiHidden/>
    <w:rsid w:val="005D7CEE"/>
    <w:rPr>
      <w:sz w:val="16"/>
      <w:szCs w:val="16"/>
      <w:lang w:val="en-GB"/>
    </w:rPr>
  </w:style>
  <w:style w:type="character" w:customStyle="1" w:styleId="Heading8Char">
    <w:name w:val="Heading 8 Char"/>
    <w:basedOn w:val="DefaultParagraphFont"/>
    <w:link w:val="Heading8"/>
    <w:rsid w:val="005D7CEE"/>
    <w:rPr>
      <w:b/>
      <w:sz w:val="22"/>
      <w:szCs w:val="22"/>
      <w:lang w:val="en-GB"/>
    </w:rPr>
  </w:style>
  <w:style w:type="paragraph" w:customStyle="1" w:styleId="StyleHeading1Para1Heading1CharHeading1Char3CharHeadin">
    <w:name w:val="Style Heading 1Para (1)Heading 1 CharHeading 1 Char3 CharHeadin..."/>
    <w:basedOn w:val="Heading1"/>
    <w:rsid w:val="005D7CEE"/>
    <w:pPr>
      <w:numPr>
        <w:numId w:val="29"/>
      </w:numPr>
      <w:tabs>
        <w:tab w:val="left" w:pos="720"/>
      </w:tabs>
    </w:pPr>
    <w:rPr>
      <w:szCs w:val="20"/>
    </w:rPr>
  </w:style>
  <w:style w:type="paragraph" w:customStyle="1" w:styleId="a">
    <w:name w:val="Абзац списка"/>
    <w:basedOn w:val="Normal"/>
    <w:uiPriority w:val="34"/>
    <w:qFormat/>
    <w:rsid w:val="005D7CEE"/>
    <w:pPr>
      <w:ind w:left="720"/>
      <w:contextualSpacing/>
      <w:jc w:val="left"/>
    </w:pPr>
    <w:rPr>
      <w:sz w:val="24"/>
      <w:szCs w:val="24"/>
      <w:lang w:val="en-AU"/>
    </w:rPr>
  </w:style>
  <w:style w:type="paragraph" w:customStyle="1" w:styleId="MediumGrid1-Accent21">
    <w:name w:val="Medium Grid 1 - Accent 21"/>
    <w:basedOn w:val="Normal"/>
    <w:uiPriority w:val="34"/>
    <w:qFormat/>
    <w:rsid w:val="005D7CEE"/>
    <w:pPr>
      <w:ind w:left="720"/>
      <w:contextualSpacing/>
      <w:jc w:val="left"/>
    </w:pPr>
    <w:rPr>
      <w:sz w:val="24"/>
      <w:szCs w:val="24"/>
      <w:lang w:val="en-AU"/>
    </w:rPr>
  </w:style>
  <w:style w:type="character" w:customStyle="1" w:styleId="hps">
    <w:name w:val="hps"/>
    <w:rsid w:val="005D7CEE"/>
  </w:style>
  <w:style w:type="paragraph" w:styleId="NormalWeb">
    <w:name w:val="Normal (Web)"/>
    <w:basedOn w:val="Normal"/>
    <w:uiPriority w:val="99"/>
    <w:unhideWhenUsed/>
    <w:rsid w:val="005D7CEE"/>
    <w:pPr>
      <w:jc w:val="left"/>
    </w:pPr>
    <w:rPr>
      <w:sz w:val="24"/>
      <w:szCs w:val="24"/>
      <w:lang w:val="en-US"/>
    </w:rPr>
  </w:style>
  <w:style w:type="paragraph" w:styleId="BodyText2">
    <w:name w:val="Body Text 2"/>
    <w:basedOn w:val="Normal"/>
    <w:link w:val="BodyText2Char"/>
    <w:semiHidden/>
    <w:rsid w:val="005D7CEE"/>
    <w:pPr>
      <w:spacing w:after="120" w:line="480" w:lineRule="auto"/>
      <w:jc w:val="left"/>
    </w:pPr>
    <w:rPr>
      <w:rFonts w:eastAsia="SimSun"/>
      <w:sz w:val="24"/>
      <w:szCs w:val="24"/>
      <w:lang w:val="en-AU"/>
    </w:rPr>
  </w:style>
  <w:style w:type="character" w:customStyle="1" w:styleId="BodyText2Char">
    <w:name w:val="Body Text 2 Char"/>
    <w:basedOn w:val="DefaultParagraphFont"/>
    <w:link w:val="BodyText2"/>
    <w:semiHidden/>
    <w:rsid w:val="005D7CEE"/>
    <w:rPr>
      <w:rFonts w:eastAsia="SimSun"/>
      <w:sz w:val="24"/>
      <w:szCs w:val="24"/>
      <w:lang w:val="en-AU"/>
    </w:rPr>
  </w:style>
  <w:style w:type="character" w:customStyle="1" w:styleId="apple-converted-space">
    <w:name w:val="apple-converted-space"/>
    <w:basedOn w:val="DefaultParagraphFont"/>
    <w:rsid w:val="005D7CEE"/>
  </w:style>
  <w:style w:type="paragraph" w:styleId="BodyText">
    <w:name w:val="Body Text"/>
    <w:basedOn w:val="Normal"/>
    <w:link w:val="BodyTextChar"/>
    <w:semiHidden/>
    <w:rsid w:val="005D7CEE"/>
    <w:pPr>
      <w:spacing w:after="120"/>
    </w:pPr>
    <w:rPr>
      <w:sz w:val="24"/>
      <w:szCs w:val="20"/>
    </w:rPr>
  </w:style>
  <w:style w:type="character" w:customStyle="1" w:styleId="BodyTextChar">
    <w:name w:val="Body Text Char"/>
    <w:basedOn w:val="DefaultParagraphFont"/>
    <w:link w:val="BodyText"/>
    <w:semiHidden/>
    <w:rsid w:val="005D7CEE"/>
    <w:rPr>
      <w:sz w:val="24"/>
      <w:lang w:val="en-GB"/>
    </w:rPr>
  </w:style>
  <w:style w:type="character" w:customStyle="1" w:styleId="Refdecomentario1">
    <w:name w:val="Ref. de comentario1"/>
    <w:rsid w:val="005D7CEE"/>
    <w:rPr>
      <w:sz w:val="16"/>
      <w:szCs w:val="16"/>
    </w:rPr>
  </w:style>
  <w:style w:type="paragraph" w:customStyle="1" w:styleId="Prrafodelista1">
    <w:name w:val="Párrafo de lista1"/>
    <w:basedOn w:val="Normal"/>
    <w:rsid w:val="005D7CEE"/>
    <w:pPr>
      <w:ind w:left="720"/>
      <w:jc w:val="left"/>
    </w:pPr>
    <w:rPr>
      <w:sz w:val="24"/>
      <w:szCs w:val="24"/>
      <w:lang w:val="es-ES"/>
    </w:rPr>
  </w:style>
  <w:style w:type="character" w:customStyle="1" w:styleId="BodyTextIndent3Char">
    <w:name w:val="Body Text Indent 3 Char"/>
    <w:basedOn w:val="DefaultParagraphFont"/>
    <w:link w:val="BodyTextIndent3"/>
    <w:semiHidden/>
    <w:rsid w:val="005D7CEE"/>
    <w:rPr>
      <w:sz w:val="16"/>
      <w:szCs w:val="16"/>
      <w:lang w:val="en-GB"/>
    </w:rPr>
  </w:style>
  <w:style w:type="character" w:customStyle="1" w:styleId="PlainTextChar">
    <w:name w:val="Plain Text Char"/>
    <w:basedOn w:val="DefaultParagraphFont"/>
    <w:link w:val="PlainText"/>
    <w:uiPriority w:val="99"/>
    <w:rsid w:val="005D7CEE"/>
    <w:rPr>
      <w:rFonts w:ascii="Courier New" w:hAnsi="Courier New" w:cs="Courier New"/>
      <w:szCs w:val="22"/>
      <w:lang w:val="en-GB"/>
    </w:rPr>
  </w:style>
  <w:style w:type="character" w:customStyle="1" w:styleId="SubtitleChar">
    <w:name w:val="Subtitle Char"/>
    <w:basedOn w:val="DefaultParagraphFont"/>
    <w:link w:val="Subtitle"/>
    <w:rsid w:val="005D7CEE"/>
    <w:rPr>
      <w:rFonts w:ascii="Arial" w:hAnsi="Arial" w:cs="Arial"/>
      <w:sz w:val="22"/>
      <w:szCs w:val="22"/>
      <w:lang w:val="en-GB"/>
    </w:rPr>
  </w:style>
  <w:style w:type="character" w:customStyle="1" w:styleId="TitleChar">
    <w:name w:val="Title Char"/>
    <w:basedOn w:val="DefaultParagraphFont"/>
    <w:link w:val="Title"/>
    <w:rsid w:val="005D7CEE"/>
    <w:rPr>
      <w:rFonts w:ascii="Arial" w:hAnsi="Arial" w:cs="Arial"/>
      <w:b/>
      <w:bCs/>
      <w:kern w:val="28"/>
      <w:sz w:val="22"/>
      <w:szCs w:val="22"/>
      <w:lang w:val="en-GB"/>
    </w:rPr>
  </w:style>
  <w:style w:type="character" w:customStyle="1" w:styleId="DateChar">
    <w:name w:val="Date Char"/>
    <w:basedOn w:val="DefaultParagraphFont"/>
    <w:link w:val="Date"/>
    <w:rsid w:val="005D7CEE"/>
    <w:rPr>
      <w:sz w:val="22"/>
      <w:szCs w:val="22"/>
      <w:lang w:val="en-GB"/>
    </w:rPr>
  </w:style>
  <w:style w:type="paragraph" w:customStyle="1" w:styleId="-11">
    <w:name w:val="彩色列表 - 强调文字颜色 11"/>
    <w:basedOn w:val="Normal"/>
    <w:uiPriority w:val="34"/>
    <w:qFormat/>
    <w:rsid w:val="005D7CEE"/>
    <w:pPr>
      <w:widowControl w:val="0"/>
      <w:ind w:firstLineChars="200" w:firstLine="420"/>
    </w:pPr>
    <w:rPr>
      <w:rFonts w:ascii="Garamond" w:eastAsia="SimSun" w:hAnsi="Garamond"/>
      <w:sz w:val="24"/>
      <w:szCs w:val="24"/>
      <w:lang w:val="en-US" w:eastAsia="zh-CN"/>
    </w:rPr>
  </w:style>
  <w:style w:type="paragraph" w:styleId="BodyTextIndent2">
    <w:name w:val="Body Text Indent 2"/>
    <w:basedOn w:val="Normal"/>
    <w:link w:val="BodyTextIndent2Char"/>
    <w:semiHidden/>
    <w:rsid w:val="005D7CEE"/>
    <w:pPr>
      <w:spacing w:after="120" w:line="480" w:lineRule="auto"/>
      <w:ind w:left="360"/>
      <w:jc w:val="left"/>
    </w:pPr>
    <w:rPr>
      <w:sz w:val="24"/>
      <w:szCs w:val="24"/>
      <w:lang w:val="en-AU"/>
    </w:rPr>
  </w:style>
  <w:style w:type="character" w:customStyle="1" w:styleId="BodyTextIndent2Char">
    <w:name w:val="Body Text Indent 2 Char"/>
    <w:basedOn w:val="DefaultParagraphFont"/>
    <w:link w:val="BodyTextIndent2"/>
    <w:semiHidden/>
    <w:rsid w:val="005D7CEE"/>
    <w:rPr>
      <w:sz w:val="24"/>
      <w:szCs w:val="24"/>
      <w:lang w:val="en-AU"/>
    </w:rPr>
  </w:style>
  <w:style w:type="character" w:customStyle="1" w:styleId="longtext">
    <w:name w:val="long_text"/>
    <w:basedOn w:val="DefaultParagraphFont"/>
    <w:rsid w:val="005D7CEE"/>
  </w:style>
  <w:style w:type="paragraph" w:customStyle="1" w:styleId="Style-22">
    <w:name w:val="Style-22"/>
    <w:rsid w:val="005D7CEE"/>
  </w:style>
  <w:style w:type="paragraph" w:customStyle="1" w:styleId="ListParagraph1">
    <w:name w:val="List Paragraph1"/>
    <w:basedOn w:val="Normal"/>
    <w:rsid w:val="005D7CEE"/>
    <w:pPr>
      <w:ind w:left="720"/>
      <w:jc w:val="left"/>
    </w:pPr>
    <w:rPr>
      <w:sz w:val="24"/>
      <w:szCs w:val="24"/>
      <w:lang w:val="en-AU"/>
    </w:rPr>
  </w:style>
  <w:style w:type="paragraph" w:customStyle="1" w:styleId="Style-1">
    <w:name w:val="Style-1"/>
    <w:rsid w:val="005D7CEE"/>
  </w:style>
  <w:style w:type="paragraph" w:customStyle="1" w:styleId="ListStyle">
    <w:name w:val="ListStyle"/>
    <w:rsid w:val="005D7CEE"/>
    <w:pPr>
      <w:suppressAutoHyphens/>
    </w:pPr>
    <w:rPr>
      <w:lang w:val="en-GB"/>
    </w:rPr>
  </w:style>
  <w:style w:type="paragraph" w:styleId="BodyTextIndent">
    <w:name w:val="Body Text Indent"/>
    <w:basedOn w:val="Normal"/>
    <w:link w:val="BodyTextIndentChar"/>
    <w:semiHidden/>
    <w:rsid w:val="005D7CEE"/>
    <w:pPr>
      <w:spacing w:after="120"/>
      <w:ind w:left="360"/>
      <w:jc w:val="left"/>
    </w:pPr>
    <w:rPr>
      <w:rFonts w:eastAsia="SimSun"/>
      <w:sz w:val="24"/>
      <w:szCs w:val="24"/>
      <w:lang w:val="en-AU"/>
    </w:rPr>
  </w:style>
  <w:style w:type="character" w:customStyle="1" w:styleId="BodyTextIndentChar">
    <w:name w:val="Body Text Indent Char"/>
    <w:basedOn w:val="DefaultParagraphFont"/>
    <w:link w:val="BodyTextIndent"/>
    <w:semiHidden/>
    <w:rsid w:val="005D7CEE"/>
    <w:rPr>
      <w:rFonts w:eastAsia="SimSun"/>
      <w:sz w:val="24"/>
      <w:szCs w:val="24"/>
      <w:lang w:val="en-AU"/>
    </w:rPr>
  </w:style>
  <w:style w:type="character" w:customStyle="1" w:styleId="ListParagraphChar">
    <w:name w:val="List Paragraph Char"/>
    <w:basedOn w:val="DefaultParagraphFont"/>
    <w:link w:val="ListParagraph"/>
    <w:uiPriority w:val="34"/>
    <w:rsid w:val="005D7CEE"/>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7C5341"/>
    <w:rPr>
      <w:sz w:val="20"/>
      <w:szCs w:val="20"/>
    </w:rPr>
  </w:style>
  <w:style w:type="character" w:customStyle="1" w:styleId="FootnoteTextChar">
    <w:name w:val="Footnote Text Char"/>
    <w:basedOn w:val="DefaultParagraphFont"/>
    <w:link w:val="FootnoteText"/>
    <w:uiPriority w:val="99"/>
    <w:semiHidden/>
    <w:rsid w:val="007C5341"/>
    <w:rPr>
      <w:lang w:val="en-GB"/>
    </w:rPr>
  </w:style>
  <w:style w:type="character" w:styleId="FootnoteReference">
    <w:name w:val="footnote reference"/>
    <w:basedOn w:val="DefaultParagraphFont"/>
    <w:uiPriority w:val="99"/>
    <w:semiHidden/>
    <w:unhideWhenUsed/>
    <w:rsid w:val="007C5341"/>
    <w:rPr>
      <w:vertAlign w:val="superscript"/>
    </w:rPr>
  </w:style>
  <w:style w:type="paragraph" w:styleId="ListParagraph">
    <w:name w:val="List Paragraph"/>
    <w:basedOn w:val="Normal"/>
    <w:link w:val="ListParagraphChar"/>
    <w:uiPriority w:val="34"/>
    <w:qFormat/>
    <w:rsid w:val="00632552"/>
    <w:pPr>
      <w:ind w:left="720"/>
      <w:contextualSpacing/>
    </w:pPr>
  </w:style>
  <w:style w:type="character" w:customStyle="1" w:styleId="FooterChar">
    <w:name w:val="Footer Char"/>
    <w:basedOn w:val="DefaultParagraphFont"/>
    <w:link w:val="Footer"/>
    <w:uiPriority w:val="99"/>
    <w:rsid w:val="00C671DA"/>
    <w:rPr>
      <w:sz w:val="22"/>
      <w:szCs w:val="22"/>
      <w:lang w:val="en-GB"/>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SubPara (a) Char Char"/>
    <w:basedOn w:val="DefaultParagraphFont"/>
    <w:link w:val="Heading2"/>
    <w:rsid w:val="005D7CE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D7CEE"/>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5D7CEE"/>
    <w:rPr>
      <w:sz w:val="22"/>
      <w:szCs w:val="22"/>
      <w:lang w:val="en-GB"/>
    </w:rPr>
  </w:style>
  <w:style w:type="character" w:customStyle="1" w:styleId="Heading5Char">
    <w:name w:val="Heading 5 Char"/>
    <w:basedOn w:val="DefaultParagraphFont"/>
    <w:link w:val="Heading5"/>
    <w:rsid w:val="005D7CEE"/>
    <w:rPr>
      <w:sz w:val="22"/>
      <w:szCs w:val="22"/>
      <w:lang w:val="en-GB"/>
    </w:rPr>
  </w:style>
  <w:style w:type="character" w:customStyle="1" w:styleId="Heading6Char">
    <w:name w:val="Heading 6 Char"/>
    <w:basedOn w:val="DefaultParagraphFont"/>
    <w:link w:val="Heading6"/>
    <w:rsid w:val="005D7CEE"/>
    <w:rPr>
      <w:rFonts w:ascii="Arial" w:hAnsi="Arial"/>
      <w:i/>
      <w:sz w:val="22"/>
      <w:szCs w:val="22"/>
      <w:lang w:val="en-GB"/>
    </w:rPr>
  </w:style>
  <w:style w:type="character" w:customStyle="1" w:styleId="Heading7Char">
    <w:name w:val="Heading 7 Char"/>
    <w:basedOn w:val="DefaultParagraphFont"/>
    <w:link w:val="Heading7"/>
    <w:rsid w:val="005D7CEE"/>
    <w:rPr>
      <w:rFonts w:ascii="Arial" w:hAnsi="Arial"/>
      <w:sz w:val="22"/>
      <w:szCs w:val="22"/>
      <w:lang w:val="en-GB"/>
    </w:rPr>
  </w:style>
  <w:style w:type="character" w:customStyle="1" w:styleId="Heading9Char">
    <w:name w:val="Heading 9 Char"/>
    <w:basedOn w:val="DefaultParagraphFont"/>
    <w:link w:val="Heading9"/>
    <w:rsid w:val="005D7CEE"/>
    <w:rPr>
      <w:rFonts w:ascii="Arial" w:hAnsi="Arial"/>
      <w:i/>
      <w:sz w:val="18"/>
      <w:szCs w:val="22"/>
      <w:lang w:val="en-GB"/>
    </w:rPr>
  </w:style>
  <w:style w:type="character" w:customStyle="1" w:styleId="Heading1Char2">
    <w:name w:val="Heading 1 Char2"/>
    <w:aliases w:val="Para (1) Char Char,Para (1) Char2,Heading 1 Char1 Char Char1,Heading 1 Char Char Char Char,Para (1) Char Char Char Char,Para (1) Char1 Char Char,Heading 1 Char1 Char1,Para (1) Char1 Char1,Heading 1 Char1 Char Char Char"/>
    <w:basedOn w:val="DefaultParagraphFont"/>
    <w:rsid w:val="005D7CEE"/>
    <w:rPr>
      <w:rFonts w:ascii="Times New Roman" w:eastAsia="Times New Roman" w:hAnsi="Times New Roman" w:cs="Times New Roman"/>
      <w:sz w:val="24"/>
      <w:szCs w:val="20"/>
      <w:lang w:val="en-GB"/>
    </w:rPr>
  </w:style>
  <w:style w:type="character" w:customStyle="1" w:styleId="HeaderChar">
    <w:name w:val="Header Char"/>
    <w:basedOn w:val="DefaultParagraphFont"/>
    <w:link w:val="Header"/>
    <w:uiPriority w:val="99"/>
    <w:rsid w:val="005D7CEE"/>
    <w:rPr>
      <w:sz w:val="22"/>
      <w:szCs w:val="22"/>
      <w:lang w:val="en-GB"/>
    </w:rPr>
  </w:style>
  <w:style w:type="character" w:customStyle="1" w:styleId="BodyText3Char">
    <w:name w:val="Body Text 3 Char"/>
    <w:basedOn w:val="DefaultParagraphFont"/>
    <w:link w:val="BodyText3"/>
    <w:semiHidden/>
    <w:rsid w:val="005D7CEE"/>
    <w:rPr>
      <w:sz w:val="16"/>
      <w:szCs w:val="16"/>
      <w:lang w:val="en-GB"/>
    </w:rPr>
  </w:style>
  <w:style w:type="character" w:customStyle="1" w:styleId="Heading8Char">
    <w:name w:val="Heading 8 Char"/>
    <w:basedOn w:val="DefaultParagraphFont"/>
    <w:link w:val="Heading8"/>
    <w:rsid w:val="005D7CEE"/>
    <w:rPr>
      <w:b/>
      <w:sz w:val="22"/>
      <w:szCs w:val="22"/>
      <w:lang w:val="en-GB"/>
    </w:rPr>
  </w:style>
  <w:style w:type="paragraph" w:customStyle="1" w:styleId="StyleHeading1Para1Heading1CharHeading1Char3CharHeadin">
    <w:name w:val="Style Heading 1Para (1)Heading 1 CharHeading 1 Char3 CharHeadin..."/>
    <w:basedOn w:val="Heading1"/>
    <w:rsid w:val="005D7CEE"/>
    <w:pPr>
      <w:numPr>
        <w:numId w:val="29"/>
      </w:numPr>
      <w:tabs>
        <w:tab w:val="left" w:pos="720"/>
      </w:tabs>
    </w:pPr>
    <w:rPr>
      <w:szCs w:val="20"/>
    </w:rPr>
  </w:style>
  <w:style w:type="paragraph" w:customStyle="1" w:styleId="a">
    <w:name w:val="Абзац списка"/>
    <w:basedOn w:val="Normal"/>
    <w:uiPriority w:val="34"/>
    <w:qFormat/>
    <w:rsid w:val="005D7CEE"/>
    <w:pPr>
      <w:ind w:left="720"/>
      <w:contextualSpacing/>
      <w:jc w:val="left"/>
    </w:pPr>
    <w:rPr>
      <w:sz w:val="24"/>
      <w:szCs w:val="24"/>
      <w:lang w:val="en-AU"/>
    </w:rPr>
  </w:style>
  <w:style w:type="paragraph" w:customStyle="1" w:styleId="MediumGrid1-Accent21">
    <w:name w:val="Medium Grid 1 - Accent 21"/>
    <w:basedOn w:val="Normal"/>
    <w:uiPriority w:val="34"/>
    <w:qFormat/>
    <w:rsid w:val="005D7CEE"/>
    <w:pPr>
      <w:ind w:left="720"/>
      <w:contextualSpacing/>
      <w:jc w:val="left"/>
    </w:pPr>
    <w:rPr>
      <w:sz w:val="24"/>
      <w:szCs w:val="24"/>
      <w:lang w:val="en-AU"/>
    </w:rPr>
  </w:style>
  <w:style w:type="character" w:customStyle="1" w:styleId="hps">
    <w:name w:val="hps"/>
    <w:rsid w:val="005D7CEE"/>
  </w:style>
  <w:style w:type="paragraph" w:styleId="NormalWeb">
    <w:name w:val="Normal (Web)"/>
    <w:basedOn w:val="Normal"/>
    <w:uiPriority w:val="99"/>
    <w:unhideWhenUsed/>
    <w:rsid w:val="005D7CEE"/>
    <w:pPr>
      <w:jc w:val="left"/>
    </w:pPr>
    <w:rPr>
      <w:sz w:val="24"/>
      <w:szCs w:val="24"/>
      <w:lang w:val="en-US"/>
    </w:rPr>
  </w:style>
  <w:style w:type="paragraph" w:styleId="BodyText2">
    <w:name w:val="Body Text 2"/>
    <w:basedOn w:val="Normal"/>
    <w:link w:val="BodyText2Char"/>
    <w:semiHidden/>
    <w:rsid w:val="005D7CEE"/>
    <w:pPr>
      <w:spacing w:after="120" w:line="480" w:lineRule="auto"/>
      <w:jc w:val="left"/>
    </w:pPr>
    <w:rPr>
      <w:rFonts w:eastAsia="SimSun"/>
      <w:sz w:val="24"/>
      <w:szCs w:val="24"/>
      <w:lang w:val="en-AU"/>
    </w:rPr>
  </w:style>
  <w:style w:type="character" w:customStyle="1" w:styleId="BodyText2Char">
    <w:name w:val="Body Text 2 Char"/>
    <w:basedOn w:val="DefaultParagraphFont"/>
    <w:link w:val="BodyText2"/>
    <w:semiHidden/>
    <w:rsid w:val="005D7CEE"/>
    <w:rPr>
      <w:rFonts w:eastAsia="SimSun"/>
      <w:sz w:val="24"/>
      <w:szCs w:val="24"/>
      <w:lang w:val="en-AU"/>
    </w:rPr>
  </w:style>
  <w:style w:type="character" w:customStyle="1" w:styleId="apple-converted-space">
    <w:name w:val="apple-converted-space"/>
    <w:basedOn w:val="DefaultParagraphFont"/>
    <w:rsid w:val="005D7CEE"/>
  </w:style>
  <w:style w:type="paragraph" w:styleId="BodyText">
    <w:name w:val="Body Text"/>
    <w:basedOn w:val="Normal"/>
    <w:link w:val="BodyTextChar"/>
    <w:semiHidden/>
    <w:rsid w:val="005D7CEE"/>
    <w:pPr>
      <w:spacing w:after="120"/>
    </w:pPr>
    <w:rPr>
      <w:sz w:val="24"/>
      <w:szCs w:val="20"/>
    </w:rPr>
  </w:style>
  <w:style w:type="character" w:customStyle="1" w:styleId="BodyTextChar">
    <w:name w:val="Body Text Char"/>
    <w:basedOn w:val="DefaultParagraphFont"/>
    <w:link w:val="BodyText"/>
    <w:semiHidden/>
    <w:rsid w:val="005D7CEE"/>
    <w:rPr>
      <w:sz w:val="24"/>
      <w:lang w:val="en-GB"/>
    </w:rPr>
  </w:style>
  <w:style w:type="character" w:customStyle="1" w:styleId="Refdecomentario1">
    <w:name w:val="Ref. de comentario1"/>
    <w:rsid w:val="005D7CEE"/>
    <w:rPr>
      <w:sz w:val="16"/>
      <w:szCs w:val="16"/>
    </w:rPr>
  </w:style>
  <w:style w:type="paragraph" w:customStyle="1" w:styleId="Prrafodelista1">
    <w:name w:val="Párrafo de lista1"/>
    <w:basedOn w:val="Normal"/>
    <w:rsid w:val="005D7CEE"/>
    <w:pPr>
      <w:ind w:left="720"/>
      <w:jc w:val="left"/>
    </w:pPr>
    <w:rPr>
      <w:sz w:val="24"/>
      <w:szCs w:val="24"/>
      <w:lang w:val="es-ES"/>
    </w:rPr>
  </w:style>
  <w:style w:type="character" w:customStyle="1" w:styleId="BodyTextIndent3Char">
    <w:name w:val="Body Text Indent 3 Char"/>
    <w:basedOn w:val="DefaultParagraphFont"/>
    <w:link w:val="BodyTextIndent3"/>
    <w:semiHidden/>
    <w:rsid w:val="005D7CEE"/>
    <w:rPr>
      <w:sz w:val="16"/>
      <w:szCs w:val="16"/>
      <w:lang w:val="en-GB"/>
    </w:rPr>
  </w:style>
  <w:style w:type="character" w:customStyle="1" w:styleId="PlainTextChar">
    <w:name w:val="Plain Text Char"/>
    <w:basedOn w:val="DefaultParagraphFont"/>
    <w:link w:val="PlainText"/>
    <w:uiPriority w:val="99"/>
    <w:rsid w:val="005D7CEE"/>
    <w:rPr>
      <w:rFonts w:ascii="Courier New" w:hAnsi="Courier New" w:cs="Courier New"/>
      <w:szCs w:val="22"/>
      <w:lang w:val="en-GB"/>
    </w:rPr>
  </w:style>
  <w:style w:type="character" w:customStyle="1" w:styleId="SubtitleChar">
    <w:name w:val="Subtitle Char"/>
    <w:basedOn w:val="DefaultParagraphFont"/>
    <w:link w:val="Subtitle"/>
    <w:rsid w:val="005D7CEE"/>
    <w:rPr>
      <w:rFonts w:ascii="Arial" w:hAnsi="Arial" w:cs="Arial"/>
      <w:sz w:val="22"/>
      <w:szCs w:val="22"/>
      <w:lang w:val="en-GB"/>
    </w:rPr>
  </w:style>
  <w:style w:type="character" w:customStyle="1" w:styleId="TitleChar">
    <w:name w:val="Title Char"/>
    <w:basedOn w:val="DefaultParagraphFont"/>
    <w:link w:val="Title"/>
    <w:rsid w:val="005D7CEE"/>
    <w:rPr>
      <w:rFonts w:ascii="Arial" w:hAnsi="Arial" w:cs="Arial"/>
      <w:b/>
      <w:bCs/>
      <w:kern w:val="28"/>
      <w:sz w:val="22"/>
      <w:szCs w:val="22"/>
      <w:lang w:val="en-GB"/>
    </w:rPr>
  </w:style>
  <w:style w:type="character" w:customStyle="1" w:styleId="DateChar">
    <w:name w:val="Date Char"/>
    <w:basedOn w:val="DefaultParagraphFont"/>
    <w:link w:val="Date"/>
    <w:rsid w:val="005D7CEE"/>
    <w:rPr>
      <w:sz w:val="22"/>
      <w:szCs w:val="22"/>
      <w:lang w:val="en-GB"/>
    </w:rPr>
  </w:style>
  <w:style w:type="paragraph" w:customStyle="1" w:styleId="-11">
    <w:name w:val="彩色列表 - 强调文字颜色 11"/>
    <w:basedOn w:val="Normal"/>
    <w:uiPriority w:val="34"/>
    <w:qFormat/>
    <w:rsid w:val="005D7CEE"/>
    <w:pPr>
      <w:widowControl w:val="0"/>
      <w:ind w:firstLineChars="200" w:firstLine="420"/>
    </w:pPr>
    <w:rPr>
      <w:rFonts w:ascii="Garamond" w:eastAsia="SimSun" w:hAnsi="Garamond"/>
      <w:sz w:val="24"/>
      <w:szCs w:val="24"/>
      <w:lang w:val="en-US" w:eastAsia="zh-CN"/>
    </w:rPr>
  </w:style>
  <w:style w:type="paragraph" w:styleId="BodyTextIndent2">
    <w:name w:val="Body Text Indent 2"/>
    <w:basedOn w:val="Normal"/>
    <w:link w:val="BodyTextIndent2Char"/>
    <w:semiHidden/>
    <w:rsid w:val="005D7CEE"/>
    <w:pPr>
      <w:spacing w:after="120" w:line="480" w:lineRule="auto"/>
      <w:ind w:left="360"/>
      <w:jc w:val="left"/>
    </w:pPr>
    <w:rPr>
      <w:sz w:val="24"/>
      <w:szCs w:val="24"/>
      <w:lang w:val="en-AU"/>
    </w:rPr>
  </w:style>
  <w:style w:type="character" w:customStyle="1" w:styleId="BodyTextIndent2Char">
    <w:name w:val="Body Text Indent 2 Char"/>
    <w:basedOn w:val="DefaultParagraphFont"/>
    <w:link w:val="BodyTextIndent2"/>
    <w:semiHidden/>
    <w:rsid w:val="005D7CEE"/>
    <w:rPr>
      <w:sz w:val="24"/>
      <w:szCs w:val="24"/>
      <w:lang w:val="en-AU"/>
    </w:rPr>
  </w:style>
  <w:style w:type="character" w:customStyle="1" w:styleId="longtext">
    <w:name w:val="long_text"/>
    <w:basedOn w:val="DefaultParagraphFont"/>
    <w:rsid w:val="005D7CEE"/>
  </w:style>
  <w:style w:type="paragraph" w:customStyle="1" w:styleId="Style-22">
    <w:name w:val="Style-22"/>
    <w:rsid w:val="005D7CEE"/>
  </w:style>
  <w:style w:type="paragraph" w:customStyle="1" w:styleId="ListParagraph1">
    <w:name w:val="List Paragraph1"/>
    <w:basedOn w:val="Normal"/>
    <w:rsid w:val="005D7CEE"/>
    <w:pPr>
      <w:ind w:left="720"/>
      <w:jc w:val="left"/>
    </w:pPr>
    <w:rPr>
      <w:sz w:val="24"/>
      <w:szCs w:val="24"/>
      <w:lang w:val="en-AU"/>
    </w:rPr>
  </w:style>
  <w:style w:type="paragraph" w:customStyle="1" w:styleId="Style-1">
    <w:name w:val="Style-1"/>
    <w:rsid w:val="005D7CEE"/>
  </w:style>
  <w:style w:type="paragraph" w:customStyle="1" w:styleId="ListStyle">
    <w:name w:val="ListStyle"/>
    <w:rsid w:val="005D7CEE"/>
    <w:pPr>
      <w:suppressAutoHyphens/>
    </w:pPr>
    <w:rPr>
      <w:lang w:val="en-GB"/>
    </w:rPr>
  </w:style>
  <w:style w:type="paragraph" w:styleId="BodyTextIndent">
    <w:name w:val="Body Text Indent"/>
    <w:basedOn w:val="Normal"/>
    <w:link w:val="BodyTextIndentChar"/>
    <w:semiHidden/>
    <w:rsid w:val="005D7CEE"/>
    <w:pPr>
      <w:spacing w:after="120"/>
      <w:ind w:left="360"/>
      <w:jc w:val="left"/>
    </w:pPr>
    <w:rPr>
      <w:rFonts w:eastAsia="SimSun"/>
      <w:sz w:val="24"/>
      <w:szCs w:val="24"/>
      <w:lang w:val="en-AU"/>
    </w:rPr>
  </w:style>
  <w:style w:type="character" w:customStyle="1" w:styleId="BodyTextIndentChar">
    <w:name w:val="Body Text Indent Char"/>
    <w:basedOn w:val="DefaultParagraphFont"/>
    <w:link w:val="BodyTextIndent"/>
    <w:semiHidden/>
    <w:rsid w:val="005D7CEE"/>
    <w:rPr>
      <w:rFonts w:eastAsia="SimSun"/>
      <w:sz w:val="24"/>
      <w:szCs w:val="24"/>
      <w:lang w:val="en-AU"/>
    </w:rPr>
  </w:style>
  <w:style w:type="character" w:customStyle="1" w:styleId="ListParagraphChar">
    <w:name w:val="List Paragraph Char"/>
    <w:basedOn w:val="DefaultParagraphFont"/>
    <w:link w:val="ListParagraph"/>
    <w:uiPriority w:val="34"/>
    <w:rsid w:val="005D7CE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customXml" Target="../customXml/item4.xml"/><Relationship Id="rId21" Type="http://schemas.openxmlformats.org/officeDocument/2006/relationships/footer" Target="footer6.xml"/><Relationship Id="rId34" Type="http://schemas.openxmlformats.org/officeDocument/2006/relationships/footer" Target="footer1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jpe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31"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UNEP/OzL.Pro/ExCom/77/29</Document_x0020_Number>
    <DocumentType xmlns="64e33b30-101d-41de-b951-961aab25ea29">Pre-session</DocumentType>
  </documentManagement>
</p:properties>
</file>

<file path=customXml/itemProps1.xml><?xml version="1.0" encoding="utf-8"?>
<ds:datastoreItem xmlns:ds="http://schemas.openxmlformats.org/officeDocument/2006/customXml" ds:itemID="{19BB591C-71C8-4771-A0D5-F7240F64DBB2}"/>
</file>

<file path=customXml/itemProps2.xml><?xml version="1.0" encoding="utf-8"?>
<ds:datastoreItem xmlns:ds="http://schemas.openxmlformats.org/officeDocument/2006/customXml" ds:itemID="{3273B935-10C7-47DF-8B1E-FFCBDE93F78A}"/>
</file>

<file path=customXml/itemProps3.xml><?xml version="1.0" encoding="utf-8"?>
<ds:datastoreItem xmlns:ds="http://schemas.openxmlformats.org/officeDocument/2006/customXml" ds:itemID="{DE0F2F57-B12E-4971-A3AE-CC33B140B1E6}"/>
</file>

<file path=customXml/itemProps4.xml><?xml version="1.0" encoding="utf-8"?>
<ds:datastoreItem xmlns:ds="http://schemas.openxmlformats.org/officeDocument/2006/customXml" ds:itemID="{7264964D-E7C7-44EB-B7A2-6421322995CF}"/>
</file>

<file path=docProps/app.xml><?xml version="1.0" encoding="utf-8"?>
<Properties xmlns="http://schemas.openxmlformats.org/officeDocument/2006/extended-properties" xmlns:vt="http://schemas.openxmlformats.org/officeDocument/2006/docPropsVTypes">
  <Template>normal.dotm</Template>
  <TotalTime>53</TotalTime>
  <Pages>44</Pages>
  <Words>16976</Words>
  <Characters>97642</Characters>
  <Application>Microsoft Office Word</Application>
  <DocSecurity>0</DocSecurity>
  <Lines>813</Lines>
  <Paragraphs>228</Paragraphs>
  <ScaleCrop>false</ScaleCrop>
  <HeadingPairs>
    <vt:vector size="2" baseType="variant">
      <vt:variant>
        <vt:lpstr>Title</vt:lpstr>
      </vt:variant>
      <vt:variant>
        <vt:i4>1</vt:i4>
      </vt:variant>
    </vt:vector>
  </HeadingPairs>
  <TitlesOfParts>
    <vt:vector size="1" baseType="lpstr">
      <vt:lpstr>UNEPS's Work Programme Amendment for 2016</vt:lpstr>
    </vt:vector>
  </TitlesOfParts>
  <Company/>
  <LinksUpToDate>false</LinksUpToDate>
  <CharactersWithSpaces>114390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Amendment for 2016</dc:title>
  <dc:subject>UNEP/OzL.Pro/ExCom/77/29</dc:subject>
  <dc:creator/>
  <cp:lastModifiedBy> </cp:lastModifiedBy>
  <cp:revision>10</cp:revision>
  <cp:lastPrinted>2016-11-04T15:25:00Z</cp:lastPrinted>
  <dcterms:created xsi:type="dcterms:W3CDTF">2016-11-04T13:30:00Z</dcterms:created>
  <dcterms:modified xsi:type="dcterms:W3CDTF">2016-11-04T15:32:00Z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UNEP/OzL.Pro/ExCom/77/29</vt:lpwstr>
  </property>
  <property fmtid="{D5CDD505-2E9C-101B-9397-08002B2CF9AE}" pid="3" name="Revision date">
    <vt:lpwstr>11/04/2016</vt:lpwstr>
  </property>
  <property fmtid="{D5CDD505-2E9C-101B-9397-08002B2CF9AE}" pid="4" name="ContentTypeId">
    <vt:lpwstr>0x010100F409F5B17BF82F4083D32896D3516BC1</vt:lpwstr>
  </property>
</Properties>
</file>