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AC0740" w:rsidRPr="008F2B03" w14:paraId="335A850B" w14:textId="77777777" w:rsidTr="003E681C">
        <w:trPr>
          <w:trHeight w:val="720"/>
        </w:trPr>
        <w:tc>
          <w:tcPr>
            <w:tcW w:w="5387" w:type="dxa"/>
            <w:gridSpan w:val="2"/>
            <w:tcBorders>
              <w:bottom w:val="single" w:sz="18" w:space="0" w:color="auto"/>
            </w:tcBorders>
          </w:tcPr>
          <w:p w14:paraId="2A94D733" w14:textId="77777777" w:rsidR="00B72173" w:rsidRPr="008F2B03" w:rsidRDefault="00B72173" w:rsidP="003E68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8F2B03">
              <w:rPr>
                <w:rFonts w:ascii="Univers" w:hAnsi="Univers"/>
                <w:b/>
                <w:sz w:val="28"/>
                <w:szCs w:val="28"/>
              </w:rPr>
              <w:t>UNITED</w:t>
            </w:r>
            <w:r w:rsidRPr="008F2B03">
              <w:rPr>
                <w:rFonts w:ascii="Univers" w:hAnsi="Univers"/>
                <w:b/>
                <w:sz w:val="28"/>
                <w:szCs w:val="28"/>
              </w:rPr>
              <w:br/>
              <w:t>NATIONS</w:t>
            </w:r>
          </w:p>
        </w:tc>
        <w:tc>
          <w:tcPr>
            <w:tcW w:w="4545" w:type="dxa"/>
            <w:tcBorders>
              <w:bottom w:val="single" w:sz="18" w:space="0" w:color="auto"/>
            </w:tcBorders>
          </w:tcPr>
          <w:p w14:paraId="2B108211" w14:textId="77777777" w:rsidR="00B72173" w:rsidRPr="008F2B03" w:rsidRDefault="00B72173" w:rsidP="003E681C">
            <w:pPr>
              <w:jc w:val="right"/>
              <w:rPr>
                <w:sz w:val="52"/>
                <w:szCs w:val="52"/>
              </w:rPr>
            </w:pPr>
            <w:r w:rsidRPr="008F2B03">
              <w:rPr>
                <w:rFonts w:ascii="Univers Bold" w:hAnsi="Univers Bold"/>
                <w:b/>
                <w:sz w:val="72"/>
              </w:rPr>
              <w:t>EP</w:t>
            </w:r>
          </w:p>
        </w:tc>
      </w:tr>
      <w:tr w:rsidR="00AC0740" w:rsidRPr="008F2B03" w14:paraId="7BBC839E" w14:textId="77777777" w:rsidTr="003E68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2AEB9AF" w14:textId="77777777" w:rsidR="00B72173" w:rsidRPr="008F2B03" w:rsidRDefault="00B72173" w:rsidP="003E681C">
            <w:pPr>
              <w:spacing w:before="120"/>
              <w:ind w:left="-9"/>
            </w:pPr>
            <w:r w:rsidRPr="008F2B03">
              <w:rPr>
                <w:noProof/>
                <w:lang w:val="en-US" w:eastAsia="zh-CN"/>
              </w:rPr>
              <mc:AlternateContent>
                <mc:Choice Requires="wpg">
                  <w:drawing>
                    <wp:inline distT="0" distB="0" distL="0" distR="0" wp14:anchorId="6EE305F5" wp14:editId="16688C68">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B85E7B5"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4163B5F" w14:textId="77777777" w:rsidR="00B72173" w:rsidRPr="008F2B03" w:rsidRDefault="00B72173" w:rsidP="003E68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8F2B03">
              <w:rPr>
                <w:rFonts w:ascii="Univers" w:hAnsi="Univers"/>
                <w:b/>
                <w:sz w:val="32"/>
                <w:szCs w:val="32"/>
              </w:rPr>
              <w:t>United Nations</w:t>
            </w:r>
          </w:p>
          <w:p w14:paraId="13F0B2AF" w14:textId="77777777" w:rsidR="00B72173" w:rsidRPr="008F2B03" w:rsidRDefault="00B72173" w:rsidP="003E68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8F2B03">
              <w:rPr>
                <w:rFonts w:ascii="Univers" w:hAnsi="Univers"/>
                <w:b/>
                <w:sz w:val="32"/>
                <w:szCs w:val="32"/>
              </w:rPr>
              <w:t>Environment</w:t>
            </w:r>
          </w:p>
          <w:p w14:paraId="1403B121" w14:textId="77777777" w:rsidR="00B72173" w:rsidRPr="008F2B03" w:rsidRDefault="00B72173" w:rsidP="003E68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8F2B03">
              <w:rPr>
                <w:rFonts w:ascii="Univers" w:hAnsi="Univers"/>
                <w:b/>
                <w:sz w:val="32"/>
                <w:szCs w:val="32"/>
              </w:rPr>
              <w:t>Programme</w:t>
            </w:r>
          </w:p>
        </w:tc>
        <w:tc>
          <w:tcPr>
            <w:tcW w:w="4545" w:type="dxa"/>
            <w:tcBorders>
              <w:top w:val="nil"/>
              <w:left w:val="nil"/>
              <w:bottom w:val="single" w:sz="36" w:space="0" w:color="auto"/>
              <w:right w:val="nil"/>
            </w:tcBorders>
          </w:tcPr>
          <w:p w14:paraId="6CAEF263" w14:textId="77777777" w:rsidR="00B72173" w:rsidRPr="008F2B03" w:rsidRDefault="00B72173" w:rsidP="003E681C">
            <w:r w:rsidRPr="008F2B03">
              <w:t>Distr.</w:t>
            </w:r>
          </w:p>
          <w:p w14:paraId="0E95B109" w14:textId="77777777" w:rsidR="00B72173" w:rsidRPr="008F2B03" w:rsidRDefault="00B72173" w:rsidP="003E681C">
            <w:r w:rsidRPr="008F2B03">
              <w:t>GENERAL</w:t>
            </w:r>
          </w:p>
          <w:p w14:paraId="1FB55D7E" w14:textId="77777777" w:rsidR="00B72173" w:rsidRPr="008F2B03" w:rsidRDefault="00B72173" w:rsidP="003E681C"/>
          <w:p w14:paraId="0BD07F99" w14:textId="77777777" w:rsidR="00B72173" w:rsidRPr="008F2B03" w:rsidRDefault="00B72173" w:rsidP="003E681C"/>
          <w:p w14:paraId="58BBB55F" w14:textId="3F5334D7" w:rsidR="00B72173" w:rsidRPr="008F2B03" w:rsidRDefault="00843286" w:rsidP="003E681C">
            <w:r>
              <w:fldChar w:fldCharType="begin"/>
            </w:r>
            <w:r>
              <w:instrText xml:space="preserve"> DOCPROPERTY "Document number"  \* MERGEFORMAT </w:instrText>
            </w:r>
            <w:r>
              <w:fldChar w:fldCharType="separate"/>
            </w:r>
            <w:r w:rsidRPr="008F2B03">
              <w:t>UNEP/</w:t>
            </w:r>
            <w:proofErr w:type="spellStart"/>
            <w:r w:rsidRPr="008F2B03">
              <w:t>OzL.Pro</w:t>
            </w:r>
            <w:proofErr w:type="spellEnd"/>
            <w:r w:rsidRPr="008F2B03">
              <w:t>/ExCom/97/82</w:t>
            </w:r>
            <w:r>
              <w:fldChar w:fldCharType="end"/>
            </w:r>
          </w:p>
          <w:p w14:paraId="3429DE78" w14:textId="4E4B7B5E" w:rsidR="00B72173" w:rsidRPr="008F2B03" w:rsidRDefault="00B72173" w:rsidP="003E681C">
            <w:r w:rsidRPr="008F2B03">
              <w:fldChar w:fldCharType="begin"/>
            </w:r>
            <w:r w:rsidRPr="008F2B03">
              <w:instrText xml:space="preserve"> DOCPROPERTY "Revision date" \@ "d MMMM YYYY"  \* MERGEFORMAT </w:instrText>
            </w:r>
            <w:r w:rsidRPr="008F2B03">
              <w:fldChar w:fldCharType="separate"/>
            </w:r>
            <w:r w:rsidR="000007AE">
              <w:t>30 October 2025</w:t>
            </w:r>
            <w:r w:rsidRPr="008F2B03">
              <w:fldChar w:fldCharType="end"/>
            </w:r>
          </w:p>
          <w:p w14:paraId="45487D15" w14:textId="77777777" w:rsidR="00B72173" w:rsidRPr="008F2B03" w:rsidRDefault="00B72173" w:rsidP="003E681C">
            <w:pPr>
              <w:rPr>
                <w:caps/>
              </w:rPr>
            </w:pPr>
          </w:p>
          <w:p w14:paraId="08F36028" w14:textId="77777777" w:rsidR="00B72173" w:rsidRPr="008F2B03" w:rsidRDefault="00B72173" w:rsidP="003E681C">
            <w:r w:rsidRPr="008F2B03">
              <w:t>ORIGINAL: ENGLISH</w:t>
            </w:r>
          </w:p>
        </w:tc>
      </w:tr>
    </w:tbl>
    <w:p w14:paraId="0A12413C" w14:textId="77777777" w:rsidR="00CA59FB" w:rsidRPr="008F2B03" w:rsidRDefault="00C15867" w:rsidP="00CA59FB">
      <w:pPr>
        <w:jc w:val="left"/>
      </w:pPr>
      <w:r w:rsidRPr="008F2B03">
        <w:t>EXECUTIVE COMMITTEE OF</w:t>
      </w:r>
      <w:r w:rsidRPr="008F2B03">
        <w:br/>
        <w:t xml:space="preserve">  THE MULTILATERAL FUND FOR THE</w:t>
      </w:r>
      <w:r w:rsidRPr="008F2B03">
        <w:br/>
        <w:t xml:space="preserve">  IMPLEMENTATION OF THE MONTREAL PROTOCOL</w:t>
      </w:r>
      <w:r w:rsidRPr="008F2B03">
        <w:br/>
      </w:r>
      <w:r w:rsidR="00CA59FB" w:rsidRPr="008F2B03">
        <w:t>Ninety-</w:t>
      </w:r>
      <w:r w:rsidR="00F10452" w:rsidRPr="008F2B03">
        <w:t>s</w:t>
      </w:r>
      <w:r w:rsidR="00B35FCB" w:rsidRPr="008F2B03">
        <w:t>even</w:t>
      </w:r>
      <w:r w:rsidR="00E9339B" w:rsidRPr="008F2B03">
        <w:t xml:space="preserve">th </w:t>
      </w:r>
      <w:r w:rsidR="00CA59FB" w:rsidRPr="008F2B03">
        <w:t>Meeting</w:t>
      </w:r>
    </w:p>
    <w:p w14:paraId="795D3F95" w14:textId="77777777" w:rsidR="00CA59FB" w:rsidRPr="008F2B03" w:rsidRDefault="00CA59FB" w:rsidP="00CA59FB">
      <w:pPr>
        <w:jc w:val="left"/>
      </w:pPr>
      <w:r w:rsidRPr="008F2B03">
        <w:t xml:space="preserve">Montreal, </w:t>
      </w:r>
      <w:r w:rsidR="00D26D68" w:rsidRPr="008F2B03">
        <w:t>1</w:t>
      </w:r>
      <w:r w:rsidR="00444B1A" w:rsidRPr="008F2B03">
        <w:t>–</w:t>
      </w:r>
      <w:r w:rsidR="00D26D68" w:rsidRPr="008F2B03">
        <w:t>5</w:t>
      </w:r>
      <w:r w:rsidR="00022071" w:rsidRPr="008F2B03">
        <w:t xml:space="preserve"> </w:t>
      </w:r>
      <w:r w:rsidR="00D26D68" w:rsidRPr="008F2B03">
        <w:t>December</w:t>
      </w:r>
      <w:r w:rsidR="007624A2" w:rsidRPr="008F2B03">
        <w:t xml:space="preserve"> 2025</w:t>
      </w:r>
    </w:p>
    <w:p w14:paraId="095D3E74" w14:textId="4B808B87" w:rsidR="0079781A" w:rsidRPr="008F2B03" w:rsidRDefault="0079781A" w:rsidP="0079781A">
      <w:pPr>
        <w:jc w:val="left"/>
      </w:pPr>
      <w:r w:rsidRPr="008F2B03">
        <w:t xml:space="preserve">Item </w:t>
      </w:r>
      <w:r w:rsidR="00843286" w:rsidRPr="008F2B03">
        <w:t>9(d)</w:t>
      </w:r>
      <w:r w:rsidRPr="008F2B03">
        <w:t xml:space="preserve"> of the provisional agenda</w:t>
      </w:r>
      <w:r w:rsidRPr="008F2B03">
        <w:rPr>
          <w:rStyle w:val="FootnoteReference"/>
        </w:rPr>
        <w:footnoteReference w:id="2"/>
      </w:r>
    </w:p>
    <w:p w14:paraId="59319D6A" w14:textId="77777777" w:rsidR="00C15867" w:rsidRPr="008F2B03" w:rsidRDefault="00C15867" w:rsidP="00CA59FB">
      <w:pPr>
        <w:jc w:val="left"/>
      </w:pPr>
    </w:p>
    <w:p w14:paraId="5F70CAF7" w14:textId="77777777" w:rsidR="009145E4" w:rsidRPr="008F2B03" w:rsidRDefault="009145E4" w:rsidP="001A5698">
      <w:pPr>
        <w:pStyle w:val="Heading1"/>
        <w:numPr>
          <w:ilvl w:val="0"/>
          <w:numId w:val="0"/>
        </w:numPr>
      </w:pPr>
    </w:p>
    <w:p w14:paraId="501A3A8D" w14:textId="77777777" w:rsidR="00711BE6" w:rsidRPr="008F2B03" w:rsidRDefault="00711BE6" w:rsidP="00711BE6"/>
    <w:p w14:paraId="19451D8C" w14:textId="1F322CD3" w:rsidR="00711BE6" w:rsidRPr="008F2B03" w:rsidRDefault="00983F54" w:rsidP="00711BE6">
      <w:pPr>
        <w:jc w:val="center"/>
        <w:rPr>
          <w:b/>
        </w:rPr>
      </w:pPr>
      <w:r w:rsidRPr="008F2B03">
        <w:rPr>
          <w:b/>
        </w:rPr>
        <w:t>PROJECT PROPOSAL: THE UNITED REPUBLIC OF TANZANIA</w:t>
      </w:r>
    </w:p>
    <w:p w14:paraId="0B8B5409" w14:textId="77777777" w:rsidR="00711BE6" w:rsidRPr="008F2B03" w:rsidRDefault="00711BE6" w:rsidP="00711BE6"/>
    <w:p w14:paraId="7B239E61" w14:textId="77777777" w:rsidR="00711BE6" w:rsidRPr="008F2B03" w:rsidRDefault="00711BE6" w:rsidP="00711BE6"/>
    <w:p w14:paraId="207FE986" w14:textId="10BB7AF0" w:rsidR="00711BE6" w:rsidRPr="008F2B03" w:rsidRDefault="00711BE6" w:rsidP="00711BE6">
      <w:pPr>
        <w:ind w:firstLine="720"/>
      </w:pPr>
      <w:r w:rsidRPr="008F2B03">
        <w:t>This document consists of the comments and recommendation of the Secretariat on the following project proposal:</w:t>
      </w:r>
    </w:p>
    <w:p w14:paraId="662E7DF0" w14:textId="77777777" w:rsidR="00711BE6" w:rsidRPr="008F2B03" w:rsidRDefault="00711BE6" w:rsidP="00711BE6">
      <w:pPr>
        <w:spacing w:before="240" w:after="240"/>
        <w:rPr>
          <w:u w:val="single"/>
        </w:rPr>
      </w:pPr>
      <w:r w:rsidRPr="008F2B03">
        <w:rPr>
          <w:u w:val="single"/>
        </w:rPr>
        <w:t>Phase-down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659"/>
        <w:gridCol w:w="1628"/>
      </w:tblGrid>
      <w:tr w:rsidR="00711BE6" w:rsidRPr="008F2B03" w14:paraId="7FE2F701" w14:textId="77777777" w:rsidTr="00630862">
        <w:trPr>
          <w:trHeight w:val="601"/>
        </w:trPr>
        <w:tc>
          <w:tcPr>
            <w:tcW w:w="5171" w:type="dxa"/>
          </w:tcPr>
          <w:p w14:paraId="20A24C3D" w14:textId="77777777" w:rsidR="00711BE6" w:rsidRPr="008F2B03" w:rsidRDefault="00711BE6" w:rsidP="006D6DC9">
            <w:pPr>
              <w:pStyle w:val="ListParagraph"/>
              <w:numPr>
                <w:ilvl w:val="0"/>
                <w:numId w:val="10"/>
              </w:numPr>
              <w:ind w:hanging="830"/>
              <w:jc w:val="left"/>
              <w:rPr>
                <w:lang w:val="en-CA"/>
              </w:rPr>
            </w:pPr>
            <w:r w:rsidRPr="008F2B03">
              <w:rPr>
                <w:lang w:val="en-CA"/>
              </w:rPr>
              <w:t>Kigali HFC implementation plan (</w:t>
            </w:r>
            <w:r w:rsidRPr="008F2B03">
              <w:rPr>
                <w:shd w:val="clear" w:color="auto" w:fill="FFFFFF" w:themeFill="background1"/>
                <w:lang w:val="en-CA"/>
              </w:rPr>
              <w:t>stage I, first tranche</w:t>
            </w:r>
            <w:r w:rsidRPr="008F2B03">
              <w:rPr>
                <w:lang w:val="en-CA"/>
              </w:rPr>
              <w:t>)</w:t>
            </w:r>
          </w:p>
        </w:tc>
        <w:tc>
          <w:tcPr>
            <w:tcW w:w="2659" w:type="dxa"/>
          </w:tcPr>
          <w:p w14:paraId="0D5370CB" w14:textId="77C265FA" w:rsidR="00711BE6" w:rsidRPr="008F2B03" w:rsidRDefault="00CA6687" w:rsidP="00630862">
            <w:pPr>
              <w:ind w:left="393"/>
              <w:jc w:val="right"/>
            </w:pPr>
            <w:r w:rsidRPr="008F2B03">
              <w:t xml:space="preserve">UNEP </w:t>
            </w:r>
            <w:r w:rsidR="00711BE6" w:rsidRPr="008F2B03">
              <w:t xml:space="preserve">and </w:t>
            </w:r>
            <w:r w:rsidRPr="008F2B03">
              <w:t>UNIDO</w:t>
            </w:r>
          </w:p>
        </w:tc>
        <w:tc>
          <w:tcPr>
            <w:tcW w:w="1628" w:type="dxa"/>
          </w:tcPr>
          <w:p w14:paraId="551ACACD" w14:textId="77777777" w:rsidR="00711BE6" w:rsidRPr="008F2B03" w:rsidRDefault="00711BE6" w:rsidP="00630862">
            <w:pPr>
              <w:ind w:left="-395"/>
              <w:jc w:val="right"/>
            </w:pPr>
            <w:r w:rsidRPr="008F2B03">
              <w:t>Individual consideration</w:t>
            </w:r>
          </w:p>
        </w:tc>
      </w:tr>
    </w:tbl>
    <w:p w14:paraId="412AEE14" w14:textId="77777777" w:rsidR="00711BE6" w:rsidRPr="008F2B03" w:rsidRDefault="00711BE6" w:rsidP="00711BE6">
      <w:pPr>
        <w:pStyle w:val="Heading1"/>
        <w:numPr>
          <w:ilvl w:val="0"/>
          <w:numId w:val="0"/>
        </w:numPr>
        <w:tabs>
          <w:tab w:val="left" w:pos="1280"/>
        </w:tabs>
      </w:pPr>
    </w:p>
    <w:p w14:paraId="26FC53E7" w14:textId="77777777" w:rsidR="00711BE6" w:rsidRPr="008F2B03" w:rsidRDefault="00711BE6" w:rsidP="00711BE6">
      <w:pPr>
        <w:jc w:val="center"/>
      </w:pPr>
    </w:p>
    <w:p w14:paraId="392B8834" w14:textId="77777777" w:rsidR="00711BE6" w:rsidRPr="008F2B03" w:rsidRDefault="00711BE6" w:rsidP="00711BE6">
      <w:pPr>
        <w:jc w:val="center"/>
      </w:pPr>
    </w:p>
    <w:p w14:paraId="56151113" w14:textId="77777777" w:rsidR="00711BE6" w:rsidRPr="008F2B03" w:rsidRDefault="00711BE6" w:rsidP="00711BE6">
      <w:pPr>
        <w:jc w:val="center"/>
      </w:pPr>
    </w:p>
    <w:p w14:paraId="013CEC1C" w14:textId="77777777" w:rsidR="00711BE6" w:rsidRPr="008F2B03" w:rsidRDefault="00711BE6" w:rsidP="00711BE6">
      <w:pPr>
        <w:pStyle w:val="StyleHeader4Para4Left0Firstline0"/>
        <w:numPr>
          <w:ilvl w:val="0"/>
          <w:numId w:val="0"/>
        </w:numPr>
        <w:tabs>
          <w:tab w:val="clear" w:pos="2880"/>
          <w:tab w:val="clear" w:pos="5760"/>
        </w:tabs>
        <w:jc w:val="left"/>
        <w:rPr>
          <w:b/>
          <w:sz w:val="22"/>
        </w:rPr>
      </w:pPr>
      <w:r w:rsidRPr="008F2B03">
        <w:rPr>
          <w:b/>
          <w:sz w:val="22"/>
        </w:rPr>
        <w:br w:type="page"/>
      </w:r>
    </w:p>
    <w:p w14:paraId="193A985C" w14:textId="77777777" w:rsidR="00711BE6" w:rsidRPr="008F2B03" w:rsidRDefault="00711BE6" w:rsidP="00711BE6">
      <w:pPr>
        <w:spacing w:after="120"/>
        <w:jc w:val="center"/>
        <w:rPr>
          <w:b/>
        </w:rPr>
      </w:pPr>
      <w:r w:rsidRPr="008F2B03">
        <w:rPr>
          <w:b/>
        </w:rPr>
        <w:lastRenderedPageBreak/>
        <w:t>PROJECT EVALUATION SHEET – MULTI-YEAR PROJECTS</w:t>
      </w:r>
    </w:p>
    <w:p w14:paraId="77F3BF03" w14:textId="32743362" w:rsidR="00711BE6" w:rsidRPr="008F2B03" w:rsidRDefault="00F17FBB" w:rsidP="00711BE6">
      <w:pPr>
        <w:spacing w:after="200"/>
        <w:jc w:val="center"/>
        <w:rPr>
          <w:b/>
        </w:rPr>
      </w:pPr>
      <w:r w:rsidRPr="008F2B03">
        <w:rPr>
          <w:b/>
        </w:rPr>
        <w:t>United Republic of Tanzania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8F2B03" w:rsidRPr="008F2B03" w14:paraId="51508D7D" w14:textId="77777777" w:rsidTr="00630862">
        <w:trPr>
          <w:trHeight w:val="248"/>
        </w:trPr>
        <w:tc>
          <w:tcPr>
            <w:tcW w:w="2275" w:type="pct"/>
          </w:tcPr>
          <w:p w14:paraId="5CF3C745" w14:textId="77777777" w:rsidR="00711BE6" w:rsidRPr="008F2B03" w:rsidRDefault="00711BE6" w:rsidP="00630862">
            <w:pPr>
              <w:rPr>
                <w:b/>
                <w:sz w:val="20"/>
              </w:rPr>
            </w:pPr>
            <w:r w:rsidRPr="008F2B03">
              <w:rPr>
                <w:b/>
                <w:sz w:val="20"/>
              </w:rPr>
              <w:t>PROJECT TITLE</w:t>
            </w:r>
          </w:p>
        </w:tc>
        <w:tc>
          <w:tcPr>
            <w:tcW w:w="2725" w:type="pct"/>
          </w:tcPr>
          <w:p w14:paraId="0F3076F7" w14:textId="77777777" w:rsidR="00711BE6" w:rsidRPr="008F2B03" w:rsidRDefault="00711BE6" w:rsidP="00630862">
            <w:pPr>
              <w:jc w:val="center"/>
              <w:rPr>
                <w:b/>
                <w:sz w:val="20"/>
              </w:rPr>
            </w:pPr>
            <w:r w:rsidRPr="008F2B03">
              <w:rPr>
                <w:b/>
                <w:sz w:val="20"/>
              </w:rPr>
              <w:t>AGENCY</w:t>
            </w:r>
          </w:p>
        </w:tc>
      </w:tr>
      <w:tr w:rsidR="00711BE6" w:rsidRPr="008F2B03" w14:paraId="044C48C1" w14:textId="77777777" w:rsidTr="00630862">
        <w:trPr>
          <w:trHeight w:val="40"/>
        </w:trPr>
        <w:tc>
          <w:tcPr>
            <w:tcW w:w="2275" w:type="pct"/>
            <w:vAlign w:val="center"/>
          </w:tcPr>
          <w:p w14:paraId="1A50D140" w14:textId="77777777" w:rsidR="00711BE6" w:rsidRPr="008F2B03" w:rsidRDefault="00711BE6" w:rsidP="00630862">
            <w:pPr>
              <w:jc w:val="center"/>
              <w:rPr>
                <w:sz w:val="20"/>
              </w:rPr>
            </w:pPr>
            <w:r w:rsidRPr="008F2B03">
              <w:rPr>
                <w:sz w:val="20"/>
              </w:rPr>
              <w:t>Kigali HFC implementation plan (stage I)</w:t>
            </w:r>
          </w:p>
        </w:tc>
        <w:tc>
          <w:tcPr>
            <w:tcW w:w="2725" w:type="pct"/>
            <w:vAlign w:val="center"/>
          </w:tcPr>
          <w:p w14:paraId="297839C0" w14:textId="40C60563" w:rsidR="00711BE6" w:rsidRPr="008F2B03" w:rsidRDefault="00CA6687" w:rsidP="00630862">
            <w:pPr>
              <w:jc w:val="center"/>
              <w:rPr>
                <w:sz w:val="20"/>
              </w:rPr>
            </w:pPr>
            <w:r w:rsidRPr="008F2B03">
              <w:rPr>
                <w:sz w:val="20"/>
              </w:rPr>
              <w:t>UNEP</w:t>
            </w:r>
            <w:r w:rsidR="00711BE6" w:rsidRPr="008F2B03">
              <w:rPr>
                <w:sz w:val="20"/>
              </w:rPr>
              <w:t xml:space="preserve"> (lead), </w:t>
            </w:r>
            <w:r w:rsidRPr="008F2B03">
              <w:rPr>
                <w:sz w:val="20"/>
              </w:rPr>
              <w:t>UNIDO</w:t>
            </w:r>
          </w:p>
        </w:tc>
      </w:tr>
    </w:tbl>
    <w:p w14:paraId="7D8FCAF5" w14:textId="77777777" w:rsidR="00711BE6" w:rsidRPr="008F2B03" w:rsidRDefault="00711BE6" w:rsidP="00711BE6">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416"/>
        <w:gridCol w:w="1561"/>
        <w:gridCol w:w="2124"/>
      </w:tblGrid>
      <w:tr w:rsidR="00711BE6" w:rsidRPr="008F2B03" w14:paraId="6EF2B2CA" w14:textId="77777777" w:rsidTr="001A5698">
        <w:trPr>
          <w:trHeight w:val="77"/>
        </w:trPr>
        <w:tc>
          <w:tcPr>
            <w:tcW w:w="2272" w:type="pct"/>
          </w:tcPr>
          <w:p w14:paraId="106A17B6" w14:textId="77777777" w:rsidR="00711BE6" w:rsidRPr="008F2B03" w:rsidRDefault="00711BE6" w:rsidP="00630862">
            <w:pPr>
              <w:jc w:val="left"/>
              <w:rPr>
                <w:b/>
                <w:sz w:val="20"/>
              </w:rPr>
            </w:pPr>
            <w:r w:rsidRPr="008F2B03">
              <w:rPr>
                <w:b/>
                <w:sz w:val="20"/>
              </w:rPr>
              <w:t>LATEST ARTICLE 7 DATA (Annex F)</w:t>
            </w:r>
          </w:p>
        </w:tc>
        <w:tc>
          <w:tcPr>
            <w:tcW w:w="757" w:type="pct"/>
          </w:tcPr>
          <w:p w14:paraId="511C5A96" w14:textId="77777777" w:rsidR="00711BE6" w:rsidRPr="008F2B03" w:rsidRDefault="00711BE6" w:rsidP="00630862">
            <w:pPr>
              <w:ind w:right="-247"/>
              <w:jc w:val="left"/>
              <w:rPr>
                <w:sz w:val="20"/>
              </w:rPr>
            </w:pPr>
            <w:r w:rsidRPr="008F2B03">
              <w:rPr>
                <w:b/>
                <w:bCs/>
                <w:sz w:val="20"/>
              </w:rPr>
              <w:t>Year:</w:t>
            </w:r>
            <w:r w:rsidRPr="008F2B03">
              <w:rPr>
                <w:sz w:val="20"/>
              </w:rPr>
              <w:t xml:space="preserve"> 2024</w:t>
            </w:r>
          </w:p>
        </w:tc>
        <w:tc>
          <w:tcPr>
            <w:tcW w:w="835" w:type="pct"/>
          </w:tcPr>
          <w:p w14:paraId="47CC128B" w14:textId="53CF9643" w:rsidR="00711BE6" w:rsidRPr="008F2B03" w:rsidRDefault="00CB55C7" w:rsidP="00630862">
            <w:pPr>
              <w:ind w:left="-109"/>
              <w:jc w:val="right"/>
              <w:rPr>
                <w:sz w:val="20"/>
              </w:rPr>
            </w:pPr>
            <w:r w:rsidRPr="008F2B03">
              <w:rPr>
                <w:sz w:val="20"/>
              </w:rPr>
              <w:t>82.51</w:t>
            </w:r>
            <w:r w:rsidR="00711BE6" w:rsidRPr="008F2B03">
              <w:rPr>
                <w:sz w:val="20"/>
              </w:rPr>
              <w:t xml:space="preserve"> mt</w:t>
            </w:r>
          </w:p>
        </w:tc>
        <w:tc>
          <w:tcPr>
            <w:tcW w:w="1136" w:type="pct"/>
          </w:tcPr>
          <w:p w14:paraId="7AF04778" w14:textId="528DBFDA" w:rsidR="00711BE6" w:rsidRPr="008F2B03" w:rsidRDefault="00CB55C7" w:rsidP="00630862">
            <w:pPr>
              <w:ind w:left="-110" w:right="33"/>
              <w:jc w:val="right"/>
              <w:rPr>
                <w:sz w:val="20"/>
              </w:rPr>
            </w:pPr>
            <w:r w:rsidRPr="008F2B03">
              <w:rPr>
                <w:sz w:val="20"/>
              </w:rPr>
              <w:t xml:space="preserve"> 143,372</w:t>
            </w:r>
            <w:r w:rsidR="00711BE6" w:rsidRPr="008F2B03">
              <w:rPr>
                <w:sz w:val="20"/>
              </w:rPr>
              <w:t xml:space="preserve"> CO</w:t>
            </w:r>
            <w:r w:rsidR="00711BE6" w:rsidRPr="008F2B03">
              <w:rPr>
                <w:sz w:val="20"/>
                <w:vertAlign w:val="subscript"/>
              </w:rPr>
              <w:t>2</w:t>
            </w:r>
            <w:r w:rsidR="00711BE6" w:rsidRPr="008F2B03">
              <w:rPr>
                <w:sz w:val="20"/>
              </w:rPr>
              <w:t>-eq tonnes</w:t>
            </w:r>
          </w:p>
        </w:tc>
      </w:tr>
    </w:tbl>
    <w:p w14:paraId="6FC1D44F" w14:textId="77777777" w:rsidR="00711BE6" w:rsidRPr="008F2B03" w:rsidRDefault="00711BE6" w:rsidP="00711BE6">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8F2B03" w:rsidRPr="008F2B03" w14:paraId="25C9B765" w14:textId="77777777" w:rsidTr="00630862">
        <w:trPr>
          <w:trHeight w:val="250"/>
        </w:trPr>
        <w:tc>
          <w:tcPr>
            <w:tcW w:w="5000" w:type="pct"/>
            <w:gridSpan w:val="10"/>
          </w:tcPr>
          <w:p w14:paraId="79FACE4F" w14:textId="77777777" w:rsidR="00711BE6" w:rsidRPr="008F2B03" w:rsidRDefault="00711BE6" w:rsidP="00630862">
            <w:pPr>
              <w:spacing w:after="60"/>
              <w:ind w:right="33"/>
              <w:jc w:val="left"/>
              <w:rPr>
                <w:b/>
                <w:sz w:val="20"/>
              </w:rPr>
            </w:pPr>
            <w:r w:rsidRPr="008F2B03">
              <w:rPr>
                <w:b/>
                <w:sz w:val="20"/>
              </w:rPr>
              <w:t>SECTORAL HFC CONSUMPTION DATA (CO</w:t>
            </w:r>
            <w:r w:rsidRPr="008F2B03">
              <w:rPr>
                <w:b/>
                <w:sz w:val="20"/>
                <w:vertAlign w:val="subscript"/>
              </w:rPr>
              <w:t>2</w:t>
            </w:r>
            <w:r w:rsidRPr="008F2B03">
              <w:rPr>
                <w:b/>
                <w:sz w:val="20"/>
              </w:rPr>
              <w:t>-eq tonnes) AND ACTIVITIES</w:t>
            </w:r>
          </w:p>
        </w:tc>
      </w:tr>
      <w:tr w:rsidR="008F2B03" w:rsidRPr="008F2B03" w14:paraId="7D362C35" w14:textId="77777777" w:rsidTr="00630862">
        <w:trPr>
          <w:trHeight w:val="96"/>
        </w:trPr>
        <w:tc>
          <w:tcPr>
            <w:tcW w:w="756" w:type="pct"/>
            <w:vMerge w:val="restart"/>
            <w:tcMar>
              <w:left w:w="85" w:type="dxa"/>
              <w:right w:w="85" w:type="dxa"/>
            </w:tcMar>
            <w:vAlign w:val="center"/>
          </w:tcPr>
          <w:p w14:paraId="468D598F" w14:textId="77777777" w:rsidR="00711BE6" w:rsidRPr="008F2B03" w:rsidRDefault="00711BE6" w:rsidP="00630862">
            <w:pPr>
              <w:jc w:val="center"/>
              <w:rPr>
                <w:sz w:val="20"/>
              </w:rPr>
            </w:pPr>
          </w:p>
        </w:tc>
        <w:tc>
          <w:tcPr>
            <w:tcW w:w="454" w:type="pct"/>
            <w:vMerge w:val="restart"/>
            <w:tcMar>
              <w:left w:w="85" w:type="dxa"/>
              <w:right w:w="85" w:type="dxa"/>
            </w:tcMar>
            <w:vAlign w:val="center"/>
          </w:tcPr>
          <w:p w14:paraId="37B1A1CF" w14:textId="77777777" w:rsidR="00711BE6" w:rsidRPr="008F2B03" w:rsidRDefault="00711BE6" w:rsidP="00630862">
            <w:pPr>
              <w:jc w:val="center"/>
              <w:rPr>
                <w:sz w:val="20"/>
              </w:rPr>
            </w:pPr>
            <w:r w:rsidRPr="008F2B03">
              <w:rPr>
                <w:sz w:val="20"/>
              </w:rPr>
              <w:t>Aerosol</w:t>
            </w:r>
          </w:p>
        </w:tc>
        <w:tc>
          <w:tcPr>
            <w:tcW w:w="379" w:type="pct"/>
            <w:vMerge w:val="restart"/>
            <w:tcMar>
              <w:left w:w="85" w:type="dxa"/>
              <w:right w:w="85" w:type="dxa"/>
            </w:tcMar>
            <w:vAlign w:val="center"/>
          </w:tcPr>
          <w:p w14:paraId="34995A64" w14:textId="77777777" w:rsidR="00711BE6" w:rsidRPr="008F2B03" w:rsidRDefault="00711BE6" w:rsidP="00630862">
            <w:pPr>
              <w:jc w:val="center"/>
              <w:rPr>
                <w:sz w:val="20"/>
              </w:rPr>
            </w:pPr>
            <w:r w:rsidRPr="008F2B03">
              <w:rPr>
                <w:sz w:val="20"/>
              </w:rPr>
              <w:t>Foam</w:t>
            </w:r>
          </w:p>
        </w:tc>
        <w:tc>
          <w:tcPr>
            <w:tcW w:w="530" w:type="pct"/>
            <w:vMerge w:val="restart"/>
            <w:tcMar>
              <w:left w:w="85" w:type="dxa"/>
              <w:right w:w="85" w:type="dxa"/>
            </w:tcMar>
            <w:vAlign w:val="center"/>
          </w:tcPr>
          <w:p w14:paraId="7A2D8026" w14:textId="77777777" w:rsidR="00711BE6" w:rsidRPr="008F2B03" w:rsidRDefault="00711BE6" w:rsidP="00630862">
            <w:pPr>
              <w:jc w:val="center"/>
              <w:rPr>
                <w:sz w:val="20"/>
              </w:rPr>
            </w:pPr>
            <w:r w:rsidRPr="008F2B03">
              <w:rPr>
                <w:sz w:val="20"/>
              </w:rPr>
              <w:t>Fire-fighting</w:t>
            </w:r>
          </w:p>
        </w:tc>
        <w:tc>
          <w:tcPr>
            <w:tcW w:w="2051" w:type="pct"/>
            <w:gridSpan w:val="4"/>
            <w:tcMar>
              <w:left w:w="85" w:type="dxa"/>
              <w:right w:w="85" w:type="dxa"/>
            </w:tcMar>
            <w:vAlign w:val="center"/>
          </w:tcPr>
          <w:p w14:paraId="3E9A1922" w14:textId="77777777" w:rsidR="00711BE6" w:rsidRPr="008F2B03" w:rsidRDefault="00711BE6" w:rsidP="00630862">
            <w:pPr>
              <w:jc w:val="center"/>
              <w:rPr>
                <w:sz w:val="20"/>
              </w:rPr>
            </w:pPr>
            <w:r w:rsidRPr="008F2B03">
              <w:rPr>
                <w:sz w:val="20"/>
              </w:rPr>
              <w:t>Air-conditioning and refrigeration</w:t>
            </w:r>
          </w:p>
        </w:tc>
        <w:tc>
          <w:tcPr>
            <w:tcW w:w="454" w:type="pct"/>
            <w:vMerge w:val="restart"/>
            <w:tcMar>
              <w:left w:w="85" w:type="dxa"/>
              <w:right w:w="85" w:type="dxa"/>
            </w:tcMar>
            <w:vAlign w:val="center"/>
          </w:tcPr>
          <w:p w14:paraId="38C2F369" w14:textId="77777777" w:rsidR="00711BE6" w:rsidRPr="008F2B03" w:rsidRDefault="00711BE6" w:rsidP="00630862">
            <w:pPr>
              <w:ind w:left="-26"/>
              <w:jc w:val="center"/>
              <w:rPr>
                <w:sz w:val="20"/>
              </w:rPr>
            </w:pPr>
            <w:r w:rsidRPr="008F2B03">
              <w:rPr>
                <w:sz w:val="20"/>
              </w:rPr>
              <w:t>Solvent</w:t>
            </w:r>
          </w:p>
        </w:tc>
        <w:tc>
          <w:tcPr>
            <w:tcW w:w="376" w:type="pct"/>
            <w:vMerge w:val="restart"/>
            <w:tcMar>
              <w:left w:w="85" w:type="dxa"/>
              <w:right w:w="85" w:type="dxa"/>
            </w:tcMar>
            <w:vAlign w:val="center"/>
          </w:tcPr>
          <w:p w14:paraId="2A00D69E" w14:textId="77777777" w:rsidR="00711BE6" w:rsidRPr="008F2B03" w:rsidRDefault="00711BE6" w:rsidP="00630862">
            <w:pPr>
              <w:jc w:val="center"/>
              <w:rPr>
                <w:sz w:val="20"/>
              </w:rPr>
            </w:pPr>
            <w:r w:rsidRPr="008F2B03">
              <w:rPr>
                <w:sz w:val="20"/>
              </w:rPr>
              <w:t>Other</w:t>
            </w:r>
          </w:p>
        </w:tc>
      </w:tr>
      <w:tr w:rsidR="008F2B03" w:rsidRPr="008F2B03" w14:paraId="3E5A546A" w14:textId="77777777" w:rsidTr="00630862">
        <w:trPr>
          <w:trHeight w:val="96"/>
        </w:trPr>
        <w:tc>
          <w:tcPr>
            <w:tcW w:w="756" w:type="pct"/>
            <w:vMerge/>
            <w:tcMar>
              <w:left w:w="85" w:type="dxa"/>
              <w:right w:w="85" w:type="dxa"/>
            </w:tcMar>
            <w:vAlign w:val="center"/>
          </w:tcPr>
          <w:p w14:paraId="224AF207" w14:textId="77777777" w:rsidR="00711BE6" w:rsidRPr="008F2B03" w:rsidRDefault="00711BE6" w:rsidP="00630862">
            <w:pPr>
              <w:jc w:val="center"/>
              <w:rPr>
                <w:sz w:val="20"/>
              </w:rPr>
            </w:pPr>
          </w:p>
        </w:tc>
        <w:tc>
          <w:tcPr>
            <w:tcW w:w="454" w:type="pct"/>
            <w:vMerge/>
            <w:tcMar>
              <w:left w:w="85" w:type="dxa"/>
              <w:right w:w="85" w:type="dxa"/>
            </w:tcMar>
            <w:vAlign w:val="center"/>
          </w:tcPr>
          <w:p w14:paraId="3033CB4A" w14:textId="77777777" w:rsidR="00711BE6" w:rsidRPr="008F2B03" w:rsidRDefault="00711BE6" w:rsidP="00630862">
            <w:pPr>
              <w:jc w:val="center"/>
              <w:rPr>
                <w:sz w:val="20"/>
              </w:rPr>
            </w:pPr>
          </w:p>
        </w:tc>
        <w:tc>
          <w:tcPr>
            <w:tcW w:w="379" w:type="pct"/>
            <w:vMerge/>
            <w:tcMar>
              <w:left w:w="85" w:type="dxa"/>
              <w:right w:w="85" w:type="dxa"/>
            </w:tcMar>
            <w:vAlign w:val="center"/>
          </w:tcPr>
          <w:p w14:paraId="4E0A9A11" w14:textId="77777777" w:rsidR="00711BE6" w:rsidRPr="008F2B03" w:rsidRDefault="00711BE6" w:rsidP="00630862">
            <w:pPr>
              <w:jc w:val="center"/>
              <w:rPr>
                <w:sz w:val="20"/>
              </w:rPr>
            </w:pPr>
          </w:p>
        </w:tc>
        <w:tc>
          <w:tcPr>
            <w:tcW w:w="530" w:type="pct"/>
            <w:vMerge/>
            <w:tcMar>
              <w:left w:w="85" w:type="dxa"/>
              <w:right w:w="85" w:type="dxa"/>
            </w:tcMar>
            <w:vAlign w:val="center"/>
          </w:tcPr>
          <w:p w14:paraId="07C56342" w14:textId="77777777" w:rsidR="00711BE6" w:rsidRPr="008F2B03" w:rsidRDefault="00711BE6" w:rsidP="00630862">
            <w:pPr>
              <w:jc w:val="center"/>
              <w:rPr>
                <w:sz w:val="20"/>
              </w:rPr>
            </w:pPr>
          </w:p>
        </w:tc>
        <w:tc>
          <w:tcPr>
            <w:tcW w:w="1519" w:type="pct"/>
            <w:gridSpan w:val="3"/>
            <w:tcMar>
              <w:left w:w="85" w:type="dxa"/>
              <w:right w:w="85" w:type="dxa"/>
            </w:tcMar>
            <w:vAlign w:val="center"/>
          </w:tcPr>
          <w:p w14:paraId="3A7D8FBA" w14:textId="77777777" w:rsidR="00711BE6" w:rsidRPr="008F2B03" w:rsidRDefault="00711BE6" w:rsidP="00630862">
            <w:pPr>
              <w:jc w:val="center"/>
              <w:rPr>
                <w:sz w:val="20"/>
              </w:rPr>
            </w:pPr>
            <w:r w:rsidRPr="008F2B03">
              <w:rPr>
                <w:sz w:val="20"/>
              </w:rPr>
              <w:t>Manufacturing</w:t>
            </w:r>
          </w:p>
        </w:tc>
        <w:tc>
          <w:tcPr>
            <w:tcW w:w="532" w:type="pct"/>
            <w:vMerge w:val="restart"/>
            <w:tcMar>
              <w:left w:w="85" w:type="dxa"/>
              <w:right w:w="85" w:type="dxa"/>
            </w:tcMar>
            <w:vAlign w:val="center"/>
          </w:tcPr>
          <w:p w14:paraId="7DFFA79C" w14:textId="77777777" w:rsidR="00711BE6" w:rsidRPr="008F2B03" w:rsidRDefault="00711BE6" w:rsidP="00630862">
            <w:pPr>
              <w:jc w:val="center"/>
              <w:rPr>
                <w:sz w:val="20"/>
              </w:rPr>
            </w:pPr>
            <w:r w:rsidRPr="008F2B03">
              <w:rPr>
                <w:sz w:val="20"/>
              </w:rPr>
              <w:t>Servicing</w:t>
            </w:r>
          </w:p>
        </w:tc>
        <w:tc>
          <w:tcPr>
            <w:tcW w:w="454" w:type="pct"/>
            <w:vMerge/>
            <w:tcMar>
              <w:left w:w="85" w:type="dxa"/>
              <w:right w:w="85" w:type="dxa"/>
            </w:tcMar>
            <w:vAlign w:val="center"/>
          </w:tcPr>
          <w:p w14:paraId="53CE1218" w14:textId="77777777" w:rsidR="00711BE6" w:rsidRPr="008F2B03" w:rsidRDefault="00711BE6" w:rsidP="00630862">
            <w:pPr>
              <w:jc w:val="center"/>
              <w:rPr>
                <w:sz w:val="20"/>
              </w:rPr>
            </w:pPr>
          </w:p>
        </w:tc>
        <w:tc>
          <w:tcPr>
            <w:tcW w:w="376" w:type="pct"/>
            <w:vMerge/>
            <w:tcMar>
              <w:left w:w="85" w:type="dxa"/>
              <w:right w:w="85" w:type="dxa"/>
            </w:tcMar>
            <w:vAlign w:val="center"/>
          </w:tcPr>
          <w:p w14:paraId="2398F777" w14:textId="77777777" w:rsidR="00711BE6" w:rsidRPr="008F2B03" w:rsidRDefault="00711BE6" w:rsidP="00630862">
            <w:pPr>
              <w:jc w:val="center"/>
              <w:rPr>
                <w:sz w:val="20"/>
              </w:rPr>
            </w:pPr>
          </w:p>
        </w:tc>
      </w:tr>
      <w:tr w:rsidR="008F2B03" w:rsidRPr="008F2B03" w14:paraId="28303136" w14:textId="77777777" w:rsidTr="00630862">
        <w:trPr>
          <w:trHeight w:val="96"/>
        </w:trPr>
        <w:tc>
          <w:tcPr>
            <w:tcW w:w="756" w:type="pct"/>
            <w:vMerge/>
            <w:tcMar>
              <w:left w:w="85" w:type="dxa"/>
              <w:right w:w="85" w:type="dxa"/>
            </w:tcMar>
            <w:vAlign w:val="center"/>
          </w:tcPr>
          <w:p w14:paraId="2A654B96" w14:textId="77777777" w:rsidR="00711BE6" w:rsidRPr="008F2B03" w:rsidRDefault="00711BE6" w:rsidP="00630862">
            <w:pPr>
              <w:jc w:val="center"/>
              <w:rPr>
                <w:sz w:val="20"/>
              </w:rPr>
            </w:pPr>
          </w:p>
        </w:tc>
        <w:tc>
          <w:tcPr>
            <w:tcW w:w="454" w:type="pct"/>
            <w:vMerge/>
            <w:tcMar>
              <w:left w:w="85" w:type="dxa"/>
              <w:right w:w="85" w:type="dxa"/>
            </w:tcMar>
            <w:vAlign w:val="center"/>
          </w:tcPr>
          <w:p w14:paraId="0B11949C" w14:textId="77777777" w:rsidR="00711BE6" w:rsidRPr="008F2B03" w:rsidRDefault="00711BE6" w:rsidP="00630862">
            <w:pPr>
              <w:jc w:val="center"/>
              <w:rPr>
                <w:sz w:val="20"/>
              </w:rPr>
            </w:pPr>
          </w:p>
        </w:tc>
        <w:tc>
          <w:tcPr>
            <w:tcW w:w="379" w:type="pct"/>
            <w:vMerge/>
            <w:tcMar>
              <w:left w:w="85" w:type="dxa"/>
              <w:right w:w="85" w:type="dxa"/>
            </w:tcMar>
            <w:vAlign w:val="center"/>
          </w:tcPr>
          <w:p w14:paraId="3C7ED35A" w14:textId="77777777" w:rsidR="00711BE6" w:rsidRPr="008F2B03" w:rsidRDefault="00711BE6" w:rsidP="00630862">
            <w:pPr>
              <w:jc w:val="center"/>
              <w:rPr>
                <w:sz w:val="20"/>
              </w:rPr>
            </w:pPr>
          </w:p>
        </w:tc>
        <w:tc>
          <w:tcPr>
            <w:tcW w:w="530" w:type="pct"/>
            <w:vMerge/>
            <w:tcMar>
              <w:left w:w="85" w:type="dxa"/>
              <w:right w:w="85" w:type="dxa"/>
            </w:tcMar>
            <w:vAlign w:val="center"/>
          </w:tcPr>
          <w:p w14:paraId="687F03C0" w14:textId="77777777" w:rsidR="00711BE6" w:rsidRPr="008F2B03" w:rsidRDefault="00711BE6" w:rsidP="00630862">
            <w:pPr>
              <w:jc w:val="center"/>
              <w:rPr>
                <w:sz w:val="20"/>
              </w:rPr>
            </w:pPr>
          </w:p>
        </w:tc>
        <w:tc>
          <w:tcPr>
            <w:tcW w:w="683" w:type="pct"/>
            <w:tcMar>
              <w:left w:w="85" w:type="dxa"/>
              <w:right w:w="85" w:type="dxa"/>
            </w:tcMar>
            <w:vAlign w:val="center"/>
          </w:tcPr>
          <w:p w14:paraId="6BBFD7B4" w14:textId="77777777" w:rsidR="00711BE6" w:rsidRPr="008F2B03" w:rsidRDefault="00711BE6" w:rsidP="00630862">
            <w:pPr>
              <w:jc w:val="center"/>
              <w:rPr>
                <w:sz w:val="20"/>
              </w:rPr>
            </w:pPr>
            <w:r w:rsidRPr="008F2B03">
              <w:rPr>
                <w:sz w:val="20"/>
              </w:rPr>
              <w:t>Refrigeration</w:t>
            </w:r>
          </w:p>
        </w:tc>
        <w:tc>
          <w:tcPr>
            <w:tcW w:w="418" w:type="pct"/>
            <w:tcMar>
              <w:left w:w="85" w:type="dxa"/>
              <w:right w:w="85" w:type="dxa"/>
            </w:tcMar>
            <w:vAlign w:val="center"/>
          </w:tcPr>
          <w:p w14:paraId="39C3175E" w14:textId="77777777" w:rsidR="00711BE6" w:rsidRPr="008F2B03" w:rsidRDefault="00711BE6" w:rsidP="00630862">
            <w:pPr>
              <w:jc w:val="center"/>
              <w:rPr>
                <w:sz w:val="20"/>
              </w:rPr>
            </w:pPr>
            <w:r w:rsidRPr="008F2B03">
              <w:rPr>
                <w:sz w:val="20"/>
              </w:rPr>
              <w:t>AC</w:t>
            </w:r>
          </w:p>
        </w:tc>
        <w:tc>
          <w:tcPr>
            <w:tcW w:w="418" w:type="pct"/>
            <w:vAlign w:val="center"/>
          </w:tcPr>
          <w:p w14:paraId="0C64381C" w14:textId="77777777" w:rsidR="00711BE6" w:rsidRPr="008F2B03" w:rsidRDefault="00711BE6" w:rsidP="00630862">
            <w:pPr>
              <w:jc w:val="center"/>
              <w:rPr>
                <w:sz w:val="20"/>
              </w:rPr>
            </w:pPr>
            <w:r w:rsidRPr="008F2B03">
              <w:rPr>
                <w:sz w:val="20"/>
              </w:rPr>
              <w:t>Other</w:t>
            </w:r>
          </w:p>
        </w:tc>
        <w:tc>
          <w:tcPr>
            <w:tcW w:w="532" w:type="pct"/>
            <w:vMerge/>
            <w:tcMar>
              <w:left w:w="85" w:type="dxa"/>
              <w:right w:w="85" w:type="dxa"/>
            </w:tcMar>
            <w:vAlign w:val="center"/>
          </w:tcPr>
          <w:p w14:paraId="7BC93E2B" w14:textId="77777777" w:rsidR="00711BE6" w:rsidRPr="008F2B03" w:rsidRDefault="00711BE6" w:rsidP="00630862">
            <w:pPr>
              <w:jc w:val="center"/>
              <w:rPr>
                <w:sz w:val="20"/>
              </w:rPr>
            </w:pPr>
          </w:p>
        </w:tc>
        <w:tc>
          <w:tcPr>
            <w:tcW w:w="454" w:type="pct"/>
            <w:vMerge/>
            <w:tcMar>
              <w:left w:w="85" w:type="dxa"/>
              <w:right w:w="85" w:type="dxa"/>
            </w:tcMar>
            <w:vAlign w:val="center"/>
          </w:tcPr>
          <w:p w14:paraId="7262FA12" w14:textId="77777777" w:rsidR="00711BE6" w:rsidRPr="008F2B03" w:rsidRDefault="00711BE6" w:rsidP="00630862">
            <w:pPr>
              <w:jc w:val="center"/>
              <w:rPr>
                <w:sz w:val="20"/>
              </w:rPr>
            </w:pPr>
          </w:p>
        </w:tc>
        <w:tc>
          <w:tcPr>
            <w:tcW w:w="376" w:type="pct"/>
            <w:vMerge/>
            <w:tcMar>
              <w:left w:w="85" w:type="dxa"/>
              <w:right w:w="85" w:type="dxa"/>
            </w:tcMar>
            <w:vAlign w:val="center"/>
          </w:tcPr>
          <w:p w14:paraId="5A206785" w14:textId="77777777" w:rsidR="00711BE6" w:rsidRPr="008F2B03" w:rsidRDefault="00711BE6" w:rsidP="00630862">
            <w:pPr>
              <w:jc w:val="center"/>
              <w:rPr>
                <w:sz w:val="20"/>
              </w:rPr>
            </w:pPr>
          </w:p>
        </w:tc>
      </w:tr>
      <w:tr w:rsidR="008F2B03" w:rsidRPr="008F2B03" w14:paraId="6D6FAE09" w14:textId="77777777" w:rsidTr="00630862">
        <w:trPr>
          <w:trHeight w:val="121"/>
        </w:trPr>
        <w:tc>
          <w:tcPr>
            <w:tcW w:w="756" w:type="pct"/>
          </w:tcPr>
          <w:p w14:paraId="5BDC9A90" w14:textId="77777777" w:rsidR="00711BE6" w:rsidRPr="008F2B03" w:rsidRDefault="00711BE6" w:rsidP="00630862">
            <w:pPr>
              <w:jc w:val="left"/>
              <w:rPr>
                <w:sz w:val="20"/>
              </w:rPr>
            </w:pPr>
            <w:r w:rsidRPr="008F2B03">
              <w:rPr>
                <w:sz w:val="20"/>
              </w:rPr>
              <w:t>Latest CP report (2024)</w:t>
            </w:r>
          </w:p>
        </w:tc>
        <w:tc>
          <w:tcPr>
            <w:tcW w:w="454" w:type="pct"/>
            <w:vAlign w:val="center"/>
          </w:tcPr>
          <w:p w14:paraId="39227E20" w14:textId="77777777" w:rsidR="00711BE6" w:rsidRPr="008F2B03" w:rsidRDefault="00711BE6" w:rsidP="00630862">
            <w:pPr>
              <w:ind w:left="-113"/>
              <w:jc w:val="right"/>
              <w:rPr>
                <w:sz w:val="20"/>
              </w:rPr>
            </w:pPr>
          </w:p>
        </w:tc>
        <w:tc>
          <w:tcPr>
            <w:tcW w:w="379" w:type="pct"/>
            <w:vAlign w:val="center"/>
          </w:tcPr>
          <w:p w14:paraId="7B4D561B" w14:textId="77777777" w:rsidR="00711BE6" w:rsidRPr="008F2B03" w:rsidRDefault="00711BE6" w:rsidP="00630862">
            <w:pPr>
              <w:ind w:left="-120"/>
              <w:jc w:val="right"/>
              <w:rPr>
                <w:sz w:val="20"/>
              </w:rPr>
            </w:pPr>
          </w:p>
        </w:tc>
        <w:tc>
          <w:tcPr>
            <w:tcW w:w="530" w:type="pct"/>
            <w:vAlign w:val="center"/>
          </w:tcPr>
          <w:p w14:paraId="60ED4AC2" w14:textId="77777777" w:rsidR="00711BE6" w:rsidRPr="008F2B03" w:rsidRDefault="00711BE6" w:rsidP="00630862">
            <w:pPr>
              <w:ind w:left="-110"/>
              <w:jc w:val="right"/>
              <w:rPr>
                <w:sz w:val="20"/>
              </w:rPr>
            </w:pPr>
          </w:p>
        </w:tc>
        <w:tc>
          <w:tcPr>
            <w:tcW w:w="683" w:type="pct"/>
            <w:vAlign w:val="center"/>
          </w:tcPr>
          <w:p w14:paraId="0A59E58C" w14:textId="77777777" w:rsidR="00711BE6" w:rsidRPr="008F2B03" w:rsidRDefault="00711BE6" w:rsidP="00630862">
            <w:pPr>
              <w:ind w:left="-108"/>
              <w:jc w:val="right"/>
              <w:rPr>
                <w:sz w:val="20"/>
              </w:rPr>
            </w:pPr>
          </w:p>
        </w:tc>
        <w:tc>
          <w:tcPr>
            <w:tcW w:w="418" w:type="pct"/>
            <w:vAlign w:val="center"/>
          </w:tcPr>
          <w:p w14:paraId="35C7E302" w14:textId="77777777" w:rsidR="00711BE6" w:rsidRPr="008F2B03" w:rsidRDefault="00711BE6" w:rsidP="00630862">
            <w:pPr>
              <w:ind w:left="-106"/>
              <w:jc w:val="right"/>
              <w:rPr>
                <w:sz w:val="20"/>
              </w:rPr>
            </w:pPr>
          </w:p>
        </w:tc>
        <w:tc>
          <w:tcPr>
            <w:tcW w:w="418" w:type="pct"/>
            <w:vAlign w:val="center"/>
          </w:tcPr>
          <w:p w14:paraId="505C9194" w14:textId="77777777" w:rsidR="00711BE6" w:rsidRPr="008F2B03" w:rsidRDefault="00711BE6" w:rsidP="00630862">
            <w:pPr>
              <w:ind w:left="-106"/>
              <w:jc w:val="right"/>
              <w:rPr>
                <w:sz w:val="20"/>
              </w:rPr>
            </w:pPr>
          </w:p>
        </w:tc>
        <w:tc>
          <w:tcPr>
            <w:tcW w:w="532" w:type="pct"/>
            <w:vAlign w:val="center"/>
          </w:tcPr>
          <w:p w14:paraId="0A49AA0B" w14:textId="1577C5EE" w:rsidR="00711BE6" w:rsidRPr="008F2B03" w:rsidRDefault="00D32E70" w:rsidP="00630862">
            <w:pPr>
              <w:ind w:left="-110"/>
              <w:jc w:val="right"/>
              <w:rPr>
                <w:sz w:val="20"/>
              </w:rPr>
            </w:pPr>
            <w:r w:rsidRPr="008F2B03">
              <w:rPr>
                <w:sz w:val="20"/>
              </w:rPr>
              <w:t>143,372</w:t>
            </w:r>
          </w:p>
        </w:tc>
        <w:tc>
          <w:tcPr>
            <w:tcW w:w="454" w:type="pct"/>
            <w:vAlign w:val="center"/>
          </w:tcPr>
          <w:p w14:paraId="470D2237" w14:textId="77777777" w:rsidR="00711BE6" w:rsidRPr="008F2B03" w:rsidRDefault="00711BE6" w:rsidP="00630862">
            <w:pPr>
              <w:ind w:left="-108"/>
              <w:jc w:val="right"/>
              <w:rPr>
                <w:sz w:val="20"/>
              </w:rPr>
            </w:pPr>
          </w:p>
        </w:tc>
        <w:tc>
          <w:tcPr>
            <w:tcW w:w="376" w:type="pct"/>
            <w:vAlign w:val="center"/>
          </w:tcPr>
          <w:p w14:paraId="5DE676FD" w14:textId="77777777" w:rsidR="00711BE6" w:rsidRPr="008F2B03" w:rsidRDefault="00711BE6" w:rsidP="00630862">
            <w:pPr>
              <w:ind w:left="-114" w:right="-10"/>
              <w:jc w:val="right"/>
              <w:rPr>
                <w:sz w:val="20"/>
              </w:rPr>
            </w:pPr>
          </w:p>
        </w:tc>
      </w:tr>
      <w:tr w:rsidR="00711BE6" w:rsidRPr="008F2B03" w14:paraId="33790764" w14:textId="77777777" w:rsidTr="009E4E35">
        <w:trPr>
          <w:trHeight w:val="250"/>
        </w:trPr>
        <w:tc>
          <w:tcPr>
            <w:tcW w:w="756" w:type="pct"/>
          </w:tcPr>
          <w:p w14:paraId="70747F36" w14:textId="77777777" w:rsidR="00711BE6" w:rsidRPr="008F2B03" w:rsidRDefault="00711BE6" w:rsidP="00630862">
            <w:pPr>
              <w:ind w:right="-108"/>
              <w:jc w:val="left"/>
              <w:rPr>
                <w:sz w:val="20"/>
              </w:rPr>
            </w:pPr>
            <w:r w:rsidRPr="008F2B03">
              <w:rPr>
                <w:sz w:val="20"/>
              </w:rPr>
              <w:t>KIP stage I activities as agreed (Y/N)</w:t>
            </w:r>
          </w:p>
        </w:tc>
        <w:tc>
          <w:tcPr>
            <w:tcW w:w="454" w:type="pct"/>
            <w:vAlign w:val="center"/>
          </w:tcPr>
          <w:p w14:paraId="404122D8" w14:textId="77777777" w:rsidR="00711BE6" w:rsidRPr="008F2B03" w:rsidRDefault="00711BE6" w:rsidP="00630862">
            <w:pPr>
              <w:jc w:val="center"/>
              <w:rPr>
                <w:sz w:val="20"/>
              </w:rPr>
            </w:pPr>
          </w:p>
        </w:tc>
        <w:tc>
          <w:tcPr>
            <w:tcW w:w="379" w:type="pct"/>
            <w:vAlign w:val="center"/>
          </w:tcPr>
          <w:p w14:paraId="1DE2856C" w14:textId="77777777" w:rsidR="00711BE6" w:rsidRPr="008F2B03" w:rsidRDefault="00711BE6" w:rsidP="00630862">
            <w:pPr>
              <w:jc w:val="center"/>
              <w:rPr>
                <w:sz w:val="20"/>
              </w:rPr>
            </w:pPr>
          </w:p>
        </w:tc>
        <w:tc>
          <w:tcPr>
            <w:tcW w:w="530" w:type="pct"/>
            <w:vAlign w:val="center"/>
          </w:tcPr>
          <w:p w14:paraId="1625489E" w14:textId="77777777" w:rsidR="00711BE6" w:rsidRPr="008F2B03" w:rsidRDefault="00711BE6" w:rsidP="00630862">
            <w:pPr>
              <w:jc w:val="center"/>
              <w:rPr>
                <w:sz w:val="20"/>
              </w:rPr>
            </w:pPr>
          </w:p>
        </w:tc>
        <w:tc>
          <w:tcPr>
            <w:tcW w:w="683" w:type="pct"/>
            <w:vAlign w:val="center"/>
          </w:tcPr>
          <w:p w14:paraId="2F5F9AB5" w14:textId="77777777" w:rsidR="00711BE6" w:rsidRPr="008F2B03" w:rsidRDefault="00711BE6" w:rsidP="00630862">
            <w:pPr>
              <w:jc w:val="center"/>
              <w:rPr>
                <w:sz w:val="20"/>
              </w:rPr>
            </w:pPr>
          </w:p>
        </w:tc>
        <w:tc>
          <w:tcPr>
            <w:tcW w:w="418" w:type="pct"/>
            <w:vAlign w:val="center"/>
          </w:tcPr>
          <w:p w14:paraId="01BEEC45" w14:textId="77777777" w:rsidR="00711BE6" w:rsidRPr="008F2B03" w:rsidRDefault="00711BE6" w:rsidP="00630862">
            <w:pPr>
              <w:jc w:val="center"/>
              <w:rPr>
                <w:sz w:val="20"/>
              </w:rPr>
            </w:pPr>
          </w:p>
        </w:tc>
        <w:tc>
          <w:tcPr>
            <w:tcW w:w="418" w:type="pct"/>
            <w:vAlign w:val="center"/>
          </w:tcPr>
          <w:p w14:paraId="147AD6BB" w14:textId="77777777" w:rsidR="00711BE6" w:rsidRPr="008F2B03" w:rsidRDefault="00711BE6" w:rsidP="00630862">
            <w:pPr>
              <w:jc w:val="center"/>
              <w:rPr>
                <w:sz w:val="20"/>
              </w:rPr>
            </w:pPr>
          </w:p>
        </w:tc>
        <w:tc>
          <w:tcPr>
            <w:tcW w:w="532" w:type="pct"/>
            <w:vAlign w:val="center"/>
          </w:tcPr>
          <w:p w14:paraId="478C783C" w14:textId="586D5150" w:rsidR="00711BE6" w:rsidRPr="008F2B03" w:rsidRDefault="005571FA" w:rsidP="00630862">
            <w:pPr>
              <w:jc w:val="center"/>
              <w:rPr>
                <w:sz w:val="20"/>
              </w:rPr>
            </w:pPr>
            <w:r w:rsidRPr="008F2B03">
              <w:rPr>
                <w:sz w:val="20"/>
              </w:rPr>
              <w:t>Y</w:t>
            </w:r>
          </w:p>
        </w:tc>
        <w:tc>
          <w:tcPr>
            <w:tcW w:w="454" w:type="pct"/>
            <w:vAlign w:val="center"/>
          </w:tcPr>
          <w:p w14:paraId="72ED7E65" w14:textId="77777777" w:rsidR="00711BE6" w:rsidRPr="008F2B03" w:rsidRDefault="00711BE6" w:rsidP="00630862">
            <w:pPr>
              <w:jc w:val="center"/>
              <w:rPr>
                <w:sz w:val="20"/>
              </w:rPr>
            </w:pPr>
          </w:p>
        </w:tc>
        <w:tc>
          <w:tcPr>
            <w:tcW w:w="376" w:type="pct"/>
            <w:vAlign w:val="center"/>
          </w:tcPr>
          <w:p w14:paraId="1C16D869" w14:textId="77777777" w:rsidR="00711BE6" w:rsidRPr="008F2B03" w:rsidRDefault="00711BE6" w:rsidP="00630862">
            <w:pPr>
              <w:jc w:val="center"/>
              <w:rPr>
                <w:sz w:val="20"/>
              </w:rPr>
            </w:pPr>
          </w:p>
        </w:tc>
      </w:tr>
    </w:tbl>
    <w:p w14:paraId="451D5999" w14:textId="77777777" w:rsidR="00711BE6" w:rsidRPr="008F2B03" w:rsidRDefault="00711BE6" w:rsidP="00711B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11BE6" w:rsidRPr="008F2B03" w14:paraId="04D3F78A" w14:textId="77777777" w:rsidTr="00630862">
        <w:trPr>
          <w:trHeight w:val="186"/>
        </w:trPr>
        <w:tc>
          <w:tcPr>
            <w:tcW w:w="3030" w:type="pct"/>
            <w:tcMar>
              <w:top w:w="17" w:type="dxa"/>
              <w:left w:w="108" w:type="dxa"/>
              <w:bottom w:w="17" w:type="dxa"/>
              <w:right w:w="108" w:type="dxa"/>
            </w:tcMar>
          </w:tcPr>
          <w:p w14:paraId="12032D5C" w14:textId="77777777" w:rsidR="00711BE6" w:rsidRPr="008F2B03" w:rsidRDefault="00711BE6" w:rsidP="00630862">
            <w:pPr>
              <w:keepNext/>
              <w:suppressAutoHyphens/>
              <w:ind w:right="-95"/>
              <w:jc w:val="left"/>
              <w:rPr>
                <w:b/>
                <w:caps/>
                <w:sz w:val="20"/>
                <w:szCs w:val="20"/>
              </w:rPr>
            </w:pPr>
            <w:r w:rsidRPr="008F2B03">
              <w:rPr>
                <w:b/>
                <w:caps/>
                <w:sz w:val="20"/>
              </w:rPr>
              <w:t>Average 2020–2022 HFC consumption in servicing</w:t>
            </w:r>
          </w:p>
        </w:tc>
        <w:tc>
          <w:tcPr>
            <w:tcW w:w="758" w:type="pct"/>
          </w:tcPr>
          <w:p w14:paraId="1EEFCFAE" w14:textId="074FB903" w:rsidR="00711BE6" w:rsidRPr="008F2B03" w:rsidRDefault="00D32E70" w:rsidP="00630862">
            <w:pPr>
              <w:keepNext/>
              <w:suppressAutoHyphens/>
              <w:ind w:right="116"/>
              <w:jc w:val="right"/>
              <w:rPr>
                <w:bCs/>
                <w:sz w:val="20"/>
                <w:szCs w:val="20"/>
              </w:rPr>
            </w:pPr>
            <w:r w:rsidRPr="008F2B03">
              <w:rPr>
                <w:sz w:val="20"/>
              </w:rPr>
              <w:t>112.24</w:t>
            </w:r>
            <w:r w:rsidR="00711BE6" w:rsidRPr="008F2B03">
              <w:rPr>
                <w:bCs/>
                <w:sz w:val="20"/>
              </w:rPr>
              <w:t xml:space="preserve"> mt</w:t>
            </w:r>
          </w:p>
        </w:tc>
        <w:tc>
          <w:tcPr>
            <w:tcW w:w="1212" w:type="pct"/>
          </w:tcPr>
          <w:p w14:paraId="70FF14F5" w14:textId="392C37DF" w:rsidR="00711BE6" w:rsidRPr="008F2B03" w:rsidRDefault="00D32E70" w:rsidP="00630862">
            <w:pPr>
              <w:keepNext/>
              <w:tabs>
                <w:tab w:val="left" w:pos="720"/>
              </w:tabs>
              <w:suppressAutoHyphens/>
              <w:ind w:right="116"/>
              <w:jc w:val="right"/>
              <w:rPr>
                <w:sz w:val="20"/>
                <w:szCs w:val="20"/>
              </w:rPr>
            </w:pPr>
            <w:r w:rsidRPr="008F2B03">
              <w:rPr>
                <w:sz w:val="20"/>
              </w:rPr>
              <w:t xml:space="preserve"> 182,400</w:t>
            </w:r>
            <w:r w:rsidR="00711BE6" w:rsidRPr="008F2B03">
              <w:rPr>
                <w:sz w:val="20"/>
              </w:rPr>
              <w:t xml:space="preserve"> CO</w:t>
            </w:r>
            <w:r w:rsidR="00711BE6" w:rsidRPr="008F2B03">
              <w:rPr>
                <w:sz w:val="20"/>
                <w:vertAlign w:val="subscript"/>
              </w:rPr>
              <w:t>2</w:t>
            </w:r>
            <w:r w:rsidR="00711BE6" w:rsidRPr="008F2B03">
              <w:rPr>
                <w:sz w:val="20"/>
              </w:rPr>
              <w:t>-eq tonnes</w:t>
            </w:r>
          </w:p>
        </w:tc>
      </w:tr>
    </w:tbl>
    <w:p w14:paraId="52CC1869" w14:textId="77777777" w:rsidR="00711BE6" w:rsidRPr="008F2B03" w:rsidRDefault="00711BE6" w:rsidP="00711B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8F2B03" w:rsidRPr="008F2B03" w14:paraId="5CCEDB08" w14:textId="77777777" w:rsidTr="00630862">
        <w:trPr>
          <w:trHeight w:val="86"/>
          <w:tblHeader/>
        </w:trPr>
        <w:tc>
          <w:tcPr>
            <w:tcW w:w="2042" w:type="pct"/>
            <w:tcMar>
              <w:top w:w="17" w:type="dxa"/>
              <w:left w:w="108" w:type="dxa"/>
              <w:bottom w:w="17" w:type="dxa"/>
              <w:right w:w="108" w:type="dxa"/>
            </w:tcMar>
            <w:vAlign w:val="center"/>
          </w:tcPr>
          <w:p w14:paraId="7AD16595" w14:textId="77777777" w:rsidR="00711BE6" w:rsidRPr="008F2B03" w:rsidRDefault="00711BE6" w:rsidP="00630862">
            <w:pPr>
              <w:keepNext/>
              <w:suppressAutoHyphens/>
              <w:jc w:val="left"/>
              <w:rPr>
                <w:b/>
                <w:bCs/>
                <w:sz w:val="20"/>
                <w:szCs w:val="20"/>
              </w:rPr>
            </w:pPr>
            <w:r w:rsidRPr="008F2B03">
              <w:rPr>
                <w:b/>
                <w:sz w:val="20"/>
                <w:szCs w:val="20"/>
              </w:rPr>
              <w:t>BASELINE CONSUMPTION DATA (CO</w:t>
            </w:r>
            <w:r w:rsidRPr="008F2B03">
              <w:rPr>
                <w:b/>
                <w:sz w:val="20"/>
                <w:szCs w:val="20"/>
                <w:vertAlign w:val="subscript"/>
              </w:rPr>
              <w:t>2</w:t>
            </w:r>
            <w:r w:rsidRPr="008F2B03">
              <w:rPr>
                <w:b/>
                <w:sz w:val="20"/>
                <w:szCs w:val="20"/>
              </w:rPr>
              <w:noBreakHyphen/>
              <w:t>eq tonnes)</w:t>
            </w:r>
          </w:p>
        </w:tc>
        <w:tc>
          <w:tcPr>
            <w:tcW w:w="739" w:type="pct"/>
            <w:vAlign w:val="center"/>
          </w:tcPr>
          <w:p w14:paraId="4E33057B" w14:textId="77777777" w:rsidR="00711BE6" w:rsidRPr="008F2B03" w:rsidRDefault="00711BE6" w:rsidP="00630862">
            <w:pPr>
              <w:keepNext/>
              <w:suppressAutoHyphens/>
              <w:jc w:val="center"/>
              <w:rPr>
                <w:b/>
                <w:bCs/>
                <w:sz w:val="20"/>
                <w:szCs w:val="20"/>
              </w:rPr>
            </w:pPr>
            <w:r w:rsidRPr="008F2B03">
              <w:rPr>
                <w:b/>
                <w:bCs/>
                <w:sz w:val="20"/>
                <w:szCs w:val="20"/>
              </w:rPr>
              <w:t>2020</w:t>
            </w:r>
          </w:p>
        </w:tc>
        <w:tc>
          <w:tcPr>
            <w:tcW w:w="705" w:type="pct"/>
            <w:tcMar>
              <w:top w:w="17" w:type="dxa"/>
              <w:left w:w="108" w:type="dxa"/>
              <w:bottom w:w="17" w:type="dxa"/>
              <w:right w:w="108" w:type="dxa"/>
            </w:tcMar>
            <w:vAlign w:val="center"/>
          </w:tcPr>
          <w:p w14:paraId="16661F5F" w14:textId="77777777" w:rsidR="00711BE6" w:rsidRPr="008F2B03" w:rsidRDefault="00711BE6" w:rsidP="00630862">
            <w:pPr>
              <w:keepNext/>
              <w:suppressAutoHyphens/>
              <w:jc w:val="center"/>
              <w:rPr>
                <w:b/>
                <w:bCs/>
                <w:sz w:val="20"/>
                <w:szCs w:val="20"/>
              </w:rPr>
            </w:pPr>
            <w:r w:rsidRPr="008F2B03">
              <w:rPr>
                <w:b/>
                <w:bCs/>
                <w:sz w:val="20"/>
                <w:szCs w:val="20"/>
              </w:rPr>
              <w:t>2021</w:t>
            </w:r>
          </w:p>
        </w:tc>
        <w:tc>
          <w:tcPr>
            <w:tcW w:w="682" w:type="pct"/>
            <w:tcMar>
              <w:top w:w="17" w:type="dxa"/>
              <w:left w:w="108" w:type="dxa"/>
              <w:bottom w:w="17" w:type="dxa"/>
              <w:right w:w="108" w:type="dxa"/>
            </w:tcMar>
            <w:vAlign w:val="center"/>
          </w:tcPr>
          <w:p w14:paraId="66CE3143" w14:textId="77777777" w:rsidR="00711BE6" w:rsidRPr="008F2B03" w:rsidRDefault="00711BE6" w:rsidP="00630862">
            <w:pPr>
              <w:keepNext/>
              <w:suppressAutoHyphens/>
              <w:jc w:val="center"/>
              <w:rPr>
                <w:b/>
                <w:bCs/>
                <w:sz w:val="20"/>
                <w:szCs w:val="20"/>
              </w:rPr>
            </w:pPr>
            <w:r w:rsidRPr="008F2B03">
              <w:rPr>
                <w:b/>
                <w:bCs/>
                <w:sz w:val="20"/>
                <w:szCs w:val="20"/>
              </w:rPr>
              <w:t>2022</w:t>
            </w:r>
          </w:p>
        </w:tc>
        <w:tc>
          <w:tcPr>
            <w:tcW w:w="832" w:type="pct"/>
            <w:tcMar>
              <w:top w:w="17" w:type="dxa"/>
              <w:left w:w="108" w:type="dxa"/>
              <w:bottom w:w="17" w:type="dxa"/>
              <w:right w:w="108" w:type="dxa"/>
            </w:tcMar>
            <w:vAlign w:val="center"/>
          </w:tcPr>
          <w:p w14:paraId="0F44C88F" w14:textId="77777777" w:rsidR="00711BE6" w:rsidRPr="008F2B03" w:rsidRDefault="00711BE6" w:rsidP="00630862">
            <w:pPr>
              <w:keepNext/>
              <w:suppressAutoHyphens/>
              <w:jc w:val="center"/>
              <w:rPr>
                <w:b/>
                <w:bCs/>
                <w:sz w:val="20"/>
                <w:szCs w:val="20"/>
              </w:rPr>
            </w:pPr>
            <w:r w:rsidRPr="008F2B03">
              <w:rPr>
                <w:b/>
                <w:bCs/>
                <w:sz w:val="20"/>
                <w:szCs w:val="20"/>
              </w:rPr>
              <w:t>Average 2020</w:t>
            </w:r>
            <w:r w:rsidRPr="008F2B03">
              <w:rPr>
                <w:b/>
                <w:bCs/>
                <w:sz w:val="20"/>
                <w:szCs w:val="20"/>
              </w:rPr>
              <w:noBreakHyphen/>
              <w:t>2022</w:t>
            </w:r>
          </w:p>
        </w:tc>
      </w:tr>
      <w:tr w:rsidR="008F2B03" w:rsidRPr="008F2B03" w14:paraId="40CD207C" w14:textId="77777777" w:rsidTr="00630862">
        <w:trPr>
          <w:trHeight w:val="22"/>
        </w:trPr>
        <w:tc>
          <w:tcPr>
            <w:tcW w:w="2042" w:type="pct"/>
            <w:tcMar>
              <w:top w:w="17" w:type="dxa"/>
              <w:left w:w="108" w:type="dxa"/>
              <w:bottom w:w="17" w:type="dxa"/>
              <w:right w:w="108" w:type="dxa"/>
            </w:tcMar>
          </w:tcPr>
          <w:p w14:paraId="06B5ADE2" w14:textId="77777777" w:rsidR="00220EEE" w:rsidRPr="008F2B03" w:rsidRDefault="00220EEE" w:rsidP="00220EEE">
            <w:pPr>
              <w:keepNext/>
              <w:suppressAutoHyphens/>
              <w:rPr>
                <w:sz w:val="20"/>
                <w:szCs w:val="20"/>
              </w:rPr>
            </w:pPr>
            <w:r w:rsidRPr="008F2B03">
              <w:rPr>
                <w:sz w:val="20"/>
                <w:szCs w:val="20"/>
              </w:rPr>
              <w:t>HFC annual consumption</w:t>
            </w:r>
          </w:p>
        </w:tc>
        <w:tc>
          <w:tcPr>
            <w:tcW w:w="739" w:type="pct"/>
          </w:tcPr>
          <w:p w14:paraId="02DC60C4" w14:textId="3C628116" w:rsidR="00220EEE" w:rsidRPr="008F2B03" w:rsidRDefault="00220EEE" w:rsidP="00220EEE">
            <w:pPr>
              <w:keepNext/>
              <w:suppressAutoHyphens/>
              <w:ind w:right="147"/>
              <w:jc w:val="right"/>
              <w:rPr>
                <w:sz w:val="20"/>
                <w:szCs w:val="20"/>
              </w:rPr>
            </w:pPr>
            <w:r w:rsidRPr="008F2B03">
              <w:rPr>
                <w:sz w:val="20"/>
                <w:szCs w:val="20"/>
              </w:rPr>
              <w:t>252,760</w:t>
            </w:r>
          </w:p>
        </w:tc>
        <w:tc>
          <w:tcPr>
            <w:tcW w:w="705" w:type="pct"/>
            <w:tcMar>
              <w:top w:w="17" w:type="dxa"/>
              <w:left w:w="108" w:type="dxa"/>
              <w:bottom w:w="17" w:type="dxa"/>
              <w:right w:w="108" w:type="dxa"/>
            </w:tcMar>
          </w:tcPr>
          <w:p w14:paraId="5B78F261" w14:textId="38196BAC" w:rsidR="00220EEE" w:rsidRPr="008F2B03" w:rsidRDefault="00220EEE" w:rsidP="00220EEE">
            <w:pPr>
              <w:keepNext/>
              <w:suppressAutoHyphens/>
              <w:ind w:right="38"/>
              <w:jc w:val="right"/>
              <w:rPr>
                <w:sz w:val="20"/>
                <w:szCs w:val="20"/>
              </w:rPr>
            </w:pPr>
            <w:r w:rsidRPr="008F2B03">
              <w:rPr>
                <w:sz w:val="20"/>
                <w:szCs w:val="20"/>
              </w:rPr>
              <w:t>151,133</w:t>
            </w:r>
          </w:p>
        </w:tc>
        <w:tc>
          <w:tcPr>
            <w:tcW w:w="682" w:type="pct"/>
            <w:tcMar>
              <w:top w:w="17" w:type="dxa"/>
              <w:left w:w="108" w:type="dxa"/>
              <w:bottom w:w="17" w:type="dxa"/>
              <w:right w:w="108" w:type="dxa"/>
            </w:tcMar>
          </w:tcPr>
          <w:p w14:paraId="49F74F67" w14:textId="5629439A" w:rsidR="00220EEE" w:rsidRPr="008F2B03" w:rsidRDefault="00220EEE" w:rsidP="00220EEE">
            <w:pPr>
              <w:keepNext/>
              <w:suppressAutoHyphens/>
              <w:ind w:right="34"/>
              <w:jc w:val="right"/>
              <w:rPr>
                <w:sz w:val="20"/>
                <w:szCs w:val="20"/>
              </w:rPr>
            </w:pPr>
            <w:r w:rsidRPr="008F2B03">
              <w:rPr>
                <w:sz w:val="20"/>
                <w:szCs w:val="20"/>
              </w:rPr>
              <w:t>143,307</w:t>
            </w:r>
          </w:p>
        </w:tc>
        <w:tc>
          <w:tcPr>
            <w:tcW w:w="832" w:type="pct"/>
            <w:tcMar>
              <w:top w:w="17" w:type="dxa"/>
              <w:left w:w="108" w:type="dxa"/>
              <w:bottom w:w="17" w:type="dxa"/>
              <w:right w:w="108" w:type="dxa"/>
            </w:tcMar>
          </w:tcPr>
          <w:p w14:paraId="2FADFCEF" w14:textId="6972FFF6" w:rsidR="00220EEE" w:rsidRPr="008F2B03" w:rsidRDefault="00220EEE" w:rsidP="00220EEE">
            <w:pPr>
              <w:keepNext/>
              <w:suppressAutoHyphens/>
              <w:ind w:right="33"/>
              <w:jc w:val="right"/>
              <w:rPr>
                <w:sz w:val="20"/>
                <w:szCs w:val="20"/>
              </w:rPr>
            </w:pPr>
            <w:r w:rsidRPr="008F2B03">
              <w:rPr>
                <w:sz w:val="20"/>
                <w:szCs w:val="20"/>
              </w:rPr>
              <w:t>182,400</w:t>
            </w:r>
          </w:p>
        </w:tc>
      </w:tr>
      <w:tr w:rsidR="008F2B03" w:rsidRPr="008F2B03" w14:paraId="22C560E7" w14:textId="77777777" w:rsidTr="00630862">
        <w:trPr>
          <w:trHeight w:val="161"/>
        </w:trPr>
        <w:tc>
          <w:tcPr>
            <w:tcW w:w="4168" w:type="pct"/>
            <w:gridSpan w:val="4"/>
            <w:tcMar>
              <w:top w:w="17" w:type="dxa"/>
              <w:left w:w="108" w:type="dxa"/>
              <w:bottom w:w="17" w:type="dxa"/>
              <w:right w:w="108" w:type="dxa"/>
            </w:tcMar>
          </w:tcPr>
          <w:p w14:paraId="18640FB6" w14:textId="77777777" w:rsidR="00220EEE" w:rsidRPr="008F2B03" w:rsidRDefault="00220EEE" w:rsidP="00220EEE">
            <w:pPr>
              <w:keepNext/>
              <w:suppressAutoHyphens/>
              <w:ind w:right="116"/>
              <w:jc w:val="left"/>
              <w:rPr>
                <w:sz w:val="20"/>
                <w:szCs w:val="20"/>
              </w:rPr>
            </w:pPr>
            <w:r w:rsidRPr="008F2B03">
              <w:rPr>
                <w:sz w:val="20"/>
                <w:szCs w:val="20"/>
              </w:rPr>
              <w:t>HCFC baseline (65%)</w:t>
            </w:r>
          </w:p>
        </w:tc>
        <w:tc>
          <w:tcPr>
            <w:tcW w:w="832" w:type="pct"/>
          </w:tcPr>
          <w:p w14:paraId="51BB8AB7" w14:textId="3F62D966" w:rsidR="00220EEE" w:rsidRPr="008F2B03" w:rsidRDefault="00220EEE" w:rsidP="00220EEE">
            <w:pPr>
              <w:keepNext/>
              <w:suppressAutoHyphens/>
              <w:ind w:right="116"/>
              <w:jc w:val="right"/>
              <w:rPr>
                <w:sz w:val="20"/>
                <w:szCs w:val="20"/>
              </w:rPr>
            </w:pPr>
            <w:r w:rsidRPr="008F2B03">
              <w:rPr>
                <w:sz w:val="20"/>
                <w:szCs w:val="20"/>
              </w:rPr>
              <w:t>36,211</w:t>
            </w:r>
          </w:p>
        </w:tc>
      </w:tr>
      <w:tr w:rsidR="00220EEE" w:rsidRPr="008F2B03" w14:paraId="4A9B5121" w14:textId="77777777" w:rsidTr="00630862">
        <w:trPr>
          <w:trHeight w:val="22"/>
        </w:trPr>
        <w:tc>
          <w:tcPr>
            <w:tcW w:w="4168" w:type="pct"/>
            <w:gridSpan w:val="4"/>
            <w:tcMar>
              <w:top w:w="17" w:type="dxa"/>
              <w:left w:w="108" w:type="dxa"/>
              <w:bottom w:w="17" w:type="dxa"/>
              <w:right w:w="108" w:type="dxa"/>
            </w:tcMar>
          </w:tcPr>
          <w:p w14:paraId="09235045" w14:textId="77777777" w:rsidR="00220EEE" w:rsidRPr="008F2B03" w:rsidRDefault="00220EEE" w:rsidP="00220EEE">
            <w:pPr>
              <w:keepNext/>
              <w:suppressAutoHyphens/>
              <w:ind w:right="116"/>
              <w:jc w:val="left"/>
              <w:rPr>
                <w:b/>
                <w:bCs/>
                <w:sz w:val="20"/>
                <w:szCs w:val="20"/>
              </w:rPr>
            </w:pPr>
            <w:r w:rsidRPr="008F2B03">
              <w:rPr>
                <w:sz w:val="20"/>
                <w:szCs w:val="20"/>
              </w:rPr>
              <w:t>HFC baseline</w:t>
            </w:r>
          </w:p>
        </w:tc>
        <w:tc>
          <w:tcPr>
            <w:tcW w:w="832" w:type="pct"/>
          </w:tcPr>
          <w:p w14:paraId="2ACB0C15" w14:textId="4437010A" w:rsidR="00220EEE" w:rsidRPr="008F2B03" w:rsidRDefault="00220EEE" w:rsidP="00220EEE">
            <w:pPr>
              <w:keepNext/>
              <w:suppressAutoHyphens/>
              <w:ind w:right="116"/>
              <w:jc w:val="right"/>
              <w:rPr>
                <w:sz w:val="20"/>
                <w:szCs w:val="20"/>
              </w:rPr>
            </w:pPr>
            <w:r w:rsidRPr="008F2B03">
              <w:rPr>
                <w:sz w:val="20"/>
                <w:szCs w:val="20"/>
              </w:rPr>
              <w:t>218,611</w:t>
            </w:r>
          </w:p>
        </w:tc>
      </w:tr>
    </w:tbl>
    <w:p w14:paraId="43842E1D" w14:textId="77777777" w:rsidR="00711BE6" w:rsidRPr="008F2B03" w:rsidRDefault="00711BE6" w:rsidP="00711B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8F2B03" w:rsidRPr="008F2B03" w14:paraId="677088F6" w14:textId="77777777" w:rsidTr="00630862">
        <w:trPr>
          <w:trHeight w:val="22"/>
        </w:trPr>
        <w:tc>
          <w:tcPr>
            <w:tcW w:w="5000" w:type="pct"/>
            <w:gridSpan w:val="2"/>
            <w:tcMar>
              <w:top w:w="17" w:type="dxa"/>
              <w:left w:w="108" w:type="dxa"/>
              <w:bottom w:w="17" w:type="dxa"/>
              <w:right w:w="108" w:type="dxa"/>
            </w:tcMar>
          </w:tcPr>
          <w:p w14:paraId="40E9E12E" w14:textId="77777777" w:rsidR="00711BE6" w:rsidRPr="008F2B03" w:rsidRDefault="00711BE6" w:rsidP="00630862">
            <w:pPr>
              <w:keepNext/>
              <w:suppressAutoHyphens/>
              <w:ind w:right="116"/>
              <w:jc w:val="left"/>
              <w:rPr>
                <w:sz w:val="20"/>
                <w:szCs w:val="20"/>
              </w:rPr>
            </w:pPr>
            <w:r w:rsidRPr="008F2B03">
              <w:rPr>
                <w:b/>
                <w:bCs/>
                <w:sz w:val="20"/>
                <w:szCs w:val="20"/>
              </w:rPr>
              <w:t>HFC CONSUMPTION ELIGIBLE FOR FUNDING</w:t>
            </w:r>
            <w:r w:rsidR="00C55D34" w:rsidRPr="008F2B03">
              <w:rPr>
                <w:b/>
                <w:bCs/>
                <w:sz w:val="20"/>
                <w:szCs w:val="20"/>
              </w:rPr>
              <w:t xml:space="preserve"> (CO</w:t>
            </w:r>
            <w:r w:rsidR="00C55D34" w:rsidRPr="008F2B03">
              <w:rPr>
                <w:b/>
                <w:bCs/>
                <w:sz w:val="20"/>
                <w:szCs w:val="20"/>
                <w:vertAlign w:val="subscript"/>
              </w:rPr>
              <w:t>2</w:t>
            </w:r>
            <w:r w:rsidR="00C55D34" w:rsidRPr="008F2B03">
              <w:rPr>
                <w:b/>
                <w:bCs/>
                <w:sz w:val="20"/>
                <w:szCs w:val="20"/>
              </w:rPr>
              <w:t>-eq tonnes)</w:t>
            </w:r>
          </w:p>
        </w:tc>
      </w:tr>
      <w:tr w:rsidR="008F2B03" w:rsidRPr="008F2B03" w14:paraId="7B78E1A5" w14:textId="77777777" w:rsidTr="00630862">
        <w:trPr>
          <w:trHeight w:val="22"/>
        </w:trPr>
        <w:tc>
          <w:tcPr>
            <w:tcW w:w="3484" w:type="pct"/>
            <w:tcMar>
              <w:top w:w="17" w:type="dxa"/>
              <w:left w:w="108" w:type="dxa"/>
              <w:bottom w:w="17" w:type="dxa"/>
              <w:right w:w="108" w:type="dxa"/>
            </w:tcMar>
          </w:tcPr>
          <w:p w14:paraId="63432ABE" w14:textId="77777777" w:rsidR="00711BE6" w:rsidRPr="008F2B03" w:rsidRDefault="00711BE6" w:rsidP="00630862">
            <w:pPr>
              <w:keepNext/>
              <w:suppressAutoHyphens/>
              <w:ind w:right="55"/>
              <w:jc w:val="left"/>
              <w:rPr>
                <w:sz w:val="20"/>
                <w:szCs w:val="20"/>
              </w:rPr>
            </w:pPr>
            <w:r w:rsidRPr="008F2B03">
              <w:rPr>
                <w:sz w:val="20"/>
                <w:szCs w:val="20"/>
              </w:rPr>
              <w:t>Starting point for sustained aggregate reductions</w:t>
            </w:r>
            <w:r w:rsidR="00420B95" w:rsidRPr="008F2B03">
              <w:rPr>
                <w:sz w:val="20"/>
                <w:szCs w:val="20"/>
              </w:rPr>
              <w:t xml:space="preserve"> </w:t>
            </w:r>
          </w:p>
        </w:tc>
        <w:tc>
          <w:tcPr>
            <w:tcW w:w="1516" w:type="pct"/>
            <w:vAlign w:val="center"/>
          </w:tcPr>
          <w:p w14:paraId="22CBB203" w14:textId="4A4D1BDA" w:rsidR="00711BE6" w:rsidRPr="008F2B03" w:rsidRDefault="0070038F" w:rsidP="00630862">
            <w:pPr>
              <w:keepNext/>
              <w:suppressAutoHyphens/>
              <w:ind w:right="116"/>
              <w:jc w:val="right"/>
              <w:rPr>
                <w:sz w:val="20"/>
                <w:szCs w:val="20"/>
              </w:rPr>
            </w:pPr>
            <w:r w:rsidRPr="008F2B03">
              <w:rPr>
                <w:sz w:val="20"/>
                <w:szCs w:val="20"/>
              </w:rPr>
              <w:t xml:space="preserve">n/a </w:t>
            </w:r>
          </w:p>
        </w:tc>
      </w:tr>
      <w:tr w:rsidR="008F2B03" w:rsidRPr="008F2B03" w14:paraId="45FAC467" w14:textId="77777777" w:rsidTr="00630862">
        <w:trPr>
          <w:trHeight w:val="22"/>
        </w:trPr>
        <w:tc>
          <w:tcPr>
            <w:tcW w:w="3484" w:type="pct"/>
            <w:tcMar>
              <w:top w:w="17" w:type="dxa"/>
              <w:left w:w="108" w:type="dxa"/>
              <w:bottom w:w="17" w:type="dxa"/>
              <w:right w:w="108" w:type="dxa"/>
            </w:tcMar>
          </w:tcPr>
          <w:p w14:paraId="67757EDC" w14:textId="77777777" w:rsidR="00711BE6" w:rsidRPr="008F2B03" w:rsidRDefault="00711BE6" w:rsidP="00630862">
            <w:pPr>
              <w:keepNext/>
              <w:suppressAutoHyphens/>
              <w:ind w:right="55"/>
              <w:jc w:val="left"/>
              <w:rPr>
                <w:b/>
                <w:sz w:val="20"/>
                <w:szCs w:val="20"/>
              </w:rPr>
            </w:pPr>
            <w:r w:rsidRPr="008F2B03">
              <w:rPr>
                <w:sz w:val="20"/>
                <w:szCs w:val="20"/>
              </w:rPr>
              <w:t>Previously approved HFC phase-down investment projects</w:t>
            </w:r>
          </w:p>
        </w:tc>
        <w:tc>
          <w:tcPr>
            <w:tcW w:w="1516" w:type="pct"/>
          </w:tcPr>
          <w:p w14:paraId="2190AAF2" w14:textId="46D73BFA" w:rsidR="00711BE6" w:rsidRPr="008F2B03" w:rsidRDefault="00711BE6" w:rsidP="00630862">
            <w:pPr>
              <w:keepNext/>
              <w:suppressAutoHyphens/>
              <w:ind w:right="116"/>
              <w:jc w:val="right"/>
              <w:rPr>
                <w:b/>
                <w:sz w:val="20"/>
                <w:szCs w:val="20"/>
              </w:rPr>
            </w:pPr>
            <w:r w:rsidRPr="008F2B03">
              <w:rPr>
                <w:sz w:val="20"/>
                <w:szCs w:val="20"/>
              </w:rPr>
              <w:t>No</w:t>
            </w:r>
          </w:p>
        </w:tc>
      </w:tr>
      <w:tr w:rsidR="00711BE6" w:rsidRPr="008F2B03" w14:paraId="7727085B" w14:textId="77777777" w:rsidTr="00630862">
        <w:trPr>
          <w:trHeight w:val="221"/>
        </w:trPr>
        <w:tc>
          <w:tcPr>
            <w:tcW w:w="3484" w:type="pct"/>
            <w:tcMar>
              <w:top w:w="17" w:type="dxa"/>
              <w:left w:w="108" w:type="dxa"/>
              <w:bottom w:w="17" w:type="dxa"/>
              <w:right w:w="108" w:type="dxa"/>
            </w:tcMar>
          </w:tcPr>
          <w:p w14:paraId="404D8FFD" w14:textId="77777777" w:rsidR="00711BE6" w:rsidRPr="008F2B03" w:rsidRDefault="00711BE6" w:rsidP="00630862">
            <w:pPr>
              <w:keepNext/>
              <w:suppressAutoHyphens/>
              <w:ind w:right="172"/>
              <w:jc w:val="left"/>
              <w:rPr>
                <w:sz w:val="20"/>
                <w:szCs w:val="20"/>
              </w:rPr>
            </w:pPr>
            <w:r w:rsidRPr="008F2B03">
              <w:rPr>
                <w:sz w:val="20"/>
                <w:szCs w:val="20"/>
              </w:rPr>
              <w:t xml:space="preserve">Aggregate reductions from previously approved projects </w:t>
            </w:r>
          </w:p>
        </w:tc>
        <w:tc>
          <w:tcPr>
            <w:tcW w:w="1516" w:type="pct"/>
          </w:tcPr>
          <w:p w14:paraId="7A99BE50" w14:textId="232F6BC4" w:rsidR="00711BE6" w:rsidRPr="008F2B03" w:rsidRDefault="00711BE6" w:rsidP="00630862">
            <w:pPr>
              <w:ind w:right="116"/>
              <w:jc w:val="right"/>
              <w:rPr>
                <w:sz w:val="20"/>
                <w:szCs w:val="20"/>
              </w:rPr>
            </w:pPr>
            <w:r w:rsidRPr="008F2B03">
              <w:rPr>
                <w:sz w:val="20"/>
                <w:szCs w:val="20"/>
              </w:rPr>
              <w:t xml:space="preserve">n/a </w:t>
            </w:r>
          </w:p>
        </w:tc>
      </w:tr>
    </w:tbl>
    <w:p w14:paraId="2F7890A8" w14:textId="77777777" w:rsidR="00711BE6" w:rsidRPr="008F2B03" w:rsidRDefault="00711BE6" w:rsidP="00711BE6">
      <w:pPr>
        <w:jc w:val="center"/>
        <w:rPr>
          <w:sz w:val="10"/>
          <w:szCs w:val="10"/>
        </w:rPr>
      </w:pPr>
    </w:p>
    <w:tbl>
      <w:tblPr>
        <w:tblStyle w:val="1"/>
        <w:tblW w:w="5001" w:type="pct"/>
        <w:tblLayout w:type="fixed"/>
        <w:tblLook w:val="04A0" w:firstRow="1" w:lastRow="0" w:firstColumn="1" w:lastColumn="0" w:noHBand="0" w:noVBand="1"/>
      </w:tblPr>
      <w:tblGrid>
        <w:gridCol w:w="1277"/>
        <w:gridCol w:w="850"/>
        <w:gridCol w:w="1275"/>
        <w:gridCol w:w="992"/>
        <w:gridCol w:w="992"/>
        <w:gridCol w:w="991"/>
        <w:gridCol w:w="991"/>
        <w:gridCol w:w="991"/>
        <w:gridCol w:w="993"/>
      </w:tblGrid>
      <w:tr w:rsidR="008F2B03" w:rsidRPr="008F2B03" w14:paraId="2AD62FEE" w14:textId="77777777" w:rsidTr="007169DE">
        <w:trPr>
          <w:trHeight w:val="216"/>
        </w:trPr>
        <w:tc>
          <w:tcPr>
            <w:tcW w:w="1817" w:type="pct"/>
            <w:gridSpan w:val="3"/>
          </w:tcPr>
          <w:p w14:paraId="3F5251C7" w14:textId="77777777" w:rsidR="00711BE6" w:rsidRPr="008F2B03" w:rsidRDefault="00711BE6" w:rsidP="00630862">
            <w:pPr>
              <w:rPr>
                <w:rFonts w:asciiTheme="majorBidi" w:hAnsiTheme="majorBidi" w:cstheme="majorBidi"/>
                <w:b/>
                <w:bCs/>
                <w:sz w:val="20"/>
                <w:szCs w:val="20"/>
              </w:rPr>
            </w:pPr>
            <w:r w:rsidRPr="008F2B03">
              <w:rPr>
                <w:rFonts w:asciiTheme="majorBidi" w:hAnsiTheme="majorBidi" w:cstheme="majorBidi"/>
                <w:b/>
                <w:bCs/>
                <w:sz w:val="20"/>
                <w:szCs w:val="20"/>
              </w:rPr>
              <w:t>PROJECT DATA AS AGREED</w:t>
            </w:r>
          </w:p>
        </w:tc>
        <w:tc>
          <w:tcPr>
            <w:tcW w:w="530" w:type="pct"/>
            <w:vAlign w:val="center"/>
          </w:tcPr>
          <w:p w14:paraId="5418037A" w14:textId="77777777" w:rsidR="00711BE6" w:rsidRPr="008F2B03" w:rsidRDefault="00711BE6" w:rsidP="00630862">
            <w:pPr>
              <w:jc w:val="center"/>
              <w:rPr>
                <w:rFonts w:asciiTheme="majorBidi" w:hAnsiTheme="majorBidi" w:cstheme="majorBidi"/>
                <w:b/>
                <w:bCs/>
                <w:sz w:val="20"/>
                <w:szCs w:val="20"/>
              </w:rPr>
            </w:pPr>
            <w:r w:rsidRPr="008F2B03">
              <w:rPr>
                <w:rFonts w:asciiTheme="majorBidi" w:hAnsiTheme="majorBidi" w:cstheme="majorBidi"/>
                <w:b/>
                <w:bCs/>
                <w:sz w:val="20"/>
                <w:szCs w:val="20"/>
              </w:rPr>
              <w:t>2025*</w:t>
            </w:r>
          </w:p>
        </w:tc>
        <w:tc>
          <w:tcPr>
            <w:tcW w:w="530" w:type="pct"/>
            <w:vAlign w:val="center"/>
          </w:tcPr>
          <w:p w14:paraId="384A4466" w14:textId="77777777" w:rsidR="00711BE6" w:rsidRPr="008F2B03" w:rsidRDefault="00711BE6" w:rsidP="00630862">
            <w:pPr>
              <w:jc w:val="center"/>
              <w:rPr>
                <w:rFonts w:asciiTheme="majorBidi" w:hAnsiTheme="majorBidi" w:cstheme="majorBidi"/>
                <w:b/>
                <w:bCs/>
                <w:sz w:val="20"/>
                <w:szCs w:val="20"/>
              </w:rPr>
            </w:pPr>
            <w:r w:rsidRPr="008F2B03">
              <w:rPr>
                <w:rFonts w:asciiTheme="majorBidi" w:hAnsiTheme="majorBidi" w:cstheme="majorBidi"/>
                <w:b/>
                <w:bCs/>
                <w:sz w:val="20"/>
                <w:szCs w:val="20"/>
              </w:rPr>
              <w:t>2026</w:t>
            </w:r>
          </w:p>
        </w:tc>
        <w:tc>
          <w:tcPr>
            <w:tcW w:w="530" w:type="pct"/>
            <w:vAlign w:val="center"/>
          </w:tcPr>
          <w:p w14:paraId="142ED82C" w14:textId="77777777" w:rsidR="00711BE6" w:rsidRPr="008F2B03" w:rsidRDefault="00711BE6" w:rsidP="00630862">
            <w:pPr>
              <w:jc w:val="center"/>
              <w:rPr>
                <w:rFonts w:asciiTheme="majorBidi" w:hAnsiTheme="majorBidi" w:cstheme="majorBidi"/>
                <w:b/>
                <w:bCs/>
                <w:sz w:val="20"/>
                <w:szCs w:val="20"/>
              </w:rPr>
            </w:pPr>
            <w:r w:rsidRPr="008F2B03">
              <w:rPr>
                <w:rFonts w:asciiTheme="majorBidi" w:hAnsiTheme="majorBidi" w:cstheme="majorBidi"/>
                <w:b/>
                <w:bCs/>
                <w:sz w:val="20"/>
                <w:szCs w:val="20"/>
              </w:rPr>
              <w:t>2027</w:t>
            </w:r>
          </w:p>
        </w:tc>
        <w:tc>
          <w:tcPr>
            <w:tcW w:w="530" w:type="pct"/>
          </w:tcPr>
          <w:p w14:paraId="6427BEAA" w14:textId="77777777" w:rsidR="00711BE6" w:rsidRPr="008F2B03" w:rsidRDefault="00711BE6" w:rsidP="00630862">
            <w:pPr>
              <w:jc w:val="center"/>
              <w:rPr>
                <w:rFonts w:asciiTheme="majorBidi" w:hAnsiTheme="majorBidi" w:cstheme="majorBidi"/>
                <w:b/>
                <w:bCs/>
                <w:sz w:val="20"/>
                <w:szCs w:val="20"/>
              </w:rPr>
            </w:pPr>
            <w:r w:rsidRPr="008F2B03">
              <w:rPr>
                <w:rFonts w:asciiTheme="majorBidi" w:hAnsiTheme="majorBidi" w:cstheme="majorBidi"/>
                <w:b/>
                <w:bCs/>
                <w:sz w:val="20"/>
                <w:szCs w:val="20"/>
              </w:rPr>
              <w:t>2028</w:t>
            </w:r>
          </w:p>
        </w:tc>
        <w:tc>
          <w:tcPr>
            <w:tcW w:w="530" w:type="pct"/>
          </w:tcPr>
          <w:p w14:paraId="63CA5FD0" w14:textId="77777777" w:rsidR="00711BE6" w:rsidRPr="008F2B03" w:rsidRDefault="00711BE6" w:rsidP="00630862">
            <w:pPr>
              <w:jc w:val="center"/>
              <w:rPr>
                <w:rFonts w:asciiTheme="majorBidi" w:hAnsiTheme="majorBidi" w:cstheme="majorBidi"/>
                <w:b/>
                <w:bCs/>
                <w:sz w:val="20"/>
                <w:szCs w:val="20"/>
              </w:rPr>
            </w:pPr>
            <w:r w:rsidRPr="008F2B03">
              <w:rPr>
                <w:rFonts w:asciiTheme="majorBidi" w:hAnsiTheme="majorBidi" w:cstheme="majorBidi"/>
                <w:b/>
                <w:bCs/>
                <w:sz w:val="20"/>
                <w:szCs w:val="20"/>
              </w:rPr>
              <w:t>2029</w:t>
            </w:r>
          </w:p>
        </w:tc>
        <w:tc>
          <w:tcPr>
            <w:tcW w:w="531" w:type="pct"/>
            <w:vAlign w:val="center"/>
          </w:tcPr>
          <w:p w14:paraId="65CAA985" w14:textId="77777777" w:rsidR="00711BE6" w:rsidRPr="008F2B03" w:rsidRDefault="00711BE6" w:rsidP="00630862">
            <w:pPr>
              <w:jc w:val="center"/>
              <w:rPr>
                <w:rFonts w:asciiTheme="majorBidi" w:hAnsiTheme="majorBidi" w:cstheme="majorBidi"/>
                <w:b/>
                <w:bCs/>
                <w:sz w:val="20"/>
                <w:szCs w:val="20"/>
              </w:rPr>
            </w:pPr>
            <w:r w:rsidRPr="008F2B03">
              <w:rPr>
                <w:rFonts w:asciiTheme="majorBidi" w:hAnsiTheme="majorBidi" w:cstheme="majorBidi"/>
                <w:b/>
                <w:bCs/>
                <w:sz w:val="20"/>
                <w:szCs w:val="20"/>
              </w:rPr>
              <w:t>Total</w:t>
            </w:r>
          </w:p>
        </w:tc>
      </w:tr>
      <w:tr w:rsidR="008F2B03" w:rsidRPr="008F2B03" w14:paraId="653AFE0D" w14:textId="77777777" w:rsidTr="007169DE">
        <w:trPr>
          <w:trHeight w:val="119"/>
        </w:trPr>
        <w:tc>
          <w:tcPr>
            <w:tcW w:w="682" w:type="pct"/>
            <w:vMerge w:val="restart"/>
            <w:tcMar>
              <w:left w:w="28" w:type="dxa"/>
              <w:right w:w="28" w:type="dxa"/>
            </w:tcMar>
            <w:vAlign w:val="center"/>
          </w:tcPr>
          <w:p w14:paraId="75F9846A" w14:textId="77777777" w:rsidR="009D07A4" w:rsidRPr="008F2B03" w:rsidRDefault="009D07A4" w:rsidP="009D07A4">
            <w:pPr>
              <w:jc w:val="left"/>
              <w:rPr>
                <w:rFonts w:asciiTheme="majorBidi" w:hAnsiTheme="majorBidi" w:cstheme="majorBidi"/>
                <w:sz w:val="20"/>
                <w:szCs w:val="20"/>
              </w:rPr>
            </w:pPr>
            <w:r w:rsidRPr="008F2B03">
              <w:rPr>
                <w:rFonts w:asciiTheme="majorBidi" w:hAnsiTheme="majorBidi" w:cstheme="majorBidi"/>
                <w:sz w:val="20"/>
                <w:szCs w:val="20"/>
              </w:rPr>
              <w:t>Consumption (CO</w:t>
            </w:r>
            <w:r w:rsidRPr="008F2B03">
              <w:rPr>
                <w:rFonts w:asciiTheme="majorBidi" w:hAnsiTheme="majorBidi" w:cstheme="majorBidi"/>
                <w:sz w:val="20"/>
                <w:szCs w:val="20"/>
                <w:vertAlign w:val="subscript"/>
              </w:rPr>
              <w:t>2</w:t>
            </w:r>
            <w:r w:rsidRPr="008F2B03">
              <w:rPr>
                <w:rFonts w:asciiTheme="majorBidi" w:hAnsiTheme="majorBidi" w:cstheme="majorBidi"/>
                <w:sz w:val="20"/>
                <w:szCs w:val="20"/>
              </w:rPr>
              <w:noBreakHyphen/>
              <w:t>eq tonnes)</w:t>
            </w:r>
          </w:p>
        </w:tc>
        <w:tc>
          <w:tcPr>
            <w:tcW w:w="1135" w:type="pct"/>
            <w:gridSpan w:val="2"/>
            <w:tcMar>
              <w:left w:w="28" w:type="dxa"/>
              <w:right w:w="28" w:type="dxa"/>
            </w:tcMar>
          </w:tcPr>
          <w:p w14:paraId="0059D73D" w14:textId="77777777" w:rsidR="009D07A4" w:rsidRPr="008F2B03" w:rsidRDefault="009D07A4" w:rsidP="009D07A4">
            <w:pPr>
              <w:jc w:val="left"/>
              <w:rPr>
                <w:rFonts w:asciiTheme="majorBidi" w:hAnsiTheme="majorBidi" w:cstheme="majorBidi"/>
                <w:sz w:val="20"/>
                <w:szCs w:val="20"/>
              </w:rPr>
            </w:pPr>
            <w:r w:rsidRPr="008F2B03">
              <w:rPr>
                <w:rFonts w:asciiTheme="majorBidi" w:hAnsiTheme="majorBidi" w:cstheme="majorBidi"/>
                <w:sz w:val="20"/>
                <w:szCs w:val="20"/>
              </w:rPr>
              <w:t>Montreal Protocol limits</w:t>
            </w:r>
          </w:p>
        </w:tc>
        <w:tc>
          <w:tcPr>
            <w:tcW w:w="530" w:type="pct"/>
          </w:tcPr>
          <w:p w14:paraId="11A2F509" w14:textId="221BBADE"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 xml:space="preserve"> 218,611 </w:t>
            </w:r>
          </w:p>
        </w:tc>
        <w:tc>
          <w:tcPr>
            <w:tcW w:w="530" w:type="pct"/>
          </w:tcPr>
          <w:p w14:paraId="339F24C0" w14:textId="1CDC9238"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 xml:space="preserve"> 218,611 </w:t>
            </w:r>
          </w:p>
        </w:tc>
        <w:tc>
          <w:tcPr>
            <w:tcW w:w="530" w:type="pct"/>
          </w:tcPr>
          <w:p w14:paraId="7B51B0B8" w14:textId="54E23154"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 xml:space="preserve"> 218,611 </w:t>
            </w:r>
          </w:p>
        </w:tc>
        <w:tc>
          <w:tcPr>
            <w:tcW w:w="530" w:type="pct"/>
          </w:tcPr>
          <w:p w14:paraId="07F5867F" w14:textId="048B4C32"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 xml:space="preserve"> 218,611 </w:t>
            </w:r>
          </w:p>
        </w:tc>
        <w:tc>
          <w:tcPr>
            <w:tcW w:w="530" w:type="pct"/>
          </w:tcPr>
          <w:p w14:paraId="71356F28" w14:textId="6EF6C41F"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 xml:space="preserve"> 196,750 </w:t>
            </w:r>
          </w:p>
        </w:tc>
        <w:tc>
          <w:tcPr>
            <w:tcW w:w="531" w:type="pct"/>
          </w:tcPr>
          <w:p w14:paraId="29F63423" w14:textId="77777777"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n/a</w:t>
            </w:r>
          </w:p>
        </w:tc>
      </w:tr>
      <w:tr w:rsidR="008F2B03" w:rsidRPr="008F2B03" w14:paraId="5849A6C2" w14:textId="77777777" w:rsidTr="007169DE">
        <w:trPr>
          <w:trHeight w:val="46"/>
        </w:trPr>
        <w:tc>
          <w:tcPr>
            <w:tcW w:w="682" w:type="pct"/>
            <w:vMerge/>
            <w:tcMar>
              <w:left w:w="28" w:type="dxa"/>
              <w:right w:w="28" w:type="dxa"/>
            </w:tcMar>
          </w:tcPr>
          <w:p w14:paraId="233122AC" w14:textId="77777777" w:rsidR="009D07A4" w:rsidRPr="008F2B03" w:rsidRDefault="009D07A4" w:rsidP="009D07A4">
            <w:pPr>
              <w:rPr>
                <w:rFonts w:asciiTheme="majorBidi" w:hAnsiTheme="majorBidi" w:cstheme="majorBidi"/>
                <w:sz w:val="20"/>
                <w:szCs w:val="20"/>
              </w:rPr>
            </w:pPr>
          </w:p>
        </w:tc>
        <w:tc>
          <w:tcPr>
            <w:tcW w:w="1135" w:type="pct"/>
            <w:gridSpan w:val="2"/>
            <w:tcMar>
              <w:left w:w="28" w:type="dxa"/>
              <w:right w:w="28" w:type="dxa"/>
            </w:tcMar>
          </w:tcPr>
          <w:p w14:paraId="2F0BF42E" w14:textId="77777777" w:rsidR="009D07A4" w:rsidRPr="008F2B03" w:rsidRDefault="009D07A4" w:rsidP="009D07A4">
            <w:pPr>
              <w:jc w:val="left"/>
              <w:rPr>
                <w:rFonts w:asciiTheme="majorBidi" w:hAnsiTheme="majorBidi" w:cstheme="majorBidi"/>
                <w:sz w:val="20"/>
                <w:szCs w:val="20"/>
              </w:rPr>
            </w:pPr>
            <w:r w:rsidRPr="008F2B03">
              <w:rPr>
                <w:rFonts w:asciiTheme="majorBidi" w:hAnsiTheme="majorBidi" w:cstheme="majorBidi"/>
                <w:sz w:val="20"/>
                <w:szCs w:val="20"/>
              </w:rPr>
              <w:t>Maximum allowable</w:t>
            </w:r>
          </w:p>
        </w:tc>
        <w:tc>
          <w:tcPr>
            <w:tcW w:w="530" w:type="pct"/>
          </w:tcPr>
          <w:p w14:paraId="78A35E6D" w14:textId="0BCECEAE"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 xml:space="preserve"> 218,611 </w:t>
            </w:r>
          </w:p>
        </w:tc>
        <w:tc>
          <w:tcPr>
            <w:tcW w:w="530" w:type="pct"/>
          </w:tcPr>
          <w:p w14:paraId="2E6A7402" w14:textId="17DB8E9A"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 xml:space="preserve"> 218,611 </w:t>
            </w:r>
          </w:p>
        </w:tc>
        <w:tc>
          <w:tcPr>
            <w:tcW w:w="530" w:type="pct"/>
          </w:tcPr>
          <w:p w14:paraId="44F146AB" w14:textId="5CFA75EC"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 xml:space="preserve"> 218,611 </w:t>
            </w:r>
          </w:p>
        </w:tc>
        <w:tc>
          <w:tcPr>
            <w:tcW w:w="530" w:type="pct"/>
          </w:tcPr>
          <w:p w14:paraId="7730F512" w14:textId="0F8ABF9F"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 xml:space="preserve"> 218,611 </w:t>
            </w:r>
          </w:p>
        </w:tc>
        <w:tc>
          <w:tcPr>
            <w:tcW w:w="530" w:type="pct"/>
          </w:tcPr>
          <w:p w14:paraId="2C36A369" w14:textId="58E5E4EB"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 xml:space="preserve"> 196,750 </w:t>
            </w:r>
          </w:p>
        </w:tc>
        <w:tc>
          <w:tcPr>
            <w:tcW w:w="531" w:type="pct"/>
          </w:tcPr>
          <w:p w14:paraId="4727ADF7" w14:textId="77777777"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n/a</w:t>
            </w:r>
          </w:p>
        </w:tc>
      </w:tr>
      <w:tr w:rsidR="008F2B03" w:rsidRPr="008F2B03" w14:paraId="48228186" w14:textId="77777777" w:rsidTr="007169DE">
        <w:trPr>
          <w:trHeight w:val="46"/>
        </w:trPr>
        <w:tc>
          <w:tcPr>
            <w:tcW w:w="682" w:type="pct"/>
            <w:vMerge/>
            <w:tcMar>
              <w:left w:w="28" w:type="dxa"/>
              <w:right w:w="28" w:type="dxa"/>
            </w:tcMar>
          </w:tcPr>
          <w:p w14:paraId="1C8F4C00" w14:textId="77777777" w:rsidR="009D07A4" w:rsidRPr="008F2B03" w:rsidRDefault="009D07A4" w:rsidP="009D07A4">
            <w:pPr>
              <w:rPr>
                <w:rFonts w:asciiTheme="majorBidi" w:hAnsiTheme="majorBidi" w:cstheme="majorBidi"/>
                <w:sz w:val="20"/>
                <w:szCs w:val="20"/>
              </w:rPr>
            </w:pPr>
          </w:p>
        </w:tc>
        <w:tc>
          <w:tcPr>
            <w:tcW w:w="1135" w:type="pct"/>
            <w:gridSpan w:val="2"/>
            <w:tcMar>
              <w:left w:w="28" w:type="dxa"/>
              <w:right w:w="28" w:type="dxa"/>
            </w:tcMar>
          </w:tcPr>
          <w:p w14:paraId="40636894" w14:textId="77777777" w:rsidR="009D07A4" w:rsidRPr="008F2B03" w:rsidRDefault="009D07A4" w:rsidP="009D07A4">
            <w:pPr>
              <w:jc w:val="left"/>
              <w:rPr>
                <w:rFonts w:asciiTheme="majorBidi" w:hAnsiTheme="majorBidi" w:cstheme="majorBidi"/>
                <w:sz w:val="20"/>
                <w:szCs w:val="20"/>
              </w:rPr>
            </w:pPr>
            <w:r w:rsidRPr="008F2B03">
              <w:rPr>
                <w:rFonts w:asciiTheme="majorBidi" w:hAnsiTheme="majorBidi" w:cstheme="majorBidi"/>
                <w:sz w:val="20"/>
                <w:szCs w:val="20"/>
              </w:rPr>
              <w:t>Reduction from baseline (%)</w:t>
            </w:r>
          </w:p>
        </w:tc>
        <w:tc>
          <w:tcPr>
            <w:tcW w:w="530" w:type="pct"/>
          </w:tcPr>
          <w:p w14:paraId="40AFC1AB" w14:textId="068BE105"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31A59709" w14:textId="3F442188"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38A00CE9" w14:textId="33C73865"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6F1C1BE9" w14:textId="7CCB5A4C"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2467AE9C" w14:textId="1792B27E"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10</w:t>
            </w:r>
          </w:p>
        </w:tc>
        <w:tc>
          <w:tcPr>
            <w:tcW w:w="531" w:type="pct"/>
          </w:tcPr>
          <w:p w14:paraId="38A25EFA" w14:textId="77777777" w:rsidR="009D07A4" w:rsidRPr="008F2B03" w:rsidRDefault="009D07A4" w:rsidP="009D07A4">
            <w:pPr>
              <w:jc w:val="right"/>
              <w:rPr>
                <w:rFonts w:asciiTheme="majorBidi" w:hAnsiTheme="majorBidi" w:cstheme="majorBidi"/>
                <w:sz w:val="20"/>
                <w:szCs w:val="20"/>
              </w:rPr>
            </w:pPr>
            <w:r w:rsidRPr="008F2B03">
              <w:rPr>
                <w:rFonts w:asciiTheme="majorBidi" w:hAnsiTheme="majorBidi" w:cstheme="majorBidi"/>
                <w:sz w:val="20"/>
                <w:szCs w:val="20"/>
              </w:rPr>
              <w:t>n/a</w:t>
            </w:r>
          </w:p>
        </w:tc>
      </w:tr>
      <w:tr w:rsidR="008F2B03" w:rsidRPr="008F2B03" w14:paraId="36F524F7" w14:textId="77777777" w:rsidTr="007169DE">
        <w:trPr>
          <w:trHeight w:val="46"/>
        </w:trPr>
        <w:tc>
          <w:tcPr>
            <w:tcW w:w="682" w:type="pct"/>
            <w:vMerge w:val="restart"/>
            <w:tcMar>
              <w:left w:w="28" w:type="dxa"/>
              <w:right w:w="28" w:type="dxa"/>
            </w:tcMar>
            <w:vAlign w:val="center"/>
          </w:tcPr>
          <w:p w14:paraId="6ECFD050" w14:textId="77777777" w:rsidR="003D63E8" w:rsidRPr="008F2B03" w:rsidRDefault="003D63E8" w:rsidP="003D63E8">
            <w:pPr>
              <w:jc w:val="left"/>
              <w:rPr>
                <w:rFonts w:asciiTheme="majorBidi" w:hAnsiTheme="majorBidi" w:cstheme="majorBidi"/>
                <w:sz w:val="20"/>
                <w:szCs w:val="20"/>
              </w:rPr>
            </w:pPr>
            <w:r w:rsidRPr="008F2B03">
              <w:rPr>
                <w:rFonts w:asciiTheme="majorBidi" w:hAnsiTheme="majorBidi" w:cstheme="majorBidi"/>
                <w:sz w:val="20"/>
                <w:szCs w:val="20"/>
              </w:rPr>
              <w:t>Amounts recommended in principle (US $)</w:t>
            </w:r>
          </w:p>
        </w:tc>
        <w:tc>
          <w:tcPr>
            <w:tcW w:w="454" w:type="pct"/>
            <w:vMerge w:val="restart"/>
            <w:tcMar>
              <w:left w:w="28" w:type="dxa"/>
              <w:right w:w="28" w:type="dxa"/>
            </w:tcMar>
            <w:vAlign w:val="center"/>
          </w:tcPr>
          <w:p w14:paraId="357776B6" w14:textId="57064007" w:rsidR="003D63E8" w:rsidRPr="008F2B03" w:rsidRDefault="003D63E8" w:rsidP="003D63E8">
            <w:pPr>
              <w:jc w:val="center"/>
              <w:rPr>
                <w:rFonts w:asciiTheme="majorBidi" w:hAnsiTheme="majorBidi" w:cstheme="majorBidi"/>
                <w:sz w:val="20"/>
                <w:szCs w:val="20"/>
              </w:rPr>
            </w:pPr>
            <w:r w:rsidRPr="008F2B03">
              <w:rPr>
                <w:rFonts w:asciiTheme="majorBidi" w:hAnsiTheme="majorBidi" w:cstheme="majorBidi"/>
                <w:sz w:val="20"/>
                <w:szCs w:val="20"/>
              </w:rPr>
              <w:t>UNEP</w:t>
            </w:r>
          </w:p>
        </w:tc>
        <w:tc>
          <w:tcPr>
            <w:tcW w:w="681" w:type="pct"/>
            <w:tcMar>
              <w:left w:w="28" w:type="dxa"/>
              <w:right w:w="28" w:type="dxa"/>
            </w:tcMar>
            <w:vAlign w:val="center"/>
          </w:tcPr>
          <w:p w14:paraId="43120274" w14:textId="77777777" w:rsidR="003D63E8" w:rsidRPr="008F2B03" w:rsidRDefault="003D63E8" w:rsidP="003D63E8">
            <w:pPr>
              <w:jc w:val="left"/>
              <w:rPr>
                <w:rFonts w:asciiTheme="majorBidi" w:hAnsiTheme="majorBidi" w:cstheme="majorBidi"/>
                <w:sz w:val="20"/>
                <w:szCs w:val="20"/>
              </w:rPr>
            </w:pPr>
            <w:r w:rsidRPr="008F2B03">
              <w:rPr>
                <w:rFonts w:asciiTheme="majorBidi" w:hAnsiTheme="majorBidi" w:cstheme="majorBidi"/>
                <w:sz w:val="20"/>
                <w:szCs w:val="20"/>
              </w:rPr>
              <w:t>Project costs</w:t>
            </w:r>
          </w:p>
        </w:tc>
        <w:tc>
          <w:tcPr>
            <w:tcW w:w="530" w:type="pct"/>
            <w:vAlign w:val="center"/>
          </w:tcPr>
          <w:p w14:paraId="24F4E9EB" w14:textId="52E2A089"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 xml:space="preserve"> 61,500 </w:t>
            </w:r>
          </w:p>
        </w:tc>
        <w:tc>
          <w:tcPr>
            <w:tcW w:w="530" w:type="pct"/>
          </w:tcPr>
          <w:p w14:paraId="62BEA4AD" w14:textId="5B3584D4"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46C0658D" w14:textId="2F35A9C9"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5E04B0DB" w14:textId="38BF45A8"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 xml:space="preserve"> 44,500 </w:t>
            </w:r>
          </w:p>
        </w:tc>
        <w:tc>
          <w:tcPr>
            <w:tcW w:w="530" w:type="pct"/>
          </w:tcPr>
          <w:p w14:paraId="7501AB34" w14:textId="1CE01C5E"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1" w:type="pct"/>
          </w:tcPr>
          <w:p w14:paraId="5C11EE70" w14:textId="5CAD0FEC"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 xml:space="preserve"> 106,000 </w:t>
            </w:r>
          </w:p>
        </w:tc>
      </w:tr>
      <w:tr w:rsidR="008F2B03" w:rsidRPr="008F2B03" w14:paraId="54F5E326" w14:textId="77777777" w:rsidTr="007169DE">
        <w:trPr>
          <w:trHeight w:val="46"/>
        </w:trPr>
        <w:tc>
          <w:tcPr>
            <w:tcW w:w="682" w:type="pct"/>
            <w:vMerge/>
          </w:tcPr>
          <w:p w14:paraId="7597EF3E" w14:textId="77777777" w:rsidR="003D63E8" w:rsidRPr="008F2B03" w:rsidRDefault="003D63E8" w:rsidP="003D63E8">
            <w:pPr>
              <w:rPr>
                <w:rFonts w:asciiTheme="majorBidi" w:hAnsiTheme="majorBidi" w:cstheme="majorBidi"/>
                <w:sz w:val="20"/>
                <w:szCs w:val="20"/>
              </w:rPr>
            </w:pPr>
          </w:p>
        </w:tc>
        <w:tc>
          <w:tcPr>
            <w:tcW w:w="454" w:type="pct"/>
            <w:vMerge/>
            <w:tcMar>
              <w:left w:w="28" w:type="dxa"/>
              <w:right w:w="28" w:type="dxa"/>
            </w:tcMar>
            <w:vAlign w:val="center"/>
          </w:tcPr>
          <w:p w14:paraId="60C223B8" w14:textId="77777777" w:rsidR="003D63E8" w:rsidRPr="008F2B03" w:rsidRDefault="003D63E8" w:rsidP="003D63E8">
            <w:pPr>
              <w:jc w:val="center"/>
              <w:rPr>
                <w:rFonts w:asciiTheme="majorBidi" w:hAnsiTheme="majorBidi" w:cstheme="majorBidi"/>
                <w:sz w:val="20"/>
                <w:szCs w:val="20"/>
              </w:rPr>
            </w:pPr>
          </w:p>
        </w:tc>
        <w:tc>
          <w:tcPr>
            <w:tcW w:w="681" w:type="pct"/>
            <w:tcMar>
              <w:left w:w="28" w:type="dxa"/>
              <w:right w:w="28" w:type="dxa"/>
            </w:tcMar>
            <w:vAlign w:val="center"/>
          </w:tcPr>
          <w:p w14:paraId="12E12FF9" w14:textId="77777777" w:rsidR="003D63E8" w:rsidRPr="008F2B03" w:rsidRDefault="003D63E8" w:rsidP="003D63E8">
            <w:pPr>
              <w:jc w:val="left"/>
              <w:rPr>
                <w:rFonts w:asciiTheme="majorBidi" w:hAnsiTheme="majorBidi" w:cstheme="majorBidi"/>
                <w:sz w:val="20"/>
                <w:szCs w:val="20"/>
              </w:rPr>
            </w:pPr>
            <w:r w:rsidRPr="008F2B03">
              <w:rPr>
                <w:rFonts w:asciiTheme="majorBidi" w:hAnsiTheme="majorBidi" w:cstheme="majorBidi"/>
                <w:sz w:val="20"/>
                <w:szCs w:val="20"/>
              </w:rPr>
              <w:t>Support costs</w:t>
            </w:r>
          </w:p>
        </w:tc>
        <w:tc>
          <w:tcPr>
            <w:tcW w:w="530" w:type="pct"/>
            <w:vAlign w:val="center"/>
          </w:tcPr>
          <w:p w14:paraId="63FA2D09" w14:textId="7648BF67"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 xml:space="preserve"> 7,995 </w:t>
            </w:r>
          </w:p>
        </w:tc>
        <w:tc>
          <w:tcPr>
            <w:tcW w:w="530" w:type="pct"/>
          </w:tcPr>
          <w:p w14:paraId="0F9E9A59" w14:textId="5FE3B71F"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52940745" w14:textId="3DF4FEE6"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13E7D216" w14:textId="7AE380D6"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 xml:space="preserve"> 5,785 </w:t>
            </w:r>
          </w:p>
        </w:tc>
        <w:tc>
          <w:tcPr>
            <w:tcW w:w="530" w:type="pct"/>
          </w:tcPr>
          <w:p w14:paraId="3F735EAC" w14:textId="04D2964B"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1" w:type="pct"/>
          </w:tcPr>
          <w:p w14:paraId="4803CDAB" w14:textId="1DDC7B2A"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 xml:space="preserve"> 13,780 </w:t>
            </w:r>
          </w:p>
        </w:tc>
      </w:tr>
      <w:tr w:rsidR="008F2B03" w:rsidRPr="008F2B03" w14:paraId="0E00714A" w14:textId="77777777" w:rsidTr="007169DE">
        <w:trPr>
          <w:trHeight w:val="46"/>
        </w:trPr>
        <w:tc>
          <w:tcPr>
            <w:tcW w:w="682" w:type="pct"/>
            <w:vMerge/>
          </w:tcPr>
          <w:p w14:paraId="78181453" w14:textId="77777777" w:rsidR="003D63E8" w:rsidRPr="008F2B03" w:rsidRDefault="003D63E8" w:rsidP="003D63E8">
            <w:pPr>
              <w:rPr>
                <w:rFonts w:asciiTheme="majorBidi" w:hAnsiTheme="majorBidi" w:cstheme="majorBidi"/>
                <w:sz w:val="20"/>
                <w:szCs w:val="20"/>
              </w:rPr>
            </w:pPr>
          </w:p>
        </w:tc>
        <w:tc>
          <w:tcPr>
            <w:tcW w:w="454" w:type="pct"/>
            <w:vMerge w:val="restart"/>
            <w:tcMar>
              <w:left w:w="28" w:type="dxa"/>
              <w:right w:w="28" w:type="dxa"/>
            </w:tcMar>
            <w:vAlign w:val="center"/>
          </w:tcPr>
          <w:p w14:paraId="4ED0A717" w14:textId="560C71EE" w:rsidR="003D63E8" w:rsidRPr="008F2B03" w:rsidRDefault="003D63E8" w:rsidP="003D63E8">
            <w:pPr>
              <w:jc w:val="center"/>
              <w:rPr>
                <w:rFonts w:asciiTheme="majorBidi" w:hAnsiTheme="majorBidi" w:cstheme="majorBidi"/>
                <w:sz w:val="20"/>
                <w:szCs w:val="20"/>
              </w:rPr>
            </w:pPr>
            <w:r w:rsidRPr="008F2B03">
              <w:rPr>
                <w:rFonts w:asciiTheme="majorBidi" w:hAnsiTheme="majorBidi" w:cstheme="majorBidi"/>
                <w:sz w:val="20"/>
                <w:szCs w:val="20"/>
              </w:rPr>
              <w:t>UNIDO</w:t>
            </w:r>
          </w:p>
        </w:tc>
        <w:tc>
          <w:tcPr>
            <w:tcW w:w="681" w:type="pct"/>
            <w:tcMar>
              <w:left w:w="28" w:type="dxa"/>
              <w:right w:w="28" w:type="dxa"/>
            </w:tcMar>
            <w:vAlign w:val="center"/>
          </w:tcPr>
          <w:p w14:paraId="35A70FC6" w14:textId="77777777" w:rsidR="003D63E8" w:rsidRPr="008F2B03" w:rsidRDefault="003D63E8" w:rsidP="003D63E8">
            <w:pPr>
              <w:jc w:val="left"/>
              <w:rPr>
                <w:rFonts w:asciiTheme="majorBidi" w:hAnsiTheme="majorBidi" w:cstheme="majorBidi"/>
                <w:sz w:val="20"/>
                <w:szCs w:val="20"/>
              </w:rPr>
            </w:pPr>
            <w:r w:rsidRPr="008F2B03">
              <w:rPr>
                <w:rFonts w:asciiTheme="majorBidi" w:hAnsiTheme="majorBidi" w:cstheme="majorBidi"/>
                <w:sz w:val="20"/>
                <w:szCs w:val="20"/>
              </w:rPr>
              <w:t>Project costs</w:t>
            </w:r>
          </w:p>
        </w:tc>
        <w:tc>
          <w:tcPr>
            <w:tcW w:w="530" w:type="pct"/>
            <w:vAlign w:val="center"/>
          </w:tcPr>
          <w:p w14:paraId="6514E06A" w14:textId="2E6DAB6A"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 xml:space="preserve"> 34,000 </w:t>
            </w:r>
          </w:p>
        </w:tc>
        <w:tc>
          <w:tcPr>
            <w:tcW w:w="530" w:type="pct"/>
          </w:tcPr>
          <w:p w14:paraId="6CF23944" w14:textId="4055BAFA"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238BE216" w14:textId="33F2EEE0"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486D2D8C" w14:textId="09C2C9FD"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 xml:space="preserve"> 30,000 </w:t>
            </w:r>
          </w:p>
        </w:tc>
        <w:tc>
          <w:tcPr>
            <w:tcW w:w="530" w:type="pct"/>
          </w:tcPr>
          <w:p w14:paraId="1F793F9C" w14:textId="10CBB4BF"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1" w:type="pct"/>
          </w:tcPr>
          <w:p w14:paraId="0989FECB" w14:textId="71E1C1F3"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 xml:space="preserve"> 64,000 </w:t>
            </w:r>
          </w:p>
        </w:tc>
      </w:tr>
      <w:tr w:rsidR="008F2B03" w:rsidRPr="008F2B03" w14:paraId="04F20BC8" w14:textId="77777777" w:rsidTr="007169DE">
        <w:trPr>
          <w:trHeight w:val="46"/>
        </w:trPr>
        <w:tc>
          <w:tcPr>
            <w:tcW w:w="682" w:type="pct"/>
            <w:vMerge/>
          </w:tcPr>
          <w:p w14:paraId="4206D88F" w14:textId="77777777" w:rsidR="003D63E8" w:rsidRPr="008F2B03" w:rsidRDefault="003D63E8" w:rsidP="003D63E8">
            <w:pPr>
              <w:rPr>
                <w:rFonts w:asciiTheme="majorBidi" w:hAnsiTheme="majorBidi" w:cstheme="majorBidi"/>
                <w:sz w:val="20"/>
                <w:szCs w:val="20"/>
              </w:rPr>
            </w:pPr>
          </w:p>
        </w:tc>
        <w:tc>
          <w:tcPr>
            <w:tcW w:w="454" w:type="pct"/>
            <w:vMerge/>
            <w:tcMar>
              <w:left w:w="28" w:type="dxa"/>
              <w:right w:w="28" w:type="dxa"/>
            </w:tcMar>
          </w:tcPr>
          <w:p w14:paraId="1BAEB407" w14:textId="77777777" w:rsidR="003D63E8" w:rsidRPr="008F2B03" w:rsidRDefault="003D63E8" w:rsidP="003D63E8">
            <w:pPr>
              <w:jc w:val="left"/>
              <w:rPr>
                <w:rFonts w:asciiTheme="majorBidi" w:hAnsiTheme="majorBidi" w:cstheme="majorBidi"/>
                <w:sz w:val="20"/>
                <w:szCs w:val="20"/>
              </w:rPr>
            </w:pPr>
          </w:p>
        </w:tc>
        <w:tc>
          <w:tcPr>
            <w:tcW w:w="681" w:type="pct"/>
            <w:tcMar>
              <w:left w:w="28" w:type="dxa"/>
              <w:right w:w="28" w:type="dxa"/>
            </w:tcMar>
            <w:vAlign w:val="center"/>
          </w:tcPr>
          <w:p w14:paraId="183D2E5D" w14:textId="77777777" w:rsidR="003D63E8" w:rsidRPr="008F2B03" w:rsidRDefault="003D63E8" w:rsidP="003D63E8">
            <w:pPr>
              <w:jc w:val="left"/>
              <w:rPr>
                <w:rFonts w:asciiTheme="majorBidi" w:hAnsiTheme="majorBidi" w:cstheme="majorBidi"/>
                <w:sz w:val="20"/>
                <w:szCs w:val="20"/>
              </w:rPr>
            </w:pPr>
            <w:r w:rsidRPr="008F2B03">
              <w:rPr>
                <w:rFonts w:asciiTheme="majorBidi" w:hAnsiTheme="majorBidi" w:cstheme="majorBidi"/>
                <w:sz w:val="20"/>
                <w:szCs w:val="20"/>
              </w:rPr>
              <w:t>Support costs</w:t>
            </w:r>
          </w:p>
        </w:tc>
        <w:tc>
          <w:tcPr>
            <w:tcW w:w="530" w:type="pct"/>
            <w:vAlign w:val="center"/>
          </w:tcPr>
          <w:p w14:paraId="7E2853A3" w14:textId="7CDA7AD0"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 xml:space="preserve"> 4,420 </w:t>
            </w:r>
          </w:p>
        </w:tc>
        <w:tc>
          <w:tcPr>
            <w:tcW w:w="530" w:type="pct"/>
          </w:tcPr>
          <w:p w14:paraId="6C1D9AB5" w14:textId="64A6815C"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46C513C1" w14:textId="62BD93BE"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1193B2A6" w14:textId="1DD9BA64"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 xml:space="preserve"> 3,900 </w:t>
            </w:r>
          </w:p>
        </w:tc>
        <w:tc>
          <w:tcPr>
            <w:tcW w:w="530" w:type="pct"/>
          </w:tcPr>
          <w:p w14:paraId="6A39547B" w14:textId="44D0440D"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1" w:type="pct"/>
          </w:tcPr>
          <w:p w14:paraId="346AEC25" w14:textId="04CF89A2" w:rsidR="003D63E8" w:rsidRPr="008F2B03" w:rsidRDefault="003D63E8" w:rsidP="003D63E8">
            <w:pPr>
              <w:jc w:val="right"/>
              <w:rPr>
                <w:rFonts w:asciiTheme="majorBidi" w:hAnsiTheme="majorBidi" w:cstheme="majorBidi"/>
                <w:sz w:val="20"/>
                <w:szCs w:val="20"/>
              </w:rPr>
            </w:pPr>
            <w:r w:rsidRPr="008F2B03">
              <w:rPr>
                <w:rFonts w:asciiTheme="majorBidi" w:hAnsiTheme="majorBidi" w:cstheme="majorBidi"/>
                <w:sz w:val="20"/>
                <w:szCs w:val="20"/>
              </w:rPr>
              <w:t xml:space="preserve"> 8,320 </w:t>
            </w:r>
          </w:p>
        </w:tc>
      </w:tr>
      <w:tr w:rsidR="008F2B03" w:rsidRPr="008F2B03" w14:paraId="7155EC51" w14:textId="77777777" w:rsidTr="007169DE">
        <w:trPr>
          <w:trHeight w:val="157"/>
        </w:trPr>
        <w:tc>
          <w:tcPr>
            <w:tcW w:w="682" w:type="pct"/>
            <w:vMerge/>
            <w:vAlign w:val="center"/>
          </w:tcPr>
          <w:p w14:paraId="54BA9DF2" w14:textId="77777777" w:rsidR="00D02D95" w:rsidRPr="008F2B03" w:rsidRDefault="00D02D95" w:rsidP="00D02D95">
            <w:pPr>
              <w:rPr>
                <w:rFonts w:asciiTheme="majorBidi" w:hAnsiTheme="majorBidi" w:cstheme="majorBidi"/>
                <w:sz w:val="20"/>
                <w:szCs w:val="20"/>
              </w:rPr>
            </w:pPr>
          </w:p>
        </w:tc>
        <w:tc>
          <w:tcPr>
            <w:tcW w:w="1135" w:type="pct"/>
            <w:gridSpan w:val="2"/>
            <w:tcMar>
              <w:left w:w="28" w:type="dxa"/>
              <w:right w:w="28" w:type="dxa"/>
            </w:tcMar>
          </w:tcPr>
          <w:p w14:paraId="164A1FCA" w14:textId="77777777" w:rsidR="00D02D95" w:rsidRPr="008F2B03" w:rsidRDefault="00D02D95" w:rsidP="00D02D95">
            <w:pPr>
              <w:jc w:val="left"/>
              <w:rPr>
                <w:rFonts w:asciiTheme="majorBidi" w:hAnsiTheme="majorBidi" w:cstheme="majorBidi"/>
                <w:sz w:val="20"/>
                <w:szCs w:val="20"/>
              </w:rPr>
            </w:pPr>
            <w:r w:rsidRPr="008F2B03">
              <w:rPr>
                <w:rFonts w:asciiTheme="majorBidi" w:hAnsiTheme="majorBidi" w:cstheme="majorBidi"/>
                <w:sz w:val="20"/>
                <w:szCs w:val="20"/>
              </w:rPr>
              <w:t>Total project costs</w:t>
            </w:r>
          </w:p>
        </w:tc>
        <w:tc>
          <w:tcPr>
            <w:tcW w:w="530" w:type="pct"/>
          </w:tcPr>
          <w:p w14:paraId="34B237D0" w14:textId="1D4D2CF3"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 xml:space="preserve"> 95,500 </w:t>
            </w:r>
          </w:p>
        </w:tc>
        <w:tc>
          <w:tcPr>
            <w:tcW w:w="530" w:type="pct"/>
          </w:tcPr>
          <w:p w14:paraId="3413FF94" w14:textId="34C21BDA"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7E40A282" w14:textId="15B34F2B"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10A75BF3" w14:textId="1AF0D75A"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 xml:space="preserve"> 74,500 </w:t>
            </w:r>
          </w:p>
        </w:tc>
        <w:tc>
          <w:tcPr>
            <w:tcW w:w="530" w:type="pct"/>
          </w:tcPr>
          <w:p w14:paraId="7F7F4387" w14:textId="24824A0D"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1" w:type="pct"/>
          </w:tcPr>
          <w:p w14:paraId="504E9278" w14:textId="355F8A99"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 xml:space="preserve"> 170,000 </w:t>
            </w:r>
          </w:p>
        </w:tc>
      </w:tr>
      <w:tr w:rsidR="008F2B03" w:rsidRPr="008F2B03" w14:paraId="1388117F" w14:textId="77777777" w:rsidTr="007169DE">
        <w:trPr>
          <w:trHeight w:val="201"/>
        </w:trPr>
        <w:tc>
          <w:tcPr>
            <w:tcW w:w="682" w:type="pct"/>
            <w:vMerge/>
          </w:tcPr>
          <w:p w14:paraId="0857E0C1" w14:textId="77777777" w:rsidR="00D02D95" w:rsidRPr="008F2B03" w:rsidRDefault="00D02D95" w:rsidP="00D02D95">
            <w:pPr>
              <w:rPr>
                <w:rFonts w:asciiTheme="majorBidi" w:hAnsiTheme="majorBidi" w:cstheme="majorBidi"/>
                <w:sz w:val="20"/>
                <w:szCs w:val="20"/>
              </w:rPr>
            </w:pPr>
          </w:p>
        </w:tc>
        <w:tc>
          <w:tcPr>
            <w:tcW w:w="1135" w:type="pct"/>
            <w:gridSpan w:val="2"/>
            <w:tcMar>
              <w:left w:w="28" w:type="dxa"/>
              <w:right w:w="28" w:type="dxa"/>
            </w:tcMar>
          </w:tcPr>
          <w:p w14:paraId="2E56135F" w14:textId="77777777" w:rsidR="00D02D95" w:rsidRPr="008F2B03" w:rsidRDefault="00D02D95" w:rsidP="00D02D95">
            <w:pPr>
              <w:jc w:val="left"/>
              <w:rPr>
                <w:rFonts w:asciiTheme="majorBidi" w:hAnsiTheme="majorBidi" w:cstheme="majorBidi"/>
                <w:sz w:val="20"/>
                <w:szCs w:val="20"/>
              </w:rPr>
            </w:pPr>
            <w:r w:rsidRPr="008F2B03">
              <w:rPr>
                <w:rFonts w:asciiTheme="majorBidi" w:hAnsiTheme="majorBidi" w:cstheme="majorBidi"/>
                <w:sz w:val="20"/>
                <w:szCs w:val="20"/>
              </w:rPr>
              <w:t>Total support costs</w:t>
            </w:r>
          </w:p>
        </w:tc>
        <w:tc>
          <w:tcPr>
            <w:tcW w:w="530" w:type="pct"/>
          </w:tcPr>
          <w:p w14:paraId="3731F363" w14:textId="2D54DA10"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 xml:space="preserve"> 12,415 </w:t>
            </w:r>
          </w:p>
        </w:tc>
        <w:tc>
          <w:tcPr>
            <w:tcW w:w="530" w:type="pct"/>
          </w:tcPr>
          <w:p w14:paraId="1252E892" w14:textId="2B3E606B"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11B0E715" w14:textId="1305C316"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4A9DD364" w14:textId="5F19F124"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 xml:space="preserve"> 9,685 </w:t>
            </w:r>
          </w:p>
        </w:tc>
        <w:tc>
          <w:tcPr>
            <w:tcW w:w="530" w:type="pct"/>
          </w:tcPr>
          <w:p w14:paraId="23C3771A" w14:textId="0144DD3B"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1" w:type="pct"/>
          </w:tcPr>
          <w:p w14:paraId="1CBCD6C5" w14:textId="49E7CA2B"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 xml:space="preserve"> 22,100 </w:t>
            </w:r>
          </w:p>
        </w:tc>
      </w:tr>
      <w:tr w:rsidR="008F2B03" w:rsidRPr="008F2B03" w14:paraId="3CFE70DE" w14:textId="77777777" w:rsidTr="007169DE">
        <w:trPr>
          <w:trHeight w:val="62"/>
        </w:trPr>
        <w:tc>
          <w:tcPr>
            <w:tcW w:w="682" w:type="pct"/>
            <w:vMerge/>
          </w:tcPr>
          <w:p w14:paraId="6613E504" w14:textId="77777777" w:rsidR="00D02D95" w:rsidRPr="008F2B03" w:rsidRDefault="00D02D95" w:rsidP="00D02D95">
            <w:pPr>
              <w:rPr>
                <w:rFonts w:asciiTheme="majorBidi" w:hAnsiTheme="majorBidi" w:cstheme="majorBidi"/>
                <w:sz w:val="20"/>
                <w:szCs w:val="20"/>
              </w:rPr>
            </w:pPr>
          </w:p>
        </w:tc>
        <w:tc>
          <w:tcPr>
            <w:tcW w:w="1135" w:type="pct"/>
            <w:gridSpan w:val="2"/>
            <w:tcMar>
              <w:left w:w="28" w:type="dxa"/>
              <w:right w:w="28" w:type="dxa"/>
            </w:tcMar>
          </w:tcPr>
          <w:p w14:paraId="2445A6EB" w14:textId="77777777" w:rsidR="00D02D95" w:rsidRPr="008F2B03" w:rsidRDefault="00D02D95" w:rsidP="00D02D95">
            <w:pPr>
              <w:jc w:val="left"/>
              <w:rPr>
                <w:rFonts w:asciiTheme="majorBidi" w:hAnsiTheme="majorBidi" w:cstheme="majorBidi"/>
                <w:sz w:val="20"/>
                <w:szCs w:val="20"/>
              </w:rPr>
            </w:pPr>
            <w:r w:rsidRPr="008F2B03">
              <w:rPr>
                <w:rFonts w:asciiTheme="majorBidi" w:hAnsiTheme="majorBidi" w:cstheme="majorBidi"/>
                <w:sz w:val="20"/>
                <w:szCs w:val="20"/>
              </w:rPr>
              <w:t>Total funds</w:t>
            </w:r>
          </w:p>
        </w:tc>
        <w:tc>
          <w:tcPr>
            <w:tcW w:w="530" w:type="pct"/>
          </w:tcPr>
          <w:p w14:paraId="1F213E65" w14:textId="5C43B421"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 xml:space="preserve"> 107,915 </w:t>
            </w:r>
          </w:p>
        </w:tc>
        <w:tc>
          <w:tcPr>
            <w:tcW w:w="530" w:type="pct"/>
          </w:tcPr>
          <w:p w14:paraId="596364EF" w14:textId="2C62397F"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55240029" w14:textId="4F447901"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0" w:type="pct"/>
          </w:tcPr>
          <w:p w14:paraId="61270ED7" w14:textId="10E2FA3A"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 xml:space="preserve"> 84,185 </w:t>
            </w:r>
          </w:p>
        </w:tc>
        <w:tc>
          <w:tcPr>
            <w:tcW w:w="530" w:type="pct"/>
          </w:tcPr>
          <w:p w14:paraId="3271482A" w14:textId="6EA634E5"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0</w:t>
            </w:r>
          </w:p>
        </w:tc>
        <w:tc>
          <w:tcPr>
            <w:tcW w:w="531" w:type="pct"/>
          </w:tcPr>
          <w:p w14:paraId="3EEA48FA" w14:textId="79482D60" w:rsidR="00D02D95" w:rsidRPr="008F2B03" w:rsidRDefault="00D02D95" w:rsidP="00D02D95">
            <w:pPr>
              <w:jc w:val="right"/>
              <w:rPr>
                <w:rFonts w:asciiTheme="majorBidi" w:hAnsiTheme="majorBidi" w:cstheme="majorBidi"/>
                <w:sz w:val="20"/>
                <w:szCs w:val="20"/>
              </w:rPr>
            </w:pPr>
            <w:r w:rsidRPr="008F2B03">
              <w:rPr>
                <w:rFonts w:asciiTheme="majorBidi" w:hAnsiTheme="majorBidi" w:cstheme="majorBidi"/>
                <w:sz w:val="20"/>
                <w:szCs w:val="20"/>
              </w:rPr>
              <w:t xml:space="preserve"> 192,100 </w:t>
            </w:r>
          </w:p>
        </w:tc>
      </w:tr>
    </w:tbl>
    <w:p w14:paraId="083CCA85" w14:textId="77777777" w:rsidR="00711BE6" w:rsidRPr="008F2B03" w:rsidRDefault="00711BE6" w:rsidP="00711BE6">
      <w:pPr>
        <w:ind w:right="-561"/>
        <w:jc w:val="left"/>
        <w:rPr>
          <w:sz w:val="18"/>
          <w:szCs w:val="18"/>
        </w:rPr>
      </w:pPr>
      <w:r w:rsidRPr="008F2B03">
        <w:rPr>
          <w:sz w:val="18"/>
          <w:szCs w:val="18"/>
        </w:rPr>
        <w:t>* Recommended for approval at the present meeting</w:t>
      </w:r>
    </w:p>
    <w:p w14:paraId="1F3209F0" w14:textId="77777777" w:rsidR="00711BE6" w:rsidRPr="008F2B03" w:rsidRDefault="00711BE6" w:rsidP="00711BE6">
      <w:pPr>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711BE6" w:rsidRPr="008F2B03" w14:paraId="37E09731" w14:textId="77777777" w:rsidTr="00630862">
        <w:trPr>
          <w:trHeight w:val="63"/>
        </w:trPr>
        <w:tc>
          <w:tcPr>
            <w:tcW w:w="7650" w:type="dxa"/>
          </w:tcPr>
          <w:p w14:paraId="5DB409D0" w14:textId="77777777" w:rsidR="00711BE6" w:rsidRPr="008F2B03" w:rsidRDefault="00711BE6" w:rsidP="00630862">
            <w:pPr>
              <w:spacing w:line="276" w:lineRule="auto"/>
              <w:ind w:right="-561"/>
              <w:contextualSpacing/>
              <w:jc w:val="left"/>
              <w:rPr>
                <w:sz w:val="20"/>
                <w:szCs w:val="20"/>
              </w:rPr>
            </w:pPr>
            <w:r w:rsidRPr="008F2B03">
              <w:rPr>
                <w:sz w:val="20"/>
                <w:szCs w:val="20"/>
              </w:rPr>
              <w:t>Reduction from remaining consumption eligible for funding in stage I (CO</w:t>
            </w:r>
            <w:r w:rsidRPr="008F2B03">
              <w:rPr>
                <w:sz w:val="20"/>
                <w:szCs w:val="20"/>
                <w:vertAlign w:val="subscript"/>
              </w:rPr>
              <w:t>2</w:t>
            </w:r>
            <w:r w:rsidRPr="008F2B03">
              <w:rPr>
                <w:sz w:val="20"/>
                <w:szCs w:val="20"/>
              </w:rPr>
              <w:noBreakHyphen/>
              <w:t>eq tonnes)</w:t>
            </w:r>
          </w:p>
        </w:tc>
        <w:tc>
          <w:tcPr>
            <w:tcW w:w="1700" w:type="dxa"/>
          </w:tcPr>
          <w:p w14:paraId="5EE9514B" w14:textId="778C770D" w:rsidR="00711BE6" w:rsidRPr="008F2B03" w:rsidRDefault="00343530" w:rsidP="00630862">
            <w:pPr>
              <w:spacing w:line="276" w:lineRule="auto"/>
              <w:ind w:right="33"/>
              <w:jc w:val="right"/>
              <w:rPr>
                <w:sz w:val="20"/>
                <w:szCs w:val="20"/>
              </w:rPr>
            </w:pPr>
            <w:r w:rsidRPr="008F2B03">
              <w:rPr>
                <w:sz w:val="20"/>
                <w:szCs w:val="20"/>
              </w:rPr>
              <w:t>n/a</w:t>
            </w:r>
          </w:p>
        </w:tc>
      </w:tr>
    </w:tbl>
    <w:p w14:paraId="3E1510B0" w14:textId="77777777" w:rsidR="00711BE6" w:rsidRPr="008F2B03" w:rsidRDefault="00711BE6" w:rsidP="00711BE6">
      <w:pPr>
        <w:jc w:val="center"/>
        <w:rPr>
          <w:sz w:val="10"/>
          <w:szCs w:val="10"/>
        </w:rPr>
      </w:pPr>
    </w:p>
    <w:tbl>
      <w:tblPr>
        <w:tblStyle w:val="TableGrid"/>
        <w:tblW w:w="5000" w:type="pct"/>
        <w:tblLook w:val="04A0" w:firstRow="1" w:lastRow="0" w:firstColumn="1" w:lastColumn="0" w:noHBand="0" w:noVBand="1"/>
      </w:tblPr>
      <w:tblGrid>
        <w:gridCol w:w="4391"/>
        <w:gridCol w:w="4959"/>
      </w:tblGrid>
      <w:tr w:rsidR="008F2B03" w:rsidRPr="008F2B03" w14:paraId="4BBB85C1" w14:textId="77777777" w:rsidTr="00630862">
        <w:trPr>
          <w:trHeight w:hRule="exact" w:val="238"/>
        </w:trPr>
        <w:tc>
          <w:tcPr>
            <w:tcW w:w="2348" w:type="pct"/>
          </w:tcPr>
          <w:p w14:paraId="492DFA44" w14:textId="77777777" w:rsidR="00711BE6" w:rsidRPr="008F2B03" w:rsidRDefault="00711BE6" w:rsidP="00630862">
            <w:pPr>
              <w:jc w:val="left"/>
              <w:rPr>
                <w:b/>
                <w:sz w:val="20"/>
              </w:rPr>
            </w:pPr>
            <w:r w:rsidRPr="008F2B03">
              <w:rPr>
                <w:b/>
                <w:sz w:val="20"/>
              </w:rPr>
              <w:t>Secretariat's recommendation</w:t>
            </w:r>
          </w:p>
        </w:tc>
        <w:tc>
          <w:tcPr>
            <w:tcW w:w="2652" w:type="pct"/>
          </w:tcPr>
          <w:p w14:paraId="03E6E3BD" w14:textId="77777777" w:rsidR="00711BE6" w:rsidRPr="008F2B03" w:rsidRDefault="00711BE6" w:rsidP="00630862">
            <w:pPr>
              <w:jc w:val="center"/>
              <w:rPr>
                <w:sz w:val="20"/>
              </w:rPr>
            </w:pPr>
            <w:r w:rsidRPr="008F2B03">
              <w:rPr>
                <w:sz w:val="20"/>
              </w:rPr>
              <w:t>Individual consideration</w:t>
            </w:r>
          </w:p>
        </w:tc>
      </w:tr>
    </w:tbl>
    <w:p w14:paraId="74070A83" w14:textId="6597CF88" w:rsidR="00711BE6" w:rsidRPr="008F2B03" w:rsidRDefault="00711BE6" w:rsidP="00711BE6">
      <w:pPr>
        <w:jc w:val="left"/>
        <w:rPr>
          <w:b/>
        </w:rPr>
      </w:pPr>
      <w:r w:rsidRPr="008F2B03">
        <w:rPr>
          <w:b/>
        </w:rPr>
        <w:br w:type="page"/>
      </w:r>
    </w:p>
    <w:p w14:paraId="4D2B35C8" w14:textId="77777777" w:rsidR="00711BE6" w:rsidRPr="008F2B03" w:rsidRDefault="00711BE6" w:rsidP="00711BE6">
      <w:pPr>
        <w:tabs>
          <w:tab w:val="left" w:pos="2880"/>
          <w:tab w:val="left" w:pos="5760"/>
        </w:tabs>
        <w:spacing w:before="240" w:after="240"/>
        <w:jc w:val="center"/>
        <w:rPr>
          <w:b/>
        </w:rPr>
      </w:pPr>
      <w:r w:rsidRPr="008F2B03">
        <w:rPr>
          <w:b/>
        </w:rPr>
        <w:lastRenderedPageBreak/>
        <w:t>PROJECT DESCRIPTION</w:t>
      </w:r>
    </w:p>
    <w:p w14:paraId="0DBB0C9B" w14:textId="77777777" w:rsidR="00711BE6" w:rsidRPr="008F2B03" w:rsidRDefault="00711BE6" w:rsidP="00711BE6">
      <w:pPr>
        <w:pStyle w:val="Heading1"/>
      </w:pPr>
      <w:r w:rsidRPr="008F2B03">
        <w:t>The present document contains the following sections:</w:t>
      </w:r>
    </w:p>
    <w:p w14:paraId="5BDF4CB5" w14:textId="77777777" w:rsidR="00711BE6" w:rsidRPr="008F2B03" w:rsidRDefault="00711BE6" w:rsidP="006D6DC9">
      <w:pPr>
        <w:pStyle w:val="ListParagraph"/>
        <w:numPr>
          <w:ilvl w:val="0"/>
          <w:numId w:val="11"/>
        </w:numPr>
        <w:spacing w:before="240" w:after="240"/>
        <w:ind w:left="1276" w:hanging="567"/>
        <w:contextualSpacing w:val="0"/>
      </w:pPr>
      <w:r w:rsidRPr="008F2B03">
        <w:t>Summary of the proposal as submitted</w:t>
      </w:r>
    </w:p>
    <w:p w14:paraId="208E90A6" w14:textId="77777777" w:rsidR="00711BE6" w:rsidRPr="008F2B03" w:rsidRDefault="00711BE6" w:rsidP="006D6DC9">
      <w:pPr>
        <w:pStyle w:val="ListParagraph"/>
        <w:numPr>
          <w:ilvl w:val="0"/>
          <w:numId w:val="11"/>
        </w:numPr>
        <w:spacing w:before="240" w:after="240"/>
        <w:ind w:left="1276" w:hanging="567"/>
        <w:contextualSpacing w:val="0"/>
      </w:pPr>
      <w:r w:rsidRPr="008F2B03">
        <w:t>Background: Status of implementation of the HCFC phase-out management plan and previous HFC-related activities</w:t>
      </w:r>
    </w:p>
    <w:p w14:paraId="1850026E" w14:textId="77777777" w:rsidR="00711BE6" w:rsidRPr="008F2B03" w:rsidRDefault="00711BE6" w:rsidP="006D6DC9">
      <w:pPr>
        <w:pStyle w:val="ListParagraph"/>
        <w:numPr>
          <w:ilvl w:val="0"/>
          <w:numId w:val="11"/>
        </w:numPr>
        <w:spacing w:before="240" w:after="240"/>
        <w:ind w:left="1276" w:hanging="567"/>
        <w:contextualSpacing w:val="0"/>
      </w:pPr>
      <w:r w:rsidRPr="008F2B03">
        <w:t>HFC consumption overview: HFC consumption levels, trends, and consumption by sector</w:t>
      </w:r>
    </w:p>
    <w:p w14:paraId="5079EC6F" w14:textId="77777777" w:rsidR="00711BE6" w:rsidRPr="008F2B03" w:rsidRDefault="00711BE6" w:rsidP="006D6DC9">
      <w:pPr>
        <w:pStyle w:val="ListParagraph"/>
        <w:numPr>
          <w:ilvl w:val="0"/>
          <w:numId w:val="11"/>
        </w:numPr>
        <w:spacing w:before="240" w:after="240"/>
        <w:ind w:left="1276" w:hanging="567"/>
        <w:contextualSpacing w:val="0"/>
      </w:pPr>
      <w:r w:rsidRPr="008F2B03">
        <w:t>Stage I of the Kigali HFC implementation plan, as submitted: Regulatory framework, phase</w:t>
      </w:r>
      <w:r w:rsidRPr="008F2B03">
        <w:noBreakHyphen/>
        <w:t>down strategy, total stage cost, and implementation plan for the first tranche</w:t>
      </w:r>
    </w:p>
    <w:p w14:paraId="70703A2F" w14:textId="77777777" w:rsidR="00711BE6" w:rsidRPr="008F2B03" w:rsidRDefault="00711BE6" w:rsidP="006D6DC9">
      <w:pPr>
        <w:pStyle w:val="ListParagraph"/>
        <w:numPr>
          <w:ilvl w:val="0"/>
          <w:numId w:val="11"/>
        </w:numPr>
        <w:spacing w:before="240" w:after="240"/>
        <w:ind w:left="1276" w:hanging="567"/>
        <w:contextualSpacing w:val="0"/>
      </w:pPr>
      <w:r w:rsidRPr="008F2B03">
        <w:t>Secretariat’s comments, including the agreed cost of activities</w:t>
      </w:r>
    </w:p>
    <w:p w14:paraId="1C751171" w14:textId="77777777" w:rsidR="00711BE6" w:rsidRPr="008F2B03" w:rsidRDefault="00711BE6" w:rsidP="006D6DC9">
      <w:pPr>
        <w:pStyle w:val="ListParagraph"/>
        <w:numPr>
          <w:ilvl w:val="0"/>
          <w:numId w:val="11"/>
        </w:numPr>
        <w:spacing w:before="240" w:after="240"/>
        <w:ind w:left="1276" w:hanging="567"/>
        <w:contextualSpacing w:val="0"/>
      </w:pPr>
      <w:r w:rsidRPr="008F2B03">
        <w:t>Recommendation</w:t>
      </w:r>
    </w:p>
    <w:p w14:paraId="522AD2F9" w14:textId="77777777" w:rsidR="00711BE6" w:rsidRPr="008F2B03" w:rsidRDefault="00711BE6" w:rsidP="00711BE6">
      <w:pPr>
        <w:pStyle w:val="Heading1"/>
        <w:keepNext/>
        <w:numPr>
          <w:ilvl w:val="0"/>
          <w:numId w:val="0"/>
        </w:numPr>
        <w:rPr>
          <w:b/>
          <w:bCs/>
        </w:rPr>
      </w:pPr>
      <w:r w:rsidRPr="008F2B03">
        <w:rPr>
          <w:b/>
          <w:bCs/>
        </w:rPr>
        <w:t>I.</w:t>
      </w:r>
      <w:r w:rsidRPr="008F2B03">
        <w:rPr>
          <w:b/>
          <w:bCs/>
        </w:rPr>
        <w:tab/>
        <w:t>Summary of the proposal as submitted</w:t>
      </w:r>
    </w:p>
    <w:p w14:paraId="4FEC79C4" w14:textId="710B447A" w:rsidR="00711BE6" w:rsidRPr="008F2B03" w:rsidRDefault="00711BE6" w:rsidP="00711BE6">
      <w:pPr>
        <w:pStyle w:val="Heading1"/>
      </w:pPr>
      <w:r w:rsidRPr="008F2B03">
        <w:t xml:space="preserve">On behalf of the Government of </w:t>
      </w:r>
      <w:r w:rsidR="00CA6687" w:rsidRPr="008F2B03">
        <w:t>the United Republic of Tanzania</w:t>
      </w:r>
      <w:r w:rsidRPr="008F2B03">
        <w:t xml:space="preserve">, </w:t>
      </w:r>
      <w:r w:rsidR="00CA6687" w:rsidRPr="008F2B03">
        <w:t>UNEP</w:t>
      </w:r>
      <w:r w:rsidRPr="008F2B03">
        <w:t xml:space="preserve"> as the lead implementing agency has submitted a request for stage I of the Kigali HFC implementation plan (KIP), at a total cost of US $</w:t>
      </w:r>
      <w:r w:rsidR="00731580" w:rsidRPr="008F2B03">
        <w:t>192,100</w:t>
      </w:r>
      <w:r w:rsidRPr="008F2B03">
        <w:t>, consisting of US $</w:t>
      </w:r>
      <w:r w:rsidR="00015FD1" w:rsidRPr="008F2B03">
        <w:t>106,000</w:t>
      </w:r>
      <w:r w:rsidRPr="008F2B03">
        <w:t>, plus agency support costs of US $</w:t>
      </w:r>
      <w:r w:rsidR="009358AE" w:rsidRPr="008F2B03">
        <w:t>13,780</w:t>
      </w:r>
      <w:r w:rsidRPr="008F2B03">
        <w:t xml:space="preserve"> for </w:t>
      </w:r>
      <w:r w:rsidR="00CA6687" w:rsidRPr="008F2B03">
        <w:t>UNEP</w:t>
      </w:r>
      <w:r w:rsidRPr="008F2B03">
        <w:t xml:space="preserve"> and US $</w:t>
      </w:r>
      <w:r w:rsidR="00015FD1" w:rsidRPr="008F2B03">
        <w:t>64,000</w:t>
      </w:r>
      <w:r w:rsidRPr="008F2B03">
        <w:t>, plus agency support costs of US $</w:t>
      </w:r>
      <w:r w:rsidR="0009434E" w:rsidRPr="008F2B03">
        <w:t>8,320</w:t>
      </w:r>
      <w:r w:rsidR="00477E19" w:rsidRPr="008F2B03">
        <w:t>,</w:t>
      </w:r>
      <w:r w:rsidRPr="008F2B03">
        <w:t xml:space="preserve"> for </w:t>
      </w:r>
      <w:r w:rsidR="00CA6687" w:rsidRPr="008F2B03">
        <w:t>UNIDO</w:t>
      </w:r>
      <w:r w:rsidRPr="008F2B03">
        <w:t>, as originally submitted.</w:t>
      </w:r>
      <w:r w:rsidRPr="008F2B03">
        <w:rPr>
          <w:vertAlign w:val="superscript"/>
        </w:rPr>
        <w:footnoteReference w:id="3"/>
      </w:r>
    </w:p>
    <w:p w14:paraId="3E082FD7" w14:textId="13A6795F" w:rsidR="00711BE6" w:rsidRPr="008F2B03" w:rsidRDefault="00711BE6" w:rsidP="00711BE6">
      <w:pPr>
        <w:pStyle w:val="Heading1"/>
      </w:pPr>
      <w:r w:rsidRPr="008F2B03">
        <w:t xml:space="preserve">The implementation of stage I of the KIP will assist the Government of </w:t>
      </w:r>
      <w:r w:rsidR="00CA6687" w:rsidRPr="008F2B03">
        <w:t>the United Republic of Tanzania</w:t>
      </w:r>
      <w:r w:rsidRPr="008F2B03">
        <w:t xml:space="preserve"> in meeting the target of 10 per cent reduction from its HFC baseline consumption by 1 January 2029. </w:t>
      </w:r>
    </w:p>
    <w:p w14:paraId="5B202A90" w14:textId="584EF361" w:rsidR="00711BE6" w:rsidRPr="008F2B03" w:rsidRDefault="00711BE6" w:rsidP="00711BE6">
      <w:pPr>
        <w:pStyle w:val="Heading1"/>
      </w:pPr>
      <w:r w:rsidRPr="008F2B03">
        <w:t>The first tranche of stage I of the KIP being requested at this meeting amounts to US $</w:t>
      </w:r>
      <w:r w:rsidR="00731580" w:rsidRPr="008F2B03">
        <w:t>107,915</w:t>
      </w:r>
      <w:r w:rsidRPr="008F2B03">
        <w:t>, consisting of US $</w:t>
      </w:r>
      <w:r w:rsidR="003C48B4" w:rsidRPr="008F2B03">
        <w:t>61,500</w:t>
      </w:r>
      <w:r w:rsidRPr="008F2B03">
        <w:t>, plus agency support costs of US $</w:t>
      </w:r>
      <w:r w:rsidR="003C48B4" w:rsidRPr="008F2B03">
        <w:t>7,995</w:t>
      </w:r>
      <w:r w:rsidRPr="008F2B03">
        <w:t xml:space="preserve"> for </w:t>
      </w:r>
      <w:r w:rsidR="00CA6687" w:rsidRPr="008F2B03">
        <w:t>UNEP</w:t>
      </w:r>
      <w:r w:rsidRPr="008F2B03">
        <w:t xml:space="preserve"> and US $</w:t>
      </w:r>
      <w:r w:rsidR="003C48B4" w:rsidRPr="008F2B03">
        <w:t>34,000</w:t>
      </w:r>
      <w:r w:rsidRPr="008F2B03">
        <w:t>, plus agency support costs of US $</w:t>
      </w:r>
      <w:r w:rsidR="003C48B4" w:rsidRPr="008F2B03">
        <w:t>4,420</w:t>
      </w:r>
      <w:r w:rsidR="00477E19" w:rsidRPr="008F2B03">
        <w:t>,</w:t>
      </w:r>
      <w:r w:rsidRPr="008F2B03">
        <w:t xml:space="preserve"> for </w:t>
      </w:r>
      <w:r w:rsidR="00CA6687" w:rsidRPr="008F2B03">
        <w:t>UNIDO</w:t>
      </w:r>
      <w:r w:rsidRPr="008F2B03">
        <w:t xml:space="preserve">, as originally submitted, for the period of </w:t>
      </w:r>
      <w:r w:rsidR="00C55D34" w:rsidRPr="008F2B03">
        <w:t xml:space="preserve">January </w:t>
      </w:r>
      <w:r w:rsidR="00BD12B2" w:rsidRPr="008F2B03">
        <w:t>2026</w:t>
      </w:r>
      <w:r w:rsidRPr="008F2B03">
        <w:t xml:space="preserve"> to </w:t>
      </w:r>
      <w:r w:rsidR="005D376A" w:rsidRPr="008F2B03">
        <w:t>December 2027</w:t>
      </w:r>
      <w:r w:rsidRPr="008F2B03">
        <w:t>.</w:t>
      </w:r>
    </w:p>
    <w:p w14:paraId="7C0DBFE2" w14:textId="77777777" w:rsidR="00711BE6" w:rsidRPr="008F2B03" w:rsidRDefault="00711BE6" w:rsidP="00711BE6">
      <w:pPr>
        <w:keepNext/>
        <w:spacing w:after="240"/>
        <w:rPr>
          <w:b/>
        </w:rPr>
      </w:pPr>
      <w:r w:rsidRPr="008F2B03">
        <w:rPr>
          <w:b/>
        </w:rPr>
        <w:t>II.</w:t>
      </w:r>
      <w:r w:rsidRPr="008F2B03">
        <w:rPr>
          <w:b/>
        </w:rPr>
        <w:tab/>
        <w:t>Background</w:t>
      </w:r>
    </w:p>
    <w:p w14:paraId="36873EAF" w14:textId="77777777" w:rsidR="00711BE6" w:rsidRPr="008F2B03" w:rsidRDefault="00711BE6" w:rsidP="00711BE6">
      <w:pPr>
        <w:keepNext/>
        <w:spacing w:after="240"/>
        <w:rPr>
          <w:bCs/>
          <w:u w:val="single"/>
        </w:rPr>
      </w:pPr>
      <w:r w:rsidRPr="008F2B03">
        <w:rPr>
          <w:bCs/>
          <w:u w:val="single"/>
        </w:rPr>
        <w:t>Status of implementation of the HCFC phase-out management plan</w:t>
      </w:r>
    </w:p>
    <w:p w14:paraId="7D7C8388" w14:textId="15D85CAF" w:rsidR="00711BE6" w:rsidRPr="008F2B03" w:rsidRDefault="00711BE6" w:rsidP="00711BE6">
      <w:pPr>
        <w:pStyle w:val="Heading1"/>
      </w:pPr>
      <w:r w:rsidRPr="008F2B03">
        <w:t xml:space="preserve">Table </w:t>
      </w:r>
      <w:r w:rsidR="0046473B" w:rsidRPr="008F2B03">
        <w:t>1</w:t>
      </w:r>
      <w:r w:rsidRPr="008F2B03">
        <w:t xml:space="preserve"> presents information on the HCFC phase-out management plan (HPMP) in </w:t>
      </w:r>
      <w:r w:rsidR="00CA6687" w:rsidRPr="008F2B03">
        <w:t>the United Republic of Tanzania</w:t>
      </w:r>
      <w:r w:rsidRPr="008F2B03">
        <w:t xml:space="preserve"> as of </w:t>
      </w:r>
      <w:r w:rsidR="00020D87" w:rsidRPr="008F2B03">
        <w:t>October</w:t>
      </w:r>
      <w:r w:rsidRPr="008F2B03">
        <w:t> 2025.</w:t>
      </w:r>
    </w:p>
    <w:p w14:paraId="2CCEEEF2" w14:textId="45AD5533" w:rsidR="00711BE6" w:rsidRPr="008F2B03" w:rsidRDefault="00711BE6" w:rsidP="00711BE6">
      <w:pPr>
        <w:keepNext/>
      </w:pPr>
      <w:r w:rsidRPr="008F2B03">
        <w:rPr>
          <w:b/>
        </w:rPr>
        <w:t xml:space="preserve">Table </w:t>
      </w:r>
      <w:r w:rsidR="0046473B" w:rsidRPr="008F2B03">
        <w:rPr>
          <w:b/>
          <w:bCs/>
        </w:rPr>
        <w:t>1</w:t>
      </w:r>
      <w:r w:rsidRPr="008F2B03">
        <w:rPr>
          <w:b/>
        </w:rPr>
        <w:t>. H</w:t>
      </w:r>
      <w:r w:rsidRPr="008F2B03">
        <w:rPr>
          <w:b/>
          <w:bCs/>
        </w:rPr>
        <w:t xml:space="preserve">PMP implementation status for </w:t>
      </w:r>
      <w:r w:rsidR="00CA6687" w:rsidRPr="008F2B03">
        <w:rPr>
          <w:b/>
          <w:bCs/>
        </w:rPr>
        <w:t>the United Republic of Tanzania</w:t>
      </w:r>
      <w:r w:rsidRPr="008F2B03">
        <w:rPr>
          <w:b/>
          <w:bCs/>
        </w:rPr>
        <w:t xml:space="preserve"> </w:t>
      </w:r>
    </w:p>
    <w:tbl>
      <w:tblPr>
        <w:tblStyle w:val="TableGrid"/>
        <w:tblW w:w="5000" w:type="pct"/>
        <w:tblLook w:val="04A0" w:firstRow="1" w:lastRow="0" w:firstColumn="1" w:lastColumn="0" w:noHBand="0" w:noVBand="1"/>
      </w:tblPr>
      <w:tblGrid>
        <w:gridCol w:w="3822"/>
        <w:gridCol w:w="2764"/>
        <w:gridCol w:w="2764"/>
      </w:tblGrid>
      <w:tr w:rsidR="008F2B03" w:rsidRPr="008F2B03" w14:paraId="7F4CA53B" w14:textId="77777777" w:rsidTr="00581A27">
        <w:trPr>
          <w:trHeight w:val="233"/>
          <w:tblHeader/>
        </w:trPr>
        <w:tc>
          <w:tcPr>
            <w:tcW w:w="2044" w:type="pct"/>
          </w:tcPr>
          <w:p w14:paraId="19B17B2E" w14:textId="20E1681D" w:rsidR="00EA10DE" w:rsidRPr="008F2B03" w:rsidRDefault="00C9551A" w:rsidP="00630862">
            <w:pPr>
              <w:jc w:val="center"/>
              <w:rPr>
                <w:b/>
                <w:bCs/>
                <w:sz w:val="20"/>
                <w:szCs w:val="20"/>
              </w:rPr>
            </w:pPr>
            <w:r w:rsidRPr="008F2B03">
              <w:rPr>
                <w:b/>
                <w:bCs/>
                <w:sz w:val="20"/>
                <w:szCs w:val="20"/>
              </w:rPr>
              <w:t>Particulars</w:t>
            </w:r>
          </w:p>
        </w:tc>
        <w:tc>
          <w:tcPr>
            <w:tcW w:w="1478" w:type="pct"/>
          </w:tcPr>
          <w:p w14:paraId="48CF4F34" w14:textId="77777777" w:rsidR="00EA10DE" w:rsidRPr="008F2B03" w:rsidRDefault="00EA10DE" w:rsidP="00630862">
            <w:pPr>
              <w:jc w:val="center"/>
              <w:rPr>
                <w:b/>
                <w:bCs/>
                <w:sz w:val="20"/>
                <w:szCs w:val="20"/>
              </w:rPr>
            </w:pPr>
            <w:r w:rsidRPr="008F2B03">
              <w:rPr>
                <w:b/>
                <w:bCs/>
                <w:sz w:val="20"/>
                <w:szCs w:val="20"/>
              </w:rPr>
              <w:t>Stage I</w:t>
            </w:r>
          </w:p>
        </w:tc>
        <w:tc>
          <w:tcPr>
            <w:tcW w:w="1478" w:type="pct"/>
          </w:tcPr>
          <w:p w14:paraId="541E6045" w14:textId="77777777" w:rsidR="00EA10DE" w:rsidRPr="008F2B03" w:rsidRDefault="00EA10DE" w:rsidP="00630862">
            <w:pPr>
              <w:jc w:val="center"/>
              <w:rPr>
                <w:b/>
                <w:bCs/>
                <w:sz w:val="20"/>
                <w:szCs w:val="20"/>
              </w:rPr>
            </w:pPr>
            <w:r w:rsidRPr="008F2B03">
              <w:rPr>
                <w:b/>
                <w:bCs/>
                <w:sz w:val="20"/>
                <w:szCs w:val="20"/>
              </w:rPr>
              <w:t>Stage II</w:t>
            </w:r>
          </w:p>
        </w:tc>
      </w:tr>
      <w:tr w:rsidR="008F2B03" w:rsidRPr="008F2B03" w14:paraId="6193B662" w14:textId="77777777" w:rsidTr="00581A27">
        <w:trPr>
          <w:trHeight w:val="231"/>
        </w:trPr>
        <w:tc>
          <w:tcPr>
            <w:tcW w:w="2044" w:type="pct"/>
            <w:vAlign w:val="center"/>
          </w:tcPr>
          <w:p w14:paraId="3A6BC15E" w14:textId="4C10DEC8" w:rsidR="00EA10DE" w:rsidRPr="008F2B03" w:rsidRDefault="00EA10DE" w:rsidP="00630862">
            <w:pPr>
              <w:jc w:val="left"/>
              <w:rPr>
                <w:sz w:val="20"/>
                <w:szCs w:val="20"/>
              </w:rPr>
            </w:pPr>
            <w:r w:rsidRPr="008F2B03">
              <w:rPr>
                <w:sz w:val="20"/>
                <w:szCs w:val="20"/>
              </w:rPr>
              <w:t>Meeting when HPMP was approved</w:t>
            </w:r>
          </w:p>
        </w:tc>
        <w:tc>
          <w:tcPr>
            <w:tcW w:w="1478" w:type="pct"/>
            <w:vAlign w:val="center"/>
          </w:tcPr>
          <w:p w14:paraId="52E61395" w14:textId="15D072A6" w:rsidR="00EA10DE" w:rsidRPr="008F2B03" w:rsidRDefault="00EA10DE" w:rsidP="00630862">
            <w:pPr>
              <w:jc w:val="center"/>
              <w:rPr>
                <w:sz w:val="20"/>
                <w:szCs w:val="20"/>
              </w:rPr>
            </w:pPr>
            <w:r w:rsidRPr="008F2B03">
              <w:rPr>
                <w:sz w:val="20"/>
                <w:szCs w:val="20"/>
              </w:rPr>
              <w:t>67</w:t>
            </w:r>
            <w:r w:rsidRPr="008F2B03">
              <w:rPr>
                <w:sz w:val="20"/>
                <w:szCs w:val="20"/>
                <w:vertAlign w:val="superscript"/>
              </w:rPr>
              <w:t>th</w:t>
            </w:r>
          </w:p>
        </w:tc>
        <w:tc>
          <w:tcPr>
            <w:tcW w:w="1478" w:type="pct"/>
            <w:vAlign w:val="center"/>
          </w:tcPr>
          <w:p w14:paraId="5F8A0C33" w14:textId="3072286E" w:rsidR="00EA10DE" w:rsidRPr="008F2B03" w:rsidRDefault="00EA10DE" w:rsidP="00630862">
            <w:pPr>
              <w:jc w:val="center"/>
              <w:rPr>
                <w:sz w:val="20"/>
                <w:szCs w:val="20"/>
              </w:rPr>
            </w:pPr>
            <w:r w:rsidRPr="008F2B03">
              <w:rPr>
                <w:sz w:val="20"/>
                <w:szCs w:val="20"/>
              </w:rPr>
              <w:t>87</w:t>
            </w:r>
            <w:r w:rsidRPr="008F2B03">
              <w:rPr>
                <w:sz w:val="20"/>
                <w:szCs w:val="20"/>
                <w:vertAlign w:val="superscript"/>
              </w:rPr>
              <w:t>th</w:t>
            </w:r>
          </w:p>
        </w:tc>
      </w:tr>
      <w:tr w:rsidR="008F2B03" w:rsidRPr="008F2B03" w14:paraId="0F1F5089" w14:textId="77777777" w:rsidTr="00581A27">
        <w:trPr>
          <w:trHeight w:val="231"/>
        </w:trPr>
        <w:tc>
          <w:tcPr>
            <w:tcW w:w="2044" w:type="pct"/>
            <w:vAlign w:val="center"/>
          </w:tcPr>
          <w:p w14:paraId="7AC8BCB8" w14:textId="77777777" w:rsidR="00EA10DE" w:rsidRPr="008F2B03" w:rsidRDefault="00EA10DE" w:rsidP="00630862">
            <w:pPr>
              <w:jc w:val="left"/>
              <w:rPr>
                <w:sz w:val="20"/>
                <w:szCs w:val="20"/>
              </w:rPr>
            </w:pPr>
            <w:r w:rsidRPr="008F2B03">
              <w:rPr>
                <w:sz w:val="20"/>
                <w:szCs w:val="20"/>
              </w:rPr>
              <w:t>Reduction from baseline</w:t>
            </w:r>
          </w:p>
        </w:tc>
        <w:tc>
          <w:tcPr>
            <w:tcW w:w="1478" w:type="pct"/>
            <w:vAlign w:val="center"/>
          </w:tcPr>
          <w:p w14:paraId="01FCC700" w14:textId="199B2DCF" w:rsidR="00EA10DE" w:rsidRPr="008F2B03" w:rsidRDefault="00EA10DE" w:rsidP="00630862">
            <w:pPr>
              <w:jc w:val="center"/>
              <w:rPr>
                <w:sz w:val="20"/>
                <w:szCs w:val="20"/>
              </w:rPr>
            </w:pPr>
            <w:r w:rsidRPr="008F2B03">
              <w:rPr>
                <w:sz w:val="20"/>
                <w:szCs w:val="20"/>
              </w:rPr>
              <w:t>35% by 2020</w:t>
            </w:r>
          </w:p>
        </w:tc>
        <w:tc>
          <w:tcPr>
            <w:tcW w:w="1478" w:type="pct"/>
            <w:vAlign w:val="center"/>
          </w:tcPr>
          <w:p w14:paraId="596AEAB2" w14:textId="3C87A994" w:rsidR="00EA10DE" w:rsidRPr="008F2B03" w:rsidRDefault="00EA10DE" w:rsidP="00630862">
            <w:pPr>
              <w:jc w:val="center"/>
              <w:rPr>
                <w:sz w:val="20"/>
                <w:szCs w:val="20"/>
              </w:rPr>
            </w:pPr>
            <w:r w:rsidRPr="008F2B03">
              <w:rPr>
                <w:sz w:val="20"/>
                <w:szCs w:val="20"/>
              </w:rPr>
              <w:t>100% by 2030</w:t>
            </w:r>
          </w:p>
        </w:tc>
      </w:tr>
      <w:tr w:rsidR="008F2B03" w:rsidRPr="008F2B03" w14:paraId="298B33F2" w14:textId="77777777" w:rsidTr="00581A27">
        <w:trPr>
          <w:trHeight w:val="231"/>
        </w:trPr>
        <w:tc>
          <w:tcPr>
            <w:tcW w:w="2044" w:type="pct"/>
            <w:vAlign w:val="center"/>
          </w:tcPr>
          <w:p w14:paraId="11E40952" w14:textId="03D94627" w:rsidR="00EA10DE" w:rsidRPr="008F2B03" w:rsidRDefault="00EA10DE" w:rsidP="00D80787">
            <w:pPr>
              <w:jc w:val="left"/>
              <w:rPr>
                <w:b/>
                <w:bCs/>
                <w:sz w:val="20"/>
                <w:szCs w:val="20"/>
              </w:rPr>
            </w:pPr>
            <w:r w:rsidRPr="008F2B03">
              <w:rPr>
                <w:b/>
                <w:bCs/>
                <w:sz w:val="20"/>
                <w:szCs w:val="20"/>
              </w:rPr>
              <w:t>Total stage cost (US $)</w:t>
            </w:r>
          </w:p>
        </w:tc>
        <w:tc>
          <w:tcPr>
            <w:tcW w:w="1478" w:type="pct"/>
            <w:vAlign w:val="center"/>
          </w:tcPr>
          <w:p w14:paraId="744652E5" w14:textId="33A007ED" w:rsidR="00EA10DE" w:rsidRPr="008F2B03" w:rsidRDefault="00EA10DE" w:rsidP="00630862">
            <w:pPr>
              <w:jc w:val="center"/>
              <w:rPr>
                <w:sz w:val="20"/>
                <w:szCs w:val="20"/>
              </w:rPr>
            </w:pPr>
            <w:r w:rsidRPr="008F2B03">
              <w:rPr>
                <w:sz w:val="20"/>
                <w:szCs w:val="20"/>
              </w:rPr>
              <w:t>210,000</w:t>
            </w:r>
          </w:p>
        </w:tc>
        <w:tc>
          <w:tcPr>
            <w:tcW w:w="1478" w:type="pct"/>
          </w:tcPr>
          <w:p w14:paraId="48E71FAA" w14:textId="537C38B7" w:rsidR="00EA10DE" w:rsidRPr="008F2B03" w:rsidRDefault="00EA10DE" w:rsidP="00630862">
            <w:pPr>
              <w:jc w:val="center"/>
              <w:rPr>
                <w:sz w:val="20"/>
                <w:szCs w:val="20"/>
              </w:rPr>
            </w:pPr>
            <w:r w:rsidRPr="008F2B03">
              <w:rPr>
                <w:sz w:val="20"/>
                <w:szCs w:val="20"/>
              </w:rPr>
              <w:t>540,000</w:t>
            </w:r>
          </w:p>
        </w:tc>
      </w:tr>
      <w:tr w:rsidR="008F2B03" w:rsidRPr="008F2B03" w14:paraId="3C571875" w14:textId="77777777" w:rsidTr="00581A27">
        <w:trPr>
          <w:trHeight w:val="231"/>
        </w:trPr>
        <w:tc>
          <w:tcPr>
            <w:tcW w:w="2044" w:type="pct"/>
            <w:vAlign w:val="center"/>
          </w:tcPr>
          <w:p w14:paraId="5C548821" w14:textId="77777777" w:rsidR="00EA10DE" w:rsidRPr="008F2B03" w:rsidRDefault="00EA10DE" w:rsidP="00630862">
            <w:pPr>
              <w:jc w:val="left"/>
              <w:rPr>
                <w:b/>
                <w:bCs/>
                <w:sz w:val="20"/>
                <w:szCs w:val="20"/>
              </w:rPr>
            </w:pPr>
            <w:r w:rsidRPr="008F2B03">
              <w:rPr>
                <w:b/>
                <w:bCs/>
                <w:sz w:val="20"/>
                <w:szCs w:val="20"/>
              </w:rPr>
              <w:t>Date of completion (</w:t>
            </w:r>
            <w:r w:rsidRPr="008F2B03">
              <w:rPr>
                <w:b/>
                <w:sz w:val="20"/>
              </w:rPr>
              <w:t>actual/planned</w:t>
            </w:r>
            <w:r w:rsidRPr="008F2B03">
              <w:rPr>
                <w:b/>
                <w:bCs/>
                <w:sz w:val="20"/>
                <w:szCs w:val="20"/>
              </w:rPr>
              <w:t>)</w:t>
            </w:r>
          </w:p>
        </w:tc>
        <w:tc>
          <w:tcPr>
            <w:tcW w:w="1478" w:type="pct"/>
            <w:vAlign w:val="center"/>
          </w:tcPr>
          <w:p w14:paraId="31F74330" w14:textId="4A98967E" w:rsidR="00EA10DE" w:rsidRPr="008F2B03" w:rsidRDefault="00EA10DE" w:rsidP="00630862">
            <w:pPr>
              <w:jc w:val="center"/>
              <w:rPr>
                <w:sz w:val="20"/>
                <w:szCs w:val="20"/>
              </w:rPr>
            </w:pPr>
            <w:r w:rsidRPr="008F2B03">
              <w:rPr>
                <w:sz w:val="20"/>
                <w:szCs w:val="20"/>
              </w:rPr>
              <w:t>31 December 2022</w:t>
            </w:r>
          </w:p>
        </w:tc>
        <w:tc>
          <w:tcPr>
            <w:tcW w:w="1478" w:type="pct"/>
            <w:vAlign w:val="center"/>
          </w:tcPr>
          <w:p w14:paraId="75D9632C" w14:textId="5581ECD3" w:rsidR="00EA10DE" w:rsidRPr="008F2B03" w:rsidRDefault="00EA10DE" w:rsidP="00630862">
            <w:pPr>
              <w:jc w:val="center"/>
              <w:rPr>
                <w:sz w:val="20"/>
                <w:szCs w:val="20"/>
              </w:rPr>
            </w:pPr>
            <w:r w:rsidRPr="008F2B03">
              <w:rPr>
                <w:sz w:val="20"/>
                <w:szCs w:val="20"/>
              </w:rPr>
              <w:t>31 December 2031</w:t>
            </w:r>
          </w:p>
        </w:tc>
      </w:tr>
    </w:tbl>
    <w:p w14:paraId="74522129" w14:textId="796BBC21" w:rsidR="00711BE6" w:rsidRPr="008F2B03" w:rsidRDefault="00711BE6" w:rsidP="00711BE6">
      <w:pPr>
        <w:pStyle w:val="Heading1"/>
        <w:keepNext/>
        <w:numPr>
          <w:ilvl w:val="0"/>
          <w:numId w:val="0"/>
        </w:numPr>
        <w:tabs>
          <w:tab w:val="num" w:pos="709"/>
        </w:tabs>
        <w:spacing w:before="240"/>
      </w:pPr>
      <w:r w:rsidRPr="008F2B03">
        <w:rPr>
          <w:u w:val="single"/>
        </w:rPr>
        <w:lastRenderedPageBreak/>
        <w:t>Status of implementation of previous HFC-related activities</w:t>
      </w:r>
      <w:r w:rsidRPr="008F2B03">
        <w:t xml:space="preserve"> </w:t>
      </w:r>
    </w:p>
    <w:p w14:paraId="5A6DD817" w14:textId="3CD48FCD" w:rsidR="00711BE6" w:rsidRPr="008F2B03" w:rsidRDefault="00711BE6" w:rsidP="00711BE6">
      <w:pPr>
        <w:pStyle w:val="Heading1"/>
      </w:pPr>
      <w:r w:rsidRPr="008F2B03">
        <w:t xml:space="preserve">Table </w:t>
      </w:r>
      <w:r w:rsidR="00DA0192" w:rsidRPr="008F2B03">
        <w:t>2</w:t>
      </w:r>
      <w:r w:rsidRPr="008F2B03">
        <w:t xml:space="preserve"> presents an overview of activities implemented in </w:t>
      </w:r>
      <w:r w:rsidR="00CA6687" w:rsidRPr="008F2B03">
        <w:t>the United Republic of Tanzania</w:t>
      </w:r>
      <w:r w:rsidRPr="008F2B03">
        <w:t xml:space="preserve"> in the context of the Kigali Amendment that have been funded by the Multilateral Fund.</w:t>
      </w:r>
    </w:p>
    <w:p w14:paraId="4307E1A4" w14:textId="467D5CFD" w:rsidR="00711BE6" w:rsidRPr="008F2B03" w:rsidRDefault="00711BE6" w:rsidP="00711BE6">
      <w:pPr>
        <w:pStyle w:val="Heading1"/>
        <w:keepNext/>
        <w:numPr>
          <w:ilvl w:val="0"/>
          <w:numId w:val="0"/>
        </w:numPr>
        <w:spacing w:after="0"/>
      </w:pPr>
      <w:r w:rsidRPr="008F2B03">
        <w:rPr>
          <w:b/>
          <w:bCs/>
        </w:rPr>
        <w:t xml:space="preserve">Table </w:t>
      </w:r>
      <w:r w:rsidR="00DA0192" w:rsidRPr="008F2B03">
        <w:rPr>
          <w:b/>
          <w:bCs/>
        </w:rPr>
        <w:t>2</w:t>
      </w:r>
      <w:r w:rsidRPr="008F2B03">
        <w:rPr>
          <w:b/>
          <w:bCs/>
        </w:rPr>
        <w:t xml:space="preserve">. Previously approved HFC-related activities in </w:t>
      </w:r>
      <w:r w:rsidR="00CA6687" w:rsidRPr="008F2B03">
        <w:rPr>
          <w:b/>
          <w:bCs/>
        </w:rPr>
        <w:t>the United Republic of Tanzania</w:t>
      </w:r>
      <w:r w:rsidRPr="008F2B03">
        <w:rPr>
          <w:b/>
          <w:bCs/>
        </w:rPr>
        <w:t xml:space="preserve"> </w:t>
      </w:r>
    </w:p>
    <w:tbl>
      <w:tblPr>
        <w:tblStyle w:val="TableGrid"/>
        <w:tblW w:w="5000" w:type="pct"/>
        <w:tblLook w:val="04A0" w:firstRow="1" w:lastRow="0" w:firstColumn="1" w:lastColumn="0" w:noHBand="0" w:noVBand="1"/>
      </w:tblPr>
      <w:tblGrid>
        <w:gridCol w:w="1058"/>
        <w:gridCol w:w="3615"/>
        <w:gridCol w:w="1560"/>
        <w:gridCol w:w="1417"/>
        <w:gridCol w:w="1700"/>
      </w:tblGrid>
      <w:tr w:rsidR="008F2B03" w:rsidRPr="008F2B03" w14:paraId="3FD2CDE8" w14:textId="77777777" w:rsidTr="001E5A6C">
        <w:tc>
          <w:tcPr>
            <w:tcW w:w="566" w:type="pct"/>
            <w:vAlign w:val="center"/>
          </w:tcPr>
          <w:p w14:paraId="20683103" w14:textId="77777777" w:rsidR="00711BE6" w:rsidRPr="008F2B03" w:rsidRDefault="00711BE6" w:rsidP="00630862">
            <w:pPr>
              <w:ind w:left="-109" w:right="-72"/>
              <w:jc w:val="center"/>
              <w:rPr>
                <w:b/>
                <w:sz w:val="20"/>
                <w:szCs w:val="20"/>
              </w:rPr>
            </w:pPr>
            <w:r w:rsidRPr="008F2B03">
              <w:rPr>
                <w:b/>
                <w:sz w:val="20"/>
                <w:szCs w:val="20"/>
              </w:rPr>
              <w:t>Approval meeting</w:t>
            </w:r>
          </w:p>
        </w:tc>
        <w:tc>
          <w:tcPr>
            <w:tcW w:w="1933" w:type="pct"/>
            <w:vAlign w:val="center"/>
          </w:tcPr>
          <w:p w14:paraId="582D1129" w14:textId="77777777" w:rsidR="00711BE6" w:rsidRPr="008F2B03" w:rsidRDefault="00711BE6" w:rsidP="00630862">
            <w:pPr>
              <w:keepNext/>
              <w:jc w:val="center"/>
              <w:rPr>
                <w:b/>
                <w:bCs/>
                <w:sz w:val="20"/>
                <w:szCs w:val="20"/>
              </w:rPr>
            </w:pPr>
            <w:r w:rsidRPr="008F2B03">
              <w:rPr>
                <w:b/>
                <w:bCs/>
                <w:sz w:val="20"/>
                <w:szCs w:val="20"/>
              </w:rPr>
              <w:t>Project title</w:t>
            </w:r>
          </w:p>
        </w:tc>
        <w:tc>
          <w:tcPr>
            <w:tcW w:w="834" w:type="pct"/>
            <w:vAlign w:val="center"/>
          </w:tcPr>
          <w:p w14:paraId="53F84043" w14:textId="77777777" w:rsidR="00711BE6" w:rsidRPr="008F2B03" w:rsidRDefault="00711BE6" w:rsidP="00630862">
            <w:pPr>
              <w:keepNext/>
              <w:jc w:val="center"/>
              <w:rPr>
                <w:b/>
                <w:bCs/>
                <w:sz w:val="20"/>
                <w:szCs w:val="20"/>
              </w:rPr>
            </w:pPr>
            <w:r w:rsidRPr="008F2B03">
              <w:rPr>
                <w:b/>
                <w:bCs/>
                <w:sz w:val="20"/>
                <w:szCs w:val="20"/>
              </w:rPr>
              <w:t>Implementing agency</w:t>
            </w:r>
          </w:p>
        </w:tc>
        <w:tc>
          <w:tcPr>
            <w:tcW w:w="758" w:type="pct"/>
            <w:vAlign w:val="center"/>
          </w:tcPr>
          <w:p w14:paraId="75C63988" w14:textId="77777777" w:rsidR="00711BE6" w:rsidRPr="008F2B03" w:rsidRDefault="00711BE6" w:rsidP="00630862">
            <w:pPr>
              <w:keepNext/>
              <w:jc w:val="center"/>
              <w:rPr>
                <w:b/>
                <w:bCs/>
                <w:sz w:val="20"/>
                <w:szCs w:val="20"/>
              </w:rPr>
            </w:pPr>
            <w:r w:rsidRPr="008F2B03">
              <w:rPr>
                <w:b/>
                <w:bCs/>
                <w:sz w:val="20"/>
                <w:szCs w:val="20"/>
              </w:rPr>
              <w:t>Cost (US $)</w:t>
            </w:r>
          </w:p>
        </w:tc>
        <w:tc>
          <w:tcPr>
            <w:tcW w:w="909" w:type="pct"/>
            <w:vAlign w:val="center"/>
          </w:tcPr>
          <w:p w14:paraId="509A0586" w14:textId="77777777" w:rsidR="00711BE6" w:rsidRPr="008F2B03" w:rsidRDefault="00711BE6" w:rsidP="00630862">
            <w:pPr>
              <w:keepNext/>
              <w:jc w:val="center"/>
              <w:rPr>
                <w:b/>
                <w:bCs/>
                <w:sz w:val="20"/>
                <w:szCs w:val="20"/>
              </w:rPr>
            </w:pPr>
            <w:r w:rsidRPr="008F2B03">
              <w:rPr>
                <w:b/>
                <w:bCs/>
                <w:sz w:val="20"/>
                <w:szCs w:val="20"/>
              </w:rPr>
              <w:t>Date of completion</w:t>
            </w:r>
          </w:p>
        </w:tc>
      </w:tr>
      <w:tr w:rsidR="008F2B03" w:rsidRPr="008F2B03" w14:paraId="6EACE9E3" w14:textId="77777777" w:rsidTr="001E5A6C">
        <w:tc>
          <w:tcPr>
            <w:tcW w:w="566" w:type="pct"/>
          </w:tcPr>
          <w:p w14:paraId="15320A29" w14:textId="22E84033" w:rsidR="00711BE6" w:rsidRPr="008F2B03" w:rsidRDefault="00FF6097" w:rsidP="00630862">
            <w:pPr>
              <w:ind w:left="-109" w:right="-72"/>
              <w:jc w:val="center"/>
              <w:rPr>
                <w:sz w:val="20"/>
                <w:szCs w:val="20"/>
              </w:rPr>
            </w:pPr>
            <w:r w:rsidRPr="008F2B03">
              <w:rPr>
                <w:sz w:val="20"/>
                <w:szCs w:val="20"/>
              </w:rPr>
              <w:t>74</w:t>
            </w:r>
            <w:r w:rsidRPr="008F2B03">
              <w:rPr>
                <w:sz w:val="20"/>
                <w:szCs w:val="20"/>
                <w:vertAlign w:val="superscript"/>
              </w:rPr>
              <w:t>th</w:t>
            </w:r>
          </w:p>
        </w:tc>
        <w:tc>
          <w:tcPr>
            <w:tcW w:w="1933" w:type="pct"/>
          </w:tcPr>
          <w:p w14:paraId="3BBC884F" w14:textId="7A77F8B1" w:rsidR="00711BE6" w:rsidRPr="008F2B03" w:rsidRDefault="00711BE6" w:rsidP="00630862">
            <w:pPr>
              <w:jc w:val="left"/>
              <w:rPr>
                <w:sz w:val="20"/>
                <w:szCs w:val="20"/>
              </w:rPr>
            </w:pPr>
            <w:r w:rsidRPr="008F2B03">
              <w:rPr>
                <w:sz w:val="20"/>
                <w:szCs w:val="20"/>
              </w:rPr>
              <w:t>Survey of ODS alternatives</w:t>
            </w:r>
          </w:p>
        </w:tc>
        <w:tc>
          <w:tcPr>
            <w:tcW w:w="834" w:type="pct"/>
          </w:tcPr>
          <w:p w14:paraId="4AC60821" w14:textId="23F0E438" w:rsidR="00711BE6" w:rsidRPr="008F2B03" w:rsidRDefault="00FF6097" w:rsidP="00630862">
            <w:pPr>
              <w:jc w:val="center"/>
              <w:rPr>
                <w:sz w:val="20"/>
                <w:szCs w:val="20"/>
              </w:rPr>
            </w:pPr>
            <w:r w:rsidRPr="008F2B03">
              <w:rPr>
                <w:sz w:val="20"/>
                <w:szCs w:val="20"/>
              </w:rPr>
              <w:t>UNEP</w:t>
            </w:r>
          </w:p>
        </w:tc>
        <w:tc>
          <w:tcPr>
            <w:tcW w:w="758" w:type="pct"/>
          </w:tcPr>
          <w:p w14:paraId="2A32B421" w14:textId="11247F93" w:rsidR="00711BE6" w:rsidRPr="008F2B03" w:rsidRDefault="00FF6097" w:rsidP="00630862">
            <w:pPr>
              <w:ind w:left="-129" w:right="55"/>
              <w:jc w:val="right"/>
              <w:rPr>
                <w:sz w:val="20"/>
                <w:szCs w:val="20"/>
              </w:rPr>
            </w:pPr>
            <w:r w:rsidRPr="008F2B03">
              <w:rPr>
                <w:sz w:val="20"/>
                <w:szCs w:val="20"/>
              </w:rPr>
              <w:t>40,000</w:t>
            </w:r>
          </w:p>
        </w:tc>
        <w:tc>
          <w:tcPr>
            <w:tcW w:w="909" w:type="pct"/>
          </w:tcPr>
          <w:p w14:paraId="76351D2B" w14:textId="2EE20D93" w:rsidR="00711BE6" w:rsidRPr="008F2B03" w:rsidRDefault="00FF6097" w:rsidP="00630862">
            <w:pPr>
              <w:jc w:val="center"/>
              <w:rPr>
                <w:sz w:val="20"/>
                <w:szCs w:val="20"/>
              </w:rPr>
            </w:pPr>
            <w:r w:rsidRPr="008F2B03">
              <w:rPr>
                <w:sz w:val="20"/>
                <w:szCs w:val="20"/>
              </w:rPr>
              <w:t>September 2017</w:t>
            </w:r>
          </w:p>
        </w:tc>
      </w:tr>
      <w:tr w:rsidR="008F2B03" w:rsidRPr="008F2B03" w14:paraId="2423BE6D" w14:textId="77777777" w:rsidTr="001E5A6C">
        <w:tc>
          <w:tcPr>
            <w:tcW w:w="566" w:type="pct"/>
          </w:tcPr>
          <w:p w14:paraId="7A959FA0" w14:textId="1CF6469B" w:rsidR="00711BE6" w:rsidRPr="008F2B03" w:rsidRDefault="003058B0" w:rsidP="00630862">
            <w:pPr>
              <w:ind w:left="-109" w:right="-72"/>
              <w:jc w:val="center"/>
              <w:rPr>
                <w:sz w:val="20"/>
                <w:szCs w:val="20"/>
              </w:rPr>
            </w:pPr>
            <w:r w:rsidRPr="008F2B03">
              <w:rPr>
                <w:sz w:val="20"/>
                <w:szCs w:val="20"/>
              </w:rPr>
              <w:t>81</w:t>
            </w:r>
            <w:r w:rsidRPr="008F2B03">
              <w:rPr>
                <w:sz w:val="20"/>
                <w:szCs w:val="20"/>
                <w:vertAlign w:val="superscript"/>
              </w:rPr>
              <w:t>st</w:t>
            </w:r>
          </w:p>
        </w:tc>
        <w:tc>
          <w:tcPr>
            <w:tcW w:w="1933" w:type="pct"/>
          </w:tcPr>
          <w:p w14:paraId="5919A832" w14:textId="2DF3FE49" w:rsidR="00711BE6" w:rsidRPr="008F2B03" w:rsidRDefault="00711BE6" w:rsidP="00630862">
            <w:pPr>
              <w:jc w:val="left"/>
              <w:rPr>
                <w:sz w:val="20"/>
                <w:szCs w:val="20"/>
              </w:rPr>
            </w:pPr>
            <w:r w:rsidRPr="008F2B03">
              <w:rPr>
                <w:sz w:val="20"/>
                <w:szCs w:val="20"/>
              </w:rPr>
              <w:t>Enabling activities for HFC phase-down</w:t>
            </w:r>
          </w:p>
        </w:tc>
        <w:tc>
          <w:tcPr>
            <w:tcW w:w="834" w:type="pct"/>
          </w:tcPr>
          <w:p w14:paraId="485675BB" w14:textId="54B2FA92" w:rsidR="00711BE6" w:rsidRPr="008F2B03" w:rsidRDefault="003058B0" w:rsidP="00630862">
            <w:pPr>
              <w:jc w:val="center"/>
              <w:rPr>
                <w:sz w:val="20"/>
                <w:szCs w:val="20"/>
              </w:rPr>
            </w:pPr>
            <w:r w:rsidRPr="008F2B03">
              <w:rPr>
                <w:sz w:val="20"/>
                <w:szCs w:val="20"/>
              </w:rPr>
              <w:t>UNEP</w:t>
            </w:r>
          </w:p>
        </w:tc>
        <w:tc>
          <w:tcPr>
            <w:tcW w:w="758" w:type="pct"/>
          </w:tcPr>
          <w:p w14:paraId="37EF7288" w14:textId="66E0F8B3" w:rsidR="00711BE6" w:rsidRPr="008F2B03" w:rsidRDefault="003058B0" w:rsidP="00630862">
            <w:pPr>
              <w:ind w:left="-129" w:right="55"/>
              <w:jc w:val="right"/>
              <w:rPr>
                <w:sz w:val="20"/>
                <w:szCs w:val="20"/>
              </w:rPr>
            </w:pPr>
            <w:r w:rsidRPr="008F2B03">
              <w:rPr>
                <w:sz w:val="20"/>
                <w:szCs w:val="20"/>
              </w:rPr>
              <w:t>95,000</w:t>
            </w:r>
          </w:p>
        </w:tc>
        <w:tc>
          <w:tcPr>
            <w:tcW w:w="909" w:type="pct"/>
          </w:tcPr>
          <w:p w14:paraId="78099EF3" w14:textId="316B0F57" w:rsidR="00711BE6" w:rsidRPr="008F2B03" w:rsidRDefault="00EA5A09" w:rsidP="00630862">
            <w:pPr>
              <w:jc w:val="center"/>
              <w:rPr>
                <w:sz w:val="20"/>
                <w:szCs w:val="20"/>
              </w:rPr>
            </w:pPr>
            <w:r w:rsidRPr="008F2B03">
              <w:rPr>
                <w:sz w:val="20"/>
                <w:szCs w:val="20"/>
              </w:rPr>
              <w:t>December 2021</w:t>
            </w:r>
          </w:p>
        </w:tc>
      </w:tr>
    </w:tbl>
    <w:p w14:paraId="1B1DF27D" w14:textId="77777777" w:rsidR="00711BE6" w:rsidRPr="008F2B03" w:rsidRDefault="00711BE6" w:rsidP="00711BE6">
      <w:pPr>
        <w:keepNext/>
        <w:spacing w:before="240" w:after="240"/>
        <w:outlineLvl w:val="0"/>
        <w:rPr>
          <w:b/>
          <w:bCs/>
        </w:rPr>
      </w:pPr>
      <w:r w:rsidRPr="008F2B03">
        <w:rPr>
          <w:b/>
          <w:bCs/>
        </w:rPr>
        <w:t>III.</w:t>
      </w:r>
      <w:r w:rsidRPr="008F2B03">
        <w:rPr>
          <w:b/>
          <w:bCs/>
        </w:rPr>
        <w:tab/>
        <w:t>HFC consumption overview</w:t>
      </w:r>
    </w:p>
    <w:p w14:paraId="66EC6E17" w14:textId="77777777" w:rsidR="00711BE6" w:rsidRPr="008F2B03" w:rsidRDefault="00711BE6" w:rsidP="00711BE6">
      <w:pPr>
        <w:keepNext/>
        <w:spacing w:before="240" w:after="240"/>
        <w:outlineLvl w:val="0"/>
        <w:rPr>
          <w:u w:val="single"/>
        </w:rPr>
      </w:pPr>
      <w:r w:rsidRPr="008F2B03">
        <w:rPr>
          <w:u w:val="single"/>
        </w:rPr>
        <w:t>HFC consumption levels</w:t>
      </w:r>
    </w:p>
    <w:p w14:paraId="1748498A" w14:textId="477576C3" w:rsidR="00711BE6" w:rsidRPr="008F2B03" w:rsidRDefault="00D62FF2" w:rsidP="00711BE6">
      <w:pPr>
        <w:pStyle w:val="Heading1"/>
      </w:pPr>
      <w:r w:rsidRPr="008F2B03">
        <w:t>T</w:t>
      </w:r>
      <w:r w:rsidR="00CA6687" w:rsidRPr="008F2B03">
        <w:t>he United Republic of Tanzania</w:t>
      </w:r>
      <w:r w:rsidR="00711BE6" w:rsidRPr="008F2B03">
        <w:t xml:space="preserve"> only imports HFCs for use in the </w:t>
      </w:r>
      <w:r w:rsidR="00DB056D" w:rsidRPr="008F2B03">
        <w:t>refrigeration and air</w:t>
      </w:r>
      <w:r w:rsidR="00DB056D" w:rsidRPr="008F2B03">
        <w:noBreakHyphen/>
        <w:t xml:space="preserve">conditioning </w:t>
      </w:r>
      <w:r w:rsidR="003C71E2" w:rsidRPr="008F2B03">
        <w:t xml:space="preserve">(RAC) </w:t>
      </w:r>
      <w:r w:rsidR="00711BE6" w:rsidRPr="008F2B03">
        <w:t xml:space="preserve">sector. The most consumed substances in 2024 were </w:t>
      </w:r>
      <w:r w:rsidR="000F0122" w:rsidRPr="008F2B03">
        <w:t>HFC-134a</w:t>
      </w:r>
      <w:r w:rsidR="00711BE6" w:rsidRPr="008F2B03">
        <w:t xml:space="preserve"> (</w:t>
      </w:r>
      <w:r w:rsidR="000F0122" w:rsidRPr="008F2B03">
        <w:t>54.7</w:t>
      </w:r>
      <w:r w:rsidR="00711BE6" w:rsidRPr="008F2B03">
        <w:t> per cent of total HFC consumption in CO</w:t>
      </w:r>
      <w:r w:rsidR="00711BE6" w:rsidRPr="008F2B03">
        <w:rPr>
          <w:vertAlign w:val="subscript"/>
        </w:rPr>
        <w:t>2</w:t>
      </w:r>
      <w:r w:rsidR="00711BE6" w:rsidRPr="008F2B03">
        <w:noBreakHyphen/>
        <w:t>equivalent (CO</w:t>
      </w:r>
      <w:r w:rsidR="00711BE6" w:rsidRPr="008F2B03">
        <w:rPr>
          <w:vertAlign w:val="subscript"/>
        </w:rPr>
        <w:t>2</w:t>
      </w:r>
      <w:r w:rsidR="00711BE6" w:rsidRPr="008F2B03">
        <w:noBreakHyphen/>
        <w:t xml:space="preserve">eq) tonnes), </w:t>
      </w:r>
      <w:r w:rsidR="00AD5110" w:rsidRPr="008F2B03">
        <w:t xml:space="preserve">R-410A </w:t>
      </w:r>
      <w:r w:rsidR="00711BE6" w:rsidRPr="008F2B03">
        <w:t>(</w:t>
      </w:r>
      <w:r w:rsidR="00B62907" w:rsidRPr="008F2B03">
        <w:t>28.1</w:t>
      </w:r>
      <w:r w:rsidR="00711BE6" w:rsidRPr="008F2B03">
        <w:t xml:space="preserve"> per cent), </w:t>
      </w:r>
      <w:r w:rsidR="00302783" w:rsidRPr="008F2B03">
        <w:t xml:space="preserve">R-404A </w:t>
      </w:r>
      <w:r w:rsidR="00711BE6" w:rsidRPr="008F2B03">
        <w:t>(</w:t>
      </w:r>
      <w:r w:rsidR="00193737" w:rsidRPr="008F2B03">
        <w:t>11.2</w:t>
      </w:r>
      <w:r w:rsidR="00711BE6" w:rsidRPr="008F2B03">
        <w:t xml:space="preserve"> per cent), </w:t>
      </w:r>
      <w:r w:rsidR="00416E66" w:rsidRPr="008F2B03">
        <w:t xml:space="preserve">R-407C </w:t>
      </w:r>
      <w:r w:rsidR="00711BE6" w:rsidRPr="008F2B03">
        <w:t>(</w:t>
      </w:r>
      <w:r w:rsidR="00416E66" w:rsidRPr="008F2B03">
        <w:t>4.8</w:t>
      </w:r>
      <w:r w:rsidR="00711BE6" w:rsidRPr="008F2B03">
        <w:t> per cent), and other HFCs (</w:t>
      </w:r>
      <w:r w:rsidR="00A502D6" w:rsidRPr="008F2B03">
        <w:t>1.3</w:t>
      </w:r>
      <w:r w:rsidR="00711BE6" w:rsidRPr="008F2B03">
        <w:t> per cent). Table </w:t>
      </w:r>
      <w:r w:rsidR="00D30EE1" w:rsidRPr="008F2B03">
        <w:t>3</w:t>
      </w:r>
      <w:r w:rsidR="00711BE6" w:rsidRPr="008F2B03">
        <w:t xml:space="preserve"> presents the country’s HFC consumption as reported to the Ozone Secretariat under Article 7 of the Montreal Protocol and the country’s HFC baseline.</w:t>
      </w:r>
    </w:p>
    <w:p w14:paraId="0AB1F96C" w14:textId="2CA5A611" w:rsidR="005B091F" w:rsidRPr="008F2B03" w:rsidRDefault="00711BE6" w:rsidP="00711BE6">
      <w:pPr>
        <w:pStyle w:val="Heading1"/>
        <w:keepNext/>
        <w:numPr>
          <w:ilvl w:val="0"/>
          <w:numId w:val="0"/>
        </w:numPr>
        <w:spacing w:after="0"/>
      </w:pPr>
      <w:r w:rsidRPr="008F2B03">
        <w:rPr>
          <w:b/>
          <w:bCs/>
        </w:rPr>
        <w:t>Table </w:t>
      </w:r>
      <w:r w:rsidR="00D30EE1" w:rsidRPr="008F2B03">
        <w:rPr>
          <w:b/>
          <w:bCs/>
        </w:rPr>
        <w:t>3</w:t>
      </w:r>
      <w:r w:rsidRPr="008F2B03">
        <w:rPr>
          <w:b/>
          <w:bCs/>
        </w:rPr>
        <w:t xml:space="preserve">. HFC consumption (2020–2024 Article 7 data) and baseline in </w:t>
      </w:r>
      <w:r w:rsidR="00CA6687" w:rsidRPr="008F2B03">
        <w:rPr>
          <w:b/>
          <w:bCs/>
        </w:rPr>
        <w:t>the United Republic of Tanzania</w:t>
      </w:r>
      <w:r w:rsidRPr="008F2B03">
        <w:rPr>
          <w:b/>
          <w:bCs/>
        </w:rPr>
        <w:t xml:space="preserve"> </w:t>
      </w:r>
    </w:p>
    <w:tbl>
      <w:tblPr>
        <w:tblStyle w:val="TableGrid"/>
        <w:tblW w:w="5000" w:type="pct"/>
        <w:tblLayout w:type="fixed"/>
        <w:tblLook w:val="04A0" w:firstRow="1" w:lastRow="0" w:firstColumn="1" w:lastColumn="0" w:noHBand="0" w:noVBand="1"/>
      </w:tblPr>
      <w:tblGrid>
        <w:gridCol w:w="1706"/>
        <w:gridCol w:w="1126"/>
        <w:gridCol w:w="1322"/>
        <w:gridCol w:w="1322"/>
        <w:gridCol w:w="1324"/>
        <w:gridCol w:w="1275"/>
        <w:gridCol w:w="1275"/>
      </w:tblGrid>
      <w:tr w:rsidR="008F2B03" w:rsidRPr="008F2B03" w14:paraId="1D60C4D0" w14:textId="77777777" w:rsidTr="00AC00DA">
        <w:tc>
          <w:tcPr>
            <w:tcW w:w="912" w:type="pct"/>
            <w:tcBorders>
              <w:top w:val="single" w:sz="4" w:space="0" w:color="auto"/>
              <w:left w:val="single" w:sz="4" w:space="0" w:color="auto"/>
              <w:bottom w:val="single" w:sz="4" w:space="0" w:color="auto"/>
              <w:right w:val="single" w:sz="4" w:space="0" w:color="auto"/>
            </w:tcBorders>
            <w:vAlign w:val="center"/>
          </w:tcPr>
          <w:p w14:paraId="4DC6E9AE" w14:textId="77777777" w:rsidR="00711BE6" w:rsidRPr="008F2B03" w:rsidRDefault="00711BE6" w:rsidP="00630862">
            <w:pPr>
              <w:keepNext/>
              <w:keepLines/>
              <w:tabs>
                <w:tab w:val="left" w:pos="3141"/>
              </w:tabs>
              <w:suppressAutoHyphens/>
              <w:jc w:val="center"/>
              <w:rPr>
                <w:b/>
                <w:bCs/>
                <w:sz w:val="20"/>
                <w:szCs w:val="20"/>
              </w:rPr>
            </w:pPr>
            <w:r w:rsidRPr="008F2B03">
              <w:rPr>
                <w:b/>
                <w:bCs/>
                <w:sz w:val="20"/>
                <w:szCs w:val="20"/>
              </w:rPr>
              <w:t>HFC</w:t>
            </w:r>
          </w:p>
        </w:tc>
        <w:tc>
          <w:tcPr>
            <w:tcW w:w="602" w:type="pct"/>
            <w:tcBorders>
              <w:top w:val="single" w:sz="4" w:space="0" w:color="auto"/>
              <w:left w:val="single" w:sz="4" w:space="0" w:color="auto"/>
              <w:bottom w:val="single" w:sz="4" w:space="0" w:color="auto"/>
              <w:right w:val="single" w:sz="4" w:space="0" w:color="auto"/>
            </w:tcBorders>
            <w:vAlign w:val="center"/>
          </w:tcPr>
          <w:p w14:paraId="62FF9220" w14:textId="77777777" w:rsidR="00711BE6" w:rsidRPr="008F2B03" w:rsidRDefault="00711BE6" w:rsidP="00630862">
            <w:pPr>
              <w:keepNext/>
              <w:keepLines/>
              <w:tabs>
                <w:tab w:val="left" w:pos="3141"/>
              </w:tabs>
              <w:suppressAutoHyphens/>
              <w:jc w:val="center"/>
              <w:rPr>
                <w:b/>
                <w:bCs/>
                <w:sz w:val="20"/>
                <w:szCs w:val="20"/>
              </w:rPr>
            </w:pPr>
            <w:r w:rsidRPr="008F2B03">
              <w:rPr>
                <w:b/>
                <w:bCs/>
                <w:sz w:val="20"/>
                <w:szCs w:val="20"/>
              </w:rPr>
              <w:t>GWP</w:t>
            </w:r>
          </w:p>
        </w:tc>
        <w:tc>
          <w:tcPr>
            <w:tcW w:w="707" w:type="pct"/>
            <w:tcBorders>
              <w:top w:val="single" w:sz="4" w:space="0" w:color="auto"/>
              <w:left w:val="single" w:sz="4" w:space="0" w:color="auto"/>
              <w:bottom w:val="single" w:sz="4" w:space="0" w:color="auto"/>
              <w:right w:val="single" w:sz="4" w:space="0" w:color="auto"/>
            </w:tcBorders>
            <w:vAlign w:val="center"/>
          </w:tcPr>
          <w:p w14:paraId="0195AE45" w14:textId="77777777" w:rsidR="00711BE6" w:rsidRPr="008F2B03" w:rsidRDefault="00711BE6" w:rsidP="00630862">
            <w:pPr>
              <w:keepNext/>
              <w:keepLines/>
              <w:tabs>
                <w:tab w:val="left" w:pos="3141"/>
              </w:tabs>
              <w:suppressAutoHyphens/>
              <w:jc w:val="center"/>
              <w:rPr>
                <w:b/>
                <w:bCs/>
                <w:sz w:val="20"/>
                <w:szCs w:val="20"/>
              </w:rPr>
            </w:pPr>
            <w:r w:rsidRPr="008F2B03">
              <w:rPr>
                <w:b/>
                <w:bCs/>
                <w:sz w:val="20"/>
                <w:szCs w:val="20"/>
              </w:rPr>
              <w:t>2020</w:t>
            </w:r>
          </w:p>
        </w:tc>
        <w:tc>
          <w:tcPr>
            <w:tcW w:w="707" w:type="pct"/>
            <w:tcBorders>
              <w:top w:val="single" w:sz="4" w:space="0" w:color="auto"/>
              <w:left w:val="single" w:sz="4" w:space="0" w:color="auto"/>
              <w:bottom w:val="single" w:sz="4" w:space="0" w:color="auto"/>
              <w:right w:val="single" w:sz="4" w:space="0" w:color="auto"/>
            </w:tcBorders>
            <w:vAlign w:val="center"/>
          </w:tcPr>
          <w:p w14:paraId="664B3BF8" w14:textId="77777777" w:rsidR="00711BE6" w:rsidRPr="008F2B03" w:rsidRDefault="00711BE6" w:rsidP="00630862">
            <w:pPr>
              <w:keepNext/>
              <w:keepLines/>
              <w:tabs>
                <w:tab w:val="left" w:pos="3141"/>
              </w:tabs>
              <w:suppressAutoHyphens/>
              <w:jc w:val="center"/>
              <w:rPr>
                <w:b/>
                <w:bCs/>
                <w:sz w:val="20"/>
                <w:szCs w:val="20"/>
              </w:rPr>
            </w:pPr>
            <w:r w:rsidRPr="008F2B03">
              <w:rPr>
                <w:b/>
                <w:bCs/>
                <w:sz w:val="20"/>
                <w:szCs w:val="20"/>
              </w:rPr>
              <w:t>2021</w:t>
            </w:r>
          </w:p>
        </w:tc>
        <w:tc>
          <w:tcPr>
            <w:tcW w:w="708" w:type="pct"/>
            <w:tcBorders>
              <w:top w:val="single" w:sz="4" w:space="0" w:color="auto"/>
              <w:left w:val="single" w:sz="4" w:space="0" w:color="auto"/>
              <w:bottom w:val="single" w:sz="4" w:space="0" w:color="auto"/>
              <w:right w:val="single" w:sz="4" w:space="0" w:color="auto"/>
            </w:tcBorders>
            <w:vAlign w:val="center"/>
          </w:tcPr>
          <w:p w14:paraId="6F488E0E" w14:textId="77777777" w:rsidR="00711BE6" w:rsidRPr="008F2B03" w:rsidRDefault="00711BE6" w:rsidP="00630862">
            <w:pPr>
              <w:keepNext/>
              <w:keepLines/>
              <w:tabs>
                <w:tab w:val="left" w:pos="3141"/>
              </w:tabs>
              <w:suppressAutoHyphens/>
              <w:jc w:val="center"/>
              <w:rPr>
                <w:b/>
                <w:bCs/>
                <w:sz w:val="20"/>
                <w:szCs w:val="20"/>
              </w:rPr>
            </w:pPr>
            <w:r w:rsidRPr="008F2B03">
              <w:rPr>
                <w:b/>
                <w:sz w:val="20"/>
              </w:rPr>
              <w:t>2022</w:t>
            </w:r>
          </w:p>
        </w:tc>
        <w:tc>
          <w:tcPr>
            <w:tcW w:w="682" w:type="pct"/>
            <w:tcBorders>
              <w:top w:val="single" w:sz="4" w:space="0" w:color="auto"/>
              <w:left w:val="single" w:sz="4" w:space="0" w:color="auto"/>
              <w:bottom w:val="single" w:sz="4" w:space="0" w:color="auto"/>
              <w:right w:val="single" w:sz="4" w:space="0" w:color="auto"/>
            </w:tcBorders>
            <w:vAlign w:val="center"/>
          </w:tcPr>
          <w:p w14:paraId="4D7EA925" w14:textId="77777777" w:rsidR="00711BE6" w:rsidRPr="008F2B03" w:rsidRDefault="00711BE6" w:rsidP="00630862">
            <w:pPr>
              <w:keepNext/>
              <w:keepLines/>
              <w:tabs>
                <w:tab w:val="left" w:pos="3141"/>
              </w:tabs>
              <w:suppressAutoHyphens/>
              <w:jc w:val="center"/>
              <w:rPr>
                <w:b/>
                <w:bCs/>
                <w:sz w:val="20"/>
                <w:szCs w:val="20"/>
              </w:rPr>
            </w:pPr>
            <w:r w:rsidRPr="008F2B03">
              <w:rPr>
                <w:b/>
                <w:sz w:val="20"/>
              </w:rPr>
              <w:t>2023</w:t>
            </w:r>
          </w:p>
        </w:tc>
        <w:tc>
          <w:tcPr>
            <w:tcW w:w="682" w:type="pct"/>
            <w:tcBorders>
              <w:top w:val="single" w:sz="4" w:space="0" w:color="auto"/>
              <w:left w:val="single" w:sz="4" w:space="0" w:color="auto"/>
              <w:bottom w:val="single" w:sz="4" w:space="0" w:color="auto"/>
              <w:right w:val="single" w:sz="4" w:space="0" w:color="auto"/>
            </w:tcBorders>
          </w:tcPr>
          <w:p w14:paraId="0F2BC63D" w14:textId="2DDCC356" w:rsidR="00711BE6" w:rsidRPr="008F2B03" w:rsidRDefault="00711BE6" w:rsidP="00630862">
            <w:pPr>
              <w:keepNext/>
              <w:keepLines/>
              <w:tabs>
                <w:tab w:val="left" w:pos="3141"/>
              </w:tabs>
              <w:suppressAutoHyphens/>
              <w:ind w:left="-157" w:right="-105"/>
              <w:jc w:val="center"/>
              <w:rPr>
                <w:b/>
                <w:bCs/>
                <w:sz w:val="20"/>
                <w:szCs w:val="20"/>
              </w:rPr>
            </w:pPr>
            <w:r w:rsidRPr="008F2B03">
              <w:rPr>
                <w:b/>
                <w:bCs/>
                <w:sz w:val="20"/>
                <w:szCs w:val="20"/>
              </w:rPr>
              <w:t>2024</w:t>
            </w:r>
          </w:p>
        </w:tc>
      </w:tr>
      <w:tr w:rsidR="008F2B03" w:rsidRPr="008F2B03" w14:paraId="3F4F840F"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246B3150" w14:textId="77777777" w:rsidR="00711BE6" w:rsidRPr="008F2B03" w:rsidRDefault="00711BE6" w:rsidP="00630862">
            <w:pPr>
              <w:keepNext/>
              <w:keepLines/>
              <w:tabs>
                <w:tab w:val="left" w:pos="3141"/>
              </w:tabs>
              <w:suppressAutoHyphens/>
              <w:jc w:val="center"/>
              <w:rPr>
                <w:sz w:val="20"/>
                <w:szCs w:val="20"/>
              </w:rPr>
            </w:pPr>
            <w:r w:rsidRPr="008F2B03">
              <w:rPr>
                <w:b/>
                <w:bCs/>
                <w:sz w:val="20"/>
                <w:szCs w:val="20"/>
              </w:rPr>
              <w:t>Metric tonnes (mt)</w:t>
            </w:r>
          </w:p>
        </w:tc>
      </w:tr>
      <w:tr w:rsidR="008F2B03" w:rsidRPr="008F2B03" w14:paraId="2DE8D308" w14:textId="77777777" w:rsidTr="00AC00DA">
        <w:tc>
          <w:tcPr>
            <w:tcW w:w="912" w:type="pct"/>
            <w:tcBorders>
              <w:top w:val="single" w:sz="4" w:space="0" w:color="auto"/>
              <w:left w:val="single" w:sz="4" w:space="0" w:color="auto"/>
              <w:bottom w:val="single" w:sz="4" w:space="0" w:color="auto"/>
              <w:right w:val="single" w:sz="4" w:space="0" w:color="auto"/>
            </w:tcBorders>
          </w:tcPr>
          <w:p w14:paraId="43E55EB2" w14:textId="77777777" w:rsidR="00711BE6" w:rsidRPr="008F2B03" w:rsidRDefault="00711BE6" w:rsidP="00630862">
            <w:pPr>
              <w:keepNext/>
              <w:keepLines/>
              <w:tabs>
                <w:tab w:val="left" w:pos="3141"/>
              </w:tabs>
              <w:suppressAutoHyphens/>
              <w:rPr>
                <w:sz w:val="20"/>
                <w:szCs w:val="20"/>
              </w:rPr>
            </w:pPr>
            <w:r w:rsidRPr="008F2B03">
              <w:rPr>
                <w:sz w:val="20"/>
                <w:szCs w:val="20"/>
              </w:rPr>
              <w:t>HFC-134a</w:t>
            </w:r>
          </w:p>
        </w:tc>
        <w:tc>
          <w:tcPr>
            <w:tcW w:w="602" w:type="pct"/>
            <w:tcBorders>
              <w:top w:val="single" w:sz="4" w:space="0" w:color="auto"/>
              <w:left w:val="single" w:sz="4" w:space="0" w:color="auto"/>
              <w:bottom w:val="single" w:sz="4" w:space="0" w:color="auto"/>
              <w:right w:val="single" w:sz="4" w:space="0" w:color="auto"/>
            </w:tcBorders>
          </w:tcPr>
          <w:p w14:paraId="516EBD36" w14:textId="77777777" w:rsidR="00711BE6" w:rsidRPr="008F2B03" w:rsidRDefault="00711BE6" w:rsidP="00630862">
            <w:pPr>
              <w:keepNext/>
              <w:keepLines/>
              <w:tabs>
                <w:tab w:val="left" w:pos="3141"/>
              </w:tabs>
              <w:suppressAutoHyphens/>
              <w:jc w:val="right"/>
              <w:rPr>
                <w:sz w:val="20"/>
                <w:szCs w:val="20"/>
              </w:rPr>
            </w:pPr>
            <w:r w:rsidRPr="008F2B03">
              <w:rPr>
                <w:sz w:val="20"/>
                <w:szCs w:val="20"/>
              </w:rPr>
              <w:t>1,430</w:t>
            </w:r>
          </w:p>
        </w:tc>
        <w:tc>
          <w:tcPr>
            <w:tcW w:w="707" w:type="pct"/>
            <w:tcBorders>
              <w:top w:val="single" w:sz="4" w:space="0" w:color="auto"/>
              <w:left w:val="single" w:sz="4" w:space="0" w:color="auto"/>
              <w:bottom w:val="single" w:sz="4" w:space="0" w:color="auto"/>
              <w:right w:val="single" w:sz="4" w:space="0" w:color="auto"/>
            </w:tcBorders>
          </w:tcPr>
          <w:p w14:paraId="205DA5B3" w14:textId="1477986F" w:rsidR="00711BE6" w:rsidRPr="008F2B03" w:rsidRDefault="00774DB6" w:rsidP="00630862">
            <w:pPr>
              <w:keepNext/>
              <w:keepLines/>
              <w:tabs>
                <w:tab w:val="left" w:pos="3141"/>
              </w:tabs>
              <w:suppressAutoHyphens/>
              <w:jc w:val="right"/>
              <w:rPr>
                <w:sz w:val="20"/>
                <w:szCs w:val="20"/>
              </w:rPr>
            </w:pPr>
            <w:r w:rsidRPr="008F2B03">
              <w:rPr>
                <w:sz w:val="20"/>
                <w:szCs w:val="20"/>
              </w:rPr>
              <w:t>154.05</w:t>
            </w:r>
          </w:p>
        </w:tc>
        <w:tc>
          <w:tcPr>
            <w:tcW w:w="707" w:type="pct"/>
            <w:tcBorders>
              <w:top w:val="single" w:sz="4" w:space="0" w:color="auto"/>
              <w:left w:val="single" w:sz="4" w:space="0" w:color="auto"/>
              <w:bottom w:val="single" w:sz="4" w:space="0" w:color="auto"/>
              <w:right w:val="single" w:sz="4" w:space="0" w:color="auto"/>
            </w:tcBorders>
          </w:tcPr>
          <w:p w14:paraId="43AA78C7" w14:textId="71416771" w:rsidR="00711BE6" w:rsidRPr="008F2B03" w:rsidRDefault="00C563D7" w:rsidP="00630862">
            <w:pPr>
              <w:keepNext/>
              <w:keepLines/>
              <w:tabs>
                <w:tab w:val="left" w:pos="3141"/>
              </w:tabs>
              <w:suppressAutoHyphens/>
              <w:jc w:val="right"/>
              <w:rPr>
                <w:sz w:val="20"/>
                <w:szCs w:val="20"/>
              </w:rPr>
            </w:pPr>
            <w:r w:rsidRPr="008F2B03">
              <w:rPr>
                <w:sz w:val="20"/>
                <w:szCs w:val="20"/>
              </w:rPr>
              <w:t>61.64</w:t>
            </w:r>
          </w:p>
        </w:tc>
        <w:tc>
          <w:tcPr>
            <w:tcW w:w="708" w:type="pct"/>
            <w:tcBorders>
              <w:top w:val="single" w:sz="4" w:space="0" w:color="auto"/>
              <w:left w:val="single" w:sz="4" w:space="0" w:color="auto"/>
              <w:bottom w:val="single" w:sz="4" w:space="0" w:color="auto"/>
              <w:right w:val="single" w:sz="4" w:space="0" w:color="auto"/>
            </w:tcBorders>
          </w:tcPr>
          <w:p w14:paraId="7DE83F55" w14:textId="28F6D639" w:rsidR="00711BE6" w:rsidRPr="008F2B03" w:rsidRDefault="00E072E7" w:rsidP="00630862">
            <w:pPr>
              <w:keepNext/>
              <w:keepLines/>
              <w:tabs>
                <w:tab w:val="left" w:pos="3141"/>
              </w:tabs>
              <w:suppressAutoHyphens/>
              <w:jc w:val="right"/>
              <w:rPr>
                <w:sz w:val="20"/>
                <w:szCs w:val="20"/>
              </w:rPr>
            </w:pPr>
            <w:r w:rsidRPr="008F2B03">
              <w:rPr>
                <w:sz w:val="20"/>
                <w:szCs w:val="20"/>
              </w:rPr>
              <w:t>57.30</w:t>
            </w:r>
          </w:p>
        </w:tc>
        <w:tc>
          <w:tcPr>
            <w:tcW w:w="682" w:type="pct"/>
            <w:tcBorders>
              <w:top w:val="single" w:sz="4" w:space="0" w:color="auto"/>
              <w:left w:val="single" w:sz="4" w:space="0" w:color="auto"/>
              <w:bottom w:val="single" w:sz="4" w:space="0" w:color="auto"/>
              <w:right w:val="single" w:sz="4" w:space="0" w:color="auto"/>
            </w:tcBorders>
          </w:tcPr>
          <w:p w14:paraId="51D2A64D" w14:textId="1439BD03" w:rsidR="00711BE6" w:rsidRPr="008F2B03" w:rsidRDefault="00E072E7" w:rsidP="00630862">
            <w:pPr>
              <w:keepNext/>
              <w:keepLines/>
              <w:tabs>
                <w:tab w:val="left" w:pos="3141"/>
              </w:tabs>
              <w:suppressAutoHyphens/>
              <w:jc w:val="right"/>
              <w:rPr>
                <w:sz w:val="20"/>
                <w:szCs w:val="20"/>
              </w:rPr>
            </w:pPr>
            <w:r w:rsidRPr="008F2B03">
              <w:rPr>
                <w:sz w:val="20"/>
                <w:szCs w:val="20"/>
              </w:rPr>
              <w:t>156.13</w:t>
            </w:r>
          </w:p>
        </w:tc>
        <w:tc>
          <w:tcPr>
            <w:tcW w:w="682" w:type="pct"/>
            <w:tcBorders>
              <w:top w:val="single" w:sz="4" w:space="0" w:color="auto"/>
              <w:left w:val="single" w:sz="4" w:space="0" w:color="auto"/>
              <w:bottom w:val="single" w:sz="4" w:space="0" w:color="auto"/>
              <w:right w:val="single" w:sz="4" w:space="0" w:color="auto"/>
            </w:tcBorders>
          </w:tcPr>
          <w:p w14:paraId="1942ACB8" w14:textId="132609AB" w:rsidR="00711BE6" w:rsidRPr="008F2B03" w:rsidRDefault="00A33518" w:rsidP="00630862">
            <w:pPr>
              <w:keepNext/>
              <w:keepLines/>
              <w:tabs>
                <w:tab w:val="left" w:pos="3141"/>
              </w:tabs>
              <w:suppressAutoHyphens/>
              <w:jc w:val="right"/>
              <w:rPr>
                <w:sz w:val="20"/>
                <w:szCs w:val="20"/>
              </w:rPr>
            </w:pPr>
            <w:r w:rsidRPr="008F2B03">
              <w:rPr>
                <w:sz w:val="20"/>
                <w:szCs w:val="20"/>
              </w:rPr>
              <w:t>54.84</w:t>
            </w:r>
          </w:p>
        </w:tc>
      </w:tr>
      <w:tr w:rsidR="008F2B03" w:rsidRPr="008F2B03" w14:paraId="6D68F750" w14:textId="77777777" w:rsidTr="00AC00DA">
        <w:tc>
          <w:tcPr>
            <w:tcW w:w="912" w:type="pct"/>
            <w:tcBorders>
              <w:top w:val="single" w:sz="4" w:space="0" w:color="auto"/>
              <w:left w:val="single" w:sz="4" w:space="0" w:color="auto"/>
              <w:bottom w:val="single" w:sz="4" w:space="0" w:color="auto"/>
              <w:right w:val="single" w:sz="4" w:space="0" w:color="auto"/>
            </w:tcBorders>
          </w:tcPr>
          <w:p w14:paraId="57F4989F" w14:textId="77777777" w:rsidR="00711BE6" w:rsidRPr="008F2B03" w:rsidRDefault="00711BE6" w:rsidP="00630862">
            <w:pPr>
              <w:keepNext/>
              <w:keepLines/>
              <w:tabs>
                <w:tab w:val="left" w:pos="3141"/>
              </w:tabs>
              <w:suppressAutoHyphens/>
              <w:rPr>
                <w:sz w:val="20"/>
                <w:szCs w:val="20"/>
              </w:rPr>
            </w:pPr>
            <w:r w:rsidRPr="008F2B03">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5D8FE6DF" w14:textId="77777777" w:rsidR="00711BE6" w:rsidRPr="008F2B03" w:rsidRDefault="00711BE6" w:rsidP="00630862">
            <w:pPr>
              <w:keepNext/>
              <w:keepLines/>
              <w:suppressAutoHyphens/>
              <w:jc w:val="right"/>
              <w:rPr>
                <w:sz w:val="20"/>
                <w:szCs w:val="20"/>
              </w:rPr>
            </w:pPr>
            <w:r w:rsidRPr="008F2B03">
              <w:rPr>
                <w:sz w:val="20"/>
                <w:szCs w:val="20"/>
              </w:rPr>
              <w:t>3,922</w:t>
            </w:r>
          </w:p>
        </w:tc>
        <w:tc>
          <w:tcPr>
            <w:tcW w:w="707" w:type="pct"/>
            <w:tcBorders>
              <w:top w:val="single" w:sz="4" w:space="0" w:color="auto"/>
              <w:left w:val="single" w:sz="4" w:space="0" w:color="auto"/>
              <w:bottom w:val="single" w:sz="4" w:space="0" w:color="auto"/>
              <w:right w:val="single" w:sz="4" w:space="0" w:color="auto"/>
            </w:tcBorders>
          </w:tcPr>
          <w:p w14:paraId="7498F46A" w14:textId="724BF194" w:rsidR="00711BE6" w:rsidRPr="008F2B03" w:rsidRDefault="00774DB6" w:rsidP="00630862">
            <w:pPr>
              <w:keepNext/>
              <w:keepLines/>
              <w:tabs>
                <w:tab w:val="left" w:pos="3141"/>
              </w:tabs>
              <w:suppressAutoHyphens/>
              <w:jc w:val="right"/>
              <w:rPr>
                <w:sz w:val="20"/>
                <w:szCs w:val="20"/>
              </w:rPr>
            </w:pPr>
            <w:r w:rsidRPr="008F2B03">
              <w:rPr>
                <w:sz w:val="20"/>
                <w:szCs w:val="20"/>
              </w:rPr>
              <w:t>3.30</w:t>
            </w:r>
          </w:p>
        </w:tc>
        <w:tc>
          <w:tcPr>
            <w:tcW w:w="707" w:type="pct"/>
            <w:tcBorders>
              <w:top w:val="single" w:sz="4" w:space="0" w:color="auto"/>
              <w:left w:val="single" w:sz="4" w:space="0" w:color="auto"/>
              <w:bottom w:val="single" w:sz="4" w:space="0" w:color="auto"/>
              <w:right w:val="single" w:sz="4" w:space="0" w:color="auto"/>
            </w:tcBorders>
          </w:tcPr>
          <w:p w14:paraId="2AE58CEE" w14:textId="1CD8B6C2" w:rsidR="00711BE6" w:rsidRPr="008F2B03" w:rsidRDefault="00C563D7" w:rsidP="00630862">
            <w:pPr>
              <w:keepNext/>
              <w:keepLines/>
              <w:tabs>
                <w:tab w:val="left" w:pos="3141"/>
              </w:tabs>
              <w:suppressAutoHyphens/>
              <w:jc w:val="right"/>
              <w:rPr>
                <w:sz w:val="20"/>
                <w:szCs w:val="20"/>
              </w:rPr>
            </w:pPr>
            <w:r w:rsidRPr="008F2B03">
              <w:rPr>
                <w:sz w:val="20"/>
                <w:szCs w:val="20"/>
              </w:rPr>
              <w:t>5.23</w:t>
            </w:r>
          </w:p>
        </w:tc>
        <w:tc>
          <w:tcPr>
            <w:tcW w:w="708" w:type="pct"/>
            <w:tcBorders>
              <w:top w:val="single" w:sz="4" w:space="0" w:color="auto"/>
              <w:left w:val="single" w:sz="4" w:space="0" w:color="auto"/>
              <w:bottom w:val="single" w:sz="4" w:space="0" w:color="auto"/>
              <w:right w:val="single" w:sz="4" w:space="0" w:color="auto"/>
            </w:tcBorders>
          </w:tcPr>
          <w:p w14:paraId="435C5B34" w14:textId="3CC80D6D" w:rsidR="00711BE6" w:rsidRPr="008F2B03" w:rsidRDefault="00E072E7" w:rsidP="00630862">
            <w:pPr>
              <w:keepNext/>
              <w:keepLines/>
              <w:tabs>
                <w:tab w:val="left" w:pos="3141"/>
              </w:tabs>
              <w:suppressAutoHyphens/>
              <w:jc w:val="right"/>
              <w:rPr>
                <w:sz w:val="20"/>
                <w:szCs w:val="20"/>
              </w:rPr>
            </w:pPr>
            <w:r w:rsidRPr="008F2B03">
              <w:rPr>
                <w:sz w:val="20"/>
                <w:szCs w:val="20"/>
              </w:rPr>
              <w:t>4.24</w:t>
            </w:r>
          </w:p>
        </w:tc>
        <w:tc>
          <w:tcPr>
            <w:tcW w:w="682" w:type="pct"/>
            <w:tcBorders>
              <w:top w:val="single" w:sz="4" w:space="0" w:color="auto"/>
              <w:left w:val="single" w:sz="4" w:space="0" w:color="auto"/>
              <w:bottom w:val="single" w:sz="4" w:space="0" w:color="auto"/>
              <w:right w:val="single" w:sz="4" w:space="0" w:color="auto"/>
            </w:tcBorders>
          </w:tcPr>
          <w:p w14:paraId="4923C470" w14:textId="7B8D350E" w:rsidR="00711BE6" w:rsidRPr="008F2B03" w:rsidRDefault="00E072E7" w:rsidP="00630862">
            <w:pPr>
              <w:keepNext/>
              <w:keepLines/>
              <w:tabs>
                <w:tab w:val="left" w:pos="3141"/>
              </w:tabs>
              <w:suppressAutoHyphens/>
              <w:jc w:val="right"/>
              <w:rPr>
                <w:sz w:val="20"/>
                <w:szCs w:val="20"/>
              </w:rPr>
            </w:pPr>
            <w:r w:rsidRPr="008F2B03">
              <w:rPr>
                <w:sz w:val="20"/>
                <w:szCs w:val="20"/>
              </w:rPr>
              <w:t>0.00</w:t>
            </w:r>
          </w:p>
        </w:tc>
        <w:tc>
          <w:tcPr>
            <w:tcW w:w="682" w:type="pct"/>
            <w:tcBorders>
              <w:top w:val="single" w:sz="4" w:space="0" w:color="auto"/>
              <w:left w:val="single" w:sz="4" w:space="0" w:color="auto"/>
              <w:bottom w:val="single" w:sz="4" w:space="0" w:color="auto"/>
              <w:right w:val="single" w:sz="4" w:space="0" w:color="auto"/>
            </w:tcBorders>
          </w:tcPr>
          <w:p w14:paraId="7C33E1C3" w14:textId="29F7F2AB" w:rsidR="00711BE6" w:rsidRPr="008F2B03" w:rsidRDefault="00A33518" w:rsidP="00630862">
            <w:pPr>
              <w:keepNext/>
              <w:keepLines/>
              <w:tabs>
                <w:tab w:val="left" w:pos="3141"/>
              </w:tabs>
              <w:suppressAutoHyphens/>
              <w:jc w:val="right"/>
              <w:rPr>
                <w:sz w:val="20"/>
                <w:szCs w:val="20"/>
              </w:rPr>
            </w:pPr>
            <w:r w:rsidRPr="008F2B03">
              <w:rPr>
                <w:sz w:val="20"/>
                <w:szCs w:val="20"/>
              </w:rPr>
              <w:t>4.08</w:t>
            </w:r>
          </w:p>
        </w:tc>
      </w:tr>
      <w:tr w:rsidR="008F2B03" w:rsidRPr="008F2B03" w14:paraId="5A69800E" w14:textId="77777777" w:rsidTr="00AC00DA">
        <w:tc>
          <w:tcPr>
            <w:tcW w:w="912" w:type="pct"/>
            <w:tcBorders>
              <w:top w:val="single" w:sz="4" w:space="0" w:color="auto"/>
              <w:left w:val="single" w:sz="4" w:space="0" w:color="auto"/>
              <w:bottom w:val="single" w:sz="4" w:space="0" w:color="auto"/>
              <w:right w:val="single" w:sz="4" w:space="0" w:color="auto"/>
            </w:tcBorders>
          </w:tcPr>
          <w:p w14:paraId="3A622030" w14:textId="56ED261F" w:rsidR="00DA5B99" w:rsidRPr="008F2B03" w:rsidRDefault="00DA5B99" w:rsidP="00630862">
            <w:pPr>
              <w:keepNext/>
              <w:keepLines/>
              <w:tabs>
                <w:tab w:val="left" w:pos="3141"/>
              </w:tabs>
              <w:suppressAutoHyphens/>
              <w:rPr>
                <w:sz w:val="20"/>
                <w:szCs w:val="20"/>
              </w:rPr>
            </w:pPr>
            <w:r w:rsidRPr="008F2B03">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617992EC" w14:textId="3522CA95" w:rsidR="00DA5B99" w:rsidRPr="008F2B03" w:rsidRDefault="00DA5B99" w:rsidP="00630862">
            <w:pPr>
              <w:keepNext/>
              <w:keepLines/>
              <w:suppressAutoHyphens/>
              <w:jc w:val="right"/>
              <w:rPr>
                <w:sz w:val="20"/>
                <w:szCs w:val="20"/>
              </w:rPr>
            </w:pPr>
            <w:r w:rsidRPr="008F2B03">
              <w:rPr>
                <w:sz w:val="20"/>
                <w:szCs w:val="20"/>
              </w:rPr>
              <w:t>1</w:t>
            </w:r>
            <w:r w:rsidR="00EA0BAE" w:rsidRPr="008F2B03">
              <w:rPr>
                <w:sz w:val="20"/>
                <w:szCs w:val="20"/>
              </w:rPr>
              <w:t>,</w:t>
            </w:r>
            <w:r w:rsidRPr="008F2B03">
              <w:rPr>
                <w:sz w:val="20"/>
                <w:szCs w:val="20"/>
              </w:rPr>
              <w:t>774</w:t>
            </w:r>
          </w:p>
        </w:tc>
        <w:tc>
          <w:tcPr>
            <w:tcW w:w="707" w:type="pct"/>
            <w:tcBorders>
              <w:top w:val="single" w:sz="4" w:space="0" w:color="auto"/>
              <w:left w:val="single" w:sz="4" w:space="0" w:color="auto"/>
              <w:bottom w:val="single" w:sz="4" w:space="0" w:color="auto"/>
              <w:right w:val="single" w:sz="4" w:space="0" w:color="auto"/>
            </w:tcBorders>
          </w:tcPr>
          <w:p w14:paraId="10065E80" w14:textId="603559B4" w:rsidR="00DA5B99" w:rsidRPr="008F2B03" w:rsidRDefault="00774DB6" w:rsidP="00630862">
            <w:pPr>
              <w:keepNext/>
              <w:keepLines/>
              <w:tabs>
                <w:tab w:val="left" w:pos="3141"/>
              </w:tabs>
              <w:suppressAutoHyphens/>
              <w:jc w:val="right"/>
              <w:rPr>
                <w:sz w:val="20"/>
                <w:szCs w:val="20"/>
              </w:rPr>
            </w:pPr>
            <w:r w:rsidRPr="008F2B03">
              <w:rPr>
                <w:sz w:val="20"/>
                <w:szCs w:val="20"/>
              </w:rPr>
              <w:t>2.50</w:t>
            </w:r>
          </w:p>
        </w:tc>
        <w:tc>
          <w:tcPr>
            <w:tcW w:w="707" w:type="pct"/>
            <w:tcBorders>
              <w:top w:val="single" w:sz="4" w:space="0" w:color="auto"/>
              <w:left w:val="single" w:sz="4" w:space="0" w:color="auto"/>
              <w:bottom w:val="single" w:sz="4" w:space="0" w:color="auto"/>
              <w:right w:val="single" w:sz="4" w:space="0" w:color="auto"/>
            </w:tcBorders>
          </w:tcPr>
          <w:p w14:paraId="5F640427" w14:textId="5F8AECEA" w:rsidR="00DA5B99" w:rsidRPr="008F2B03" w:rsidRDefault="00C563D7" w:rsidP="00630862">
            <w:pPr>
              <w:keepNext/>
              <w:keepLines/>
              <w:tabs>
                <w:tab w:val="left" w:pos="3141"/>
              </w:tabs>
              <w:suppressAutoHyphens/>
              <w:jc w:val="right"/>
              <w:rPr>
                <w:sz w:val="20"/>
                <w:szCs w:val="20"/>
              </w:rPr>
            </w:pPr>
            <w:r w:rsidRPr="008F2B03">
              <w:rPr>
                <w:sz w:val="20"/>
                <w:szCs w:val="20"/>
              </w:rPr>
              <w:t>2.26</w:t>
            </w:r>
          </w:p>
        </w:tc>
        <w:tc>
          <w:tcPr>
            <w:tcW w:w="708" w:type="pct"/>
            <w:tcBorders>
              <w:top w:val="single" w:sz="4" w:space="0" w:color="auto"/>
              <w:left w:val="single" w:sz="4" w:space="0" w:color="auto"/>
              <w:bottom w:val="single" w:sz="4" w:space="0" w:color="auto"/>
              <w:right w:val="single" w:sz="4" w:space="0" w:color="auto"/>
            </w:tcBorders>
          </w:tcPr>
          <w:p w14:paraId="1B003A17" w14:textId="5079EFB6" w:rsidR="00DA5B99" w:rsidRPr="008F2B03" w:rsidRDefault="00E072E7" w:rsidP="00630862">
            <w:pPr>
              <w:keepNext/>
              <w:keepLines/>
              <w:tabs>
                <w:tab w:val="left" w:pos="3141"/>
              </w:tabs>
              <w:suppressAutoHyphens/>
              <w:jc w:val="right"/>
              <w:rPr>
                <w:sz w:val="20"/>
                <w:szCs w:val="20"/>
              </w:rPr>
            </w:pPr>
            <w:r w:rsidRPr="008F2B03">
              <w:rPr>
                <w:sz w:val="20"/>
                <w:szCs w:val="20"/>
              </w:rPr>
              <w:t>2.30</w:t>
            </w:r>
          </w:p>
        </w:tc>
        <w:tc>
          <w:tcPr>
            <w:tcW w:w="682" w:type="pct"/>
            <w:tcBorders>
              <w:top w:val="single" w:sz="4" w:space="0" w:color="auto"/>
              <w:left w:val="single" w:sz="4" w:space="0" w:color="auto"/>
              <w:bottom w:val="single" w:sz="4" w:space="0" w:color="auto"/>
              <w:right w:val="single" w:sz="4" w:space="0" w:color="auto"/>
            </w:tcBorders>
          </w:tcPr>
          <w:p w14:paraId="72C149BC" w14:textId="7BEA67CD" w:rsidR="00DA5B99" w:rsidRPr="008F2B03" w:rsidRDefault="00E072E7" w:rsidP="00630862">
            <w:pPr>
              <w:keepNext/>
              <w:keepLines/>
              <w:tabs>
                <w:tab w:val="left" w:pos="3141"/>
              </w:tabs>
              <w:suppressAutoHyphens/>
              <w:jc w:val="right"/>
              <w:rPr>
                <w:sz w:val="20"/>
                <w:szCs w:val="20"/>
              </w:rPr>
            </w:pPr>
            <w:r w:rsidRPr="008F2B03">
              <w:rPr>
                <w:sz w:val="20"/>
                <w:szCs w:val="20"/>
              </w:rPr>
              <w:t>0.00</w:t>
            </w:r>
          </w:p>
        </w:tc>
        <w:tc>
          <w:tcPr>
            <w:tcW w:w="682" w:type="pct"/>
            <w:tcBorders>
              <w:top w:val="single" w:sz="4" w:space="0" w:color="auto"/>
              <w:left w:val="single" w:sz="4" w:space="0" w:color="auto"/>
              <w:bottom w:val="single" w:sz="4" w:space="0" w:color="auto"/>
              <w:right w:val="single" w:sz="4" w:space="0" w:color="auto"/>
            </w:tcBorders>
          </w:tcPr>
          <w:p w14:paraId="7C36B923" w14:textId="0B54CD6E" w:rsidR="00DA5B99" w:rsidRPr="008F2B03" w:rsidRDefault="00A33518" w:rsidP="00630862">
            <w:pPr>
              <w:keepNext/>
              <w:keepLines/>
              <w:tabs>
                <w:tab w:val="left" w:pos="3141"/>
              </w:tabs>
              <w:suppressAutoHyphens/>
              <w:jc w:val="right"/>
              <w:rPr>
                <w:sz w:val="20"/>
                <w:szCs w:val="20"/>
              </w:rPr>
            </w:pPr>
            <w:r w:rsidRPr="008F2B03">
              <w:rPr>
                <w:sz w:val="20"/>
                <w:szCs w:val="20"/>
              </w:rPr>
              <w:t>3.84</w:t>
            </w:r>
          </w:p>
        </w:tc>
      </w:tr>
      <w:tr w:rsidR="008F2B03" w:rsidRPr="008F2B03" w14:paraId="75356F50" w14:textId="77777777" w:rsidTr="00AC00DA">
        <w:tc>
          <w:tcPr>
            <w:tcW w:w="912" w:type="pct"/>
            <w:tcBorders>
              <w:top w:val="single" w:sz="4" w:space="0" w:color="auto"/>
              <w:left w:val="single" w:sz="4" w:space="0" w:color="auto"/>
              <w:bottom w:val="single" w:sz="4" w:space="0" w:color="auto"/>
              <w:right w:val="single" w:sz="4" w:space="0" w:color="auto"/>
            </w:tcBorders>
          </w:tcPr>
          <w:p w14:paraId="6EE4B378" w14:textId="77777777" w:rsidR="00711BE6" w:rsidRPr="008F2B03" w:rsidRDefault="00711BE6" w:rsidP="00630862">
            <w:pPr>
              <w:keepNext/>
              <w:keepLines/>
              <w:tabs>
                <w:tab w:val="left" w:pos="3141"/>
              </w:tabs>
              <w:suppressAutoHyphens/>
              <w:rPr>
                <w:sz w:val="20"/>
                <w:szCs w:val="20"/>
              </w:rPr>
            </w:pPr>
            <w:r w:rsidRPr="008F2B03">
              <w:rPr>
                <w:sz w:val="20"/>
                <w:szCs w:val="20"/>
              </w:rPr>
              <w:t>R-410A</w:t>
            </w:r>
          </w:p>
        </w:tc>
        <w:tc>
          <w:tcPr>
            <w:tcW w:w="602" w:type="pct"/>
            <w:tcBorders>
              <w:top w:val="single" w:sz="4" w:space="0" w:color="auto"/>
              <w:left w:val="single" w:sz="4" w:space="0" w:color="auto"/>
              <w:bottom w:val="single" w:sz="4" w:space="0" w:color="auto"/>
              <w:right w:val="single" w:sz="4" w:space="0" w:color="auto"/>
            </w:tcBorders>
          </w:tcPr>
          <w:p w14:paraId="56C5E2BA" w14:textId="77777777" w:rsidR="00711BE6" w:rsidRPr="008F2B03" w:rsidRDefault="00711BE6" w:rsidP="00630862">
            <w:pPr>
              <w:keepNext/>
              <w:keepLines/>
              <w:tabs>
                <w:tab w:val="left" w:pos="3141"/>
              </w:tabs>
              <w:suppressAutoHyphens/>
              <w:jc w:val="right"/>
              <w:rPr>
                <w:sz w:val="20"/>
                <w:szCs w:val="20"/>
              </w:rPr>
            </w:pPr>
            <w:r w:rsidRPr="008F2B03">
              <w:rPr>
                <w:sz w:val="20"/>
                <w:szCs w:val="20"/>
              </w:rPr>
              <w:t>2,088</w:t>
            </w:r>
          </w:p>
        </w:tc>
        <w:tc>
          <w:tcPr>
            <w:tcW w:w="707" w:type="pct"/>
            <w:tcBorders>
              <w:top w:val="single" w:sz="4" w:space="0" w:color="auto"/>
              <w:left w:val="single" w:sz="4" w:space="0" w:color="auto"/>
              <w:bottom w:val="single" w:sz="4" w:space="0" w:color="auto"/>
              <w:right w:val="single" w:sz="4" w:space="0" w:color="auto"/>
            </w:tcBorders>
          </w:tcPr>
          <w:p w14:paraId="0097D536" w14:textId="12C24B99" w:rsidR="00711BE6" w:rsidRPr="008F2B03" w:rsidRDefault="00774DB6" w:rsidP="00630862">
            <w:pPr>
              <w:keepNext/>
              <w:keepLines/>
              <w:tabs>
                <w:tab w:val="left" w:pos="3141"/>
              </w:tabs>
              <w:suppressAutoHyphens/>
              <w:jc w:val="right"/>
              <w:rPr>
                <w:sz w:val="20"/>
                <w:szCs w:val="20"/>
              </w:rPr>
            </w:pPr>
            <w:r w:rsidRPr="008F2B03">
              <w:rPr>
                <w:sz w:val="20"/>
                <w:szCs w:val="20"/>
              </w:rPr>
              <w:t>7.23</w:t>
            </w:r>
          </w:p>
        </w:tc>
        <w:tc>
          <w:tcPr>
            <w:tcW w:w="707" w:type="pct"/>
            <w:tcBorders>
              <w:top w:val="single" w:sz="4" w:space="0" w:color="auto"/>
              <w:left w:val="single" w:sz="4" w:space="0" w:color="auto"/>
              <w:bottom w:val="single" w:sz="4" w:space="0" w:color="auto"/>
              <w:right w:val="single" w:sz="4" w:space="0" w:color="auto"/>
            </w:tcBorders>
          </w:tcPr>
          <w:p w14:paraId="5BDB31B6" w14:textId="485EE136" w:rsidR="00711BE6" w:rsidRPr="008F2B03" w:rsidRDefault="00C563D7" w:rsidP="00630862">
            <w:pPr>
              <w:keepNext/>
              <w:keepLines/>
              <w:tabs>
                <w:tab w:val="left" w:pos="3141"/>
              </w:tabs>
              <w:suppressAutoHyphens/>
              <w:jc w:val="right"/>
              <w:rPr>
                <w:sz w:val="20"/>
                <w:szCs w:val="20"/>
              </w:rPr>
            </w:pPr>
            <w:r w:rsidRPr="008F2B03">
              <w:rPr>
                <w:sz w:val="20"/>
                <w:szCs w:val="20"/>
              </w:rPr>
              <w:t>17.13</w:t>
            </w:r>
          </w:p>
        </w:tc>
        <w:tc>
          <w:tcPr>
            <w:tcW w:w="708" w:type="pct"/>
            <w:tcBorders>
              <w:top w:val="single" w:sz="4" w:space="0" w:color="auto"/>
              <w:left w:val="single" w:sz="4" w:space="0" w:color="auto"/>
              <w:bottom w:val="single" w:sz="4" w:space="0" w:color="auto"/>
              <w:right w:val="single" w:sz="4" w:space="0" w:color="auto"/>
            </w:tcBorders>
          </w:tcPr>
          <w:p w14:paraId="030EFCB2" w14:textId="2F5B318F" w:rsidR="00711BE6" w:rsidRPr="008F2B03" w:rsidRDefault="00E072E7" w:rsidP="00630862">
            <w:pPr>
              <w:keepNext/>
              <w:keepLines/>
              <w:tabs>
                <w:tab w:val="left" w:pos="3141"/>
              </w:tabs>
              <w:suppressAutoHyphens/>
              <w:jc w:val="right"/>
              <w:rPr>
                <w:sz w:val="20"/>
                <w:szCs w:val="20"/>
              </w:rPr>
            </w:pPr>
            <w:r w:rsidRPr="008F2B03">
              <w:rPr>
                <w:sz w:val="20"/>
                <w:szCs w:val="20"/>
              </w:rPr>
              <w:t>18.18</w:t>
            </w:r>
          </w:p>
        </w:tc>
        <w:tc>
          <w:tcPr>
            <w:tcW w:w="682" w:type="pct"/>
            <w:tcBorders>
              <w:top w:val="single" w:sz="4" w:space="0" w:color="auto"/>
              <w:left w:val="single" w:sz="4" w:space="0" w:color="auto"/>
              <w:bottom w:val="single" w:sz="4" w:space="0" w:color="auto"/>
              <w:right w:val="single" w:sz="4" w:space="0" w:color="auto"/>
            </w:tcBorders>
          </w:tcPr>
          <w:p w14:paraId="7100F4FB" w14:textId="6A9D0D32" w:rsidR="00711BE6" w:rsidRPr="008F2B03" w:rsidRDefault="00E072E7" w:rsidP="00630862">
            <w:pPr>
              <w:keepNext/>
              <w:keepLines/>
              <w:tabs>
                <w:tab w:val="left" w:pos="3141"/>
              </w:tabs>
              <w:suppressAutoHyphens/>
              <w:jc w:val="right"/>
              <w:rPr>
                <w:sz w:val="20"/>
                <w:szCs w:val="20"/>
              </w:rPr>
            </w:pPr>
            <w:r w:rsidRPr="008F2B03">
              <w:rPr>
                <w:sz w:val="20"/>
                <w:szCs w:val="20"/>
              </w:rPr>
              <w:t>0.00</w:t>
            </w:r>
          </w:p>
        </w:tc>
        <w:tc>
          <w:tcPr>
            <w:tcW w:w="682" w:type="pct"/>
            <w:tcBorders>
              <w:top w:val="single" w:sz="4" w:space="0" w:color="auto"/>
              <w:left w:val="single" w:sz="4" w:space="0" w:color="auto"/>
              <w:bottom w:val="single" w:sz="4" w:space="0" w:color="auto"/>
              <w:right w:val="single" w:sz="4" w:space="0" w:color="auto"/>
            </w:tcBorders>
          </w:tcPr>
          <w:p w14:paraId="4CC3237E" w14:textId="6D43DBA5" w:rsidR="00711BE6" w:rsidRPr="008F2B03" w:rsidRDefault="00A33518" w:rsidP="00630862">
            <w:pPr>
              <w:keepNext/>
              <w:keepLines/>
              <w:tabs>
                <w:tab w:val="left" w:pos="3141"/>
              </w:tabs>
              <w:suppressAutoHyphens/>
              <w:jc w:val="right"/>
              <w:rPr>
                <w:sz w:val="20"/>
                <w:szCs w:val="20"/>
              </w:rPr>
            </w:pPr>
            <w:r w:rsidRPr="008F2B03">
              <w:rPr>
                <w:sz w:val="20"/>
                <w:szCs w:val="20"/>
              </w:rPr>
              <w:t>19.27</w:t>
            </w:r>
          </w:p>
        </w:tc>
      </w:tr>
      <w:tr w:rsidR="008F2B03" w:rsidRPr="008F2B03" w14:paraId="6C67E10C" w14:textId="77777777" w:rsidTr="00AC00DA">
        <w:tc>
          <w:tcPr>
            <w:tcW w:w="912" w:type="pct"/>
            <w:tcBorders>
              <w:top w:val="single" w:sz="4" w:space="0" w:color="auto"/>
              <w:left w:val="single" w:sz="4" w:space="0" w:color="auto"/>
              <w:bottom w:val="single" w:sz="4" w:space="0" w:color="auto"/>
              <w:right w:val="single" w:sz="4" w:space="0" w:color="auto"/>
            </w:tcBorders>
          </w:tcPr>
          <w:p w14:paraId="1DFC4866" w14:textId="0F3D5C58" w:rsidR="00711BE6" w:rsidRPr="008F2B03" w:rsidRDefault="00DA5B99" w:rsidP="00630862">
            <w:pPr>
              <w:keepNext/>
              <w:keepLines/>
              <w:tabs>
                <w:tab w:val="left" w:pos="3141"/>
              </w:tabs>
              <w:suppressAutoHyphens/>
              <w:rPr>
                <w:sz w:val="20"/>
                <w:szCs w:val="20"/>
              </w:rPr>
            </w:pPr>
            <w:r w:rsidRPr="008F2B03">
              <w:rPr>
                <w:sz w:val="20"/>
                <w:szCs w:val="20"/>
              </w:rPr>
              <w:t>R-50</w:t>
            </w:r>
            <w:r w:rsidR="00EA0BAE" w:rsidRPr="008F2B03">
              <w:rPr>
                <w:sz w:val="20"/>
                <w:szCs w:val="20"/>
              </w:rPr>
              <w:t>7</w:t>
            </w:r>
            <w:r w:rsidRPr="008F2B03">
              <w:rPr>
                <w:sz w:val="20"/>
                <w:szCs w:val="20"/>
              </w:rPr>
              <w:t>A</w:t>
            </w:r>
          </w:p>
        </w:tc>
        <w:tc>
          <w:tcPr>
            <w:tcW w:w="602" w:type="pct"/>
            <w:tcBorders>
              <w:top w:val="single" w:sz="4" w:space="0" w:color="auto"/>
              <w:left w:val="single" w:sz="4" w:space="0" w:color="auto"/>
              <w:bottom w:val="single" w:sz="4" w:space="0" w:color="auto"/>
              <w:right w:val="single" w:sz="4" w:space="0" w:color="auto"/>
            </w:tcBorders>
          </w:tcPr>
          <w:p w14:paraId="7272401A" w14:textId="1B876B0E" w:rsidR="00711BE6" w:rsidRPr="008F2B03" w:rsidRDefault="00EA0BAE" w:rsidP="00630862">
            <w:pPr>
              <w:keepNext/>
              <w:keepLines/>
              <w:tabs>
                <w:tab w:val="left" w:pos="3141"/>
              </w:tabs>
              <w:suppressAutoHyphens/>
              <w:jc w:val="right"/>
              <w:rPr>
                <w:sz w:val="20"/>
                <w:szCs w:val="20"/>
              </w:rPr>
            </w:pPr>
            <w:r w:rsidRPr="008F2B03">
              <w:rPr>
                <w:sz w:val="20"/>
                <w:szCs w:val="20"/>
              </w:rPr>
              <w:t>3,985</w:t>
            </w:r>
          </w:p>
        </w:tc>
        <w:tc>
          <w:tcPr>
            <w:tcW w:w="707" w:type="pct"/>
            <w:tcBorders>
              <w:top w:val="single" w:sz="4" w:space="0" w:color="auto"/>
              <w:left w:val="single" w:sz="4" w:space="0" w:color="auto"/>
              <w:bottom w:val="single" w:sz="4" w:space="0" w:color="auto"/>
              <w:right w:val="single" w:sz="4" w:space="0" w:color="auto"/>
            </w:tcBorders>
          </w:tcPr>
          <w:p w14:paraId="2412177D" w14:textId="3F0EBEE1" w:rsidR="00711BE6" w:rsidRPr="008F2B03" w:rsidRDefault="00774DB6" w:rsidP="00630862">
            <w:pPr>
              <w:keepNext/>
              <w:keepLines/>
              <w:tabs>
                <w:tab w:val="left" w:pos="3141"/>
              </w:tabs>
              <w:suppressAutoHyphens/>
              <w:jc w:val="right"/>
              <w:rPr>
                <w:sz w:val="20"/>
                <w:szCs w:val="20"/>
              </w:rPr>
            </w:pPr>
            <w:r w:rsidRPr="008F2B03">
              <w:rPr>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651BDB91" w14:textId="5CC05E70" w:rsidR="00711BE6" w:rsidRPr="008F2B03" w:rsidRDefault="00C563D7" w:rsidP="00630862">
            <w:pPr>
              <w:keepNext/>
              <w:keepLines/>
              <w:tabs>
                <w:tab w:val="left" w:pos="3141"/>
              </w:tabs>
              <w:suppressAutoHyphens/>
              <w:jc w:val="right"/>
              <w:rPr>
                <w:sz w:val="20"/>
                <w:szCs w:val="20"/>
              </w:rPr>
            </w:pPr>
            <w:r w:rsidRPr="008F2B03">
              <w:rPr>
                <w:sz w:val="20"/>
                <w:szCs w:val="20"/>
              </w:rPr>
              <w:t>0.68</w:t>
            </w:r>
          </w:p>
        </w:tc>
        <w:tc>
          <w:tcPr>
            <w:tcW w:w="708" w:type="pct"/>
            <w:tcBorders>
              <w:top w:val="single" w:sz="4" w:space="0" w:color="auto"/>
              <w:left w:val="single" w:sz="4" w:space="0" w:color="auto"/>
              <w:bottom w:val="single" w:sz="4" w:space="0" w:color="auto"/>
              <w:right w:val="single" w:sz="4" w:space="0" w:color="auto"/>
            </w:tcBorders>
          </w:tcPr>
          <w:p w14:paraId="78C33C9D" w14:textId="1DBE19B5" w:rsidR="00711BE6" w:rsidRPr="008F2B03" w:rsidRDefault="00E072E7" w:rsidP="00630862">
            <w:pPr>
              <w:keepNext/>
              <w:keepLines/>
              <w:tabs>
                <w:tab w:val="left" w:pos="3141"/>
              </w:tabs>
              <w:suppressAutoHyphens/>
              <w:jc w:val="right"/>
              <w:rPr>
                <w:sz w:val="20"/>
                <w:szCs w:val="20"/>
              </w:rPr>
            </w:pPr>
            <w:r w:rsidRPr="008F2B03">
              <w:rPr>
                <w:sz w:val="20"/>
                <w:szCs w:val="20"/>
              </w:rPr>
              <w:t>0.68</w:t>
            </w:r>
          </w:p>
        </w:tc>
        <w:tc>
          <w:tcPr>
            <w:tcW w:w="682" w:type="pct"/>
            <w:tcBorders>
              <w:top w:val="single" w:sz="4" w:space="0" w:color="auto"/>
              <w:left w:val="single" w:sz="4" w:space="0" w:color="auto"/>
              <w:bottom w:val="single" w:sz="4" w:space="0" w:color="auto"/>
              <w:right w:val="single" w:sz="4" w:space="0" w:color="auto"/>
            </w:tcBorders>
          </w:tcPr>
          <w:p w14:paraId="74F9454C" w14:textId="26101C65" w:rsidR="00711BE6" w:rsidRPr="008F2B03" w:rsidRDefault="00E072E7" w:rsidP="00630862">
            <w:pPr>
              <w:keepNext/>
              <w:keepLines/>
              <w:tabs>
                <w:tab w:val="left" w:pos="3141"/>
              </w:tabs>
              <w:suppressAutoHyphens/>
              <w:jc w:val="right"/>
              <w:rPr>
                <w:sz w:val="20"/>
                <w:szCs w:val="20"/>
              </w:rPr>
            </w:pPr>
            <w:r w:rsidRPr="008F2B03">
              <w:rPr>
                <w:sz w:val="20"/>
                <w:szCs w:val="20"/>
              </w:rPr>
              <w:t>0.00</w:t>
            </w:r>
          </w:p>
        </w:tc>
        <w:tc>
          <w:tcPr>
            <w:tcW w:w="682" w:type="pct"/>
            <w:tcBorders>
              <w:top w:val="single" w:sz="4" w:space="0" w:color="auto"/>
              <w:left w:val="single" w:sz="4" w:space="0" w:color="auto"/>
              <w:bottom w:val="single" w:sz="4" w:space="0" w:color="auto"/>
              <w:right w:val="single" w:sz="4" w:space="0" w:color="auto"/>
            </w:tcBorders>
          </w:tcPr>
          <w:p w14:paraId="19E474F7" w14:textId="60BD9D8A" w:rsidR="00711BE6" w:rsidRPr="008F2B03" w:rsidRDefault="00A33518" w:rsidP="00630862">
            <w:pPr>
              <w:keepNext/>
              <w:keepLines/>
              <w:tabs>
                <w:tab w:val="left" w:pos="3141"/>
              </w:tabs>
              <w:suppressAutoHyphens/>
              <w:jc w:val="right"/>
              <w:rPr>
                <w:sz w:val="20"/>
                <w:szCs w:val="20"/>
              </w:rPr>
            </w:pPr>
            <w:r w:rsidRPr="008F2B03">
              <w:rPr>
                <w:sz w:val="20"/>
                <w:szCs w:val="20"/>
              </w:rPr>
              <w:t>0.48</w:t>
            </w:r>
          </w:p>
        </w:tc>
      </w:tr>
      <w:tr w:rsidR="008F2B03" w:rsidRPr="008F2B03" w14:paraId="59F744C2" w14:textId="77777777" w:rsidTr="00AC00DA">
        <w:tc>
          <w:tcPr>
            <w:tcW w:w="1514" w:type="pct"/>
            <w:gridSpan w:val="2"/>
            <w:tcBorders>
              <w:top w:val="single" w:sz="4" w:space="0" w:color="auto"/>
              <w:left w:val="single" w:sz="4" w:space="0" w:color="auto"/>
              <w:bottom w:val="single" w:sz="4" w:space="0" w:color="auto"/>
              <w:right w:val="single" w:sz="4" w:space="0" w:color="auto"/>
            </w:tcBorders>
          </w:tcPr>
          <w:p w14:paraId="490B6873" w14:textId="77777777" w:rsidR="00711BE6" w:rsidRPr="008F2B03" w:rsidRDefault="00711BE6" w:rsidP="00630862">
            <w:pPr>
              <w:keepNext/>
              <w:keepLines/>
              <w:tabs>
                <w:tab w:val="left" w:pos="3141"/>
              </w:tabs>
              <w:suppressAutoHyphens/>
              <w:jc w:val="left"/>
              <w:rPr>
                <w:b/>
                <w:bCs/>
                <w:sz w:val="20"/>
                <w:szCs w:val="20"/>
              </w:rPr>
            </w:pPr>
            <w:r w:rsidRPr="008F2B03">
              <w:rPr>
                <w:b/>
                <w:bCs/>
                <w:sz w:val="20"/>
                <w:szCs w:val="20"/>
                <w:lang w:eastAsia="en-CA"/>
              </w:rPr>
              <w:t>Total (mt)</w:t>
            </w:r>
          </w:p>
        </w:tc>
        <w:tc>
          <w:tcPr>
            <w:tcW w:w="707" w:type="pct"/>
            <w:tcBorders>
              <w:top w:val="single" w:sz="4" w:space="0" w:color="auto"/>
              <w:left w:val="single" w:sz="4" w:space="0" w:color="auto"/>
              <w:bottom w:val="single" w:sz="4" w:space="0" w:color="auto"/>
              <w:right w:val="single" w:sz="4" w:space="0" w:color="auto"/>
            </w:tcBorders>
          </w:tcPr>
          <w:p w14:paraId="55B2EED9" w14:textId="33B15B1D" w:rsidR="00711BE6" w:rsidRPr="008F2B03" w:rsidRDefault="008753ED" w:rsidP="008753ED">
            <w:pPr>
              <w:keepNext/>
              <w:keepLines/>
              <w:tabs>
                <w:tab w:val="left" w:pos="3141"/>
              </w:tabs>
              <w:suppressAutoHyphens/>
              <w:jc w:val="right"/>
              <w:rPr>
                <w:b/>
                <w:bCs/>
                <w:sz w:val="20"/>
                <w:szCs w:val="20"/>
              </w:rPr>
            </w:pPr>
            <w:r w:rsidRPr="008F2B03">
              <w:rPr>
                <w:b/>
                <w:bCs/>
                <w:sz w:val="20"/>
                <w:szCs w:val="20"/>
              </w:rPr>
              <w:t>167.08</w:t>
            </w:r>
          </w:p>
        </w:tc>
        <w:tc>
          <w:tcPr>
            <w:tcW w:w="707" w:type="pct"/>
            <w:tcBorders>
              <w:top w:val="single" w:sz="4" w:space="0" w:color="auto"/>
              <w:left w:val="single" w:sz="4" w:space="0" w:color="auto"/>
              <w:bottom w:val="single" w:sz="4" w:space="0" w:color="auto"/>
              <w:right w:val="single" w:sz="4" w:space="0" w:color="auto"/>
            </w:tcBorders>
          </w:tcPr>
          <w:p w14:paraId="4C81EA53" w14:textId="0B8E64FF" w:rsidR="00711BE6" w:rsidRPr="008F2B03" w:rsidRDefault="00C563D7" w:rsidP="00630862">
            <w:pPr>
              <w:keepNext/>
              <w:keepLines/>
              <w:tabs>
                <w:tab w:val="left" w:pos="3141"/>
              </w:tabs>
              <w:suppressAutoHyphens/>
              <w:jc w:val="right"/>
              <w:rPr>
                <w:b/>
                <w:bCs/>
                <w:sz w:val="20"/>
                <w:szCs w:val="20"/>
              </w:rPr>
            </w:pPr>
            <w:r w:rsidRPr="008F2B03">
              <w:rPr>
                <w:b/>
                <w:bCs/>
                <w:sz w:val="20"/>
                <w:szCs w:val="20"/>
              </w:rPr>
              <w:t>86.94</w:t>
            </w:r>
          </w:p>
        </w:tc>
        <w:tc>
          <w:tcPr>
            <w:tcW w:w="708" w:type="pct"/>
            <w:tcBorders>
              <w:top w:val="single" w:sz="4" w:space="0" w:color="auto"/>
              <w:left w:val="single" w:sz="4" w:space="0" w:color="auto"/>
              <w:bottom w:val="single" w:sz="4" w:space="0" w:color="auto"/>
              <w:right w:val="single" w:sz="4" w:space="0" w:color="auto"/>
            </w:tcBorders>
          </w:tcPr>
          <w:p w14:paraId="2F0756C8" w14:textId="79742931" w:rsidR="00711BE6" w:rsidRPr="008F2B03" w:rsidRDefault="00E072E7" w:rsidP="00630862">
            <w:pPr>
              <w:keepNext/>
              <w:keepLines/>
              <w:tabs>
                <w:tab w:val="left" w:pos="3141"/>
              </w:tabs>
              <w:suppressAutoHyphens/>
              <w:jc w:val="right"/>
              <w:rPr>
                <w:b/>
                <w:bCs/>
                <w:sz w:val="20"/>
                <w:szCs w:val="20"/>
              </w:rPr>
            </w:pPr>
            <w:r w:rsidRPr="008F2B03">
              <w:rPr>
                <w:b/>
                <w:bCs/>
                <w:sz w:val="20"/>
                <w:szCs w:val="20"/>
              </w:rPr>
              <w:t>82.70</w:t>
            </w:r>
          </w:p>
        </w:tc>
        <w:tc>
          <w:tcPr>
            <w:tcW w:w="682" w:type="pct"/>
            <w:tcBorders>
              <w:top w:val="single" w:sz="4" w:space="0" w:color="auto"/>
              <w:left w:val="single" w:sz="4" w:space="0" w:color="auto"/>
              <w:bottom w:val="single" w:sz="4" w:space="0" w:color="auto"/>
              <w:right w:val="single" w:sz="4" w:space="0" w:color="auto"/>
            </w:tcBorders>
          </w:tcPr>
          <w:p w14:paraId="47990E52" w14:textId="0DE158B2" w:rsidR="00711BE6" w:rsidRPr="008F2B03" w:rsidRDefault="00E072E7" w:rsidP="00630862">
            <w:pPr>
              <w:keepNext/>
              <w:keepLines/>
              <w:tabs>
                <w:tab w:val="left" w:pos="3141"/>
              </w:tabs>
              <w:suppressAutoHyphens/>
              <w:jc w:val="right"/>
              <w:rPr>
                <w:b/>
                <w:bCs/>
                <w:sz w:val="20"/>
                <w:szCs w:val="20"/>
              </w:rPr>
            </w:pPr>
            <w:r w:rsidRPr="008F2B03">
              <w:rPr>
                <w:b/>
                <w:bCs/>
                <w:sz w:val="20"/>
                <w:szCs w:val="20"/>
              </w:rPr>
              <w:t>156.13</w:t>
            </w:r>
          </w:p>
        </w:tc>
        <w:tc>
          <w:tcPr>
            <w:tcW w:w="682" w:type="pct"/>
            <w:tcBorders>
              <w:top w:val="single" w:sz="4" w:space="0" w:color="auto"/>
              <w:left w:val="single" w:sz="4" w:space="0" w:color="auto"/>
              <w:bottom w:val="single" w:sz="4" w:space="0" w:color="auto"/>
              <w:right w:val="single" w:sz="4" w:space="0" w:color="auto"/>
            </w:tcBorders>
          </w:tcPr>
          <w:p w14:paraId="55C74D8F" w14:textId="6421EE90" w:rsidR="00711BE6" w:rsidRPr="008F2B03" w:rsidRDefault="00A33518" w:rsidP="00630862">
            <w:pPr>
              <w:keepNext/>
              <w:keepLines/>
              <w:tabs>
                <w:tab w:val="left" w:pos="3141"/>
              </w:tabs>
              <w:suppressAutoHyphens/>
              <w:jc w:val="right"/>
              <w:rPr>
                <w:b/>
                <w:bCs/>
                <w:sz w:val="20"/>
                <w:szCs w:val="20"/>
              </w:rPr>
            </w:pPr>
            <w:r w:rsidRPr="008F2B03">
              <w:rPr>
                <w:b/>
                <w:bCs/>
                <w:sz w:val="20"/>
                <w:szCs w:val="20"/>
              </w:rPr>
              <w:t>82.51</w:t>
            </w:r>
          </w:p>
        </w:tc>
      </w:tr>
      <w:tr w:rsidR="008F2B03" w:rsidRPr="008F2B03" w14:paraId="211579AF"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7E15B032" w14:textId="77777777" w:rsidR="00711BE6" w:rsidRPr="008F2B03" w:rsidRDefault="00711BE6" w:rsidP="00630862">
            <w:pPr>
              <w:keepNext/>
              <w:keepLines/>
              <w:tabs>
                <w:tab w:val="left" w:pos="3141"/>
              </w:tabs>
              <w:suppressAutoHyphens/>
              <w:jc w:val="center"/>
              <w:rPr>
                <w:b/>
                <w:bCs/>
                <w:sz w:val="20"/>
                <w:szCs w:val="20"/>
              </w:rPr>
            </w:pPr>
            <w:r w:rsidRPr="008F2B03">
              <w:rPr>
                <w:b/>
                <w:bCs/>
                <w:sz w:val="20"/>
                <w:szCs w:val="20"/>
              </w:rPr>
              <w:t>CO</w:t>
            </w:r>
            <w:r w:rsidRPr="008F2B03">
              <w:rPr>
                <w:b/>
                <w:bCs/>
                <w:sz w:val="20"/>
                <w:szCs w:val="20"/>
                <w:vertAlign w:val="subscript"/>
              </w:rPr>
              <w:t>2</w:t>
            </w:r>
            <w:r w:rsidRPr="008F2B03">
              <w:rPr>
                <w:b/>
                <w:bCs/>
                <w:sz w:val="20"/>
                <w:szCs w:val="20"/>
              </w:rPr>
              <w:t>-eq tonnes</w:t>
            </w:r>
          </w:p>
        </w:tc>
      </w:tr>
      <w:tr w:rsidR="008F2B03" w:rsidRPr="008F2B03" w14:paraId="7583CCBF" w14:textId="77777777" w:rsidTr="00AC00DA">
        <w:trPr>
          <w:trHeight w:val="159"/>
        </w:trPr>
        <w:tc>
          <w:tcPr>
            <w:tcW w:w="912" w:type="pct"/>
            <w:tcBorders>
              <w:top w:val="single" w:sz="4" w:space="0" w:color="auto"/>
              <w:left w:val="single" w:sz="4" w:space="0" w:color="auto"/>
              <w:bottom w:val="single" w:sz="4" w:space="0" w:color="auto"/>
              <w:right w:val="single" w:sz="4" w:space="0" w:color="auto"/>
            </w:tcBorders>
          </w:tcPr>
          <w:p w14:paraId="4FE9EA71" w14:textId="13EA16FB" w:rsidR="00EA0BAE" w:rsidRPr="008F2B03" w:rsidRDefault="00EA0BAE" w:rsidP="00EA0BAE">
            <w:pPr>
              <w:keepNext/>
              <w:keepLines/>
              <w:shd w:val="clear" w:color="auto" w:fill="FFFFFF" w:themeFill="background1"/>
              <w:suppressAutoHyphens/>
              <w:rPr>
                <w:sz w:val="20"/>
                <w:szCs w:val="20"/>
              </w:rPr>
            </w:pPr>
            <w:r w:rsidRPr="008F2B03">
              <w:rPr>
                <w:sz w:val="20"/>
                <w:szCs w:val="20"/>
              </w:rPr>
              <w:t>HFC-134a</w:t>
            </w:r>
          </w:p>
        </w:tc>
        <w:tc>
          <w:tcPr>
            <w:tcW w:w="602" w:type="pct"/>
            <w:tcBorders>
              <w:top w:val="single" w:sz="4" w:space="0" w:color="auto"/>
              <w:left w:val="single" w:sz="4" w:space="0" w:color="auto"/>
              <w:bottom w:val="single" w:sz="4" w:space="0" w:color="auto"/>
              <w:right w:val="single" w:sz="4" w:space="0" w:color="auto"/>
            </w:tcBorders>
          </w:tcPr>
          <w:p w14:paraId="5BD3CFE9" w14:textId="32A3C2F3" w:rsidR="00EA0BAE" w:rsidRPr="008F2B03" w:rsidRDefault="00EA0BAE" w:rsidP="00EA0BAE">
            <w:pPr>
              <w:keepNext/>
              <w:keepLines/>
              <w:shd w:val="clear" w:color="auto" w:fill="FFFFFF" w:themeFill="background1"/>
              <w:suppressAutoHyphens/>
              <w:jc w:val="right"/>
              <w:rPr>
                <w:sz w:val="20"/>
                <w:szCs w:val="20"/>
              </w:rPr>
            </w:pPr>
            <w:r w:rsidRPr="008F2B03">
              <w:rPr>
                <w:sz w:val="20"/>
                <w:szCs w:val="20"/>
              </w:rPr>
              <w:t>1,430</w:t>
            </w:r>
          </w:p>
        </w:tc>
        <w:tc>
          <w:tcPr>
            <w:tcW w:w="707" w:type="pct"/>
            <w:tcBorders>
              <w:top w:val="single" w:sz="4" w:space="0" w:color="auto"/>
              <w:left w:val="single" w:sz="4" w:space="0" w:color="auto"/>
              <w:bottom w:val="single" w:sz="4" w:space="0" w:color="auto"/>
              <w:right w:val="single" w:sz="4" w:space="0" w:color="auto"/>
            </w:tcBorders>
          </w:tcPr>
          <w:p w14:paraId="67DBF5D5" w14:textId="15A0B002" w:rsidR="00EA0BAE" w:rsidRPr="008F2B03" w:rsidRDefault="008753ED" w:rsidP="00EA0BAE">
            <w:pPr>
              <w:keepNext/>
              <w:keepLines/>
              <w:shd w:val="clear" w:color="auto" w:fill="FFFFFF" w:themeFill="background1"/>
              <w:suppressAutoHyphens/>
              <w:jc w:val="right"/>
              <w:rPr>
                <w:sz w:val="20"/>
                <w:szCs w:val="20"/>
              </w:rPr>
            </w:pPr>
            <w:r w:rsidRPr="008F2B03">
              <w:rPr>
                <w:sz w:val="20"/>
                <w:szCs w:val="20"/>
              </w:rPr>
              <w:t>220,292</w:t>
            </w:r>
          </w:p>
        </w:tc>
        <w:tc>
          <w:tcPr>
            <w:tcW w:w="707" w:type="pct"/>
            <w:tcBorders>
              <w:top w:val="single" w:sz="4" w:space="0" w:color="auto"/>
              <w:left w:val="single" w:sz="4" w:space="0" w:color="auto"/>
              <w:bottom w:val="single" w:sz="4" w:space="0" w:color="auto"/>
              <w:right w:val="single" w:sz="4" w:space="0" w:color="auto"/>
            </w:tcBorders>
          </w:tcPr>
          <w:p w14:paraId="7C72E48F" w14:textId="31C91552" w:rsidR="00EA0BAE" w:rsidRPr="008F2B03" w:rsidRDefault="00C563D7" w:rsidP="00EA0BAE">
            <w:pPr>
              <w:keepNext/>
              <w:keepLines/>
              <w:shd w:val="clear" w:color="auto" w:fill="FFFFFF" w:themeFill="background1"/>
              <w:suppressAutoHyphens/>
              <w:jc w:val="right"/>
              <w:rPr>
                <w:sz w:val="20"/>
                <w:szCs w:val="20"/>
              </w:rPr>
            </w:pPr>
            <w:r w:rsidRPr="008F2B03">
              <w:rPr>
                <w:sz w:val="20"/>
                <w:szCs w:val="20"/>
              </w:rPr>
              <w:t>88,145</w:t>
            </w:r>
          </w:p>
        </w:tc>
        <w:tc>
          <w:tcPr>
            <w:tcW w:w="708" w:type="pct"/>
            <w:tcBorders>
              <w:top w:val="single" w:sz="4" w:space="0" w:color="auto"/>
              <w:left w:val="single" w:sz="4" w:space="0" w:color="auto"/>
              <w:bottom w:val="single" w:sz="4" w:space="0" w:color="auto"/>
              <w:right w:val="single" w:sz="4" w:space="0" w:color="auto"/>
            </w:tcBorders>
          </w:tcPr>
          <w:p w14:paraId="5EB74FA3" w14:textId="402B8D9A" w:rsidR="00EA0BAE" w:rsidRPr="008F2B03" w:rsidRDefault="00E072E7" w:rsidP="00EA0BAE">
            <w:pPr>
              <w:keepNext/>
              <w:keepLines/>
              <w:shd w:val="clear" w:color="auto" w:fill="FFFFFF" w:themeFill="background1"/>
              <w:suppressAutoHyphens/>
              <w:jc w:val="right"/>
              <w:rPr>
                <w:sz w:val="20"/>
                <w:szCs w:val="20"/>
              </w:rPr>
            </w:pPr>
            <w:r w:rsidRPr="008F2B03">
              <w:rPr>
                <w:sz w:val="20"/>
                <w:szCs w:val="20"/>
              </w:rPr>
              <w:t>81,939</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39770CA3" w14:textId="325DF3A4" w:rsidR="00EA0BAE" w:rsidRPr="008F2B03" w:rsidRDefault="00E072E7" w:rsidP="00EA0BAE">
            <w:pPr>
              <w:keepNext/>
              <w:keepLines/>
              <w:shd w:val="clear" w:color="auto" w:fill="FFFFFF" w:themeFill="background1"/>
              <w:suppressAutoHyphens/>
              <w:jc w:val="right"/>
              <w:rPr>
                <w:sz w:val="20"/>
                <w:szCs w:val="20"/>
              </w:rPr>
            </w:pPr>
            <w:r w:rsidRPr="008F2B03">
              <w:rPr>
                <w:sz w:val="20"/>
                <w:szCs w:val="20"/>
              </w:rPr>
              <w:t>223,266</w:t>
            </w:r>
          </w:p>
        </w:tc>
        <w:tc>
          <w:tcPr>
            <w:tcW w:w="682" w:type="pct"/>
            <w:tcBorders>
              <w:top w:val="single" w:sz="4" w:space="0" w:color="auto"/>
              <w:left w:val="single" w:sz="4" w:space="0" w:color="auto"/>
              <w:bottom w:val="single" w:sz="4" w:space="0" w:color="auto"/>
              <w:right w:val="single" w:sz="4" w:space="0" w:color="auto"/>
            </w:tcBorders>
          </w:tcPr>
          <w:p w14:paraId="272C9CB0" w14:textId="687255A4" w:rsidR="00EA0BAE" w:rsidRPr="008F2B03" w:rsidRDefault="00D02680" w:rsidP="00EA0BAE">
            <w:pPr>
              <w:keepNext/>
              <w:keepLines/>
              <w:shd w:val="clear" w:color="auto" w:fill="FFFFFF" w:themeFill="background1"/>
              <w:suppressAutoHyphens/>
              <w:jc w:val="right"/>
              <w:rPr>
                <w:sz w:val="20"/>
                <w:szCs w:val="20"/>
              </w:rPr>
            </w:pPr>
            <w:r w:rsidRPr="008F2B03">
              <w:rPr>
                <w:sz w:val="20"/>
                <w:szCs w:val="20"/>
              </w:rPr>
              <w:t>78,421</w:t>
            </w:r>
          </w:p>
        </w:tc>
      </w:tr>
      <w:tr w:rsidR="008F2B03" w:rsidRPr="008F2B03" w14:paraId="5F1B0CD7" w14:textId="77777777" w:rsidTr="00AC00DA">
        <w:tc>
          <w:tcPr>
            <w:tcW w:w="912" w:type="pct"/>
            <w:tcBorders>
              <w:top w:val="single" w:sz="4" w:space="0" w:color="auto"/>
              <w:left w:val="single" w:sz="4" w:space="0" w:color="auto"/>
              <w:bottom w:val="single" w:sz="4" w:space="0" w:color="auto"/>
              <w:right w:val="single" w:sz="4" w:space="0" w:color="auto"/>
            </w:tcBorders>
          </w:tcPr>
          <w:p w14:paraId="5C52C029" w14:textId="5686D656" w:rsidR="00EA0BAE" w:rsidRPr="008F2B03" w:rsidRDefault="00EA0BAE" w:rsidP="00EA0BAE">
            <w:pPr>
              <w:shd w:val="clear" w:color="auto" w:fill="FFFFFF" w:themeFill="background1"/>
              <w:suppressAutoHyphens/>
              <w:rPr>
                <w:sz w:val="20"/>
                <w:szCs w:val="20"/>
              </w:rPr>
            </w:pPr>
            <w:r w:rsidRPr="008F2B03">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6DA2B9A3" w14:textId="30BD0F04" w:rsidR="00EA0BAE" w:rsidRPr="008F2B03" w:rsidRDefault="00EA0BAE" w:rsidP="00EA0BAE">
            <w:pPr>
              <w:shd w:val="clear" w:color="auto" w:fill="FFFFFF" w:themeFill="background1"/>
              <w:suppressAutoHyphens/>
              <w:jc w:val="right"/>
              <w:rPr>
                <w:sz w:val="20"/>
                <w:szCs w:val="20"/>
              </w:rPr>
            </w:pPr>
            <w:r w:rsidRPr="008F2B03">
              <w:rPr>
                <w:sz w:val="20"/>
                <w:szCs w:val="20"/>
              </w:rPr>
              <w:t>3,922</w:t>
            </w:r>
          </w:p>
        </w:tc>
        <w:tc>
          <w:tcPr>
            <w:tcW w:w="707" w:type="pct"/>
            <w:tcBorders>
              <w:top w:val="single" w:sz="4" w:space="0" w:color="auto"/>
              <w:left w:val="single" w:sz="4" w:space="0" w:color="auto"/>
              <w:bottom w:val="single" w:sz="4" w:space="0" w:color="auto"/>
              <w:right w:val="single" w:sz="4" w:space="0" w:color="auto"/>
            </w:tcBorders>
          </w:tcPr>
          <w:p w14:paraId="16B88CC4" w14:textId="64709C23" w:rsidR="00EA0BAE" w:rsidRPr="008F2B03" w:rsidRDefault="008753ED" w:rsidP="00EA0BAE">
            <w:pPr>
              <w:shd w:val="clear" w:color="auto" w:fill="FFFFFF" w:themeFill="background1"/>
              <w:suppressAutoHyphens/>
              <w:jc w:val="right"/>
              <w:rPr>
                <w:sz w:val="20"/>
                <w:szCs w:val="20"/>
              </w:rPr>
            </w:pPr>
            <w:r w:rsidRPr="008F2B03">
              <w:rPr>
                <w:sz w:val="20"/>
                <w:szCs w:val="20"/>
              </w:rPr>
              <w:t>12,941</w:t>
            </w:r>
          </w:p>
        </w:tc>
        <w:tc>
          <w:tcPr>
            <w:tcW w:w="707" w:type="pct"/>
            <w:tcBorders>
              <w:top w:val="single" w:sz="4" w:space="0" w:color="auto"/>
              <w:left w:val="single" w:sz="4" w:space="0" w:color="auto"/>
              <w:bottom w:val="single" w:sz="4" w:space="0" w:color="auto"/>
              <w:right w:val="single" w:sz="4" w:space="0" w:color="auto"/>
            </w:tcBorders>
          </w:tcPr>
          <w:p w14:paraId="40FCFA11" w14:textId="1C5AC7D5" w:rsidR="00EA0BAE" w:rsidRPr="008F2B03" w:rsidRDefault="00C563D7" w:rsidP="00EA0BAE">
            <w:pPr>
              <w:shd w:val="clear" w:color="auto" w:fill="FFFFFF" w:themeFill="background1"/>
              <w:suppressAutoHyphens/>
              <w:jc w:val="right"/>
              <w:rPr>
                <w:sz w:val="20"/>
                <w:szCs w:val="20"/>
              </w:rPr>
            </w:pPr>
            <w:r w:rsidRPr="008F2B03">
              <w:rPr>
                <w:sz w:val="20"/>
                <w:szCs w:val="20"/>
              </w:rPr>
              <w:t>20,510</w:t>
            </w:r>
          </w:p>
        </w:tc>
        <w:tc>
          <w:tcPr>
            <w:tcW w:w="708" w:type="pct"/>
            <w:tcBorders>
              <w:top w:val="single" w:sz="4" w:space="0" w:color="auto"/>
              <w:left w:val="single" w:sz="4" w:space="0" w:color="auto"/>
              <w:bottom w:val="single" w:sz="4" w:space="0" w:color="auto"/>
              <w:right w:val="single" w:sz="4" w:space="0" w:color="auto"/>
            </w:tcBorders>
          </w:tcPr>
          <w:p w14:paraId="4412473A" w14:textId="52CF6A30" w:rsidR="00EA0BAE" w:rsidRPr="008F2B03" w:rsidRDefault="00E072E7" w:rsidP="00EA0BAE">
            <w:pPr>
              <w:shd w:val="clear" w:color="auto" w:fill="FFFFFF" w:themeFill="background1"/>
              <w:suppressAutoHyphens/>
              <w:jc w:val="right"/>
              <w:rPr>
                <w:sz w:val="20"/>
                <w:szCs w:val="20"/>
              </w:rPr>
            </w:pPr>
            <w:r w:rsidRPr="008F2B03">
              <w:rPr>
                <w:sz w:val="20"/>
                <w:szCs w:val="20"/>
              </w:rPr>
              <w:t>16,628</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0C4348E0" w14:textId="1914524C" w:rsidR="00EA0BAE" w:rsidRPr="008F2B03" w:rsidRDefault="00E072E7" w:rsidP="00EA0BAE">
            <w:pPr>
              <w:shd w:val="clear" w:color="auto" w:fill="FFFFFF" w:themeFill="background1"/>
              <w:suppressAutoHyphens/>
              <w:jc w:val="right"/>
              <w:rPr>
                <w:sz w:val="20"/>
                <w:szCs w:val="20"/>
              </w:rPr>
            </w:pPr>
            <w:r w:rsidRPr="008F2B03">
              <w:rPr>
                <w:sz w:val="20"/>
                <w:szCs w:val="20"/>
              </w:rPr>
              <w:t>0</w:t>
            </w:r>
          </w:p>
        </w:tc>
        <w:tc>
          <w:tcPr>
            <w:tcW w:w="682" w:type="pct"/>
            <w:tcBorders>
              <w:top w:val="single" w:sz="4" w:space="0" w:color="auto"/>
              <w:left w:val="single" w:sz="4" w:space="0" w:color="auto"/>
              <w:bottom w:val="single" w:sz="4" w:space="0" w:color="auto"/>
              <w:right w:val="single" w:sz="4" w:space="0" w:color="auto"/>
            </w:tcBorders>
          </w:tcPr>
          <w:p w14:paraId="0C4F73D3" w14:textId="074EC32F" w:rsidR="00EA0BAE" w:rsidRPr="008F2B03" w:rsidRDefault="00D02680" w:rsidP="00EA0BAE">
            <w:pPr>
              <w:shd w:val="clear" w:color="auto" w:fill="FFFFFF" w:themeFill="background1"/>
              <w:suppressAutoHyphens/>
              <w:jc w:val="right"/>
              <w:rPr>
                <w:sz w:val="20"/>
                <w:szCs w:val="20"/>
              </w:rPr>
            </w:pPr>
            <w:r w:rsidRPr="008F2B03">
              <w:rPr>
                <w:sz w:val="20"/>
                <w:szCs w:val="20"/>
              </w:rPr>
              <w:t>16,000</w:t>
            </w:r>
          </w:p>
        </w:tc>
      </w:tr>
      <w:tr w:rsidR="008F2B03" w:rsidRPr="008F2B03" w14:paraId="79B02FD7" w14:textId="77777777" w:rsidTr="00AC00DA">
        <w:tc>
          <w:tcPr>
            <w:tcW w:w="912" w:type="pct"/>
            <w:tcBorders>
              <w:top w:val="single" w:sz="4" w:space="0" w:color="auto"/>
              <w:left w:val="single" w:sz="4" w:space="0" w:color="auto"/>
              <w:bottom w:val="single" w:sz="4" w:space="0" w:color="auto"/>
              <w:right w:val="single" w:sz="4" w:space="0" w:color="auto"/>
            </w:tcBorders>
          </w:tcPr>
          <w:p w14:paraId="2BC86DDF" w14:textId="6E16C67C" w:rsidR="00EA0BAE" w:rsidRPr="008F2B03" w:rsidRDefault="00EA0BAE" w:rsidP="00EA0BAE">
            <w:pPr>
              <w:shd w:val="clear" w:color="auto" w:fill="FFFFFF" w:themeFill="background1"/>
              <w:suppressAutoHyphens/>
              <w:rPr>
                <w:sz w:val="20"/>
                <w:szCs w:val="20"/>
              </w:rPr>
            </w:pPr>
            <w:r w:rsidRPr="008F2B03">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432BCEB7" w14:textId="737D2BDC" w:rsidR="00EA0BAE" w:rsidRPr="008F2B03" w:rsidRDefault="00EA0BAE" w:rsidP="00EA0BAE">
            <w:pPr>
              <w:shd w:val="clear" w:color="auto" w:fill="FFFFFF" w:themeFill="background1"/>
              <w:suppressAutoHyphens/>
              <w:jc w:val="right"/>
              <w:rPr>
                <w:sz w:val="20"/>
                <w:szCs w:val="20"/>
              </w:rPr>
            </w:pPr>
            <w:r w:rsidRPr="008F2B03">
              <w:rPr>
                <w:sz w:val="20"/>
                <w:szCs w:val="20"/>
              </w:rPr>
              <w:t>1,774</w:t>
            </w:r>
          </w:p>
        </w:tc>
        <w:tc>
          <w:tcPr>
            <w:tcW w:w="707" w:type="pct"/>
            <w:tcBorders>
              <w:top w:val="single" w:sz="4" w:space="0" w:color="auto"/>
              <w:left w:val="single" w:sz="4" w:space="0" w:color="auto"/>
              <w:bottom w:val="single" w:sz="4" w:space="0" w:color="auto"/>
              <w:right w:val="single" w:sz="4" w:space="0" w:color="auto"/>
            </w:tcBorders>
          </w:tcPr>
          <w:p w14:paraId="02A61FFF" w14:textId="097FF50A" w:rsidR="00EA0BAE" w:rsidRPr="008F2B03" w:rsidRDefault="008753ED" w:rsidP="00EA0BAE">
            <w:pPr>
              <w:shd w:val="clear" w:color="auto" w:fill="FFFFFF" w:themeFill="background1"/>
              <w:suppressAutoHyphens/>
              <w:jc w:val="right"/>
              <w:rPr>
                <w:sz w:val="20"/>
                <w:szCs w:val="20"/>
              </w:rPr>
            </w:pPr>
            <w:r w:rsidRPr="008F2B03">
              <w:rPr>
                <w:sz w:val="20"/>
                <w:szCs w:val="20"/>
              </w:rPr>
              <w:t>4,435</w:t>
            </w:r>
          </w:p>
        </w:tc>
        <w:tc>
          <w:tcPr>
            <w:tcW w:w="707" w:type="pct"/>
            <w:tcBorders>
              <w:top w:val="single" w:sz="4" w:space="0" w:color="auto"/>
              <w:left w:val="single" w:sz="4" w:space="0" w:color="auto"/>
              <w:bottom w:val="single" w:sz="4" w:space="0" w:color="auto"/>
              <w:right w:val="single" w:sz="4" w:space="0" w:color="auto"/>
            </w:tcBorders>
          </w:tcPr>
          <w:p w14:paraId="3A262120" w14:textId="45B3D8A0" w:rsidR="00EA0BAE" w:rsidRPr="008F2B03" w:rsidRDefault="00C563D7" w:rsidP="00EA0BAE">
            <w:pPr>
              <w:shd w:val="clear" w:color="auto" w:fill="FFFFFF" w:themeFill="background1"/>
              <w:suppressAutoHyphens/>
              <w:jc w:val="right"/>
              <w:rPr>
                <w:sz w:val="20"/>
                <w:szCs w:val="20"/>
              </w:rPr>
            </w:pPr>
            <w:r w:rsidRPr="008F2B03">
              <w:rPr>
                <w:sz w:val="20"/>
                <w:szCs w:val="20"/>
              </w:rPr>
              <w:t>4,009</w:t>
            </w:r>
          </w:p>
        </w:tc>
        <w:tc>
          <w:tcPr>
            <w:tcW w:w="708" w:type="pct"/>
            <w:tcBorders>
              <w:top w:val="single" w:sz="4" w:space="0" w:color="auto"/>
              <w:left w:val="single" w:sz="4" w:space="0" w:color="auto"/>
              <w:bottom w:val="single" w:sz="4" w:space="0" w:color="auto"/>
              <w:right w:val="single" w:sz="4" w:space="0" w:color="auto"/>
            </w:tcBorders>
          </w:tcPr>
          <w:p w14:paraId="63D197E6" w14:textId="5E80FAB3" w:rsidR="00EA0BAE" w:rsidRPr="008F2B03" w:rsidRDefault="00E072E7" w:rsidP="00EA0BAE">
            <w:pPr>
              <w:shd w:val="clear" w:color="auto" w:fill="FFFFFF" w:themeFill="background1"/>
              <w:suppressAutoHyphens/>
              <w:jc w:val="right"/>
              <w:rPr>
                <w:sz w:val="20"/>
                <w:szCs w:val="20"/>
              </w:rPr>
            </w:pPr>
            <w:r w:rsidRPr="008F2B03">
              <w:rPr>
                <w:sz w:val="20"/>
                <w:szCs w:val="20"/>
              </w:rPr>
              <w:t>4,080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7ABD4A23" w14:textId="3BA5F8D7" w:rsidR="00EA0BAE" w:rsidRPr="008F2B03" w:rsidRDefault="00E072E7" w:rsidP="00EA0BAE">
            <w:pPr>
              <w:shd w:val="clear" w:color="auto" w:fill="FFFFFF" w:themeFill="background1"/>
              <w:suppressAutoHyphens/>
              <w:jc w:val="right"/>
              <w:rPr>
                <w:sz w:val="20"/>
                <w:szCs w:val="20"/>
              </w:rPr>
            </w:pPr>
            <w:r w:rsidRPr="008F2B03">
              <w:rPr>
                <w:sz w:val="20"/>
                <w:szCs w:val="20"/>
              </w:rPr>
              <w:t>0</w:t>
            </w:r>
          </w:p>
        </w:tc>
        <w:tc>
          <w:tcPr>
            <w:tcW w:w="682" w:type="pct"/>
            <w:tcBorders>
              <w:top w:val="single" w:sz="4" w:space="0" w:color="auto"/>
              <w:left w:val="single" w:sz="4" w:space="0" w:color="auto"/>
              <w:bottom w:val="single" w:sz="4" w:space="0" w:color="auto"/>
              <w:right w:val="single" w:sz="4" w:space="0" w:color="auto"/>
            </w:tcBorders>
          </w:tcPr>
          <w:p w14:paraId="4AD21D05" w14:textId="1AA29487" w:rsidR="00EA0BAE" w:rsidRPr="008F2B03" w:rsidRDefault="00D02680" w:rsidP="00EA0BAE">
            <w:pPr>
              <w:shd w:val="clear" w:color="auto" w:fill="FFFFFF" w:themeFill="background1"/>
              <w:suppressAutoHyphens/>
              <w:jc w:val="right"/>
              <w:rPr>
                <w:sz w:val="20"/>
                <w:szCs w:val="20"/>
              </w:rPr>
            </w:pPr>
            <w:r w:rsidRPr="008F2B03">
              <w:rPr>
                <w:sz w:val="20"/>
                <w:szCs w:val="20"/>
              </w:rPr>
              <w:t>6,812</w:t>
            </w:r>
          </w:p>
        </w:tc>
      </w:tr>
      <w:tr w:rsidR="008F2B03" w:rsidRPr="008F2B03" w14:paraId="75E40FB6" w14:textId="77777777" w:rsidTr="00AC00DA">
        <w:tc>
          <w:tcPr>
            <w:tcW w:w="912" w:type="pct"/>
            <w:tcBorders>
              <w:top w:val="single" w:sz="4" w:space="0" w:color="auto"/>
              <w:left w:val="single" w:sz="4" w:space="0" w:color="auto"/>
              <w:bottom w:val="single" w:sz="4" w:space="0" w:color="auto"/>
              <w:right w:val="single" w:sz="4" w:space="0" w:color="auto"/>
            </w:tcBorders>
          </w:tcPr>
          <w:p w14:paraId="772841F0" w14:textId="1D391CF8" w:rsidR="00EA0BAE" w:rsidRPr="008F2B03" w:rsidRDefault="00EA0BAE" w:rsidP="00EA0BAE">
            <w:pPr>
              <w:shd w:val="clear" w:color="auto" w:fill="FFFFFF" w:themeFill="background1"/>
              <w:suppressAutoHyphens/>
              <w:rPr>
                <w:sz w:val="20"/>
                <w:szCs w:val="20"/>
              </w:rPr>
            </w:pPr>
            <w:r w:rsidRPr="008F2B03">
              <w:rPr>
                <w:sz w:val="20"/>
                <w:szCs w:val="20"/>
              </w:rPr>
              <w:t>R-410A</w:t>
            </w:r>
          </w:p>
        </w:tc>
        <w:tc>
          <w:tcPr>
            <w:tcW w:w="602" w:type="pct"/>
            <w:tcBorders>
              <w:top w:val="single" w:sz="4" w:space="0" w:color="auto"/>
              <w:left w:val="single" w:sz="4" w:space="0" w:color="auto"/>
              <w:bottom w:val="single" w:sz="4" w:space="0" w:color="auto"/>
              <w:right w:val="single" w:sz="4" w:space="0" w:color="auto"/>
            </w:tcBorders>
          </w:tcPr>
          <w:p w14:paraId="5E7697AF" w14:textId="7880999C" w:rsidR="00EA0BAE" w:rsidRPr="008F2B03" w:rsidRDefault="00EA0BAE" w:rsidP="00EA0BAE">
            <w:pPr>
              <w:shd w:val="clear" w:color="auto" w:fill="FFFFFF" w:themeFill="background1"/>
              <w:suppressAutoHyphens/>
              <w:jc w:val="right"/>
              <w:rPr>
                <w:sz w:val="20"/>
                <w:szCs w:val="20"/>
              </w:rPr>
            </w:pPr>
            <w:r w:rsidRPr="008F2B03">
              <w:rPr>
                <w:sz w:val="20"/>
                <w:szCs w:val="20"/>
              </w:rPr>
              <w:t>2,088</w:t>
            </w:r>
          </w:p>
        </w:tc>
        <w:tc>
          <w:tcPr>
            <w:tcW w:w="707" w:type="pct"/>
            <w:tcBorders>
              <w:top w:val="single" w:sz="4" w:space="0" w:color="auto"/>
              <w:left w:val="single" w:sz="4" w:space="0" w:color="auto"/>
              <w:bottom w:val="single" w:sz="4" w:space="0" w:color="auto"/>
              <w:right w:val="single" w:sz="4" w:space="0" w:color="auto"/>
            </w:tcBorders>
          </w:tcPr>
          <w:p w14:paraId="06A60C63" w14:textId="10392D00" w:rsidR="00EA0BAE" w:rsidRPr="008F2B03" w:rsidRDefault="008753ED" w:rsidP="00EA0BAE">
            <w:pPr>
              <w:shd w:val="clear" w:color="auto" w:fill="FFFFFF" w:themeFill="background1"/>
              <w:suppressAutoHyphens/>
              <w:jc w:val="right"/>
              <w:rPr>
                <w:sz w:val="20"/>
                <w:szCs w:val="20"/>
              </w:rPr>
            </w:pPr>
            <w:r w:rsidRPr="008F2B03">
              <w:rPr>
                <w:sz w:val="20"/>
                <w:szCs w:val="20"/>
              </w:rPr>
              <w:t>15,093</w:t>
            </w:r>
          </w:p>
        </w:tc>
        <w:tc>
          <w:tcPr>
            <w:tcW w:w="707" w:type="pct"/>
            <w:tcBorders>
              <w:top w:val="single" w:sz="4" w:space="0" w:color="auto"/>
              <w:left w:val="single" w:sz="4" w:space="0" w:color="auto"/>
              <w:bottom w:val="single" w:sz="4" w:space="0" w:color="auto"/>
              <w:right w:val="single" w:sz="4" w:space="0" w:color="auto"/>
            </w:tcBorders>
          </w:tcPr>
          <w:p w14:paraId="2B35F673" w14:textId="1408F0E1" w:rsidR="00EA0BAE" w:rsidRPr="008F2B03" w:rsidRDefault="00C563D7" w:rsidP="00EA0BAE">
            <w:pPr>
              <w:shd w:val="clear" w:color="auto" w:fill="FFFFFF" w:themeFill="background1"/>
              <w:suppressAutoHyphens/>
              <w:jc w:val="right"/>
              <w:rPr>
                <w:sz w:val="20"/>
                <w:szCs w:val="20"/>
              </w:rPr>
            </w:pPr>
            <w:r w:rsidRPr="008F2B03">
              <w:rPr>
                <w:sz w:val="20"/>
                <w:szCs w:val="20"/>
              </w:rPr>
              <w:t>35,759</w:t>
            </w:r>
          </w:p>
        </w:tc>
        <w:tc>
          <w:tcPr>
            <w:tcW w:w="708" w:type="pct"/>
            <w:tcBorders>
              <w:top w:val="single" w:sz="4" w:space="0" w:color="auto"/>
              <w:left w:val="single" w:sz="4" w:space="0" w:color="auto"/>
              <w:bottom w:val="single" w:sz="4" w:space="0" w:color="auto"/>
              <w:right w:val="single" w:sz="4" w:space="0" w:color="auto"/>
            </w:tcBorders>
          </w:tcPr>
          <w:p w14:paraId="503C745D" w14:textId="3B4A921A" w:rsidR="00EA0BAE" w:rsidRPr="008F2B03" w:rsidRDefault="00E072E7" w:rsidP="00EA0BAE">
            <w:pPr>
              <w:shd w:val="clear" w:color="auto" w:fill="FFFFFF" w:themeFill="background1"/>
              <w:suppressAutoHyphens/>
              <w:jc w:val="right"/>
              <w:rPr>
                <w:sz w:val="20"/>
                <w:szCs w:val="20"/>
              </w:rPr>
            </w:pPr>
            <w:r w:rsidRPr="008F2B03">
              <w:rPr>
                <w:sz w:val="20"/>
                <w:szCs w:val="20"/>
              </w:rPr>
              <w:t>37,951</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3A4904C7" w14:textId="694811AA" w:rsidR="00EA0BAE" w:rsidRPr="008F2B03" w:rsidRDefault="00E072E7" w:rsidP="00EA0BAE">
            <w:pPr>
              <w:shd w:val="clear" w:color="auto" w:fill="FFFFFF" w:themeFill="background1"/>
              <w:suppressAutoHyphens/>
              <w:jc w:val="right"/>
              <w:rPr>
                <w:sz w:val="20"/>
                <w:szCs w:val="20"/>
              </w:rPr>
            </w:pPr>
            <w:r w:rsidRPr="008F2B03">
              <w:rPr>
                <w:sz w:val="20"/>
                <w:szCs w:val="20"/>
              </w:rPr>
              <w:t>0</w:t>
            </w:r>
          </w:p>
        </w:tc>
        <w:tc>
          <w:tcPr>
            <w:tcW w:w="682" w:type="pct"/>
            <w:tcBorders>
              <w:top w:val="single" w:sz="4" w:space="0" w:color="auto"/>
              <w:left w:val="single" w:sz="4" w:space="0" w:color="auto"/>
              <w:bottom w:val="single" w:sz="4" w:space="0" w:color="auto"/>
              <w:right w:val="single" w:sz="4" w:space="0" w:color="auto"/>
            </w:tcBorders>
          </w:tcPr>
          <w:p w14:paraId="1E491CD6" w14:textId="5769AC6F" w:rsidR="00EA0BAE" w:rsidRPr="008F2B03" w:rsidRDefault="00D02680" w:rsidP="00EA0BAE">
            <w:pPr>
              <w:shd w:val="clear" w:color="auto" w:fill="FFFFFF" w:themeFill="background1"/>
              <w:suppressAutoHyphens/>
              <w:jc w:val="right"/>
              <w:rPr>
                <w:sz w:val="20"/>
                <w:szCs w:val="20"/>
              </w:rPr>
            </w:pPr>
            <w:r w:rsidRPr="008F2B03">
              <w:rPr>
                <w:sz w:val="20"/>
                <w:szCs w:val="20"/>
              </w:rPr>
              <w:t>40,226</w:t>
            </w:r>
          </w:p>
        </w:tc>
      </w:tr>
      <w:tr w:rsidR="008F2B03" w:rsidRPr="008F2B03" w14:paraId="412AD084" w14:textId="77777777" w:rsidTr="00AC00DA">
        <w:tc>
          <w:tcPr>
            <w:tcW w:w="912" w:type="pct"/>
            <w:tcBorders>
              <w:top w:val="single" w:sz="4" w:space="0" w:color="auto"/>
              <w:left w:val="single" w:sz="4" w:space="0" w:color="auto"/>
              <w:bottom w:val="single" w:sz="4" w:space="0" w:color="auto"/>
              <w:right w:val="single" w:sz="4" w:space="0" w:color="auto"/>
            </w:tcBorders>
          </w:tcPr>
          <w:p w14:paraId="493BAE61" w14:textId="63E9E831" w:rsidR="00EA0BAE" w:rsidRPr="008F2B03" w:rsidDel="007C588C" w:rsidRDefault="00EA0BAE" w:rsidP="00EA0BAE">
            <w:pPr>
              <w:shd w:val="clear" w:color="auto" w:fill="FFFFFF" w:themeFill="background1"/>
              <w:suppressAutoHyphens/>
              <w:rPr>
                <w:sz w:val="20"/>
                <w:szCs w:val="20"/>
              </w:rPr>
            </w:pPr>
            <w:r w:rsidRPr="008F2B03">
              <w:rPr>
                <w:sz w:val="20"/>
                <w:szCs w:val="20"/>
              </w:rPr>
              <w:t>R-510A</w:t>
            </w:r>
          </w:p>
        </w:tc>
        <w:tc>
          <w:tcPr>
            <w:tcW w:w="602" w:type="pct"/>
            <w:tcBorders>
              <w:top w:val="single" w:sz="4" w:space="0" w:color="auto"/>
              <w:left w:val="single" w:sz="4" w:space="0" w:color="auto"/>
              <w:bottom w:val="single" w:sz="4" w:space="0" w:color="auto"/>
              <w:right w:val="single" w:sz="4" w:space="0" w:color="auto"/>
            </w:tcBorders>
          </w:tcPr>
          <w:p w14:paraId="119DA36C" w14:textId="0EA73156" w:rsidR="00EA0BAE" w:rsidRPr="008F2B03" w:rsidRDefault="00EA0BAE" w:rsidP="00EA0BAE">
            <w:pPr>
              <w:shd w:val="clear" w:color="auto" w:fill="FFFFFF" w:themeFill="background1"/>
              <w:suppressAutoHyphens/>
              <w:jc w:val="right"/>
              <w:rPr>
                <w:sz w:val="20"/>
                <w:szCs w:val="20"/>
              </w:rPr>
            </w:pPr>
            <w:r w:rsidRPr="008F2B03">
              <w:rPr>
                <w:sz w:val="20"/>
                <w:szCs w:val="20"/>
              </w:rPr>
              <w:t>3,985</w:t>
            </w:r>
          </w:p>
        </w:tc>
        <w:tc>
          <w:tcPr>
            <w:tcW w:w="707" w:type="pct"/>
            <w:tcBorders>
              <w:top w:val="single" w:sz="4" w:space="0" w:color="auto"/>
              <w:left w:val="single" w:sz="4" w:space="0" w:color="auto"/>
              <w:bottom w:val="single" w:sz="4" w:space="0" w:color="auto"/>
              <w:right w:val="single" w:sz="4" w:space="0" w:color="auto"/>
            </w:tcBorders>
          </w:tcPr>
          <w:p w14:paraId="67931417" w14:textId="7C802499" w:rsidR="00EA0BAE" w:rsidRPr="008F2B03" w:rsidRDefault="008753ED" w:rsidP="00EA0BAE">
            <w:pPr>
              <w:shd w:val="clear" w:color="auto" w:fill="FFFFFF" w:themeFill="background1"/>
              <w:suppressAutoHyphens/>
              <w:jc w:val="right"/>
              <w:rPr>
                <w:sz w:val="20"/>
                <w:szCs w:val="20"/>
              </w:rPr>
            </w:pPr>
            <w:r w:rsidRPr="008F2B03">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1076967E" w14:textId="3E61537A" w:rsidR="00EA0BAE" w:rsidRPr="008F2B03" w:rsidRDefault="00C563D7" w:rsidP="00EA0BAE">
            <w:pPr>
              <w:shd w:val="clear" w:color="auto" w:fill="FFFFFF" w:themeFill="background1"/>
              <w:suppressAutoHyphens/>
              <w:jc w:val="right"/>
              <w:rPr>
                <w:sz w:val="20"/>
                <w:szCs w:val="20"/>
              </w:rPr>
            </w:pPr>
            <w:r w:rsidRPr="008F2B03">
              <w:rPr>
                <w:sz w:val="20"/>
                <w:szCs w:val="20"/>
              </w:rPr>
              <w:t>2,710</w:t>
            </w:r>
          </w:p>
        </w:tc>
        <w:tc>
          <w:tcPr>
            <w:tcW w:w="708" w:type="pct"/>
            <w:tcBorders>
              <w:top w:val="single" w:sz="4" w:space="0" w:color="auto"/>
              <w:left w:val="single" w:sz="4" w:space="0" w:color="auto"/>
              <w:bottom w:val="single" w:sz="4" w:space="0" w:color="auto"/>
              <w:right w:val="single" w:sz="4" w:space="0" w:color="auto"/>
            </w:tcBorders>
          </w:tcPr>
          <w:p w14:paraId="307814F9" w14:textId="7CBF9469" w:rsidR="00EA0BAE" w:rsidRPr="008F2B03" w:rsidRDefault="00E072E7" w:rsidP="00EA0BAE">
            <w:pPr>
              <w:shd w:val="clear" w:color="auto" w:fill="FFFFFF" w:themeFill="background1"/>
              <w:suppressAutoHyphens/>
              <w:jc w:val="right"/>
              <w:rPr>
                <w:sz w:val="20"/>
                <w:szCs w:val="20"/>
              </w:rPr>
            </w:pPr>
            <w:r w:rsidRPr="008F2B03">
              <w:rPr>
                <w:sz w:val="20"/>
                <w:szCs w:val="20"/>
              </w:rPr>
              <w:t>2,710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09C96CF3" w14:textId="0CDAA47E" w:rsidR="00EA0BAE" w:rsidRPr="008F2B03" w:rsidRDefault="00E072E7" w:rsidP="00EA0BAE">
            <w:pPr>
              <w:shd w:val="clear" w:color="auto" w:fill="FFFFFF" w:themeFill="background1"/>
              <w:suppressAutoHyphens/>
              <w:jc w:val="right"/>
              <w:rPr>
                <w:sz w:val="20"/>
                <w:szCs w:val="20"/>
              </w:rPr>
            </w:pPr>
            <w:r w:rsidRPr="008F2B03">
              <w:rPr>
                <w:sz w:val="20"/>
                <w:szCs w:val="20"/>
              </w:rPr>
              <w:t>0</w:t>
            </w:r>
          </w:p>
        </w:tc>
        <w:tc>
          <w:tcPr>
            <w:tcW w:w="682" w:type="pct"/>
            <w:tcBorders>
              <w:top w:val="single" w:sz="4" w:space="0" w:color="auto"/>
              <w:left w:val="single" w:sz="4" w:space="0" w:color="auto"/>
              <w:bottom w:val="single" w:sz="4" w:space="0" w:color="auto"/>
              <w:right w:val="single" w:sz="4" w:space="0" w:color="auto"/>
            </w:tcBorders>
          </w:tcPr>
          <w:p w14:paraId="0F656D9D" w14:textId="46AE31B6" w:rsidR="00EA0BAE" w:rsidRPr="008F2B03" w:rsidRDefault="00D02680" w:rsidP="00EA0BAE">
            <w:pPr>
              <w:shd w:val="clear" w:color="auto" w:fill="FFFFFF" w:themeFill="background1"/>
              <w:suppressAutoHyphens/>
              <w:jc w:val="right"/>
              <w:rPr>
                <w:sz w:val="20"/>
                <w:szCs w:val="20"/>
              </w:rPr>
            </w:pPr>
            <w:r w:rsidRPr="008F2B03">
              <w:rPr>
                <w:sz w:val="20"/>
                <w:szCs w:val="20"/>
              </w:rPr>
              <w:t>1,913</w:t>
            </w:r>
          </w:p>
        </w:tc>
      </w:tr>
      <w:tr w:rsidR="008F2B03" w:rsidRPr="008F2B03" w14:paraId="1C8E3143" w14:textId="77777777" w:rsidTr="00AC00DA">
        <w:tc>
          <w:tcPr>
            <w:tcW w:w="1514" w:type="pct"/>
            <w:gridSpan w:val="2"/>
            <w:tcBorders>
              <w:top w:val="single" w:sz="4" w:space="0" w:color="auto"/>
              <w:left w:val="single" w:sz="4" w:space="0" w:color="auto"/>
              <w:bottom w:val="single" w:sz="4" w:space="0" w:color="auto"/>
              <w:right w:val="single" w:sz="4" w:space="0" w:color="auto"/>
            </w:tcBorders>
          </w:tcPr>
          <w:p w14:paraId="259F5112" w14:textId="77777777" w:rsidR="00711BE6" w:rsidRPr="008F2B03" w:rsidRDefault="00711BE6" w:rsidP="00630862">
            <w:pPr>
              <w:shd w:val="clear" w:color="auto" w:fill="FFFFFF" w:themeFill="background1"/>
              <w:suppressAutoHyphens/>
              <w:jc w:val="left"/>
              <w:rPr>
                <w:b/>
                <w:bCs/>
                <w:sz w:val="20"/>
                <w:szCs w:val="20"/>
              </w:rPr>
            </w:pPr>
            <w:r w:rsidRPr="008F2B03">
              <w:rPr>
                <w:b/>
                <w:bCs/>
                <w:sz w:val="20"/>
                <w:szCs w:val="20"/>
              </w:rPr>
              <w:t>Total (CO</w:t>
            </w:r>
            <w:r w:rsidRPr="008F2B03">
              <w:rPr>
                <w:b/>
                <w:bCs/>
                <w:sz w:val="20"/>
                <w:szCs w:val="20"/>
                <w:vertAlign w:val="subscript"/>
              </w:rPr>
              <w:t>2</w:t>
            </w:r>
            <w:r w:rsidRPr="008F2B03">
              <w:rPr>
                <w:b/>
                <w:bCs/>
                <w:sz w:val="20"/>
                <w:szCs w:val="20"/>
              </w:rPr>
              <w:t>-eq tonnes)</w:t>
            </w:r>
          </w:p>
        </w:tc>
        <w:tc>
          <w:tcPr>
            <w:tcW w:w="707" w:type="pct"/>
            <w:tcBorders>
              <w:top w:val="single" w:sz="4" w:space="0" w:color="auto"/>
              <w:left w:val="single" w:sz="4" w:space="0" w:color="auto"/>
              <w:bottom w:val="single" w:sz="4" w:space="0" w:color="auto"/>
              <w:right w:val="single" w:sz="4" w:space="0" w:color="auto"/>
            </w:tcBorders>
          </w:tcPr>
          <w:p w14:paraId="6BF5DBB4" w14:textId="6CDB12C3" w:rsidR="00711BE6" w:rsidRPr="008F2B03" w:rsidRDefault="004809A8" w:rsidP="004809A8">
            <w:pPr>
              <w:shd w:val="clear" w:color="auto" w:fill="FFFFFF" w:themeFill="background1"/>
              <w:suppressAutoHyphens/>
              <w:jc w:val="right"/>
              <w:rPr>
                <w:b/>
                <w:bCs/>
                <w:sz w:val="20"/>
                <w:szCs w:val="20"/>
              </w:rPr>
            </w:pPr>
            <w:r w:rsidRPr="008F2B03">
              <w:rPr>
                <w:b/>
                <w:bCs/>
                <w:sz w:val="20"/>
                <w:szCs w:val="20"/>
              </w:rPr>
              <w:t>252,760</w:t>
            </w:r>
          </w:p>
        </w:tc>
        <w:tc>
          <w:tcPr>
            <w:tcW w:w="707" w:type="pct"/>
            <w:tcBorders>
              <w:top w:val="single" w:sz="4" w:space="0" w:color="auto"/>
              <w:left w:val="single" w:sz="4" w:space="0" w:color="auto"/>
              <w:bottom w:val="single" w:sz="4" w:space="0" w:color="auto"/>
              <w:right w:val="single" w:sz="4" w:space="0" w:color="auto"/>
            </w:tcBorders>
          </w:tcPr>
          <w:p w14:paraId="51FA831F" w14:textId="0D26A1AB" w:rsidR="00711BE6" w:rsidRPr="008F2B03" w:rsidRDefault="00C563D7" w:rsidP="00630862">
            <w:pPr>
              <w:shd w:val="clear" w:color="auto" w:fill="FFFFFF" w:themeFill="background1"/>
              <w:suppressAutoHyphens/>
              <w:jc w:val="right"/>
              <w:rPr>
                <w:b/>
                <w:bCs/>
                <w:sz w:val="20"/>
                <w:szCs w:val="20"/>
              </w:rPr>
            </w:pPr>
            <w:r w:rsidRPr="008F2B03">
              <w:rPr>
                <w:b/>
                <w:bCs/>
                <w:sz w:val="20"/>
                <w:szCs w:val="20"/>
              </w:rPr>
              <w:t>151,133</w:t>
            </w:r>
          </w:p>
        </w:tc>
        <w:tc>
          <w:tcPr>
            <w:tcW w:w="708" w:type="pct"/>
            <w:tcBorders>
              <w:top w:val="single" w:sz="4" w:space="0" w:color="auto"/>
              <w:left w:val="single" w:sz="4" w:space="0" w:color="auto"/>
              <w:bottom w:val="single" w:sz="4" w:space="0" w:color="auto"/>
              <w:right w:val="single" w:sz="4" w:space="0" w:color="auto"/>
            </w:tcBorders>
          </w:tcPr>
          <w:p w14:paraId="12852A7C" w14:textId="3994F25E" w:rsidR="00711BE6" w:rsidRPr="008F2B03" w:rsidRDefault="00E072E7" w:rsidP="00630862">
            <w:pPr>
              <w:shd w:val="clear" w:color="auto" w:fill="FFFFFF" w:themeFill="background1"/>
              <w:suppressAutoHyphens/>
              <w:jc w:val="right"/>
              <w:rPr>
                <w:b/>
                <w:bCs/>
                <w:sz w:val="20"/>
                <w:szCs w:val="20"/>
              </w:rPr>
            </w:pPr>
            <w:r w:rsidRPr="008F2B03">
              <w:rPr>
                <w:b/>
                <w:bCs/>
                <w:sz w:val="20"/>
                <w:szCs w:val="20"/>
              </w:rPr>
              <w:t>143,307</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19BB91F1" w14:textId="638256F0" w:rsidR="00711BE6" w:rsidRPr="008F2B03" w:rsidRDefault="00E072E7" w:rsidP="00630862">
            <w:pPr>
              <w:suppressAutoHyphens/>
              <w:jc w:val="right"/>
              <w:rPr>
                <w:b/>
                <w:bCs/>
                <w:sz w:val="20"/>
                <w:szCs w:val="20"/>
              </w:rPr>
            </w:pPr>
            <w:r w:rsidRPr="008F2B03">
              <w:rPr>
                <w:b/>
                <w:bCs/>
                <w:sz w:val="20"/>
                <w:szCs w:val="20"/>
              </w:rPr>
              <w:t>223,266</w:t>
            </w:r>
          </w:p>
        </w:tc>
        <w:tc>
          <w:tcPr>
            <w:tcW w:w="682" w:type="pct"/>
            <w:tcBorders>
              <w:top w:val="single" w:sz="4" w:space="0" w:color="auto"/>
              <w:left w:val="single" w:sz="4" w:space="0" w:color="auto"/>
              <w:bottom w:val="single" w:sz="4" w:space="0" w:color="auto"/>
              <w:right w:val="single" w:sz="4" w:space="0" w:color="auto"/>
            </w:tcBorders>
          </w:tcPr>
          <w:p w14:paraId="4BDA9B8C" w14:textId="6E2FB009" w:rsidR="00711BE6" w:rsidRPr="008F2B03" w:rsidRDefault="00D02680" w:rsidP="00630862">
            <w:pPr>
              <w:shd w:val="clear" w:color="auto" w:fill="FFFFFF" w:themeFill="background1"/>
              <w:suppressAutoHyphens/>
              <w:jc w:val="right"/>
              <w:rPr>
                <w:b/>
                <w:bCs/>
                <w:sz w:val="20"/>
                <w:szCs w:val="20"/>
              </w:rPr>
            </w:pPr>
            <w:r w:rsidRPr="008F2B03">
              <w:rPr>
                <w:b/>
                <w:bCs/>
                <w:sz w:val="20"/>
                <w:szCs w:val="20"/>
              </w:rPr>
              <w:t>143,372</w:t>
            </w:r>
          </w:p>
        </w:tc>
      </w:tr>
      <w:tr w:rsidR="008F2B03" w:rsidRPr="008F2B03" w14:paraId="4B1F99A0"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1604A44B" w14:textId="77777777" w:rsidR="00711BE6" w:rsidRPr="008F2B03" w:rsidRDefault="00711BE6" w:rsidP="00630862">
            <w:pPr>
              <w:keepNext/>
              <w:keepLines/>
              <w:shd w:val="clear" w:color="auto" w:fill="FFFFFF" w:themeFill="background1"/>
              <w:suppressAutoHyphens/>
              <w:jc w:val="center"/>
              <w:rPr>
                <w:b/>
                <w:bCs/>
                <w:sz w:val="20"/>
                <w:szCs w:val="20"/>
              </w:rPr>
            </w:pPr>
            <w:r w:rsidRPr="008F2B03">
              <w:rPr>
                <w:b/>
                <w:bCs/>
                <w:sz w:val="20"/>
                <w:szCs w:val="20"/>
              </w:rPr>
              <w:t>HFC baseline calculation (CO</w:t>
            </w:r>
            <w:r w:rsidRPr="008F2B03">
              <w:rPr>
                <w:b/>
                <w:bCs/>
                <w:sz w:val="20"/>
                <w:szCs w:val="20"/>
                <w:vertAlign w:val="subscript"/>
              </w:rPr>
              <w:t>2</w:t>
            </w:r>
            <w:r w:rsidRPr="008F2B03">
              <w:rPr>
                <w:b/>
                <w:bCs/>
                <w:sz w:val="20"/>
                <w:szCs w:val="20"/>
              </w:rPr>
              <w:t>-eq tonnes)</w:t>
            </w:r>
          </w:p>
        </w:tc>
      </w:tr>
      <w:tr w:rsidR="008F2B03" w:rsidRPr="008F2B03" w14:paraId="1621C3CA" w14:textId="77777777" w:rsidTr="00AC00DA">
        <w:tc>
          <w:tcPr>
            <w:tcW w:w="3636" w:type="pct"/>
            <w:gridSpan w:val="5"/>
            <w:tcBorders>
              <w:top w:val="single" w:sz="4" w:space="0" w:color="auto"/>
              <w:left w:val="single" w:sz="4" w:space="0" w:color="auto"/>
              <w:bottom w:val="single" w:sz="4" w:space="0" w:color="auto"/>
              <w:right w:val="single" w:sz="4" w:space="0" w:color="auto"/>
            </w:tcBorders>
          </w:tcPr>
          <w:p w14:paraId="16557ACD" w14:textId="77777777" w:rsidR="00711BE6" w:rsidRPr="008F2B03" w:rsidRDefault="00711BE6" w:rsidP="00630862">
            <w:pPr>
              <w:keepNext/>
              <w:keepLines/>
              <w:shd w:val="clear" w:color="auto" w:fill="FFFFFF" w:themeFill="background1"/>
              <w:suppressAutoHyphens/>
              <w:jc w:val="left"/>
              <w:rPr>
                <w:sz w:val="20"/>
                <w:szCs w:val="20"/>
              </w:rPr>
            </w:pPr>
            <w:r w:rsidRPr="008F2B03">
              <w:rPr>
                <w:sz w:val="20"/>
                <w:szCs w:val="20"/>
              </w:rPr>
              <w:t>HFC average consumption in 2020–2022</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54BE9F" w14:textId="2023C2CC" w:rsidR="00711BE6" w:rsidRPr="008F2B03" w:rsidRDefault="00D02680" w:rsidP="00630862">
            <w:pPr>
              <w:keepNext/>
              <w:keepLines/>
              <w:shd w:val="clear" w:color="auto" w:fill="FFFFFF" w:themeFill="background1"/>
              <w:suppressAutoHyphens/>
              <w:jc w:val="right"/>
              <w:rPr>
                <w:sz w:val="20"/>
                <w:szCs w:val="20"/>
              </w:rPr>
            </w:pPr>
            <w:r w:rsidRPr="008F2B03">
              <w:rPr>
                <w:sz w:val="20"/>
                <w:szCs w:val="20"/>
              </w:rPr>
              <w:t>182,400</w:t>
            </w:r>
          </w:p>
        </w:tc>
      </w:tr>
      <w:tr w:rsidR="008F2B03" w:rsidRPr="008F2B03" w14:paraId="2177B968" w14:textId="77777777" w:rsidTr="00AC00DA">
        <w:tc>
          <w:tcPr>
            <w:tcW w:w="3636" w:type="pct"/>
            <w:gridSpan w:val="5"/>
            <w:tcBorders>
              <w:top w:val="single" w:sz="4" w:space="0" w:color="auto"/>
              <w:left w:val="single" w:sz="4" w:space="0" w:color="auto"/>
              <w:bottom w:val="single" w:sz="4" w:space="0" w:color="auto"/>
              <w:right w:val="single" w:sz="4" w:space="0" w:color="auto"/>
            </w:tcBorders>
          </w:tcPr>
          <w:p w14:paraId="2860D0AF" w14:textId="77777777" w:rsidR="00711BE6" w:rsidRPr="008F2B03" w:rsidRDefault="00711BE6" w:rsidP="00630862">
            <w:pPr>
              <w:keepNext/>
              <w:keepLines/>
              <w:shd w:val="clear" w:color="auto" w:fill="FFFFFF" w:themeFill="background1"/>
              <w:suppressAutoHyphens/>
              <w:jc w:val="left"/>
              <w:rPr>
                <w:sz w:val="20"/>
                <w:szCs w:val="20"/>
              </w:rPr>
            </w:pPr>
            <w:r w:rsidRPr="008F2B03">
              <w:rPr>
                <w:sz w:val="20"/>
                <w:szCs w:val="20"/>
              </w:rPr>
              <w:t>HCFC baseline (65%)</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329B2C" w14:textId="57DE08C3" w:rsidR="00711BE6" w:rsidRPr="008F2B03" w:rsidRDefault="00D02680" w:rsidP="00630862">
            <w:pPr>
              <w:keepNext/>
              <w:keepLines/>
              <w:shd w:val="clear" w:color="auto" w:fill="FFFFFF" w:themeFill="background1"/>
              <w:suppressAutoHyphens/>
              <w:jc w:val="right"/>
              <w:rPr>
                <w:sz w:val="20"/>
                <w:szCs w:val="20"/>
              </w:rPr>
            </w:pPr>
            <w:r w:rsidRPr="008F2B03">
              <w:rPr>
                <w:sz w:val="20"/>
                <w:szCs w:val="20"/>
              </w:rPr>
              <w:t>36,211</w:t>
            </w:r>
          </w:p>
        </w:tc>
      </w:tr>
      <w:tr w:rsidR="008F2B03" w:rsidRPr="008F2B03" w14:paraId="178ED3A6" w14:textId="77777777" w:rsidTr="00AC00DA">
        <w:tc>
          <w:tcPr>
            <w:tcW w:w="3636" w:type="pct"/>
            <w:gridSpan w:val="5"/>
            <w:tcBorders>
              <w:top w:val="single" w:sz="4" w:space="0" w:color="auto"/>
              <w:left w:val="single" w:sz="4" w:space="0" w:color="auto"/>
              <w:bottom w:val="single" w:sz="4" w:space="0" w:color="auto"/>
              <w:right w:val="single" w:sz="4" w:space="0" w:color="auto"/>
            </w:tcBorders>
          </w:tcPr>
          <w:p w14:paraId="09109D22" w14:textId="77777777" w:rsidR="00711BE6" w:rsidRPr="008F2B03" w:rsidRDefault="00711BE6" w:rsidP="00630862">
            <w:pPr>
              <w:keepNext/>
              <w:keepLines/>
              <w:shd w:val="clear" w:color="auto" w:fill="FFFFFF" w:themeFill="background1"/>
              <w:suppressAutoHyphens/>
              <w:jc w:val="left"/>
              <w:rPr>
                <w:b/>
                <w:bCs/>
                <w:sz w:val="20"/>
                <w:szCs w:val="20"/>
              </w:rPr>
            </w:pPr>
            <w:r w:rsidRPr="008F2B03">
              <w:rPr>
                <w:b/>
                <w:bCs/>
                <w:sz w:val="20"/>
                <w:szCs w:val="20"/>
              </w:rPr>
              <w:t>HFC baseline</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D68C65D" w14:textId="0D67E02A" w:rsidR="00711BE6" w:rsidRPr="008F2B03" w:rsidRDefault="00D02680" w:rsidP="00630862">
            <w:pPr>
              <w:keepNext/>
              <w:keepLines/>
              <w:shd w:val="clear" w:color="auto" w:fill="FFFFFF" w:themeFill="background1"/>
              <w:suppressAutoHyphens/>
              <w:jc w:val="right"/>
              <w:rPr>
                <w:b/>
                <w:bCs/>
                <w:sz w:val="20"/>
                <w:szCs w:val="20"/>
              </w:rPr>
            </w:pPr>
            <w:r w:rsidRPr="008F2B03">
              <w:rPr>
                <w:b/>
                <w:bCs/>
                <w:sz w:val="20"/>
                <w:szCs w:val="20"/>
              </w:rPr>
              <w:t>218,611</w:t>
            </w:r>
          </w:p>
        </w:tc>
      </w:tr>
    </w:tbl>
    <w:p w14:paraId="75C8FD8F" w14:textId="77777777" w:rsidR="00711BE6" w:rsidRPr="008F2B03" w:rsidRDefault="00711BE6" w:rsidP="00711BE6">
      <w:pPr>
        <w:keepNext/>
        <w:spacing w:before="240" w:after="240"/>
        <w:rPr>
          <w:i/>
        </w:rPr>
      </w:pPr>
      <w:r w:rsidRPr="008F2B03">
        <w:rPr>
          <w:i/>
        </w:rPr>
        <w:t>Country programme implementation report</w:t>
      </w:r>
    </w:p>
    <w:p w14:paraId="3AB43C7A" w14:textId="40C986EE" w:rsidR="00711BE6" w:rsidRPr="008F2B03" w:rsidRDefault="00711BE6" w:rsidP="00711BE6">
      <w:pPr>
        <w:pStyle w:val="Heading1"/>
      </w:pPr>
      <w:r w:rsidRPr="008F2B03">
        <w:t xml:space="preserve">The sectoral HFC consumption data provided by the Government of </w:t>
      </w:r>
      <w:r w:rsidR="00CA6687" w:rsidRPr="008F2B03">
        <w:t>the United Republic of Tanzania</w:t>
      </w:r>
      <w:r w:rsidRPr="008F2B03">
        <w:t xml:space="preserve"> in its country programme (CP) implementation report for 202</w:t>
      </w:r>
      <w:r w:rsidR="002F7FCA" w:rsidRPr="008F2B03">
        <w:t>4</w:t>
      </w:r>
      <w:r w:rsidRPr="008F2B03">
        <w:t xml:space="preserve"> is consistent with the data reported under Article 7 of the Montreal Protocol.</w:t>
      </w:r>
    </w:p>
    <w:p w14:paraId="2F80F2F5" w14:textId="77777777" w:rsidR="00711BE6" w:rsidRPr="008F2B03" w:rsidRDefault="00711BE6" w:rsidP="00711BE6">
      <w:pPr>
        <w:keepNext/>
        <w:spacing w:before="240" w:after="240"/>
        <w:outlineLvl w:val="0"/>
        <w:rPr>
          <w:u w:val="single"/>
        </w:rPr>
      </w:pPr>
      <w:r w:rsidRPr="008F2B03">
        <w:rPr>
          <w:u w:val="single"/>
        </w:rPr>
        <w:t>HFC consumption trends</w:t>
      </w:r>
    </w:p>
    <w:p w14:paraId="26F08165" w14:textId="1B51A638" w:rsidR="00B971F2" w:rsidRPr="008F2B03" w:rsidRDefault="00B971F2" w:rsidP="00021E6F">
      <w:pPr>
        <w:pStyle w:val="Heading1"/>
      </w:pPr>
      <w:r w:rsidRPr="008F2B03">
        <w:t xml:space="preserve">HFC consumption in </w:t>
      </w:r>
      <w:r w:rsidR="00C43F0C" w:rsidRPr="008F2B03">
        <w:t xml:space="preserve">the United Republic of </w:t>
      </w:r>
      <w:r w:rsidRPr="008F2B03">
        <w:t xml:space="preserve">Tanzania has shown fluctuating trends </w:t>
      </w:r>
      <w:r w:rsidR="00C43F0C" w:rsidRPr="008F2B03">
        <w:t>in</w:t>
      </w:r>
      <w:r w:rsidRPr="008F2B03">
        <w:t xml:space="preserve"> recent years, largely influenced by market dynamics and the ongoing phase-out of HCFCs. Consumption peaked in 2020 and 2023 due to bulk imports and delayed shipments, reflecting importers</w:t>
      </w:r>
      <w:r w:rsidR="00D20A5E" w:rsidRPr="008F2B03">
        <w:t>’</w:t>
      </w:r>
      <w:r w:rsidRPr="008F2B03">
        <w:t xml:space="preserve"> tendency to respond to market demand </w:t>
      </w:r>
      <w:r w:rsidR="00D20A5E" w:rsidRPr="008F2B03">
        <w:t xml:space="preserve">through the </w:t>
      </w:r>
      <w:r w:rsidRPr="008F2B03">
        <w:t xml:space="preserve">import </w:t>
      </w:r>
      <w:r w:rsidR="00D20A5E" w:rsidRPr="008F2B03">
        <w:t xml:space="preserve">of </w:t>
      </w:r>
      <w:r w:rsidRPr="008F2B03">
        <w:t>large batches</w:t>
      </w:r>
      <w:r w:rsidR="005578DB" w:rsidRPr="008F2B03">
        <w:t>,</w:t>
      </w:r>
      <w:r w:rsidRPr="008F2B03">
        <w:t xml:space="preserve"> rather than maintain</w:t>
      </w:r>
      <w:r w:rsidR="0057557D" w:rsidRPr="008F2B03">
        <w:t>ing</w:t>
      </w:r>
      <w:r w:rsidRPr="008F2B03">
        <w:t xml:space="preserve"> steady supply flows. </w:t>
      </w:r>
      <w:r w:rsidR="00D330BD" w:rsidRPr="008F2B03">
        <w:t xml:space="preserve">The decline </w:t>
      </w:r>
      <w:r w:rsidR="00643411" w:rsidRPr="008F2B03">
        <w:t xml:space="preserve">observed </w:t>
      </w:r>
      <w:r w:rsidR="00D330BD" w:rsidRPr="008F2B03">
        <w:t xml:space="preserve">in 2024 resulted from the </w:t>
      </w:r>
      <w:r w:rsidR="00B66F2D" w:rsidRPr="008F2B03">
        <w:t>u</w:t>
      </w:r>
      <w:r w:rsidR="008375D4" w:rsidRPr="008F2B03">
        <w:t>se</w:t>
      </w:r>
      <w:r w:rsidR="00D330BD" w:rsidRPr="008F2B03">
        <w:t xml:space="preserve"> of existing refrigerant stocks accumulated in previous years</w:t>
      </w:r>
      <w:r w:rsidR="00247827" w:rsidRPr="008F2B03">
        <w:t>,</w:t>
      </w:r>
      <w:r w:rsidR="00D330BD" w:rsidRPr="008F2B03">
        <w:t xml:space="preserve"> rather than a reduction in servicing demand, as sectoral data indicate that actual HFC use remained higher than the reported consumption levels for that year</w:t>
      </w:r>
      <w:r w:rsidRPr="008F2B03">
        <w:t xml:space="preserve">. </w:t>
      </w:r>
    </w:p>
    <w:p w14:paraId="61154911" w14:textId="44BB54BB" w:rsidR="00711BE6" w:rsidRPr="008F2B03" w:rsidRDefault="00711BE6" w:rsidP="001A5698">
      <w:pPr>
        <w:pStyle w:val="Heading1"/>
        <w:keepNext/>
        <w:numPr>
          <w:ilvl w:val="0"/>
          <w:numId w:val="0"/>
        </w:numPr>
        <w:spacing w:before="240"/>
        <w:rPr>
          <w:u w:val="single"/>
        </w:rPr>
      </w:pPr>
      <w:r w:rsidRPr="008F2B03">
        <w:rPr>
          <w:u w:val="single"/>
        </w:rPr>
        <w:t>HFC consumption by sector</w:t>
      </w:r>
    </w:p>
    <w:p w14:paraId="223F2041" w14:textId="3ED0DD2D" w:rsidR="00711BE6" w:rsidRPr="008F2B03" w:rsidRDefault="00711BE6" w:rsidP="001E302D">
      <w:pPr>
        <w:pStyle w:val="Heading1"/>
      </w:pPr>
      <w:r w:rsidRPr="008F2B03">
        <w:t xml:space="preserve">HFCs are mainly consumed for servicing in </w:t>
      </w:r>
      <w:r w:rsidR="00652632" w:rsidRPr="008F2B03">
        <w:t>commercial refrigeration</w:t>
      </w:r>
      <w:r w:rsidRPr="008F2B03">
        <w:t xml:space="preserve"> (</w:t>
      </w:r>
      <w:r w:rsidR="00652632" w:rsidRPr="008F2B03">
        <w:t>36.9</w:t>
      </w:r>
      <w:r w:rsidRPr="008F2B03">
        <w:t xml:space="preserve"> per cent in mt and </w:t>
      </w:r>
      <w:r w:rsidR="00CF2C5B" w:rsidRPr="008F2B03">
        <w:rPr>
          <w:lang w:eastAsia="en-CA"/>
        </w:rPr>
        <w:t>36.</w:t>
      </w:r>
      <w:r w:rsidR="005F641A" w:rsidRPr="008F2B03">
        <w:rPr>
          <w:lang w:eastAsia="en-CA"/>
        </w:rPr>
        <w:t>9</w:t>
      </w:r>
      <w:r w:rsidRPr="008F2B03">
        <w:rPr>
          <w:lang w:eastAsia="en-CA"/>
        </w:rPr>
        <w:t> per cent</w:t>
      </w:r>
      <w:r w:rsidRPr="008F2B03">
        <w:t xml:space="preserve"> in CO</w:t>
      </w:r>
      <w:r w:rsidRPr="008F2B03">
        <w:rPr>
          <w:vertAlign w:val="subscript"/>
        </w:rPr>
        <w:t>2</w:t>
      </w:r>
      <w:r w:rsidRPr="008F2B03">
        <w:noBreakHyphen/>
        <w:t>eq tonnes), followed by</w:t>
      </w:r>
      <w:r w:rsidR="00B373D0" w:rsidRPr="008F2B03">
        <w:t xml:space="preserve"> mobile air-conditioning</w:t>
      </w:r>
      <w:r w:rsidR="003161F8" w:rsidRPr="008F2B03">
        <w:t xml:space="preserve"> (MAC)</w:t>
      </w:r>
      <w:r w:rsidRPr="008F2B03">
        <w:t xml:space="preserve"> (</w:t>
      </w:r>
      <w:r w:rsidR="00B373D0" w:rsidRPr="008F2B03">
        <w:t>33.1</w:t>
      </w:r>
      <w:r w:rsidRPr="008F2B03">
        <w:t xml:space="preserve"> per cent in mt and </w:t>
      </w:r>
      <w:r w:rsidR="00227BF7" w:rsidRPr="008F2B03">
        <w:t>30.4</w:t>
      </w:r>
      <w:r w:rsidRPr="008F2B03">
        <w:t> per cent in CO</w:t>
      </w:r>
      <w:r w:rsidRPr="008F2B03">
        <w:rPr>
          <w:vertAlign w:val="subscript"/>
        </w:rPr>
        <w:t>2</w:t>
      </w:r>
      <w:r w:rsidRPr="008F2B03">
        <w:noBreakHyphen/>
        <w:t xml:space="preserve">eq tonnes), </w:t>
      </w:r>
      <w:r w:rsidR="00227BF7" w:rsidRPr="008F2B03">
        <w:t>industrial and transport</w:t>
      </w:r>
      <w:r w:rsidRPr="008F2B03">
        <w:t xml:space="preserve"> </w:t>
      </w:r>
      <w:r w:rsidR="00450A1D" w:rsidRPr="008F2B03">
        <w:t xml:space="preserve">refrigeration </w:t>
      </w:r>
      <w:r w:rsidRPr="008F2B03">
        <w:t>(</w:t>
      </w:r>
      <w:r w:rsidR="00450A1D" w:rsidRPr="008F2B03">
        <w:t>14.1</w:t>
      </w:r>
      <w:r w:rsidRPr="008F2B03">
        <w:t xml:space="preserve"> per cent in mt and </w:t>
      </w:r>
      <w:r w:rsidR="00382112" w:rsidRPr="008F2B03">
        <w:t>14.7</w:t>
      </w:r>
      <w:r w:rsidRPr="008F2B03">
        <w:t> per cent in CO</w:t>
      </w:r>
      <w:r w:rsidRPr="008F2B03">
        <w:rPr>
          <w:vertAlign w:val="subscript"/>
        </w:rPr>
        <w:t>2</w:t>
      </w:r>
      <w:r w:rsidRPr="008F2B03">
        <w:noBreakHyphen/>
        <w:t xml:space="preserve">eq tonnes), </w:t>
      </w:r>
      <w:r w:rsidR="00AA6C56" w:rsidRPr="008F2B03">
        <w:t>residential air-conditioning</w:t>
      </w:r>
      <w:r w:rsidR="00481EFA" w:rsidRPr="008F2B03">
        <w:t xml:space="preserve"> (AC)</w:t>
      </w:r>
      <w:r w:rsidR="00AA6C56" w:rsidRPr="008F2B03">
        <w:t xml:space="preserve"> (7.8 per cent in mt and </w:t>
      </w:r>
      <w:r w:rsidR="00665790" w:rsidRPr="008F2B03">
        <w:t>10.5</w:t>
      </w:r>
      <w:r w:rsidR="00AA6C56" w:rsidRPr="008F2B03">
        <w:t> per cent in CO</w:t>
      </w:r>
      <w:r w:rsidR="00AA6C56" w:rsidRPr="008F2B03">
        <w:rPr>
          <w:vertAlign w:val="subscript"/>
        </w:rPr>
        <w:t>2</w:t>
      </w:r>
      <w:r w:rsidR="00AA6C56" w:rsidRPr="008F2B03">
        <w:noBreakHyphen/>
        <w:t xml:space="preserve">eq tonnes), </w:t>
      </w:r>
      <w:r w:rsidRPr="008F2B03">
        <w:t>and other subsectors, as shown in tables </w:t>
      </w:r>
      <w:r w:rsidR="00D30EE1" w:rsidRPr="008F2B03">
        <w:t>4</w:t>
      </w:r>
      <w:r w:rsidRPr="008F2B03">
        <w:t xml:space="preserve"> and </w:t>
      </w:r>
      <w:r w:rsidR="00D30EE1" w:rsidRPr="008F2B03">
        <w:t>5</w:t>
      </w:r>
      <w:r w:rsidRPr="008F2B03">
        <w:t>.</w:t>
      </w:r>
      <w:r w:rsidR="008D2373" w:rsidRPr="008F2B03">
        <w:rPr>
          <w:rStyle w:val="FootnoteReference"/>
        </w:rPr>
        <w:footnoteReference w:id="4"/>
      </w:r>
    </w:p>
    <w:p w14:paraId="6AC5132F" w14:textId="476A4AAE" w:rsidR="00711BE6" w:rsidRPr="008F2B03" w:rsidRDefault="00711BE6" w:rsidP="00711BE6">
      <w:pPr>
        <w:pStyle w:val="Heading1"/>
        <w:keepNext/>
        <w:numPr>
          <w:ilvl w:val="0"/>
          <w:numId w:val="0"/>
        </w:numPr>
        <w:spacing w:before="240" w:after="0"/>
        <w:rPr>
          <w:b/>
          <w:bCs/>
        </w:rPr>
      </w:pPr>
      <w:r w:rsidRPr="008F2B03">
        <w:rPr>
          <w:b/>
          <w:bCs/>
        </w:rPr>
        <w:t>Table </w:t>
      </w:r>
      <w:r w:rsidR="00D30EE1" w:rsidRPr="008F2B03">
        <w:rPr>
          <w:b/>
          <w:bCs/>
        </w:rPr>
        <w:t>4</w:t>
      </w:r>
      <w:r w:rsidRPr="008F2B03">
        <w:rPr>
          <w:b/>
          <w:bCs/>
        </w:rPr>
        <w:t xml:space="preserve">. HFC consumption in </w:t>
      </w:r>
      <w:r w:rsidR="00CA6687" w:rsidRPr="008F2B03">
        <w:rPr>
          <w:b/>
          <w:bCs/>
        </w:rPr>
        <w:t>the United Republic of Tanzania</w:t>
      </w:r>
      <w:r w:rsidRPr="008F2B03">
        <w:rPr>
          <w:b/>
          <w:bCs/>
        </w:rPr>
        <w:t xml:space="preserve"> in the refrigeration and AC servicing subsectors in m</w:t>
      </w:r>
      <w:r w:rsidR="0003712B" w:rsidRPr="008F2B03">
        <w:rPr>
          <w:b/>
          <w:bCs/>
        </w:rPr>
        <w:t xml:space="preserve">etric </w:t>
      </w:r>
      <w:r w:rsidRPr="008F2B03">
        <w:rPr>
          <w:b/>
          <w:bCs/>
        </w:rPr>
        <w:t>t</w:t>
      </w:r>
      <w:r w:rsidR="0003712B" w:rsidRPr="008F2B03">
        <w:rPr>
          <w:b/>
          <w:bCs/>
        </w:rPr>
        <w:t>onnes</w:t>
      </w:r>
      <w:r w:rsidRPr="008F2B03">
        <w:rPr>
          <w:b/>
          <w:bCs/>
        </w:rPr>
        <w:t xml:space="preserve"> (</w:t>
      </w:r>
      <w:r w:rsidR="00FA555B" w:rsidRPr="008F2B03">
        <w:rPr>
          <w:b/>
          <w:bCs/>
        </w:rPr>
        <w:t>2024</w:t>
      </w:r>
      <w:r w:rsidRPr="008F2B03">
        <w:rPr>
          <w:b/>
          <w:bCs/>
        </w:rPr>
        <w:t>)</w:t>
      </w:r>
    </w:p>
    <w:tbl>
      <w:tblPr>
        <w:tblW w:w="5000" w:type="pct"/>
        <w:tblLook w:val="04A0" w:firstRow="1" w:lastRow="0" w:firstColumn="1" w:lastColumn="0" w:noHBand="0" w:noVBand="1"/>
      </w:tblPr>
      <w:tblGrid>
        <w:gridCol w:w="1271"/>
        <w:gridCol w:w="1979"/>
        <w:gridCol w:w="898"/>
        <w:gridCol w:w="898"/>
        <w:gridCol w:w="898"/>
        <w:gridCol w:w="898"/>
        <w:gridCol w:w="898"/>
        <w:gridCol w:w="866"/>
        <w:gridCol w:w="744"/>
      </w:tblGrid>
      <w:tr w:rsidR="008F2B03" w:rsidRPr="008F2B03" w14:paraId="2F4F07E5" w14:textId="77777777" w:rsidTr="0073726F">
        <w:trPr>
          <w:trHeight w:val="444"/>
          <w:tblHeader/>
        </w:trPr>
        <w:tc>
          <w:tcPr>
            <w:tcW w:w="1738" w:type="pct"/>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2BB73B9" w14:textId="77777777" w:rsidR="00F51968" w:rsidRPr="008F2B03" w:rsidRDefault="00F51968" w:rsidP="009404E7">
            <w:pPr>
              <w:keepNext/>
              <w:suppressAutoHyphens/>
              <w:ind w:left="-181" w:right="-136"/>
              <w:jc w:val="center"/>
              <w:rPr>
                <w:b/>
                <w:bCs/>
                <w:sz w:val="20"/>
                <w:szCs w:val="20"/>
                <w:lang w:eastAsia="en-CA"/>
              </w:rPr>
            </w:pPr>
            <w:r w:rsidRPr="008F2B03">
              <w:rPr>
                <w:b/>
                <w:bCs/>
                <w:sz w:val="20"/>
                <w:szCs w:val="20"/>
                <w:lang w:eastAsia="en-CA"/>
              </w:rPr>
              <w:t>Sector</w:t>
            </w:r>
          </w:p>
        </w:tc>
        <w:tc>
          <w:tcPr>
            <w:tcW w:w="480" w:type="pct"/>
            <w:tcBorders>
              <w:top w:val="single" w:sz="4" w:space="0" w:color="auto"/>
              <w:left w:val="nil"/>
              <w:bottom w:val="single" w:sz="4" w:space="0" w:color="auto"/>
              <w:right w:val="single" w:sz="4" w:space="0" w:color="auto"/>
            </w:tcBorders>
            <w:tcMar>
              <w:left w:w="43" w:type="dxa"/>
              <w:right w:w="43" w:type="dxa"/>
            </w:tcMar>
            <w:vAlign w:val="center"/>
          </w:tcPr>
          <w:p w14:paraId="7C53643C" w14:textId="77777777" w:rsidR="00F51968" w:rsidRPr="008F2B03" w:rsidRDefault="00F51968" w:rsidP="009404E7">
            <w:pPr>
              <w:keepNext/>
              <w:suppressAutoHyphens/>
              <w:ind w:left="-48"/>
              <w:jc w:val="center"/>
              <w:rPr>
                <w:b/>
                <w:bCs/>
                <w:sz w:val="20"/>
                <w:szCs w:val="20"/>
                <w:lang w:eastAsia="en-CA"/>
              </w:rPr>
            </w:pPr>
            <w:r w:rsidRPr="008F2B03">
              <w:rPr>
                <w:b/>
                <w:bCs/>
                <w:sz w:val="20"/>
                <w:szCs w:val="20"/>
                <w:lang w:eastAsia="en-CA"/>
              </w:rPr>
              <w:t>HFC-134a</w:t>
            </w:r>
          </w:p>
        </w:tc>
        <w:tc>
          <w:tcPr>
            <w:tcW w:w="48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6393E72" w14:textId="77777777" w:rsidR="00F51968" w:rsidRPr="008F2B03" w:rsidRDefault="00F51968" w:rsidP="009404E7">
            <w:pPr>
              <w:keepNext/>
              <w:suppressAutoHyphens/>
              <w:ind w:left="-151" w:right="-170"/>
              <w:jc w:val="center"/>
              <w:rPr>
                <w:b/>
                <w:bCs/>
                <w:sz w:val="20"/>
                <w:szCs w:val="20"/>
                <w:lang w:eastAsia="en-CA"/>
              </w:rPr>
            </w:pPr>
            <w:r w:rsidRPr="008F2B03">
              <w:rPr>
                <w:b/>
                <w:bCs/>
                <w:sz w:val="20"/>
                <w:szCs w:val="20"/>
                <w:lang w:eastAsia="en-CA"/>
              </w:rPr>
              <w:t>R-404A</w:t>
            </w:r>
          </w:p>
        </w:tc>
        <w:tc>
          <w:tcPr>
            <w:tcW w:w="480"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D1D5D93" w14:textId="77777777" w:rsidR="00F51968" w:rsidRPr="008F2B03" w:rsidRDefault="00F51968" w:rsidP="009404E7">
            <w:pPr>
              <w:keepNext/>
              <w:suppressAutoHyphens/>
              <w:jc w:val="center"/>
              <w:rPr>
                <w:b/>
                <w:bCs/>
                <w:sz w:val="20"/>
                <w:szCs w:val="20"/>
                <w:lang w:eastAsia="en-CA"/>
              </w:rPr>
            </w:pPr>
            <w:r w:rsidRPr="008F2B03">
              <w:rPr>
                <w:b/>
                <w:bCs/>
                <w:sz w:val="20"/>
                <w:szCs w:val="20"/>
                <w:lang w:eastAsia="en-CA"/>
              </w:rPr>
              <w:t>R-407C</w:t>
            </w:r>
          </w:p>
        </w:tc>
        <w:tc>
          <w:tcPr>
            <w:tcW w:w="480" w:type="pct"/>
            <w:tcBorders>
              <w:top w:val="single" w:sz="4" w:space="0" w:color="auto"/>
              <w:left w:val="nil"/>
              <w:bottom w:val="single" w:sz="4" w:space="0" w:color="auto"/>
              <w:right w:val="single" w:sz="4" w:space="0" w:color="auto"/>
            </w:tcBorders>
            <w:tcMar>
              <w:left w:w="43" w:type="dxa"/>
              <w:right w:w="43" w:type="dxa"/>
            </w:tcMar>
            <w:vAlign w:val="center"/>
            <w:hideMark/>
          </w:tcPr>
          <w:p w14:paraId="6A9BB926" w14:textId="77777777" w:rsidR="00F51968" w:rsidRPr="008F2B03" w:rsidRDefault="00F51968" w:rsidP="009404E7">
            <w:pPr>
              <w:keepNext/>
              <w:suppressAutoHyphens/>
              <w:jc w:val="center"/>
              <w:rPr>
                <w:b/>
                <w:bCs/>
                <w:sz w:val="20"/>
                <w:szCs w:val="20"/>
                <w:lang w:eastAsia="en-CA"/>
              </w:rPr>
            </w:pPr>
            <w:r w:rsidRPr="008F2B03">
              <w:rPr>
                <w:b/>
                <w:bCs/>
                <w:sz w:val="20"/>
                <w:szCs w:val="20"/>
                <w:lang w:eastAsia="en-CA"/>
              </w:rPr>
              <w:t>R-410A</w:t>
            </w:r>
          </w:p>
        </w:tc>
        <w:tc>
          <w:tcPr>
            <w:tcW w:w="480" w:type="pct"/>
            <w:tcBorders>
              <w:top w:val="single" w:sz="4" w:space="0" w:color="auto"/>
              <w:left w:val="nil"/>
              <w:bottom w:val="single" w:sz="4" w:space="0" w:color="auto"/>
              <w:right w:val="single" w:sz="4" w:space="0" w:color="auto"/>
            </w:tcBorders>
            <w:tcMar>
              <w:left w:w="43" w:type="dxa"/>
              <w:right w:w="43" w:type="dxa"/>
            </w:tcMar>
            <w:vAlign w:val="center"/>
            <w:hideMark/>
          </w:tcPr>
          <w:p w14:paraId="731AE49B" w14:textId="77777777" w:rsidR="00F51968" w:rsidRPr="008F2B03" w:rsidRDefault="00F51968" w:rsidP="009404E7">
            <w:pPr>
              <w:keepNext/>
              <w:suppressAutoHyphens/>
              <w:jc w:val="center"/>
              <w:rPr>
                <w:b/>
                <w:bCs/>
                <w:sz w:val="20"/>
                <w:szCs w:val="20"/>
                <w:lang w:eastAsia="en-CA"/>
              </w:rPr>
            </w:pPr>
            <w:r w:rsidRPr="008F2B03">
              <w:rPr>
                <w:b/>
                <w:bCs/>
                <w:sz w:val="20"/>
                <w:szCs w:val="20"/>
                <w:lang w:eastAsia="en-CA"/>
              </w:rPr>
              <w:t>R-507A</w:t>
            </w:r>
          </w:p>
        </w:tc>
        <w:tc>
          <w:tcPr>
            <w:tcW w:w="463" w:type="pct"/>
            <w:tcBorders>
              <w:top w:val="single" w:sz="4" w:space="0" w:color="auto"/>
              <w:left w:val="nil"/>
              <w:bottom w:val="single" w:sz="4" w:space="0" w:color="auto"/>
              <w:right w:val="single" w:sz="4" w:space="0" w:color="auto"/>
            </w:tcBorders>
            <w:tcMar>
              <w:left w:w="43" w:type="dxa"/>
              <w:right w:w="43" w:type="dxa"/>
            </w:tcMar>
            <w:vAlign w:val="center"/>
          </w:tcPr>
          <w:p w14:paraId="69C10D89" w14:textId="77777777" w:rsidR="00F51968" w:rsidRPr="008F2B03" w:rsidRDefault="00F51968" w:rsidP="009404E7">
            <w:pPr>
              <w:keepNext/>
              <w:suppressAutoHyphens/>
              <w:jc w:val="center"/>
              <w:rPr>
                <w:b/>
                <w:bCs/>
                <w:sz w:val="20"/>
                <w:szCs w:val="20"/>
                <w:lang w:eastAsia="en-CA"/>
              </w:rPr>
            </w:pPr>
            <w:r w:rsidRPr="008F2B03">
              <w:rPr>
                <w:b/>
                <w:bCs/>
                <w:sz w:val="20"/>
                <w:szCs w:val="20"/>
                <w:lang w:eastAsia="en-CA"/>
              </w:rPr>
              <w:t>Total</w:t>
            </w:r>
          </w:p>
        </w:tc>
        <w:tc>
          <w:tcPr>
            <w:tcW w:w="400" w:type="pct"/>
            <w:tcBorders>
              <w:top w:val="single" w:sz="4" w:space="0" w:color="auto"/>
              <w:left w:val="nil"/>
              <w:bottom w:val="single" w:sz="4" w:space="0" w:color="auto"/>
              <w:right w:val="single" w:sz="4" w:space="0" w:color="auto"/>
            </w:tcBorders>
            <w:tcMar>
              <w:left w:w="43" w:type="dxa"/>
              <w:right w:w="43" w:type="dxa"/>
            </w:tcMar>
            <w:vAlign w:val="center"/>
          </w:tcPr>
          <w:p w14:paraId="2E312B18" w14:textId="77777777" w:rsidR="00F51968" w:rsidRPr="008F2B03" w:rsidRDefault="00F51968" w:rsidP="009404E7">
            <w:pPr>
              <w:keepNext/>
              <w:suppressAutoHyphens/>
              <w:ind w:left="-192" w:right="-141"/>
              <w:jc w:val="center"/>
              <w:rPr>
                <w:b/>
                <w:bCs/>
                <w:sz w:val="20"/>
                <w:szCs w:val="20"/>
                <w:lang w:eastAsia="en-CA"/>
              </w:rPr>
            </w:pPr>
            <w:r w:rsidRPr="008F2B03">
              <w:rPr>
                <w:b/>
                <w:bCs/>
                <w:sz w:val="20"/>
                <w:szCs w:val="20"/>
                <w:lang w:eastAsia="en-CA"/>
              </w:rPr>
              <w:t>Share</w:t>
            </w:r>
            <w:r w:rsidRPr="008F2B03">
              <w:rPr>
                <w:b/>
                <w:bCs/>
                <w:sz w:val="20"/>
                <w:szCs w:val="20"/>
                <w:lang w:eastAsia="en-CA"/>
              </w:rPr>
              <w:br/>
              <w:t>of total</w:t>
            </w:r>
            <w:r w:rsidRPr="008F2B03">
              <w:rPr>
                <w:b/>
                <w:bCs/>
                <w:sz w:val="20"/>
                <w:szCs w:val="20"/>
                <w:lang w:eastAsia="en-CA"/>
              </w:rPr>
              <w:br/>
              <w:t>(%)</w:t>
            </w:r>
          </w:p>
        </w:tc>
      </w:tr>
      <w:tr w:rsidR="008F2B03" w:rsidRPr="008F2B03" w14:paraId="2E158D42" w14:textId="77777777" w:rsidTr="0073726F">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05EE9D4F" w14:textId="77777777" w:rsidR="00F51968" w:rsidRPr="008F2B03" w:rsidRDefault="00F51968" w:rsidP="009404E7">
            <w:pPr>
              <w:keepNext/>
              <w:suppressAutoHyphens/>
              <w:ind w:left="96"/>
              <w:jc w:val="center"/>
              <w:rPr>
                <w:b/>
                <w:bCs/>
                <w:sz w:val="20"/>
                <w:szCs w:val="20"/>
              </w:rPr>
            </w:pPr>
            <w:r w:rsidRPr="008F2B03">
              <w:rPr>
                <w:b/>
                <w:bCs/>
                <w:sz w:val="20"/>
                <w:szCs w:val="20"/>
                <w:lang w:eastAsia="en-CA"/>
              </w:rPr>
              <w:t>Refrigeration and AC servicing</w:t>
            </w:r>
          </w:p>
        </w:tc>
      </w:tr>
      <w:tr w:rsidR="008F2B03" w:rsidRPr="008F2B03" w14:paraId="1A45A6D9" w14:textId="77777777" w:rsidTr="0073726F">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0BD8E13D" w14:textId="77777777" w:rsidR="00F51968" w:rsidRPr="008F2B03" w:rsidRDefault="00F51968" w:rsidP="009404E7">
            <w:pPr>
              <w:keepNext/>
              <w:suppressAutoHyphens/>
              <w:ind w:left="521"/>
              <w:jc w:val="left"/>
              <w:rPr>
                <w:sz w:val="20"/>
                <w:szCs w:val="20"/>
              </w:rPr>
            </w:pPr>
            <w:r w:rsidRPr="008F2B03">
              <w:rPr>
                <w:b/>
                <w:bCs/>
                <w:sz w:val="20"/>
                <w:szCs w:val="20"/>
                <w:lang w:eastAsia="en-CA"/>
              </w:rPr>
              <w:t>Refrigeration subsectors</w:t>
            </w:r>
          </w:p>
        </w:tc>
      </w:tr>
      <w:tr w:rsidR="008F2B03" w:rsidRPr="008F2B03" w14:paraId="6E0B4A4F" w14:textId="77777777" w:rsidTr="0073726F">
        <w:trPr>
          <w:trHeight w:val="227"/>
        </w:trPr>
        <w:tc>
          <w:tcPr>
            <w:tcW w:w="1738" w:type="pct"/>
            <w:gridSpan w:val="2"/>
            <w:tcBorders>
              <w:top w:val="nil"/>
              <w:left w:val="single" w:sz="4" w:space="0" w:color="auto"/>
              <w:bottom w:val="single" w:sz="4" w:space="0" w:color="auto"/>
              <w:right w:val="single" w:sz="4" w:space="0" w:color="auto"/>
            </w:tcBorders>
            <w:tcMar>
              <w:left w:w="43" w:type="dxa"/>
              <w:right w:w="43" w:type="dxa"/>
            </w:tcMar>
            <w:hideMark/>
          </w:tcPr>
          <w:p w14:paraId="7D1E8375" w14:textId="77777777" w:rsidR="00F51968" w:rsidRPr="008F2B03" w:rsidRDefault="00F51968" w:rsidP="009404E7">
            <w:pPr>
              <w:suppressAutoHyphens/>
              <w:ind w:left="96"/>
              <w:jc w:val="left"/>
              <w:rPr>
                <w:sz w:val="20"/>
                <w:szCs w:val="20"/>
                <w:lang w:eastAsia="en-CA"/>
              </w:rPr>
            </w:pPr>
            <w:r w:rsidRPr="008F2B03">
              <w:rPr>
                <w:sz w:val="20"/>
                <w:szCs w:val="20"/>
                <w:lang w:eastAsia="en-CA"/>
              </w:rPr>
              <w:t>Domestic</w:t>
            </w:r>
          </w:p>
        </w:tc>
        <w:tc>
          <w:tcPr>
            <w:tcW w:w="480" w:type="pct"/>
            <w:tcBorders>
              <w:top w:val="single" w:sz="4" w:space="0" w:color="auto"/>
              <w:left w:val="nil"/>
              <w:bottom w:val="single" w:sz="4" w:space="0" w:color="auto"/>
              <w:right w:val="single" w:sz="4" w:space="0" w:color="auto"/>
            </w:tcBorders>
            <w:tcMar>
              <w:left w:w="43" w:type="dxa"/>
              <w:right w:w="43" w:type="dxa"/>
            </w:tcMar>
          </w:tcPr>
          <w:p w14:paraId="16A61B4A" w14:textId="4029FFB1" w:rsidR="00F51968" w:rsidRPr="008F2B03" w:rsidRDefault="00842A58" w:rsidP="009404E7">
            <w:pPr>
              <w:suppressAutoHyphens/>
              <w:jc w:val="right"/>
              <w:rPr>
                <w:sz w:val="20"/>
                <w:szCs w:val="20"/>
                <w:lang w:eastAsia="en-CA"/>
              </w:rPr>
            </w:pPr>
            <w:r w:rsidRPr="008F2B03">
              <w:rPr>
                <w:sz w:val="20"/>
                <w:szCs w:val="20"/>
              </w:rPr>
              <w:t>9.14</w:t>
            </w:r>
          </w:p>
        </w:tc>
        <w:tc>
          <w:tcPr>
            <w:tcW w:w="480" w:type="pct"/>
            <w:tcBorders>
              <w:top w:val="nil"/>
              <w:left w:val="nil"/>
              <w:bottom w:val="single" w:sz="4" w:space="0" w:color="auto"/>
              <w:right w:val="single" w:sz="4" w:space="0" w:color="auto"/>
            </w:tcBorders>
            <w:tcMar>
              <w:left w:w="43" w:type="dxa"/>
              <w:right w:w="43" w:type="dxa"/>
            </w:tcMar>
          </w:tcPr>
          <w:p w14:paraId="7D719C0D" w14:textId="46E48DC7" w:rsidR="00F51968" w:rsidRPr="008F2B03" w:rsidRDefault="00842A58" w:rsidP="009404E7">
            <w:pPr>
              <w:suppressAutoHyphens/>
              <w:jc w:val="right"/>
              <w:rPr>
                <w:sz w:val="20"/>
                <w:szCs w:val="20"/>
                <w:lang w:eastAsia="en-CA"/>
              </w:rPr>
            </w:pPr>
            <w:r w:rsidRPr="008F2B03">
              <w:rPr>
                <w:sz w:val="20"/>
                <w:szCs w:val="20"/>
                <w:lang w:eastAsia="en-CA"/>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0A7CAB71" w14:textId="6641AB0F" w:rsidR="00F51968" w:rsidRPr="008F2B03" w:rsidRDefault="00842A58" w:rsidP="009404E7">
            <w:pPr>
              <w:suppressAutoHyphens/>
              <w:jc w:val="right"/>
              <w:rPr>
                <w:sz w:val="20"/>
                <w:szCs w:val="20"/>
                <w:lang w:eastAsia="en-CA"/>
              </w:rPr>
            </w:pPr>
            <w:r w:rsidRPr="008F2B03">
              <w:rPr>
                <w:sz w:val="20"/>
                <w:szCs w:val="20"/>
                <w:lang w:eastAsia="en-CA"/>
              </w:rPr>
              <w:t>0.00</w:t>
            </w:r>
          </w:p>
        </w:tc>
        <w:tc>
          <w:tcPr>
            <w:tcW w:w="480" w:type="pct"/>
            <w:tcBorders>
              <w:top w:val="nil"/>
              <w:left w:val="nil"/>
              <w:bottom w:val="single" w:sz="4" w:space="0" w:color="auto"/>
              <w:right w:val="single" w:sz="4" w:space="0" w:color="auto"/>
            </w:tcBorders>
            <w:tcMar>
              <w:left w:w="43" w:type="dxa"/>
              <w:right w:w="43" w:type="dxa"/>
            </w:tcMar>
          </w:tcPr>
          <w:p w14:paraId="6BC9C652" w14:textId="08DE6C20" w:rsidR="00F51968" w:rsidRPr="008F2B03" w:rsidRDefault="00842A58" w:rsidP="009404E7">
            <w:pPr>
              <w:suppressAutoHyphens/>
              <w:jc w:val="right"/>
              <w:rPr>
                <w:sz w:val="20"/>
                <w:szCs w:val="20"/>
                <w:lang w:eastAsia="en-CA"/>
              </w:rPr>
            </w:pPr>
            <w:r w:rsidRPr="008F2B03">
              <w:rPr>
                <w:sz w:val="20"/>
                <w:szCs w:val="20"/>
                <w:lang w:eastAsia="en-CA"/>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36CA2170" w14:textId="49BBB376" w:rsidR="00F51968" w:rsidRPr="008F2B03" w:rsidRDefault="00842A58" w:rsidP="009404E7">
            <w:pPr>
              <w:suppressAutoHyphens/>
              <w:jc w:val="right"/>
              <w:rPr>
                <w:sz w:val="20"/>
                <w:szCs w:val="20"/>
                <w:lang w:eastAsia="en-CA"/>
              </w:rPr>
            </w:pPr>
            <w:r w:rsidRPr="008F2B03">
              <w:rPr>
                <w:sz w:val="20"/>
                <w:szCs w:val="20"/>
                <w:lang w:eastAsia="en-CA"/>
              </w:rPr>
              <w:t>0.00</w:t>
            </w:r>
          </w:p>
        </w:tc>
        <w:tc>
          <w:tcPr>
            <w:tcW w:w="463" w:type="pct"/>
            <w:tcBorders>
              <w:top w:val="nil"/>
              <w:left w:val="nil"/>
              <w:bottom w:val="single" w:sz="4" w:space="0" w:color="auto"/>
              <w:right w:val="single" w:sz="4" w:space="0" w:color="auto"/>
            </w:tcBorders>
            <w:tcMar>
              <w:left w:w="43" w:type="dxa"/>
              <w:right w:w="43" w:type="dxa"/>
            </w:tcMar>
          </w:tcPr>
          <w:p w14:paraId="0371A407" w14:textId="6CCD1719" w:rsidR="00F51968" w:rsidRPr="008F2B03" w:rsidRDefault="00842A58" w:rsidP="009404E7">
            <w:pPr>
              <w:suppressAutoHyphens/>
              <w:jc w:val="right"/>
              <w:rPr>
                <w:sz w:val="20"/>
                <w:szCs w:val="20"/>
                <w:lang w:eastAsia="en-CA"/>
              </w:rPr>
            </w:pPr>
            <w:r w:rsidRPr="008F2B03">
              <w:rPr>
                <w:sz w:val="20"/>
                <w:szCs w:val="20"/>
              </w:rPr>
              <w:t>9.14</w:t>
            </w:r>
          </w:p>
        </w:tc>
        <w:tc>
          <w:tcPr>
            <w:tcW w:w="400" w:type="pct"/>
            <w:tcBorders>
              <w:top w:val="nil"/>
              <w:left w:val="nil"/>
              <w:bottom w:val="single" w:sz="4" w:space="0" w:color="auto"/>
              <w:right w:val="single" w:sz="4" w:space="0" w:color="auto"/>
            </w:tcBorders>
            <w:tcMar>
              <w:left w:w="43" w:type="dxa"/>
              <w:right w:w="43" w:type="dxa"/>
            </w:tcMar>
          </w:tcPr>
          <w:p w14:paraId="39AE47F5" w14:textId="18A1C701" w:rsidR="00F51968" w:rsidRPr="008F2B03" w:rsidRDefault="00BB6E1E" w:rsidP="009404E7">
            <w:pPr>
              <w:suppressAutoHyphens/>
              <w:jc w:val="center"/>
              <w:rPr>
                <w:sz w:val="20"/>
                <w:szCs w:val="20"/>
                <w:lang w:eastAsia="en-CA"/>
              </w:rPr>
            </w:pPr>
            <w:r w:rsidRPr="008F2B03">
              <w:rPr>
                <w:sz w:val="20"/>
                <w:szCs w:val="20"/>
              </w:rPr>
              <w:t>7.5</w:t>
            </w:r>
          </w:p>
        </w:tc>
      </w:tr>
      <w:tr w:rsidR="008F2B03" w:rsidRPr="008F2B03" w14:paraId="3F5776C6" w14:textId="77777777" w:rsidTr="0073726F">
        <w:trPr>
          <w:trHeight w:val="227"/>
        </w:trPr>
        <w:tc>
          <w:tcPr>
            <w:tcW w:w="680" w:type="pct"/>
            <w:vMerge w:val="restart"/>
            <w:tcBorders>
              <w:top w:val="nil"/>
              <w:left w:val="single" w:sz="4" w:space="0" w:color="auto"/>
              <w:right w:val="single" w:sz="4" w:space="0" w:color="auto"/>
            </w:tcBorders>
            <w:tcMar>
              <w:left w:w="43" w:type="dxa"/>
              <w:right w:w="43" w:type="dxa"/>
            </w:tcMar>
            <w:vAlign w:val="center"/>
            <w:hideMark/>
          </w:tcPr>
          <w:p w14:paraId="422E9D67" w14:textId="77777777" w:rsidR="00F51968" w:rsidRPr="008F2B03" w:rsidRDefault="00F51968" w:rsidP="009404E7">
            <w:pPr>
              <w:suppressAutoHyphens/>
              <w:ind w:left="96"/>
              <w:jc w:val="left"/>
              <w:rPr>
                <w:sz w:val="20"/>
                <w:szCs w:val="20"/>
                <w:lang w:eastAsia="en-CA"/>
              </w:rPr>
            </w:pPr>
            <w:r w:rsidRPr="008F2B03">
              <w:rPr>
                <w:sz w:val="20"/>
                <w:szCs w:val="20"/>
              </w:rPr>
              <w:t>Commercial</w:t>
            </w:r>
          </w:p>
        </w:tc>
        <w:tc>
          <w:tcPr>
            <w:tcW w:w="1059" w:type="pct"/>
            <w:tcBorders>
              <w:top w:val="nil"/>
              <w:left w:val="nil"/>
              <w:bottom w:val="single" w:sz="4" w:space="0" w:color="auto"/>
              <w:right w:val="single" w:sz="4" w:space="0" w:color="auto"/>
            </w:tcBorders>
            <w:tcMar>
              <w:left w:w="43" w:type="dxa"/>
              <w:right w:w="43" w:type="dxa"/>
            </w:tcMar>
          </w:tcPr>
          <w:p w14:paraId="1159570E" w14:textId="77777777" w:rsidR="00F51968" w:rsidRPr="008F2B03" w:rsidRDefault="00F51968" w:rsidP="009404E7">
            <w:pPr>
              <w:suppressAutoHyphens/>
              <w:ind w:left="96"/>
              <w:jc w:val="left"/>
              <w:rPr>
                <w:sz w:val="20"/>
                <w:szCs w:val="20"/>
                <w:lang w:eastAsia="en-CA"/>
              </w:rPr>
            </w:pPr>
            <w:r w:rsidRPr="008F2B03">
              <w:rPr>
                <w:sz w:val="20"/>
                <w:szCs w:val="20"/>
                <w:lang w:eastAsia="en-CA"/>
              </w:rPr>
              <w:t>Stand-alone units</w:t>
            </w:r>
          </w:p>
        </w:tc>
        <w:tc>
          <w:tcPr>
            <w:tcW w:w="480" w:type="pct"/>
            <w:tcBorders>
              <w:top w:val="single" w:sz="4" w:space="0" w:color="auto"/>
              <w:left w:val="nil"/>
              <w:bottom w:val="single" w:sz="4" w:space="0" w:color="auto"/>
              <w:right w:val="single" w:sz="4" w:space="0" w:color="auto"/>
            </w:tcBorders>
            <w:tcMar>
              <w:left w:w="43" w:type="dxa"/>
              <w:right w:w="43" w:type="dxa"/>
            </w:tcMar>
          </w:tcPr>
          <w:p w14:paraId="2B6D7760" w14:textId="2A803388" w:rsidR="00F51968" w:rsidRPr="008F2B03" w:rsidRDefault="00842A58" w:rsidP="009404E7">
            <w:pPr>
              <w:suppressAutoHyphens/>
              <w:jc w:val="right"/>
              <w:rPr>
                <w:sz w:val="20"/>
                <w:szCs w:val="20"/>
                <w:lang w:eastAsia="en-CA"/>
              </w:rPr>
            </w:pPr>
            <w:r w:rsidRPr="008F2B03">
              <w:rPr>
                <w:sz w:val="20"/>
                <w:szCs w:val="20"/>
                <w:lang w:eastAsia="en-CA"/>
              </w:rPr>
              <w:t>37.85</w:t>
            </w:r>
          </w:p>
        </w:tc>
        <w:tc>
          <w:tcPr>
            <w:tcW w:w="480" w:type="pct"/>
            <w:tcBorders>
              <w:top w:val="nil"/>
              <w:left w:val="nil"/>
              <w:bottom w:val="single" w:sz="4" w:space="0" w:color="auto"/>
              <w:right w:val="single" w:sz="4" w:space="0" w:color="auto"/>
            </w:tcBorders>
            <w:tcMar>
              <w:left w:w="43" w:type="dxa"/>
              <w:right w:w="43" w:type="dxa"/>
            </w:tcMar>
          </w:tcPr>
          <w:p w14:paraId="218955B3" w14:textId="478D17CB" w:rsidR="00F51968" w:rsidRPr="008F2B03" w:rsidRDefault="00842A58" w:rsidP="009404E7">
            <w:pPr>
              <w:suppressAutoHyphens/>
              <w:jc w:val="right"/>
              <w:rPr>
                <w:sz w:val="20"/>
                <w:szCs w:val="20"/>
              </w:rPr>
            </w:pPr>
            <w:r w:rsidRPr="008F2B03">
              <w:rPr>
                <w:sz w:val="20"/>
                <w:szCs w:val="20"/>
              </w:rPr>
              <w:t>1.69</w:t>
            </w:r>
          </w:p>
        </w:tc>
        <w:tc>
          <w:tcPr>
            <w:tcW w:w="480" w:type="pct"/>
            <w:tcBorders>
              <w:top w:val="single" w:sz="4" w:space="0" w:color="auto"/>
              <w:left w:val="nil"/>
              <w:bottom w:val="single" w:sz="4" w:space="0" w:color="auto"/>
              <w:right w:val="single" w:sz="4" w:space="0" w:color="auto"/>
            </w:tcBorders>
            <w:tcMar>
              <w:left w:w="43" w:type="dxa"/>
              <w:right w:w="43" w:type="dxa"/>
            </w:tcMar>
          </w:tcPr>
          <w:p w14:paraId="2CA973DE" w14:textId="22A3A761" w:rsidR="00F51968" w:rsidRPr="008F2B03" w:rsidRDefault="00842A58" w:rsidP="009404E7">
            <w:pPr>
              <w:suppressAutoHyphens/>
              <w:jc w:val="right"/>
              <w:rPr>
                <w:sz w:val="20"/>
                <w:szCs w:val="20"/>
                <w:lang w:eastAsia="en-CA"/>
              </w:rPr>
            </w:pPr>
            <w:r w:rsidRPr="008F2B03">
              <w:rPr>
                <w:sz w:val="20"/>
                <w:szCs w:val="20"/>
                <w:lang w:eastAsia="en-CA"/>
              </w:rPr>
              <w:t>0.00</w:t>
            </w:r>
          </w:p>
        </w:tc>
        <w:tc>
          <w:tcPr>
            <w:tcW w:w="480" w:type="pct"/>
            <w:tcBorders>
              <w:top w:val="nil"/>
              <w:left w:val="nil"/>
              <w:bottom w:val="single" w:sz="4" w:space="0" w:color="auto"/>
              <w:right w:val="single" w:sz="4" w:space="0" w:color="auto"/>
            </w:tcBorders>
            <w:tcMar>
              <w:left w:w="43" w:type="dxa"/>
              <w:right w:w="43" w:type="dxa"/>
            </w:tcMar>
          </w:tcPr>
          <w:p w14:paraId="7BCEDC31" w14:textId="7F8289B3" w:rsidR="00F51968" w:rsidRPr="008F2B03" w:rsidRDefault="00842A58" w:rsidP="009404E7">
            <w:pPr>
              <w:suppressAutoHyphens/>
              <w:jc w:val="right"/>
              <w:rPr>
                <w:sz w:val="20"/>
                <w:szCs w:val="20"/>
                <w:lang w:eastAsia="en-CA"/>
              </w:rPr>
            </w:pPr>
            <w:r w:rsidRPr="008F2B03">
              <w:rPr>
                <w:sz w:val="20"/>
                <w:szCs w:val="20"/>
                <w:lang w:eastAsia="en-CA"/>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49E24E1E" w14:textId="4DE98280" w:rsidR="00F51968" w:rsidRPr="008F2B03" w:rsidRDefault="00842A58" w:rsidP="009404E7">
            <w:pPr>
              <w:suppressAutoHyphens/>
              <w:jc w:val="right"/>
              <w:rPr>
                <w:sz w:val="20"/>
                <w:szCs w:val="20"/>
                <w:lang w:eastAsia="en-CA"/>
              </w:rPr>
            </w:pPr>
            <w:r w:rsidRPr="008F2B03">
              <w:rPr>
                <w:sz w:val="20"/>
                <w:szCs w:val="20"/>
                <w:lang w:eastAsia="en-CA"/>
              </w:rPr>
              <w:t>0.00</w:t>
            </w:r>
          </w:p>
        </w:tc>
        <w:tc>
          <w:tcPr>
            <w:tcW w:w="463" w:type="pct"/>
            <w:tcBorders>
              <w:top w:val="nil"/>
              <w:left w:val="nil"/>
              <w:bottom w:val="single" w:sz="4" w:space="0" w:color="auto"/>
              <w:right w:val="single" w:sz="4" w:space="0" w:color="auto"/>
            </w:tcBorders>
            <w:tcMar>
              <w:left w:w="43" w:type="dxa"/>
              <w:right w:w="43" w:type="dxa"/>
            </w:tcMar>
          </w:tcPr>
          <w:p w14:paraId="09DBBABB" w14:textId="5282AA44" w:rsidR="00F51968" w:rsidRPr="008F2B03" w:rsidRDefault="00842A58" w:rsidP="009404E7">
            <w:pPr>
              <w:suppressAutoHyphens/>
              <w:jc w:val="right"/>
              <w:rPr>
                <w:sz w:val="20"/>
                <w:szCs w:val="20"/>
                <w:lang w:eastAsia="en-CA"/>
              </w:rPr>
            </w:pPr>
            <w:r w:rsidRPr="008F2B03">
              <w:rPr>
                <w:sz w:val="20"/>
                <w:szCs w:val="20"/>
                <w:lang w:eastAsia="en-CA"/>
              </w:rPr>
              <w:t>39.54</w:t>
            </w:r>
          </w:p>
        </w:tc>
        <w:tc>
          <w:tcPr>
            <w:tcW w:w="400" w:type="pct"/>
            <w:tcBorders>
              <w:top w:val="nil"/>
              <w:left w:val="nil"/>
              <w:bottom w:val="single" w:sz="4" w:space="0" w:color="auto"/>
              <w:right w:val="single" w:sz="4" w:space="0" w:color="auto"/>
            </w:tcBorders>
            <w:tcMar>
              <w:left w:w="43" w:type="dxa"/>
              <w:right w:w="43" w:type="dxa"/>
            </w:tcMar>
          </w:tcPr>
          <w:p w14:paraId="4D9745A4" w14:textId="115C339A" w:rsidR="00F51968" w:rsidRPr="008F2B03" w:rsidRDefault="00BB6E1E" w:rsidP="009404E7">
            <w:pPr>
              <w:suppressAutoHyphens/>
              <w:jc w:val="center"/>
              <w:rPr>
                <w:sz w:val="20"/>
                <w:szCs w:val="20"/>
                <w:lang w:eastAsia="en-CA"/>
              </w:rPr>
            </w:pPr>
            <w:r w:rsidRPr="008F2B03">
              <w:rPr>
                <w:sz w:val="20"/>
                <w:szCs w:val="20"/>
                <w:lang w:eastAsia="en-CA"/>
              </w:rPr>
              <w:t>32.7</w:t>
            </w:r>
          </w:p>
        </w:tc>
      </w:tr>
      <w:tr w:rsidR="008F2B03" w:rsidRPr="008F2B03" w14:paraId="3AB3481C" w14:textId="77777777" w:rsidTr="0073726F">
        <w:trPr>
          <w:trHeight w:val="227"/>
        </w:trPr>
        <w:tc>
          <w:tcPr>
            <w:tcW w:w="680" w:type="pct"/>
            <w:vMerge/>
            <w:tcBorders>
              <w:left w:val="single" w:sz="4" w:space="0" w:color="auto"/>
              <w:right w:val="single" w:sz="4" w:space="0" w:color="auto"/>
            </w:tcBorders>
            <w:tcMar>
              <w:left w:w="43" w:type="dxa"/>
              <w:right w:w="43" w:type="dxa"/>
            </w:tcMar>
          </w:tcPr>
          <w:p w14:paraId="19746DBD" w14:textId="77777777" w:rsidR="00F51968" w:rsidRPr="008F2B03" w:rsidRDefault="00F51968" w:rsidP="009404E7">
            <w:pPr>
              <w:suppressAutoHyphens/>
              <w:ind w:left="96"/>
              <w:jc w:val="left"/>
              <w:rPr>
                <w:sz w:val="20"/>
                <w:szCs w:val="20"/>
              </w:rPr>
            </w:pPr>
          </w:p>
        </w:tc>
        <w:tc>
          <w:tcPr>
            <w:tcW w:w="1059" w:type="pct"/>
            <w:tcBorders>
              <w:top w:val="nil"/>
              <w:left w:val="nil"/>
              <w:bottom w:val="single" w:sz="4" w:space="0" w:color="auto"/>
              <w:right w:val="single" w:sz="4" w:space="0" w:color="auto"/>
            </w:tcBorders>
            <w:tcMar>
              <w:left w:w="43" w:type="dxa"/>
              <w:right w:w="43" w:type="dxa"/>
            </w:tcMar>
          </w:tcPr>
          <w:p w14:paraId="22A29D0A" w14:textId="77777777" w:rsidR="00F51968" w:rsidRPr="008F2B03" w:rsidRDefault="00F51968" w:rsidP="009404E7">
            <w:pPr>
              <w:suppressAutoHyphens/>
              <w:ind w:left="96"/>
              <w:jc w:val="left"/>
              <w:rPr>
                <w:sz w:val="20"/>
                <w:szCs w:val="20"/>
                <w:lang w:eastAsia="en-CA"/>
              </w:rPr>
            </w:pPr>
            <w:r w:rsidRPr="008F2B03">
              <w:rPr>
                <w:sz w:val="20"/>
                <w:szCs w:val="20"/>
                <w:lang w:eastAsia="en-CA"/>
              </w:rPr>
              <w:t>Condenser units</w:t>
            </w:r>
          </w:p>
        </w:tc>
        <w:tc>
          <w:tcPr>
            <w:tcW w:w="480" w:type="pct"/>
            <w:tcBorders>
              <w:top w:val="single" w:sz="4" w:space="0" w:color="auto"/>
              <w:left w:val="nil"/>
              <w:bottom w:val="single" w:sz="4" w:space="0" w:color="auto"/>
              <w:right w:val="single" w:sz="4" w:space="0" w:color="auto"/>
            </w:tcBorders>
            <w:tcMar>
              <w:left w:w="43" w:type="dxa"/>
              <w:right w:w="43" w:type="dxa"/>
            </w:tcMar>
          </w:tcPr>
          <w:p w14:paraId="536F5702" w14:textId="592231B2" w:rsidR="00F51968" w:rsidRPr="008F2B03" w:rsidRDefault="00791C79" w:rsidP="009404E7">
            <w:pPr>
              <w:suppressAutoHyphens/>
              <w:jc w:val="right"/>
              <w:rPr>
                <w:sz w:val="20"/>
                <w:szCs w:val="20"/>
                <w:lang w:eastAsia="en-CA"/>
              </w:rPr>
            </w:pPr>
            <w:r w:rsidRPr="008F2B03">
              <w:rPr>
                <w:sz w:val="20"/>
                <w:szCs w:val="20"/>
                <w:lang w:eastAsia="en-CA"/>
              </w:rPr>
              <w:t>0.56</w:t>
            </w:r>
          </w:p>
        </w:tc>
        <w:tc>
          <w:tcPr>
            <w:tcW w:w="480" w:type="pct"/>
            <w:tcBorders>
              <w:top w:val="nil"/>
              <w:left w:val="nil"/>
              <w:bottom w:val="single" w:sz="4" w:space="0" w:color="auto"/>
              <w:right w:val="single" w:sz="4" w:space="0" w:color="auto"/>
            </w:tcBorders>
            <w:tcMar>
              <w:left w:w="43" w:type="dxa"/>
              <w:right w:w="43" w:type="dxa"/>
            </w:tcMar>
          </w:tcPr>
          <w:p w14:paraId="7169C16A" w14:textId="67C9ECA8" w:rsidR="00F51968" w:rsidRPr="008F2B03" w:rsidRDefault="00791C79" w:rsidP="009404E7">
            <w:pPr>
              <w:suppressAutoHyphens/>
              <w:jc w:val="right"/>
              <w:rPr>
                <w:sz w:val="20"/>
                <w:szCs w:val="20"/>
              </w:rPr>
            </w:pPr>
            <w:r w:rsidRPr="008F2B03">
              <w:rPr>
                <w:sz w:val="20"/>
                <w:szCs w:val="20"/>
              </w:rPr>
              <w:t>0.07</w:t>
            </w:r>
          </w:p>
        </w:tc>
        <w:tc>
          <w:tcPr>
            <w:tcW w:w="480" w:type="pct"/>
            <w:tcBorders>
              <w:top w:val="single" w:sz="4" w:space="0" w:color="auto"/>
              <w:left w:val="nil"/>
              <w:bottom w:val="single" w:sz="4" w:space="0" w:color="auto"/>
              <w:right w:val="single" w:sz="4" w:space="0" w:color="auto"/>
            </w:tcBorders>
            <w:tcMar>
              <w:left w:w="43" w:type="dxa"/>
              <w:right w:w="43" w:type="dxa"/>
            </w:tcMar>
          </w:tcPr>
          <w:p w14:paraId="012DE99C" w14:textId="377EDB45" w:rsidR="00F51968" w:rsidRPr="008F2B03" w:rsidRDefault="00791C79" w:rsidP="009404E7">
            <w:pPr>
              <w:suppressAutoHyphens/>
              <w:jc w:val="right"/>
              <w:rPr>
                <w:sz w:val="20"/>
                <w:szCs w:val="20"/>
                <w:lang w:eastAsia="en-CA"/>
              </w:rPr>
            </w:pPr>
            <w:r w:rsidRPr="008F2B03">
              <w:rPr>
                <w:sz w:val="20"/>
                <w:szCs w:val="20"/>
                <w:lang w:eastAsia="en-CA"/>
              </w:rPr>
              <w:t>0.01</w:t>
            </w:r>
          </w:p>
        </w:tc>
        <w:tc>
          <w:tcPr>
            <w:tcW w:w="480" w:type="pct"/>
            <w:tcBorders>
              <w:top w:val="nil"/>
              <w:left w:val="nil"/>
              <w:bottom w:val="single" w:sz="4" w:space="0" w:color="auto"/>
              <w:right w:val="single" w:sz="4" w:space="0" w:color="auto"/>
            </w:tcBorders>
            <w:tcMar>
              <w:left w:w="43" w:type="dxa"/>
              <w:right w:w="43" w:type="dxa"/>
            </w:tcMar>
          </w:tcPr>
          <w:p w14:paraId="5967C0F0" w14:textId="11E0BC2C" w:rsidR="00F51968" w:rsidRPr="008F2B03" w:rsidRDefault="00791C79" w:rsidP="009404E7">
            <w:pPr>
              <w:suppressAutoHyphens/>
              <w:jc w:val="right"/>
              <w:rPr>
                <w:sz w:val="20"/>
                <w:szCs w:val="20"/>
                <w:lang w:eastAsia="en-CA"/>
              </w:rPr>
            </w:pPr>
            <w:r w:rsidRPr="008F2B03">
              <w:rPr>
                <w:sz w:val="20"/>
                <w:szCs w:val="20"/>
                <w:lang w:eastAsia="en-CA"/>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7C61AB06" w14:textId="759FA0F9" w:rsidR="00F51968" w:rsidRPr="008F2B03" w:rsidRDefault="00791C79" w:rsidP="009404E7">
            <w:pPr>
              <w:suppressAutoHyphens/>
              <w:jc w:val="right"/>
              <w:rPr>
                <w:sz w:val="20"/>
                <w:szCs w:val="20"/>
                <w:lang w:eastAsia="en-CA"/>
              </w:rPr>
            </w:pPr>
            <w:r w:rsidRPr="008F2B03">
              <w:rPr>
                <w:sz w:val="20"/>
                <w:szCs w:val="20"/>
                <w:lang w:eastAsia="en-CA"/>
              </w:rPr>
              <w:t>0.00</w:t>
            </w:r>
          </w:p>
        </w:tc>
        <w:tc>
          <w:tcPr>
            <w:tcW w:w="463" w:type="pct"/>
            <w:tcBorders>
              <w:top w:val="nil"/>
              <w:left w:val="nil"/>
              <w:bottom w:val="single" w:sz="4" w:space="0" w:color="auto"/>
              <w:right w:val="single" w:sz="4" w:space="0" w:color="auto"/>
            </w:tcBorders>
            <w:tcMar>
              <w:left w:w="43" w:type="dxa"/>
              <w:right w:w="43" w:type="dxa"/>
            </w:tcMar>
          </w:tcPr>
          <w:p w14:paraId="49EB09CD" w14:textId="48E181FE" w:rsidR="00F51968" w:rsidRPr="008F2B03" w:rsidRDefault="00791C79" w:rsidP="009404E7">
            <w:pPr>
              <w:suppressAutoHyphens/>
              <w:jc w:val="right"/>
              <w:rPr>
                <w:sz w:val="20"/>
                <w:szCs w:val="20"/>
                <w:lang w:eastAsia="en-CA"/>
              </w:rPr>
            </w:pPr>
            <w:r w:rsidRPr="008F2B03">
              <w:rPr>
                <w:sz w:val="20"/>
                <w:szCs w:val="20"/>
                <w:lang w:eastAsia="en-CA"/>
              </w:rPr>
              <w:t>0.6</w:t>
            </w:r>
            <w:r w:rsidR="0036780B" w:rsidRPr="008F2B03">
              <w:rPr>
                <w:sz w:val="20"/>
                <w:szCs w:val="20"/>
                <w:lang w:eastAsia="en-CA"/>
              </w:rPr>
              <w:t>4</w:t>
            </w:r>
          </w:p>
        </w:tc>
        <w:tc>
          <w:tcPr>
            <w:tcW w:w="400" w:type="pct"/>
            <w:tcBorders>
              <w:top w:val="nil"/>
              <w:left w:val="nil"/>
              <w:bottom w:val="single" w:sz="4" w:space="0" w:color="auto"/>
              <w:right w:val="single" w:sz="4" w:space="0" w:color="auto"/>
            </w:tcBorders>
            <w:tcMar>
              <w:left w:w="43" w:type="dxa"/>
              <w:right w:w="43" w:type="dxa"/>
            </w:tcMar>
          </w:tcPr>
          <w:p w14:paraId="58E3EACB" w14:textId="1934644E" w:rsidR="00F51968" w:rsidRPr="008F2B03" w:rsidRDefault="00BB6E1E" w:rsidP="009404E7">
            <w:pPr>
              <w:suppressAutoHyphens/>
              <w:jc w:val="center"/>
              <w:rPr>
                <w:sz w:val="20"/>
                <w:szCs w:val="20"/>
                <w:lang w:eastAsia="en-CA"/>
              </w:rPr>
            </w:pPr>
            <w:r w:rsidRPr="008F2B03">
              <w:rPr>
                <w:sz w:val="20"/>
                <w:szCs w:val="20"/>
                <w:lang w:eastAsia="en-CA"/>
              </w:rPr>
              <w:t>0.5</w:t>
            </w:r>
          </w:p>
        </w:tc>
      </w:tr>
      <w:tr w:rsidR="008F2B03" w:rsidRPr="008F2B03" w14:paraId="6A967867" w14:textId="77777777" w:rsidTr="0073726F">
        <w:trPr>
          <w:trHeight w:val="227"/>
        </w:trPr>
        <w:tc>
          <w:tcPr>
            <w:tcW w:w="680" w:type="pct"/>
            <w:vMerge/>
            <w:tcBorders>
              <w:left w:val="single" w:sz="4" w:space="0" w:color="auto"/>
              <w:bottom w:val="single" w:sz="4" w:space="0" w:color="auto"/>
              <w:right w:val="single" w:sz="4" w:space="0" w:color="auto"/>
            </w:tcBorders>
            <w:tcMar>
              <w:left w:w="43" w:type="dxa"/>
              <w:right w:w="43" w:type="dxa"/>
            </w:tcMar>
          </w:tcPr>
          <w:p w14:paraId="0AE23643" w14:textId="77777777" w:rsidR="00F51968" w:rsidRPr="008F2B03" w:rsidRDefault="00F51968" w:rsidP="009404E7">
            <w:pPr>
              <w:suppressAutoHyphens/>
              <w:ind w:left="96"/>
              <w:jc w:val="left"/>
              <w:rPr>
                <w:sz w:val="20"/>
                <w:szCs w:val="20"/>
              </w:rPr>
            </w:pPr>
          </w:p>
        </w:tc>
        <w:tc>
          <w:tcPr>
            <w:tcW w:w="1059" w:type="pct"/>
            <w:tcBorders>
              <w:top w:val="nil"/>
              <w:left w:val="nil"/>
              <w:bottom w:val="single" w:sz="4" w:space="0" w:color="auto"/>
              <w:right w:val="single" w:sz="4" w:space="0" w:color="auto"/>
            </w:tcBorders>
            <w:tcMar>
              <w:left w:w="43" w:type="dxa"/>
              <w:right w:w="43" w:type="dxa"/>
            </w:tcMar>
          </w:tcPr>
          <w:p w14:paraId="234864E2" w14:textId="77777777" w:rsidR="00F51968" w:rsidRPr="008F2B03" w:rsidRDefault="00F51968" w:rsidP="009404E7">
            <w:pPr>
              <w:suppressAutoHyphens/>
              <w:ind w:left="96"/>
              <w:jc w:val="left"/>
              <w:rPr>
                <w:sz w:val="20"/>
                <w:szCs w:val="20"/>
                <w:lang w:eastAsia="en-CA"/>
              </w:rPr>
            </w:pPr>
            <w:r w:rsidRPr="008F2B03">
              <w:rPr>
                <w:sz w:val="20"/>
                <w:szCs w:val="20"/>
                <w:lang w:eastAsia="en-CA"/>
              </w:rPr>
              <w:t>Centralized systems</w:t>
            </w:r>
          </w:p>
        </w:tc>
        <w:tc>
          <w:tcPr>
            <w:tcW w:w="480" w:type="pct"/>
            <w:tcBorders>
              <w:top w:val="single" w:sz="4" w:space="0" w:color="auto"/>
              <w:left w:val="nil"/>
              <w:bottom w:val="single" w:sz="4" w:space="0" w:color="auto"/>
              <w:right w:val="single" w:sz="4" w:space="0" w:color="auto"/>
            </w:tcBorders>
            <w:tcMar>
              <w:left w:w="43" w:type="dxa"/>
              <w:right w:w="43" w:type="dxa"/>
            </w:tcMar>
          </w:tcPr>
          <w:p w14:paraId="2B5302F3" w14:textId="21D2ABB8" w:rsidR="00F51968" w:rsidRPr="008F2B03" w:rsidRDefault="00791C79" w:rsidP="009404E7">
            <w:pPr>
              <w:suppressAutoHyphens/>
              <w:jc w:val="right"/>
              <w:rPr>
                <w:sz w:val="20"/>
                <w:szCs w:val="20"/>
                <w:lang w:eastAsia="en-CA"/>
              </w:rPr>
            </w:pPr>
            <w:r w:rsidRPr="008F2B03">
              <w:rPr>
                <w:sz w:val="20"/>
                <w:szCs w:val="20"/>
                <w:lang w:eastAsia="en-CA"/>
              </w:rPr>
              <w:t>4.00</w:t>
            </w:r>
          </w:p>
        </w:tc>
        <w:tc>
          <w:tcPr>
            <w:tcW w:w="480" w:type="pct"/>
            <w:tcBorders>
              <w:top w:val="nil"/>
              <w:left w:val="nil"/>
              <w:bottom w:val="single" w:sz="4" w:space="0" w:color="auto"/>
              <w:right w:val="single" w:sz="4" w:space="0" w:color="auto"/>
            </w:tcBorders>
            <w:tcMar>
              <w:left w:w="43" w:type="dxa"/>
              <w:right w:w="43" w:type="dxa"/>
            </w:tcMar>
          </w:tcPr>
          <w:p w14:paraId="2AA4FDBE" w14:textId="32676ABB" w:rsidR="00F51968" w:rsidRPr="008F2B03" w:rsidRDefault="00791C79" w:rsidP="009404E7">
            <w:pPr>
              <w:suppressAutoHyphens/>
              <w:jc w:val="right"/>
              <w:rPr>
                <w:sz w:val="20"/>
                <w:szCs w:val="20"/>
              </w:rPr>
            </w:pPr>
            <w:r w:rsidRPr="008F2B03">
              <w:rPr>
                <w:sz w:val="20"/>
                <w:szCs w:val="20"/>
              </w:rPr>
              <w:t>0.46</w:t>
            </w:r>
          </w:p>
        </w:tc>
        <w:tc>
          <w:tcPr>
            <w:tcW w:w="480" w:type="pct"/>
            <w:tcBorders>
              <w:top w:val="single" w:sz="4" w:space="0" w:color="auto"/>
              <w:left w:val="nil"/>
              <w:bottom w:val="single" w:sz="4" w:space="0" w:color="auto"/>
              <w:right w:val="single" w:sz="4" w:space="0" w:color="auto"/>
            </w:tcBorders>
            <w:tcMar>
              <w:left w:w="43" w:type="dxa"/>
              <w:right w:w="43" w:type="dxa"/>
            </w:tcMar>
          </w:tcPr>
          <w:p w14:paraId="16A73738" w14:textId="623B711A" w:rsidR="00F51968" w:rsidRPr="008F2B03" w:rsidRDefault="00791C79" w:rsidP="009404E7">
            <w:pPr>
              <w:suppressAutoHyphens/>
              <w:jc w:val="right"/>
              <w:rPr>
                <w:sz w:val="20"/>
                <w:szCs w:val="20"/>
                <w:lang w:eastAsia="en-CA"/>
              </w:rPr>
            </w:pPr>
            <w:r w:rsidRPr="008F2B03">
              <w:rPr>
                <w:sz w:val="20"/>
                <w:szCs w:val="20"/>
                <w:lang w:eastAsia="en-CA"/>
              </w:rPr>
              <w:t>0.07</w:t>
            </w:r>
          </w:p>
        </w:tc>
        <w:tc>
          <w:tcPr>
            <w:tcW w:w="480" w:type="pct"/>
            <w:tcBorders>
              <w:top w:val="nil"/>
              <w:left w:val="nil"/>
              <w:bottom w:val="single" w:sz="4" w:space="0" w:color="auto"/>
              <w:right w:val="single" w:sz="4" w:space="0" w:color="auto"/>
            </w:tcBorders>
            <w:tcMar>
              <w:left w:w="43" w:type="dxa"/>
              <w:right w:w="43" w:type="dxa"/>
            </w:tcMar>
          </w:tcPr>
          <w:p w14:paraId="27FE26FA" w14:textId="1CF4182B" w:rsidR="00F51968" w:rsidRPr="008F2B03" w:rsidRDefault="00791C79" w:rsidP="009404E7">
            <w:pPr>
              <w:suppressAutoHyphens/>
              <w:jc w:val="right"/>
              <w:rPr>
                <w:sz w:val="20"/>
                <w:szCs w:val="20"/>
                <w:lang w:eastAsia="en-CA"/>
              </w:rPr>
            </w:pPr>
            <w:r w:rsidRPr="008F2B03">
              <w:rPr>
                <w:sz w:val="20"/>
                <w:szCs w:val="20"/>
                <w:lang w:eastAsia="en-CA"/>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5C2A112C" w14:textId="5B4FECE8" w:rsidR="00F51968" w:rsidRPr="008F2B03" w:rsidRDefault="00791C79" w:rsidP="009404E7">
            <w:pPr>
              <w:suppressAutoHyphens/>
              <w:jc w:val="right"/>
              <w:rPr>
                <w:sz w:val="20"/>
                <w:szCs w:val="20"/>
                <w:lang w:eastAsia="en-CA"/>
              </w:rPr>
            </w:pPr>
            <w:r w:rsidRPr="008F2B03">
              <w:rPr>
                <w:sz w:val="20"/>
                <w:szCs w:val="20"/>
                <w:lang w:eastAsia="en-CA"/>
              </w:rPr>
              <w:t>0.00</w:t>
            </w:r>
          </w:p>
        </w:tc>
        <w:tc>
          <w:tcPr>
            <w:tcW w:w="463" w:type="pct"/>
            <w:tcBorders>
              <w:top w:val="nil"/>
              <w:left w:val="nil"/>
              <w:bottom w:val="single" w:sz="4" w:space="0" w:color="auto"/>
              <w:right w:val="single" w:sz="4" w:space="0" w:color="auto"/>
            </w:tcBorders>
            <w:tcMar>
              <w:left w:w="43" w:type="dxa"/>
              <w:right w:w="43" w:type="dxa"/>
            </w:tcMar>
          </w:tcPr>
          <w:p w14:paraId="54E1A258" w14:textId="0AC3B12E" w:rsidR="00F51968" w:rsidRPr="008F2B03" w:rsidRDefault="00791C79" w:rsidP="009404E7">
            <w:pPr>
              <w:suppressAutoHyphens/>
              <w:jc w:val="right"/>
              <w:rPr>
                <w:sz w:val="20"/>
                <w:szCs w:val="20"/>
                <w:lang w:eastAsia="en-CA"/>
              </w:rPr>
            </w:pPr>
            <w:r w:rsidRPr="008F2B03">
              <w:rPr>
                <w:sz w:val="20"/>
                <w:szCs w:val="20"/>
                <w:lang w:eastAsia="en-CA"/>
              </w:rPr>
              <w:t>4.5</w:t>
            </w:r>
            <w:r w:rsidR="00FF65FD" w:rsidRPr="008F2B03">
              <w:rPr>
                <w:sz w:val="20"/>
                <w:szCs w:val="20"/>
                <w:lang w:eastAsia="en-CA"/>
              </w:rPr>
              <w:t>3</w:t>
            </w:r>
          </w:p>
        </w:tc>
        <w:tc>
          <w:tcPr>
            <w:tcW w:w="400" w:type="pct"/>
            <w:tcBorders>
              <w:top w:val="nil"/>
              <w:left w:val="nil"/>
              <w:bottom w:val="single" w:sz="4" w:space="0" w:color="auto"/>
              <w:right w:val="single" w:sz="4" w:space="0" w:color="auto"/>
            </w:tcBorders>
            <w:tcMar>
              <w:left w:w="43" w:type="dxa"/>
              <w:right w:w="43" w:type="dxa"/>
            </w:tcMar>
          </w:tcPr>
          <w:p w14:paraId="6F1DF03E" w14:textId="1070EC75" w:rsidR="00F51968" w:rsidRPr="008F2B03" w:rsidRDefault="00BB6E1E" w:rsidP="009404E7">
            <w:pPr>
              <w:suppressAutoHyphens/>
              <w:jc w:val="center"/>
              <w:rPr>
                <w:sz w:val="20"/>
                <w:szCs w:val="20"/>
                <w:lang w:eastAsia="en-CA"/>
              </w:rPr>
            </w:pPr>
            <w:r w:rsidRPr="008F2B03">
              <w:rPr>
                <w:sz w:val="20"/>
                <w:szCs w:val="20"/>
                <w:lang w:eastAsia="en-CA"/>
              </w:rPr>
              <w:t>3.</w:t>
            </w:r>
            <w:r w:rsidR="00FF65FD" w:rsidRPr="008F2B03">
              <w:rPr>
                <w:sz w:val="20"/>
                <w:szCs w:val="20"/>
                <w:lang w:eastAsia="en-CA"/>
              </w:rPr>
              <w:t>7</w:t>
            </w:r>
          </w:p>
        </w:tc>
      </w:tr>
      <w:tr w:rsidR="008F2B03" w:rsidRPr="008F2B03" w14:paraId="455E0909" w14:textId="77777777" w:rsidTr="0073726F">
        <w:trPr>
          <w:trHeight w:val="227"/>
        </w:trPr>
        <w:tc>
          <w:tcPr>
            <w:tcW w:w="1738" w:type="pct"/>
            <w:gridSpan w:val="2"/>
            <w:tcBorders>
              <w:top w:val="nil"/>
              <w:left w:val="single" w:sz="4" w:space="0" w:color="auto"/>
              <w:bottom w:val="single" w:sz="4" w:space="0" w:color="auto"/>
              <w:right w:val="single" w:sz="4" w:space="0" w:color="auto"/>
            </w:tcBorders>
            <w:tcMar>
              <w:left w:w="43" w:type="dxa"/>
              <w:right w:w="43" w:type="dxa"/>
            </w:tcMar>
            <w:hideMark/>
          </w:tcPr>
          <w:p w14:paraId="2995E741" w14:textId="77777777" w:rsidR="00F51968" w:rsidRPr="008F2B03" w:rsidRDefault="00F51968" w:rsidP="009404E7">
            <w:pPr>
              <w:suppressAutoHyphens/>
              <w:ind w:left="96"/>
              <w:jc w:val="left"/>
              <w:rPr>
                <w:sz w:val="20"/>
                <w:szCs w:val="20"/>
                <w:lang w:eastAsia="en-CA"/>
              </w:rPr>
            </w:pPr>
            <w:r w:rsidRPr="008F2B03">
              <w:rPr>
                <w:sz w:val="20"/>
                <w:szCs w:val="20"/>
                <w:lang w:eastAsia="en-CA"/>
              </w:rPr>
              <w:t>Industrial and transport</w:t>
            </w:r>
          </w:p>
        </w:tc>
        <w:tc>
          <w:tcPr>
            <w:tcW w:w="480" w:type="pct"/>
            <w:tcBorders>
              <w:top w:val="single" w:sz="4" w:space="0" w:color="auto"/>
              <w:left w:val="nil"/>
              <w:bottom w:val="single" w:sz="4" w:space="0" w:color="auto"/>
              <w:right w:val="single" w:sz="4" w:space="0" w:color="auto"/>
            </w:tcBorders>
            <w:tcMar>
              <w:left w:w="43" w:type="dxa"/>
              <w:right w:w="43" w:type="dxa"/>
            </w:tcMar>
          </w:tcPr>
          <w:p w14:paraId="76D5684D" w14:textId="4071C373" w:rsidR="00F51968" w:rsidRPr="008F2B03" w:rsidRDefault="00223713" w:rsidP="009404E7">
            <w:pPr>
              <w:suppressAutoHyphens/>
              <w:jc w:val="right"/>
              <w:rPr>
                <w:sz w:val="20"/>
                <w:szCs w:val="20"/>
                <w:lang w:eastAsia="en-CA"/>
              </w:rPr>
            </w:pPr>
            <w:r w:rsidRPr="008F2B03">
              <w:rPr>
                <w:sz w:val="20"/>
                <w:szCs w:val="20"/>
                <w:lang w:eastAsia="en-CA"/>
              </w:rPr>
              <w:t>14.16</w:t>
            </w:r>
          </w:p>
        </w:tc>
        <w:tc>
          <w:tcPr>
            <w:tcW w:w="480" w:type="pct"/>
            <w:tcBorders>
              <w:top w:val="nil"/>
              <w:left w:val="nil"/>
              <w:bottom w:val="single" w:sz="4" w:space="0" w:color="auto"/>
              <w:right w:val="single" w:sz="4" w:space="0" w:color="auto"/>
            </w:tcBorders>
            <w:tcMar>
              <w:left w:w="43" w:type="dxa"/>
              <w:right w:w="43" w:type="dxa"/>
            </w:tcMar>
          </w:tcPr>
          <w:p w14:paraId="740F3AF2" w14:textId="38805432" w:rsidR="00F51968" w:rsidRPr="008F2B03" w:rsidRDefault="00223713" w:rsidP="009404E7">
            <w:pPr>
              <w:suppressAutoHyphens/>
              <w:jc w:val="right"/>
              <w:rPr>
                <w:sz w:val="20"/>
                <w:szCs w:val="20"/>
                <w:lang w:eastAsia="en-CA"/>
              </w:rPr>
            </w:pPr>
            <w:r w:rsidRPr="008F2B03">
              <w:rPr>
                <w:sz w:val="20"/>
                <w:szCs w:val="20"/>
                <w:lang w:eastAsia="en-CA"/>
              </w:rPr>
              <w:t>0.91</w:t>
            </w:r>
          </w:p>
        </w:tc>
        <w:tc>
          <w:tcPr>
            <w:tcW w:w="480" w:type="pct"/>
            <w:tcBorders>
              <w:top w:val="single" w:sz="4" w:space="0" w:color="auto"/>
              <w:left w:val="nil"/>
              <w:bottom w:val="single" w:sz="4" w:space="0" w:color="auto"/>
              <w:right w:val="single" w:sz="4" w:space="0" w:color="auto"/>
            </w:tcBorders>
            <w:tcMar>
              <w:left w:w="43" w:type="dxa"/>
              <w:right w:w="43" w:type="dxa"/>
            </w:tcMar>
          </w:tcPr>
          <w:p w14:paraId="07554230" w14:textId="24C17AF5" w:rsidR="00F51968" w:rsidRPr="008F2B03" w:rsidRDefault="00223713" w:rsidP="009404E7">
            <w:pPr>
              <w:suppressAutoHyphens/>
              <w:jc w:val="right"/>
              <w:rPr>
                <w:sz w:val="20"/>
                <w:szCs w:val="20"/>
                <w:lang w:eastAsia="en-CA"/>
              </w:rPr>
            </w:pPr>
            <w:r w:rsidRPr="008F2B03">
              <w:rPr>
                <w:sz w:val="20"/>
                <w:szCs w:val="20"/>
                <w:lang w:eastAsia="en-CA"/>
              </w:rPr>
              <w:t>1.61</w:t>
            </w:r>
          </w:p>
        </w:tc>
        <w:tc>
          <w:tcPr>
            <w:tcW w:w="480" w:type="pct"/>
            <w:tcBorders>
              <w:top w:val="nil"/>
              <w:left w:val="nil"/>
              <w:bottom w:val="single" w:sz="4" w:space="0" w:color="auto"/>
              <w:right w:val="single" w:sz="4" w:space="0" w:color="auto"/>
            </w:tcBorders>
            <w:tcMar>
              <w:left w:w="43" w:type="dxa"/>
              <w:right w:w="43" w:type="dxa"/>
            </w:tcMar>
          </w:tcPr>
          <w:p w14:paraId="6CD8F10B" w14:textId="485024AB" w:rsidR="00F51968" w:rsidRPr="008F2B03" w:rsidRDefault="00223713" w:rsidP="009404E7">
            <w:pPr>
              <w:suppressAutoHyphens/>
              <w:jc w:val="right"/>
              <w:rPr>
                <w:sz w:val="20"/>
                <w:szCs w:val="20"/>
                <w:lang w:eastAsia="en-CA"/>
              </w:rPr>
            </w:pPr>
            <w:r w:rsidRPr="008F2B03">
              <w:rPr>
                <w:sz w:val="20"/>
                <w:szCs w:val="20"/>
                <w:lang w:eastAsia="en-CA"/>
              </w:rPr>
              <w:t>0.18</w:t>
            </w:r>
          </w:p>
        </w:tc>
        <w:tc>
          <w:tcPr>
            <w:tcW w:w="480" w:type="pct"/>
            <w:tcBorders>
              <w:top w:val="single" w:sz="4" w:space="0" w:color="auto"/>
              <w:left w:val="nil"/>
              <w:bottom w:val="single" w:sz="4" w:space="0" w:color="auto"/>
              <w:right w:val="single" w:sz="4" w:space="0" w:color="auto"/>
            </w:tcBorders>
            <w:tcMar>
              <w:left w:w="43" w:type="dxa"/>
              <w:right w:w="43" w:type="dxa"/>
            </w:tcMar>
          </w:tcPr>
          <w:p w14:paraId="59A42962" w14:textId="3A6F7CD7" w:rsidR="00F51968" w:rsidRPr="008F2B03" w:rsidRDefault="00223713" w:rsidP="009404E7">
            <w:pPr>
              <w:suppressAutoHyphens/>
              <w:jc w:val="right"/>
              <w:rPr>
                <w:sz w:val="20"/>
                <w:szCs w:val="20"/>
                <w:lang w:eastAsia="en-CA"/>
              </w:rPr>
            </w:pPr>
            <w:r w:rsidRPr="008F2B03">
              <w:rPr>
                <w:sz w:val="20"/>
                <w:szCs w:val="20"/>
                <w:lang w:eastAsia="en-CA"/>
              </w:rPr>
              <w:t>0.18</w:t>
            </w:r>
          </w:p>
        </w:tc>
        <w:tc>
          <w:tcPr>
            <w:tcW w:w="463" w:type="pct"/>
            <w:tcBorders>
              <w:top w:val="nil"/>
              <w:left w:val="nil"/>
              <w:bottom w:val="single" w:sz="4" w:space="0" w:color="auto"/>
              <w:right w:val="single" w:sz="4" w:space="0" w:color="auto"/>
            </w:tcBorders>
            <w:tcMar>
              <w:left w:w="43" w:type="dxa"/>
              <w:right w:w="43" w:type="dxa"/>
            </w:tcMar>
          </w:tcPr>
          <w:p w14:paraId="09D46E25" w14:textId="33600D50" w:rsidR="00F51968" w:rsidRPr="008F2B03" w:rsidRDefault="00223713" w:rsidP="009404E7">
            <w:pPr>
              <w:suppressAutoHyphens/>
              <w:jc w:val="right"/>
              <w:rPr>
                <w:sz w:val="20"/>
                <w:szCs w:val="20"/>
                <w:lang w:eastAsia="en-CA"/>
              </w:rPr>
            </w:pPr>
            <w:r w:rsidRPr="008F2B03">
              <w:rPr>
                <w:sz w:val="20"/>
                <w:szCs w:val="20"/>
                <w:lang w:eastAsia="en-CA"/>
              </w:rPr>
              <w:t>17.04</w:t>
            </w:r>
          </w:p>
        </w:tc>
        <w:tc>
          <w:tcPr>
            <w:tcW w:w="400" w:type="pct"/>
            <w:tcBorders>
              <w:top w:val="nil"/>
              <w:left w:val="nil"/>
              <w:bottom w:val="single" w:sz="4" w:space="0" w:color="auto"/>
              <w:right w:val="single" w:sz="4" w:space="0" w:color="auto"/>
            </w:tcBorders>
            <w:tcMar>
              <w:left w:w="43" w:type="dxa"/>
              <w:right w:w="43" w:type="dxa"/>
            </w:tcMar>
          </w:tcPr>
          <w:p w14:paraId="3592373E" w14:textId="24B0A3BF" w:rsidR="00F51968" w:rsidRPr="008F2B03" w:rsidRDefault="00BB6E1E" w:rsidP="009404E7">
            <w:pPr>
              <w:suppressAutoHyphens/>
              <w:jc w:val="center"/>
              <w:rPr>
                <w:sz w:val="20"/>
                <w:szCs w:val="20"/>
                <w:lang w:eastAsia="en-CA"/>
              </w:rPr>
            </w:pPr>
            <w:r w:rsidRPr="008F2B03">
              <w:rPr>
                <w:sz w:val="20"/>
                <w:szCs w:val="20"/>
                <w:lang w:eastAsia="en-CA"/>
              </w:rPr>
              <w:t>14.1</w:t>
            </w:r>
          </w:p>
        </w:tc>
      </w:tr>
      <w:tr w:rsidR="008F2B03" w:rsidRPr="008F2B03" w14:paraId="234E927A" w14:textId="77777777" w:rsidTr="0073726F">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438D6AFF" w14:textId="77777777" w:rsidR="00F51968" w:rsidRPr="008F2B03" w:rsidRDefault="00F51968" w:rsidP="009404E7">
            <w:pPr>
              <w:keepNext/>
              <w:suppressAutoHyphens/>
              <w:ind w:left="522"/>
              <w:jc w:val="left"/>
              <w:rPr>
                <w:sz w:val="20"/>
                <w:szCs w:val="20"/>
              </w:rPr>
            </w:pPr>
            <w:r w:rsidRPr="008F2B03">
              <w:rPr>
                <w:b/>
                <w:bCs/>
                <w:sz w:val="20"/>
                <w:szCs w:val="20"/>
                <w:lang w:eastAsia="en-CA"/>
              </w:rPr>
              <w:t>Air-conditioning subsectors</w:t>
            </w:r>
          </w:p>
        </w:tc>
      </w:tr>
      <w:tr w:rsidR="008F2B03" w:rsidRPr="008F2B03" w14:paraId="63324A3F" w14:textId="77777777" w:rsidTr="0073726F">
        <w:trPr>
          <w:trHeight w:val="227"/>
        </w:trPr>
        <w:tc>
          <w:tcPr>
            <w:tcW w:w="1738" w:type="pct"/>
            <w:gridSpan w:val="2"/>
            <w:tcBorders>
              <w:top w:val="nil"/>
              <w:left w:val="single" w:sz="4" w:space="0" w:color="auto"/>
              <w:bottom w:val="single" w:sz="4" w:space="0" w:color="auto"/>
              <w:right w:val="single" w:sz="4" w:space="0" w:color="auto"/>
            </w:tcBorders>
            <w:tcMar>
              <w:left w:w="43" w:type="dxa"/>
              <w:right w:w="43" w:type="dxa"/>
            </w:tcMar>
            <w:hideMark/>
          </w:tcPr>
          <w:p w14:paraId="185623FF" w14:textId="77777777" w:rsidR="00F51968" w:rsidRPr="008F2B03" w:rsidRDefault="00F51968" w:rsidP="009404E7">
            <w:pPr>
              <w:suppressAutoHyphens/>
              <w:ind w:left="96"/>
              <w:jc w:val="left"/>
              <w:rPr>
                <w:sz w:val="20"/>
                <w:szCs w:val="20"/>
                <w:lang w:eastAsia="en-CA"/>
              </w:rPr>
            </w:pPr>
            <w:r w:rsidRPr="008F2B03">
              <w:rPr>
                <w:sz w:val="20"/>
                <w:szCs w:val="20"/>
                <w:lang w:eastAsia="en-CA"/>
              </w:rPr>
              <w:t>Residential</w:t>
            </w:r>
          </w:p>
        </w:tc>
        <w:tc>
          <w:tcPr>
            <w:tcW w:w="480" w:type="pct"/>
            <w:tcBorders>
              <w:top w:val="single" w:sz="4" w:space="0" w:color="auto"/>
              <w:left w:val="nil"/>
              <w:bottom w:val="single" w:sz="4" w:space="0" w:color="auto"/>
              <w:right w:val="single" w:sz="4" w:space="0" w:color="auto"/>
            </w:tcBorders>
            <w:tcMar>
              <w:left w:w="43" w:type="dxa"/>
              <w:right w:w="43" w:type="dxa"/>
            </w:tcMar>
          </w:tcPr>
          <w:p w14:paraId="3BAFA0AA" w14:textId="28A29069" w:rsidR="00F51968" w:rsidRPr="008F2B03" w:rsidRDefault="00674CD3" w:rsidP="009404E7">
            <w:pPr>
              <w:suppressAutoHyphens/>
              <w:jc w:val="right"/>
              <w:rPr>
                <w:sz w:val="20"/>
                <w:szCs w:val="20"/>
                <w:lang w:eastAsia="en-CA"/>
              </w:rPr>
            </w:pPr>
            <w:r w:rsidRPr="008F2B03">
              <w:rPr>
                <w:sz w:val="20"/>
                <w:szCs w:val="20"/>
                <w:lang w:eastAsia="en-CA"/>
              </w:rPr>
              <w:t>0.00</w:t>
            </w:r>
          </w:p>
        </w:tc>
        <w:tc>
          <w:tcPr>
            <w:tcW w:w="480" w:type="pct"/>
            <w:tcBorders>
              <w:top w:val="nil"/>
              <w:left w:val="nil"/>
              <w:bottom w:val="single" w:sz="4" w:space="0" w:color="auto"/>
              <w:right w:val="single" w:sz="4" w:space="0" w:color="auto"/>
            </w:tcBorders>
            <w:tcMar>
              <w:left w:w="43" w:type="dxa"/>
              <w:right w:w="43" w:type="dxa"/>
            </w:tcMar>
          </w:tcPr>
          <w:p w14:paraId="5BB367FB" w14:textId="7F8AC550" w:rsidR="00F51968" w:rsidRPr="008F2B03" w:rsidRDefault="00674CD3" w:rsidP="009404E7">
            <w:pPr>
              <w:suppressAutoHyphens/>
              <w:jc w:val="right"/>
              <w:rPr>
                <w:sz w:val="20"/>
                <w:szCs w:val="20"/>
                <w:lang w:eastAsia="en-CA"/>
              </w:rPr>
            </w:pPr>
            <w:r w:rsidRPr="008F2B03">
              <w:rPr>
                <w:sz w:val="20"/>
                <w:szCs w:val="20"/>
                <w:lang w:eastAsia="en-CA"/>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0CA8FA4E" w14:textId="09C07E9C" w:rsidR="00F51968" w:rsidRPr="008F2B03" w:rsidRDefault="00674CD3" w:rsidP="009404E7">
            <w:pPr>
              <w:suppressAutoHyphens/>
              <w:jc w:val="right"/>
              <w:rPr>
                <w:sz w:val="20"/>
                <w:szCs w:val="20"/>
                <w:lang w:eastAsia="en-CA"/>
              </w:rPr>
            </w:pPr>
            <w:r w:rsidRPr="008F2B03">
              <w:rPr>
                <w:sz w:val="20"/>
                <w:szCs w:val="20"/>
                <w:lang w:eastAsia="en-CA"/>
              </w:rPr>
              <w:t>0.00</w:t>
            </w:r>
          </w:p>
        </w:tc>
        <w:tc>
          <w:tcPr>
            <w:tcW w:w="480" w:type="pct"/>
            <w:tcBorders>
              <w:top w:val="nil"/>
              <w:left w:val="nil"/>
              <w:bottom w:val="single" w:sz="4" w:space="0" w:color="auto"/>
              <w:right w:val="single" w:sz="4" w:space="0" w:color="auto"/>
            </w:tcBorders>
            <w:tcMar>
              <w:left w:w="43" w:type="dxa"/>
              <w:right w:w="43" w:type="dxa"/>
            </w:tcMar>
          </w:tcPr>
          <w:p w14:paraId="499727F3" w14:textId="74250C29" w:rsidR="00F51968" w:rsidRPr="008F2B03" w:rsidRDefault="00223713" w:rsidP="009404E7">
            <w:pPr>
              <w:suppressAutoHyphens/>
              <w:jc w:val="right"/>
              <w:rPr>
                <w:sz w:val="20"/>
                <w:szCs w:val="20"/>
                <w:lang w:eastAsia="en-CA"/>
              </w:rPr>
            </w:pPr>
            <w:r w:rsidRPr="008F2B03">
              <w:rPr>
                <w:sz w:val="20"/>
                <w:szCs w:val="20"/>
                <w:lang w:eastAsia="en-CA"/>
              </w:rPr>
              <w:t>9.46</w:t>
            </w:r>
          </w:p>
        </w:tc>
        <w:tc>
          <w:tcPr>
            <w:tcW w:w="480" w:type="pct"/>
            <w:tcBorders>
              <w:top w:val="single" w:sz="4" w:space="0" w:color="auto"/>
              <w:left w:val="nil"/>
              <w:bottom w:val="single" w:sz="4" w:space="0" w:color="auto"/>
              <w:right w:val="single" w:sz="4" w:space="0" w:color="auto"/>
            </w:tcBorders>
            <w:tcMar>
              <w:left w:w="43" w:type="dxa"/>
              <w:right w:w="43" w:type="dxa"/>
            </w:tcMar>
          </w:tcPr>
          <w:p w14:paraId="46E47629" w14:textId="38C5D38E" w:rsidR="00F51968" w:rsidRPr="008F2B03" w:rsidRDefault="00674CD3" w:rsidP="009404E7">
            <w:pPr>
              <w:suppressAutoHyphens/>
              <w:jc w:val="right"/>
              <w:rPr>
                <w:sz w:val="20"/>
                <w:szCs w:val="20"/>
                <w:lang w:eastAsia="en-CA"/>
              </w:rPr>
            </w:pPr>
            <w:r w:rsidRPr="008F2B03">
              <w:rPr>
                <w:sz w:val="20"/>
                <w:szCs w:val="20"/>
                <w:lang w:eastAsia="en-CA"/>
              </w:rPr>
              <w:t>0.00</w:t>
            </w:r>
          </w:p>
        </w:tc>
        <w:tc>
          <w:tcPr>
            <w:tcW w:w="463" w:type="pct"/>
            <w:tcBorders>
              <w:top w:val="nil"/>
              <w:left w:val="nil"/>
              <w:bottom w:val="single" w:sz="4" w:space="0" w:color="auto"/>
              <w:right w:val="single" w:sz="4" w:space="0" w:color="auto"/>
            </w:tcBorders>
            <w:tcMar>
              <w:left w:w="43" w:type="dxa"/>
              <w:right w:w="43" w:type="dxa"/>
            </w:tcMar>
          </w:tcPr>
          <w:p w14:paraId="4595D76A" w14:textId="14A9B9B8" w:rsidR="00F51968" w:rsidRPr="008F2B03" w:rsidRDefault="00223713" w:rsidP="009404E7">
            <w:pPr>
              <w:suppressAutoHyphens/>
              <w:jc w:val="right"/>
              <w:rPr>
                <w:sz w:val="20"/>
                <w:szCs w:val="20"/>
                <w:lang w:eastAsia="en-CA"/>
              </w:rPr>
            </w:pPr>
            <w:r w:rsidRPr="008F2B03">
              <w:rPr>
                <w:sz w:val="20"/>
                <w:szCs w:val="20"/>
                <w:lang w:eastAsia="en-CA"/>
              </w:rPr>
              <w:t>9.46</w:t>
            </w:r>
          </w:p>
        </w:tc>
        <w:tc>
          <w:tcPr>
            <w:tcW w:w="400" w:type="pct"/>
            <w:tcBorders>
              <w:top w:val="nil"/>
              <w:left w:val="nil"/>
              <w:bottom w:val="single" w:sz="4" w:space="0" w:color="auto"/>
              <w:right w:val="single" w:sz="4" w:space="0" w:color="auto"/>
            </w:tcBorders>
            <w:tcMar>
              <w:left w:w="43" w:type="dxa"/>
              <w:right w:w="43" w:type="dxa"/>
            </w:tcMar>
          </w:tcPr>
          <w:p w14:paraId="2075D327" w14:textId="27869EEB" w:rsidR="00F51968" w:rsidRPr="008F2B03" w:rsidRDefault="00BB6E1E" w:rsidP="009404E7">
            <w:pPr>
              <w:suppressAutoHyphens/>
              <w:jc w:val="center"/>
              <w:rPr>
                <w:sz w:val="20"/>
                <w:szCs w:val="20"/>
                <w:lang w:eastAsia="en-CA"/>
              </w:rPr>
            </w:pPr>
            <w:r w:rsidRPr="008F2B03">
              <w:rPr>
                <w:sz w:val="20"/>
                <w:szCs w:val="20"/>
                <w:lang w:eastAsia="en-CA"/>
              </w:rPr>
              <w:t>7.8</w:t>
            </w:r>
          </w:p>
        </w:tc>
      </w:tr>
      <w:tr w:rsidR="008F2B03" w:rsidRPr="008F2B03" w14:paraId="27AB4DCC" w14:textId="77777777" w:rsidTr="0073726F">
        <w:trPr>
          <w:trHeight w:val="227"/>
        </w:trPr>
        <w:tc>
          <w:tcPr>
            <w:tcW w:w="1738" w:type="pct"/>
            <w:gridSpan w:val="2"/>
            <w:tcBorders>
              <w:top w:val="nil"/>
              <w:left w:val="single" w:sz="4" w:space="0" w:color="auto"/>
              <w:bottom w:val="single" w:sz="4" w:space="0" w:color="auto"/>
              <w:right w:val="single" w:sz="4" w:space="0" w:color="auto"/>
            </w:tcBorders>
            <w:tcMar>
              <w:left w:w="43" w:type="dxa"/>
              <w:right w:w="43" w:type="dxa"/>
            </w:tcMar>
            <w:hideMark/>
          </w:tcPr>
          <w:p w14:paraId="1B572CE1" w14:textId="77777777" w:rsidR="00F51968" w:rsidRPr="008F2B03" w:rsidRDefault="00F51968" w:rsidP="009404E7">
            <w:pPr>
              <w:suppressAutoHyphens/>
              <w:ind w:left="96"/>
              <w:jc w:val="left"/>
              <w:rPr>
                <w:sz w:val="20"/>
                <w:szCs w:val="20"/>
                <w:lang w:eastAsia="en-CA"/>
              </w:rPr>
            </w:pPr>
            <w:r w:rsidRPr="008F2B03">
              <w:rPr>
                <w:sz w:val="20"/>
                <w:szCs w:val="20"/>
                <w:lang w:eastAsia="en-CA"/>
              </w:rPr>
              <w:t>Commercial</w:t>
            </w:r>
          </w:p>
        </w:tc>
        <w:tc>
          <w:tcPr>
            <w:tcW w:w="480" w:type="pct"/>
            <w:tcBorders>
              <w:top w:val="single" w:sz="4" w:space="0" w:color="auto"/>
              <w:left w:val="nil"/>
              <w:bottom w:val="single" w:sz="4" w:space="0" w:color="auto"/>
              <w:right w:val="single" w:sz="4" w:space="0" w:color="auto"/>
            </w:tcBorders>
            <w:tcMar>
              <w:left w:w="43" w:type="dxa"/>
              <w:right w:w="43" w:type="dxa"/>
            </w:tcMar>
          </w:tcPr>
          <w:p w14:paraId="7A616CFB" w14:textId="678A917C" w:rsidR="00F51968" w:rsidRPr="008F2B03" w:rsidRDefault="00674CD3" w:rsidP="009404E7">
            <w:pPr>
              <w:suppressAutoHyphens/>
              <w:jc w:val="right"/>
              <w:rPr>
                <w:sz w:val="20"/>
                <w:szCs w:val="20"/>
                <w:lang w:eastAsia="en-CA"/>
              </w:rPr>
            </w:pPr>
            <w:r w:rsidRPr="008F2B03">
              <w:rPr>
                <w:sz w:val="20"/>
                <w:szCs w:val="20"/>
                <w:lang w:eastAsia="en-CA"/>
              </w:rPr>
              <w:t>0.00</w:t>
            </w:r>
          </w:p>
        </w:tc>
        <w:tc>
          <w:tcPr>
            <w:tcW w:w="480" w:type="pct"/>
            <w:tcBorders>
              <w:top w:val="nil"/>
              <w:left w:val="nil"/>
              <w:bottom w:val="single" w:sz="4" w:space="0" w:color="auto"/>
              <w:right w:val="single" w:sz="4" w:space="0" w:color="auto"/>
            </w:tcBorders>
            <w:tcMar>
              <w:left w:w="43" w:type="dxa"/>
              <w:right w:w="43" w:type="dxa"/>
            </w:tcMar>
          </w:tcPr>
          <w:p w14:paraId="069ED0B3" w14:textId="49FC2746" w:rsidR="00F51968" w:rsidRPr="008F2B03" w:rsidRDefault="00674CD3" w:rsidP="009404E7">
            <w:pPr>
              <w:suppressAutoHyphens/>
              <w:jc w:val="right"/>
              <w:rPr>
                <w:sz w:val="20"/>
                <w:szCs w:val="20"/>
                <w:lang w:eastAsia="en-CA"/>
              </w:rPr>
            </w:pPr>
            <w:r w:rsidRPr="008F2B03">
              <w:rPr>
                <w:sz w:val="20"/>
                <w:szCs w:val="20"/>
                <w:lang w:eastAsia="en-CA"/>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15B90BB7" w14:textId="697B917A" w:rsidR="00F51968" w:rsidRPr="008F2B03" w:rsidRDefault="00674CD3" w:rsidP="009404E7">
            <w:pPr>
              <w:suppressAutoHyphens/>
              <w:jc w:val="right"/>
              <w:rPr>
                <w:sz w:val="20"/>
                <w:szCs w:val="20"/>
                <w:lang w:eastAsia="en-CA"/>
              </w:rPr>
            </w:pPr>
            <w:r w:rsidRPr="008F2B03">
              <w:rPr>
                <w:sz w:val="20"/>
                <w:szCs w:val="20"/>
                <w:lang w:eastAsia="en-CA"/>
              </w:rPr>
              <w:t>0.00</w:t>
            </w:r>
          </w:p>
        </w:tc>
        <w:tc>
          <w:tcPr>
            <w:tcW w:w="480" w:type="pct"/>
            <w:tcBorders>
              <w:top w:val="nil"/>
              <w:left w:val="nil"/>
              <w:bottom w:val="single" w:sz="4" w:space="0" w:color="auto"/>
              <w:right w:val="single" w:sz="4" w:space="0" w:color="auto"/>
            </w:tcBorders>
            <w:tcMar>
              <w:left w:w="43" w:type="dxa"/>
              <w:right w:w="43" w:type="dxa"/>
            </w:tcMar>
          </w:tcPr>
          <w:p w14:paraId="77033728" w14:textId="4E12A1D1" w:rsidR="00F51968" w:rsidRPr="008F2B03" w:rsidRDefault="00674CD3" w:rsidP="009404E7">
            <w:pPr>
              <w:suppressAutoHyphens/>
              <w:jc w:val="right"/>
              <w:rPr>
                <w:sz w:val="20"/>
                <w:szCs w:val="20"/>
                <w:lang w:eastAsia="en-CA"/>
              </w:rPr>
            </w:pPr>
            <w:r w:rsidRPr="008F2B03">
              <w:rPr>
                <w:sz w:val="20"/>
                <w:szCs w:val="20"/>
                <w:lang w:eastAsia="en-CA"/>
              </w:rPr>
              <w:t>0.58</w:t>
            </w:r>
          </w:p>
        </w:tc>
        <w:tc>
          <w:tcPr>
            <w:tcW w:w="480" w:type="pct"/>
            <w:tcBorders>
              <w:top w:val="single" w:sz="4" w:space="0" w:color="auto"/>
              <w:left w:val="nil"/>
              <w:bottom w:val="single" w:sz="4" w:space="0" w:color="auto"/>
              <w:right w:val="single" w:sz="4" w:space="0" w:color="auto"/>
            </w:tcBorders>
            <w:tcMar>
              <w:left w:w="43" w:type="dxa"/>
              <w:right w:w="43" w:type="dxa"/>
            </w:tcMar>
          </w:tcPr>
          <w:p w14:paraId="5167E4E7" w14:textId="4488E87C" w:rsidR="00F51968" w:rsidRPr="008F2B03" w:rsidRDefault="00674CD3" w:rsidP="009404E7">
            <w:pPr>
              <w:suppressAutoHyphens/>
              <w:jc w:val="right"/>
              <w:rPr>
                <w:sz w:val="20"/>
                <w:szCs w:val="20"/>
                <w:lang w:eastAsia="en-CA"/>
              </w:rPr>
            </w:pPr>
            <w:r w:rsidRPr="008F2B03">
              <w:rPr>
                <w:sz w:val="20"/>
                <w:szCs w:val="20"/>
                <w:lang w:eastAsia="en-CA"/>
              </w:rPr>
              <w:t>0.00</w:t>
            </w:r>
          </w:p>
        </w:tc>
        <w:tc>
          <w:tcPr>
            <w:tcW w:w="463" w:type="pct"/>
            <w:tcBorders>
              <w:top w:val="nil"/>
              <w:left w:val="nil"/>
              <w:bottom w:val="single" w:sz="4" w:space="0" w:color="auto"/>
              <w:right w:val="single" w:sz="4" w:space="0" w:color="auto"/>
            </w:tcBorders>
            <w:tcMar>
              <w:left w:w="43" w:type="dxa"/>
              <w:right w:w="43" w:type="dxa"/>
            </w:tcMar>
          </w:tcPr>
          <w:p w14:paraId="19C55700" w14:textId="24247AAA" w:rsidR="00F51968" w:rsidRPr="008F2B03" w:rsidRDefault="00674CD3" w:rsidP="009404E7">
            <w:pPr>
              <w:suppressAutoHyphens/>
              <w:jc w:val="right"/>
              <w:rPr>
                <w:sz w:val="20"/>
                <w:szCs w:val="20"/>
                <w:lang w:eastAsia="en-CA"/>
              </w:rPr>
            </w:pPr>
            <w:r w:rsidRPr="008F2B03">
              <w:rPr>
                <w:sz w:val="20"/>
                <w:szCs w:val="20"/>
                <w:lang w:eastAsia="en-CA"/>
              </w:rPr>
              <w:t>0.58</w:t>
            </w:r>
          </w:p>
        </w:tc>
        <w:tc>
          <w:tcPr>
            <w:tcW w:w="400" w:type="pct"/>
            <w:tcBorders>
              <w:top w:val="nil"/>
              <w:left w:val="nil"/>
              <w:bottom w:val="single" w:sz="4" w:space="0" w:color="auto"/>
              <w:right w:val="single" w:sz="4" w:space="0" w:color="auto"/>
            </w:tcBorders>
            <w:tcMar>
              <w:left w:w="43" w:type="dxa"/>
              <w:right w:w="43" w:type="dxa"/>
            </w:tcMar>
          </w:tcPr>
          <w:p w14:paraId="42A74FC0" w14:textId="728B709D" w:rsidR="00F51968" w:rsidRPr="008F2B03" w:rsidRDefault="00BB6E1E" w:rsidP="009404E7">
            <w:pPr>
              <w:suppressAutoHyphens/>
              <w:jc w:val="center"/>
              <w:rPr>
                <w:sz w:val="20"/>
                <w:szCs w:val="20"/>
                <w:lang w:eastAsia="en-CA"/>
              </w:rPr>
            </w:pPr>
            <w:r w:rsidRPr="008F2B03">
              <w:rPr>
                <w:sz w:val="20"/>
                <w:szCs w:val="20"/>
                <w:lang w:eastAsia="en-CA"/>
              </w:rPr>
              <w:t>0.5</w:t>
            </w:r>
          </w:p>
        </w:tc>
      </w:tr>
      <w:tr w:rsidR="008F2B03" w:rsidRPr="008F2B03" w14:paraId="2F14350B" w14:textId="77777777" w:rsidTr="0073726F">
        <w:trPr>
          <w:trHeight w:val="227"/>
        </w:trPr>
        <w:tc>
          <w:tcPr>
            <w:tcW w:w="1738" w:type="pct"/>
            <w:gridSpan w:val="2"/>
            <w:tcBorders>
              <w:top w:val="nil"/>
              <w:left w:val="single" w:sz="4" w:space="0" w:color="auto"/>
              <w:bottom w:val="single" w:sz="4" w:space="0" w:color="auto"/>
              <w:right w:val="single" w:sz="4" w:space="0" w:color="auto"/>
            </w:tcBorders>
            <w:tcMar>
              <w:left w:w="43" w:type="dxa"/>
              <w:right w:w="43" w:type="dxa"/>
            </w:tcMar>
            <w:hideMark/>
          </w:tcPr>
          <w:p w14:paraId="71D444CD" w14:textId="77777777" w:rsidR="00F51968" w:rsidRPr="008F2B03" w:rsidRDefault="00F51968" w:rsidP="009404E7">
            <w:pPr>
              <w:suppressAutoHyphens/>
              <w:ind w:left="96"/>
              <w:jc w:val="left"/>
              <w:rPr>
                <w:sz w:val="20"/>
                <w:szCs w:val="20"/>
                <w:lang w:eastAsia="en-CA"/>
              </w:rPr>
            </w:pPr>
            <w:r w:rsidRPr="008F2B03">
              <w:rPr>
                <w:sz w:val="20"/>
                <w:szCs w:val="20"/>
                <w:lang w:eastAsia="en-CA"/>
              </w:rPr>
              <w:t>Mobile</w:t>
            </w:r>
          </w:p>
        </w:tc>
        <w:tc>
          <w:tcPr>
            <w:tcW w:w="480" w:type="pct"/>
            <w:tcBorders>
              <w:top w:val="single" w:sz="4" w:space="0" w:color="auto"/>
              <w:left w:val="nil"/>
              <w:bottom w:val="single" w:sz="4" w:space="0" w:color="auto"/>
              <w:right w:val="single" w:sz="4" w:space="0" w:color="auto"/>
            </w:tcBorders>
            <w:tcMar>
              <w:left w:w="43" w:type="dxa"/>
              <w:right w:w="43" w:type="dxa"/>
            </w:tcMar>
          </w:tcPr>
          <w:p w14:paraId="7760676D" w14:textId="4B0E1B7B" w:rsidR="00F51968" w:rsidRPr="008F2B03" w:rsidRDefault="00481DC7" w:rsidP="009404E7">
            <w:pPr>
              <w:suppressAutoHyphens/>
              <w:jc w:val="right"/>
              <w:rPr>
                <w:sz w:val="20"/>
                <w:szCs w:val="20"/>
                <w:lang w:eastAsia="en-CA"/>
              </w:rPr>
            </w:pPr>
            <w:r w:rsidRPr="008F2B03">
              <w:rPr>
                <w:sz w:val="20"/>
                <w:szCs w:val="20"/>
                <w:lang w:eastAsia="en-CA"/>
              </w:rPr>
              <w:t>40.13</w:t>
            </w:r>
          </w:p>
        </w:tc>
        <w:tc>
          <w:tcPr>
            <w:tcW w:w="480" w:type="pct"/>
            <w:tcBorders>
              <w:top w:val="nil"/>
              <w:left w:val="nil"/>
              <w:bottom w:val="single" w:sz="4" w:space="0" w:color="auto"/>
              <w:right w:val="single" w:sz="4" w:space="0" w:color="auto"/>
            </w:tcBorders>
            <w:tcMar>
              <w:left w:w="43" w:type="dxa"/>
              <w:right w:w="43" w:type="dxa"/>
            </w:tcMar>
          </w:tcPr>
          <w:p w14:paraId="486CC3A6" w14:textId="624FDA47" w:rsidR="00F51968" w:rsidRPr="008F2B03" w:rsidRDefault="00481DC7" w:rsidP="009404E7">
            <w:pPr>
              <w:suppressAutoHyphens/>
              <w:jc w:val="right"/>
              <w:rPr>
                <w:sz w:val="20"/>
                <w:szCs w:val="20"/>
              </w:rPr>
            </w:pPr>
            <w:r w:rsidRPr="008F2B03">
              <w:rPr>
                <w:sz w:val="20"/>
                <w:szCs w:val="20"/>
                <w:lang w:eastAsia="en-CA"/>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0F9A854F" w14:textId="2C75C01E" w:rsidR="00F51968" w:rsidRPr="008F2B03" w:rsidRDefault="00481DC7" w:rsidP="009404E7">
            <w:pPr>
              <w:suppressAutoHyphens/>
              <w:jc w:val="right"/>
              <w:rPr>
                <w:sz w:val="20"/>
                <w:szCs w:val="20"/>
                <w:lang w:eastAsia="en-CA"/>
              </w:rPr>
            </w:pPr>
            <w:r w:rsidRPr="008F2B03">
              <w:rPr>
                <w:sz w:val="20"/>
                <w:szCs w:val="20"/>
                <w:lang w:eastAsia="en-CA"/>
              </w:rPr>
              <w:t>0.00</w:t>
            </w:r>
          </w:p>
        </w:tc>
        <w:tc>
          <w:tcPr>
            <w:tcW w:w="480" w:type="pct"/>
            <w:tcBorders>
              <w:top w:val="nil"/>
              <w:left w:val="nil"/>
              <w:bottom w:val="single" w:sz="4" w:space="0" w:color="auto"/>
              <w:right w:val="single" w:sz="4" w:space="0" w:color="auto"/>
            </w:tcBorders>
            <w:tcMar>
              <w:left w:w="43" w:type="dxa"/>
              <w:right w:w="43" w:type="dxa"/>
            </w:tcMar>
          </w:tcPr>
          <w:p w14:paraId="35F8DE8C" w14:textId="3C580F12" w:rsidR="00F51968" w:rsidRPr="008F2B03" w:rsidRDefault="00481DC7" w:rsidP="009404E7">
            <w:pPr>
              <w:suppressAutoHyphens/>
              <w:jc w:val="right"/>
              <w:rPr>
                <w:sz w:val="20"/>
                <w:szCs w:val="20"/>
                <w:lang w:eastAsia="en-CA"/>
              </w:rPr>
            </w:pPr>
            <w:r w:rsidRPr="008F2B03">
              <w:rPr>
                <w:sz w:val="20"/>
                <w:szCs w:val="20"/>
                <w:lang w:eastAsia="en-CA"/>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277E7934" w14:textId="19470D05" w:rsidR="00F51968" w:rsidRPr="008F2B03" w:rsidRDefault="00481DC7" w:rsidP="009404E7">
            <w:pPr>
              <w:suppressAutoHyphens/>
              <w:jc w:val="right"/>
              <w:rPr>
                <w:sz w:val="20"/>
                <w:szCs w:val="20"/>
                <w:lang w:eastAsia="en-CA"/>
              </w:rPr>
            </w:pPr>
            <w:r w:rsidRPr="008F2B03">
              <w:rPr>
                <w:sz w:val="20"/>
                <w:szCs w:val="20"/>
                <w:lang w:eastAsia="en-CA"/>
              </w:rPr>
              <w:t>0.00</w:t>
            </w:r>
          </w:p>
        </w:tc>
        <w:tc>
          <w:tcPr>
            <w:tcW w:w="463" w:type="pct"/>
            <w:tcBorders>
              <w:top w:val="nil"/>
              <w:left w:val="nil"/>
              <w:bottom w:val="single" w:sz="4" w:space="0" w:color="auto"/>
              <w:right w:val="single" w:sz="4" w:space="0" w:color="auto"/>
            </w:tcBorders>
            <w:tcMar>
              <w:left w:w="43" w:type="dxa"/>
              <w:right w:w="43" w:type="dxa"/>
            </w:tcMar>
          </w:tcPr>
          <w:p w14:paraId="39FC7949" w14:textId="62A6ED5C" w:rsidR="00F51968" w:rsidRPr="008F2B03" w:rsidRDefault="00481DC7" w:rsidP="009404E7">
            <w:pPr>
              <w:suppressAutoHyphens/>
              <w:jc w:val="right"/>
              <w:rPr>
                <w:sz w:val="20"/>
                <w:szCs w:val="20"/>
                <w:lang w:eastAsia="en-CA"/>
              </w:rPr>
            </w:pPr>
            <w:r w:rsidRPr="008F2B03">
              <w:rPr>
                <w:sz w:val="20"/>
                <w:szCs w:val="20"/>
                <w:lang w:eastAsia="en-CA"/>
              </w:rPr>
              <w:t>40.13</w:t>
            </w:r>
          </w:p>
        </w:tc>
        <w:tc>
          <w:tcPr>
            <w:tcW w:w="400" w:type="pct"/>
            <w:tcBorders>
              <w:top w:val="nil"/>
              <w:left w:val="nil"/>
              <w:bottom w:val="single" w:sz="4" w:space="0" w:color="auto"/>
              <w:right w:val="single" w:sz="4" w:space="0" w:color="auto"/>
            </w:tcBorders>
            <w:tcMar>
              <w:left w:w="43" w:type="dxa"/>
              <w:right w:w="43" w:type="dxa"/>
            </w:tcMar>
          </w:tcPr>
          <w:p w14:paraId="25C5C49B" w14:textId="6A6C2FAB" w:rsidR="00F51968" w:rsidRPr="008F2B03" w:rsidRDefault="00BB6E1E" w:rsidP="009404E7">
            <w:pPr>
              <w:suppressAutoHyphens/>
              <w:jc w:val="center"/>
              <w:rPr>
                <w:sz w:val="20"/>
                <w:szCs w:val="20"/>
                <w:lang w:eastAsia="en-CA"/>
              </w:rPr>
            </w:pPr>
            <w:r w:rsidRPr="008F2B03">
              <w:rPr>
                <w:sz w:val="20"/>
                <w:szCs w:val="20"/>
                <w:lang w:eastAsia="en-CA"/>
              </w:rPr>
              <w:t>33.1</w:t>
            </w:r>
          </w:p>
        </w:tc>
      </w:tr>
      <w:tr w:rsidR="008F2B03" w:rsidRPr="008F2B03" w14:paraId="01DF96E0" w14:textId="77777777" w:rsidTr="0073726F">
        <w:trPr>
          <w:trHeight w:val="227"/>
        </w:trPr>
        <w:tc>
          <w:tcPr>
            <w:tcW w:w="1738"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3543AC75" w14:textId="68F3E5C4" w:rsidR="00972BC6" w:rsidRPr="008F2B03" w:rsidRDefault="00972BC6" w:rsidP="009404E7">
            <w:pPr>
              <w:suppressAutoHyphens/>
              <w:ind w:left="96"/>
              <w:jc w:val="left"/>
              <w:rPr>
                <w:b/>
                <w:bCs/>
                <w:i/>
                <w:iCs/>
                <w:strike/>
                <w:sz w:val="20"/>
                <w:szCs w:val="20"/>
                <w:lang w:eastAsia="en-CA"/>
              </w:rPr>
            </w:pPr>
            <w:r w:rsidRPr="008F2B03">
              <w:rPr>
                <w:b/>
                <w:bCs/>
                <w:sz w:val="20"/>
                <w:szCs w:val="20"/>
                <w:lang w:eastAsia="en-CA"/>
              </w:rPr>
              <w:t>Total</w:t>
            </w:r>
          </w:p>
        </w:tc>
        <w:tc>
          <w:tcPr>
            <w:tcW w:w="480" w:type="pct"/>
            <w:tcBorders>
              <w:top w:val="single" w:sz="4" w:space="0" w:color="auto"/>
              <w:left w:val="nil"/>
              <w:bottom w:val="single" w:sz="4" w:space="0" w:color="auto"/>
              <w:right w:val="single" w:sz="4" w:space="0" w:color="auto"/>
            </w:tcBorders>
            <w:tcMar>
              <w:left w:w="43" w:type="dxa"/>
              <w:right w:w="43" w:type="dxa"/>
            </w:tcMar>
          </w:tcPr>
          <w:p w14:paraId="003BC698" w14:textId="14420D71" w:rsidR="00972BC6" w:rsidRPr="008F2B03" w:rsidRDefault="00972BC6" w:rsidP="009404E7">
            <w:pPr>
              <w:suppressAutoHyphens/>
              <w:jc w:val="right"/>
              <w:rPr>
                <w:b/>
                <w:bCs/>
                <w:i/>
                <w:iCs/>
                <w:strike/>
                <w:sz w:val="20"/>
                <w:szCs w:val="20"/>
              </w:rPr>
            </w:pPr>
            <w:r w:rsidRPr="008F2B03">
              <w:rPr>
                <w:b/>
                <w:bCs/>
                <w:sz w:val="20"/>
                <w:szCs w:val="20"/>
              </w:rPr>
              <w:t>105.84</w:t>
            </w:r>
          </w:p>
        </w:tc>
        <w:tc>
          <w:tcPr>
            <w:tcW w:w="480" w:type="pct"/>
            <w:tcBorders>
              <w:top w:val="nil"/>
              <w:left w:val="nil"/>
              <w:bottom w:val="single" w:sz="4" w:space="0" w:color="auto"/>
              <w:right w:val="single" w:sz="4" w:space="0" w:color="auto"/>
            </w:tcBorders>
            <w:tcMar>
              <w:left w:w="43" w:type="dxa"/>
              <w:right w:w="43" w:type="dxa"/>
            </w:tcMar>
          </w:tcPr>
          <w:p w14:paraId="103E70A4" w14:textId="3AD60B29" w:rsidR="00972BC6" w:rsidRPr="008F2B03" w:rsidRDefault="00972BC6" w:rsidP="009404E7">
            <w:pPr>
              <w:suppressAutoHyphens/>
              <w:jc w:val="right"/>
              <w:rPr>
                <w:b/>
                <w:bCs/>
                <w:i/>
                <w:iCs/>
                <w:strike/>
                <w:sz w:val="20"/>
                <w:szCs w:val="20"/>
              </w:rPr>
            </w:pPr>
            <w:r w:rsidRPr="008F2B03">
              <w:rPr>
                <w:b/>
                <w:bCs/>
                <w:sz w:val="20"/>
                <w:szCs w:val="20"/>
              </w:rPr>
              <w:t>3.13</w:t>
            </w:r>
          </w:p>
        </w:tc>
        <w:tc>
          <w:tcPr>
            <w:tcW w:w="480" w:type="pct"/>
            <w:tcBorders>
              <w:top w:val="single" w:sz="4" w:space="0" w:color="auto"/>
              <w:left w:val="nil"/>
              <w:bottom w:val="single" w:sz="4" w:space="0" w:color="auto"/>
              <w:right w:val="single" w:sz="4" w:space="0" w:color="auto"/>
            </w:tcBorders>
            <w:tcMar>
              <w:left w:w="43" w:type="dxa"/>
              <w:right w:w="43" w:type="dxa"/>
            </w:tcMar>
          </w:tcPr>
          <w:p w14:paraId="4673F8A1" w14:textId="314F9731" w:rsidR="00972BC6" w:rsidRPr="008F2B03" w:rsidRDefault="00972BC6" w:rsidP="009404E7">
            <w:pPr>
              <w:suppressAutoHyphens/>
              <w:jc w:val="right"/>
              <w:rPr>
                <w:b/>
                <w:bCs/>
                <w:i/>
                <w:iCs/>
                <w:strike/>
                <w:sz w:val="20"/>
                <w:szCs w:val="20"/>
              </w:rPr>
            </w:pPr>
            <w:r w:rsidRPr="008F2B03">
              <w:rPr>
                <w:b/>
                <w:bCs/>
                <w:sz w:val="20"/>
                <w:szCs w:val="20"/>
              </w:rPr>
              <w:t>1.69</w:t>
            </w:r>
          </w:p>
        </w:tc>
        <w:tc>
          <w:tcPr>
            <w:tcW w:w="480" w:type="pct"/>
            <w:tcBorders>
              <w:top w:val="nil"/>
              <w:left w:val="nil"/>
              <w:bottom w:val="single" w:sz="4" w:space="0" w:color="auto"/>
              <w:right w:val="single" w:sz="4" w:space="0" w:color="auto"/>
            </w:tcBorders>
            <w:tcMar>
              <w:left w:w="43" w:type="dxa"/>
              <w:right w:w="43" w:type="dxa"/>
            </w:tcMar>
          </w:tcPr>
          <w:p w14:paraId="6A161168" w14:textId="130D4903" w:rsidR="00972BC6" w:rsidRPr="008F2B03" w:rsidRDefault="00972BC6" w:rsidP="009404E7">
            <w:pPr>
              <w:suppressAutoHyphens/>
              <w:jc w:val="right"/>
              <w:rPr>
                <w:b/>
                <w:bCs/>
                <w:i/>
                <w:iCs/>
                <w:strike/>
                <w:sz w:val="20"/>
                <w:szCs w:val="20"/>
              </w:rPr>
            </w:pPr>
            <w:r w:rsidRPr="008F2B03">
              <w:rPr>
                <w:b/>
                <w:bCs/>
                <w:sz w:val="20"/>
                <w:szCs w:val="20"/>
                <w:lang w:eastAsia="en-CA"/>
              </w:rPr>
              <w:t>10.22</w:t>
            </w:r>
          </w:p>
        </w:tc>
        <w:tc>
          <w:tcPr>
            <w:tcW w:w="480" w:type="pct"/>
            <w:tcBorders>
              <w:top w:val="single" w:sz="4" w:space="0" w:color="auto"/>
              <w:left w:val="nil"/>
              <w:bottom w:val="single" w:sz="4" w:space="0" w:color="auto"/>
              <w:right w:val="single" w:sz="4" w:space="0" w:color="auto"/>
            </w:tcBorders>
            <w:tcMar>
              <w:left w:w="43" w:type="dxa"/>
              <w:right w:w="43" w:type="dxa"/>
            </w:tcMar>
          </w:tcPr>
          <w:p w14:paraId="6BA6BBCA" w14:textId="205ECEA4" w:rsidR="00972BC6" w:rsidRPr="008F2B03" w:rsidRDefault="00972BC6" w:rsidP="009404E7">
            <w:pPr>
              <w:suppressAutoHyphens/>
              <w:jc w:val="right"/>
              <w:rPr>
                <w:b/>
                <w:bCs/>
                <w:i/>
                <w:iCs/>
                <w:strike/>
                <w:sz w:val="20"/>
                <w:szCs w:val="20"/>
              </w:rPr>
            </w:pPr>
            <w:r w:rsidRPr="008F2B03">
              <w:rPr>
                <w:b/>
                <w:bCs/>
                <w:sz w:val="20"/>
                <w:szCs w:val="20"/>
                <w:lang w:eastAsia="en-CA"/>
              </w:rPr>
              <w:t>0.18</w:t>
            </w:r>
          </w:p>
        </w:tc>
        <w:tc>
          <w:tcPr>
            <w:tcW w:w="463" w:type="pct"/>
            <w:tcBorders>
              <w:top w:val="nil"/>
              <w:left w:val="nil"/>
              <w:bottom w:val="single" w:sz="4" w:space="0" w:color="auto"/>
              <w:right w:val="single" w:sz="4" w:space="0" w:color="auto"/>
            </w:tcBorders>
            <w:tcMar>
              <w:left w:w="43" w:type="dxa"/>
              <w:right w:w="43" w:type="dxa"/>
            </w:tcMar>
          </w:tcPr>
          <w:p w14:paraId="767F1BA2" w14:textId="1B786A73" w:rsidR="00972BC6" w:rsidRPr="008F2B03" w:rsidRDefault="00972BC6" w:rsidP="009404E7">
            <w:pPr>
              <w:suppressAutoHyphens/>
              <w:jc w:val="right"/>
              <w:rPr>
                <w:b/>
                <w:bCs/>
                <w:i/>
                <w:iCs/>
                <w:strike/>
                <w:sz w:val="20"/>
                <w:szCs w:val="20"/>
              </w:rPr>
            </w:pPr>
            <w:r w:rsidRPr="008F2B03">
              <w:rPr>
                <w:b/>
                <w:bCs/>
                <w:sz w:val="20"/>
                <w:szCs w:val="20"/>
              </w:rPr>
              <w:t>121.06</w:t>
            </w:r>
          </w:p>
        </w:tc>
        <w:tc>
          <w:tcPr>
            <w:tcW w:w="400" w:type="pct"/>
            <w:tcBorders>
              <w:top w:val="nil"/>
              <w:left w:val="nil"/>
              <w:bottom w:val="single" w:sz="4" w:space="0" w:color="auto"/>
              <w:right w:val="single" w:sz="4" w:space="0" w:color="auto"/>
            </w:tcBorders>
            <w:tcMar>
              <w:left w:w="43" w:type="dxa"/>
              <w:right w:w="43" w:type="dxa"/>
            </w:tcMar>
          </w:tcPr>
          <w:p w14:paraId="0553FB62" w14:textId="75B90B36" w:rsidR="00972BC6" w:rsidRPr="008F2B03" w:rsidRDefault="00972BC6" w:rsidP="009404E7">
            <w:pPr>
              <w:suppressAutoHyphens/>
              <w:jc w:val="center"/>
              <w:rPr>
                <w:b/>
                <w:bCs/>
                <w:i/>
                <w:iCs/>
                <w:strike/>
                <w:sz w:val="20"/>
                <w:szCs w:val="20"/>
              </w:rPr>
            </w:pPr>
            <w:r w:rsidRPr="008F2B03">
              <w:rPr>
                <w:b/>
                <w:bCs/>
                <w:sz w:val="20"/>
                <w:szCs w:val="20"/>
              </w:rPr>
              <w:t>100</w:t>
            </w:r>
          </w:p>
        </w:tc>
      </w:tr>
    </w:tbl>
    <w:p w14:paraId="2C247139" w14:textId="32A89834" w:rsidR="00711BE6" w:rsidRPr="008F2B03" w:rsidRDefault="00711BE6" w:rsidP="00711BE6">
      <w:pPr>
        <w:pStyle w:val="Heading1"/>
        <w:keepNext/>
        <w:numPr>
          <w:ilvl w:val="0"/>
          <w:numId w:val="0"/>
        </w:numPr>
        <w:spacing w:before="240" w:after="0"/>
        <w:rPr>
          <w:b/>
          <w:bCs/>
        </w:rPr>
      </w:pPr>
      <w:r w:rsidRPr="008F2B03">
        <w:rPr>
          <w:b/>
          <w:bCs/>
        </w:rPr>
        <w:t>Table </w:t>
      </w:r>
      <w:r w:rsidR="00D30EE1" w:rsidRPr="008F2B03">
        <w:rPr>
          <w:b/>
          <w:bCs/>
        </w:rPr>
        <w:t>5</w:t>
      </w:r>
      <w:r w:rsidRPr="008F2B03">
        <w:rPr>
          <w:b/>
          <w:bCs/>
        </w:rPr>
        <w:t xml:space="preserve">. HFC consumption in </w:t>
      </w:r>
      <w:r w:rsidR="00CA6687" w:rsidRPr="008F2B03">
        <w:rPr>
          <w:b/>
          <w:bCs/>
        </w:rPr>
        <w:t>the United Republic of Tanzania</w:t>
      </w:r>
      <w:r w:rsidRPr="008F2B03">
        <w:rPr>
          <w:b/>
          <w:bCs/>
        </w:rPr>
        <w:t xml:space="preserve"> in the refrigeration and AC servicing subsectors in CO</w:t>
      </w:r>
      <w:r w:rsidRPr="008F2B03">
        <w:rPr>
          <w:b/>
          <w:bCs/>
          <w:vertAlign w:val="subscript"/>
        </w:rPr>
        <w:t>2</w:t>
      </w:r>
      <w:r w:rsidRPr="008F2B03">
        <w:rPr>
          <w:b/>
          <w:bCs/>
        </w:rPr>
        <w:t>-eq tonnes</w:t>
      </w:r>
      <w:r w:rsidR="00815F57" w:rsidRPr="008F2B03">
        <w:rPr>
          <w:b/>
          <w:bCs/>
        </w:rPr>
        <w:t xml:space="preserve"> </w:t>
      </w:r>
      <w:r w:rsidRPr="008F2B03">
        <w:rPr>
          <w:b/>
          <w:bCs/>
        </w:rPr>
        <w:t>(</w:t>
      </w:r>
      <w:r w:rsidR="00815F57" w:rsidRPr="008F2B03">
        <w:rPr>
          <w:b/>
          <w:bCs/>
        </w:rPr>
        <w:t>2024</w:t>
      </w:r>
      <w:r w:rsidRPr="008F2B03">
        <w:rPr>
          <w:b/>
          <w:bCs/>
        </w:rPr>
        <w:t>)</w:t>
      </w:r>
    </w:p>
    <w:tbl>
      <w:tblPr>
        <w:tblW w:w="5000" w:type="pct"/>
        <w:tblLook w:val="04A0" w:firstRow="1" w:lastRow="0" w:firstColumn="1" w:lastColumn="0" w:noHBand="0" w:noVBand="1"/>
      </w:tblPr>
      <w:tblGrid>
        <w:gridCol w:w="1271"/>
        <w:gridCol w:w="1979"/>
        <w:gridCol w:w="898"/>
        <w:gridCol w:w="898"/>
        <w:gridCol w:w="898"/>
        <w:gridCol w:w="898"/>
        <w:gridCol w:w="898"/>
        <w:gridCol w:w="898"/>
        <w:gridCol w:w="712"/>
      </w:tblGrid>
      <w:tr w:rsidR="008F2B03" w:rsidRPr="008F2B03" w14:paraId="418CAEDB" w14:textId="77777777" w:rsidTr="00972BC6">
        <w:trPr>
          <w:trHeight w:val="444"/>
          <w:tblHeader/>
        </w:trPr>
        <w:tc>
          <w:tcPr>
            <w:tcW w:w="1739" w:type="pct"/>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AD1FBAC" w14:textId="0B7CA3AC" w:rsidR="000934D1" w:rsidRPr="008F2B03" w:rsidRDefault="000934D1" w:rsidP="00FB1C8D">
            <w:pPr>
              <w:keepNext/>
              <w:suppressAutoHyphens/>
              <w:ind w:left="-181" w:right="-136"/>
              <w:jc w:val="center"/>
              <w:rPr>
                <w:b/>
                <w:bCs/>
                <w:sz w:val="20"/>
                <w:szCs w:val="20"/>
                <w:lang w:eastAsia="en-CA"/>
              </w:rPr>
            </w:pPr>
            <w:r w:rsidRPr="008F2B03">
              <w:rPr>
                <w:b/>
                <w:bCs/>
                <w:sz w:val="20"/>
                <w:szCs w:val="20"/>
                <w:lang w:eastAsia="en-CA"/>
              </w:rPr>
              <w:t>Sector</w:t>
            </w:r>
          </w:p>
        </w:tc>
        <w:tc>
          <w:tcPr>
            <w:tcW w:w="480" w:type="pct"/>
            <w:tcBorders>
              <w:top w:val="single" w:sz="4" w:space="0" w:color="auto"/>
              <w:left w:val="nil"/>
              <w:bottom w:val="single" w:sz="4" w:space="0" w:color="auto"/>
              <w:right w:val="single" w:sz="4" w:space="0" w:color="auto"/>
            </w:tcBorders>
            <w:tcMar>
              <w:left w:w="43" w:type="dxa"/>
              <w:right w:w="43" w:type="dxa"/>
            </w:tcMar>
            <w:vAlign w:val="center"/>
          </w:tcPr>
          <w:p w14:paraId="64B0DCA9" w14:textId="36E9DBA8" w:rsidR="000934D1" w:rsidRPr="008F2B03" w:rsidRDefault="000934D1" w:rsidP="00FB1C8D">
            <w:pPr>
              <w:keepNext/>
              <w:suppressAutoHyphens/>
              <w:ind w:left="-48"/>
              <w:jc w:val="center"/>
              <w:rPr>
                <w:b/>
                <w:bCs/>
                <w:sz w:val="20"/>
                <w:szCs w:val="20"/>
                <w:lang w:eastAsia="en-CA"/>
              </w:rPr>
            </w:pPr>
            <w:r w:rsidRPr="008F2B03">
              <w:rPr>
                <w:b/>
                <w:bCs/>
                <w:sz w:val="20"/>
                <w:szCs w:val="20"/>
                <w:lang w:eastAsia="en-CA"/>
              </w:rPr>
              <w:t>HFC-134a</w:t>
            </w:r>
          </w:p>
        </w:tc>
        <w:tc>
          <w:tcPr>
            <w:tcW w:w="48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00E1DE0" w14:textId="428267F9" w:rsidR="000934D1" w:rsidRPr="008F2B03" w:rsidRDefault="000934D1" w:rsidP="00FB1C8D">
            <w:pPr>
              <w:keepNext/>
              <w:suppressAutoHyphens/>
              <w:ind w:left="-151" w:right="-170"/>
              <w:jc w:val="center"/>
              <w:rPr>
                <w:b/>
                <w:bCs/>
                <w:sz w:val="20"/>
                <w:szCs w:val="20"/>
                <w:lang w:eastAsia="en-CA"/>
              </w:rPr>
            </w:pPr>
            <w:r w:rsidRPr="008F2B03">
              <w:rPr>
                <w:b/>
                <w:bCs/>
                <w:sz w:val="20"/>
                <w:szCs w:val="20"/>
                <w:lang w:eastAsia="en-CA"/>
              </w:rPr>
              <w:t>R-404A</w:t>
            </w:r>
          </w:p>
        </w:tc>
        <w:tc>
          <w:tcPr>
            <w:tcW w:w="480"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89D1C73" w14:textId="46A4EEA7" w:rsidR="000934D1" w:rsidRPr="008F2B03" w:rsidRDefault="000934D1" w:rsidP="00FB1C8D">
            <w:pPr>
              <w:keepNext/>
              <w:suppressAutoHyphens/>
              <w:jc w:val="center"/>
              <w:rPr>
                <w:b/>
                <w:bCs/>
                <w:sz w:val="20"/>
                <w:szCs w:val="20"/>
                <w:lang w:eastAsia="en-CA"/>
              </w:rPr>
            </w:pPr>
            <w:r w:rsidRPr="008F2B03">
              <w:rPr>
                <w:b/>
                <w:bCs/>
                <w:sz w:val="20"/>
                <w:szCs w:val="20"/>
                <w:lang w:eastAsia="en-CA"/>
              </w:rPr>
              <w:t>R-407C</w:t>
            </w:r>
          </w:p>
        </w:tc>
        <w:tc>
          <w:tcPr>
            <w:tcW w:w="480" w:type="pct"/>
            <w:tcBorders>
              <w:top w:val="single" w:sz="4" w:space="0" w:color="auto"/>
              <w:left w:val="nil"/>
              <w:bottom w:val="single" w:sz="4" w:space="0" w:color="auto"/>
              <w:right w:val="single" w:sz="4" w:space="0" w:color="auto"/>
            </w:tcBorders>
            <w:tcMar>
              <w:left w:w="43" w:type="dxa"/>
              <w:right w:w="43" w:type="dxa"/>
            </w:tcMar>
            <w:vAlign w:val="center"/>
            <w:hideMark/>
          </w:tcPr>
          <w:p w14:paraId="6E594E34" w14:textId="6255020C" w:rsidR="000934D1" w:rsidRPr="008F2B03" w:rsidRDefault="000934D1" w:rsidP="00FB1C8D">
            <w:pPr>
              <w:keepNext/>
              <w:suppressAutoHyphens/>
              <w:jc w:val="center"/>
              <w:rPr>
                <w:b/>
                <w:bCs/>
                <w:sz w:val="20"/>
                <w:szCs w:val="20"/>
                <w:lang w:eastAsia="en-CA"/>
              </w:rPr>
            </w:pPr>
            <w:r w:rsidRPr="008F2B03">
              <w:rPr>
                <w:b/>
                <w:bCs/>
                <w:sz w:val="20"/>
                <w:szCs w:val="20"/>
                <w:lang w:eastAsia="en-CA"/>
              </w:rPr>
              <w:t>R-410A</w:t>
            </w:r>
          </w:p>
        </w:tc>
        <w:tc>
          <w:tcPr>
            <w:tcW w:w="480" w:type="pct"/>
            <w:tcBorders>
              <w:top w:val="single" w:sz="4" w:space="0" w:color="auto"/>
              <w:left w:val="nil"/>
              <w:bottom w:val="single" w:sz="4" w:space="0" w:color="auto"/>
              <w:right w:val="single" w:sz="4" w:space="0" w:color="auto"/>
            </w:tcBorders>
            <w:tcMar>
              <w:left w:w="43" w:type="dxa"/>
              <w:right w:w="43" w:type="dxa"/>
            </w:tcMar>
            <w:vAlign w:val="center"/>
            <w:hideMark/>
          </w:tcPr>
          <w:p w14:paraId="731A0657" w14:textId="128267D9" w:rsidR="000934D1" w:rsidRPr="008F2B03" w:rsidRDefault="000934D1" w:rsidP="00FB1C8D">
            <w:pPr>
              <w:keepNext/>
              <w:suppressAutoHyphens/>
              <w:jc w:val="center"/>
              <w:rPr>
                <w:b/>
                <w:bCs/>
                <w:sz w:val="20"/>
                <w:szCs w:val="20"/>
                <w:lang w:eastAsia="en-CA"/>
              </w:rPr>
            </w:pPr>
            <w:r w:rsidRPr="008F2B03">
              <w:rPr>
                <w:b/>
                <w:bCs/>
                <w:sz w:val="20"/>
                <w:szCs w:val="20"/>
                <w:lang w:eastAsia="en-CA"/>
              </w:rPr>
              <w:t>R-507A</w:t>
            </w:r>
          </w:p>
        </w:tc>
        <w:tc>
          <w:tcPr>
            <w:tcW w:w="480" w:type="pct"/>
            <w:tcBorders>
              <w:top w:val="single" w:sz="4" w:space="0" w:color="auto"/>
              <w:left w:val="nil"/>
              <w:bottom w:val="single" w:sz="4" w:space="0" w:color="auto"/>
              <w:right w:val="single" w:sz="4" w:space="0" w:color="auto"/>
            </w:tcBorders>
            <w:tcMar>
              <w:left w:w="43" w:type="dxa"/>
              <w:right w:w="43" w:type="dxa"/>
            </w:tcMar>
            <w:vAlign w:val="center"/>
          </w:tcPr>
          <w:p w14:paraId="60835591" w14:textId="77777777" w:rsidR="000934D1" w:rsidRPr="008F2B03" w:rsidRDefault="000934D1" w:rsidP="00FB1C8D">
            <w:pPr>
              <w:keepNext/>
              <w:suppressAutoHyphens/>
              <w:jc w:val="center"/>
              <w:rPr>
                <w:b/>
                <w:bCs/>
                <w:sz w:val="20"/>
                <w:szCs w:val="20"/>
                <w:lang w:eastAsia="en-CA"/>
              </w:rPr>
            </w:pPr>
            <w:r w:rsidRPr="008F2B03">
              <w:rPr>
                <w:b/>
                <w:bCs/>
                <w:sz w:val="20"/>
                <w:szCs w:val="20"/>
                <w:lang w:eastAsia="en-CA"/>
              </w:rPr>
              <w:t>Total</w:t>
            </w:r>
          </w:p>
        </w:tc>
        <w:tc>
          <w:tcPr>
            <w:tcW w:w="380" w:type="pct"/>
            <w:tcBorders>
              <w:top w:val="single" w:sz="4" w:space="0" w:color="auto"/>
              <w:left w:val="nil"/>
              <w:bottom w:val="single" w:sz="4" w:space="0" w:color="auto"/>
              <w:right w:val="single" w:sz="4" w:space="0" w:color="auto"/>
            </w:tcBorders>
            <w:tcMar>
              <w:left w:w="43" w:type="dxa"/>
              <w:right w:w="43" w:type="dxa"/>
            </w:tcMar>
            <w:vAlign w:val="center"/>
          </w:tcPr>
          <w:p w14:paraId="29767C56" w14:textId="77777777" w:rsidR="000934D1" w:rsidRPr="008F2B03" w:rsidRDefault="000934D1" w:rsidP="00FB1C8D">
            <w:pPr>
              <w:keepNext/>
              <w:suppressAutoHyphens/>
              <w:ind w:left="-192" w:right="-141"/>
              <w:jc w:val="center"/>
              <w:rPr>
                <w:b/>
                <w:bCs/>
                <w:sz w:val="20"/>
                <w:szCs w:val="20"/>
                <w:lang w:eastAsia="en-CA"/>
              </w:rPr>
            </w:pPr>
            <w:r w:rsidRPr="008F2B03">
              <w:rPr>
                <w:b/>
                <w:bCs/>
                <w:sz w:val="20"/>
                <w:szCs w:val="20"/>
                <w:lang w:eastAsia="en-CA"/>
              </w:rPr>
              <w:t>Share</w:t>
            </w:r>
            <w:r w:rsidRPr="008F2B03">
              <w:rPr>
                <w:b/>
                <w:bCs/>
                <w:sz w:val="20"/>
                <w:szCs w:val="20"/>
                <w:lang w:eastAsia="en-CA"/>
              </w:rPr>
              <w:br/>
              <w:t>of total</w:t>
            </w:r>
            <w:r w:rsidRPr="008F2B03">
              <w:rPr>
                <w:b/>
                <w:bCs/>
                <w:sz w:val="20"/>
                <w:szCs w:val="20"/>
                <w:lang w:eastAsia="en-CA"/>
              </w:rPr>
              <w:br/>
              <w:t>(%)</w:t>
            </w:r>
          </w:p>
        </w:tc>
      </w:tr>
      <w:tr w:rsidR="008F2B03" w:rsidRPr="008F2B03" w14:paraId="75583846" w14:textId="77777777" w:rsidTr="00630862">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07C03FB2" w14:textId="77777777" w:rsidR="00711BE6" w:rsidRPr="008F2B03" w:rsidRDefault="00711BE6" w:rsidP="00630862">
            <w:pPr>
              <w:keepNext/>
              <w:suppressAutoHyphens/>
              <w:ind w:left="96"/>
              <w:jc w:val="center"/>
              <w:rPr>
                <w:b/>
                <w:bCs/>
                <w:sz w:val="20"/>
                <w:szCs w:val="20"/>
              </w:rPr>
            </w:pPr>
            <w:r w:rsidRPr="008F2B03">
              <w:rPr>
                <w:b/>
                <w:bCs/>
                <w:sz w:val="20"/>
                <w:szCs w:val="20"/>
                <w:lang w:eastAsia="en-CA"/>
              </w:rPr>
              <w:t>Refrigeration and AC servicing</w:t>
            </w:r>
          </w:p>
        </w:tc>
      </w:tr>
      <w:tr w:rsidR="008F2B03" w:rsidRPr="008F2B03" w14:paraId="77ACDE11" w14:textId="77777777" w:rsidTr="00630862">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5473C080" w14:textId="77777777" w:rsidR="00711BE6" w:rsidRPr="008F2B03" w:rsidRDefault="00711BE6" w:rsidP="00630862">
            <w:pPr>
              <w:keepNext/>
              <w:suppressAutoHyphens/>
              <w:ind w:left="521"/>
              <w:jc w:val="left"/>
              <w:rPr>
                <w:sz w:val="20"/>
                <w:szCs w:val="20"/>
              </w:rPr>
            </w:pPr>
            <w:r w:rsidRPr="008F2B03">
              <w:rPr>
                <w:b/>
                <w:bCs/>
                <w:sz w:val="20"/>
                <w:szCs w:val="20"/>
                <w:lang w:eastAsia="en-CA"/>
              </w:rPr>
              <w:t>Refrigeration subsectors</w:t>
            </w:r>
          </w:p>
        </w:tc>
      </w:tr>
      <w:tr w:rsidR="008F2B03" w:rsidRPr="008F2B03" w14:paraId="1168C4C8" w14:textId="77777777" w:rsidTr="00972BC6">
        <w:trPr>
          <w:trHeight w:val="227"/>
        </w:trPr>
        <w:tc>
          <w:tcPr>
            <w:tcW w:w="1739" w:type="pct"/>
            <w:gridSpan w:val="2"/>
            <w:tcBorders>
              <w:top w:val="nil"/>
              <w:left w:val="single" w:sz="4" w:space="0" w:color="auto"/>
              <w:bottom w:val="single" w:sz="4" w:space="0" w:color="auto"/>
              <w:right w:val="single" w:sz="4" w:space="0" w:color="auto"/>
            </w:tcBorders>
            <w:tcMar>
              <w:left w:w="43" w:type="dxa"/>
              <w:right w:w="43" w:type="dxa"/>
            </w:tcMar>
            <w:hideMark/>
          </w:tcPr>
          <w:p w14:paraId="74130879" w14:textId="4524643B" w:rsidR="000934D1" w:rsidRPr="008F2B03" w:rsidRDefault="000934D1" w:rsidP="000934D1">
            <w:pPr>
              <w:suppressAutoHyphens/>
              <w:ind w:left="96"/>
              <w:jc w:val="left"/>
              <w:rPr>
                <w:sz w:val="20"/>
                <w:szCs w:val="20"/>
                <w:lang w:eastAsia="en-CA"/>
              </w:rPr>
            </w:pPr>
            <w:r w:rsidRPr="008F2B03">
              <w:rPr>
                <w:sz w:val="20"/>
                <w:szCs w:val="20"/>
                <w:lang w:eastAsia="en-CA"/>
              </w:rPr>
              <w:t>Domestic</w:t>
            </w:r>
          </w:p>
        </w:tc>
        <w:tc>
          <w:tcPr>
            <w:tcW w:w="480" w:type="pct"/>
            <w:tcBorders>
              <w:top w:val="single" w:sz="4" w:space="0" w:color="auto"/>
              <w:left w:val="nil"/>
              <w:bottom w:val="single" w:sz="4" w:space="0" w:color="auto"/>
              <w:right w:val="single" w:sz="4" w:space="0" w:color="auto"/>
            </w:tcBorders>
            <w:tcMar>
              <w:left w:w="43" w:type="dxa"/>
              <w:right w:w="43" w:type="dxa"/>
            </w:tcMar>
          </w:tcPr>
          <w:p w14:paraId="1938F81B" w14:textId="27305BC3" w:rsidR="000934D1" w:rsidRPr="008F2B03" w:rsidRDefault="000F0F36" w:rsidP="00630862">
            <w:pPr>
              <w:suppressAutoHyphens/>
              <w:jc w:val="right"/>
              <w:rPr>
                <w:sz w:val="20"/>
                <w:szCs w:val="20"/>
                <w:lang w:eastAsia="en-CA"/>
              </w:rPr>
            </w:pPr>
            <w:r w:rsidRPr="008F2B03">
              <w:rPr>
                <w:sz w:val="20"/>
                <w:szCs w:val="20"/>
              </w:rPr>
              <w:t>13,070</w:t>
            </w:r>
          </w:p>
        </w:tc>
        <w:tc>
          <w:tcPr>
            <w:tcW w:w="480" w:type="pct"/>
            <w:tcBorders>
              <w:top w:val="nil"/>
              <w:left w:val="nil"/>
              <w:bottom w:val="single" w:sz="4" w:space="0" w:color="auto"/>
              <w:right w:val="single" w:sz="4" w:space="0" w:color="auto"/>
            </w:tcBorders>
            <w:tcMar>
              <w:left w:w="43" w:type="dxa"/>
              <w:right w:w="43" w:type="dxa"/>
            </w:tcMar>
          </w:tcPr>
          <w:p w14:paraId="3992D7E2" w14:textId="77777777" w:rsidR="000934D1" w:rsidRPr="008F2B03" w:rsidRDefault="000934D1" w:rsidP="00630862">
            <w:pPr>
              <w:suppressAutoHyphens/>
              <w:jc w:val="right"/>
              <w:rPr>
                <w:sz w:val="20"/>
                <w:szCs w:val="20"/>
                <w:lang w:eastAsia="en-CA"/>
              </w:rPr>
            </w:pPr>
            <w:r w:rsidRPr="008F2B03">
              <w:rPr>
                <w:sz w:val="20"/>
                <w:szCs w:val="20"/>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5170DC28" w14:textId="77777777" w:rsidR="000934D1" w:rsidRPr="008F2B03" w:rsidRDefault="000934D1" w:rsidP="00630862">
            <w:pPr>
              <w:suppressAutoHyphens/>
              <w:jc w:val="right"/>
              <w:rPr>
                <w:sz w:val="20"/>
                <w:szCs w:val="20"/>
                <w:lang w:eastAsia="en-CA"/>
              </w:rPr>
            </w:pPr>
            <w:r w:rsidRPr="008F2B03">
              <w:rPr>
                <w:sz w:val="20"/>
                <w:szCs w:val="20"/>
              </w:rPr>
              <w:t>0</w:t>
            </w:r>
          </w:p>
        </w:tc>
        <w:tc>
          <w:tcPr>
            <w:tcW w:w="480" w:type="pct"/>
            <w:tcBorders>
              <w:top w:val="nil"/>
              <w:left w:val="nil"/>
              <w:bottom w:val="single" w:sz="4" w:space="0" w:color="auto"/>
              <w:right w:val="single" w:sz="4" w:space="0" w:color="auto"/>
            </w:tcBorders>
            <w:tcMar>
              <w:left w:w="43" w:type="dxa"/>
              <w:right w:w="43" w:type="dxa"/>
            </w:tcMar>
          </w:tcPr>
          <w:p w14:paraId="71BAC950" w14:textId="77777777" w:rsidR="000934D1" w:rsidRPr="008F2B03" w:rsidRDefault="000934D1" w:rsidP="00630862">
            <w:pPr>
              <w:suppressAutoHyphens/>
              <w:jc w:val="right"/>
              <w:rPr>
                <w:sz w:val="20"/>
                <w:szCs w:val="20"/>
                <w:lang w:eastAsia="en-CA"/>
              </w:rPr>
            </w:pPr>
            <w:r w:rsidRPr="008F2B03">
              <w:rPr>
                <w:sz w:val="20"/>
                <w:szCs w:val="20"/>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25C9F9A6" w14:textId="77777777" w:rsidR="000934D1" w:rsidRPr="008F2B03" w:rsidRDefault="000934D1" w:rsidP="00630862">
            <w:pPr>
              <w:suppressAutoHyphens/>
              <w:jc w:val="right"/>
              <w:rPr>
                <w:sz w:val="20"/>
                <w:szCs w:val="20"/>
                <w:lang w:eastAsia="en-CA"/>
              </w:rPr>
            </w:pPr>
            <w:r w:rsidRPr="008F2B03">
              <w:rPr>
                <w:sz w:val="20"/>
                <w:szCs w:val="20"/>
              </w:rPr>
              <w:t>0</w:t>
            </w:r>
          </w:p>
        </w:tc>
        <w:tc>
          <w:tcPr>
            <w:tcW w:w="480" w:type="pct"/>
            <w:tcBorders>
              <w:top w:val="nil"/>
              <w:left w:val="nil"/>
              <w:bottom w:val="single" w:sz="4" w:space="0" w:color="auto"/>
              <w:right w:val="single" w:sz="4" w:space="0" w:color="auto"/>
            </w:tcBorders>
            <w:tcMar>
              <w:left w:w="43" w:type="dxa"/>
              <w:right w:w="43" w:type="dxa"/>
            </w:tcMar>
          </w:tcPr>
          <w:p w14:paraId="2036F6D7" w14:textId="75DAB4D3" w:rsidR="000934D1" w:rsidRPr="008F2B03" w:rsidRDefault="000F0F36" w:rsidP="00630862">
            <w:pPr>
              <w:suppressAutoHyphens/>
              <w:jc w:val="right"/>
              <w:rPr>
                <w:sz w:val="20"/>
                <w:szCs w:val="20"/>
                <w:lang w:eastAsia="en-CA"/>
              </w:rPr>
            </w:pPr>
            <w:r w:rsidRPr="008F2B03">
              <w:rPr>
                <w:sz w:val="20"/>
                <w:szCs w:val="20"/>
              </w:rPr>
              <w:t>13,070</w:t>
            </w:r>
          </w:p>
        </w:tc>
        <w:tc>
          <w:tcPr>
            <w:tcW w:w="380" w:type="pct"/>
            <w:tcBorders>
              <w:top w:val="nil"/>
              <w:left w:val="nil"/>
              <w:bottom w:val="single" w:sz="4" w:space="0" w:color="auto"/>
              <w:right w:val="single" w:sz="4" w:space="0" w:color="auto"/>
            </w:tcBorders>
            <w:tcMar>
              <w:left w:w="43" w:type="dxa"/>
              <w:right w:w="43" w:type="dxa"/>
            </w:tcMar>
          </w:tcPr>
          <w:p w14:paraId="77A85F9B" w14:textId="01D619A8" w:rsidR="000934D1" w:rsidRPr="008F2B03" w:rsidRDefault="00563B62" w:rsidP="00630862">
            <w:pPr>
              <w:suppressAutoHyphens/>
              <w:jc w:val="center"/>
              <w:rPr>
                <w:sz w:val="20"/>
                <w:szCs w:val="20"/>
                <w:lang w:eastAsia="en-CA"/>
              </w:rPr>
            </w:pPr>
            <w:r w:rsidRPr="008F2B03">
              <w:rPr>
                <w:sz w:val="20"/>
                <w:szCs w:val="20"/>
              </w:rPr>
              <w:t>6.9</w:t>
            </w:r>
          </w:p>
        </w:tc>
      </w:tr>
      <w:tr w:rsidR="008F2B03" w:rsidRPr="008F2B03" w14:paraId="18E6EBDC" w14:textId="77777777" w:rsidTr="00972BC6">
        <w:trPr>
          <w:trHeight w:val="227"/>
        </w:trPr>
        <w:tc>
          <w:tcPr>
            <w:tcW w:w="680" w:type="pct"/>
            <w:vMerge w:val="restart"/>
            <w:tcBorders>
              <w:top w:val="nil"/>
              <w:left w:val="single" w:sz="4" w:space="0" w:color="auto"/>
              <w:right w:val="single" w:sz="4" w:space="0" w:color="auto"/>
            </w:tcBorders>
            <w:tcMar>
              <w:left w:w="43" w:type="dxa"/>
              <w:right w:w="43" w:type="dxa"/>
            </w:tcMar>
            <w:vAlign w:val="center"/>
            <w:hideMark/>
          </w:tcPr>
          <w:p w14:paraId="7B51EFB7" w14:textId="77777777" w:rsidR="000934D1" w:rsidRPr="008F2B03" w:rsidRDefault="000934D1" w:rsidP="00630862">
            <w:pPr>
              <w:suppressAutoHyphens/>
              <w:ind w:left="96"/>
              <w:jc w:val="left"/>
              <w:rPr>
                <w:sz w:val="20"/>
                <w:szCs w:val="20"/>
                <w:lang w:eastAsia="en-CA"/>
              </w:rPr>
            </w:pPr>
            <w:r w:rsidRPr="008F2B03">
              <w:rPr>
                <w:sz w:val="20"/>
                <w:szCs w:val="20"/>
              </w:rPr>
              <w:t>Commercial</w:t>
            </w:r>
          </w:p>
        </w:tc>
        <w:tc>
          <w:tcPr>
            <w:tcW w:w="1059" w:type="pct"/>
            <w:tcBorders>
              <w:top w:val="nil"/>
              <w:left w:val="nil"/>
              <w:bottom w:val="single" w:sz="4" w:space="0" w:color="auto"/>
              <w:right w:val="single" w:sz="4" w:space="0" w:color="auto"/>
            </w:tcBorders>
            <w:tcMar>
              <w:left w:w="43" w:type="dxa"/>
              <w:right w:w="43" w:type="dxa"/>
            </w:tcMar>
          </w:tcPr>
          <w:p w14:paraId="11662F20" w14:textId="75DB54F1" w:rsidR="000934D1" w:rsidRPr="008F2B03" w:rsidRDefault="000934D1" w:rsidP="00015D5C">
            <w:pPr>
              <w:suppressAutoHyphens/>
              <w:ind w:left="96"/>
              <w:jc w:val="left"/>
              <w:rPr>
                <w:sz w:val="20"/>
                <w:szCs w:val="20"/>
                <w:lang w:eastAsia="en-CA"/>
              </w:rPr>
            </w:pPr>
            <w:r w:rsidRPr="008F2B03">
              <w:rPr>
                <w:sz w:val="20"/>
                <w:szCs w:val="20"/>
                <w:lang w:eastAsia="en-CA"/>
              </w:rPr>
              <w:t>Stand-alone units</w:t>
            </w:r>
          </w:p>
        </w:tc>
        <w:tc>
          <w:tcPr>
            <w:tcW w:w="480" w:type="pct"/>
            <w:tcBorders>
              <w:top w:val="single" w:sz="4" w:space="0" w:color="auto"/>
              <w:left w:val="nil"/>
              <w:bottom w:val="single" w:sz="4" w:space="0" w:color="auto"/>
              <w:right w:val="single" w:sz="4" w:space="0" w:color="auto"/>
            </w:tcBorders>
            <w:tcMar>
              <w:left w:w="43" w:type="dxa"/>
              <w:right w:w="43" w:type="dxa"/>
            </w:tcMar>
          </w:tcPr>
          <w:p w14:paraId="182AAAFB" w14:textId="599ED0DA" w:rsidR="000934D1" w:rsidRPr="008F2B03" w:rsidRDefault="00956728" w:rsidP="00630862">
            <w:pPr>
              <w:suppressAutoHyphens/>
              <w:jc w:val="right"/>
              <w:rPr>
                <w:sz w:val="20"/>
                <w:szCs w:val="20"/>
                <w:lang w:eastAsia="en-CA"/>
              </w:rPr>
            </w:pPr>
            <w:r w:rsidRPr="008F2B03">
              <w:rPr>
                <w:sz w:val="20"/>
                <w:szCs w:val="20"/>
                <w:lang w:eastAsia="en-CA"/>
              </w:rPr>
              <w:t>54,127</w:t>
            </w:r>
          </w:p>
        </w:tc>
        <w:tc>
          <w:tcPr>
            <w:tcW w:w="480" w:type="pct"/>
            <w:tcBorders>
              <w:top w:val="nil"/>
              <w:left w:val="nil"/>
              <w:bottom w:val="single" w:sz="4" w:space="0" w:color="auto"/>
              <w:right w:val="single" w:sz="4" w:space="0" w:color="auto"/>
            </w:tcBorders>
            <w:tcMar>
              <w:left w:w="43" w:type="dxa"/>
              <w:right w:w="43" w:type="dxa"/>
            </w:tcMar>
          </w:tcPr>
          <w:p w14:paraId="37EE162F" w14:textId="1F6D2968" w:rsidR="000934D1" w:rsidRPr="008F2B03" w:rsidRDefault="00956728" w:rsidP="00630862">
            <w:pPr>
              <w:suppressAutoHyphens/>
              <w:jc w:val="right"/>
              <w:rPr>
                <w:sz w:val="20"/>
                <w:szCs w:val="20"/>
              </w:rPr>
            </w:pPr>
            <w:r w:rsidRPr="008F2B03">
              <w:rPr>
                <w:sz w:val="20"/>
                <w:szCs w:val="20"/>
              </w:rPr>
              <w:t>6,626</w:t>
            </w:r>
          </w:p>
        </w:tc>
        <w:tc>
          <w:tcPr>
            <w:tcW w:w="480" w:type="pct"/>
            <w:tcBorders>
              <w:top w:val="single" w:sz="4" w:space="0" w:color="auto"/>
              <w:left w:val="nil"/>
              <w:bottom w:val="single" w:sz="4" w:space="0" w:color="auto"/>
              <w:right w:val="single" w:sz="4" w:space="0" w:color="auto"/>
            </w:tcBorders>
            <w:tcMar>
              <w:left w:w="43" w:type="dxa"/>
              <w:right w:w="43" w:type="dxa"/>
            </w:tcMar>
          </w:tcPr>
          <w:p w14:paraId="43D5C8FD" w14:textId="39DA324E" w:rsidR="000934D1" w:rsidRPr="008F2B03" w:rsidRDefault="00956728" w:rsidP="00630862">
            <w:pPr>
              <w:suppressAutoHyphens/>
              <w:jc w:val="right"/>
              <w:rPr>
                <w:sz w:val="20"/>
                <w:szCs w:val="20"/>
                <w:lang w:eastAsia="en-CA"/>
              </w:rPr>
            </w:pPr>
            <w:r w:rsidRPr="008F2B03">
              <w:rPr>
                <w:sz w:val="20"/>
                <w:szCs w:val="20"/>
                <w:lang w:eastAsia="en-CA"/>
              </w:rPr>
              <w:t>0</w:t>
            </w:r>
          </w:p>
        </w:tc>
        <w:tc>
          <w:tcPr>
            <w:tcW w:w="480" w:type="pct"/>
            <w:tcBorders>
              <w:top w:val="nil"/>
              <w:left w:val="nil"/>
              <w:bottom w:val="single" w:sz="4" w:space="0" w:color="auto"/>
              <w:right w:val="single" w:sz="4" w:space="0" w:color="auto"/>
            </w:tcBorders>
            <w:tcMar>
              <w:left w:w="43" w:type="dxa"/>
              <w:right w:w="43" w:type="dxa"/>
            </w:tcMar>
          </w:tcPr>
          <w:p w14:paraId="7B8C696C" w14:textId="02C8A4AB" w:rsidR="000934D1" w:rsidRPr="008F2B03" w:rsidRDefault="00956728" w:rsidP="00630862">
            <w:pPr>
              <w:suppressAutoHyphens/>
              <w:jc w:val="right"/>
              <w:rPr>
                <w:sz w:val="20"/>
                <w:szCs w:val="20"/>
                <w:lang w:eastAsia="en-CA"/>
              </w:rPr>
            </w:pPr>
            <w:r w:rsidRPr="008F2B03">
              <w:rPr>
                <w:sz w:val="20"/>
                <w:szCs w:val="20"/>
                <w:lang w:eastAsia="en-CA"/>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54B55A6E" w14:textId="6661EECA" w:rsidR="000934D1" w:rsidRPr="008F2B03" w:rsidRDefault="00956728" w:rsidP="00630862">
            <w:pPr>
              <w:suppressAutoHyphens/>
              <w:jc w:val="right"/>
              <w:rPr>
                <w:sz w:val="20"/>
                <w:szCs w:val="20"/>
                <w:lang w:eastAsia="en-CA"/>
              </w:rPr>
            </w:pPr>
            <w:r w:rsidRPr="008F2B03">
              <w:rPr>
                <w:sz w:val="20"/>
                <w:szCs w:val="20"/>
                <w:lang w:eastAsia="en-CA"/>
              </w:rPr>
              <w:t>0</w:t>
            </w:r>
          </w:p>
        </w:tc>
        <w:tc>
          <w:tcPr>
            <w:tcW w:w="480" w:type="pct"/>
            <w:tcBorders>
              <w:top w:val="nil"/>
              <w:left w:val="nil"/>
              <w:bottom w:val="single" w:sz="4" w:space="0" w:color="auto"/>
              <w:right w:val="single" w:sz="4" w:space="0" w:color="auto"/>
            </w:tcBorders>
            <w:tcMar>
              <w:left w:w="43" w:type="dxa"/>
              <w:right w:w="43" w:type="dxa"/>
            </w:tcMar>
          </w:tcPr>
          <w:p w14:paraId="5D1E7FEF" w14:textId="2DB99E4C" w:rsidR="000934D1" w:rsidRPr="008F2B03" w:rsidRDefault="00956728" w:rsidP="00630862">
            <w:pPr>
              <w:suppressAutoHyphens/>
              <w:jc w:val="right"/>
              <w:rPr>
                <w:sz w:val="20"/>
                <w:szCs w:val="20"/>
                <w:lang w:eastAsia="en-CA"/>
              </w:rPr>
            </w:pPr>
            <w:r w:rsidRPr="008F2B03">
              <w:rPr>
                <w:sz w:val="20"/>
                <w:szCs w:val="20"/>
                <w:lang w:eastAsia="en-CA"/>
              </w:rPr>
              <w:t>60,753</w:t>
            </w:r>
          </w:p>
        </w:tc>
        <w:tc>
          <w:tcPr>
            <w:tcW w:w="380" w:type="pct"/>
            <w:tcBorders>
              <w:top w:val="nil"/>
              <w:left w:val="nil"/>
              <w:bottom w:val="single" w:sz="4" w:space="0" w:color="auto"/>
              <w:right w:val="single" w:sz="4" w:space="0" w:color="auto"/>
            </w:tcBorders>
            <w:tcMar>
              <w:left w:w="43" w:type="dxa"/>
              <w:right w:w="43" w:type="dxa"/>
            </w:tcMar>
          </w:tcPr>
          <w:p w14:paraId="761EDBE6" w14:textId="12207285" w:rsidR="000934D1" w:rsidRPr="008F2B03" w:rsidRDefault="00563B62" w:rsidP="00630862">
            <w:pPr>
              <w:suppressAutoHyphens/>
              <w:jc w:val="center"/>
              <w:rPr>
                <w:sz w:val="20"/>
                <w:szCs w:val="20"/>
                <w:lang w:eastAsia="en-CA"/>
              </w:rPr>
            </w:pPr>
            <w:r w:rsidRPr="008F2B03">
              <w:rPr>
                <w:sz w:val="20"/>
                <w:szCs w:val="20"/>
                <w:lang w:eastAsia="en-CA"/>
              </w:rPr>
              <w:t>32.2</w:t>
            </w:r>
          </w:p>
        </w:tc>
      </w:tr>
      <w:tr w:rsidR="008F2B03" w:rsidRPr="008F2B03" w14:paraId="03799EBC" w14:textId="77777777" w:rsidTr="00972BC6">
        <w:trPr>
          <w:trHeight w:val="227"/>
        </w:trPr>
        <w:tc>
          <w:tcPr>
            <w:tcW w:w="680" w:type="pct"/>
            <w:vMerge/>
            <w:tcBorders>
              <w:left w:val="single" w:sz="4" w:space="0" w:color="auto"/>
              <w:right w:val="single" w:sz="4" w:space="0" w:color="auto"/>
            </w:tcBorders>
            <w:tcMar>
              <w:left w:w="43" w:type="dxa"/>
              <w:right w:w="43" w:type="dxa"/>
            </w:tcMar>
          </w:tcPr>
          <w:p w14:paraId="3E6D27B4" w14:textId="77777777" w:rsidR="000934D1" w:rsidRPr="008F2B03" w:rsidRDefault="000934D1" w:rsidP="00630862">
            <w:pPr>
              <w:suppressAutoHyphens/>
              <w:ind w:left="96"/>
              <w:jc w:val="left"/>
              <w:rPr>
                <w:sz w:val="20"/>
                <w:szCs w:val="20"/>
              </w:rPr>
            </w:pPr>
          </w:p>
        </w:tc>
        <w:tc>
          <w:tcPr>
            <w:tcW w:w="1059" w:type="pct"/>
            <w:tcBorders>
              <w:top w:val="nil"/>
              <w:left w:val="nil"/>
              <w:bottom w:val="single" w:sz="4" w:space="0" w:color="auto"/>
              <w:right w:val="single" w:sz="4" w:space="0" w:color="auto"/>
            </w:tcBorders>
            <w:tcMar>
              <w:left w:w="43" w:type="dxa"/>
              <w:right w:w="43" w:type="dxa"/>
            </w:tcMar>
          </w:tcPr>
          <w:p w14:paraId="7C98EB32" w14:textId="1BE87342" w:rsidR="000934D1" w:rsidRPr="008F2B03" w:rsidRDefault="000934D1" w:rsidP="00015D5C">
            <w:pPr>
              <w:suppressAutoHyphens/>
              <w:ind w:left="96"/>
              <w:jc w:val="left"/>
              <w:rPr>
                <w:sz w:val="20"/>
                <w:szCs w:val="20"/>
                <w:lang w:eastAsia="en-CA"/>
              </w:rPr>
            </w:pPr>
            <w:r w:rsidRPr="008F2B03">
              <w:rPr>
                <w:sz w:val="20"/>
                <w:szCs w:val="20"/>
                <w:lang w:eastAsia="en-CA"/>
              </w:rPr>
              <w:t>Condenser units</w:t>
            </w:r>
          </w:p>
        </w:tc>
        <w:tc>
          <w:tcPr>
            <w:tcW w:w="480" w:type="pct"/>
            <w:tcBorders>
              <w:top w:val="single" w:sz="4" w:space="0" w:color="auto"/>
              <w:left w:val="nil"/>
              <w:bottom w:val="single" w:sz="4" w:space="0" w:color="auto"/>
              <w:right w:val="single" w:sz="4" w:space="0" w:color="auto"/>
            </w:tcBorders>
            <w:tcMar>
              <w:left w:w="43" w:type="dxa"/>
              <w:right w:w="43" w:type="dxa"/>
            </w:tcMar>
          </w:tcPr>
          <w:p w14:paraId="1183CFF5" w14:textId="1FFF96BA" w:rsidR="000934D1" w:rsidRPr="008F2B03" w:rsidRDefault="00956728" w:rsidP="00630862">
            <w:pPr>
              <w:suppressAutoHyphens/>
              <w:jc w:val="right"/>
              <w:rPr>
                <w:sz w:val="20"/>
                <w:szCs w:val="20"/>
                <w:lang w:eastAsia="en-CA"/>
              </w:rPr>
            </w:pPr>
            <w:r w:rsidRPr="008F2B03">
              <w:rPr>
                <w:sz w:val="20"/>
                <w:szCs w:val="20"/>
                <w:lang w:eastAsia="en-CA"/>
              </w:rPr>
              <w:t>794</w:t>
            </w:r>
          </w:p>
        </w:tc>
        <w:tc>
          <w:tcPr>
            <w:tcW w:w="480" w:type="pct"/>
            <w:tcBorders>
              <w:top w:val="nil"/>
              <w:left w:val="nil"/>
              <w:bottom w:val="single" w:sz="4" w:space="0" w:color="auto"/>
              <w:right w:val="single" w:sz="4" w:space="0" w:color="auto"/>
            </w:tcBorders>
            <w:tcMar>
              <w:left w:w="43" w:type="dxa"/>
              <w:right w:w="43" w:type="dxa"/>
            </w:tcMar>
          </w:tcPr>
          <w:p w14:paraId="08CDA7F9" w14:textId="34A9A6D7" w:rsidR="000934D1" w:rsidRPr="008F2B03" w:rsidRDefault="00956728" w:rsidP="00630862">
            <w:pPr>
              <w:suppressAutoHyphens/>
              <w:jc w:val="right"/>
              <w:rPr>
                <w:sz w:val="20"/>
                <w:szCs w:val="20"/>
              </w:rPr>
            </w:pPr>
            <w:r w:rsidRPr="008F2B03">
              <w:rPr>
                <w:sz w:val="20"/>
                <w:szCs w:val="20"/>
              </w:rPr>
              <w:t>270</w:t>
            </w:r>
          </w:p>
        </w:tc>
        <w:tc>
          <w:tcPr>
            <w:tcW w:w="480" w:type="pct"/>
            <w:tcBorders>
              <w:top w:val="single" w:sz="4" w:space="0" w:color="auto"/>
              <w:left w:val="nil"/>
              <w:bottom w:val="single" w:sz="4" w:space="0" w:color="auto"/>
              <w:right w:val="single" w:sz="4" w:space="0" w:color="auto"/>
            </w:tcBorders>
            <w:tcMar>
              <w:left w:w="43" w:type="dxa"/>
              <w:right w:w="43" w:type="dxa"/>
            </w:tcMar>
          </w:tcPr>
          <w:p w14:paraId="54B1B740" w14:textId="1A18590E" w:rsidR="000934D1" w:rsidRPr="008F2B03" w:rsidRDefault="00956728" w:rsidP="00630862">
            <w:pPr>
              <w:suppressAutoHyphens/>
              <w:jc w:val="right"/>
              <w:rPr>
                <w:sz w:val="20"/>
                <w:szCs w:val="20"/>
                <w:lang w:eastAsia="en-CA"/>
              </w:rPr>
            </w:pPr>
            <w:r w:rsidRPr="008F2B03">
              <w:rPr>
                <w:sz w:val="20"/>
                <w:szCs w:val="20"/>
                <w:lang w:eastAsia="en-CA"/>
              </w:rPr>
              <w:t>11</w:t>
            </w:r>
          </w:p>
        </w:tc>
        <w:tc>
          <w:tcPr>
            <w:tcW w:w="480" w:type="pct"/>
            <w:tcBorders>
              <w:top w:val="nil"/>
              <w:left w:val="nil"/>
              <w:bottom w:val="single" w:sz="4" w:space="0" w:color="auto"/>
              <w:right w:val="single" w:sz="4" w:space="0" w:color="auto"/>
            </w:tcBorders>
            <w:tcMar>
              <w:left w:w="43" w:type="dxa"/>
              <w:right w:w="43" w:type="dxa"/>
            </w:tcMar>
          </w:tcPr>
          <w:p w14:paraId="40CFEA24" w14:textId="331D1E44" w:rsidR="000934D1" w:rsidRPr="008F2B03" w:rsidRDefault="00956728" w:rsidP="00630862">
            <w:pPr>
              <w:suppressAutoHyphens/>
              <w:jc w:val="right"/>
              <w:rPr>
                <w:sz w:val="20"/>
                <w:szCs w:val="20"/>
                <w:lang w:eastAsia="en-CA"/>
              </w:rPr>
            </w:pPr>
            <w:r w:rsidRPr="008F2B03">
              <w:rPr>
                <w:sz w:val="20"/>
                <w:szCs w:val="20"/>
                <w:lang w:eastAsia="en-CA"/>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03564365" w14:textId="7F1EE8AC" w:rsidR="000934D1" w:rsidRPr="008F2B03" w:rsidRDefault="00956728" w:rsidP="00630862">
            <w:pPr>
              <w:suppressAutoHyphens/>
              <w:jc w:val="right"/>
              <w:rPr>
                <w:sz w:val="20"/>
                <w:szCs w:val="20"/>
                <w:lang w:eastAsia="en-CA"/>
              </w:rPr>
            </w:pPr>
            <w:r w:rsidRPr="008F2B03">
              <w:rPr>
                <w:sz w:val="20"/>
                <w:szCs w:val="20"/>
                <w:lang w:eastAsia="en-CA"/>
              </w:rPr>
              <w:t>0</w:t>
            </w:r>
          </w:p>
        </w:tc>
        <w:tc>
          <w:tcPr>
            <w:tcW w:w="480" w:type="pct"/>
            <w:tcBorders>
              <w:top w:val="nil"/>
              <w:left w:val="nil"/>
              <w:bottom w:val="single" w:sz="4" w:space="0" w:color="auto"/>
              <w:right w:val="single" w:sz="4" w:space="0" w:color="auto"/>
            </w:tcBorders>
            <w:tcMar>
              <w:left w:w="43" w:type="dxa"/>
              <w:right w:w="43" w:type="dxa"/>
            </w:tcMar>
          </w:tcPr>
          <w:p w14:paraId="5FE3AAC7" w14:textId="664049F1" w:rsidR="000934D1" w:rsidRPr="008F2B03" w:rsidRDefault="00956728" w:rsidP="00630862">
            <w:pPr>
              <w:suppressAutoHyphens/>
              <w:jc w:val="right"/>
              <w:rPr>
                <w:sz w:val="20"/>
                <w:szCs w:val="20"/>
                <w:lang w:eastAsia="en-CA"/>
              </w:rPr>
            </w:pPr>
            <w:r w:rsidRPr="008F2B03">
              <w:rPr>
                <w:sz w:val="20"/>
                <w:szCs w:val="20"/>
                <w:lang w:eastAsia="en-CA"/>
              </w:rPr>
              <w:t>1,076</w:t>
            </w:r>
          </w:p>
        </w:tc>
        <w:tc>
          <w:tcPr>
            <w:tcW w:w="380" w:type="pct"/>
            <w:tcBorders>
              <w:top w:val="nil"/>
              <w:left w:val="nil"/>
              <w:bottom w:val="single" w:sz="4" w:space="0" w:color="auto"/>
              <w:right w:val="single" w:sz="4" w:space="0" w:color="auto"/>
            </w:tcBorders>
            <w:tcMar>
              <w:left w:w="43" w:type="dxa"/>
              <w:right w:w="43" w:type="dxa"/>
            </w:tcMar>
          </w:tcPr>
          <w:p w14:paraId="3C1B6EE2" w14:textId="78FBA544" w:rsidR="000934D1" w:rsidRPr="008F2B03" w:rsidRDefault="00563B62" w:rsidP="00630862">
            <w:pPr>
              <w:suppressAutoHyphens/>
              <w:jc w:val="center"/>
              <w:rPr>
                <w:sz w:val="20"/>
                <w:szCs w:val="20"/>
                <w:lang w:eastAsia="en-CA"/>
              </w:rPr>
            </w:pPr>
            <w:r w:rsidRPr="008F2B03">
              <w:rPr>
                <w:sz w:val="20"/>
                <w:szCs w:val="20"/>
                <w:lang w:eastAsia="en-CA"/>
              </w:rPr>
              <w:t>0.6</w:t>
            </w:r>
          </w:p>
        </w:tc>
      </w:tr>
      <w:tr w:rsidR="008F2B03" w:rsidRPr="008F2B03" w14:paraId="561F2422" w14:textId="77777777" w:rsidTr="00972BC6">
        <w:trPr>
          <w:trHeight w:val="227"/>
        </w:trPr>
        <w:tc>
          <w:tcPr>
            <w:tcW w:w="680" w:type="pct"/>
            <w:vMerge/>
            <w:tcBorders>
              <w:left w:val="single" w:sz="4" w:space="0" w:color="auto"/>
              <w:bottom w:val="single" w:sz="4" w:space="0" w:color="auto"/>
              <w:right w:val="single" w:sz="4" w:space="0" w:color="auto"/>
            </w:tcBorders>
            <w:tcMar>
              <w:left w:w="43" w:type="dxa"/>
              <w:right w:w="43" w:type="dxa"/>
            </w:tcMar>
          </w:tcPr>
          <w:p w14:paraId="23D56E2A" w14:textId="77777777" w:rsidR="000934D1" w:rsidRPr="008F2B03" w:rsidRDefault="000934D1" w:rsidP="00630862">
            <w:pPr>
              <w:suppressAutoHyphens/>
              <w:ind w:left="96"/>
              <w:jc w:val="left"/>
              <w:rPr>
                <w:sz w:val="20"/>
                <w:szCs w:val="20"/>
              </w:rPr>
            </w:pPr>
          </w:p>
        </w:tc>
        <w:tc>
          <w:tcPr>
            <w:tcW w:w="1059" w:type="pct"/>
            <w:tcBorders>
              <w:top w:val="nil"/>
              <w:left w:val="nil"/>
              <w:bottom w:val="single" w:sz="4" w:space="0" w:color="auto"/>
              <w:right w:val="single" w:sz="4" w:space="0" w:color="auto"/>
            </w:tcBorders>
            <w:tcMar>
              <w:left w:w="43" w:type="dxa"/>
              <w:right w:w="43" w:type="dxa"/>
            </w:tcMar>
          </w:tcPr>
          <w:p w14:paraId="4DF013E7" w14:textId="2E526D8C" w:rsidR="000934D1" w:rsidRPr="008F2B03" w:rsidRDefault="000934D1" w:rsidP="00015D5C">
            <w:pPr>
              <w:suppressAutoHyphens/>
              <w:ind w:left="96"/>
              <w:jc w:val="left"/>
              <w:rPr>
                <w:sz w:val="20"/>
                <w:szCs w:val="20"/>
                <w:lang w:eastAsia="en-CA"/>
              </w:rPr>
            </w:pPr>
            <w:r w:rsidRPr="008F2B03">
              <w:rPr>
                <w:sz w:val="20"/>
                <w:szCs w:val="20"/>
                <w:lang w:eastAsia="en-CA"/>
              </w:rPr>
              <w:t>Centralized systems</w:t>
            </w:r>
          </w:p>
        </w:tc>
        <w:tc>
          <w:tcPr>
            <w:tcW w:w="480" w:type="pct"/>
            <w:tcBorders>
              <w:top w:val="single" w:sz="4" w:space="0" w:color="auto"/>
              <w:left w:val="nil"/>
              <w:bottom w:val="single" w:sz="4" w:space="0" w:color="auto"/>
              <w:right w:val="single" w:sz="4" w:space="0" w:color="auto"/>
            </w:tcBorders>
            <w:tcMar>
              <w:left w:w="43" w:type="dxa"/>
              <w:right w:w="43" w:type="dxa"/>
            </w:tcMar>
          </w:tcPr>
          <w:p w14:paraId="0E386C2C" w14:textId="1C21D57D" w:rsidR="000934D1" w:rsidRPr="008F2B03" w:rsidRDefault="00956728" w:rsidP="00630862">
            <w:pPr>
              <w:suppressAutoHyphens/>
              <w:jc w:val="right"/>
              <w:rPr>
                <w:sz w:val="20"/>
                <w:szCs w:val="20"/>
                <w:lang w:eastAsia="en-CA"/>
              </w:rPr>
            </w:pPr>
            <w:r w:rsidRPr="008F2B03">
              <w:rPr>
                <w:sz w:val="20"/>
                <w:szCs w:val="20"/>
                <w:lang w:eastAsia="en-CA"/>
              </w:rPr>
              <w:t>5,725</w:t>
            </w:r>
          </w:p>
        </w:tc>
        <w:tc>
          <w:tcPr>
            <w:tcW w:w="480" w:type="pct"/>
            <w:tcBorders>
              <w:top w:val="nil"/>
              <w:left w:val="nil"/>
              <w:bottom w:val="single" w:sz="4" w:space="0" w:color="auto"/>
              <w:right w:val="single" w:sz="4" w:space="0" w:color="auto"/>
            </w:tcBorders>
            <w:tcMar>
              <w:left w:w="43" w:type="dxa"/>
              <w:right w:w="43" w:type="dxa"/>
            </w:tcMar>
          </w:tcPr>
          <w:p w14:paraId="259A9300" w14:textId="6C35DDCD" w:rsidR="000934D1" w:rsidRPr="008F2B03" w:rsidRDefault="00956728" w:rsidP="00630862">
            <w:pPr>
              <w:suppressAutoHyphens/>
              <w:jc w:val="right"/>
              <w:rPr>
                <w:sz w:val="20"/>
                <w:szCs w:val="20"/>
              </w:rPr>
            </w:pPr>
            <w:r w:rsidRPr="008F2B03">
              <w:rPr>
                <w:sz w:val="20"/>
                <w:szCs w:val="20"/>
              </w:rPr>
              <w:t>1,811</w:t>
            </w:r>
          </w:p>
        </w:tc>
        <w:tc>
          <w:tcPr>
            <w:tcW w:w="480" w:type="pct"/>
            <w:tcBorders>
              <w:top w:val="single" w:sz="4" w:space="0" w:color="auto"/>
              <w:left w:val="nil"/>
              <w:bottom w:val="single" w:sz="4" w:space="0" w:color="auto"/>
              <w:right w:val="single" w:sz="4" w:space="0" w:color="auto"/>
            </w:tcBorders>
            <w:tcMar>
              <w:left w:w="43" w:type="dxa"/>
              <w:right w:w="43" w:type="dxa"/>
            </w:tcMar>
          </w:tcPr>
          <w:p w14:paraId="360637A0" w14:textId="690E5AAE" w:rsidR="000934D1" w:rsidRPr="008F2B03" w:rsidRDefault="00956728" w:rsidP="00630862">
            <w:pPr>
              <w:suppressAutoHyphens/>
              <w:jc w:val="right"/>
              <w:rPr>
                <w:sz w:val="20"/>
                <w:szCs w:val="20"/>
                <w:lang w:eastAsia="en-CA"/>
              </w:rPr>
            </w:pPr>
            <w:r w:rsidRPr="008F2B03">
              <w:rPr>
                <w:sz w:val="20"/>
                <w:szCs w:val="20"/>
                <w:lang w:eastAsia="en-CA"/>
              </w:rPr>
              <w:t>131</w:t>
            </w:r>
          </w:p>
        </w:tc>
        <w:tc>
          <w:tcPr>
            <w:tcW w:w="480" w:type="pct"/>
            <w:tcBorders>
              <w:top w:val="nil"/>
              <w:left w:val="nil"/>
              <w:bottom w:val="single" w:sz="4" w:space="0" w:color="auto"/>
              <w:right w:val="single" w:sz="4" w:space="0" w:color="auto"/>
            </w:tcBorders>
            <w:tcMar>
              <w:left w:w="43" w:type="dxa"/>
              <w:right w:w="43" w:type="dxa"/>
            </w:tcMar>
          </w:tcPr>
          <w:p w14:paraId="2790B9B0" w14:textId="66B9A63E" w:rsidR="000934D1" w:rsidRPr="008F2B03" w:rsidRDefault="00956728" w:rsidP="00630862">
            <w:pPr>
              <w:suppressAutoHyphens/>
              <w:jc w:val="right"/>
              <w:rPr>
                <w:sz w:val="20"/>
                <w:szCs w:val="20"/>
                <w:lang w:eastAsia="en-CA"/>
              </w:rPr>
            </w:pPr>
            <w:r w:rsidRPr="008F2B03">
              <w:rPr>
                <w:sz w:val="20"/>
                <w:szCs w:val="20"/>
                <w:lang w:eastAsia="en-CA"/>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76305021" w14:textId="7B2B7AFA" w:rsidR="000934D1" w:rsidRPr="008F2B03" w:rsidRDefault="00956728" w:rsidP="00630862">
            <w:pPr>
              <w:suppressAutoHyphens/>
              <w:jc w:val="right"/>
              <w:rPr>
                <w:sz w:val="20"/>
                <w:szCs w:val="20"/>
                <w:lang w:eastAsia="en-CA"/>
              </w:rPr>
            </w:pPr>
            <w:r w:rsidRPr="008F2B03">
              <w:rPr>
                <w:sz w:val="20"/>
                <w:szCs w:val="20"/>
                <w:lang w:eastAsia="en-CA"/>
              </w:rPr>
              <w:t>0</w:t>
            </w:r>
          </w:p>
        </w:tc>
        <w:tc>
          <w:tcPr>
            <w:tcW w:w="480" w:type="pct"/>
            <w:tcBorders>
              <w:top w:val="nil"/>
              <w:left w:val="nil"/>
              <w:bottom w:val="single" w:sz="4" w:space="0" w:color="auto"/>
              <w:right w:val="single" w:sz="4" w:space="0" w:color="auto"/>
            </w:tcBorders>
            <w:tcMar>
              <w:left w:w="43" w:type="dxa"/>
              <w:right w:w="43" w:type="dxa"/>
            </w:tcMar>
          </w:tcPr>
          <w:p w14:paraId="3E9E44EA" w14:textId="628BC2D3" w:rsidR="000934D1" w:rsidRPr="008F2B03" w:rsidRDefault="00956728" w:rsidP="00630862">
            <w:pPr>
              <w:suppressAutoHyphens/>
              <w:jc w:val="right"/>
              <w:rPr>
                <w:sz w:val="20"/>
                <w:szCs w:val="20"/>
                <w:lang w:eastAsia="en-CA"/>
              </w:rPr>
            </w:pPr>
            <w:r w:rsidRPr="008F2B03">
              <w:rPr>
                <w:sz w:val="20"/>
                <w:szCs w:val="20"/>
                <w:lang w:eastAsia="en-CA"/>
              </w:rPr>
              <w:t>7,666</w:t>
            </w:r>
          </w:p>
        </w:tc>
        <w:tc>
          <w:tcPr>
            <w:tcW w:w="380" w:type="pct"/>
            <w:tcBorders>
              <w:top w:val="nil"/>
              <w:left w:val="nil"/>
              <w:bottom w:val="single" w:sz="4" w:space="0" w:color="auto"/>
              <w:right w:val="single" w:sz="4" w:space="0" w:color="auto"/>
            </w:tcBorders>
            <w:tcMar>
              <w:left w:w="43" w:type="dxa"/>
              <w:right w:w="43" w:type="dxa"/>
            </w:tcMar>
          </w:tcPr>
          <w:p w14:paraId="58C69A6D" w14:textId="7587E225" w:rsidR="000934D1" w:rsidRPr="008F2B03" w:rsidRDefault="00563B62" w:rsidP="00630862">
            <w:pPr>
              <w:suppressAutoHyphens/>
              <w:jc w:val="center"/>
              <w:rPr>
                <w:sz w:val="20"/>
                <w:szCs w:val="20"/>
                <w:lang w:eastAsia="en-CA"/>
              </w:rPr>
            </w:pPr>
            <w:r w:rsidRPr="008F2B03">
              <w:rPr>
                <w:sz w:val="20"/>
                <w:szCs w:val="20"/>
                <w:lang w:eastAsia="en-CA"/>
              </w:rPr>
              <w:t>4.1</w:t>
            </w:r>
          </w:p>
        </w:tc>
      </w:tr>
      <w:tr w:rsidR="008F2B03" w:rsidRPr="008F2B03" w14:paraId="1F66E9DF" w14:textId="77777777" w:rsidTr="00972BC6">
        <w:trPr>
          <w:trHeight w:val="227"/>
        </w:trPr>
        <w:tc>
          <w:tcPr>
            <w:tcW w:w="1739" w:type="pct"/>
            <w:gridSpan w:val="2"/>
            <w:tcBorders>
              <w:top w:val="nil"/>
              <w:left w:val="single" w:sz="4" w:space="0" w:color="auto"/>
              <w:bottom w:val="single" w:sz="4" w:space="0" w:color="auto"/>
              <w:right w:val="single" w:sz="4" w:space="0" w:color="auto"/>
            </w:tcBorders>
            <w:tcMar>
              <w:left w:w="43" w:type="dxa"/>
              <w:right w:w="43" w:type="dxa"/>
            </w:tcMar>
            <w:hideMark/>
          </w:tcPr>
          <w:p w14:paraId="23359673" w14:textId="51692423" w:rsidR="000934D1" w:rsidRPr="008F2B03" w:rsidRDefault="000934D1" w:rsidP="00D60DC0">
            <w:pPr>
              <w:suppressAutoHyphens/>
              <w:ind w:left="96"/>
              <w:jc w:val="left"/>
              <w:rPr>
                <w:sz w:val="20"/>
                <w:szCs w:val="20"/>
                <w:lang w:eastAsia="en-CA"/>
              </w:rPr>
            </w:pPr>
            <w:r w:rsidRPr="008F2B03">
              <w:rPr>
                <w:sz w:val="20"/>
                <w:szCs w:val="20"/>
                <w:lang w:eastAsia="en-CA"/>
              </w:rPr>
              <w:t>Industrial and transport</w:t>
            </w:r>
          </w:p>
        </w:tc>
        <w:tc>
          <w:tcPr>
            <w:tcW w:w="480" w:type="pct"/>
            <w:tcBorders>
              <w:top w:val="single" w:sz="4" w:space="0" w:color="auto"/>
              <w:left w:val="nil"/>
              <w:bottom w:val="single" w:sz="4" w:space="0" w:color="auto"/>
              <w:right w:val="single" w:sz="4" w:space="0" w:color="auto"/>
            </w:tcBorders>
            <w:tcMar>
              <w:left w:w="43" w:type="dxa"/>
              <w:right w:w="43" w:type="dxa"/>
            </w:tcMar>
          </w:tcPr>
          <w:p w14:paraId="59D974BF" w14:textId="70DCC751" w:rsidR="000934D1" w:rsidRPr="008F2B03" w:rsidRDefault="00956728" w:rsidP="00630862">
            <w:pPr>
              <w:suppressAutoHyphens/>
              <w:jc w:val="right"/>
              <w:rPr>
                <w:sz w:val="20"/>
                <w:szCs w:val="20"/>
                <w:lang w:eastAsia="en-CA"/>
              </w:rPr>
            </w:pPr>
            <w:r w:rsidRPr="008F2B03">
              <w:rPr>
                <w:sz w:val="20"/>
                <w:szCs w:val="20"/>
                <w:lang w:eastAsia="en-CA"/>
              </w:rPr>
              <w:t>20,249</w:t>
            </w:r>
          </w:p>
        </w:tc>
        <w:tc>
          <w:tcPr>
            <w:tcW w:w="480" w:type="pct"/>
            <w:tcBorders>
              <w:top w:val="nil"/>
              <w:left w:val="nil"/>
              <w:bottom w:val="single" w:sz="4" w:space="0" w:color="auto"/>
              <w:right w:val="single" w:sz="4" w:space="0" w:color="auto"/>
            </w:tcBorders>
            <w:tcMar>
              <w:left w:w="43" w:type="dxa"/>
              <w:right w:w="43" w:type="dxa"/>
            </w:tcMar>
          </w:tcPr>
          <w:p w14:paraId="06609B5B" w14:textId="42F639FC" w:rsidR="000934D1" w:rsidRPr="008F2B03" w:rsidRDefault="00956728" w:rsidP="00630862">
            <w:pPr>
              <w:suppressAutoHyphens/>
              <w:jc w:val="right"/>
              <w:rPr>
                <w:sz w:val="20"/>
                <w:szCs w:val="20"/>
                <w:lang w:eastAsia="en-CA"/>
              </w:rPr>
            </w:pPr>
            <w:r w:rsidRPr="008F2B03">
              <w:rPr>
                <w:sz w:val="20"/>
                <w:szCs w:val="20"/>
                <w:lang w:eastAsia="en-CA"/>
              </w:rPr>
              <w:t>3,569</w:t>
            </w:r>
          </w:p>
        </w:tc>
        <w:tc>
          <w:tcPr>
            <w:tcW w:w="480" w:type="pct"/>
            <w:tcBorders>
              <w:top w:val="single" w:sz="4" w:space="0" w:color="auto"/>
              <w:left w:val="nil"/>
              <w:bottom w:val="single" w:sz="4" w:space="0" w:color="auto"/>
              <w:right w:val="single" w:sz="4" w:space="0" w:color="auto"/>
            </w:tcBorders>
            <w:tcMar>
              <w:left w:w="43" w:type="dxa"/>
              <w:right w:w="43" w:type="dxa"/>
            </w:tcMar>
          </w:tcPr>
          <w:p w14:paraId="4334AEFA" w14:textId="0AB9C188" w:rsidR="000934D1" w:rsidRPr="008F2B03" w:rsidRDefault="00956728" w:rsidP="00630862">
            <w:pPr>
              <w:suppressAutoHyphens/>
              <w:jc w:val="right"/>
              <w:rPr>
                <w:sz w:val="20"/>
                <w:szCs w:val="20"/>
                <w:lang w:eastAsia="en-CA"/>
              </w:rPr>
            </w:pPr>
            <w:r w:rsidRPr="008F2B03">
              <w:rPr>
                <w:sz w:val="20"/>
                <w:szCs w:val="20"/>
                <w:lang w:eastAsia="en-CA"/>
              </w:rPr>
              <w:t>2,856</w:t>
            </w:r>
          </w:p>
        </w:tc>
        <w:tc>
          <w:tcPr>
            <w:tcW w:w="480" w:type="pct"/>
            <w:tcBorders>
              <w:top w:val="nil"/>
              <w:left w:val="nil"/>
              <w:bottom w:val="single" w:sz="4" w:space="0" w:color="auto"/>
              <w:right w:val="single" w:sz="4" w:space="0" w:color="auto"/>
            </w:tcBorders>
            <w:tcMar>
              <w:left w:w="43" w:type="dxa"/>
              <w:right w:w="43" w:type="dxa"/>
            </w:tcMar>
          </w:tcPr>
          <w:p w14:paraId="57297A25" w14:textId="1E918BD8" w:rsidR="000934D1" w:rsidRPr="008F2B03" w:rsidRDefault="00956728" w:rsidP="00630862">
            <w:pPr>
              <w:suppressAutoHyphens/>
              <w:jc w:val="right"/>
              <w:rPr>
                <w:sz w:val="20"/>
                <w:szCs w:val="20"/>
                <w:lang w:eastAsia="en-CA"/>
              </w:rPr>
            </w:pPr>
            <w:r w:rsidRPr="008F2B03">
              <w:rPr>
                <w:sz w:val="20"/>
                <w:szCs w:val="20"/>
                <w:lang w:eastAsia="en-CA"/>
              </w:rPr>
              <w:t>376</w:t>
            </w:r>
          </w:p>
        </w:tc>
        <w:tc>
          <w:tcPr>
            <w:tcW w:w="480" w:type="pct"/>
            <w:tcBorders>
              <w:top w:val="single" w:sz="4" w:space="0" w:color="auto"/>
              <w:left w:val="nil"/>
              <w:bottom w:val="single" w:sz="4" w:space="0" w:color="auto"/>
              <w:right w:val="single" w:sz="4" w:space="0" w:color="auto"/>
            </w:tcBorders>
            <w:tcMar>
              <w:left w:w="43" w:type="dxa"/>
              <w:right w:w="43" w:type="dxa"/>
            </w:tcMar>
          </w:tcPr>
          <w:p w14:paraId="6D3FC8A9" w14:textId="278FB28B" w:rsidR="000934D1" w:rsidRPr="008F2B03" w:rsidRDefault="00956728" w:rsidP="00630862">
            <w:pPr>
              <w:suppressAutoHyphens/>
              <w:jc w:val="right"/>
              <w:rPr>
                <w:sz w:val="20"/>
                <w:szCs w:val="20"/>
                <w:lang w:eastAsia="en-CA"/>
              </w:rPr>
            </w:pPr>
            <w:r w:rsidRPr="008F2B03">
              <w:rPr>
                <w:sz w:val="20"/>
                <w:szCs w:val="20"/>
                <w:lang w:eastAsia="en-CA"/>
              </w:rPr>
              <w:t>717</w:t>
            </w:r>
          </w:p>
        </w:tc>
        <w:tc>
          <w:tcPr>
            <w:tcW w:w="480" w:type="pct"/>
            <w:tcBorders>
              <w:top w:val="nil"/>
              <w:left w:val="nil"/>
              <w:bottom w:val="single" w:sz="4" w:space="0" w:color="auto"/>
              <w:right w:val="single" w:sz="4" w:space="0" w:color="auto"/>
            </w:tcBorders>
            <w:tcMar>
              <w:left w:w="43" w:type="dxa"/>
              <w:right w:w="43" w:type="dxa"/>
            </w:tcMar>
          </w:tcPr>
          <w:p w14:paraId="3DB39330" w14:textId="6C3238FE" w:rsidR="000934D1" w:rsidRPr="008F2B03" w:rsidRDefault="00956728" w:rsidP="00630862">
            <w:pPr>
              <w:suppressAutoHyphens/>
              <w:jc w:val="right"/>
              <w:rPr>
                <w:sz w:val="20"/>
                <w:szCs w:val="20"/>
                <w:lang w:eastAsia="en-CA"/>
              </w:rPr>
            </w:pPr>
            <w:r w:rsidRPr="008F2B03">
              <w:rPr>
                <w:sz w:val="20"/>
                <w:szCs w:val="20"/>
                <w:lang w:eastAsia="en-CA"/>
              </w:rPr>
              <w:t>27,766</w:t>
            </w:r>
          </w:p>
        </w:tc>
        <w:tc>
          <w:tcPr>
            <w:tcW w:w="380" w:type="pct"/>
            <w:tcBorders>
              <w:top w:val="nil"/>
              <w:left w:val="nil"/>
              <w:bottom w:val="single" w:sz="4" w:space="0" w:color="auto"/>
              <w:right w:val="single" w:sz="4" w:space="0" w:color="auto"/>
            </w:tcBorders>
            <w:tcMar>
              <w:left w:w="43" w:type="dxa"/>
              <w:right w:w="43" w:type="dxa"/>
            </w:tcMar>
          </w:tcPr>
          <w:p w14:paraId="2D227ECB" w14:textId="016407B2" w:rsidR="000934D1" w:rsidRPr="008F2B03" w:rsidRDefault="00563B62" w:rsidP="00630862">
            <w:pPr>
              <w:suppressAutoHyphens/>
              <w:jc w:val="center"/>
              <w:rPr>
                <w:sz w:val="20"/>
                <w:szCs w:val="20"/>
                <w:lang w:eastAsia="en-CA"/>
              </w:rPr>
            </w:pPr>
            <w:r w:rsidRPr="008F2B03">
              <w:rPr>
                <w:sz w:val="20"/>
                <w:szCs w:val="20"/>
                <w:lang w:eastAsia="en-CA"/>
              </w:rPr>
              <w:t>14.7</w:t>
            </w:r>
          </w:p>
        </w:tc>
      </w:tr>
      <w:tr w:rsidR="008F2B03" w:rsidRPr="008F2B03" w14:paraId="50028756" w14:textId="77777777" w:rsidTr="00630862">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77ECBC59" w14:textId="77777777" w:rsidR="00711BE6" w:rsidRPr="008F2B03" w:rsidRDefault="00711BE6" w:rsidP="00630862">
            <w:pPr>
              <w:keepNext/>
              <w:suppressAutoHyphens/>
              <w:ind w:left="522"/>
              <w:jc w:val="left"/>
              <w:rPr>
                <w:sz w:val="20"/>
                <w:szCs w:val="20"/>
              </w:rPr>
            </w:pPr>
            <w:r w:rsidRPr="008F2B03">
              <w:rPr>
                <w:b/>
                <w:bCs/>
                <w:sz w:val="20"/>
                <w:szCs w:val="20"/>
                <w:lang w:eastAsia="en-CA"/>
              </w:rPr>
              <w:t>Air-conditioning subsectors</w:t>
            </w:r>
          </w:p>
        </w:tc>
      </w:tr>
      <w:tr w:rsidR="008F2B03" w:rsidRPr="008F2B03" w14:paraId="11D39AE7" w14:textId="77777777" w:rsidTr="00972BC6">
        <w:trPr>
          <w:trHeight w:val="227"/>
        </w:trPr>
        <w:tc>
          <w:tcPr>
            <w:tcW w:w="1739" w:type="pct"/>
            <w:gridSpan w:val="2"/>
            <w:tcBorders>
              <w:top w:val="nil"/>
              <w:left w:val="single" w:sz="4" w:space="0" w:color="auto"/>
              <w:bottom w:val="single" w:sz="4" w:space="0" w:color="auto"/>
              <w:right w:val="single" w:sz="4" w:space="0" w:color="auto"/>
            </w:tcBorders>
            <w:tcMar>
              <w:left w:w="43" w:type="dxa"/>
              <w:right w:w="43" w:type="dxa"/>
            </w:tcMar>
            <w:hideMark/>
          </w:tcPr>
          <w:p w14:paraId="2D442922" w14:textId="01429D55" w:rsidR="000934D1" w:rsidRPr="008F2B03" w:rsidRDefault="000934D1" w:rsidP="000934D1">
            <w:pPr>
              <w:suppressAutoHyphens/>
              <w:ind w:left="96"/>
              <w:jc w:val="left"/>
              <w:rPr>
                <w:sz w:val="20"/>
                <w:szCs w:val="20"/>
                <w:lang w:eastAsia="en-CA"/>
              </w:rPr>
            </w:pPr>
            <w:r w:rsidRPr="008F2B03">
              <w:rPr>
                <w:sz w:val="20"/>
                <w:szCs w:val="20"/>
                <w:lang w:eastAsia="en-CA"/>
              </w:rPr>
              <w:t>Residential</w:t>
            </w:r>
          </w:p>
        </w:tc>
        <w:tc>
          <w:tcPr>
            <w:tcW w:w="480" w:type="pct"/>
            <w:tcBorders>
              <w:top w:val="single" w:sz="4" w:space="0" w:color="auto"/>
              <w:left w:val="nil"/>
              <w:bottom w:val="single" w:sz="4" w:space="0" w:color="auto"/>
              <w:right w:val="single" w:sz="4" w:space="0" w:color="auto"/>
            </w:tcBorders>
            <w:tcMar>
              <w:left w:w="43" w:type="dxa"/>
              <w:right w:w="43" w:type="dxa"/>
            </w:tcMar>
          </w:tcPr>
          <w:p w14:paraId="2AEAB6AC" w14:textId="5DC14EC6" w:rsidR="000934D1" w:rsidRPr="008F2B03" w:rsidRDefault="00956728" w:rsidP="00630862">
            <w:pPr>
              <w:suppressAutoHyphens/>
              <w:jc w:val="right"/>
              <w:rPr>
                <w:sz w:val="20"/>
                <w:szCs w:val="20"/>
                <w:lang w:eastAsia="en-CA"/>
              </w:rPr>
            </w:pPr>
            <w:r w:rsidRPr="008F2B03">
              <w:rPr>
                <w:sz w:val="20"/>
                <w:szCs w:val="20"/>
                <w:lang w:eastAsia="en-CA"/>
              </w:rPr>
              <w:t>0</w:t>
            </w:r>
          </w:p>
        </w:tc>
        <w:tc>
          <w:tcPr>
            <w:tcW w:w="480" w:type="pct"/>
            <w:tcBorders>
              <w:top w:val="nil"/>
              <w:left w:val="nil"/>
              <w:bottom w:val="single" w:sz="4" w:space="0" w:color="auto"/>
              <w:right w:val="single" w:sz="4" w:space="0" w:color="auto"/>
            </w:tcBorders>
            <w:tcMar>
              <w:left w:w="43" w:type="dxa"/>
              <w:right w:w="43" w:type="dxa"/>
            </w:tcMar>
          </w:tcPr>
          <w:p w14:paraId="096EBC9B" w14:textId="5BF7EE59" w:rsidR="000934D1" w:rsidRPr="008F2B03" w:rsidRDefault="00956728" w:rsidP="00630862">
            <w:pPr>
              <w:suppressAutoHyphens/>
              <w:jc w:val="right"/>
              <w:rPr>
                <w:sz w:val="20"/>
                <w:szCs w:val="20"/>
                <w:lang w:eastAsia="en-CA"/>
              </w:rPr>
            </w:pPr>
            <w:r w:rsidRPr="008F2B03">
              <w:rPr>
                <w:sz w:val="20"/>
                <w:szCs w:val="20"/>
                <w:lang w:eastAsia="en-CA"/>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78462ACC" w14:textId="517FC62A" w:rsidR="000934D1" w:rsidRPr="008F2B03" w:rsidRDefault="00956728" w:rsidP="00630862">
            <w:pPr>
              <w:suppressAutoHyphens/>
              <w:jc w:val="right"/>
              <w:rPr>
                <w:sz w:val="20"/>
                <w:szCs w:val="20"/>
                <w:lang w:eastAsia="en-CA"/>
              </w:rPr>
            </w:pPr>
            <w:r w:rsidRPr="008F2B03">
              <w:rPr>
                <w:sz w:val="20"/>
                <w:szCs w:val="20"/>
                <w:lang w:eastAsia="en-CA"/>
              </w:rPr>
              <w:t>0</w:t>
            </w:r>
          </w:p>
        </w:tc>
        <w:tc>
          <w:tcPr>
            <w:tcW w:w="480" w:type="pct"/>
            <w:tcBorders>
              <w:top w:val="nil"/>
              <w:left w:val="nil"/>
              <w:bottom w:val="single" w:sz="4" w:space="0" w:color="auto"/>
              <w:right w:val="single" w:sz="4" w:space="0" w:color="auto"/>
            </w:tcBorders>
            <w:tcMar>
              <w:left w:w="43" w:type="dxa"/>
              <w:right w:w="43" w:type="dxa"/>
            </w:tcMar>
          </w:tcPr>
          <w:p w14:paraId="36E4BF8F" w14:textId="790E23CA" w:rsidR="000934D1" w:rsidRPr="008F2B03" w:rsidRDefault="00956728" w:rsidP="00630862">
            <w:pPr>
              <w:suppressAutoHyphens/>
              <w:jc w:val="right"/>
              <w:rPr>
                <w:sz w:val="20"/>
                <w:szCs w:val="20"/>
                <w:lang w:eastAsia="en-CA"/>
              </w:rPr>
            </w:pPr>
            <w:r w:rsidRPr="008F2B03">
              <w:rPr>
                <w:sz w:val="20"/>
                <w:szCs w:val="20"/>
                <w:lang w:eastAsia="en-CA"/>
              </w:rPr>
              <w:t>19,748</w:t>
            </w:r>
          </w:p>
        </w:tc>
        <w:tc>
          <w:tcPr>
            <w:tcW w:w="480" w:type="pct"/>
            <w:tcBorders>
              <w:top w:val="single" w:sz="4" w:space="0" w:color="auto"/>
              <w:left w:val="nil"/>
              <w:bottom w:val="single" w:sz="4" w:space="0" w:color="auto"/>
              <w:right w:val="single" w:sz="4" w:space="0" w:color="auto"/>
            </w:tcBorders>
            <w:tcMar>
              <w:left w:w="43" w:type="dxa"/>
              <w:right w:w="43" w:type="dxa"/>
            </w:tcMar>
          </w:tcPr>
          <w:p w14:paraId="009596B6" w14:textId="516BFA34" w:rsidR="000934D1" w:rsidRPr="008F2B03" w:rsidRDefault="00956728" w:rsidP="00630862">
            <w:pPr>
              <w:suppressAutoHyphens/>
              <w:jc w:val="right"/>
              <w:rPr>
                <w:sz w:val="20"/>
                <w:szCs w:val="20"/>
                <w:lang w:eastAsia="en-CA"/>
              </w:rPr>
            </w:pPr>
            <w:r w:rsidRPr="008F2B03">
              <w:rPr>
                <w:sz w:val="20"/>
                <w:szCs w:val="20"/>
                <w:lang w:eastAsia="en-CA"/>
              </w:rPr>
              <w:t>0</w:t>
            </w:r>
          </w:p>
        </w:tc>
        <w:tc>
          <w:tcPr>
            <w:tcW w:w="480" w:type="pct"/>
            <w:tcBorders>
              <w:top w:val="nil"/>
              <w:left w:val="nil"/>
              <w:bottom w:val="single" w:sz="4" w:space="0" w:color="auto"/>
              <w:right w:val="single" w:sz="4" w:space="0" w:color="auto"/>
            </w:tcBorders>
            <w:tcMar>
              <w:left w:w="43" w:type="dxa"/>
              <w:right w:w="43" w:type="dxa"/>
            </w:tcMar>
          </w:tcPr>
          <w:p w14:paraId="376DECC8" w14:textId="7E745EF6" w:rsidR="000934D1" w:rsidRPr="008F2B03" w:rsidRDefault="00956728" w:rsidP="00630862">
            <w:pPr>
              <w:suppressAutoHyphens/>
              <w:jc w:val="right"/>
              <w:rPr>
                <w:sz w:val="20"/>
                <w:szCs w:val="20"/>
                <w:lang w:eastAsia="en-CA"/>
              </w:rPr>
            </w:pPr>
            <w:r w:rsidRPr="008F2B03">
              <w:rPr>
                <w:sz w:val="20"/>
                <w:szCs w:val="20"/>
                <w:lang w:eastAsia="en-CA"/>
              </w:rPr>
              <w:t>19,748</w:t>
            </w:r>
          </w:p>
        </w:tc>
        <w:tc>
          <w:tcPr>
            <w:tcW w:w="380" w:type="pct"/>
            <w:tcBorders>
              <w:top w:val="nil"/>
              <w:left w:val="nil"/>
              <w:bottom w:val="single" w:sz="4" w:space="0" w:color="auto"/>
              <w:right w:val="single" w:sz="4" w:space="0" w:color="auto"/>
            </w:tcBorders>
            <w:tcMar>
              <w:left w:w="43" w:type="dxa"/>
              <w:right w:w="43" w:type="dxa"/>
            </w:tcMar>
          </w:tcPr>
          <w:p w14:paraId="0F2176B4" w14:textId="2BD0B95E" w:rsidR="000934D1" w:rsidRPr="008F2B03" w:rsidRDefault="00563B62" w:rsidP="00630862">
            <w:pPr>
              <w:suppressAutoHyphens/>
              <w:jc w:val="center"/>
              <w:rPr>
                <w:sz w:val="20"/>
                <w:szCs w:val="20"/>
                <w:lang w:eastAsia="en-CA"/>
              </w:rPr>
            </w:pPr>
            <w:r w:rsidRPr="008F2B03">
              <w:rPr>
                <w:sz w:val="20"/>
                <w:szCs w:val="20"/>
                <w:lang w:eastAsia="en-CA"/>
              </w:rPr>
              <w:t>10.5</w:t>
            </w:r>
          </w:p>
        </w:tc>
      </w:tr>
      <w:tr w:rsidR="008F2B03" w:rsidRPr="008F2B03" w14:paraId="18A5F98F" w14:textId="77777777" w:rsidTr="00972BC6">
        <w:trPr>
          <w:trHeight w:val="227"/>
        </w:trPr>
        <w:tc>
          <w:tcPr>
            <w:tcW w:w="1739" w:type="pct"/>
            <w:gridSpan w:val="2"/>
            <w:tcBorders>
              <w:top w:val="nil"/>
              <w:left w:val="single" w:sz="4" w:space="0" w:color="auto"/>
              <w:bottom w:val="single" w:sz="4" w:space="0" w:color="auto"/>
              <w:right w:val="single" w:sz="4" w:space="0" w:color="auto"/>
            </w:tcBorders>
            <w:tcMar>
              <w:left w:w="43" w:type="dxa"/>
              <w:right w:w="43" w:type="dxa"/>
            </w:tcMar>
            <w:hideMark/>
          </w:tcPr>
          <w:p w14:paraId="22F0FFC8" w14:textId="7AF66DF4" w:rsidR="000934D1" w:rsidRPr="008F2B03" w:rsidRDefault="000934D1" w:rsidP="000934D1">
            <w:pPr>
              <w:suppressAutoHyphens/>
              <w:ind w:left="96"/>
              <w:jc w:val="left"/>
              <w:rPr>
                <w:sz w:val="20"/>
                <w:szCs w:val="20"/>
                <w:lang w:eastAsia="en-CA"/>
              </w:rPr>
            </w:pPr>
            <w:r w:rsidRPr="008F2B03">
              <w:rPr>
                <w:sz w:val="20"/>
                <w:szCs w:val="20"/>
                <w:lang w:eastAsia="en-CA"/>
              </w:rPr>
              <w:t>Commercial</w:t>
            </w:r>
          </w:p>
        </w:tc>
        <w:tc>
          <w:tcPr>
            <w:tcW w:w="480" w:type="pct"/>
            <w:tcBorders>
              <w:top w:val="single" w:sz="4" w:space="0" w:color="auto"/>
              <w:left w:val="nil"/>
              <w:bottom w:val="single" w:sz="4" w:space="0" w:color="auto"/>
              <w:right w:val="single" w:sz="4" w:space="0" w:color="auto"/>
            </w:tcBorders>
            <w:tcMar>
              <w:left w:w="43" w:type="dxa"/>
              <w:right w:w="43" w:type="dxa"/>
            </w:tcMar>
          </w:tcPr>
          <w:p w14:paraId="12916D68" w14:textId="2DD82FEB" w:rsidR="000934D1" w:rsidRPr="008F2B03" w:rsidRDefault="00956728" w:rsidP="00630862">
            <w:pPr>
              <w:suppressAutoHyphens/>
              <w:jc w:val="right"/>
              <w:rPr>
                <w:sz w:val="20"/>
                <w:szCs w:val="20"/>
                <w:lang w:eastAsia="en-CA"/>
              </w:rPr>
            </w:pPr>
            <w:r w:rsidRPr="008F2B03">
              <w:rPr>
                <w:sz w:val="20"/>
                <w:szCs w:val="20"/>
                <w:lang w:eastAsia="en-CA"/>
              </w:rPr>
              <w:t>0</w:t>
            </w:r>
          </w:p>
        </w:tc>
        <w:tc>
          <w:tcPr>
            <w:tcW w:w="480" w:type="pct"/>
            <w:tcBorders>
              <w:top w:val="nil"/>
              <w:left w:val="nil"/>
              <w:bottom w:val="single" w:sz="4" w:space="0" w:color="auto"/>
              <w:right w:val="single" w:sz="4" w:space="0" w:color="auto"/>
            </w:tcBorders>
            <w:tcMar>
              <w:left w:w="43" w:type="dxa"/>
              <w:right w:w="43" w:type="dxa"/>
            </w:tcMar>
          </w:tcPr>
          <w:p w14:paraId="701EE8C6" w14:textId="59B307E3" w:rsidR="000934D1" w:rsidRPr="008F2B03" w:rsidRDefault="00956728" w:rsidP="00630862">
            <w:pPr>
              <w:suppressAutoHyphens/>
              <w:jc w:val="right"/>
              <w:rPr>
                <w:sz w:val="20"/>
                <w:szCs w:val="20"/>
                <w:lang w:eastAsia="en-CA"/>
              </w:rPr>
            </w:pPr>
            <w:r w:rsidRPr="008F2B03">
              <w:rPr>
                <w:sz w:val="20"/>
                <w:szCs w:val="20"/>
                <w:lang w:eastAsia="en-CA"/>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6CD4E465" w14:textId="44426E2D" w:rsidR="000934D1" w:rsidRPr="008F2B03" w:rsidRDefault="00956728" w:rsidP="00630862">
            <w:pPr>
              <w:suppressAutoHyphens/>
              <w:jc w:val="right"/>
              <w:rPr>
                <w:sz w:val="20"/>
                <w:szCs w:val="20"/>
                <w:lang w:eastAsia="en-CA"/>
              </w:rPr>
            </w:pPr>
            <w:r w:rsidRPr="008F2B03">
              <w:rPr>
                <w:sz w:val="20"/>
                <w:szCs w:val="20"/>
                <w:lang w:eastAsia="en-CA"/>
              </w:rPr>
              <w:t>0</w:t>
            </w:r>
          </w:p>
        </w:tc>
        <w:tc>
          <w:tcPr>
            <w:tcW w:w="480" w:type="pct"/>
            <w:tcBorders>
              <w:top w:val="nil"/>
              <w:left w:val="nil"/>
              <w:bottom w:val="single" w:sz="4" w:space="0" w:color="auto"/>
              <w:right w:val="single" w:sz="4" w:space="0" w:color="auto"/>
            </w:tcBorders>
            <w:tcMar>
              <w:left w:w="43" w:type="dxa"/>
              <w:right w:w="43" w:type="dxa"/>
            </w:tcMar>
          </w:tcPr>
          <w:p w14:paraId="3E4AE942" w14:textId="7FA7E899" w:rsidR="000934D1" w:rsidRPr="008F2B03" w:rsidRDefault="00956728" w:rsidP="00630862">
            <w:pPr>
              <w:suppressAutoHyphens/>
              <w:jc w:val="right"/>
              <w:rPr>
                <w:sz w:val="20"/>
                <w:szCs w:val="20"/>
                <w:lang w:eastAsia="en-CA"/>
              </w:rPr>
            </w:pPr>
            <w:r w:rsidRPr="008F2B03">
              <w:rPr>
                <w:sz w:val="20"/>
                <w:szCs w:val="20"/>
                <w:lang w:eastAsia="en-CA"/>
              </w:rPr>
              <w:t>1,211</w:t>
            </w:r>
          </w:p>
        </w:tc>
        <w:tc>
          <w:tcPr>
            <w:tcW w:w="480" w:type="pct"/>
            <w:tcBorders>
              <w:top w:val="single" w:sz="4" w:space="0" w:color="auto"/>
              <w:left w:val="nil"/>
              <w:bottom w:val="single" w:sz="4" w:space="0" w:color="auto"/>
              <w:right w:val="single" w:sz="4" w:space="0" w:color="auto"/>
            </w:tcBorders>
            <w:tcMar>
              <w:left w:w="43" w:type="dxa"/>
              <w:right w:w="43" w:type="dxa"/>
            </w:tcMar>
          </w:tcPr>
          <w:p w14:paraId="5AE35879" w14:textId="37C334D5" w:rsidR="000934D1" w:rsidRPr="008F2B03" w:rsidRDefault="00956728" w:rsidP="00630862">
            <w:pPr>
              <w:suppressAutoHyphens/>
              <w:jc w:val="right"/>
              <w:rPr>
                <w:sz w:val="20"/>
                <w:szCs w:val="20"/>
                <w:lang w:eastAsia="en-CA"/>
              </w:rPr>
            </w:pPr>
            <w:r w:rsidRPr="008F2B03">
              <w:rPr>
                <w:sz w:val="20"/>
                <w:szCs w:val="20"/>
                <w:lang w:eastAsia="en-CA"/>
              </w:rPr>
              <w:t>0</w:t>
            </w:r>
          </w:p>
        </w:tc>
        <w:tc>
          <w:tcPr>
            <w:tcW w:w="480" w:type="pct"/>
            <w:tcBorders>
              <w:top w:val="nil"/>
              <w:left w:val="nil"/>
              <w:bottom w:val="single" w:sz="4" w:space="0" w:color="auto"/>
              <w:right w:val="single" w:sz="4" w:space="0" w:color="auto"/>
            </w:tcBorders>
            <w:tcMar>
              <w:left w:w="43" w:type="dxa"/>
              <w:right w:w="43" w:type="dxa"/>
            </w:tcMar>
          </w:tcPr>
          <w:p w14:paraId="6F4B5B0F" w14:textId="15B40F7F" w:rsidR="000934D1" w:rsidRPr="008F2B03" w:rsidRDefault="00956728" w:rsidP="00630862">
            <w:pPr>
              <w:suppressAutoHyphens/>
              <w:jc w:val="right"/>
              <w:rPr>
                <w:sz w:val="20"/>
                <w:szCs w:val="20"/>
                <w:lang w:eastAsia="en-CA"/>
              </w:rPr>
            </w:pPr>
            <w:r w:rsidRPr="008F2B03">
              <w:rPr>
                <w:sz w:val="20"/>
                <w:szCs w:val="20"/>
                <w:lang w:eastAsia="en-CA"/>
              </w:rPr>
              <w:t>1,211</w:t>
            </w:r>
          </w:p>
        </w:tc>
        <w:tc>
          <w:tcPr>
            <w:tcW w:w="380" w:type="pct"/>
            <w:tcBorders>
              <w:top w:val="nil"/>
              <w:left w:val="nil"/>
              <w:bottom w:val="single" w:sz="4" w:space="0" w:color="auto"/>
              <w:right w:val="single" w:sz="4" w:space="0" w:color="auto"/>
            </w:tcBorders>
            <w:tcMar>
              <w:left w:w="43" w:type="dxa"/>
              <w:right w:w="43" w:type="dxa"/>
            </w:tcMar>
          </w:tcPr>
          <w:p w14:paraId="38F135B4" w14:textId="21E00FF4" w:rsidR="000934D1" w:rsidRPr="008F2B03" w:rsidRDefault="00563B62" w:rsidP="00630862">
            <w:pPr>
              <w:suppressAutoHyphens/>
              <w:jc w:val="center"/>
              <w:rPr>
                <w:sz w:val="20"/>
                <w:szCs w:val="20"/>
                <w:lang w:eastAsia="en-CA"/>
              </w:rPr>
            </w:pPr>
            <w:r w:rsidRPr="008F2B03">
              <w:rPr>
                <w:sz w:val="20"/>
                <w:szCs w:val="20"/>
                <w:lang w:eastAsia="en-CA"/>
              </w:rPr>
              <w:t>0.6</w:t>
            </w:r>
          </w:p>
        </w:tc>
      </w:tr>
      <w:tr w:rsidR="008F2B03" w:rsidRPr="008F2B03" w14:paraId="6BB51C15" w14:textId="77777777" w:rsidTr="00972BC6">
        <w:trPr>
          <w:trHeight w:val="227"/>
        </w:trPr>
        <w:tc>
          <w:tcPr>
            <w:tcW w:w="1739" w:type="pct"/>
            <w:gridSpan w:val="2"/>
            <w:tcBorders>
              <w:top w:val="nil"/>
              <w:left w:val="single" w:sz="4" w:space="0" w:color="auto"/>
              <w:bottom w:val="single" w:sz="4" w:space="0" w:color="auto"/>
              <w:right w:val="single" w:sz="4" w:space="0" w:color="auto"/>
            </w:tcBorders>
            <w:tcMar>
              <w:left w:w="43" w:type="dxa"/>
              <w:right w:w="43" w:type="dxa"/>
            </w:tcMar>
            <w:hideMark/>
          </w:tcPr>
          <w:p w14:paraId="3243BD20" w14:textId="42001B18" w:rsidR="000934D1" w:rsidRPr="008F2B03" w:rsidRDefault="000934D1" w:rsidP="000934D1">
            <w:pPr>
              <w:suppressAutoHyphens/>
              <w:ind w:left="96"/>
              <w:jc w:val="left"/>
              <w:rPr>
                <w:sz w:val="20"/>
                <w:szCs w:val="20"/>
                <w:lang w:eastAsia="en-CA"/>
              </w:rPr>
            </w:pPr>
            <w:r w:rsidRPr="008F2B03">
              <w:rPr>
                <w:sz w:val="20"/>
                <w:szCs w:val="20"/>
                <w:lang w:eastAsia="en-CA"/>
              </w:rPr>
              <w:t>Mobile</w:t>
            </w:r>
          </w:p>
        </w:tc>
        <w:tc>
          <w:tcPr>
            <w:tcW w:w="480" w:type="pct"/>
            <w:tcBorders>
              <w:top w:val="single" w:sz="4" w:space="0" w:color="auto"/>
              <w:left w:val="nil"/>
              <w:bottom w:val="single" w:sz="4" w:space="0" w:color="auto"/>
              <w:right w:val="single" w:sz="4" w:space="0" w:color="auto"/>
            </w:tcBorders>
            <w:tcMar>
              <w:left w:w="43" w:type="dxa"/>
              <w:right w:w="43" w:type="dxa"/>
            </w:tcMar>
          </w:tcPr>
          <w:p w14:paraId="6BBB3091" w14:textId="0CC5511E" w:rsidR="000934D1" w:rsidRPr="008F2B03" w:rsidRDefault="00E94CD2" w:rsidP="00630862">
            <w:pPr>
              <w:suppressAutoHyphens/>
              <w:jc w:val="right"/>
              <w:rPr>
                <w:sz w:val="20"/>
                <w:szCs w:val="20"/>
                <w:lang w:eastAsia="en-CA"/>
              </w:rPr>
            </w:pPr>
            <w:r w:rsidRPr="008F2B03">
              <w:rPr>
                <w:sz w:val="20"/>
                <w:szCs w:val="20"/>
                <w:lang w:eastAsia="en-CA"/>
              </w:rPr>
              <w:t>57,386</w:t>
            </w:r>
          </w:p>
        </w:tc>
        <w:tc>
          <w:tcPr>
            <w:tcW w:w="480" w:type="pct"/>
            <w:tcBorders>
              <w:top w:val="nil"/>
              <w:left w:val="nil"/>
              <w:bottom w:val="single" w:sz="4" w:space="0" w:color="auto"/>
              <w:right w:val="single" w:sz="4" w:space="0" w:color="auto"/>
            </w:tcBorders>
            <w:tcMar>
              <w:left w:w="43" w:type="dxa"/>
              <w:right w:w="43" w:type="dxa"/>
            </w:tcMar>
          </w:tcPr>
          <w:p w14:paraId="07431082" w14:textId="23099A52" w:rsidR="000934D1" w:rsidRPr="008F2B03" w:rsidRDefault="00E94CD2" w:rsidP="00630862">
            <w:pPr>
              <w:suppressAutoHyphens/>
              <w:jc w:val="right"/>
              <w:rPr>
                <w:sz w:val="20"/>
                <w:szCs w:val="20"/>
              </w:rPr>
            </w:pPr>
            <w:r w:rsidRPr="008F2B03">
              <w:rPr>
                <w:sz w:val="20"/>
                <w:szCs w:val="20"/>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32DCF902" w14:textId="42720A8A" w:rsidR="000934D1" w:rsidRPr="008F2B03" w:rsidRDefault="00E94CD2" w:rsidP="00630862">
            <w:pPr>
              <w:suppressAutoHyphens/>
              <w:jc w:val="right"/>
              <w:rPr>
                <w:sz w:val="20"/>
                <w:szCs w:val="20"/>
                <w:lang w:eastAsia="en-CA"/>
              </w:rPr>
            </w:pPr>
            <w:r w:rsidRPr="008F2B03">
              <w:rPr>
                <w:sz w:val="20"/>
                <w:szCs w:val="20"/>
                <w:lang w:eastAsia="en-CA"/>
              </w:rPr>
              <w:t>0</w:t>
            </w:r>
          </w:p>
        </w:tc>
        <w:tc>
          <w:tcPr>
            <w:tcW w:w="480" w:type="pct"/>
            <w:tcBorders>
              <w:top w:val="nil"/>
              <w:left w:val="nil"/>
              <w:bottom w:val="single" w:sz="4" w:space="0" w:color="auto"/>
              <w:right w:val="single" w:sz="4" w:space="0" w:color="auto"/>
            </w:tcBorders>
            <w:tcMar>
              <w:left w:w="43" w:type="dxa"/>
              <w:right w:w="43" w:type="dxa"/>
            </w:tcMar>
          </w:tcPr>
          <w:p w14:paraId="62499AE4" w14:textId="2C0B264D" w:rsidR="000934D1" w:rsidRPr="008F2B03" w:rsidRDefault="00E94CD2" w:rsidP="00630862">
            <w:pPr>
              <w:suppressAutoHyphens/>
              <w:jc w:val="right"/>
              <w:rPr>
                <w:sz w:val="20"/>
                <w:szCs w:val="20"/>
                <w:lang w:eastAsia="en-CA"/>
              </w:rPr>
            </w:pPr>
            <w:r w:rsidRPr="008F2B03">
              <w:rPr>
                <w:sz w:val="20"/>
                <w:szCs w:val="20"/>
                <w:lang w:eastAsia="en-CA"/>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3CC7FC83" w14:textId="42C92D77" w:rsidR="000934D1" w:rsidRPr="008F2B03" w:rsidRDefault="00E94CD2" w:rsidP="00630862">
            <w:pPr>
              <w:suppressAutoHyphens/>
              <w:jc w:val="right"/>
              <w:rPr>
                <w:sz w:val="20"/>
                <w:szCs w:val="20"/>
                <w:lang w:eastAsia="en-CA"/>
              </w:rPr>
            </w:pPr>
            <w:r w:rsidRPr="008F2B03">
              <w:rPr>
                <w:sz w:val="20"/>
                <w:szCs w:val="20"/>
                <w:lang w:eastAsia="en-CA"/>
              </w:rPr>
              <w:t>0</w:t>
            </w:r>
          </w:p>
        </w:tc>
        <w:tc>
          <w:tcPr>
            <w:tcW w:w="480" w:type="pct"/>
            <w:tcBorders>
              <w:top w:val="nil"/>
              <w:left w:val="nil"/>
              <w:bottom w:val="single" w:sz="4" w:space="0" w:color="auto"/>
              <w:right w:val="single" w:sz="4" w:space="0" w:color="auto"/>
            </w:tcBorders>
            <w:tcMar>
              <w:left w:w="43" w:type="dxa"/>
              <w:right w:w="43" w:type="dxa"/>
            </w:tcMar>
          </w:tcPr>
          <w:p w14:paraId="29FABB9C" w14:textId="3AE211BC" w:rsidR="000934D1" w:rsidRPr="008F2B03" w:rsidRDefault="00E94CD2" w:rsidP="00630862">
            <w:pPr>
              <w:suppressAutoHyphens/>
              <w:jc w:val="right"/>
              <w:rPr>
                <w:sz w:val="20"/>
                <w:szCs w:val="20"/>
                <w:lang w:eastAsia="en-CA"/>
              </w:rPr>
            </w:pPr>
            <w:r w:rsidRPr="008F2B03">
              <w:rPr>
                <w:sz w:val="20"/>
                <w:szCs w:val="20"/>
                <w:lang w:eastAsia="en-CA"/>
              </w:rPr>
              <w:t>57,386</w:t>
            </w:r>
          </w:p>
        </w:tc>
        <w:tc>
          <w:tcPr>
            <w:tcW w:w="380" w:type="pct"/>
            <w:tcBorders>
              <w:top w:val="nil"/>
              <w:left w:val="nil"/>
              <w:bottom w:val="single" w:sz="4" w:space="0" w:color="auto"/>
              <w:right w:val="single" w:sz="4" w:space="0" w:color="auto"/>
            </w:tcBorders>
            <w:tcMar>
              <w:left w:w="43" w:type="dxa"/>
              <w:right w:w="43" w:type="dxa"/>
            </w:tcMar>
          </w:tcPr>
          <w:p w14:paraId="12FC14C2" w14:textId="7510D59E" w:rsidR="000934D1" w:rsidRPr="008F2B03" w:rsidRDefault="00563B62" w:rsidP="00630862">
            <w:pPr>
              <w:suppressAutoHyphens/>
              <w:jc w:val="center"/>
              <w:rPr>
                <w:sz w:val="20"/>
                <w:szCs w:val="20"/>
                <w:lang w:eastAsia="en-CA"/>
              </w:rPr>
            </w:pPr>
            <w:r w:rsidRPr="008F2B03">
              <w:rPr>
                <w:sz w:val="20"/>
                <w:szCs w:val="20"/>
                <w:lang w:eastAsia="en-CA"/>
              </w:rPr>
              <w:t>30.4</w:t>
            </w:r>
          </w:p>
        </w:tc>
      </w:tr>
      <w:tr w:rsidR="008F2B03" w:rsidRPr="008F2B03" w14:paraId="44A2703C" w14:textId="77777777" w:rsidTr="00972BC6">
        <w:trPr>
          <w:trHeight w:val="227"/>
        </w:trPr>
        <w:tc>
          <w:tcPr>
            <w:tcW w:w="1739" w:type="pct"/>
            <w:gridSpan w:val="2"/>
            <w:tcBorders>
              <w:top w:val="single" w:sz="4" w:space="0" w:color="auto"/>
              <w:left w:val="single" w:sz="4" w:space="0" w:color="auto"/>
              <w:bottom w:val="single" w:sz="4" w:space="0" w:color="auto"/>
              <w:right w:val="single" w:sz="4" w:space="0" w:color="auto"/>
            </w:tcBorders>
            <w:tcMar>
              <w:left w:w="43" w:type="dxa"/>
              <w:right w:w="43" w:type="dxa"/>
            </w:tcMar>
            <w:hideMark/>
          </w:tcPr>
          <w:p w14:paraId="30E8CDE5" w14:textId="2ED56E7F" w:rsidR="000934D1" w:rsidRPr="008F2B03" w:rsidRDefault="000934D1" w:rsidP="000934D1">
            <w:pPr>
              <w:suppressAutoHyphens/>
              <w:ind w:left="96"/>
              <w:jc w:val="left"/>
              <w:rPr>
                <w:b/>
                <w:bCs/>
                <w:sz w:val="20"/>
                <w:szCs w:val="20"/>
                <w:lang w:eastAsia="en-CA"/>
              </w:rPr>
            </w:pPr>
            <w:r w:rsidRPr="008F2B03">
              <w:rPr>
                <w:b/>
                <w:bCs/>
                <w:sz w:val="20"/>
                <w:szCs w:val="20"/>
                <w:lang w:eastAsia="en-CA"/>
              </w:rPr>
              <w:t>Total</w:t>
            </w:r>
          </w:p>
        </w:tc>
        <w:tc>
          <w:tcPr>
            <w:tcW w:w="480" w:type="pct"/>
            <w:tcBorders>
              <w:top w:val="single" w:sz="4" w:space="0" w:color="auto"/>
              <w:left w:val="nil"/>
              <w:bottom w:val="single" w:sz="4" w:space="0" w:color="auto"/>
              <w:right w:val="single" w:sz="4" w:space="0" w:color="auto"/>
            </w:tcBorders>
            <w:tcMar>
              <w:left w:w="43" w:type="dxa"/>
              <w:right w:w="43" w:type="dxa"/>
            </w:tcMar>
          </w:tcPr>
          <w:p w14:paraId="6E2F8E73" w14:textId="319082C3" w:rsidR="000934D1" w:rsidRPr="008F2B03" w:rsidRDefault="00E94CD2" w:rsidP="00630862">
            <w:pPr>
              <w:suppressAutoHyphens/>
              <w:jc w:val="right"/>
              <w:rPr>
                <w:b/>
                <w:bCs/>
                <w:sz w:val="20"/>
                <w:szCs w:val="20"/>
                <w:lang w:eastAsia="en-CA"/>
              </w:rPr>
            </w:pPr>
            <w:r w:rsidRPr="008F2B03">
              <w:rPr>
                <w:b/>
                <w:bCs/>
                <w:sz w:val="20"/>
                <w:szCs w:val="20"/>
                <w:lang w:eastAsia="en-CA"/>
              </w:rPr>
              <w:t>151,351</w:t>
            </w:r>
          </w:p>
        </w:tc>
        <w:tc>
          <w:tcPr>
            <w:tcW w:w="480" w:type="pct"/>
            <w:tcBorders>
              <w:top w:val="nil"/>
              <w:left w:val="nil"/>
              <w:bottom w:val="single" w:sz="4" w:space="0" w:color="auto"/>
              <w:right w:val="single" w:sz="4" w:space="0" w:color="auto"/>
            </w:tcBorders>
            <w:tcMar>
              <w:left w:w="43" w:type="dxa"/>
              <w:right w:w="43" w:type="dxa"/>
            </w:tcMar>
          </w:tcPr>
          <w:p w14:paraId="3178BDD3" w14:textId="49E46065" w:rsidR="000934D1" w:rsidRPr="008F2B03" w:rsidRDefault="00E94CD2" w:rsidP="00630862">
            <w:pPr>
              <w:suppressAutoHyphens/>
              <w:jc w:val="right"/>
              <w:rPr>
                <w:b/>
                <w:bCs/>
                <w:sz w:val="20"/>
                <w:szCs w:val="20"/>
              </w:rPr>
            </w:pPr>
            <w:r w:rsidRPr="008F2B03">
              <w:rPr>
                <w:b/>
                <w:bCs/>
                <w:sz w:val="20"/>
                <w:szCs w:val="20"/>
              </w:rPr>
              <w:t>12,27</w:t>
            </w:r>
            <w:r w:rsidR="00D57325" w:rsidRPr="008F2B03">
              <w:rPr>
                <w:b/>
                <w:bCs/>
                <w:sz w:val="20"/>
                <w:szCs w:val="20"/>
              </w:rPr>
              <w:t>6</w:t>
            </w:r>
          </w:p>
        </w:tc>
        <w:tc>
          <w:tcPr>
            <w:tcW w:w="480" w:type="pct"/>
            <w:tcBorders>
              <w:top w:val="single" w:sz="4" w:space="0" w:color="auto"/>
              <w:left w:val="nil"/>
              <w:bottom w:val="single" w:sz="4" w:space="0" w:color="auto"/>
              <w:right w:val="single" w:sz="4" w:space="0" w:color="auto"/>
            </w:tcBorders>
            <w:tcMar>
              <w:left w:w="43" w:type="dxa"/>
              <w:right w:w="43" w:type="dxa"/>
            </w:tcMar>
          </w:tcPr>
          <w:p w14:paraId="00171ECC" w14:textId="0BC725C1" w:rsidR="000934D1" w:rsidRPr="008F2B03" w:rsidRDefault="00E94CD2" w:rsidP="00630862">
            <w:pPr>
              <w:suppressAutoHyphens/>
              <w:jc w:val="right"/>
              <w:rPr>
                <w:b/>
                <w:bCs/>
                <w:sz w:val="20"/>
                <w:szCs w:val="20"/>
                <w:lang w:eastAsia="en-CA"/>
              </w:rPr>
            </w:pPr>
            <w:r w:rsidRPr="008F2B03">
              <w:rPr>
                <w:b/>
                <w:bCs/>
                <w:sz w:val="20"/>
                <w:szCs w:val="20"/>
                <w:lang w:eastAsia="en-CA"/>
              </w:rPr>
              <w:t>2,998</w:t>
            </w:r>
          </w:p>
        </w:tc>
        <w:tc>
          <w:tcPr>
            <w:tcW w:w="480" w:type="pct"/>
            <w:tcBorders>
              <w:top w:val="nil"/>
              <w:left w:val="nil"/>
              <w:bottom w:val="single" w:sz="4" w:space="0" w:color="auto"/>
              <w:right w:val="single" w:sz="4" w:space="0" w:color="auto"/>
            </w:tcBorders>
            <w:tcMar>
              <w:left w:w="43" w:type="dxa"/>
              <w:right w:w="43" w:type="dxa"/>
            </w:tcMar>
          </w:tcPr>
          <w:p w14:paraId="1205351B" w14:textId="5952DB08" w:rsidR="000934D1" w:rsidRPr="008F2B03" w:rsidRDefault="00E94CD2" w:rsidP="00630862">
            <w:pPr>
              <w:suppressAutoHyphens/>
              <w:jc w:val="right"/>
              <w:rPr>
                <w:b/>
                <w:bCs/>
                <w:sz w:val="20"/>
                <w:szCs w:val="20"/>
                <w:lang w:eastAsia="en-CA"/>
              </w:rPr>
            </w:pPr>
            <w:r w:rsidRPr="008F2B03">
              <w:rPr>
                <w:b/>
                <w:bCs/>
                <w:sz w:val="20"/>
                <w:szCs w:val="20"/>
                <w:lang w:eastAsia="en-CA"/>
              </w:rPr>
              <w:t>21,33</w:t>
            </w:r>
            <w:r w:rsidR="008E1458" w:rsidRPr="008F2B03">
              <w:rPr>
                <w:b/>
                <w:bCs/>
                <w:sz w:val="20"/>
                <w:szCs w:val="20"/>
                <w:lang w:eastAsia="en-CA"/>
              </w:rPr>
              <w:t>5</w:t>
            </w:r>
          </w:p>
        </w:tc>
        <w:tc>
          <w:tcPr>
            <w:tcW w:w="480" w:type="pct"/>
            <w:tcBorders>
              <w:top w:val="single" w:sz="4" w:space="0" w:color="auto"/>
              <w:left w:val="nil"/>
              <w:bottom w:val="single" w:sz="4" w:space="0" w:color="auto"/>
              <w:right w:val="single" w:sz="4" w:space="0" w:color="auto"/>
            </w:tcBorders>
            <w:tcMar>
              <w:left w:w="43" w:type="dxa"/>
              <w:right w:w="43" w:type="dxa"/>
            </w:tcMar>
          </w:tcPr>
          <w:p w14:paraId="6CD2FABD" w14:textId="2A7E379E" w:rsidR="000934D1" w:rsidRPr="008F2B03" w:rsidRDefault="00E94CD2" w:rsidP="00630862">
            <w:pPr>
              <w:suppressAutoHyphens/>
              <w:jc w:val="right"/>
              <w:rPr>
                <w:b/>
                <w:bCs/>
                <w:sz w:val="20"/>
                <w:szCs w:val="20"/>
                <w:lang w:eastAsia="en-CA"/>
              </w:rPr>
            </w:pPr>
            <w:r w:rsidRPr="008F2B03">
              <w:rPr>
                <w:b/>
                <w:bCs/>
                <w:sz w:val="20"/>
                <w:szCs w:val="20"/>
                <w:lang w:eastAsia="en-CA"/>
              </w:rPr>
              <w:t>717</w:t>
            </w:r>
          </w:p>
        </w:tc>
        <w:tc>
          <w:tcPr>
            <w:tcW w:w="480" w:type="pct"/>
            <w:tcBorders>
              <w:top w:val="nil"/>
              <w:left w:val="nil"/>
              <w:bottom w:val="single" w:sz="4" w:space="0" w:color="auto"/>
              <w:right w:val="single" w:sz="4" w:space="0" w:color="auto"/>
            </w:tcBorders>
            <w:tcMar>
              <w:left w:w="43" w:type="dxa"/>
              <w:right w:w="43" w:type="dxa"/>
            </w:tcMar>
          </w:tcPr>
          <w:p w14:paraId="53DDEFC4" w14:textId="45573D3F" w:rsidR="000934D1" w:rsidRPr="008F2B03" w:rsidRDefault="00E94CD2" w:rsidP="00630862">
            <w:pPr>
              <w:suppressAutoHyphens/>
              <w:jc w:val="right"/>
              <w:rPr>
                <w:b/>
                <w:bCs/>
                <w:sz w:val="20"/>
                <w:szCs w:val="20"/>
              </w:rPr>
            </w:pPr>
            <w:r w:rsidRPr="008F2B03">
              <w:rPr>
                <w:b/>
                <w:bCs/>
                <w:sz w:val="20"/>
                <w:szCs w:val="20"/>
              </w:rPr>
              <w:t>188,676</w:t>
            </w:r>
          </w:p>
        </w:tc>
        <w:tc>
          <w:tcPr>
            <w:tcW w:w="380" w:type="pct"/>
            <w:tcBorders>
              <w:top w:val="nil"/>
              <w:left w:val="nil"/>
              <w:bottom w:val="single" w:sz="4" w:space="0" w:color="auto"/>
              <w:right w:val="single" w:sz="4" w:space="0" w:color="auto"/>
            </w:tcBorders>
            <w:tcMar>
              <w:left w:w="43" w:type="dxa"/>
              <w:right w:w="43" w:type="dxa"/>
            </w:tcMar>
          </w:tcPr>
          <w:p w14:paraId="04442094" w14:textId="77777777" w:rsidR="000934D1" w:rsidRPr="008F2B03" w:rsidRDefault="000934D1" w:rsidP="00630862">
            <w:pPr>
              <w:suppressAutoHyphens/>
              <w:jc w:val="center"/>
              <w:rPr>
                <w:b/>
                <w:bCs/>
                <w:sz w:val="20"/>
                <w:szCs w:val="20"/>
                <w:lang w:eastAsia="en-CA"/>
              </w:rPr>
            </w:pPr>
            <w:r w:rsidRPr="008F2B03">
              <w:rPr>
                <w:b/>
                <w:bCs/>
                <w:sz w:val="20"/>
                <w:szCs w:val="20"/>
              </w:rPr>
              <w:t>100</w:t>
            </w:r>
          </w:p>
        </w:tc>
      </w:tr>
    </w:tbl>
    <w:p w14:paraId="222DCFA5" w14:textId="77777777" w:rsidR="00711BE6" w:rsidRPr="008F2B03" w:rsidRDefault="00711BE6" w:rsidP="00711BE6">
      <w:pPr>
        <w:pStyle w:val="Heading1"/>
        <w:keepNext/>
        <w:numPr>
          <w:ilvl w:val="0"/>
          <w:numId w:val="0"/>
        </w:numPr>
        <w:spacing w:before="240"/>
        <w:rPr>
          <w:i/>
          <w:iCs/>
        </w:rPr>
      </w:pPr>
      <w:r w:rsidRPr="008F2B03">
        <w:rPr>
          <w:i/>
          <w:iCs/>
        </w:rPr>
        <w:t>Refrigeration and air-conditioning servicing sector</w:t>
      </w:r>
    </w:p>
    <w:p w14:paraId="42E93C23" w14:textId="1C5FC808" w:rsidR="00513B61" w:rsidRPr="008F2B03" w:rsidRDefault="00711BE6" w:rsidP="00513B61">
      <w:pPr>
        <w:pStyle w:val="Heading1"/>
      </w:pPr>
      <w:r w:rsidRPr="008F2B03">
        <w:t xml:space="preserve">There are approximately </w:t>
      </w:r>
      <w:r w:rsidR="003C6248" w:rsidRPr="008F2B03">
        <w:t>3,556</w:t>
      </w:r>
      <w:r w:rsidRPr="008F2B03">
        <w:t xml:space="preserve"> technicians (including </w:t>
      </w:r>
      <w:r w:rsidR="008C0E70" w:rsidRPr="008F2B03">
        <w:t>261</w:t>
      </w:r>
      <w:r w:rsidRPr="008F2B03">
        <w:t xml:space="preserve"> women) and </w:t>
      </w:r>
      <w:r w:rsidR="00AD6C4C" w:rsidRPr="008F2B03">
        <w:t>250 workshops</w:t>
      </w:r>
      <w:r w:rsidRPr="008F2B03">
        <w:t xml:space="preserve"> </w:t>
      </w:r>
      <w:r w:rsidR="00AD6C4C" w:rsidRPr="008F2B03">
        <w:t xml:space="preserve">servicing RAC equipment </w:t>
      </w:r>
      <w:r w:rsidRPr="008F2B03">
        <w:t xml:space="preserve">in </w:t>
      </w:r>
      <w:r w:rsidR="00CA6687" w:rsidRPr="008F2B03">
        <w:t>the United Republic of Tanzania</w:t>
      </w:r>
      <w:r w:rsidRPr="008F2B03">
        <w:t>.</w:t>
      </w:r>
      <w:r w:rsidR="00FF5EB5" w:rsidRPr="008F2B03">
        <w:t xml:space="preserve"> The country has over 17 vocational training institutes offering RAC courses</w:t>
      </w:r>
      <w:r w:rsidR="0009537B" w:rsidRPr="008F2B03">
        <w:t>.</w:t>
      </w:r>
      <w:r w:rsidR="00FF5EB5" w:rsidRPr="008F2B03">
        <w:t xml:space="preserve"> </w:t>
      </w:r>
      <w:r w:rsidR="0009537B" w:rsidRPr="008F2B03">
        <w:t xml:space="preserve">Under stage II of the HPMP, </w:t>
      </w:r>
      <w:r w:rsidR="00FF5EB5" w:rsidRPr="008F2B03">
        <w:t xml:space="preserve">a </w:t>
      </w:r>
      <w:r w:rsidR="0009537B" w:rsidRPr="008F2B03">
        <w:t xml:space="preserve">mandatory and competency-based </w:t>
      </w:r>
      <w:r w:rsidR="00FF5EB5" w:rsidRPr="008F2B03">
        <w:t>technician certification scheme is being developed. Recovery and recycling cent</w:t>
      </w:r>
      <w:r w:rsidR="00072784" w:rsidRPr="008F2B03">
        <w:t>res</w:t>
      </w:r>
      <w:r w:rsidR="00FF5EB5" w:rsidRPr="008F2B03">
        <w:t xml:space="preserve"> established through the HPMP are being expanded to cover HFCs, supported by </w:t>
      </w:r>
      <w:r w:rsidR="008821B5" w:rsidRPr="008F2B03">
        <w:t>s</w:t>
      </w:r>
      <w:r w:rsidR="00FF5EB5" w:rsidRPr="008F2B03">
        <w:t>tage I</w:t>
      </w:r>
      <w:r w:rsidR="008821B5" w:rsidRPr="008F2B03">
        <w:t xml:space="preserve"> of the KIP</w:t>
      </w:r>
      <w:r w:rsidR="00FF5EB5" w:rsidRPr="008F2B03">
        <w:t xml:space="preserve">. </w:t>
      </w:r>
    </w:p>
    <w:p w14:paraId="19F798FA" w14:textId="77777777" w:rsidR="00BF1B94" w:rsidRPr="008F2B03" w:rsidRDefault="00BF1B94" w:rsidP="00BF1B94">
      <w:pPr>
        <w:pStyle w:val="Heading1"/>
        <w:keepNext/>
        <w:numPr>
          <w:ilvl w:val="0"/>
          <w:numId w:val="0"/>
        </w:numPr>
        <w:spacing w:before="240"/>
      </w:pPr>
      <w:r w:rsidRPr="008F2B03">
        <w:rPr>
          <w:i/>
          <w:iCs/>
          <w:u w:val="single"/>
        </w:rPr>
        <w:t>Domestic, commercial, industrial and transport refrigeration servicing</w:t>
      </w:r>
      <w:r w:rsidRPr="008F2B03">
        <w:rPr>
          <w:i/>
          <w:iCs/>
        </w:rPr>
        <w:t xml:space="preserve"> </w:t>
      </w:r>
    </w:p>
    <w:p w14:paraId="2EBEA04A" w14:textId="04264778" w:rsidR="00307842" w:rsidRPr="008F2B03" w:rsidRDefault="00AB56D1" w:rsidP="00307842">
      <w:pPr>
        <w:pStyle w:val="Heading1"/>
      </w:pPr>
      <w:r w:rsidRPr="008F2B03">
        <w:t xml:space="preserve">The refrigeration servicing sector in </w:t>
      </w:r>
      <w:r w:rsidR="00B446D2" w:rsidRPr="008F2B03">
        <w:t xml:space="preserve">the United Republic of </w:t>
      </w:r>
      <w:r w:rsidRPr="008F2B03">
        <w:t xml:space="preserve">Tanzania is characterized by a wide range of applications, from small domestic units to large commercial and industrial systems. </w:t>
      </w:r>
      <w:r w:rsidR="00307842" w:rsidRPr="008F2B03">
        <w:t xml:space="preserve">Domestic refrigeration represents a minor share of total HFC consumption, mainly using HFC-134a in household refrigerators and freezers, with an estimated </w:t>
      </w:r>
      <w:r w:rsidR="001E296B" w:rsidRPr="008F2B03">
        <w:t>4,668</w:t>
      </w:r>
      <w:r w:rsidR="004141DC" w:rsidRPr="008F2B03">
        <w:t>,200</w:t>
      </w:r>
      <w:r w:rsidR="00307842" w:rsidRPr="008F2B03">
        <w:t xml:space="preserve"> units in operation nationwide.</w:t>
      </w:r>
      <w:r w:rsidR="004B7A23" w:rsidRPr="008F2B03">
        <w:t xml:space="preserve"> </w:t>
      </w:r>
    </w:p>
    <w:p w14:paraId="2C69D9EA" w14:textId="6170BA6A" w:rsidR="00882F71" w:rsidRPr="008F2B03" w:rsidRDefault="00B02BC1" w:rsidP="00882F71">
      <w:pPr>
        <w:pStyle w:val="Heading1"/>
      </w:pPr>
      <w:r w:rsidRPr="008F2B03">
        <w:t>C</w:t>
      </w:r>
      <w:r w:rsidR="00882F71" w:rsidRPr="008F2B03">
        <w:t>ommercial refrigeration</w:t>
      </w:r>
      <w:r w:rsidRPr="008F2B03">
        <w:t>,</w:t>
      </w:r>
      <w:r w:rsidR="00882F71" w:rsidRPr="008F2B03">
        <w:t xml:space="preserve"> includ</w:t>
      </w:r>
      <w:r w:rsidRPr="008F2B03">
        <w:t>ing</w:t>
      </w:r>
      <w:r w:rsidR="00882F71" w:rsidRPr="008F2B03">
        <w:t xml:space="preserve"> stand-alone units, condenser units, and centralized systems, account</w:t>
      </w:r>
      <w:r w:rsidRPr="008F2B03">
        <w:t>s</w:t>
      </w:r>
      <w:r w:rsidR="00882F71" w:rsidRPr="008F2B03">
        <w:t xml:space="preserve"> for around </w:t>
      </w:r>
      <w:r w:rsidR="00AC6678" w:rsidRPr="008F2B03">
        <w:t xml:space="preserve">37 </w:t>
      </w:r>
      <w:r w:rsidR="00882F71" w:rsidRPr="008F2B03">
        <w:t xml:space="preserve">per cent (in CO₂-eq tonnes) of the total HFC use, with approximately </w:t>
      </w:r>
      <w:r w:rsidR="00D4154C" w:rsidRPr="008F2B03">
        <w:t>257,900</w:t>
      </w:r>
      <w:r w:rsidR="00546169" w:rsidRPr="008F2B03">
        <w:t> </w:t>
      </w:r>
      <w:r w:rsidR="00882F71" w:rsidRPr="008F2B03">
        <w:t>units operating across the country. The dominant refrigerants in this subsector are HFC-134a and R-404A, reflecting the replacement of HCFC-22. These systems are typically installed in supermarkets, butcheries, hotels, hospitals, and food processing facilities, where centralized systems in supermarkets and cold storage facilities are the main contributors.</w:t>
      </w:r>
      <w:r w:rsidR="008D1CA2" w:rsidRPr="008F2B03">
        <w:t xml:space="preserve"> At present, R-600a is used in domestic refrigeration and stand-alone commercial units in the country</w:t>
      </w:r>
      <w:r w:rsidR="0025487F" w:rsidRPr="008F2B03">
        <w:t>.</w:t>
      </w:r>
    </w:p>
    <w:p w14:paraId="086DC5FE" w14:textId="029151E8" w:rsidR="00640548" w:rsidRPr="008F2B03" w:rsidRDefault="008E4995" w:rsidP="00640548">
      <w:pPr>
        <w:pStyle w:val="Heading1"/>
      </w:pPr>
      <w:r w:rsidRPr="008F2B03">
        <w:t xml:space="preserve">The industrial refrigeration subsector </w:t>
      </w:r>
      <w:r w:rsidR="00B41972" w:rsidRPr="008F2B03">
        <w:t>includes</w:t>
      </w:r>
      <w:r w:rsidRPr="008F2B03">
        <w:t xml:space="preserve"> chillers, cold storage facilities, food processing industries, and fisheries, with approximately 3,325 units operating nationwide. Transport refrigeration includes refrigerated trucks, containers, and reefers, with about 320 units in operation. The dominant refrigerants used in industrial and transport refrigeration are HFC-134a, R-404A, and R-407C, while the use of R-410A remains limited to specific industrial applications</w:t>
      </w:r>
      <w:r w:rsidR="00640548" w:rsidRPr="008F2B03">
        <w:t>. Leakage rates in transport systems are relatively high due to aging fleets and poor maintenance practices.</w:t>
      </w:r>
    </w:p>
    <w:p w14:paraId="065F7DBD" w14:textId="702919AB" w:rsidR="008140D8" w:rsidRPr="008F2B03" w:rsidRDefault="008140D8" w:rsidP="00021E6F">
      <w:pPr>
        <w:pStyle w:val="Heading1"/>
        <w:keepNext/>
        <w:numPr>
          <w:ilvl w:val="0"/>
          <w:numId w:val="0"/>
        </w:numPr>
        <w:spacing w:before="240"/>
        <w:rPr>
          <w:i/>
          <w:iCs/>
          <w:u w:val="single"/>
        </w:rPr>
      </w:pPr>
      <w:r w:rsidRPr="008F2B03">
        <w:rPr>
          <w:i/>
          <w:iCs/>
          <w:u w:val="single"/>
        </w:rPr>
        <w:t>Residential and commercial air-conditioning servicing</w:t>
      </w:r>
    </w:p>
    <w:p w14:paraId="18677F8C" w14:textId="7B545B2C" w:rsidR="008140D8" w:rsidRPr="008F2B03" w:rsidRDefault="008140D8" w:rsidP="008140D8">
      <w:pPr>
        <w:pStyle w:val="Heading1"/>
      </w:pPr>
      <w:r w:rsidRPr="008F2B03">
        <w:t xml:space="preserve">The </w:t>
      </w:r>
      <w:r w:rsidR="006C43FC" w:rsidRPr="008F2B03">
        <w:t xml:space="preserve">AC </w:t>
      </w:r>
      <w:r w:rsidRPr="008F2B03">
        <w:t>servicing sector is expanding rapidly, particularly in residential and commercial buildings. R-410A is the dominant refrigeran</w:t>
      </w:r>
      <w:r w:rsidR="00250FA9" w:rsidRPr="008F2B03">
        <w:t>t, with an estimated 154,700 units in use</w:t>
      </w:r>
      <w:r w:rsidRPr="008F2B03">
        <w:t xml:space="preserve">. </w:t>
      </w:r>
      <w:r w:rsidR="008D1CA2" w:rsidRPr="008F2B03">
        <w:t xml:space="preserve">Air-conditioning units using HFC-32-based refrigerants are available in the country, though their presence remains limited. </w:t>
      </w:r>
      <w:r w:rsidRPr="008F2B03">
        <w:t xml:space="preserve">The transition to hydrocarbon alternatives remains slow due to safety and capacity constraints. </w:t>
      </w:r>
    </w:p>
    <w:p w14:paraId="4C713C69" w14:textId="77777777" w:rsidR="008140D8" w:rsidRPr="008F2B03" w:rsidRDefault="008140D8" w:rsidP="00021E6F">
      <w:pPr>
        <w:pStyle w:val="Heading1"/>
        <w:keepNext/>
        <w:numPr>
          <w:ilvl w:val="0"/>
          <w:numId w:val="0"/>
        </w:numPr>
        <w:spacing w:before="240"/>
        <w:rPr>
          <w:i/>
          <w:iCs/>
          <w:u w:val="single"/>
        </w:rPr>
      </w:pPr>
      <w:r w:rsidRPr="008F2B03">
        <w:rPr>
          <w:i/>
          <w:iCs/>
          <w:u w:val="single"/>
        </w:rPr>
        <w:t>Mobile air-conditioning servicing</w:t>
      </w:r>
    </w:p>
    <w:p w14:paraId="620F0E10" w14:textId="08781D8F" w:rsidR="00090E00" w:rsidRPr="008F2B03" w:rsidRDefault="00D1700B" w:rsidP="00D1700B">
      <w:pPr>
        <w:pStyle w:val="Heading1"/>
        <w:rPr>
          <w:b/>
          <w:bCs/>
        </w:rPr>
      </w:pPr>
      <w:r w:rsidRPr="008F2B03">
        <w:t xml:space="preserve">The MAC subsector accounts for the </w:t>
      </w:r>
      <w:r w:rsidR="00EA0F00" w:rsidRPr="008F2B03">
        <w:t xml:space="preserve">second </w:t>
      </w:r>
      <w:r w:rsidRPr="008F2B03">
        <w:t xml:space="preserve">largest share of HFC consumption </w:t>
      </w:r>
      <w:r w:rsidR="00442591" w:rsidRPr="008F2B03">
        <w:t xml:space="preserve">for around 30 per cent (in CO₂-eq tonnes) </w:t>
      </w:r>
      <w:r w:rsidRPr="008F2B03">
        <w:t xml:space="preserve">and depends entirely on HFC-134a for servicing. The sector consists mainly of small garages and informal workshops </w:t>
      </w:r>
      <w:r w:rsidR="004C0F98" w:rsidRPr="008F2B03">
        <w:t>servicing approximately 155,600 MAC systems each year</w:t>
      </w:r>
      <w:r w:rsidRPr="008F2B03">
        <w:t xml:space="preserve">. While the transition to HFO-1234yf systems has not yet occurred, imports of newer vehicles equipped with this refrigerant are expected to increase in the coming years. </w:t>
      </w:r>
    </w:p>
    <w:p w14:paraId="09DCCE44" w14:textId="1867D2CF" w:rsidR="00711BE6" w:rsidRPr="008F2B03" w:rsidRDefault="00711BE6" w:rsidP="007232B7">
      <w:pPr>
        <w:pStyle w:val="Heading1"/>
        <w:keepNext/>
        <w:numPr>
          <w:ilvl w:val="0"/>
          <w:numId w:val="0"/>
        </w:numPr>
        <w:rPr>
          <w:b/>
          <w:bCs/>
        </w:rPr>
      </w:pPr>
      <w:r w:rsidRPr="008F2B03">
        <w:rPr>
          <w:b/>
          <w:bCs/>
        </w:rPr>
        <w:t>IV.</w:t>
      </w:r>
      <w:r w:rsidRPr="008F2B03">
        <w:rPr>
          <w:b/>
          <w:bCs/>
        </w:rPr>
        <w:tab/>
        <w:t>Stage I of the Kigali HFC implementation plan as submitted</w:t>
      </w:r>
    </w:p>
    <w:p w14:paraId="76E1B767" w14:textId="77777777" w:rsidR="00711BE6" w:rsidRPr="008F2B03" w:rsidRDefault="00711BE6" w:rsidP="007232B7">
      <w:pPr>
        <w:keepNext/>
        <w:spacing w:after="240"/>
        <w:rPr>
          <w:u w:val="single"/>
        </w:rPr>
      </w:pPr>
      <w:r w:rsidRPr="008F2B03">
        <w:rPr>
          <w:u w:val="single"/>
        </w:rPr>
        <w:t>Institutional, policy and regulatory framework</w:t>
      </w:r>
    </w:p>
    <w:p w14:paraId="48ADAC10" w14:textId="48A07F15" w:rsidR="00DE2A25" w:rsidRPr="008F2B03" w:rsidRDefault="00DE2A25" w:rsidP="00DE2A25">
      <w:pPr>
        <w:pStyle w:val="Heading1"/>
      </w:pPr>
      <w:r w:rsidRPr="008F2B03">
        <w:t xml:space="preserve">The Vice President’s Office </w:t>
      </w:r>
      <w:r w:rsidR="00FA61BF" w:rsidRPr="008F2B03">
        <w:t xml:space="preserve">is </w:t>
      </w:r>
      <w:r w:rsidRPr="008F2B03">
        <w:t xml:space="preserve">the national authority </w:t>
      </w:r>
      <w:r w:rsidR="005615EB" w:rsidRPr="008F2B03">
        <w:t xml:space="preserve">responsible </w:t>
      </w:r>
      <w:r w:rsidRPr="008F2B03">
        <w:t xml:space="preserve">for environmental management in the United Republic of Tanzania. It </w:t>
      </w:r>
      <w:r w:rsidR="009059CC" w:rsidRPr="008F2B03">
        <w:t>oversees the</w:t>
      </w:r>
      <w:r w:rsidRPr="008F2B03">
        <w:t xml:space="preserve"> integrat</w:t>
      </w:r>
      <w:r w:rsidR="009059CC" w:rsidRPr="008F2B03">
        <w:t>ion of</w:t>
      </w:r>
      <w:r w:rsidRPr="008F2B03">
        <w:t xml:space="preserve"> provisions of Multilateral Environmental Agreements into national policies and regulatory frameworks to ensure effective implementation. This mandate is </w:t>
      </w:r>
      <w:r w:rsidR="009059CC" w:rsidRPr="008F2B03">
        <w:t>executed</w:t>
      </w:r>
      <w:r w:rsidRPr="008F2B03">
        <w:t xml:space="preserve"> through the institutional framework established by the Environmental Management Act of 2004. </w:t>
      </w:r>
    </w:p>
    <w:p w14:paraId="6BEFFEE7" w14:textId="6CDB13A7" w:rsidR="00DE2A25" w:rsidRPr="008F2B03" w:rsidRDefault="00DE2A25" w:rsidP="00DE2A25">
      <w:pPr>
        <w:pStyle w:val="Heading1"/>
      </w:pPr>
      <w:r w:rsidRPr="008F2B03">
        <w:t xml:space="preserve">Within the Vice President’s Office, the Division of Environment oversees the development and enforcement of environmental policy and regulatory measures. The </w:t>
      </w:r>
      <w:r w:rsidR="00C61547" w:rsidRPr="008F2B03">
        <w:t>national ozone unit (</w:t>
      </w:r>
      <w:r w:rsidRPr="008F2B03">
        <w:t>NOU</w:t>
      </w:r>
      <w:r w:rsidR="00C61547" w:rsidRPr="008F2B03">
        <w:t>)</w:t>
      </w:r>
      <w:r w:rsidRPr="008F2B03">
        <w:t xml:space="preserve">, operating under this Division, coordinates all activities under the Montreal Protocol, including the collection and reporting of data on the consumption of controlled substances. To </w:t>
      </w:r>
      <w:r w:rsidR="009059CC" w:rsidRPr="008F2B03">
        <w:t xml:space="preserve">support </w:t>
      </w:r>
      <w:r w:rsidRPr="008F2B03">
        <w:t>effective</w:t>
      </w:r>
      <w:r w:rsidR="009059CC" w:rsidRPr="008F2B03">
        <w:t xml:space="preserve"> </w:t>
      </w:r>
      <w:r w:rsidRPr="008F2B03">
        <w:t xml:space="preserve">implementation of the </w:t>
      </w:r>
      <w:r w:rsidR="00561A6E" w:rsidRPr="008F2B03">
        <w:t>Protocol</w:t>
      </w:r>
      <w:r w:rsidRPr="008F2B03">
        <w:t>, a National Ozone Committee (NOC) was established to provide guidance and policy direction. The Committee includes representatives from the Tanzania Revenue Authority, Tanzania Bureau of Standards, the Ministry of Agriculture, Livestock and Fisheries, the Ministry of Justice and Constitutional Affairs, the Ministry of Home Affairs, the Ministry of Education, Science and Technology, the Ministry of Health, and the Government Chemist Laboratory Agency.</w:t>
      </w:r>
    </w:p>
    <w:p w14:paraId="65CCADFD" w14:textId="555CAF18" w:rsidR="00C73FA5" w:rsidRPr="008F2B03" w:rsidRDefault="009059CC" w:rsidP="00C73FA5">
      <w:pPr>
        <w:pStyle w:val="Heading1"/>
      </w:pPr>
      <w:r w:rsidRPr="008F2B03">
        <w:t>Additional</w:t>
      </w:r>
      <w:r w:rsidR="00C73FA5" w:rsidRPr="008F2B03">
        <w:t xml:space="preserve"> institutions </w:t>
      </w:r>
      <w:r w:rsidRPr="008F2B03">
        <w:t>critical</w:t>
      </w:r>
      <w:r w:rsidR="00C73FA5" w:rsidRPr="008F2B03">
        <w:t xml:space="preserve"> to the Protocol</w:t>
      </w:r>
      <w:r w:rsidRPr="008F2B03">
        <w:t>’s</w:t>
      </w:r>
      <w:r w:rsidR="00C73FA5" w:rsidRPr="008F2B03">
        <w:t xml:space="preserve"> </w:t>
      </w:r>
      <w:r w:rsidRPr="008F2B03">
        <w:t xml:space="preserve">implementation </w:t>
      </w:r>
      <w:r w:rsidR="00C73FA5" w:rsidRPr="008F2B03">
        <w:t xml:space="preserve">include </w:t>
      </w:r>
      <w:r w:rsidR="0069001D" w:rsidRPr="008F2B03">
        <w:t>r</w:t>
      </w:r>
      <w:r w:rsidR="00C73FA5" w:rsidRPr="008F2B03">
        <w:t xml:space="preserve">efrigeration </w:t>
      </w:r>
      <w:r w:rsidR="0069001D" w:rsidRPr="008F2B03">
        <w:t>a</w:t>
      </w:r>
      <w:r w:rsidR="00C73FA5" w:rsidRPr="008F2B03">
        <w:t xml:space="preserve">ssociations and </w:t>
      </w:r>
      <w:r w:rsidR="0069001D" w:rsidRPr="008F2B03">
        <w:t>t</w:t>
      </w:r>
      <w:r w:rsidR="00C73FA5" w:rsidRPr="008F2B03">
        <w:t xml:space="preserve">raining </w:t>
      </w:r>
      <w:r w:rsidR="0069001D" w:rsidRPr="008F2B03">
        <w:t>c</w:t>
      </w:r>
      <w:r w:rsidR="00C73FA5" w:rsidRPr="008F2B03">
        <w:t xml:space="preserve">olleges. </w:t>
      </w:r>
      <w:r w:rsidR="00AC2252" w:rsidRPr="008F2B03">
        <w:t>T</w:t>
      </w:r>
      <w:r w:rsidR="00C73FA5" w:rsidRPr="008F2B03">
        <w:t xml:space="preserve">he Ministry of Energy will </w:t>
      </w:r>
      <w:r w:rsidR="00AC2252" w:rsidRPr="008F2B03">
        <w:t xml:space="preserve">also </w:t>
      </w:r>
      <w:r w:rsidR="00C73FA5" w:rsidRPr="008F2B03">
        <w:t xml:space="preserve">be </w:t>
      </w:r>
      <w:r w:rsidR="00AC2252" w:rsidRPr="008F2B03">
        <w:t xml:space="preserve">integrated </w:t>
      </w:r>
      <w:r w:rsidR="00C73FA5" w:rsidRPr="008F2B03">
        <w:t>in</w:t>
      </w:r>
      <w:r w:rsidR="00AC2252" w:rsidRPr="008F2B03">
        <w:t>to</w:t>
      </w:r>
      <w:r w:rsidR="00C73FA5" w:rsidRPr="008F2B03">
        <w:t xml:space="preserve"> the </w:t>
      </w:r>
      <w:r w:rsidR="00C61547" w:rsidRPr="008F2B03">
        <w:t>NOC</w:t>
      </w:r>
      <w:r w:rsidR="00C73FA5" w:rsidRPr="008F2B03">
        <w:t xml:space="preserve"> to provide oversight on energy</w:t>
      </w:r>
      <w:r w:rsidR="00681D32" w:rsidRPr="008F2B03">
        <w:noBreakHyphen/>
      </w:r>
      <w:r w:rsidR="00C73FA5" w:rsidRPr="008F2B03">
        <w:t>efficiency related</w:t>
      </w:r>
      <w:r w:rsidR="00681D32" w:rsidRPr="008F2B03">
        <w:t xml:space="preserve"> matters</w:t>
      </w:r>
      <w:r w:rsidR="00C73FA5" w:rsidRPr="008F2B03">
        <w:t>.</w:t>
      </w:r>
    </w:p>
    <w:p w14:paraId="06485328" w14:textId="503823D1" w:rsidR="003A7B0D" w:rsidRPr="008F2B03" w:rsidRDefault="00A95D36" w:rsidP="00DE2A25">
      <w:pPr>
        <w:pStyle w:val="Heading1"/>
      </w:pPr>
      <w:r w:rsidRPr="008F2B03">
        <w:t>T</w:t>
      </w:r>
      <w:r w:rsidR="00C73FA5" w:rsidRPr="008F2B03">
        <w:t xml:space="preserve">he United Republic of </w:t>
      </w:r>
      <w:r w:rsidR="003A7B0D" w:rsidRPr="008F2B03">
        <w:t xml:space="preserve">Tanzania enacted the Environmental Management Act </w:t>
      </w:r>
      <w:r w:rsidRPr="008F2B03">
        <w:t xml:space="preserve">in 2004 </w:t>
      </w:r>
      <w:r w:rsidR="003A7B0D" w:rsidRPr="008F2B03">
        <w:t xml:space="preserve">as a legislative framework </w:t>
      </w:r>
      <w:r w:rsidR="008D2517" w:rsidRPr="008F2B03">
        <w:t>for</w:t>
      </w:r>
      <w:r w:rsidR="003A7B0D" w:rsidRPr="008F2B03">
        <w:t xml:space="preserve"> environment</w:t>
      </w:r>
      <w:r w:rsidR="008D2517" w:rsidRPr="008F2B03">
        <w:t>al governance,</w:t>
      </w:r>
      <w:r w:rsidR="003A7B0D" w:rsidRPr="008F2B03">
        <w:t xml:space="preserve"> including </w:t>
      </w:r>
      <w:r w:rsidR="008E3A10" w:rsidRPr="008F2B03">
        <w:t xml:space="preserve">the </w:t>
      </w:r>
      <w:r w:rsidR="003A7B0D" w:rsidRPr="008F2B03">
        <w:t xml:space="preserve">control of </w:t>
      </w:r>
      <w:r w:rsidR="008E3A10" w:rsidRPr="008F2B03">
        <w:t>ODS, in line with</w:t>
      </w:r>
      <w:r w:rsidR="003A7B0D" w:rsidRPr="008F2B03">
        <w:t xml:space="preserve"> constitutional provisions</w:t>
      </w:r>
      <w:r w:rsidR="006D6DC9" w:rsidRPr="008F2B03">
        <w:t xml:space="preserve">. </w:t>
      </w:r>
      <w:r w:rsidR="00647E7D" w:rsidRPr="008F2B03">
        <w:t xml:space="preserve">The Environmental Management (Control of ODS and HFCs) Regulations were updated in 2022 </w:t>
      </w:r>
      <w:r w:rsidR="002043D6" w:rsidRPr="008F2B03">
        <w:t xml:space="preserve">to incorporate national obligations </w:t>
      </w:r>
      <w:r w:rsidR="006D4DF4" w:rsidRPr="008F2B03">
        <w:t xml:space="preserve">under </w:t>
      </w:r>
      <w:r w:rsidR="002043D6" w:rsidRPr="008F2B03">
        <w:t>the Kigali Amendment.</w:t>
      </w:r>
      <w:r w:rsidR="001658B2" w:rsidRPr="008F2B03">
        <w:t xml:space="preserve"> </w:t>
      </w:r>
    </w:p>
    <w:p w14:paraId="0A6E7C97" w14:textId="65AF3189" w:rsidR="005C2EC7" w:rsidRPr="008F2B03" w:rsidRDefault="00655A1D" w:rsidP="005C2EC7">
      <w:pPr>
        <w:pStyle w:val="Heading1"/>
      </w:pPr>
      <w:r w:rsidRPr="008F2B03">
        <w:t>The United Republic of Tanzania has an operational licensing and quota system for the import of controlled substances, including HFCs.</w:t>
      </w:r>
      <w:r w:rsidR="002043D6" w:rsidRPr="008F2B03">
        <w:t xml:space="preserve"> </w:t>
      </w:r>
      <w:r w:rsidR="0029471C" w:rsidRPr="008F2B03">
        <w:t>N</w:t>
      </w:r>
      <w:r w:rsidR="002043D6" w:rsidRPr="008F2B03">
        <w:t>ational quota</w:t>
      </w:r>
      <w:r w:rsidR="0029471C" w:rsidRPr="008F2B03">
        <w:t>s</w:t>
      </w:r>
      <w:r w:rsidR="002043D6" w:rsidRPr="008F2B03">
        <w:t xml:space="preserve"> will be set in accordance with the maximum allowable limits under the Montreal Protocol and the </w:t>
      </w:r>
      <w:r w:rsidR="00130E1D" w:rsidRPr="008F2B03">
        <w:t xml:space="preserve">country’s </w:t>
      </w:r>
      <w:r w:rsidR="00747E38" w:rsidRPr="008F2B03">
        <w:t>A</w:t>
      </w:r>
      <w:r w:rsidR="002043D6" w:rsidRPr="008F2B03">
        <w:t xml:space="preserve">greement with </w:t>
      </w:r>
      <w:r w:rsidR="00747E38" w:rsidRPr="008F2B03">
        <w:t xml:space="preserve">the Executive Committee </w:t>
      </w:r>
      <w:r w:rsidR="002043D6" w:rsidRPr="008F2B03">
        <w:t>on annual reduction targets under th</w:t>
      </w:r>
      <w:r w:rsidR="00E44345" w:rsidRPr="008F2B03">
        <w:t>e KIP</w:t>
      </w:r>
      <w:r w:rsidR="002043D6" w:rsidRPr="008F2B03">
        <w:t>.</w:t>
      </w:r>
      <w:r w:rsidR="00C73FA5" w:rsidRPr="008F2B03">
        <w:t xml:space="preserve"> </w:t>
      </w:r>
    </w:p>
    <w:p w14:paraId="7967E6FB" w14:textId="7D82A198" w:rsidR="003A7B0D" w:rsidRPr="008F2B03" w:rsidRDefault="00BD796F" w:rsidP="005C2EC7">
      <w:pPr>
        <w:pStyle w:val="Heading1"/>
      </w:pPr>
      <w:r w:rsidRPr="008F2B03">
        <w:t>Import quota a</w:t>
      </w:r>
      <w:r w:rsidR="005C2EC7" w:rsidRPr="008F2B03">
        <w:t>pplications are submitted to the NOU for processing</w:t>
      </w:r>
      <w:r w:rsidR="00054FCF" w:rsidRPr="008F2B03">
        <w:t xml:space="preserve"> and reviewed by t</w:t>
      </w:r>
      <w:r w:rsidR="002043D6" w:rsidRPr="008F2B03">
        <w:t xml:space="preserve">he NOC </w:t>
      </w:r>
      <w:r w:rsidR="00E50F3E" w:rsidRPr="008F2B03">
        <w:t xml:space="preserve">for </w:t>
      </w:r>
      <w:r w:rsidR="002043D6" w:rsidRPr="008F2B03">
        <w:t>approv</w:t>
      </w:r>
      <w:r w:rsidR="00E50F3E" w:rsidRPr="008F2B03">
        <w:t>al</w:t>
      </w:r>
      <w:r w:rsidR="002043D6" w:rsidRPr="008F2B03">
        <w:t>. The NOU maintains a register of all licensed importers of HCFCs and HFCs</w:t>
      </w:r>
      <w:r w:rsidR="00CA3606" w:rsidRPr="008F2B03">
        <w:t xml:space="preserve"> and</w:t>
      </w:r>
      <w:r w:rsidR="002043D6" w:rsidRPr="008F2B03">
        <w:t xml:space="preserve"> </w:t>
      </w:r>
      <w:r w:rsidR="00CA3606" w:rsidRPr="008F2B03">
        <w:t>issues licenses for the import of HFCs and HFC</w:t>
      </w:r>
      <w:r w:rsidR="00CA3606" w:rsidRPr="008F2B03">
        <w:noBreakHyphen/>
        <w:t xml:space="preserve">dependent equipment </w:t>
      </w:r>
      <w:r w:rsidR="002043D6" w:rsidRPr="008F2B03">
        <w:t>in accordance with the ODS regulations.</w:t>
      </w:r>
    </w:p>
    <w:p w14:paraId="31A8631D" w14:textId="1FAAE034" w:rsidR="00711BE6" w:rsidRPr="008F2B03" w:rsidRDefault="00711BE6" w:rsidP="007232B7">
      <w:pPr>
        <w:keepNext/>
        <w:suppressAutoHyphens/>
        <w:spacing w:before="240" w:after="240"/>
        <w:rPr>
          <w:u w:val="single"/>
        </w:rPr>
      </w:pPr>
      <w:r w:rsidRPr="008F2B03">
        <w:rPr>
          <w:u w:val="single"/>
        </w:rPr>
        <w:t>Phase-down strategy for stage I of the Kigali HFC implementation plan</w:t>
      </w:r>
    </w:p>
    <w:p w14:paraId="23EF16DE" w14:textId="77777777" w:rsidR="00711BE6" w:rsidRPr="008F2B03" w:rsidRDefault="00711BE6" w:rsidP="007232B7">
      <w:pPr>
        <w:keepNext/>
        <w:suppressAutoHyphens/>
        <w:spacing w:before="240" w:after="240"/>
        <w:outlineLvl w:val="0"/>
        <w:rPr>
          <w:i/>
          <w:iCs/>
        </w:rPr>
      </w:pPr>
      <w:r w:rsidRPr="008F2B03">
        <w:rPr>
          <w:i/>
          <w:iCs/>
        </w:rPr>
        <w:t>Overarching strategy</w:t>
      </w:r>
    </w:p>
    <w:p w14:paraId="60BCF5B9" w14:textId="6405C832" w:rsidR="00D173BB" w:rsidRPr="008F2B03" w:rsidRDefault="003A7F3D" w:rsidP="00185959">
      <w:pPr>
        <w:pStyle w:val="Heading1"/>
      </w:pPr>
      <w:r w:rsidRPr="008F2B03">
        <w:t xml:space="preserve">The </w:t>
      </w:r>
      <w:r w:rsidR="00A74C83" w:rsidRPr="008F2B03">
        <w:t>KIP</w:t>
      </w:r>
      <w:r w:rsidRPr="008F2B03">
        <w:t xml:space="preserve"> for the United Republic of Tanzania outlines a pragmatic</w:t>
      </w:r>
      <w:r w:rsidR="00A769CA" w:rsidRPr="008F2B03">
        <w:t>,</w:t>
      </w:r>
      <w:r w:rsidRPr="008F2B03">
        <w:t xml:space="preserve"> phased approach to achieving compliance with the Kigali Amendment</w:t>
      </w:r>
      <w:r w:rsidR="00307354" w:rsidRPr="008F2B03">
        <w:t>,</w:t>
      </w:r>
      <w:r w:rsidRPr="008F2B03">
        <w:t xml:space="preserve"> by prioritizing </w:t>
      </w:r>
      <w:r w:rsidR="00BD5DB6" w:rsidRPr="008F2B03">
        <w:t>capacity</w:t>
      </w:r>
      <w:r w:rsidR="00ED4D86" w:rsidRPr="008F2B03">
        <w:t>-</w:t>
      </w:r>
      <w:r w:rsidR="00BD5DB6" w:rsidRPr="008F2B03">
        <w:t>building</w:t>
      </w:r>
      <w:r w:rsidRPr="008F2B03">
        <w:t xml:space="preserve">, regulatory </w:t>
      </w:r>
      <w:r w:rsidR="005F3470" w:rsidRPr="008F2B03">
        <w:t xml:space="preserve">strengthening and </w:t>
      </w:r>
      <w:r w:rsidRPr="008F2B03">
        <w:t>enforcement, and the gradual adoption of low</w:t>
      </w:r>
      <w:r w:rsidR="006D3570" w:rsidRPr="008F2B03">
        <w:t xml:space="preserve"> </w:t>
      </w:r>
      <w:r w:rsidR="00EE706D" w:rsidRPr="008F2B03">
        <w:t>global-warming</w:t>
      </w:r>
      <w:r w:rsidR="006D3570" w:rsidRPr="008F2B03">
        <w:t xml:space="preserve"> </w:t>
      </w:r>
      <w:r w:rsidR="00EE706D" w:rsidRPr="008F2B03">
        <w:t xml:space="preserve">potential (GWP) </w:t>
      </w:r>
      <w:r w:rsidRPr="008F2B03">
        <w:t xml:space="preserve">alternatives. The strategy targets a 10 per cent reduction in HFC consumption by 2029, following the </w:t>
      </w:r>
      <w:r w:rsidR="00307354" w:rsidRPr="008F2B03">
        <w:t xml:space="preserve">baseline </w:t>
      </w:r>
      <w:r w:rsidRPr="008F2B03">
        <w:t xml:space="preserve">freeze in 2024. To achieve this, </w:t>
      </w:r>
      <w:r w:rsidR="00D83026" w:rsidRPr="008F2B03">
        <w:t xml:space="preserve">the </w:t>
      </w:r>
      <w:r w:rsidR="00185A4B" w:rsidRPr="008F2B03">
        <w:t xml:space="preserve">country </w:t>
      </w:r>
      <w:r w:rsidRPr="008F2B03">
        <w:t xml:space="preserve">will strengthen </w:t>
      </w:r>
      <w:r w:rsidR="00631FDE" w:rsidRPr="008F2B03">
        <w:t xml:space="preserve">its HFC import </w:t>
      </w:r>
      <w:r w:rsidRPr="008F2B03">
        <w:t>licensing and quota system</w:t>
      </w:r>
      <w:r w:rsidR="001D0DD4" w:rsidRPr="008F2B03">
        <w:t>,</w:t>
      </w:r>
      <w:r w:rsidRPr="008F2B03">
        <w:t xml:space="preserve"> established under the 2022 ODS and HFC </w:t>
      </w:r>
      <w:r w:rsidR="009A4D9A" w:rsidRPr="008F2B03">
        <w:t>r</w:t>
      </w:r>
      <w:r w:rsidRPr="008F2B03">
        <w:t>egulations, and implement measures such as stricter monitoring</w:t>
      </w:r>
      <w:r w:rsidR="00B43AC2" w:rsidRPr="008F2B03">
        <w:t xml:space="preserve"> on imports</w:t>
      </w:r>
      <w:r w:rsidRPr="008F2B03">
        <w:t xml:space="preserve">, data reporting, and customs enforcement. The plan </w:t>
      </w:r>
      <w:r w:rsidR="001D0DD4" w:rsidRPr="008F2B03">
        <w:t xml:space="preserve">also </w:t>
      </w:r>
      <w:r w:rsidRPr="008F2B03">
        <w:t>foresees</w:t>
      </w:r>
      <w:r w:rsidR="00B938AE" w:rsidRPr="008F2B03">
        <w:t xml:space="preserve"> </w:t>
      </w:r>
      <w:r w:rsidRPr="008F2B03">
        <w:t xml:space="preserve">the promotion of energy-efficient, </w:t>
      </w:r>
      <w:r w:rsidR="00185959" w:rsidRPr="008F2B03">
        <w:t>low</w:t>
      </w:r>
      <w:r w:rsidR="00034A16" w:rsidRPr="008F2B03">
        <w:noBreakHyphen/>
      </w:r>
      <w:r w:rsidR="00185959" w:rsidRPr="008F2B03">
        <w:t>GWP</w:t>
      </w:r>
      <w:r w:rsidRPr="008F2B03">
        <w:t xml:space="preserve"> technologies through demonstration projects in commercial refrigeration and residential </w:t>
      </w:r>
      <w:r w:rsidR="00762A97" w:rsidRPr="008F2B03">
        <w:t>AC</w:t>
      </w:r>
      <w:r w:rsidRPr="008F2B03">
        <w:t xml:space="preserve">. </w:t>
      </w:r>
      <w:r w:rsidR="00D173BB" w:rsidRPr="008F2B03">
        <w:t>Technician training and certification, awareness campaigns for importers and end</w:t>
      </w:r>
      <w:r w:rsidR="004214FB" w:rsidRPr="008F2B03">
        <w:t xml:space="preserve"> </w:t>
      </w:r>
      <w:r w:rsidR="00D173BB" w:rsidRPr="008F2B03">
        <w:t>users, and the expansion of recovery and recycling cent</w:t>
      </w:r>
      <w:r w:rsidR="00532D00" w:rsidRPr="008F2B03">
        <w:t>r</w:t>
      </w:r>
      <w:r w:rsidR="00D173BB" w:rsidRPr="008F2B03">
        <w:t xml:space="preserve">es to handle HFCs are key components. Complementing these efforts, training initiatives under both the KIP and the HPMP aim to enhance technician skills in handling flammable refrigerants, improve servicing practices, reduce refrigerant losses, and ensure readiness for the transition to </w:t>
      </w:r>
      <w:r w:rsidR="00185959" w:rsidRPr="008F2B03">
        <w:t>low-GWP</w:t>
      </w:r>
      <w:r w:rsidR="00D173BB" w:rsidRPr="008F2B03">
        <w:t xml:space="preserve"> alternatives, thereby supporting environmental goals and economic development.</w:t>
      </w:r>
    </w:p>
    <w:p w14:paraId="76D7BE41" w14:textId="2366A593" w:rsidR="00711BE6" w:rsidRPr="008F2B03" w:rsidRDefault="00711BE6" w:rsidP="00711BE6">
      <w:pPr>
        <w:pStyle w:val="Heading1"/>
        <w:keepNext/>
        <w:numPr>
          <w:ilvl w:val="0"/>
          <w:numId w:val="0"/>
        </w:numPr>
        <w:spacing w:before="240"/>
        <w:rPr>
          <w:i/>
          <w:iCs/>
        </w:rPr>
      </w:pPr>
      <w:r w:rsidRPr="008F2B03">
        <w:rPr>
          <w:i/>
          <w:iCs/>
        </w:rPr>
        <w:t>Proposed reductions</w:t>
      </w:r>
    </w:p>
    <w:p w14:paraId="22D3C985" w14:textId="4B6B1283" w:rsidR="00BA747C" w:rsidRPr="008F2B03" w:rsidRDefault="00BA747C" w:rsidP="00BA747C">
      <w:pPr>
        <w:pStyle w:val="Heading1"/>
      </w:pPr>
      <w:r w:rsidRPr="008F2B03">
        <w:t xml:space="preserve">The </w:t>
      </w:r>
      <w:r w:rsidR="00713A17" w:rsidRPr="008F2B03">
        <w:t>United Republic of Tanzania</w:t>
      </w:r>
      <w:r w:rsidRPr="008F2B03">
        <w:t xml:space="preserve">, UNEP and UNIDO </w:t>
      </w:r>
      <w:r w:rsidR="00612E62" w:rsidRPr="008F2B03">
        <w:t xml:space="preserve">have </w:t>
      </w:r>
      <w:r w:rsidRPr="008F2B03">
        <w:t xml:space="preserve">forecasted </w:t>
      </w:r>
      <w:r w:rsidR="00612E62" w:rsidRPr="008F2B03">
        <w:t xml:space="preserve">HFC </w:t>
      </w:r>
      <w:r w:rsidRPr="008F2B03">
        <w:t xml:space="preserve">consumption </w:t>
      </w:r>
      <w:r w:rsidR="00612E62" w:rsidRPr="008F2B03">
        <w:t xml:space="preserve">under </w:t>
      </w:r>
      <w:r w:rsidRPr="008F2B03">
        <w:t>a business</w:t>
      </w:r>
      <w:r w:rsidR="00612E62" w:rsidRPr="008F2B03">
        <w:noBreakHyphen/>
      </w:r>
      <w:r w:rsidRPr="008F2B03">
        <w:t>as</w:t>
      </w:r>
      <w:r w:rsidR="00612E62" w:rsidRPr="008F2B03">
        <w:noBreakHyphen/>
      </w:r>
      <w:r w:rsidRPr="008F2B03">
        <w:t>usual (BAU) scenario</w:t>
      </w:r>
      <w:r w:rsidR="00612E62" w:rsidRPr="008F2B03">
        <w:t xml:space="preserve">, assuming </w:t>
      </w:r>
      <w:r w:rsidRPr="008F2B03">
        <w:t xml:space="preserve">a </w:t>
      </w:r>
      <w:r w:rsidR="00612E62" w:rsidRPr="008F2B03">
        <w:t xml:space="preserve">consistent </w:t>
      </w:r>
      <w:r w:rsidRPr="008F2B03">
        <w:t xml:space="preserve">annual growth </w:t>
      </w:r>
      <w:r w:rsidR="00612E62" w:rsidRPr="008F2B03">
        <w:t xml:space="preserve">rate </w:t>
      </w:r>
      <w:r w:rsidRPr="008F2B03">
        <w:t xml:space="preserve">of </w:t>
      </w:r>
      <w:r w:rsidR="00504B36" w:rsidRPr="008F2B03">
        <w:t>7</w:t>
      </w:r>
      <w:r w:rsidRPr="008F2B03">
        <w:t xml:space="preserve"> per cent </w:t>
      </w:r>
      <w:r w:rsidR="00612E62" w:rsidRPr="008F2B03">
        <w:t xml:space="preserve">through </w:t>
      </w:r>
      <w:r w:rsidRPr="008F2B03">
        <w:t>2029. Th</w:t>
      </w:r>
      <w:r w:rsidR="00964CC1" w:rsidRPr="008F2B03">
        <w:t>is</w:t>
      </w:r>
      <w:r w:rsidRPr="008F2B03">
        <w:t xml:space="preserve"> projection takes into consideration the consumption of each substance based on </w:t>
      </w:r>
      <w:r w:rsidR="00964CC1" w:rsidRPr="008F2B03">
        <w:t>its</w:t>
      </w:r>
      <w:r w:rsidRPr="008F2B03">
        <w:t xml:space="preserve"> primary</w:t>
      </w:r>
      <w:r w:rsidR="00964CC1" w:rsidRPr="008F2B03">
        <w:t xml:space="preserve"> applications</w:t>
      </w:r>
      <w:r w:rsidRPr="008F2B03">
        <w:t>, population and economic growth</w:t>
      </w:r>
      <w:r w:rsidR="00F45CCF" w:rsidRPr="008F2B03">
        <w:t xml:space="preserve"> trends</w:t>
      </w:r>
      <w:r w:rsidRPr="008F2B03">
        <w:t xml:space="preserve">, current and future HCFC phase-out measures, and </w:t>
      </w:r>
      <w:r w:rsidR="00D43931" w:rsidRPr="008F2B03">
        <w:t>the adoption of alternatives to HFCs occurring independently of the Kigali Amendment</w:t>
      </w:r>
      <w:r w:rsidRPr="008F2B03">
        <w:t xml:space="preserve">. </w:t>
      </w:r>
      <w:r w:rsidR="00667631" w:rsidRPr="008F2B03">
        <w:t xml:space="preserve">Under </w:t>
      </w:r>
      <w:r w:rsidRPr="008F2B03">
        <w:t xml:space="preserve">this scenario, HFC consumption is </w:t>
      </w:r>
      <w:r w:rsidR="00304BAA" w:rsidRPr="008F2B03">
        <w:t>anticipated</w:t>
      </w:r>
      <w:r w:rsidRPr="008F2B03">
        <w:t xml:space="preserve"> to exceed the control level by 2029, as shown in table 6. </w:t>
      </w:r>
    </w:p>
    <w:p w14:paraId="270AEA02" w14:textId="31E6C1FE" w:rsidR="00711BE6" w:rsidRPr="008F2B03" w:rsidRDefault="00711BE6" w:rsidP="001A5698">
      <w:pPr>
        <w:keepNext/>
        <w:rPr>
          <w:b/>
          <w:bCs/>
        </w:rPr>
      </w:pPr>
      <w:r w:rsidRPr="008F2B03">
        <w:rPr>
          <w:b/>
          <w:bCs/>
        </w:rPr>
        <w:t xml:space="preserve">Table </w:t>
      </w:r>
      <w:r w:rsidR="00845AA6" w:rsidRPr="008F2B03">
        <w:rPr>
          <w:b/>
          <w:bCs/>
        </w:rPr>
        <w:t>6</w:t>
      </w:r>
      <w:r w:rsidRPr="008F2B03">
        <w:rPr>
          <w:b/>
          <w:bCs/>
        </w:rPr>
        <w:t>. HFC consumption forecast under the unconstrained scenario, Montreal Protocol limits, and proposed HFC reductions under stage I (CO</w:t>
      </w:r>
      <w:r w:rsidRPr="008F2B03">
        <w:rPr>
          <w:b/>
          <w:bCs/>
          <w:vertAlign w:val="subscript"/>
        </w:rPr>
        <w:t>2</w:t>
      </w:r>
      <w:r w:rsidRPr="008F2B03">
        <w:rPr>
          <w:b/>
          <w:bCs/>
        </w:rPr>
        <w:noBreakHyphen/>
        <w:t>eq tonnes)</w:t>
      </w:r>
    </w:p>
    <w:tbl>
      <w:tblPr>
        <w:tblW w:w="5000" w:type="pct"/>
        <w:tblLook w:val="04A0" w:firstRow="1" w:lastRow="0" w:firstColumn="1" w:lastColumn="0" w:noHBand="0" w:noVBand="1"/>
      </w:tblPr>
      <w:tblGrid>
        <w:gridCol w:w="3687"/>
        <w:gridCol w:w="1133"/>
        <w:gridCol w:w="1133"/>
        <w:gridCol w:w="1133"/>
        <w:gridCol w:w="1133"/>
        <w:gridCol w:w="1131"/>
      </w:tblGrid>
      <w:tr w:rsidR="008F2B03" w:rsidRPr="008F2B03" w14:paraId="349065C9" w14:textId="77777777" w:rsidTr="008C1C79">
        <w:trPr>
          <w:trHeight w:val="50"/>
          <w:tblHeader/>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8C014DB" w14:textId="77777777" w:rsidR="00711BE6" w:rsidRPr="008F2B03" w:rsidRDefault="00711BE6" w:rsidP="00630862">
            <w:pPr>
              <w:jc w:val="left"/>
              <w:rPr>
                <w:sz w:val="20"/>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BED165D" w14:textId="77777777" w:rsidR="00711BE6" w:rsidRPr="008F2B03" w:rsidRDefault="00711BE6" w:rsidP="00630862">
            <w:pPr>
              <w:jc w:val="center"/>
              <w:rPr>
                <w:b/>
                <w:sz w:val="20"/>
              </w:rPr>
            </w:pPr>
            <w:r w:rsidRPr="008F2B03">
              <w:rPr>
                <w:b/>
                <w:sz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17FAA7A" w14:textId="77777777" w:rsidR="00711BE6" w:rsidRPr="008F2B03" w:rsidRDefault="00711BE6" w:rsidP="00630862">
            <w:pPr>
              <w:jc w:val="center"/>
              <w:rPr>
                <w:b/>
                <w:sz w:val="20"/>
              </w:rPr>
            </w:pPr>
            <w:r w:rsidRPr="008F2B03">
              <w:rPr>
                <w:b/>
                <w:sz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9BBE91A" w14:textId="77777777" w:rsidR="00711BE6" w:rsidRPr="008F2B03" w:rsidRDefault="00711BE6" w:rsidP="00630862">
            <w:pPr>
              <w:jc w:val="center"/>
              <w:rPr>
                <w:b/>
                <w:sz w:val="20"/>
              </w:rPr>
            </w:pPr>
            <w:r w:rsidRPr="008F2B03">
              <w:rPr>
                <w:b/>
                <w:sz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8EA8209" w14:textId="77777777" w:rsidR="00711BE6" w:rsidRPr="008F2B03" w:rsidRDefault="00711BE6" w:rsidP="00630862">
            <w:pPr>
              <w:jc w:val="center"/>
              <w:rPr>
                <w:b/>
                <w:sz w:val="20"/>
              </w:rPr>
            </w:pPr>
            <w:r w:rsidRPr="008F2B03">
              <w:rPr>
                <w:b/>
                <w:sz w:val="20"/>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78B42D9" w14:textId="77777777" w:rsidR="00711BE6" w:rsidRPr="008F2B03" w:rsidRDefault="00711BE6" w:rsidP="00630862">
            <w:pPr>
              <w:jc w:val="center"/>
              <w:rPr>
                <w:b/>
                <w:sz w:val="20"/>
              </w:rPr>
            </w:pPr>
            <w:r w:rsidRPr="008F2B03">
              <w:rPr>
                <w:b/>
                <w:sz w:val="20"/>
              </w:rPr>
              <w:t>2029</w:t>
            </w:r>
          </w:p>
        </w:tc>
      </w:tr>
      <w:tr w:rsidR="008F2B03" w:rsidRPr="008F2B03" w14:paraId="5D053D5E" w14:textId="77777777" w:rsidTr="008C1C79">
        <w:trPr>
          <w:trHeight w:val="123"/>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29D99AD" w14:textId="60FE957D" w:rsidR="00C658D4" w:rsidRPr="008F2B03" w:rsidRDefault="00C658D4" w:rsidP="00C658D4">
            <w:pPr>
              <w:jc w:val="left"/>
              <w:rPr>
                <w:sz w:val="20"/>
              </w:rPr>
            </w:pPr>
            <w:r w:rsidRPr="008F2B03">
              <w:rPr>
                <w:sz w:val="20"/>
              </w:rPr>
              <w:t xml:space="preserve">HFC consumption forecast </w:t>
            </w:r>
            <w:r w:rsidRPr="008F2B03">
              <w:rPr>
                <w:sz w:val="20"/>
                <w:szCs w:val="20"/>
                <w:lang w:eastAsia="zh-CN"/>
              </w:rPr>
              <w:t xml:space="preserve">at an </w:t>
            </w:r>
            <w:r w:rsidRPr="008F2B03">
              <w:rPr>
                <w:sz w:val="20"/>
              </w:rPr>
              <w:t xml:space="preserve">annual growth rate of </w:t>
            </w:r>
            <w:r w:rsidR="00504B36" w:rsidRPr="008F2B03">
              <w:rPr>
                <w:sz w:val="20"/>
              </w:rPr>
              <w:t>7</w:t>
            </w:r>
            <w:r w:rsidRPr="008F2B03">
              <w:rPr>
                <w:sz w:val="20"/>
                <w:szCs w:val="20"/>
                <w:lang w:eastAsia="zh-CN"/>
              </w:rPr>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31D4A88" w14:textId="07157286" w:rsidR="00C658D4" w:rsidRPr="008F2B03" w:rsidRDefault="00C658D4" w:rsidP="00C658D4">
            <w:pPr>
              <w:jc w:val="right"/>
              <w:rPr>
                <w:sz w:val="20"/>
              </w:rPr>
            </w:pPr>
            <w:r w:rsidRPr="008F2B03">
              <w:rPr>
                <w:sz w:val="20"/>
              </w:rPr>
              <w:t>15</w:t>
            </w:r>
            <w:r w:rsidR="00504B36" w:rsidRPr="008F2B03">
              <w:rPr>
                <w:sz w:val="20"/>
              </w:rPr>
              <w:t>3,408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5C0FE39" w14:textId="67AD6308" w:rsidR="00C658D4" w:rsidRPr="008F2B03" w:rsidRDefault="00C658D4" w:rsidP="00C658D4">
            <w:pPr>
              <w:jc w:val="right"/>
              <w:rPr>
                <w:sz w:val="20"/>
              </w:rPr>
            </w:pPr>
            <w:r w:rsidRPr="008F2B03">
              <w:rPr>
                <w:sz w:val="20"/>
              </w:rPr>
              <w:t>1</w:t>
            </w:r>
            <w:r w:rsidR="00504B36" w:rsidRPr="008F2B03">
              <w:rPr>
                <w:sz w:val="20"/>
              </w:rPr>
              <w:t>64,147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7E5C11A" w14:textId="797B3E56" w:rsidR="00C658D4" w:rsidRPr="008F2B03" w:rsidRDefault="00C658D4" w:rsidP="00C658D4">
            <w:pPr>
              <w:jc w:val="right"/>
              <w:rPr>
                <w:sz w:val="20"/>
              </w:rPr>
            </w:pPr>
            <w:r w:rsidRPr="008F2B03">
              <w:rPr>
                <w:sz w:val="20"/>
              </w:rPr>
              <w:t>1</w:t>
            </w:r>
            <w:r w:rsidR="00504B36" w:rsidRPr="008F2B03">
              <w:rPr>
                <w:sz w:val="20"/>
              </w:rPr>
              <w:t>75,637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42DC79C" w14:textId="4F46D870" w:rsidR="00C658D4" w:rsidRPr="008F2B03" w:rsidRDefault="00504B36" w:rsidP="00C658D4">
            <w:pPr>
              <w:jc w:val="right"/>
              <w:rPr>
                <w:sz w:val="20"/>
              </w:rPr>
            </w:pPr>
            <w:r w:rsidRPr="008F2B03">
              <w:rPr>
                <w:sz w:val="20"/>
              </w:rPr>
              <w:t>187,931</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B4F51E2" w14:textId="6224D644" w:rsidR="00C658D4" w:rsidRPr="008F2B03" w:rsidRDefault="00C658D4" w:rsidP="00C658D4">
            <w:pPr>
              <w:jc w:val="right"/>
              <w:rPr>
                <w:sz w:val="20"/>
              </w:rPr>
            </w:pPr>
            <w:r w:rsidRPr="008F2B03">
              <w:rPr>
                <w:sz w:val="20"/>
              </w:rPr>
              <w:t>2</w:t>
            </w:r>
            <w:r w:rsidR="00504B36" w:rsidRPr="008F2B03">
              <w:rPr>
                <w:sz w:val="20"/>
              </w:rPr>
              <w:t>01,087</w:t>
            </w:r>
          </w:p>
        </w:tc>
      </w:tr>
      <w:tr w:rsidR="008F2B03" w:rsidRPr="008F2B03" w14:paraId="344D8943" w14:textId="77777777" w:rsidTr="008C1C79">
        <w:trPr>
          <w:trHeight w:val="191"/>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D101924" w14:textId="77777777" w:rsidR="00711BE6" w:rsidRPr="008F2B03" w:rsidRDefault="00711BE6" w:rsidP="00630862">
            <w:pPr>
              <w:jc w:val="left"/>
              <w:rPr>
                <w:sz w:val="20"/>
              </w:rPr>
            </w:pPr>
            <w:r w:rsidRPr="008F2B03">
              <w:rPr>
                <w:sz w:val="20"/>
              </w:rPr>
              <w:t>Montreal Protocol HFC consumption limits</w:t>
            </w:r>
          </w:p>
        </w:tc>
        <w:tc>
          <w:tcPr>
            <w:tcW w:w="606" w:type="pct"/>
            <w:tcBorders>
              <w:top w:val="nil"/>
              <w:left w:val="single" w:sz="4" w:space="0" w:color="auto"/>
              <w:bottom w:val="single" w:sz="4" w:space="0" w:color="auto"/>
              <w:right w:val="single" w:sz="4" w:space="0" w:color="auto"/>
            </w:tcBorders>
            <w:tcMar>
              <w:left w:w="72" w:type="dxa"/>
              <w:right w:w="72" w:type="dxa"/>
            </w:tcMar>
          </w:tcPr>
          <w:p w14:paraId="5DA13352" w14:textId="5B03D939" w:rsidR="00711BE6" w:rsidRPr="008F2B03" w:rsidRDefault="00E524BE" w:rsidP="00630862">
            <w:pPr>
              <w:jc w:val="right"/>
              <w:rPr>
                <w:sz w:val="20"/>
              </w:rPr>
            </w:pPr>
            <w:r w:rsidRPr="008F2B03">
              <w:rPr>
                <w:sz w:val="20"/>
              </w:rPr>
              <w:t>218,611</w:t>
            </w:r>
          </w:p>
        </w:tc>
        <w:tc>
          <w:tcPr>
            <w:tcW w:w="606" w:type="pct"/>
            <w:tcBorders>
              <w:top w:val="nil"/>
              <w:left w:val="nil"/>
              <w:bottom w:val="single" w:sz="4" w:space="0" w:color="auto"/>
              <w:right w:val="single" w:sz="4" w:space="0" w:color="auto"/>
            </w:tcBorders>
            <w:tcMar>
              <w:left w:w="72" w:type="dxa"/>
              <w:right w:w="72" w:type="dxa"/>
            </w:tcMar>
          </w:tcPr>
          <w:p w14:paraId="0C3AC84E" w14:textId="0D0EA3DF" w:rsidR="00711BE6" w:rsidRPr="008F2B03" w:rsidRDefault="00E524BE" w:rsidP="00630862">
            <w:pPr>
              <w:jc w:val="right"/>
              <w:rPr>
                <w:sz w:val="20"/>
              </w:rPr>
            </w:pPr>
            <w:r w:rsidRPr="008F2B03">
              <w:rPr>
                <w:sz w:val="20"/>
              </w:rPr>
              <w:t>218,611</w:t>
            </w:r>
          </w:p>
        </w:tc>
        <w:tc>
          <w:tcPr>
            <w:tcW w:w="606" w:type="pct"/>
            <w:tcBorders>
              <w:top w:val="nil"/>
              <w:left w:val="nil"/>
              <w:bottom w:val="single" w:sz="4" w:space="0" w:color="auto"/>
              <w:right w:val="single" w:sz="4" w:space="0" w:color="auto"/>
            </w:tcBorders>
            <w:tcMar>
              <w:left w:w="72" w:type="dxa"/>
              <w:right w:w="72" w:type="dxa"/>
            </w:tcMar>
          </w:tcPr>
          <w:p w14:paraId="462300F2" w14:textId="022EAB4C" w:rsidR="00711BE6" w:rsidRPr="008F2B03" w:rsidRDefault="00E524BE" w:rsidP="00630862">
            <w:pPr>
              <w:jc w:val="right"/>
              <w:rPr>
                <w:sz w:val="20"/>
              </w:rPr>
            </w:pPr>
            <w:r w:rsidRPr="008F2B03">
              <w:rPr>
                <w:sz w:val="20"/>
              </w:rPr>
              <w:t>218,611</w:t>
            </w:r>
          </w:p>
        </w:tc>
        <w:tc>
          <w:tcPr>
            <w:tcW w:w="606" w:type="pct"/>
            <w:tcBorders>
              <w:top w:val="nil"/>
              <w:left w:val="nil"/>
              <w:bottom w:val="single" w:sz="4" w:space="0" w:color="auto"/>
              <w:right w:val="single" w:sz="4" w:space="0" w:color="auto"/>
            </w:tcBorders>
            <w:tcMar>
              <w:left w:w="72" w:type="dxa"/>
              <w:right w:w="72" w:type="dxa"/>
            </w:tcMar>
          </w:tcPr>
          <w:p w14:paraId="47E82EFD" w14:textId="46A4D597" w:rsidR="00711BE6" w:rsidRPr="008F2B03" w:rsidRDefault="00E524BE" w:rsidP="00630862">
            <w:pPr>
              <w:jc w:val="right"/>
              <w:rPr>
                <w:sz w:val="20"/>
              </w:rPr>
            </w:pPr>
            <w:r w:rsidRPr="008F2B03">
              <w:rPr>
                <w:sz w:val="20"/>
              </w:rPr>
              <w:t>218,611</w:t>
            </w:r>
          </w:p>
        </w:tc>
        <w:tc>
          <w:tcPr>
            <w:tcW w:w="606" w:type="pct"/>
            <w:tcBorders>
              <w:top w:val="nil"/>
              <w:left w:val="nil"/>
              <w:bottom w:val="single" w:sz="4" w:space="0" w:color="auto"/>
              <w:right w:val="single" w:sz="4" w:space="0" w:color="auto"/>
            </w:tcBorders>
            <w:tcMar>
              <w:left w:w="72" w:type="dxa"/>
              <w:right w:w="72" w:type="dxa"/>
            </w:tcMar>
          </w:tcPr>
          <w:p w14:paraId="315F690B" w14:textId="3A9AE6C1" w:rsidR="00711BE6" w:rsidRPr="008F2B03" w:rsidRDefault="00D854E2" w:rsidP="00630862">
            <w:pPr>
              <w:jc w:val="right"/>
              <w:rPr>
                <w:sz w:val="20"/>
              </w:rPr>
            </w:pPr>
            <w:r w:rsidRPr="008F2B03">
              <w:rPr>
                <w:sz w:val="20"/>
              </w:rPr>
              <w:t>196,750</w:t>
            </w:r>
          </w:p>
        </w:tc>
      </w:tr>
      <w:tr w:rsidR="008F2B03" w:rsidRPr="008F2B03" w14:paraId="64A42942" w14:textId="77777777" w:rsidTr="008C1C79">
        <w:trPr>
          <w:trHeight w:val="336"/>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D97A702" w14:textId="77777777" w:rsidR="00711BE6" w:rsidRPr="008F2B03" w:rsidRDefault="00711BE6" w:rsidP="00630862">
            <w:pPr>
              <w:jc w:val="left"/>
              <w:rPr>
                <w:sz w:val="20"/>
              </w:rPr>
            </w:pPr>
            <w:r w:rsidRPr="008F2B03">
              <w:rPr>
                <w:sz w:val="20"/>
              </w:rPr>
              <w:t xml:space="preserve">HFC consumption </w:t>
            </w:r>
            <w:r w:rsidRPr="008F2B03">
              <w:rPr>
                <w:sz w:val="20"/>
                <w:szCs w:val="20"/>
                <w:lang w:eastAsia="zh-CN"/>
              </w:rPr>
              <w:t xml:space="preserve">levels proposed </w:t>
            </w:r>
            <w:r w:rsidRPr="008F2B03">
              <w:rPr>
                <w:sz w:val="20"/>
              </w:rPr>
              <w:t>under the KIP</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5DEEBF22" w14:textId="4C2CABDB" w:rsidR="00711BE6" w:rsidRPr="008F2B03" w:rsidRDefault="00E524BE" w:rsidP="00630862">
            <w:pPr>
              <w:jc w:val="right"/>
              <w:rPr>
                <w:sz w:val="20"/>
              </w:rPr>
            </w:pPr>
            <w:r w:rsidRPr="008F2B03">
              <w:rPr>
                <w:sz w:val="20"/>
              </w:rPr>
              <w:t>218,611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2B27592A" w14:textId="225AA63A" w:rsidR="00711BE6" w:rsidRPr="008F2B03" w:rsidRDefault="00E524BE" w:rsidP="00630862">
            <w:pPr>
              <w:jc w:val="right"/>
              <w:rPr>
                <w:sz w:val="20"/>
              </w:rPr>
            </w:pPr>
            <w:r w:rsidRPr="008F2B03">
              <w:rPr>
                <w:sz w:val="20"/>
              </w:rPr>
              <w:t>218,611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1F94639F" w14:textId="602E62DF" w:rsidR="00711BE6" w:rsidRPr="008F2B03" w:rsidRDefault="00E524BE" w:rsidP="00630862">
            <w:pPr>
              <w:jc w:val="right"/>
              <w:rPr>
                <w:sz w:val="20"/>
              </w:rPr>
            </w:pPr>
            <w:r w:rsidRPr="008F2B03">
              <w:rPr>
                <w:sz w:val="20"/>
              </w:rPr>
              <w:t>218,611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1ABE898E" w14:textId="3DA4B728" w:rsidR="00711BE6" w:rsidRPr="008F2B03" w:rsidRDefault="00E524BE" w:rsidP="00630862">
            <w:pPr>
              <w:jc w:val="right"/>
              <w:rPr>
                <w:sz w:val="20"/>
              </w:rPr>
            </w:pPr>
            <w:r w:rsidRPr="008F2B03">
              <w:rPr>
                <w:sz w:val="20"/>
              </w:rPr>
              <w:t>218,611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1AAFC84E" w14:textId="28F23E38" w:rsidR="00711BE6" w:rsidRPr="008F2B03" w:rsidRDefault="00D854E2" w:rsidP="00630862">
            <w:pPr>
              <w:jc w:val="right"/>
              <w:rPr>
                <w:sz w:val="20"/>
              </w:rPr>
            </w:pPr>
            <w:r w:rsidRPr="008F2B03">
              <w:rPr>
                <w:sz w:val="20"/>
              </w:rPr>
              <w:t>196,750</w:t>
            </w:r>
          </w:p>
        </w:tc>
      </w:tr>
      <w:tr w:rsidR="008F2B03" w:rsidRPr="008F2B03" w14:paraId="318D449F" w14:textId="77777777" w:rsidTr="008C1C79">
        <w:trPr>
          <w:trHeight w:val="88"/>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8CFA96A" w14:textId="77777777" w:rsidR="00711BE6" w:rsidRPr="008F2B03" w:rsidRDefault="00711BE6" w:rsidP="00630862">
            <w:pPr>
              <w:jc w:val="left"/>
              <w:rPr>
                <w:sz w:val="20"/>
              </w:rPr>
            </w:pPr>
            <w:r w:rsidRPr="008F2B03">
              <w:rPr>
                <w:sz w:val="20"/>
              </w:rPr>
              <w:t xml:space="preserve">Proposed </w:t>
            </w:r>
            <w:r w:rsidRPr="008F2B03">
              <w:rPr>
                <w:sz w:val="20"/>
                <w:szCs w:val="20"/>
                <w:lang w:eastAsia="zh-CN"/>
              </w:rPr>
              <w:t>reductions from the</w:t>
            </w:r>
            <w:r w:rsidRPr="008F2B03">
              <w:rPr>
                <w:sz w:val="20"/>
              </w:rPr>
              <w:t xml:space="preserve"> HFC consumption baseline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21A2F238" w14:textId="38B3CDF1" w:rsidR="00711BE6" w:rsidRPr="008F2B03" w:rsidRDefault="00C42281" w:rsidP="00630862">
            <w:pPr>
              <w:jc w:val="right"/>
              <w:rPr>
                <w:sz w:val="20"/>
              </w:rPr>
            </w:pPr>
            <w:r w:rsidRPr="008F2B03">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0333165B" w14:textId="77147DFF" w:rsidR="00711BE6" w:rsidRPr="008F2B03" w:rsidRDefault="00C42281" w:rsidP="00630862">
            <w:pPr>
              <w:jc w:val="right"/>
              <w:rPr>
                <w:sz w:val="20"/>
              </w:rPr>
            </w:pPr>
            <w:r w:rsidRPr="008F2B03">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59ED4386" w14:textId="79198DA0" w:rsidR="00711BE6" w:rsidRPr="008F2B03" w:rsidRDefault="00C42281" w:rsidP="00630862">
            <w:pPr>
              <w:jc w:val="right"/>
              <w:rPr>
                <w:sz w:val="20"/>
              </w:rPr>
            </w:pPr>
            <w:r w:rsidRPr="008F2B03">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7E445ACC" w14:textId="18BBDB7A" w:rsidR="00711BE6" w:rsidRPr="008F2B03" w:rsidRDefault="00C42281" w:rsidP="00630862">
            <w:pPr>
              <w:jc w:val="right"/>
              <w:rPr>
                <w:sz w:val="20"/>
              </w:rPr>
            </w:pPr>
            <w:r w:rsidRPr="008F2B03">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1F5C4344" w14:textId="7D87A178" w:rsidR="00711BE6" w:rsidRPr="008F2B03" w:rsidRDefault="00D854E2" w:rsidP="00630862">
            <w:pPr>
              <w:jc w:val="right"/>
              <w:rPr>
                <w:sz w:val="20"/>
              </w:rPr>
            </w:pPr>
            <w:r w:rsidRPr="008F2B03">
              <w:rPr>
                <w:sz w:val="20"/>
              </w:rPr>
              <w:t>10</w:t>
            </w:r>
          </w:p>
        </w:tc>
      </w:tr>
    </w:tbl>
    <w:p w14:paraId="138E5517" w14:textId="594D8B62" w:rsidR="00711BE6" w:rsidRPr="008F2B03" w:rsidRDefault="00711BE6" w:rsidP="006452ED">
      <w:pPr>
        <w:suppressAutoHyphens/>
        <w:spacing w:after="240"/>
        <w:rPr>
          <w:sz w:val="18"/>
        </w:rPr>
      </w:pPr>
      <w:r w:rsidRPr="008F2B03">
        <w:rPr>
          <w:sz w:val="18"/>
        </w:rPr>
        <w:t xml:space="preserve">* </w:t>
      </w:r>
      <w:r w:rsidR="00F96264" w:rsidRPr="008F2B03">
        <w:rPr>
          <w:sz w:val="18"/>
          <w:szCs w:val="18"/>
        </w:rPr>
        <w:t xml:space="preserve">Calculated based on the 2024 consumption reported under the CP implementation report and </w:t>
      </w:r>
      <w:proofErr w:type="gramStart"/>
      <w:r w:rsidR="00F96264" w:rsidRPr="008F2B03">
        <w:rPr>
          <w:sz w:val="18"/>
          <w:szCs w:val="18"/>
        </w:rPr>
        <w:t>taking into account</w:t>
      </w:r>
      <w:proofErr w:type="gramEnd"/>
      <w:r w:rsidR="00F96264" w:rsidRPr="008F2B03">
        <w:rPr>
          <w:sz w:val="18"/>
          <w:szCs w:val="18"/>
        </w:rPr>
        <w:t xml:space="preserve"> the expected economic growth, alongside the shift from HCFC</w:t>
      </w:r>
      <w:r w:rsidR="008C1C79" w:rsidRPr="008F2B03">
        <w:rPr>
          <w:sz w:val="18"/>
          <w:szCs w:val="18"/>
        </w:rPr>
        <w:t>s</w:t>
      </w:r>
      <w:r w:rsidR="00F96264" w:rsidRPr="008F2B03">
        <w:rPr>
          <w:sz w:val="18"/>
          <w:szCs w:val="18"/>
        </w:rPr>
        <w:t xml:space="preserve"> to HFC</w:t>
      </w:r>
      <w:r w:rsidR="008C1C79" w:rsidRPr="008F2B03">
        <w:rPr>
          <w:sz w:val="18"/>
          <w:szCs w:val="18"/>
        </w:rPr>
        <w:t>s.</w:t>
      </w:r>
    </w:p>
    <w:p w14:paraId="56631837" w14:textId="77777777" w:rsidR="00711BE6" w:rsidRPr="008F2B03" w:rsidRDefault="00711BE6" w:rsidP="006452ED">
      <w:pPr>
        <w:pStyle w:val="Heading1"/>
        <w:numPr>
          <w:ilvl w:val="0"/>
          <w:numId w:val="0"/>
        </w:numPr>
        <w:spacing w:before="240"/>
        <w:rPr>
          <w:i/>
          <w:iCs/>
        </w:rPr>
      </w:pPr>
      <w:r w:rsidRPr="008F2B03">
        <w:rPr>
          <w:i/>
          <w:iCs/>
        </w:rPr>
        <w:t>Proposed activities</w:t>
      </w:r>
    </w:p>
    <w:p w14:paraId="7E2A74CC" w14:textId="788FC006" w:rsidR="00711BE6" w:rsidRPr="008F2B03" w:rsidRDefault="00711BE6" w:rsidP="006452ED">
      <w:pPr>
        <w:pStyle w:val="Heading1"/>
        <w:shd w:val="clear" w:color="auto" w:fill="FFFFFF" w:themeFill="background1"/>
      </w:pPr>
      <w:r w:rsidRPr="008F2B03">
        <w:t xml:space="preserve">Activities in the servicing sector proposed for implementation under stage I and the first tranche and their cost breakdown are presented in table </w:t>
      </w:r>
      <w:r w:rsidR="00845AA6" w:rsidRPr="008F2B03">
        <w:t>7</w:t>
      </w:r>
      <w:r w:rsidRPr="008F2B03">
        <w:t>.</w:t>
      </w:r>
    </w:p>
    <w:p w14:paraId="49A06402" w14:textId="37E7008E" w:rsidR="00E605F3" w:rsidRPr="008F2B03" w:rsidRDefault="00711BE6" w:rsidP="006452ED">
      <w:pPr>
        <w:shd w:val="clear" w:color="auto" w:fill="FFFFFF" w:themeFill="background1"/>
        <w:rPr>
          <w:b/>
          <w:bCs/>
        </w:rPr>
      </w:pPr>
      <w:r w:rsidRPr="008F2B03">
        <w:rPr>
          <w:b/>
          <w:bCs/>
        </w:rPr>
        <w:t xml:space="preserve">Table </w:t>
      </w:r>
      <w:r w:rsidR="00845AA6" w:rsidRPr="008F2B03">
        <w:rPr>
          <w:b/>
          <w:bCs/>
        </w:rPr>
        <w:t>7</w:t>
      </w:r>
      <w:r w:rsidRPr="008F2B03">
        <w:rPr>
          <w:b/>
          <w:bCs/>
        </w:rPr>
        <w:t xml:space="preserve">. Servicing sector activities and their costs in stage I and the first tranche of the KIP for </w:t>
      </w:r>
      <w:r w:rsidR="00CA6687" w:rsidRPr="008F2B03">
        <w:rPr>
          <w:b/>
          <w:bCs/>
        </w:rPr>
        <w:t>the United Republic of Tanzania</w:t>
      </w:r>
      <w:r w:rsidRPr="008F2B03">
        <w:rPr>
          <w:b/>
          <w:bCs/>
        </w:rPr>
        <w:t xml:space="preserve"> as submitted</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7"/>
        <w:gridCol w:w="992"/>
        <w:gridCol w:w="992"/>
        <w:gridCol w:w="1134"/>
      </w:tblGrid>
      <w:tr w:rsidR="008F2B03" w:rsidRPr="008F2B03" w14:paraId="05E2AD9E" w14:textId="77777777" w:rsidTr="00C709D9">
        <w:trPr>
          <w:cantSplit/>
          <w:trHeight w:val="173"/>
          <w:tblHeader/>
        </w:trPr>
        <w:tc>
          <w:tcPr>
            <w:tcW w:w="6227" w:type="dxa"/>
            <w:vMerge w:val="restart"/>
            <w:vAlign w:val="center"/>
            <w:hideMark/>
          </w:tcPr>
          <w:p w14:paraId="05554EA9" w14:textId="77777777" w:rsidR="00E605F3" w:rsidRPr="008F2B03" w:rsidRDefault="00E605F3" w:rsidP="006452ED">
            <w:pPr>
              <w:jc w:val="center"/>
              <w:rPr>
                <w:rFonts w:asciiTheme="majorBidi" w:hAnsiTheme="majorBidi" w:cstheme="majorBidi"/>
                <w:b/>
                <w:bCs/>
                <w:sz w:val="20"/>
                <w:szCs w:val="20"/>
                <w:lang w:eastAsia="zh-CN"/>
              </w:rPr>
            </w:pPr>
            <w:bookmarkStart w:id="0" w:name="RANGE!A1"/>
            <w:bookmarkStart w:id="1" w:name="_Hlk211008508" w:colFirst="1" w:colLast="3"/>
            <w:r w:rsidRPr="008F2B03">
              <w:rPr>
                <w:rFonts w:asciiTheme="majorBidi" w:hAnsiTheme="majorBidi" w:cstheme="majorBidi"/>
                <w:b/>
                <w:bCs/>
                <w:sz w:val="20"/>
                <w:szCs w:val="20"/>
                <w:lang w:eastAsia="zh-CN"/>
              </w:rPr>
              <w:t>Activity</w:t>
            </w:r>
            <w:bookmarkEnd w:id="0"/>
          </w:p>
        </w:tc>
        <w:tc>
          <w:tcPr>
            <w:tcW w:w="992" w:type="dxa"/>
            <w:vMerge w:val="restart"/>
            <w:vAlign w:val="center"/>
            <w:hideMark/>
          </w:tcPr>
          <w:p w14:paraId="34B752D5" w14:textId="77777777" w:rsidR="00E605F3" w:rsidRPr="008F2B03" w:rsidRDefault="00E605F3" w:rsidP="006452ED">
            <w:pPr>
              <w:jc w:val="center"/>
              <w:rPr>
                <w:rFonts w:asciiTheme="majorBidi" w:hAnsiTheme="majorBidi" w:cstheme="majorBidi"/>
                <w:b/>
                <w:bCs/>
                <w:sz w:val="20"/>
                <w:szCs w:val="20"/>
                <w:lang w:eastAsia="zh-CN"/>
              </w:rPr>
            </w:pPr>
            <w:r w:rsidRPr="008F2B03">
              <w:rPr>
                <w:rFonts w:asciiTheme="majorBidi" w:hAnsiTheme="majorBidi" w:cstheme="majorBidi"/>
                <w:b/>
                <w:bCs/>
                <w:sz w:val="20"/>
                <w:szCs w:val="20"/>
                <w:lang w:eastAsia="zh-CN"/>
              </w:rPr>
              <w:t>Agency</w:t>
            </w:r>
          </w:p>
        </w:tc>
        <w:tc>
          <w:tcPr>
            <w:tcW w:w="2126" w:type="dxa"/>
            <w:gridSpan w:val="2"/>
            <w:vAlign w:val="center"/>
            <w:hideMark/>
          </w:tcPr>
          <w:p w14:paraId="77F17A03" w14:textId="77777777" w:rsidR="00E605F3" w:rsidRPr="008F2B03" w:rsidRDefault="00E605F3" w:rsidP="006452ED">
            <w:pPr>
              <w:jc w:val="center"/>
              <w:rPr>
                <w:rFonts w:asciiTheme="majorBidi" w:hAnsiTheme="majorBidi" w:cstheme="majorBidi"/>
                <w:b/>
                <w:bCs/>
                <w:sz w:val="20"/>
                <w:szCs w:val="20"/>
                <w:lang w:eastAsia="zh-CN"/>
              </w:rPr>
            </w:pPr>
            <w:r w:rsidRPr="008F2B03">
              <w:rPr>
                <w:rFonts w:asciiTheme="majorBidi" w:hAnsiTheme="majorBidi" w:cstheme="majorBidi"/>
                <w:b/>
                <w:bCs/>
                <w:sz w:val="20"/>
                <w:szCs w:val="20"/>
                <w:lang w:eastAsia="zh-CN"/>
              </w:rPr>
              <w:t>Cost (US $)</w:t>
            </w:r>
          </w:p>
        </w:tc>
      </w:tr>
      <w:tr w:rsidR="008F2B03" w:rsidRPr="008F2B03" w14:paraId="0278EBD1" w14:textId="77777777" w:rsidTr="00C709D9">
        <w:trPr>
          <w:cantSplit/>
          <w:trHeight w:val="204"/>
          <w:tblHeader/>
        </w:trPr>
        <w:tc>
          <w:tcPr>
            <w:tcW w:w="6227" w:type="dxa"/>
            <w:vMerge/>
            <w:vAlign w:val="center"/>
            <w:hideMark/>
          </w:tcPr>
          <w:p w14:paraId="642B48DC" w14:textId="77777777" w:rsidR="00E605F3" w:rsidRPr="008F2B03" w:rsidRDefault="00E605F3" w:rsidP="006452ED">
            <w:pPr>
              <w:jc w:val="left"/>
              <w:rPr>
                <w:rFonts w:asciiTheme="majorBidi" w:hAnsiTheme="majorBidi" w:cstheme="majorBidi"/>
                <w:b/>
                <w:bCs/>
                <w:sz w:val="20"/>
                <w:szCs w:val="20"/>
                <w:lang w:eastAsia="zh-CN"/>
              </w:rPr>
            </w:pPr>
          </w:p>
        </w:tc>
        <w:tc>
          <w:tcPr>
            <w:tcW w:w="992" w:type="dxa"/>
            <w:vMerge/>
            <w:vAlign w:val="center"/>
            <w:hideMark/>
          </w:tcPr>
          <w:p w14:paraId="6B96FE2E" w14:textId="77777777" w:rsidR="00E605F3" w:rsidRPr="008F2B03" w:rsidRDefault="00E605F3" w:rsidP="006452ED">
            <w:pPr>
              <w:jc w:val="left"/>
              <w:rPr>
                <w:rFonts w:asciiTheme="majorBidi" w:hAnsiTheme="majorBidi" w:cstheme="majorBidi"/>
                <w:b/>
                <w:bCs/>
                <w:sz w:val="20"/>
                <w:szCs w:val="20"/>
                <w:lang w:eastAsia="zh-CN"/>
              </w:rPr>
            </w:pPr>
          </w:p>
        </w:tc>
        <w:tc>
          <w:tcPr>
            <w:tcW w:w="992" w:type="dxa"/>
            <w:vAlign w:val="center"/>
            <w:hideMark/>
          </w:tcPr>
          <w:p w14:paraId="1AA217E2" w14:textId="77777777" w:rsidR="00E605F3" w:rsidRPr="008F2B03" w:rsidRDefault="00E605F3" w:rsidP="006452ED">
            <w:pPr>
              <w:jc w:val="center"/>
              <w:rPr>
                <w:rFonts w:asciiTheme="majorBidi" w:hAnsiTheme="majorBidi" w:cstheme="majorBidi"/>
                <w:b/>
                <w:bCs/>
                <w:sz w:val="20"/>
                <w:szCs w:val="20"/>
                <w:lang w:eastAsia="zh-CN"/>
              </w:rPr>
            </w:pPr>
            <w:r w:rsidRPr="008F2B03">
              <w:rPr>
                <w:rFonts w:asciiTheme="majorBidi" w:hAnsiTheme="majorBidi" w:cstheme="majorBidi"/>
                <w:b/>
                <w:bCs/>
                <w:sz w:val="20"/>
                <w:szCs w:val="20"/>
                <w:lang w:eastAsia="zh-CN"/>
              </w:rPr>
              <w:t>Stage I</w:t>
            </w:r>
          </w:p>
        </w:tc>
        <w:tc>
          <w:tcPr>
            <w:tcW w:w="1134" w:type="dxa"/>
            <w:vAlign w:val="center"/>
            <w:hideMark/>
          </w:tcPr>
          <w:p w14:paraId="577B059A" w14:textId="77777777" w:rsidR="00E605F3" w:rsidRPr="008F2B03" w:rsidRDefault="00E605F3" w:rsidP="006452ED">
            <w:pPr>
              <w:jc w:val="center"/>
              <w:rPr>
                <w:rFonts w:asciiTheme="majorBidi" w:hAnsiTheme="majorBidi" w:cstheme="majorBidi"/>
                <w:b/>
                <w:bCs/>
                <w:sz w:val="20"/>
                <w:szCs w:val="20"/>
                <w:lang w:eastAsia="zh-CN"/>
              </w:rPr>
            </w:pPr>
            <w:r w:rsidRPr="008F2B03">
              <w:rPr>
                <w:rFonts w:asciiTheme="majorBidi" w:hAnsiTheme="majorBidi" w:cstheme="majorBidi"/>
                <w:b/>
                <w:bCs/>
                <w:sz w:val="20"/>
                <w:szCs w:val="20"/>
                <w:lang w:eastAsia="zh-CN"/>
              </w:rPr>
              <w:t>First tranche</w:t>
            </w:r>
          </w:p>
        </w:tc>
      </w:tr>
      <w:tr w:rsidR="008F2B03" w:rsidRPr="008F2B03" w14:paraId="528C10F5" w14:textId="77777777" w:rsidTr="00C258C3">
        <w:trPr>
          <w:cantSplit/>
          <w:trHeight w:val="2437"/>
        </w:trPr>
        <w:tc>
          <w:tcPr>
            <w:tcW w:w="6227" w:type="dxa"/>
            <w:hideMark/>
          </w:tcPr>
          <w:p w14:paraId="18D0E755" w14:textId="77777777" w:rsidR="00C258C3" w:rsidRPr="008F2B03" w:rsidRDefault="00C258C3" w:rsidP="006452ED">
            <w:pPr>
              <w:jc w:val="left"/>
              <w:rPr>
                <w:rFonts w:asciiTheme="majorBidi" w:hAnsiTheme="majorBidi" w:cstheme="majorBidi"/>
                <w:sz w:val="20"/>
                <w:szCs w:val="20"/>
                <w:lang w:eastAsia="zh-CN"/>
              </w:rPr>
            </w:pPr>
            <w:r w:rsidRPr="008F2B03">
              <w:rPr>
                <w:rFonts w:asciiTheme="majorBidi" w:hAnsiTheme="majorBidi" w:cstheme="majorBidi"/>
                <w:b/>
                <w:bCs/>
                <w:sz w:val="20"/>
                <w:szCs w:val="20"/>
                <w:lang w:eastAsia="zh-CN"/>
              </w:rPr>
              <w:t>Regulatory framework strengthening and capacity-building for customs officers</w:t>
            </w:r>
            <w:r w:rsidRPr="008F2B03">
              <w:rPr>
                <w:rFonts w:asciiTheme="majorBidi" w:hAnsiTheme="majorBidi" w:cstheme="majorBidi"/>
                <w:sz w:val="20"/>
                <w:szCs w:val="20"/>
                <w:lang w:eastAsia="zh-CN"/>
              </w:rPr>
              <w:t xml:space="preserve"> </w:t>
            </w:r>
          </w:p>
          <w:p w14:paraId="0C4BB890" w14:textId="471BEC45" w:rsidR="00C258C3" w:rsidRPr="008F2B03" w:rsidRDefault="00C258C3" w:rsidP="006452ED">
            <w:pPr>
              <w:jc w:val="left"/>
              <w:rPr>
                <w:rFonts w:asciiTheme="majorBidi" w:hAnsiTheme="majorBidi" w:cstheme="majorBidi"/>
                <w:b/>
                <w:bCs/>
                <w:sz w:val="20"/>
                <w:szCs w:val="20"/>
                <w:lang w:eastAsia="zh-CN"/>
              </w:rPr>
            </w:pPr>
            <w:r w:rsidRPr="008F2B03">
              <w:rPr>
                <w:rFonts w:asciiTheme="majorBidi" w:hAnsiTheme="majorBidi" w:cstheme="majorBidi"/>
                <w:sz w:val="20"/>
                <w:szCs w:val="20"/>
                <w:lang w:eastAsia="zh-CN"/>
              </w:rPr>
              <w:t>Conduct five training sessions, each targeting 25 customs and enforcement officers, on HFC control measures and the prevention of illegal trade</w:t>
            </w:r>
            <w:r w:rsidR="005F3470" w:rsidRPr="008F2B03">
              <w:rPr>
                <w:rFonts w:asciiTheme="majorBidi" w:hAnsiTheme="majorBidi" w:cstheme="majorBidi"/>
                <w:sz w:val="20"/>
                <w:szCs w:val="20"/>
                <w:lang w:eastAsia="zh-CN"/>
              </w:rPr>
              <w:t xml:space="preserve"> (</w:t>
            </w:r>
            <w:r w:rsidR="005F3470" w:rsidRPr="008F2B03">
              <w:rPr>
                <w:rFonts w:asciiTheme="majorBidi" w:hAnsiTheme="majorBidi" w:cstheme="majorBidi"/>
                <w:sz w:val="20"/>
                <w:szCs w:val="20"/>
              </w:rPr>
              <w:t>US $</w:t>
            </w:r>
            <w:r w:rsidR="00F47997" w:rsidRPr="008F2B03">
              <w:rPr>
                <w:rFonts w:asciiTheme="majorBidi" w:hAnsiTheme="majorBidi" w:cstheme="majorBidi"/>
                <w:sz w:val="20"/>
                <w:szCs w:val="20"/>
              </w:rPr>
              <w:t>25,000</w:t>
            </w:r>
            <w:r w:rsidR="005F3470" w:rsidRPr="008F2B03">
              <w:rPr>
                <w:rFonts w:asciiTheme="majorBidi" w:hAnsiTheme="majorBidi" w:cstheme="majorBidi"/>
                <w:sz w:val="20"/>
                <w:szCs w:val="20"/>
              </w:rPr>
              <w:t>)</w:t>
            </w:r>
            <w:r w:rsidRPr="008F2B03">
              <w:rPr>
                <w:rFonts w:asciiTheme="majorBidi" w:hAnsiTheme="majorBidi" w:cstheme="majorBidi"/>
                <w:sz w:val="20"/>
                <w:szCs w:val="20"/>
                <w:lang w:eastAsia="zh-CN"/>
              </w:rPr>
              <w:t>; engage a consultant to strengthen the HFC licensing and quota system, improve continuous market monitoring of HFC consumption, and enhance knowledge of market conditions, trends and illegal trade of HFCs</w:t>
            </w:r>
            <w:r w:rsidR="005F3470" w:rsidRPr="008F2B03">
              <w:rPr>
                <w:rFonts w:asciiTheme="majorBidi" w:hAnsiTheme="majorBidi" w:cstheme="majorBidi"/>
                <w:sz w:val="20"/>
                <w:szCs w:val="20"/>
                <w:lang w:eastAsia="zh-CN"/>
              </w:rPr>
              <w:t xml:space="preserve"> (</w:t>
            </w:r>
            <w:r w:rsidR="005F3470" w:rsidRPr="008F2B03">
              <w:rPr>
                <w:rFonts w:asciiTheme="majorBidi" w:hAnsiTheme="majorBidi" w:cstheme="majorBidi"/>
                <w:sz w:val="20"/>
                <w:szCs w:val="20"/>
              </w:rPr>
              <w:t>US $</w:t>
            </w:r>
            <w:r w:rsidR="00144BEC" w:rsidRPr="008F2B03">
              <w:rPr>
                <w:rFonts w:asciiTheme="majorBidi" w:hAnsiTheme="majorBidi" w:cstheme="majorBidi"/>
                <w:sz w:val="20"/>
                <w:szCs w:val="20"/>
              </w:rPr>
              <w:t>12,000</w:t>
            </w:r>
            <w:r w:rsidR="005F3470" w:rsidRPr="008F2B03">
              <w:rPr>
                <w:rFonts w:asciiTheme="majorBidi" w:hAnsiTheme="majorBidi" w:cstheme="majorBidi"/>
                <w:sz w:val="20"/>
                <w:szCs w:val="20"/>
              </w:rPr>
              <w:t>)</w:t>
            </w:r>
            <w:r w:rsidRPr="008F2B03">
              <w:rPr>
                <w:rFonts w:asciiTheme="majorBidi" w:hAnsiTheme="majorBidi" w:cstheme="majorBidi"/>
                <w:sz w:val="20"/>
                <w:szCs w:val="20"/>
                <w:lang w:eastAsia="zh-CN"/>
              </w:rPr>
              <w:t>; and improve record</w:t>
            </w:r>
            <w:r w:rsidRPr="008F2B03">
              <w:rPr>
                <w:rFonts w:asciiTheme="majorBidi" w:hAnsiTheme="majorBidi" w:cstheme="majorBidi"/>
                <w:sz w:val="20"/>
                <w:szCs w:val="20"/>
                <w:lang w:eastAsia="zh-CN"/>
              </w:rPr>
              <w:noBreakHyphen/>
              <w:t>keeping by training 150 customs officers on the HFC import registration system, enhancing information exchange at ports of entry, and conducting workshops for importers on data collection and reporting</w:t>
            </w:r>
            <w:r w:rsidR="005F3470" w:rsidRPr="008F2B03">
              <w:rPr>
                <w:rFonts w:asciiTheme="majorBidi" w:hAnsiTheme="majorBidi" w:cstheme="majorBidi"/>
                <w:sz w:val="20"/>
                <w:szCs w:val="20"/>
                <w:lang w:eastAsia="zh-CN"/>
              </w:rPr>
              <w:t xml:space="preserve"> (</w:t>
            </w:r>
            <w:r w:rsidR="005F3470" w:rsidRPr="008F2B03">
              <w:rPr>
                <w:rFonts w:asciiTheme="majorBidi" w:hAnsiTheme="majorBidi" w:cstheme="majorBidi"/>
                <w:sz w:val="20"/>
                <w:szCs w:val="20"/>
              </w:rPr>
              <w:t>US $</w:t>
            </w:r>
            <w:r w:rsidR="00F47997" w:rsidRPr="008F2B03">
              <w:rPr>
                <w:rFonts w:asciiTheme="majorBidi" w:hAnsiTheme="majorBidi" w:cstheme="majorBidi"/>
                <w:sz w:val="20"/>
                <w:szCs w:val="20"/>
              </w:rPr>
              <w:t>8,000</w:t>
            </w:r>
            <w:r w:rsidR="005F3470" w:rsidRPr="008F2B03">
              <w:rPr>
                <w:rFonts w:asciiTheme="majorBidi" w:hAnsiTheme="majorBidi" w:cstheme="majorBidi"/>
                <w:sz w:val="20"/>
                <w:szCs w:val="20"/>
              </w:rPr>
              <w:t>)</w:t>
            </w:r>
          </w:p>
        </w:tc>
        <w:tc>
          <w:tcPr>
            <w:tcW w:w="992" w:type="dxa"/>
            <w:hideMark/>
          </w:tcPr>
          <w:p w14:paraId="4FF41E37" w14:textId="77777777" w:rsidR="00C258C3" w:rsidRPr="008F2B03" w:rsidRDefault="00C258C3" w:rsidP="006452ED">
            <w:pPr>
              <w:jc w:val="center"/>
              <w:rPr>
                <w:rFonts w:asciiTheme="majorBidi" w:hAnsiTheme="majorBidi" w:cstheme="majorBidi"/>
                <w:sz w:val="20"/>
                <w:szCs w:val="20"/>
                <w:lang w:eastAsia="zh-CN"/>
              </w:rPr>
            </w:pPr>
            <w:r w:rsidRPr="008F2B03">
              <w:rPr>
                <w:rFonts w:asciiTheme="majorBidi" w:hAnsiTheme="majorBidi" w:cstheme="majorBidi"/>
                <w:sz w:val="20"/>
                <w:szCs w:val="20"/>
                <w:lang w:eastAsia="zh-CN"/>
              </w:rPr>
              <w:t>UNEP</w:t>
            </w:r>
          </w:p>
        </w:tc>
        <w:tc>
          <w:tcPr>
            <w:tcW w:w="992" w:type="dxa"/>
            <w:hideMark/>
          </w:tcPr>
          <w:p w14:paraId="6337FCC5" w14:textId="77777777" w:rsidR="00C258C3" w:rsidRPr="008F2B03" w:rsidRDefault="00C258C3" w:rsidP="006452ED">
            <w:pPr>
              <w:jc w:val="right"/>
              <w:rPr>
                <w:rFonts w:asciiTheme="majorBidi" w:hAnsiTheme="majorBidi" w:cstheme="majorBidi"/>
                <w:sz w:val="20"/>
                <w:szCs w:val="20"/>
                <w:lang w:eastAsia="zh-CN"/>
              </w:rPr>
            </w:pPr>
            <w:r w:rsidRPr="008F2B03">
              <w:rPr>
                <w:rFonts w:asciiTheme="majorBidi" w:hAnsiTheme="majorBidi" w:cstheme="majorBidi"/>
                <w:sz w:val="20"/>
                <w:szCs w:val="20"/>
                <w:lang w:eastAsia="zh-CN"/>
              </w:rPr>
              <w:t>45,000</w:t>
            </w:r>
          </w:p>
        </w:tc>
        <w:tc>
          <w:tcPr>
            <w:tcW w:w="1134" w:type="dxa"/>
            <w:hideMark/>
          </w:tcPr>
          <w:p w14:paraId="75E8F4C5" w14:textId="77777777" w:rsidR="00C258C3" w:rsidRPr="008F2B03" w:rsidRDefault="00C258C3" w:rsidP="006452ED">
            <w:pPr>
              <w:jc w:val="right"/>
              <w:rPr>
                <w:rFonts w:asciiTheme="majorBidi" w:hAnsiTheme="majorBidi" w:cstheme="majorBidi"/>
                <w:sz w:val="20"/>
                <w:szCs w:val="20"/>
                <w:lang w:eastAsia="zh-CN"/>
              </w:rPr>
            </w:pPr>
            <w:r w:rsidRPr="008F2B03">
              <w:rPr>
                <w:rFonts w:asciiTheme="majorBidi" w:hAnsiTheme="majorBidi" w:cstheme="majorBidi"/>
                <w:sz w:val="20"/>
                <w:szCs w:val="20"/>
                <w:lang w:eastAsia="zh-CN"/>
              </w:rPr>
              <w:t>26,000</w:t>
            </w:r>
          </w:p>
        </w:tc>
      </w:tr>
      <w:tr w:rsidR="008F2B03" w:rsidRPr="008F2B03" w14:paraId="3F450ACD" w14:textId="77777777" w:rsidTr="006452ED">
        <w:tc>
          <w:tcPr>
            <w:tcW w:w="6227" w:type="dxa"/>
            <w:hideMark/>
          </w:tcPr>
          <w:p w14:paraId="084CF32A" w14:textId="77777777" w:rsidR="00C258C3" w:rsidRPr="008F2B03" w:rsidRDefault="00C258C3" w:rsidP="006452ED">
            <w:pPr>
              <w:jc w:val="left"/>
              <w:rPr>
                <w:rFonts w:asciiTheme="majorBidi" w:hAnsiTheme="majorBidi" w:cstheme="majorBidi"/>
                <w:b/>
                <w:bCs/>
                <w:sz w:val="20"/>
                <w:szCs w:val="20"/>
                <w:lang w:eastAsia="en-CA"/>
              </w:rPr>
            </w:pPr>
            <w:r w:rsidRPr="008F2B03">
              <w:rPr>
                <w:rFonts w:asciiTheme="majorBidi" w:hAnsiTheme="majorBidi" w:cstheme="majorBidi"/>
                <w:b/>
                <w:bCs/>
                <w:sz w:val="20"/>
                <w:szCs w:val="20"/>
                <w:lang w:eastAsia="en-CA"/>
              </w:rPr>
              <w:t xml:space="preserve">Capacity-building of RAC technicians </w:t>
            </w:r>
          </w:p>
          <w:p w14:paraId="31BE473C" w14:textId="213BBEB0" w:rsidR="00C258C3" w:rsidRPr="008F2B03" w:rsidRDefault="00C258C3" w:rsidP="006452ED">
            <w:pPr>
              <w:jc w:val="left"/>
              <w:rPr>
                <w:rFonts w:asciiTheme="majorBidi" w:hAnsiTheme="majorBidi" w:cstheme="majorBidi"/>
                <w:b/>
                <w:bCs/>
                <w:sz w:val="20"/>
                <w:szCs w:val="20"/>
                <w:lang w:eastAsia="zh-CN"/>
              </w:rPr>
            </w:pPr>
            <w:r w:rsidRPr="008F2B03">
              <w:rPr>
                <w:rFonts w:asciiTheme="majorBidi" w:hAnsiTheme="majorBidi" w:cstheme="majorBidi"/>
                <w:sz w:val="20"/>
                <w:szCs w:val="20"/>
                <w:lang w:eastAsia="zh-CN"/>
              </w:rPr>
              <w:t>Conduct five training and certification sessions, each targeting 25 RAC technicians, on good servicing practices and the safe handling of low</w:t>
            </w:r>
            <w:r w:rsidRPr="008F2B03">
              <w:rPr>
                <w:rFonts w:asciiTheme="majorBidi" w:hAnsiTheme="majorBidi" w:cstheme="majorBidi"/>
                <w:sz w:val="20"/>
                <w:szCs w:val="20"/>
                <w:lang w:eastAsia="zh-CN"/>
              </w:rPr>
              <w:noBreakHyphen/>
              <w:t>GWP refrigerants</w:t>
            </w:r>
            <w:r w:rsidR="00116A6D" w:rsidRPr="008F2B03">
              <w:rPr>
                <w:rFonts w:asciiTheme="majorBidi" w:hAnsiTheme="majorBidi" w:cstheme="majorBidi"/>
                <w:sz w:val="20"/>
                <w:szCs w:val="20"/>
                <w:lang w:eastAsia="zh-CN"/>
              </w:rPr>
              <w:t xml:space="preserve"> (US $25,000)</w:t>
            </w:r>
            <w:r w:rsidRPr="008F2B03">
              <w:rPr>
                <w:rFonts w:asciiTheme="majorBidi" w:hAnsiTheme="majorBidi" w:cstheme="majorBidi"/>
                <w:sz w:val="20"/>
                <w:szCs w:val="20"/>
                <w:lang w:eastAsia="zh-CN"/>
              </w:rPr>
              <w:t xml:space="preserve">; </w:t>
            </w:r>
            <w:r w:rsidR="00C709D9" w:rsidRPr="008F2B03">
              <w:rPr>
                <w:rFonts w:asciiTheme="majorBidi" w:hAnsiTheme="majorBidi" w:cstheme="majorBidi"/>
                <w:sz w:val="20"/>
                <w:szCs w:val="20"/>
                <w:lang w:eastAsia="zh-CN"/>
              </w:rPr>
              <w:t>s</w:t>
            </w:r>
            <w:r w:rsidRPr="008F2B03">
              <w:rPr>
                <w:rFonts w:asciiTheme="majorBidi" w:hAnsiTheme="majorBidi" w:cstheme="majorBidi"/>
                <w:sz w:val="20"/>
                <w:szCs w:val="20"/>
                <w:lang w:eastAsia="zh-CN"/>
              </w:rPr>
              <w:t>upport the RAC associations and technicians to formalize the refrigeration sector</w:t>
            </w:r>
            <w:r w:rsidR="005205EE" w:rsidRPr="008F2B03">
              <w:rPr>
                <w:rFonts w:asciiTheme="majorBidi" w:hAnsiTheme="majorBidi" w:cstheme="majorBidi"/>
                <w:sz w:val="20"/>
                <w:szCs w:val="20"/>
                <w:lang w:eastAsia="zh-CN"/>
              </w:rPr>
              <w:t xml:space="preserve"> (US $5,000)</w:t>
            </w:r>
            <w:r w:rsidRPr="008F2B03">
              <w:rPr>
                <w:rFonts w:asciiTheme="majorBidi" w:hAnsiTheme="majorBidi" w:cstheme="majorBidi"/>
                <w:sz w:val="20"/>
                <w:szCs w:val="20"/>
                <w:lang w:eastAsia="zh-CN"/>
              </w:rPr>
              <w:t xml:space="preserve">; </w:t>
            </w:r>
            <w:r w:rsidR="006C35AA" w:rsidRPr="008F2B03">
              <w:rPr>
                <w:rFonts w:asciiTheme="majorBidi" w:hAnsiTheme="majorBidi" w:cstheme="majorBidi"/>
                <w:sz w:val="20"/>
                <w:szCs w:val="20"/>
                <w:lang w:eastAsia="zh-CN"/>
              </w:rPr>
              <w:t>u</w:t>
            </w:r>
            <w:r w:rsidRPr="008F2B03">
              <w:rPr>
                <w:rFonts w:asciiTheme="majorBidi" w:hAnsiTheme="majorBidi" w:cstheme="majorBidi"/>
                <w:sz w:val="20"/>
                <w:szCs w:val="20"/>
                <w:lang w:eastAsia="zh-CN"/>
              </w:rPr>
              <w:t>pdate codes of practice and technician training curricula to promote refrigerant recovery and recycling, improve energy efficiency, and integrate safety practices for alternative refrigerants</w:t>
            </w:r>
            <w:r w:rsidR="005205EE" w:rsidRPr="008F2B03">
              <w:rPr>
                <w:rFonts w:asciiTheme="majorBidi" w:hAnsiTheme="majorBidi" w:cstheme="majorBidi"/>
                <w:sz w:val="20"/>
                <w:szCs w:val="20"/>
                <w:lang w:eastAsia="zh-CN"/>
              </w:rPr>
              <w:t xml:space="preserve"> (US $5,000)</w:t>
            </w:r>
            <w:r w:rsidRPr="008F2B03">
              <w:rPr>
                <w:rFonts w:asciiTheme="majorBidi" w:hAnsiTheme="majorBidi" w:cstheme="majorBidi"/>
                <w:sz w:val="20"/>
                <w:szCs w:val="20"/>
                <w:lang w:eastAsia="zh-CN"/>
              </w:rPr>
              <w:t xml:space="preserve">; and </w:t>
            </w:r>
            <w:r w:rsidR="00BA1242" w:rsidRPr="008F2B03">
              <w:rPr>
                <w:rFonts w:asciiTheme="majorBidi" w:hAnsiTheme="majorBidi" w:cstheme="majorBidi"/>
                <w:sz w:val="20"/>
                <w:szCs w:val="20"/>
                <w:lang w:eastAsia="zh-CN"/>
              </w:rPr>
              <w:t>c</w:t>
            </w:r>
            <w:r w:rsidRPr="008F2B03">
              <w:rPr>
                <w:rFonts w:asciiTheme="majorBidi" w:hAnsiTheme="majorBidi" w:cstheme="majorBidi"/>
                <w:sz w:val="20"/>
                <w:szCs w:val="20"/>
                <w:lang w:eastAsia="zh-CN"/>
              </w:rPr>
              <w:t>onduct targeted awareness-raising activities for importers, technicians, installers and end</w:t>
            </w:r>
            <w:r w:rsidR="005740C0" w:rsidRPr="008F2B03">
              <w:rPr>
                <w:rFonts w:asciiTheme="majorBidi" w:hAnsiTheme="majorBidi" w:cstheme="majorBidi"/>
                <w:sz w:val="20"/>
                <w:szCs w:val="20"/>
                <w:lang w:eastAsia="zh-CN"/>
              </w:rPr>
              <w:t xml:space="preserve"> </w:t>
            </w:r>
            <w:r w:rsidRPr="008F2B03">
              <w:rPr>
                <w:rFonts w:asciiTheme="majorBidi" w:hAnsiTheme="majorBidi" w:cstheme="majorBidi"/>
                <w:sz w:val="20"/>
                <w:szCs w:val="20"/>
                <w:lang w:eastAsia="zh-CN"/>
              </w:rPr>
              <w:t>users to enhance their understanding of the impact of high-GWP technologies, while promoting low-GWP alternatives and their benefits</w:t>
            </w:r>
            <w:r w:rsidR="005205EE" w:rsidRPr="008F2B03">
              <w:rPr>
                <w:rFonts w:asciiTheme="majorBidi" w:hAnsiTheme="majorBidi" w:cstheme="majorBidi"/>
                <w:sz w:val="20"/>
                <w:szCs w:val="20"/>
                <w:lang w:eastAsia="zh-CN"/>
              </w:rPr>
              <w:t xml:space="preserve"> (US $11,000)</w:t>
            </w:r>
          </w:p>
        </w:tc>
        <w:tc>
          <w:tcPr>
            <w:tcW w:w="992" w:type="dxa"/>
            <w:hideMark/>
          </w:tcPr>
          <w:p w14:paraId="6BBF85B6" w14:textId="77777777" w:rsidR="00C258C3" w:rsidRPr="008F2B03" w:rsidRDefault="00C258C3" w:rsidP="006452ED">
            <w:pPr>
              <w:jc w:val="center"/>
              <w:rPr>
                <w:rFonts w:asciiTheme="majorBidi" w:hAnsiTheme="majorBidi" w:cstheme="majorBidi"/>
                <w:sz w:val="20"/>
                <w:szCs w:val="20"/>
                <w:lang w:eastAsia="zh-CN"/>
              </w:rPr>
            </w:pPr>
            <w:r w:rsidRPr="008F2B03">
              <w:rPr>
                <w:rFonts w:asciiTheme="majorBidi" w:hAnsiTheme="majorBidi" w:cstheme="majorBidi"/>
                <w:sz w:val="20"/>
                <w:szCs w:val="20"/>
                <w:lang w:eastAsia="zh-CN"/>
              </w:rPr>
              <w:t>UNEP</w:t>
            </w:r>
          </w:p>
        </w:tc>
        <w:tc>
          <w:tcPr>
            <w:tcW w:w="992" w:type="dxa"/>
            <w:hideMark/>
          </w:tcPr>
          <w:p w14:paraId="2D798ACF" w14:textId="77777777" w:rsidR="00C258C3" w:rsidRPr="008F2B03" w:rsidRDefault="00C258C3" w:rsidP="006452ED">
            <w:pPr>
              <w:jc w:val="right"/>
              <w:rPr>
                <w:rFonts w:asciiTheme="majorBidi" w:hAnsiTheme="majorBidi" w:cstheme="majorBidi"/>
                <w:sz w:val="20"/>
                <w:szCs w:val="20"/>
                <w:lang w:eastAsia="zh-CN"/>
              </w:rPr>
            </w:pPr>
            <w:r w:rsidRPr="008F2B03">
              <w:rPr>
                <w:rFonts w:asciiTheme="majorBidi" w:hAnsiTheme="majorBidi" w:cstheme="majorBidi"/>
                <w:sz w:val="20"/>
                <w:szCs w:val="20"/>
                <w:lang w:eastAsia="zh-CN"/>
              </w:rPr>
              <w:t>46,000</w:t>
            </w:r>
          </w:p>
        </w:tc>
        <w:tc>
          <w:tcPr>
            <w:tcW w:w="1134" w:type="dxa"/>
            <w:hideMark/>
          </w:tcPr>
          <w:p w14:paraId="2ACEEC0F" w14:textId="77777777" w:rsidR="00C258C3" w:rsidRPr="008F2B03" w:rsidRDefault="00C258C3" w:rsidP="006452ED">
            <w:pPr>
              <w:jc w:val="right"/>
              <w:rPr>
                <w:rFonts w:asciiTheme="majorBidi" w:hAnsiTheme="majorBidi" w:cstheme="majorBidi"/>
                <w:sz w:val="20"/>
                <w:szCs w:val="20"/>
                <w:lang w:eastAsia="zh-CN"/>
              </w:rPr>
            </w:pPr>
            <w:r w:rsidRPr="008F2B03">
              <w:rPr>
                <w:rFonts w:asciiTheme="majorBidi" w:hAnsiTheme="majorBidi" w:cstheme="majorBidi"/>
                <w:sz w:val="20"/>
                <w:szCs w:val="20"/>
                <w:lang w:eastAsia="zh-CN"/>
              </w:rPr>
              <w:t>28,000</w:t>
            </w:r>
          </w:p>
        </w:tc>
      </w:tr>
      <w:tr w:rsidR="008F2B03" w:rsidRPr="008F2B03" w14:paraId="4FB2649D" w14:textId="77777777" w:rsidTr="00C258C3">
        <w:trPr>
          <w:cantSplit/>
          <w:trHeight w:val="1079"/>
        </w:trPr>
        <w:tc>
          <w:tcPr>
            <w:tcW w:w="6227" w:type="dxa"/>
            <w:hideMark/>
          </w:tcPr>
          <w:p w14:paraId="42AFE3F8" w14:textId="77777777" w:rsidR="00C258C3" w:rsidRPr="008F2B03" w:rsidRDefault="00C258C3" w:rsidP="006452ED">
            <w:pPr>
              <w:jc w:val="left"/>
              <w:rPr>
                <w:rFonts w:asciiTheme="majorBidi" w:hAnsiTheme="majorBidi" w:cstheme="majorBidi"/>
                <w:sz w:val="20"/>
                <w:szCs w:val="20"/>
                <w:lang w:eastAsia="zh-CN"/>
              </w:rPr>
            </w:pPr>
            <w:r w:rsidRPr="008F2B03">
              <w:rPr>
                <w:rFonts w:asciiTheme="majorBidi" w:hAnsiTheme="majorBidi" w:cstheme="majorBidi"/>
                <w:b/>
                <w:bCs/>
                <w:sz w:val="20"/>
                <w:szCs w:val="20"/>
                <w:lang w:eastAsia="zh-CN"/>
              </w:rPr>
              <w:t>Capacity-building for the MAC sector</w:t>
            </w:r>
            <w:r w:rsidRPr="008F2B03">
              <w:rPr>
                <w:rFonts w:asciiTheme="majorBidi" w:hAnsiTheme="majorBidi" w:cstheme="majorBidi"/>
                <w:sz w:val="20"/>
                <w:szCs w:val="20"/>
                <w:lang w:eastAsia="zh-CN"/>
              </w:rPr>
              <w:t xml:space="preserve"> </w:t>
            </w:r>
          </w:p>
          <w:p w14:paraId="441836C2" w14:textId="0D93078B" w:rsidR="00C258C3" w:rsidRPr="008F2B03" w:rsidRDefault="00C258C3" w:rsidP="006452ED">
            <w:pPr>
              <w:jc w:val="left"/>
              <w:rPr>
                <w:rFonts w:asciiTheme="majorBidi" w:hAnsiTheme="majorBidi" w:cstheme="majorBidi"/>
                <w:b/>
                <w:bCs/>
                <w:sz w:val="20"/>
                <w:szCs w:val="20"/>
                <w:lang w:eastAsia="zh-CN"/>
              </w:rPr>
            </w:pPr>
            <w:r w:rsidRPr="008F2B03">
              <w:rPr>
                <w:rFonts w:asciiTheme="majorBidi" w:hAnsiTheme="majorBidi" w:cstheme="majorBidi"/>
                <w:sz w:val="20"/>
                <w:szCs w:val="20"/>
                <w:lang w:eastAsia="zh-CN"/>
              </w:rPr>
              <w:t>Purchase and supply nine recovery units with associated cylinders, four leak detectors, and four electronic scales to selected workshops</w:t>
            </w:r>
            <w:r w:rsidR="005205EE" w:rsidRPr="008F2B03">
              <w:rPr>
                <w:rFonts w:asciiTheme="majorBidi" w:hAnsiTheme="majorBidi" w:cstheme="majorBidi"/>
                <w:sz w:val="20"/>
                <w:szCs w:val="20"/>
                <w:lang w:eastAsia="zh-CN"/>
              </w:rPr>
              <w:t xml:space="preserve"> (US $17,400)</w:t>
            </w:r>
            <w:r w:rsidRPr="008F2B03">
              <w:rPr>
                <w:rFonts w:asciiTheme="majorBidi" w:hAnsiTheme="majorBidi" w:cstheme="majorBidi"/>
                <w:sz w:val="20"/>
                <w:szCs w:val="20"/>
                <w:lang w:eastAsia="zh-CN"/>
              </w:rPr>
              <w:t>; and provide technical training for 40 MAC technicians on the safe and effective use of recovery and servicing tools</w:t>
            </w:r>
            <w:r w:rsidR="005205EE" w:rsidRPr="008F2B03">
              <w:rPr>
                <w:rFonts w:asciiTheme="majorBidi" w:hAnsiTheme="majorBidi" w:cstheme="majorBidi"/>
                <w:sz w:val="20"/>
                <w:szCs w:val="20"/>
                <w:lang w:eastAsia="zh-CN"/>
              </w:rPr>
              <w:t xml:space="preserve"> (US $10,000)</w:t>
            </w:r>
          </w:p>
        </w:tc>
        <w:tc>
          <w:tcPr>
            <w:tcW w:w="992" w:type="dxa"/>
            <w:hideMark/>
          </w:tcPr>
          <w:p w14:paraId="6FF98452" w14:textId="77777777" w:rsidR="00C258C3" w:rsidRPr="008F2B03" w:rsidRDefault="00C258C3" w:rsidP="006452ED">
            <w:pPr>
              <w:jc w:val="center"/>
              <w:rPr>
                <w:rFonts w:asciiTheme="majorBidi" w:hAnsiTheme="majorBidi" w:cstheme="majorBidi"/>
                <w:sz w:val="20"/>
                <w:szCs w:val="20"/>
                <w:lang w:eastAsia="zh-CN"/>
              </w:rPr>
            </w:pPr>
            <w:r w:rsidRPr="008F2B03">
              <w:rPr>
                <w:rFonts w:asciiTheme="majorBidi" w:hAnsiTheme="majorBidi" w:cstheme="majorBidi"/>
                <w:sz w:val="20"/>
                <w:szCs w:val="20"/>
                <w:lang w:eastAsia="zh-CN"/>
              </w:rPr>
              <w:t>UNIDO</w:t>
            </w:r>
          </w:p>
        </w:tc>
        <w:tc>
          <w:tcPr>
            <w:tcW w:w="992" w:type="dxa"/>
            <w:hideMark/>
          </w:tcPr>
          <w:p w14:paraId="52562171" w14:textId="77777777" w:rsidR="00C258C3" w:rsidRPr="008F2B03" w:rsidRDefault="00C258C3" w:rsidP="006452ED">
            <w:pPr>
              <w:jc w:val="right"/>
              <w:rPr>
                <w:rFonts w:asciiTheme="majorBidi" w:hAnsiTheme="majorBidi" w:cstheme="majorBidi"/>
                <w:sz w:val="20"/>
                <w:szCs w:val="20"/>
                <w:lang w:eastAsia="zh-CN"/>
              </w:rPr>
            </w:pPr>
            <w:r w:rsidRPr="008F2B03">
              <w:rPr>
                <w:rFonts w:asciiTheme="majorBidi" w:hAnsiTheme="majorBidi" w:cstheme="majorBidi"/>
                <w:sz w:val="20"/>
                <w:szCs w:val="20"/>
                <w:lang w:eastAsia="zh-CN"/>
              </w:rPr>
              <w:t>27,400</w:t>
            </w:r>
          </w:p>
        </w:tc>
        <w:tc>
          <w:tcPr>
            <w:tcW w:w="1134" w:type="dxa"/>
            <w:hideMark/>
          </w:tcPr>
          <w:p w14:paraId="4D4DDC5E" w14:textId="77777777" w:rsidR="00C258C3" w:rsidRPr="008F2B03" w:rsidRDefault="00C258C3" w:rsidP="006452ED">
            <w:pPr>
              <w:jc w:val="right"/>
              <w:rPr>
                <w:rFonts w:asciiTheme="majorBidi" w:hAnsiTheme="majorBidi" w:cstheme="majorBidi"/>
                <w:sz w:val="20"/>
                <w:szCs w:val="20"/>
                <w:lang w:eastAsia="zh-CN"/>
              </w:rPr>
            </w:pPr>
            <w:r w:rsidRPr="008F2B03">
              <w:rPr>
                <w:rFonts w:asciiTheme="majorBidi" w:hAnsiTheme="majorBidi" w:cstheme="majorBidi"/>
                <w:sz w:val="20"/>
                <w:szCs w:val="20"/>
                <w:lang w:eastAsia="zh-CN"/>
              </w:rPr>
              <w:t>22,500</w:t>
            </w:r>
          </w:p>
        </w:tc>
      </w:tr>
      <w:tr w:rsidR="008F2B03" w:rsidRPr="008F2B03" w14:paraId="258B7F63" w14:textId="77777777" w:rsidTr="00C258C3">
        <w:trPr>
          <w:cantSplit/>
          <w:trHeight w:val="1492"/>
        </w:trPr>
        <w:tc>
          <w:tcPr>
            <w:tcW w:w="6227" w:type="dxa"/>
            <w:hideMark/>
          </w:tcPr>
          <w:p w14:paraId="51A30D3D" w14:textId="77777777" w:rsidR="00C258C3" w:rsidRPr="008F2B03" w:rsidRDefault="00C258C3" w:rsidP="006452ED">
            <w:pPr>
              <w:jc w:val="left"/>
              <w:rPr>
                <w:rFonts w:asciiTheme="majorBidi" w:hAnsiTheme="majorBidi" w:cstheme="majorBidi"/>
                <w:b/>
                <w:bCs/>
                <w:sz w:val="20"/>
                <w:szCs w:val="20"/>
                <w:lang w:eastAsia="zh-CN"/>
              </w:rPr>
            </w:pPr>
            <w:r w:rsidRPr="008F2B03">
              <w:rPr>
                <w:rFonts w:asciiTheme="majorBidi" w:hAnsiTheme="majorBidi" w:cstheme="majorBidi"/>
                <w:b/>
                <w:bCs/>
                <w:sz w:val="20"/>
                <w:szCs w:val="20"/>
                <w:lang w:eastAsia="zh-CN"/>
              </w:rPr>
              <w:t xml:space="preserve">Promote low-GWP technologies in the commercial refrigeration sector </w:t>
            </w:r>
          </w:p>
          <w:p w14:paraId="1DC16A0B" w14:textId="20DF1821" w:rsidR="00C258C3" w:rsidRPr="008F2B03" w:rsidRDefault="00C258C3" w:rsidP="002C4BC8">
            <w:pPr>
              <w:jc w:val="left"/>
              <w:rPr>
                <w:rFonts w:asciiTheme="majorBidi" w:hAnsiTheme="majorBidi" w:cstheme="majorBidi"/>
                <w:b/>
                <w:bCs/>
                <w:sz w:val="20"/>
                <w:szCs w:val="20"/>
                <w:lang w:eastAsia="zh-CN"/>
              </w:rPr>
            </w:pPr>
            <w:r w:rsidRPr="008F2B03">
              <w:rPr>
                <w:rFonts w:asciiTheme="majorBidi" w:hAnsiTheme="majorBidi" w:cstheme="majorBidi"/>
                <w:sz w:val="20"/>
                <w:szCs w:val="20"/>
              </w:rPr>
              <w:t>Conduct a market survey on potential candidates for the replacement of the existing stand-alone units</w:t>
            </w:r>
            <w:r w:rsidR="00931646" w:rsidRPr="008F2B03">
              <w:rPr>
                <w:rFonts w:asciiTheme="majorBidi" w:hAnsiTheme="majorBidi" w:cstheme="majorBidi"/>
                <w:sz w:val="20"/>
                <w:szCs w:val="20"/>
              </w:rPr>
              <w:t xml:space="preserve"> </w:t>
            </w:r>
            <w:r w:rsidR="00931646" w:rsidRPr="008F2B03">
              <w:rPr>
                <w:rFonts w:asciiTheme="majorBidi" w:hAnsiTheme="majorBidi" w:cstheme="majorBidi"/>
                <w:sz w:val="20"/>
                <w:szCs w:val="20"/>
                <w:lang w:eastAsia="zh-CN"/>
              </w:rPr>
              <w:t>(US $1,500)</w:t>
            </w:r>
            <w:r w:rsidRPr="008F2B03">
              <w:rPr>
                <w:rFonts w:asciiTheme="majorBidi" w:hAnsiTheme="majorBidi" w:cstheme="majorBidi"/>
                <w:sz w:val="20"/>
                <w:szCs w:val="20"/>
              </w:rPr>
              <w:t>; implement a demonstration project to replace an existing commercial refrigeration installation with R</w:t>
            </w:r>
            <w:r w:rsidR="00B163A5" w:rsidRPr="008F2B03">
              <w:rPr>
                <w:rFonts w:asciiTheme="majorBidi" w:hAnsiTheme="majorBidi" w:cstheme="majorBidi"/>
                <w:sz w:val="20"/>
                <w:szCs w:val="20"/>
              </w:rPr>
              <w:noBreakHyphen/>
            </w:r>
            <w:r w:rsidRPr="008F2B03">
              <w:rPr>
                <w:rFonts w:asciiTheme="majorBidi" w:hAnsiTheme="majorBidi" w:cstheme="majorBidi"/>
                <w:sz w:val="20"/>
                <w:szCs w:val="20"/>
              </w:rPr>
              <w:t xml:space="preserve">290-based equipment through the procurement and installation of </w:t>
            </w:r>
            <w:r w:rsidR="005740C0" w:rsidRPr="008F2B03">
              <w:rPr>
                <w:rFonts w:asciiTheme="majorBidi" w:hAnsiTheme="majorBidi" w:cstheme="majorBidi"/>
                <w:sz w:val="20"/>
                <w:szCs w:val="20"/>
              </w:rPr>
              <w:t>10</w:t>
            </w:r>
            <w:r w:rsidR="00B163A5" w:rsidRPr="008F2B03">
              <w:rPr>
                <w:rFonts w:asciiTheme="majorBidi" w:hAnsiTheme="majorBidi" w:cstheme="majorBidi"/>
                <w:sz w:val="20"/>
                <w:szCs w:val="20"/>
              </w:rPr>
              <w:t> </w:t>
            </w:r>
            <w:r w:rsidRPr="008F2B03">
              <w:rPr>
                <w:rFonts w:asciiTheme="majorBidi" w:hAnsiTheme="majorBidi" w:cstheme="majorBidi"/>
                <w:sz w:val="20"/>
                <w:szCs w:val="20"/>
              </w:rPr>
              <w:t>stand-alone units</w:t>
            </w:r>
            <w:r w:rsidR="002C4BC8" w:rsidRPr="008F2B03">
              <w:rPr>
                <w:rFonts w:asciiTheme="majorBidi" w:hAnsiTheme="majorBidi" w:cstheme="majorBidi"/>
                <w:sz w:val="20"/>
                <w:szCs w:val="20"/>
              </w:rPr>
              <w:t>, including energy monitoring</w:t>
            </w:r>
            <w:r w:rsidR="00127DE2" w:rsidRPr="008F2B03">
              <w:rPr>
                <w:rFonts w:asciiTheme="majorBidi" w:hAnsiTheme="majorBidi" w:cstheme="majorBidi"/>
                <w:sz w:val="20"/>
                <w:szCs w:val="20"/>
              </w:rPr>
              <w:t xml:space="preserve"> before and after installation</w:t>
            </w:r>
            <w:r w:rsidR="002C4BC8" w:rsidRPr="008F2B03">
              <w:rPr>
                <w:rFonts w:asciiTheme="majorBidi" w:hAnsiTheme="majorBidi" w:cstheme="majorBidi"/>
                <w:sz w:val="20"/>
                <w:szCs w:val="20"/>
              </w:rPr>
              <w:t xml:space="preserve">, </w:t>
            </w:r>
            <w:r w:rsidR="00D4583E" w:rsidRPr="008F2B03">
              <w:rPr>
                <w:rFonts w:asciiTheme="majorBidi" w:hAnsiTheme="majorBidi" w:cstheme="majorBidi"/>
                <w:sz w:val="20"/>
                <w:szCs w:val="20"/>
              </w:rPr>
              <w:t xml:space="preserve">and </w:t>
            </w:r>
            <w:r w:rsidR="002C4BC8" w:rsidRPr="008F2B03">
              <w:rPr>
                <w:rFonts w:asciiTheme="majorBidi" w:hAnsiTheme="majorBidi" w:cstheme="majorBidi"/>
                <w:sz w:val="20"/>
                <w:szCs w:val="20"/>
              </w:rPr>
              <w:t xml:space="preserve">documentation </w:t>
            </w:r>
            <w:r w:rsidR="00A22815" w:rsidRPr="008F2B03">
              <w:rPr>
                <w:rFonts w:asciiTheme="majorBidi" w:hAnsiTheme="majorBidi" w:cstheme="majorBidi"/>
                <w:sz w:val="20"/>
                <w:szCs w:val="20"/>
                <w:lang w:eastAsia="zh-CN"/>
              </w:rPr>
              <w:t>(US $2</w:t>
            </w:r>
            <w:r w:rsidR="004E5428" w:rsidRPr="008F2B03">
              <w:rPr>
                <w:rFonts w:asciiTheme="majorBidi" w:hAnsiTheme="majorBidi" w:cstheme="majorBidi"/>
                <w:sz w:val="20"/>
                <w:szCs w:val="20"/>
                <w:lang w:eastAsia="zh-CN"/>
              </w:rPr>
              <w:t>2</w:t>
            </w:r>
            <w:r w:rsidR="00A22815" w:rsidRPr="008F2B03">
              <w:rPr>
                <w:rFonts w:asciiTheme="majorBidi" w:hAnsiTheme="majorBidi" w:cstheme="majorBidi"/>
                <w:sz w:val="20"/>
                <w:szCs w:val="20"/>
                <w:lang w:eastAsia="zh-CN"/>
              </w:rPr>
              <w:t>,000)</w:t>
            </w:r>
            <w:r w:rsidRPr="008F2B03">
              <w:rPr>
                <w:rFonts w:asciiTheme="majorBidi" w:hAnsiTheme="majorBidi" w:cstheme="majorBidi"/>
                <w:sz w:val="20"/>
                <w:szCs w:val="20"/>
              </w:rPr>
              <w:t>; and safe disposal of old units, ensuring proper recovery of refrigerants by applying best servicing and safety practices</w:t>
            </w:r>
            <w:r w:rsidR="00A22815" w:rsidRPr="008F2B03">
              <w:rPr>
                <w:rFonts w:asciiTheme="majorBidi" w:hAnsiTheme="majorBidi" w:cstheme="majorBidi"/>
                <w:sz w:val="20"/>
                <w:szCs w:val="20"/>
              </w:rPr>
              <w:t xml:space="preserve"> </w:t>
            </w:r>
            <w:r w:rsidR="00A22815" w:rsidRPr="008F2B03">
              <w:rPr>
                <w:rFonts w:asciiTheme="majorBidi" w:hAnsiTheme="majorBidi" w:cstheme="majorBidi"/>
                <w:sz w:val="20"/>
                <w:szCs w:val="20"/>
                <w:lang w:eastAsia="zh-CN"/>
              </w:rPr>
              <w:t>(US $</w:t>
            </w:r>
            <w:r w:rsidR="004E5428" w:rsidRPr="008F2B03">
              <w:rPr>
                <w:rFonts w:asciiTheme="majorBidi" w:hAnsiTheme="majorBidi" w:cstheme="majorBidi"/>
                <w:sz w:val="20"/>
                <w:szCs w:val="20"/>
                <w:lang w:eastAsia="zh-CN"/>
              </w:rPr>
              <w:t>1</w:t>
            </w:r>
            <w:r w:rsidR="00A22815" w:rsidRPr="008F2B03">
              <w:rPr>
                <w:rFonts w:asciiTheme="majorBidi" w:hAnsiTheme="majorBidi" w:cstheme="majorBidi"/>
                <w:sz w:val="20"/>
                <w:szCs w:val="20"/>
                <w:lang w:eastAsia="zh-CN"/>
              </w:rPr>
              <w:t>,500)</w:t>
            </w:r>
          </w:p>
        </w:tc>
        <w:tc>
          <w:tcPr>
            <w:tcW w:w="992" w:type="dxa"/>
            <w:hideMark/>
          </w:tcPr>
          <w:p w14:paraId="200DE42A" w14:textId="77777777" w:rsidR="00C258C3" w:rsidRPr="008F2B03" w:rsidRDefault="00C258C3" w:rsidP="006452ED">
            <w:pPr>
              <w:jc w:val="center"/>
              <w:rPr>
                <w:rFonts w:asciiTheme="majorBidi" w:hAnsiTheme="majorBidi" w:cstheme="majorBidi"/>
                <w:sz w:val="20"/>
                <w:szCs w:val="20"/>
                <w:lang w:eastAsia="zh-CN"/>
              </w:rPr>
            </w:pPr>
            <w:r w:rsidRPr="008F2B03">
              <w:rPr>
                <w:rFonts w:asciiTheme="majorBidi" w:hAnsiTheme="majorBidi" w:cstheme="majorBidi"/>
                <w:sz w:val="20"/>
                <w:szCs w:val="20"/>
                <w:lang w:eastAsia="zh-CN"/>
              </w:rPr>
              <w:t>UNIDO</w:t>
            </w:r>
          </w:p>
        </w:tc>
        <w:tc>
          <w:tcPr>
            <w:tcW w:w="992" w:type="dxa"/>
            <w:hideMark/>
          </w:tcPr>
          <w:p w14:paraId="4FF6F3A0" w14:textId="77777777" w:rsidR="00C258C3" w:rsidRPr="008F2B03" w:rsidRDefault="00C258C3" w:rsidP="006452ED">
            <w:pPr>
              <w:jc w:val="right"/>
              <w:rPr>
                <w:rFonts w:asciiTheme="majorBidi" w:hAnsiTheme="majorBidi" w:cstheme="majorBidi"/>
                <w:sz w:val="20"/>
                <w:szCs w:val="20"/>
                <w:lang w:eastAsia="zh-CN"/>
              </w:rPr>
            </w:pPr>
            <w:r w:rsidRPr="008F2B03">
              <w:rPr>
                <w:rFonts w:asciiTheme="majorBidi" w:hAnsiTheme="majorBidi" w:cstheme="majorBidi"/>
                <w:sz w:val="20"/>
                <w:szCs w:val="20"/>
                <w:lang w:eastAsia="zh-CN"/>
              </w:rPr>
              <w:t>25,000</w:t>
            </w:r>
          </w:p>
        </w:tc>
        <w:tc>
          <w:tcPr>
            <w:tcW w:w="1134" w:type="dxa"/>
            <w:hideMark/>
          </w:tcPr>
          <w:p w14:paraId="4FED2F32" w14:textId="77777777" w:rsidR="00C258C3" w:rsidRPr="008F2B03" w:rsidRDefault="00C258C3" w:rsidP="006452ED">
            <w:pPr>
              <w:jc w:val="right"/>
              <w:rPr>
                <w:rFonts w:asciiTheme="majorBidi" w:hAnsiTheme="majorBidi" w:cstheme="majorBidi"/>
                <w:sz w:val="20"/>
                <w:szCs w:val="20"/>
                <w:lang w:eastAsia="zh-CN"/>
              </w:rPr>
            </w:pPr>
            <w:r w:rsidRPr="008F2B03">
              <w:rPr>
                <w:rFonts w:asciiTheme="majorBidi" w:hAnsiTheme="majorBidi" w:cstheme="majorBidi"/>
                <w:sz w:val="20"/>
                <w:szCs w:val="20"/>
                <w:lang w:eastAsia="zh-CN"/>
              </w:rPr>
              <w:t>1,500</w:t>
            </w:r>
          </w:p>
        </w:tc>
      </w:tr>
      <w:tr w:rsidR="008F2B03" w:rsidRPr="008F2B03" w14:paraId="6D1ED203" w14:textId="77777777" w:rsidTr="00C258C3">
        <w:trPr>
          <w:cantSplit/>
          <w:trHeight w:val="1050"/>
        </w:trPr>
        <w:tc>
          <w:tcPr>
            <w:tcW w:w="6227" w:type="dxa"/>
            <w:hideMark/>
          </w:tcPr>
          <w:p w14:paraId="3273E4A9" w14:textId="77777777" w:rsidR="00C258C3" w:rsidRPr="008F2B03" w:rsidRDefault="00C258C3" w:rsidP="006452ED">
            <w:pPr>
              <w:jc w:val="left"/>
              <w:rPr>
                <w:rFonts w:asciiTheme="majorBidi" w:hAnsiTheme="majorBidi" w:cstheme="majorBidi"/>
                <w:b/>
                <w:bCs/>
                <w:sz w:val="20"/>
                <w:szCs w:val="20"/>
                <w:lang w:eastAsia="zh-CN"/>
              </w:rPr>
            </w:pPr>
            <w:r w:rsidRPr="008F2B03">
              <w:rPr>
                <w:rFonts w:asciiTheme="majorBidi" w:hAnsiTheme="majorBidi" w:cstheme="majorBidi"/>
                <w:b/>
                <w:bCs/>
                <w:sz w:val="20"/>
                <w:szCs w:val="20"/>
                <w:lang w:eastAsia="zh-CN"/>
              </w:rPr>
              <w:t xml:space="preserve">Promote low-GWP and energy-efficient technologies in the AC sector </w:t>
            </w:r>
          </w:p>
          <w:p w14:paraId="370467CC" w14:textId="28145B96" w:rsidR="00C258C3" w:rsidRPr="008F2B03" w:rsidRDefault="00C258C3" w:rsidP="006452ED">
            <w:pPr>
              <w:jc w:val="left"/>
              <w:rPr>
                <w:rFonts w:asciiTheme="majorBidi" w:hAnsiTheme="majorBidi" w:cstheme="majorBidi"/>
                <w:b/>
                <w:bCs/>
                <w:sz w:val="20"/>
                <w:szCs w:val="20"/>
                <w:lang w:eastAsia="zh-CN"/>
              </w:rPr>
            </w:pPr>
            <w:r w:rsidRPr="008F2B03">
              <w:rPr>
                <w:rFonts w:asciiTheme="majorBidi" w:hAnsiTheme="majorBidi" w:cstheme="majorBidi"/>
                <w:sz w:val="20"/>
                <w:szCs w:val="20"/>
                <w:lang w:eastAsia="zh-CN"/>
              </w:rPr>
              <w:t>Implement a demonstration project to replace existing residential AC units with R-290-based equipment through the procurement and installation of 20 units</w:t>
            </w:r>
            <w:r w:rsidR="0080355E" w:rsidRPr="008F2B03">
              <w:rPr>
                <w:rFonts w:asciiTheme="majorBidi" w:hAnsiTheme="majorBidi" w:cstheme="majorBidi"/>
                <w:sz w:val="20"/>
                <w:szCs w:val="20"/>
                <w:lang w:eastAsia="zh-CN"/>
              </w:rPr>
              <w:t xml:space="preserve">, </w:t>
            </w:r>
            <w:r w:rsidR="00D4583E" w:rsidRPr="008F2B03">
              <w:rPr>
                <w:rFonts w:asciiTheme="majorBidi" w:hAnsiTheme="majorBidi" w:cstheme="majorBidi"/>
                <w:sz w:val="20"/>
                <w:szCs w:val="20"/>
              </w:rPr>
              <w:t xml:space="preserve">including energy monitoring before and after installation, and documentation </w:t>
            </w:r>
            <w:r w:rsidR="007A2FFD" w:rsidRPr="008F2B03">
              <w:rPr>
                <w:rFonts w:asciiTheme="majorBidi" w:hAnsiTheme="majorBidi" w:cstheme="majorBidi"/>
                <w:sz w:val="20"/>
                <w:szCs w:val="20"/>
                <w:lang w:eastAsia="zh-CN"/>
              </w:rPr>
              <w:t>(US $</w:t>
            </w:r>
            <w:r w:rsidR="0080355E" w:rsidRPr="008F2B03">
              <w:rPr>
                <w:rFonts w:asciiTheme="majorBidi" w:hAnsiTheme="majorBidi" w:cstheme="majorBidi"/>
                <w:sz w:val="20"/>
                <w:szCs w:val="20"/>
                <w:lang w:eastAsia="zh-CN"/>
              </w:rPr>
              <w:t>10</w:t>
            </w:r>
            <w:r w:rsidR="007A2FFD" w:rsidRPr="008F2B03">
              <w:rPr>
                <w:rFonts w:asciiTheme="majorBidi" w:hAnsiTheme="majorBidi" w:cstheme="majorBidi"/>
                <w:sz w:val="20"/>
                <w:szCs w:val="20"/>
                <w:lang w:eastAsia="zh-CN"/>
              </w:rPr>
              <w:t>,000)</w:t>
            </w:r>
            <w:r w:rsidRPr="008F2B03">
              <w:rPr>
                <w:rFonts w:asciiTheme="majorBidi" w:hAnsiTheme="majorBidi" w:cstheme="majorBidi"/>
                <w:sz w:val="20"/>
                <w:szCs w:val="20"/>
                <w:lang w:eastAsia="zh-CN"/>
              </w:rPr>
              <w:t>; and safe disposal of old units, ensuring proper recovery of refrigerants by applying best servicing and safety practices</w:t>
            </w:r>
            <w:r w:rsidR="007A2FFD" w:rsidRPr="008F2B03">
              <w:rPr>
                <w:rFonts w:asciiTheme="majorBidi" w:hAnsiTheme="majorBidi" w:cstheme="majorBidi"/>
                <w:sz w:val="20"/>
                <w:szCs w:val="20"/>
                <w:lang w:eastAsia="zh-CN"/>
              </w:rPr>
              <w:t xml:space="preserve"> (US $</w:t>
            </w:r>
            <w:r w:rsidR="0080355E" w:rsidRPr="008F2B03">
              <w:rPr>
                <w:rFonts w:asciiTheme="majorBidi" w:hAnsiTheme="majorBidi" w:cstheme="majorBidi"/>
                <w:sz w:val="20"/>
                <w:szCs w:val="20"/>
                <w:lang w:eastAsia="zh-CN"/>
              </w:rPr>
              <w:t>1</w:t>
            </w:r>
            <w:r w:rsidR="007A2FFD" w:rsidRPr="008F2B03">
              <w:rPr>
                <w:rFonts w:asciiTheme="majorBidi" w:hAnsiTheme="majorBidi" w:cstheme="majorBidi"/>
                <w:sz w:val="20"/>
                <w:szCs w:val="20"/>
                <w:lang w:eastAsia="zh-CN"/>
              </w:rPr>
              <w:t>,600)</w:t>
            </w:r>
          </w:p>
        </w:tc>
        <w:tc>
          <w:tcPr>
            <w:tcW w:w="992" w:type="dxa"/>
            <w:hideMark/>
          </w:tcPr>
          <w:p w14:paraId="3F0ECF62" w14:textId="77777777" w:rsidR="00C258C3" w:rsidRPr="008F2B03" w:rsidRDefault="00C258C3" w:rsidP="006452ED">
            <w:pPr>
              <w:jc w:val="center"/>
              <w:rPr>
                <w:rFonts w:asciiTheme="majorBidi" w:hAnsiTheme="majorBidi" w:cstheme="majorBidi"/>
                <w:sz w:val="20"/>
                <w:szCs w:val="20"/>
                <w:lang w:eastAsia="zh-CN"/>
              </w:rPr>
            </w:pPr>
            <w:r w:rsidRPr="008F2B03">
              <w:rPr>
                <w:rFonts w:asciiTheme="majorBidi" w:hAnsiTheme="majorBidi" w:cstheme="majorBidi"/>
                <w:sz w:val="20"/>
                <w:szCs w:val="20"/>
                <w:lang w:eastAsia="zh-CN"/>
              </w:rPr>
              <w:t>UNIDO</w:t>
            </w:r>
          </w:p>
        </w:tc>
        <w:tc>
          <w:tcPr>
            <w:tcW w:w="992" w:type="dxa"/>
            <w:hideMark/>
          </w:tcPr>
          <w:p w14:paraId="3636A703" w14:textId="77777777" w:rsidR="00C258C3" w:rsidRPr="008F2B03" w:rsidRDefault="00C258C3" w:rsidP="006452ED">
            <w:pPr>
              <w:jc w:val="right"/>
              <w:rPr>
                <w:rFonts w:asciiTheme="majorBidi" w:hAnsiTheme="majorBidi" w:cstheme="majorBidi"/>
                <w:sz w:val="20"/>
                <w:szCs w:val="20"/>
                <w:lang w:eastAsia="zh-CN"/>
              </w:rPr>
            </w:pPr>
            <w:r w:rsidRPr="008F2B03">
              <w:rPr>
                <w:rFonts w:asciiTheme="majorBidi" w:hAnsiTheme="majorBidi" w:cstheme="majorBidi"/>
                <w:sz w:val="20"/>
                <w:szCs w:val="20"/>
                <w:lang w:eastAsia="zh-CN"/>
              </w:rPr>
              <w:t>11,600</w:t>
            </w:r>
          </w:p>
        </w:tc>
        <w:tc>
          <w:tcPr>
            <w:tcW w:w="1134" w:type="dxa"/>
            <w:hideMark/>
          </w:tcPr>
          <w:p w14:paraId="69B1F1B5" w14:textId="77777777" w:rsidR="00C258C3" w:rsidRPr="008F2B03" w:rsidRDefault="00C258C3" w:rsidP="006452ED">
            <w:pPr>
              <w:jc w:val="right"/>
              <w:rPr>
                <w:rFonts w:asciiTheme="majorBidi" w:hAnsiTheme="majorBidi" w:cstheme="majorBidi"/>
                <w:sz w:val="20"/>
                <w:szCs w:val="20"/>
                <w:lang w:eastAsia="zh-CN"/>
              </w:rPr>
            </w:pPr>
            <w:r w:rsidRPr="008F2B03">
              <w:rPr>
                <w:rFonts w:asciiTheme="majorBidi" w:hAnsiTheme="majorBidi" w:cstheme="majorBidi"/>
                <w:sz w:val="20"/>
                <w:szCs w:val="20"/>
                <w:lang w:eastAsia="zh-CN"/>
              </w:rPr>
              <w:t>10,000</w:t>
            </w:r>
          </w:p>
        </w:tc>
      </w:tr>
      <w:tr w:rsidR="008F2B03" w:rsidRPr="008F2B03" w14:paraId="3A5D537B" w14:textId="77777777" w:rsidTr="00C258C3">
        <w:trPr>
          <w:cantSplit/>
          <w:trHeight w:val="174"/>
        </w:trPr>
        <w:tc>
          <w:tcPr>
            <w:tcW w:w="6227" w:type="dxa"/>
            <w:hideMark/>
          </w:tcPr>
          <w:p w14:paraId="2FF6E550" w14:textId="726D6301" w:rsidR="00E605F3" w:rsidRPr="008F2B03" w:rsidRDefault="00E605F3" w:rsidP="006452ED">
            <w:pPr>
              <w:jc w:val="left"/>
              <w:rPr>
                <w:rFonts w:asciiTheme="majorBidi" w:hAnsiTheme="majorBidi" w:cstheme="majorBidi"/>
                <w:b/>
                <w:bCs/>
                <w:sz w:val="20"/>
                <w:szCs w:val="20"/>
                <w:lang w:eastAsia="zh-CN"/>
              </w:rPr>
            </w:pPr>
            <w:r w:rsidRPr="008F2B03">
              <w:rPr>
                <w:rFonts w:asciiTheme="majorBidi" w:hAnsiTheme="majorBidi" w:cstheme="majorBidi"/>
                <w:b/>
                <w:bCs/>
                <w:sz w:val="20"/>
                <w:szCs w:val="20"/>
                <w:lang w:eastAsia="en-CA"/>
              </w:rPr>
              <w:t>Project coordination and monitoring</w:t>
            </w:r>
            <w:r w:rsidRPr="008F2B03">
              <w:rPr>
                <w:rFonts w:asciiTheme="majorBidi" w:hAnsiTheme="majorBidi" w:cstheme="majorBidi"/>
                <w:sz w:val="20"/>
                <w:szCs w:val="20"/>
                <w:lang w:eastAsia="en-CA"/>
              </w:rPr>
              <w:t xml:space="preserve"> (see paragraph </w:t>
            </w:r>
            <w:r w:rsidR="00626999" w:rsidRPr="008F2B03">
              <w:rPr>
                <w:rFonts w:asciiTheme="majorBidi" w:hAnsiTheme="majorBidi" w:cstheme="majorBidi"/>
                <w:sz w:val="20"/>
                <w:szCs w:val="20"/>
                <w:lang w:eastAsia="en-CA"/>
              </w:rPr>
              <w:t>2</w:t>
            </w:r>
            <w:r w:rsidR="00C97B8C" w:rsidRPr="008F2B03">
              <w:rPr>
                <w:rFonts w:asciiTheme="majorBidi" w:hAnsiTheme="majorBidi" w:cstheme="majorBidi"/>
                <w:sz w:val="20"/>
                <w:szCs w:val="20"/>
                <w:lang w:eastAsia="en-CA"/>
              </w:rPr>
              <w:t>6</w:t>
            </w:r>
            <w:r w:rsidRPr="008F2B03">
              <w:rPr>
                <w:rFonts w:asciiTheme="majorBidi" w:hAnsiTheme="majorBidi" w:cstheme="majorBidi"/>
                <w:sz w:val="20"/>
                <w:szCs w:val="20"/>
                <w:lang w:eastAsia="en-CA"/>
              </w:rPr>
              <w:t>)</w:t>
            </w:r>
          </w:p>
        </w:tc>
        <w:tc>
          <w:tcPr>
            <w:tcW w:w="992" w:type="dxa"/>
            <w:hideMark/>
          </w:tcPr>
          <w:p w14:paraId="2DC7FFE3" w14:textId="77777777" w:rsidR="00E605F3" w:rsidRPr="008F2B03" w:rsidRDefault="00E605F3" w:rsidP="006452ED">
            <w:pPr>
              <w:jc w:val="center"/>
              <w:rPr>
                <w:rFonts w:asciiTheme="majorBidi" w:hAnsiTheme="majorBidi" w:cstheme="majorBidi"/>
                <w:sz w:val="20"/>
                <w:szCs w:val="20"/>
                <w:lang w:eastAsia="zh-CN"/>
              </w:rPr>
            </w:pPr>
            <w:r w:rsidRPr="008F2B03">
              <w:rPr>
                <w:rFonts w:asciiTheme="majorBidi" w:hAnsiTheme="majorBidi" w:cstheme="majorBidi"/>
                <w:sz w:val="20"/>
                <w:szCs w:val="20"/>
                <w:lang w:eastAsia="zh-CN"/>
              </w:rPr>
              <w:t>UNEP</w:t>
            </w:r>
          </w:p>
        </w:tc>
        <w:tc>
          <w:tcPr>
            <w:tcW w:w="992" w:type="dxa"/>
            <w:hideMark/>
          </w:tcPr>
          <w:p w14:paraId="6CB0686D" w14:textId="77777777" w:rsidR="00E605F3" w:rsidRPr="008F2B03" w:rsidRDefault="00E605F3" w:rsidP="006452ED">
            <w:pPr>
              <w:jc w:val="right"/>
              <w:rPr>
                <w:rFonts w:asciiTheme="majorBidi" w:hAnsiTheme="majorBidi" w:cstheme="majorBidi"/>
                <w:sz w:val="20"/>
                <w:szCs w:val="20"/>
                <w:lang w:eastAsia="zh-CN"/>
              </w:rPr>
            </w:pPr>
            <w:r w:rsidRPr="008F2B03">
              <w:rPr>
                <w:rFonts w:asciiTheme="majorBidi" w:hAnsiTheme="majorBidi" w:cstheme="majorBidi"/>
                <w:sz w:val="20"/>
                <w:szCs w:val="20"/>
                <w:lang w:eastAsia="zh-CN"/>
              </w:rPr>
              <w:t>15,000</w:t>
            </w:r>
          </w:p>
        </w:tc>
        <w:tc>
          <w:tcPr>
            <w:tcW w:w="1134" w:type="dxa"/>
            <w:hideMark/>
          </w:tcPr>
          <w:p w14:paraId="46A309F2" w14:textId="77777777" w:rsidR="00E605F3" w:rsidRPr="008F2B03" w:rsidRDefault="00E605F3" w:rsidP="006452ED">
            <w:pPr>
              <w:jc w:val="right"/>
              <w:rPr>
                <w:rFonts w:asciiTheme="majorBidi" w:hAnsiTheme="majorBidi" w:cstheme="majorBidi"/>
                <w:sz w:val="20"/>
                <w:szCs w:val="20"/>
                <w:lang w:eastAsia="zh-CN"/>
              </w:rPr>
            </w:pPr>
            <w:r w:rsidRPr="008F2B03">
              <w:rPr>
                <w:rFonts w:asciiTheme="majorBidi" w:hAnsiTheme="majorBidi" w:cstheme="majorBidi"/>
                <w:sz w:val="20"/>
                <w:szCs w:val="20"/>
                <w:lang w:eastAsia="zh-CN"/>
              </w:rPr>
              <w:t>7,500</w:t>
            </w:r>
          </w:p>
        </w:tc>
      </w:tr>
      <w:tr w:rsidR="008F2B03" w:rsidRPr="008F2B03" w14:paraId="768B7933" w14:textId="77777777" w:rsidTr="00C258C3">
        <w:trPr>
          <w:cantSplit/>
          <w:trHeight w:val="79"/>
        </w:trPr>
        <w:tc>
          <w:tcPr>
            <w:tcW w:w="6227" w:type="dxa"/>
            <w:hideMark/>
          </w:tcPr>
          <w:p w14:paraId="4EFC6E8C" w14:textId="77777777" w:rsidR="00E605F3" w:rsidRPr="008F2B03" w:rsidRDefault="00E605F3" w:rsidP="006452ED">
            <w:pPr>
              <w:rPr>
                <w:rFonts w:asciiTheme="majorBidi" w:hAnsiTheme="majorBidi" w:cstheme="majorBidi"/>
                <w:b/>
                <w:bCs/>
                <w:sz w:val="20"/>
                <w:szCs w:val="20"/>
                <w:lang w:eastAsia="zh-CN"/>
              </w:rPr>
            </w:pPr>
            <w:r w:rsidRPr="008F2B03">
              <w:rPr>
                <w:rFonts w:asciiTheme="majorBidi" w:hAnsiTheme="majorBidi" w:cstheme="majorBidi"/>
                <w:b/>
                <w:bCs/>
                <w:sz w:val="20"/>
                <w:szCs w:val="20"/>
                <w:lang w:eastAsia="zh-CN"/>
              </w:rPr>
              <w:t>Subtotal for UNEP</w:t>
            </w:r>
          </w:p>
        </w:tc>
        <w:tc>
          <w:tcPr>
            <w:tcW w:w="992" w:type="dxa"/>
            <w:hideMark/>
          </w:tcPr>
          <w:p w14:paraId="4529C6CD" w14:textId="77777777" w:rsidR="00E605F3" w:rsidRPr="008F2B03" w:rsidRDefault="00E605F3" w:rsidP="006452ED">
            <w:pPr>
              <w:jc w:val="right"/>
              <w:rPr>
                <w:rFonts w:asciiTheme="majorBidi" w:hAnsiTheme="majorBidi" w:cstheme="majorBidi"/>
                <w:b/>
                <w:bCs/>
                <w:sz w:val="20"/>
                <w:szCs w:val="20"/>
                <w:lang w:eastAsia="zh-CN"/>
              </w:rPr>
            </w:pPr>
            <w:r w:rsidRPr="008F2B03">
              <w:rPr>
                <w:rFonts w:asciiTheme="majorBidi" w:hAnsiTheme="majorBidi" w:cstheme="majorBidi"/>
                <w:b/>
                <w:bCs/>
                <w:sz w:val="20"/>
                <w:szCs w:val="20"/>
                <w:lang w:eastAsia="zh-CN"/>
              </w:rPr>
              <w:t> </w:t>
            </w:r>
          </w:p>
        </w:tc>
        <w:tc>
          <w:tcPr>
            <w:tcW w:w="992" w:type="dxa"/>
            <w:hideMark/>
          </w:tcPr>
          <w:p w14:paraId="6EBC8D6C" w14:textId="77777777" w:rsidR="00E605F3" w:rsidRPr="008F2B03" w:rsidRDefault="00E605F3" w:rsidP="006452ED">
            <w:pPr>
              <w:jc w:val="right"/>
              <w:rPr>
                <w:rFonts w:asciiTheme="majorBidi" w:hAnsiTheme="majorBidi" w:cstheme="majorBidi"/>
                <w:b/>
                <w:bCs/>
                <w:sz w:val="20"/>
                <w:szCs w:val="20"/>
                <w:lang w:eastAsia="zh-CN"/>
              </w:rPr>
            </w:pPr>
            <w:r w:rsidRPr="008F2B03">
              <w:rPr>
                <w:rFonts w:asciiTheme="majorBidi" w:hAnsiTheme="majorBidi" w:cstheme="majorBidi"/>
                <w:b/>
                <w:bCs/>
                <w:sz w:val="20"/>
                <w:szCs w:val="20"/>
                <w:lang w:eastAsia="zh-CN"/>
              </w:rPr>
              <w:t>106,000</w:t>
            </w:r>
          </w:p>
        </w:tc>
        <w:tc>
          <w:tcPr>
            <w:tcW w:w="1134" w:type="dxa"/>
            <w:hideMark/>
          </w:tcPr>
          <w:p w14:paraId="528A581A" w14:textId="77777777" w:rsidR="00E605F3" w:rsidRPr="008F2B03" w:rsidRDefault="00E605F3" w:rsidP="006452ED">
            <w:pPr>
              <w:jc w:val="right"/>
              <w:rPr>
                <w:rFonts w:asciiTheme="majorBidi" w:hAnsiTheme="majorBidi" w:cstheme="majorBidi"/>
                <w:b/>
                <w:bCs/>
                <w:sz w:val="20"/>
                <w:szCs w:val="20"/>
                <w:lang w:eastAsia="zh-CN"/>
              </w:rPr>
            </w:pPr>
            <w:r w:rsidRPr="008F2B03">
              <w:rPr>
                <w:rFonts w:asciiTheme="majorBidi" w:hAnsiTheme="majorBidi" w:cstheme="majorBidi"/>
                <w:b/>
                <w:bCs/>
                <w:sz w:val="20"/>
                <w:szCs w:val="20"/>
                <w:lang w:eastAsia="zh-CN"/>
              </w:rPr>
              <w:t>61,500</w:t>
            </w:r>
          </w:p>
        </w:tc>
      </w:tr>
      <w:tr w:rsidR="008F2B03" w:rsidRPr="008F2B03" w14:paraId="66640209" w14:textId="77777777" w:rsidTr="00C258C3">
        <w:trPr>
          <w:cantSplit/>
          <w:trHeight w:val="110"/>
        </w:trPr>
        <w:tc>
          <w:tcPr>
            <w:tcW w:w="6227" w:type="dxa"/>
            <w:hideMark/>
          </w:tcPr>
          <w:p w14:paraId="0737F085" w14:textId="77777777" w:rsidR="00E605F3" w:rsidRPr="008F2B03" w:rsidRDefault="00E605F3" w:rsidP="006452ED">
            <w:pPr>
              <w:rPr>
                <w:rFonts w:asciiTheme="majorBidi" w:hAnsiTheme="majorBidi" w:cstheme="majorBidi"/>
                <w:b/>
                <w:bCs/>
                <w:sz w:val="20"/>
                <w:szCs w:val="20"/>
                <w:lang w:eastAsia="zh-CN"/>
              </w:rPr>
            </w:pPr>
            <w:r w:rsidRPr="008F2B03">
              <w:rPr>
                <w:rFonts w:asciiTheme="majorBidi" w:hAnsiTheme="majorBidi" w:cstheme="majorBidi"/>
                <w:b/>
                <w:bCs/>
                <w:sz w:val="20"/>
                <w:szCs w:val="20"/>
                <w:lang w:eastAsia="zh-CN"/>
              </w:rPr>
              <w:t>Subtotal for UNIDO</w:t>
            </w:r>
          </w:p>
        </w:tc>
        <w:tc>
          <w:tcPr>
            <w:tcW w:w="992" w:type="dxa"/>
            <w:hideMark/>
          </w:tcPr>
          <w:p w14:paraId="0812E37B" w14:textId="77777777" w:rsidR="00E605F3" w:rsidRPr="008F2B03" w:rsidRDefault="00E605F3" w:rsidP="006452ED">
            <w:pPr>
              <w:jc w:val="right"/>
              <w:rPr>
                <w:rFonts w:asciiTheme="majorBidi" w:hAnsiTheme="majorBidi" w:cstheme="majorBidi"/>
                <w:b/>
                <w:bCs/>
                <w:sz w:val="20"/>
                <w:szCs w:val="20"/>
                <w:lang w:eastAsia="zh-CN"/>
              </w:rPr>
            </w:pPr>
            <w:r w:rsidRPr="008F2B03">
              <w:rPr>
                <w:rFonts w:asciiTheme="majorBidi" w:hAnsiTheme="majorBidi" w:cstheme="majorBidi"/>
                <w:b/>
                <w:bCs/>
                <w:sz w:val="20"/>
                <w:szCs w:val="20"/>
                <w:lang w:eastAsia="zh-CN"/>
              </w:rPr>
              <w:t> </w:t>
            </w:r>
          </w:p>
        </w:tc>
        <w:tc>
          <w:tcPr>
            <w:tcW w:w="992" w:type="dxa"/>
            <w:hideMark/>
          </w:tcPr>
          <w:p w14:paraId="57AD8BE5" w14:textId="77777777" w:rsidR="00E605F3" w:rsidRPr="008F2B03" w:rsidRDefault="00E605F3" w:rsidP="006452ED">
            <w:pPr>
              <w:jc w:val="right"/>
              <w:rPr>
                <w:rFonts w:asciiTheme="majorBidi" w:hAnsiTheme="majorBidi" w:cstheme="majorBidi"/>
                <w:b/>
                <w:bCs/>
                <w:sz w:val="20"/>
                <w:szCs w:val="20"/>
                <w:lang w:eastAsia="zh-CN"/>
              </w:rPr>
            </w:pPr>
            <w:r w:rsidRPr="008F2B03">
              <w:rPr>
                <w:rFonts w:asciiTheme="majorBidi" w:hAnsiTheme="majorBidi" w:cstheme="majorBidi"/>
                <w:b/>
                <w:bCs/>
                <w:sz w:val="20"/>
                <w:szCs w:val="20"/>
                <w:lang w:eastAsia="zh-CN"/>
              </w:rPr>
              <w:t>64,000</w:t>
            </w:r>
          </w:p>
        </w:tc>
        <w:tc>
          <w:tcPr>
            <w:tcW w:w="1134" w:type="dxa"/>
            <w:hideMark/>
          </w:tcPr>
          <w:p w14:paraId="37DCC275" w14:textId="77777777" w:rsidR="00E605F3" w:rsidRPr="008F2B03" w:rsidRDefault="00E605F3" w:rsidP="006452ED">
            <w:pPr>
              <w:jc w:val="right"/>
              <w:rPr>
                <w:rFonts w:asciiTheme="majorBidi" w:hAnsiTheme="majorBidi" w:cstheme="majorBidi"/>
                <w:b/>
                <w:bCs/>
                <w:sz w:val="20"/>
                <w:szCs w:val="20"/>
                <w:lang w:eastAsia="zh-CN"/>
              </w:rPr>
            </w:pPr>
            <w:r w:rsidRPr="008F2B03">
              <w:rPr>
                <w:rFonts w:asciiTheme="majorBidi" w:hAnsiTheme="majorBidi" w:cstheme="majorBidi"/>
                <w:b/>
                <w:bCs/>
                <w:sz w:val="20"/>
                <w:szCs w:val="20"/>
                <w:lang w:eastAsia="zh-CN"/>
              </w:rPr>
              <w:t>34,000</w:t>
            </w:r>
          </w:p>
        </w:tc>
      </w:tr>
      <w:tr w:rsidR="008F2B03" w:rsidRPr="008F2B03" w14:paraId="3AAF2ACB" w14:textId="77777777" w:rsidTr="00C258C3">
        <w:trPr>
          <w:cantSplit/>
          <w:trHeight w:val="43"/>
        </w:trPr>
        <w:tc>
          <w:tcPr>
            <w:tcW w:w="6227" w:type="dxa"/>
            <w:hideMark/>
          </w:tcPr>
          <w:p w14:paraId="0D40CD84" w14:textId="77777777" w:rsidR="00E605F3" w:rsidRPr="008F2B03" w:rsidRDefault="00E605F3" w:rsidP="006452ED">
            <w:pPr>
              <w:jc w:val="left"/>
              <w:rPr>
                <w:rFonts w:asciiTheme="majorBidi" w:hAnsiTheme="majorBidi" w:cstheme="majorBidi"/>
                <w:b/>
                <w:bCs/>
                <w:sz w:val="20"/>
                <w:szCs w:val="20"/>
                <w:lang w:eastAsia="zh-CN"/>
              </w:rPr>
            </w:pPr>
            <w:r w:rsidRPr="008F2B03">
              <w:rPr>
                <w:rFonts w:asciiTheme="majorBidi" w:hAnsiTheme="majorBidi" w:cstheme="majorBidi"/>
                <w:b/>
                <w:bCs/>
                <w:sz w:val="20"/>
                <w:szCs w:val="20"/>
                <w:lang w:eastAsia="zh-CN"/>
              </w:rPr>
              <w:t>Total</w:t>
            </w:r>
          </w:p>
        </w:tc>
        <w:tc>
          <w:tcPr>
            <w:tcW w:w="992" w:type="dxa"/>
            <w:hideMark/>
          </w:tcPr>
          <w:p w14:paraId="0A18EFDD" w14:textId="77777777" w:rsidR="00E605F3" w:rsidRPr="008F2B03" w:rsidRDefault="00E605F3" w:rsidP="006452ED">
            <w:pPr>
              <w:jc w:val="right"/>
              <w:rPr>
                <w:rFonts w:asciiTheme="majorBidi" w:hAnsiTheme="majorBidi" w:cstheme="majorBidi"/>
                <w:sz w:val="20"/>
                <w:szCs w:val="20"/>
                <w:lang w:eastAsia="zh-CN"/>
              </w:rPr>
            </w:pPr>
            <w:r w:rsidRPr="008F2B03">
              <w:rPr>
                <w:rFonts w:asciiTheme="majorBidi" w:hAnsiTheme="majorBidi" w:cstheme="majorBidi"/>
                <w:sz w:val="20"/>
                <w:szCs w:val="20"/>
                <w:lang w:eastAsia="zh-CN"/>
              </w:rPr>
              <w:t> </w:t>
            </w:r>
          </w:p>
        </w:tc>
        <w:tc>
          <w:tcPr>
            <w:tcW w:w="992" w:type="dxa"/>
            <w:hideMark/>
          </w:tcPr>
          <w:p w14:paraId="79B69985" w14:textId="77777777" w:rsidR="00E605F3" w:rsidRPr="008F2B03" w:rsidRDefault="00E605F3" w:rsidP="006452ED">
            <w:pPr>
              <w:jc w:val="right"/>
              <w:rPr>
                <w:rFonts w:asciiTheme="majorBidi" w:hAnsiTheme="majorBidi" w:cstheme="majorBidi"/>
                <w:b/>
                <w:bCs/>
                <w:sz w:val="20"/>
                <w:szCs w:val="20"/>
                <w:lang w:eastAsia="zh-CN"/>
              </w:rPr>
            </w:pPr>
            <w:r w:rsidRPr="008F2B03">
              <w:rPr>
                <w:rFonts w:asciiTheme="majorBidi" w:hAnsiTheme="majorBidi" w:cstheme="majorBidi"/>
                <w:b/>
                <w:bCs/>
                <w:sz w:val="20"/>
                <w:szCs w:val="20"/>
                <w:lang w:eastAsia="zh-CN"/>
              </w:rPr>
              <w:t>170,000</w:t>
            </w:r>
          </w:p>
        </w:tc>
        <w:tc>
          <w:tcPr>
            <w:tcW w:w="1134" w:type="dxa"/>
            <w:hideMark/>
          </w:tcPr>
          <w:p w14:paraId="6D2C71E8" w14:textId="77777777" w:rsidR="00E605F3" w:rsidRPr="008F2B03" w:rsidRDefault="00E605F3" w:rsidP="006452ED">
            <w:pPr>
              <w:jc w:val="right"/>
              <w:rPr>
                <w:rFonts w:asciiTheme="majorBidi" w:hAnsiTheme="majorBidi" w:cstheme="majorBidi"/>
                <w:b/>
                <w:bCs/>
                <w:sz w:val="20"/>
                <w:szCs w:val="20"/>
                <w:lang w:eastAsia="zh-CN"/>
              </w:rPr>
            </w:pPr>
            <w:r w:rsidRPr="008F2B03">
              <w:rPr>
                <w:rFonts w:asciiTheme="majorBidi" w:hAnsiTheme="majorBidi" w:cstheme="majorBidi"/>
                <w:b/>
                <w:bCs/>
                <w:sz w:val="20"/>
                <w:szCs w:val="20"/>
                <w:lang w:eastAsia="zh-CN"/>
              </w:rPr>
              <w:t>95,500</w:t>
            </w:r>
          </w:p>
        </w:tc>
      </w:tr>
    </w:tbl>
    <w:bookmarkEnd w:id="1"/>
    <w:p w14:paraId="7F54BEF3" w14:textId="77777777" w:rsidR="00711BE6" w:rsidRPr="008F2B03" w:rsidRDefault="00711BE6" w:rsidP="006452ED">
      <w:pPr>
        <w:widowControl w:val="0"/>
        <w:spacing w:before="240" w:after="240"/>
        <w:rPr>
          <w:i/>
          <w:iCs/>
        </w:rPr>
      </w:pPr>
      <w:r w:rsidRPr="008F2B03">
        <w:rPr>
          <w:i/>
          <w:iCs/>
        </w:rPr>
        <w:t>Project implementation, coordination and monitoring</w:t>
      </w:r>
    </w:p>
    <w:p w14:paraId="712E6CA8" w14:textId="559C9E45" w:rsidR="00711BE6" w:rsidRPr="008F2B03" w:rsidRDefault="006B5FC9" w:rsidP="006452ED">
      <w:pPr>
        <w:pStyle w:val="Heading1"/>
      </w:pPr>
      <w:r w:rsidRPr="008F2B03">
        <w:t>The NOU and the NOC will be responsible for the overall administration of the KIP implementation and monitoring</w:t>
      </w:r>
      <w:r w:rsidR="008D5D4B" w:rsidRPr="008F2B03">
        <w:t>, in addition, t</w:t>
      </w:r>
      <w:r w:rsidR="00E83391" w:rsidRPr="008F2B03">
        <w:t xml:space="preserve">he NOU shall be producing quarterly reports on the progress in the implementation of the KIP project. </w:t>
      </w:r>
      <w:r w:rsidR="0089419E" w:rsidRPr="008F2B03">
        <w:t>A budget of US $15,000 is proposed for the recruitment of national consultants (US $8,000), domestic travel and meetings (US $5,000), and other costs (US $2,000).</w:t>
      </w:r>
    </w:p>
    <w:p w14:paraId="1D0B56F4" w14:textId="77777777" w:rsidR="00711BE6" w:rsidRPr="008F2B03" w:rsidRDefault="00711BE6" w:rsidP="00711BE6">
      <w:pPr>
        <w:pStyle w:val="Heading1"/>
        <w:keepNext/>
        <w:widowControl w:val="0"/>
        <w:numPr>
          <w:ilvl w:val="0"/>
          <w:numId w:val="0"/>
        </w:numPr>
        <w:spacing w:before="240"/>
        <w:rPr>
          <w:u w:val="single"/>
        </w:rPr>
      </w:pPr>
      <w:r w:rsidRPr="008F2B03">
        <w:rPr>
          <w:u w:val="single"/>
        </w:rPr>
        <w:t>Total cost of stage I of the Kigali HFC implementation plan</w:t>
      </w:r>
    </w:p>
    <w:p w14:paraId="57139419" w14:textId="3341F1FA" w:rsidR="00711BE6" w:rsidRPr="008F2B03" w:rsidRDefault="00711BE6" w:rsidP="00711BE6">
      <w:pPr>
        <w:pStyle w:val="Heading1"/>
      </w:pPr>
      <w:r w:rsidRPr="008F2B03">
        <w:t>The budget for stage I has been proposed at US $</w:t>
      </w:r>
      <w:r w:rsidR="000A5863" w:rsidRPr="008F2B03">
        <w:rPr>
          <w:lang w:eastAsia="en-CA"/>
        </w:rPr>
        <w:t>170,000</w:t>
      </w:r>
      <w:r w:rsidRPr="008F2B03">
        <w:t xml:space="preserve">. The costs of activities in the refrigeration servicing sector have been proposed in line with decision 92/37. </w:t>
      </w:r>
    </w:p>
    <w:p w14:paraId="057B66DB" w14:textId="12B1207D" w:rsidR="00711BE6" w:rsidRPr="008F2B03" w:rsidRDefault="00711BE6" w:rsidP="005C2116">
      <w:pPr>
        <w:keepNext/>
        <w:widowControl w:val="0"/>
        <w:suppressAutoHyphens/>
        <w:rPr>
          <w:u w:val="single"/>
        </w:rPr>
      </w:pPr>
      <w:r w:rsidRPr="008F2B03">
        <w:rPr>
          <w:u w:val="single"/>
        </w:rPr>
        <w:t>Implementation plan for the first tranche</w:t>
      </w:r>
    </w:p>
    <w:p w14:paraId="53B56010" w14:textId="77777777" w:rsidR="00272E03" w:rsidRPr="008F2B03" w:rsidRDefault="00272E03" w:rsidP="005C2116">
      <w:pPr>
        <w:keepNext/>
        <w:widowControl w:val="0"/>
        <w:suppressAutoHyphens/>
        <w:rPr>
          <w:u w:val="single"/>
        </w:rPr>
      </w:pPr>
    </w:p>
    <w:p w14:paraId="6A2583BF" w14:textId="652650DF" w:rsidR="00711BE6" w:rsidRPr="008F2B03" w:rsidRDefault="00711BE6" w:rsidP="00711BE6">
      <w:pPr>
        <w:pStyle w:val="Heading1"/>
      </w:pPr>
      <w:r w:rsidRPr="008F2B03">
        <w:t>The first funding tranche of stage I of the KIP was submitted at a total amount of US $</w:t>
      </w:r>
      <w:r w:rsidR="0091189E" w:rsidRPr="008F2B03">
        <w:t>95,500</w:t>
      </w:r>
      <w:r w:rsidRPr="008F2B03">
        <w:t xml:space="preserve">, as shown in table </w:t>
      </w:r>
      <w:r w:rsidR="0040452F" w:rsidRPr="008F2B03">
        <w:t>7</w:t>
      </w:r>
      <w:r w:rsidRPr="008F2B03">
        <w:t xml:space="preserve"> above, to be implemented between </w:t>
      </w:r>
      <w:r w:rsidR="00BC1481" w:rsidRPr="008F2B03">
        <w:t>January</w:t>
      </w:r>
      <w:r w:rsidRPr="008F2B03">
        <w:t> 202</w:t>
      </w:r>
      <w:r w:rsidR="00BC1481" w:rsidRPr="008F2B03">
        <w:t>6</w:t>
      </w:r>
      <w:r w:rsidRPr="008F2B03">
        <w:t xml:space="preserve"> and </w:t>
      </w:r>
      <w:r w:rsidR="005B1EE2" w:rsidRPr="008F2B03">
        <w:t>December 2027</w:t>
      </w:r>
      <w:r w:rsidRPr="008F2B03">
        <w:t>. Detailed information on the activities to be implemented under the first tranche, including adjustments and level of funds agreed are presented in paragraph </w:t>
      </w:r>
      <w:r w:rsidR="00D23533" w:rsidRPr="008F2B03">
        <w:t>3</w:t>
      </w:r>
      <w:r w:rsidR="00893C16" w:rsidRPr="008F2B03">
        <w:t>9</w:t>
      </w:r>
      <w:r w:rsidR="00BC1481" w:rsidRPr="008F2B03">
        <w:t xml:space="preserve"> below. </w:t>
      </w:r>
    </w:p>
    <w:p w14:paraId="3C3C2C53" w14:textId="77777777" w:rsidR="00711BE6" w:rsidRPr="008F2B03" w:rsidRDefault="00711BE6" w:rsidP="00711BE6">
      <w:pPr>
        <w:keepNext/>
        <w:widowControl w:val="0"/>
        <w:spacing w:before="360" w:after="240"/>
        <w:jc w:val="center"/>
        <w:rPr>
          <w:b/>
        </w:rPr>
      </w:pPr>
      <w:bookmarkStart w:id="2" w:name="_Hlk126916095"/>
      <w:r w:rsidRPr="008F2B03">
        <w:rPr>
          <w:b/>
        </w:rPr>
        <w:t>SECRETARIAT’S COMMENTS AND RECOMMENDATION</w:t>
      </w:r>
    </w:p>
    <w:p w14:paraId="6B7D423E" w14:textId="77777777" w:rsidR="00711BE6" w:rsidRPr="008F2B03" w:rsidRDefault="00711BE6" w:rsidP="00711BE6">
      <w:pPr>
        <w:pStyle w:val="Heading2"/>
        <w:keepNext/>
        <w:numPr>
          <w:ilvl w:val="0"/>
          <w:numId w:val="0"/>
        </w:numPr>
        <w:rPr>
          <w:b/>
          <w:bCs/>
        </w:rPr>
      </w:pPr>
      <w:r w:rsidRPr="008F2B03">
        <w:rPr>
          <w:b/>
          <w:bCs/>
        </w:rPr>
        <w:t>V.</w:t>
      </w:r>
      <w:r w:rsidRPr="008F2B03">
        <w:rPr>
          <w:b/>
          <w:bCs/>
        </w:rPr>
        <w:tab/>
        <w:t>Comments</w:t>
      </w:r>
    </w:p>
    <w:p w14:paraId="3F633969" w14:textId="159CCD94" w:rsidR="00711BE6" w:rsidRPr="008F2B03" w:rsidRDefault="00711BE6" w:rsidP="00711BE6">
      <w:pPr>
        <w:pStyle w:val="Heading1"/>
        <w:keepNext/>
        <w:widowControl w:val="0"/>
        <w:numPr>
          <w:ilvl w:val="0"/>
          <w:numId w:val="0"/>
        </w:numPr>
      </w:pPr>
      <w:bookmarkStart w:id="3" w:name="_Hlk126916105"/>
      <w:bookmarkEnd w:id="2"/>
      <w:r w:rsidRPr="008F2B03">
        <w:rPr>
          <w:u w:val="single"/>
        </w:rPr>
        <w:t>Overarching strategy</w:t>
      </w:r>
    </w:p>
    <w:p w14:paraId="13EFE613" w14:textId="1C93BEB8" w:rsidR="007149CA" w:rsidRPr="008F2B03" w:rsidRDefault="004570A7" w:rsidP="004570A7">
      <w:pPr>
        <w:pStyle w:val="Heading1"/>
      </w:pPr>
      <w:r w:rsidRPr="008F2B03">
        <w:t xml:space="preserve">UNEP informed the Secretariat that the Government of the United Republic of Tanzania has developed the National HFC Phase-down Strategy as part of its KIP to ensure compliance with its obligations under the Kigali Amendment. </w:t>
      </w:r>
      <w:bookmarkStart w:id="4" w:name="_Hlk126916111"/>
      <w:bookmarkEnd w:id="3"/>
    </w:p>
    <w:p w14:paraId="33B8DFC1" w14:textId="068AA8DF" w:rsidR="00DC6021" w:rsidRPr="008F2B03" w:rsidRDefault="00DC6021" w:rsidP="00DC6021">
      <w:pPr>
        <w:keepNext/>
        <w:widowControl w:val="0"/>
        <w:suppressAutoHyphens/>
        <w:spacing w:after="240"/>
        <w:rPr>
          <w:i/>
          <w:iCs/>
        </w:rPr>
      </w:pPr>
      <w:r w:rsidRPr="008F2B03">
        <w:rPr>
          <w:i/>
          <w:iCs/>
        </w:rPr>
        <w:t>HFC consumption trends</w:t>
      </w:r>
    </w:p>
    <w:p w14:paraId="76782C3C" w14:textId="05E3D9AE" w:rsidR="00874CF2" w:rsidRPr="008F2B03" w:rsidRDefault="00874CF2" w:rsidP="00874CF2">
      <w:pPr>
        <w:pStyle w:val="Heading1"/>
      </w:pPr>
      <w:r w:rsidRPr="008F2B03">
        <w:t xml:space="preserve">The Secretariat requested clarification on the fluctuations observed in HFC consumption trends </w:t>
      </w:r>
      <w:r w:rsidR="007E6B40" w:rsidRPr="008F2B03">
        <w:t xml:space="preserve">between 2020 and 2024 </w:t>
      </w:r>
      <w:r w:rsidRPr="008F2B03">
        <w:t xml:space="preserve">and the measures that the Government of </w:t>
      </w:r>
      <w:r w:rsidR="00D83026" w:rsidRPr="008F2B03">
        <w:t xml:space="preserve">the United Republic of </w:t>
      </w:r>
      <w:r w:rsidRPr="008F2B03">
        <w:t>Tanzania will implement to mitigate such variations in the future. UNEP explained that the fluctuations were primarily driven by irregular import patterns, bulk purchases ahead of regulatory changes, and shipment delays</w:t>
      </w:r>
      <w:r w:rsidR="00B22520" w:rsidRPr="008F2B03">
        <w:t>,</w:t>
      </w:r>
      <w:r w:rsidRPr="008F2B03">
        <w:t xml:space="preserve"> rather than shifts in actual servicing demand. To address this, the implementation of the HFC licensing and quota system, together with the activities proposed under </w:t>
      </w:r>
      <w:r w:rsidR="00B22520" w:rsidRPr="008F2B03">
        <w:t>s</w:t>
      </w:r>
      <w:r w:rsidRPr="008F2B03">
        <w:t>tage</w:t>
      </w:r>
      <w:r w:rsidR="00B22520" w:rsidRPr="008F2B03">
        <w:t> </w:t>
      </w:r>
      <w:r w:rsidRPr="008F2B03">
        <w:t>I</w:t>
      </w:r>
      <w:r w:rsidR="00B22520" w:rsidRPr="008F2B03">
        <w:t xml:space="preserve"> of the KIP</w:t>
      </w:r>
      <w:r w:rsidRPr="008F2B03">
        <w:t>, will play a key role in stabilizing consumption. These include strengthening customs monitoring, improving data collection and verification, training enforcement officers, and raising awareness among importers and technicians. Collectively, these measures will ensure more consistent import practices, enhance compliance, and support the long-term sustainability of HFC reductions in line with the Kigali Amendment.</w:t>
      </w:r>
    </w:p>
    <w:p w14:paraId="2ED5B654" w14:textId="77777777" w:rsidR="00711BE6" w:rsidRPr="008F2B03" w:rsidRDefault="00711BE6" w:rsidP="00711BE6">
      <w:pPr>
        <w:keepNext/>
        <w:widowControl w:val="0"/>
        <w:spacing w:after="240"/>
        <w:rPr>
          <w:u w:val="single"/>
        </w:rPr>
      </w:pPr>
      <w:r w:rsidRPr="008F2B03">
        <w:rPr>
          <w:u w:val="single"/>
        </w:rPr>
        <w:t>Institutional, policy and regulatory framework</w:t>
      </w:r>
    </w:p>
    <w:bookmarkEnd w:id="4"/>
    <w:p w14:paraId="57C08716" w14:textId="77777777" w:rsidR="00711BE6" w:rsidRPr="008F2B03" w:rsidRDefault="00711BE6" w:rsidP="00711BE6">
      <w:pPr>
        <w:keepNext/>
        <w:widowControl w:val="0"/>
        <w:suppressAutoHyphens/>
        <w:spacing w:after="240"/>
        <w:rPr>
          <w:i/>
          <w:iCs/>
        </w:rPr>
      </w:pPr>
      <w:r w:rsidRPr="008F2B03">
        <w:rPr>
          <w:i/>
          <w:iCs/>
        </w:rPr>
        <w:t>HFC licensing and quota system</w:t>
      </w:r>
    </w:p>
    <w:p w14:paraId="55F62691" w14:textId="190F7FA8" w:rsidR="00CA4C98" w:rsidRPr="008F2B03" w:rsidRDefault="00711BE6" w:rsidP="00CA4C98">
      <w:pPr>
        <w:pStyle w:val="Heading1"/>
      </w:pPr>
      <w:r w:rsidRPr="008F2B03">
        <w:t xml:space="preserve">In line with decision 87/50(g), </w:t>
      </w:r>
      <w:r w:rsidR="00CA6687" w:rsidRPr="008F2B03">
        <w:t>UNEP</w:t>
      </w:r>
      <w:r w:rsidRPr="008F2B03">
        <w:t xml:space="preserve"> has confirmed that </w:t>
      </w:r>
      <w:r w:rsidR="00CA6687" w:rsidRPr="008F2B03">
        <w:t>the United Republic of Tanzania</w:t>
      </w:r>
      <w:r w:rsidRPr="008F2B03">
        <w:t xml:space="preserve"> has an established and enforceable system of licensing and quotas for monitoring HFC imports/exports in place. </w:t>
      </w:r>
      <w:r w:rsidR="00CA4C98" w:rsidRPr="008F2B03">
        <w:t xml:space="preserve">The country has issued HFC import quotas for 2025 at </w:t>
      </w:r>
      <w:r w:rsidR="00DC4407" w:rsidRPr="008F2B03">
        <w:t xml:space="preserve">218,611 </w:t>
      </w:r>
      <w:r w:rsidR="00CA4C98" w:rsidRPr="008F2B03">
        <w:t>CO</w:t>
      </w:r>
      <w:r w:rsidR="00CA4C98" w:rsidRPr="008F2B03">
        <w:rPr>
          <w:vertAlign w:val="subscript"/>
        </w:rPr>
        <w:t>2</w:t>
      </w:r>
      <w:r w:rsidR="00CA4C98" w:rsidRPr="008F2B03">
        <w:t>-eq tonnes, which is equal to the Montreal Protocol control targets.</w:t>
      </w:r>
    </w:p>
    <w:p w14:paraId="03A14C37" w14:textId="77777777" w:rsidR="00016C39" w:rsidRPr="008F2B03" w:rsidRDefault="00016C39" w:rsidP="00016C39">
      <w:pPr>
        <w:rPr>
          <w:i/>
          <w:iCs/>
        </w:rPr>
      </w:pPr>
      <w:r w:rsidRPr="008F2B03">
        <w:rPr>
          <w:i/>
          <w:iCs/>
        </w:rPr>
        <w:t>Regulatory framework</w:t>
      </w:r>
    </w:p>
    <w:p w14:paraId="72FC03DC" w14:textId="77777777" w:rsidR="00AC05DF" w:rsidRPr="008F2B03" w:rsidRDefault="00AC05DF" w:rsidP="00021E6F"/>
    <w:p w14:paraId="3A84BB3E" w14:textId="148510C3" w:rsidR="006F21AE" w:rsidRPr="008F2B03" w:rsidRDefault="00AC05DF" w:rsidP="00AC05DF">
      <w:pPr>
        <w:pStyle w:val="Heading1"/>
      </w:pPr>
      <w:r w:rsidRPr="008F2B03">
        <w:t>The Secretariat requested clarification regarding the enforcement of bans on the import of HFC</w:t>
      </w:r>
      <w:r w:rsidR="007E6B40" w:rsidRPr="008F2B03">
        <w:noBreakHyphen/>
      </w:r>
      <w:r w:rsidRPr="008F2B03">
        <w:t xml:space="preserve">based domestic refrigerators, stand-alone commercial refrigeration units, and residential AC equipment, noting the availability of low-GWP alternative technologies currently on the market, and inquired about the timeline for the introduction of such bans. UNEP explained that </w:t>
      </w:r>
      <w:r w:rsidR="00D83026" w:rsidRPr="008F2B03">
        <w:t xml:space="preserve">the United Republic of </w:t>
      </w:r>
      <w:r w:rsidRPr="008F2B03">
        <w:t xml:space="preserve">Tanzania is currently managing HFC consumption through an import quota system rather than through outright bans. This approach reflects market readiness and safety considerations, as the adoption of hydrocarbon technologies remains limited, and national safety standards, certification systems, and regulatory frameworks for flammable refrigerants are still under development. In parallel, </w:t>
      </w:r>
      <w:r w:rsidR="00D83026" w:rsidRPr="008F2B03">
        <w:t xml:space="preserve">the </w:t>
      </w:r>
      <w:r w:rsidR="00A759B3" w:rsidRPr="008F2B03">
        <w:t>country</w:t>
      </w:r>
      <w:r w:rsidRPr="008F2B03">
        <w:t xml:space="preserve"> is prioritizing capacity-building through technician training, the establishment of safety codes, and the strengthening of technical institutions to enable the safe handling and servicing of hydrocarbon-based systems.</w:t>
      </w:r>
      <w:r w:rsidR="0085123E" w:rsidRPr="008F2B03">
        <w:t xml:space="preserve"> On further discussion, it was agreed that the request for the second tranche of the KIP would include a detailed report on the development of those bans, including a specific timeline for their implementation.</w:t>
      </w:r>
    </w:p>
    <w:p w14:paraId="77615905" w14:textId="2F326961" w:rsidR="00A41643" w:rsidRPr="008F2B03" w:rsidRDefault="0048787A" w:rsidP="00A41643">
      <w:pPr>
        <w:pStyle w:val="Heading1"/>
      </w:pPr>
      <w:r w:rsidRPr="008F2B03">
        <w:t>On the five training and certification sessions, UNEP indicated that these will be implemented following t</w:t>
      </w:r>
      <w:r w:rsidR="00A41643" w:rsidRPr="008F2B03">
        <w:t xml:space="preserve">he mandatory certification scheme for RAC technicians under </w:t>
      </w:r>
      <w:r w:rsidR="00893C16" w:rsidRPr="008F2B03">
        <w:t>s</w:t>
      </w:r>
      <w:r w:rsidR="00A41643" w:rsidRPr="008F2B03">
        <w:t xml:space="preserve">tage II </w:t>
      </w:r>
      <w:r w:rsidR="00893C16" w:rsidRPr="008F2B03">
        <w:t>of the HPMP</w:t>
      </w:r>
      <w:r w:rsidRPr="008F2B03">
        <w:t>,</w:t>
      </w:r>
      <w:r w:rsidR="00893C16" w:rsidRPr="008F2B03">
        <w:t xml:space="preserve"> </w:t>
      </w:r>
      <w:r w:rsidR="00A41643" w:rsidRPr="008F2B03">
        <w:t xml:space="preserve">expected to be finalized by the end of 2025, </w:t>
      </w:r>
      <w:r w:rsidRPr="008F2B03">
        <w:t>after</w:t>
      </w:r>
      <w:r w:rsidR="00A41643" w:rsidRPr="008F2B03">
        <w:t xml:space="preserve"> comprehensive consultations with key national stakeholders.</w:t>
      </w:r>
    </w:p>
    <w:p w14:paraId="44273F3F" w14:textId="433A8B2C" w:rsidR="004E5272" w:rsidRPr="008F2B03" w:rsidRDefault="004E5272" w:rsidP="004E5272">
      <w:pPr>
        <w:rPr>
          <w:u w:val="single"/>
        </w:rPr>
      </w:pPr>
      <w:r w:rsidRPr="008F2B03">
        <w:rPr>
          <w:u w:val="single"/>
        </w:rPr>
        <w:t>Demonstration projects</w:t>
      </w:r>
    </w:p>
    <w:p w14:paraId="6A474D36" w14:textId="77777777" w:rsidR="006F21AE" w:rsidRPr="008F2B03" w:rsidRDefault="006F21AE" w:rsidP="004956D1"/>
    <w:p w14:paraId="235879F9" w14:textId="0BFA6F1C" w:rsidR="006F21AE" w:rsidRPr="008F2B03" w:rsidRDefault="006F21AE" w:rsidP="004956D1">
      <w:pPr>
        <w:pStyle w:val="Heading1"/>
      </w:pPr>
      <w:r w:rsidRPr="008F2B03">
        <w:t xml:space="preserve">Two demonstration activities are proposed under </w:t>
      </w:r>
      <w:r w:rsidR="00872343" w:rsidRPr="008F2B03">
        <w:t>s</w:t>
      </w:r>
      <w:r w:rsidRPr="008F2B03">
        <w:t xml:space="preserve">tage I of the KIP to introduce R-290 technologies in the refrigeration and </w:t>
      </w:r>
      <w:r w:rsidR="008816D9" w:rsidRPr="008F2B03">
        <w:t>AC</w:t>
      </w:r>
      <w:r w:rsidRPr="008F2B03">
        <w:t xml:space="preserve"> sectors. The first, an end-user incentive project in stand-alone commercial refrigeration, will support particularly </w:t>
      </w:r>
      <w:r w:rsidR="005C0A31" w:rsidRPr="008F2B03">
        <w:t>small- and medium-</w:t>
      </w:r>
      <w:r w:rsidRPr="008F2B03">
        <w:t>s</w:t>
      </w:r>
      <w:r w:rsidR="005C0A31" w:rsidRPr="008F2B03">
        <w:t>ize</w:t>
      </w:r>
      <w:r w:rsidR="001B1B65" w:rsidRPr="008F2B03">
        <w:t>d</w:t>
      </w:r>
      <w:r w:rsidR="005C0A31" w:rsidRPr="008F2B03">
        <w:t xml:space="preserve"> enterprises</w:t>
      </w:r>
      <w:r w:rsidRPr="008F2B03">
        <w:t xml:space="preserve"> and women-owned enterprises, to replace existing HFC</w:t>
      </w:r>
      <w:r w:rsidR="0006451E" w:rsidRPr="008F2B03">
        <w:t>-</w:t>
      </w:r>
      <w:r w:rsidR="00D4583E" w:rsidRPr="008F2B03">
        <w:t>134a</w:t>
      </w:r>
      <w:r w:rsidRPr="008F2B03">
        <w:t>-based</w:t>
      </w:r>
      <w:r w:rsidR="00D62A88" w:rsidRPr="008F2B03">
        <w:t xml:space="preserve"> stand</w:t>
      </w:r>
      <w:r w:rsidR="00A77244" w:rsidRPr="008F2B03">
        <w:t>-alone</w:t>
      </w:r>
      <w:r w:rsidRPr="008F2B03">
        <w:t xml:space="preserve"> units with R-290 systems. </w:t>
      </w:r>
      <w:r w:rsidR="00140C09" w:rsidRPr="008F2B03">
        <w:t xml:space="preserve">This </w:t>
      </w:r>
      <w:r w:rsidRPr="008F2B03">
        <w:t>initiative is co-financed through cost-sharing with importers and end</w:t>
      </w:r>
      <w:r w:rsidR="005E50E2" w:rsidRPr="008F2B03">
        <w:t xml:space="preserve"> </w:t>
      </w:r>
      <w:r w:rsidRPr="008F2B03">
        <w:t xml:space="preserve">users and will demonstrate the technology’s safety, performance, and energy efficiency, supported by technician training and awareness activities under </w:t>
      </w:r>
      <w:r w:rsidR="005E50E2" w:rsidRPr="008F2B03">
        <w:t>s</w:t>
      </w:r>
      <w:r w:rsidRPr="008F2B03">
        <w:t>tage</w:t>
      </w:r>
      <w:r w:rsidR="001F4A97" w:rsidRPr="008F2B03">
        <w:t> </w:t>
      </w:r>
      <w:r w:rsidRPr="008F2B03">
        <w:t>II</w:t>
      </w:r>
      <w:r w:rsidR="005E50E2" w:rsidRPr="008F2B03">
        <w:t xml:space="preserve"> of the HPMP</w:t>
      </w:r>
      <w:r w:rsidRPr="008F2B03">
        <w:t>. The second activity</w:t>
      </w:r>
      <w:r w:rsidR="001B1B65" w:rsidRPr="008F2B03">
        <w:t xml:space="preserve"> is </w:t>
      </w:r>
      <w:r w:rsidRPr="008F2B03">
        <w:t>a technology demonstration of R-290</w:t>
      </w:r>
      <w:r w:rsidR="001B1B65" w:rsidRPr="008F2B03">
        <w:t>-based</w:t>
      </w:r>
      <w:r w:rsidRPr="008F2B03">
        <w:t xml:space="preserve"> residential split air</w:t>
      </w:r>
      <w:r w:rsidR="00FD336D" w:rsidRPr="008F2B03">
        <w:t xml:space="preserve"> </w:t>
      </w:r>
      <w:r w:rsidRPr="008F2B03">
        <w:t>conditioners for installation in training institutes and selected public buildings such as ministries, hospitals, and customs offices. These units will serve both for demonstration and for hands-on technician training. Together, the</w:t>
      </w:r>
      <w:r w:rsidR="00371633" w:rsidRPr="008F2B03">
        <w:t>se</w:t>
      </w:r>
      <w:r w:rsidRPr="008F2B03">
        <w:t xml:space="preserve"> projects aim to overcome market barriers related to availability, safety perceptions, and cost, build local technical capacity, and create initial market demand to enable the future uptake of low</w:t>
      </w:r>
      <w:r w:rsidR="00D521F1" w:rsidRPr="008F2B03">
        <w:noBreakHyphen/>
      </w:r>
      <w:r w:rsidRPr="008F2B03">
        <w:t xml:space="preserve">GWP alternatives in </w:t>
      </w:r>
      <w:r w:rsidR="00661B4E" w:rsidRPr="008F2B03">
        <w:t xml:space="preserve">the United Republic of </w:t>
      </w:r>
      <w:r w:rsidRPr="008F2B03">
        <w:t>Tanzania.</w:t>
      </w:r>
    </w:p>
    <w:p w14:paraId="14E6DB2A" w14:textId="342E2B06" w:rsidR="009B7843" w:rsidRPr="008F2B03" w:rsidRDefault="00DC1EDB" w:rsidP="004167E4">
      <w:pPr>
        <w:pStyle w:val="Heading1"/>
      </w:pPr>
      <w:r w:rsidRPr="008F2B03">
        <w:t>The Secretariat inquired on the scalability</w:t>
      </w:r>
      <w:r w:rsidR="00C62015" w:rsidRPr="008F2B03">
        <w:t xml:space="preserve"> </w:t>
      </w:r>
      <w:r w:rsidR="00C71AE2" w:rsidRPr="008F2B03">
        <w:t>and future sustainability,</w:t>
      </w:r>
      <w:r w:rsidRPr="008F2B03">
        <w:t xml:space="preserve"> and monitoring </w:t>
      </w:r>
      <w:r w:rsidR="00C62015" w:rsidRPr="008F2B03">
        <w:t xml:space="preserve">arrangement </w:t>
      </w:r>
      <w:r w:rsidRPr="008F2B03">
        <w:t>of</w:t>
      </w:r>
      <w:r w:rsidR="00C62015" w:rsidRPr="008F2B03">
        <w:t xml:space="preserve"> the demonstration project</w:t>
      </w:r>
      <w:r w:rsidR="00C71AE2" w:rsidRPr="008F2B03">
        <w:t>. UNEP and UNIDO explained that</w:t>
      </w:r>
      <w:r w:rsidR="009B7843" w:rsidRPr="008F2B03">
        <w:t xml:space="preserve"> the demonstration activities include a robust monitoring and replication strategy. Monitoring will compare energy consumption before and after installation of the </w:t>
      </w:r>
      <w:r w:rsidR="001F4A97" w:rsidRPr="008F2B03">
        <w:t>R</w:t>
      </w:r>
      <w:r w:rsidR="009B7843" w:rsidRPr="008F2B03">
        <w:t xml:space="preserve">-290 units, as well as servicing costs, including refrigerant replacement, to assess performance, </w:t>
      </w:r>
      <w:r w:rsidR="004167E4" w:rsidRPr="008F2B03">
        <w:t xml:space="preserve">and </w:t>
      </w:r>
      <w:r w:rsidR="009B7843" w:rsidRPr="008F2B03">
        <w:t xml:space="preserve">energy efficiency. The results will serve as practical evidence to support replication and policy formulation. The replication strategy aims to incentivize distributors to stock and supply </w:t>
      </w:r>
      <w:r w:rsidR="001F4A97" w:rsidRPr="008F2B03">
        <w:t>R</w:t>
      </w:r>
      <w:r w:rsidR="00AE7647" w:rsidRPr="008F2B03">
        <w:noBreakHyphen/>
      </w:r>
      <w:r w:rsidR="009B7843" w:rsidRPr="008F2B03">
        <w:t>290</w:t>
      </w:r>
      <w:r w:rsidR="00AE7647" w:rsidRPr="008F2B03">
        <w:noBreakHyphen/>
      </w:r>
      <w:r w:rsidR="009B7843" w:rsidRPr="008F2B03">
        <w:t>based equipment, improving market availability and confidence in the technology. By showcasing tangible energy and cost benefits, the demonstration will attract private investment, encourage broader adoption, and create the conditions for scaling up low-GWP technologies nationwide. Additionally, importers will benefit from preferential access to suppliers through pricing arrangements negotiated by UNIDO, further enhancing long-term market sustainability.</w:t>
      </w:r>
    </w:p>
    <w:p w14:paraId="1F5ACF4D" w14:textId="6FD776C3" w:rsidR="00B514F5" w:rsidRPr="008F2B03" w:rsidRDefault="004D443F" w:rsidP="00F065AC">
      <w:pPr>
        <w:pStyle w:val="Heading1"/>
      </w:pPr>
      <w:r w:rsidRPr="008F2B03">
        <w:t>In line with decision 92/36(g), the Secretariat requested UNEP and UNIDO, upon completion of the project, to submit a final report on its implementation, including the HFC phase-out and energy efficiency gains achieved.</w:t>
      </w:r>
    </w:p>
    <w:p w14:paraId="09744CF7" w14:textId="0E56151B" w:rsidR="00711BE6" w:rsidRPr="008F2B03" w:rsidRDefault="00711BE6" w:rsidP="004956D1">
      <w:pPr>
        <w:pStyle w:val="Heading1"/>
        <w:numPr>
          <w:ilvl w:val="0"/>
          <w:numId w:val="0"/>
        </w:numPr>
      </w:pPr>
      <w:r w:rsidRPr="008F2B03">
        <w:rPr>
          <w:u w:val="single"/>
        </w:rPr>
        <w:t>Total project cost</w:t>
      </w:r>
      <w:r w:rsidRPr="008F2B03">
        <w:t xml:space="preserve"> </w:t>
      </w:r>
    </w:p>
    <w:p w14:paraId="4DB9644A" w14:textId="32F91C05" w:rsidR="00711BE6" w:rsidRPr="008F2B03" w:rsidRDefault="00711BE6" w:rsidP="00695578">
      <w:pPr>
        <w:pStyle w:val="Heading1"/>
      </w:pPr>
      <w:r w:rsidRPr="008F2B03">
        <w:t>At the total cost of US $</w:t>
      </w:r>
      <w:r w:rsidR="00BB6EF7" w:rsidRPr="008F2B03">
        <w:t>170,000</w:t>
      </w:r>
      <w:r w:rsidRPr="008F2B03">
        <w:t xml:space="preserve">, stage I of the KIP for </w:t>
      </w:r>
      <w:r w:rsidR="00CA6687" w:rsidRPr="008F2B03">
        <w:t>the United Republic of Tanzania</w:t>
      </w:r>
      <w:r w:rsidRPr="008F2B03">
        <w:t xml:space="preserve"> will result in a reduction of </w:t>
      </w:r>
      <w:r w:rsidR="00153624" w:rsidRPr="008F2B03">
        <w:t>21,861</w:t>
      </w:r>
      <w:r w:rsidRPr="008F2B03">
        <w:t> CO</w:t>
      </w:r>
      <w:r w:rsidRPr="008F2B03">
        <w:rPr>
          <w:vertAlign w:val="subscript"/>
        </w:rPr>
        <w:t>2</w:t>
      </w:r>
      <w:r w:rsidRPr="008F2B03">
        <w:noBreakHyphen/>
        <w:t xml:space="preserve">eq tonnes from the country’s HFC consumption eligible for funding. </w:t>
      </w:r>
    </w:p>
    <w:p w14:paraId="6B542B57" w14:textId="184F3C87" w:rsidR="00711BE6" w:rsidRPr="008F2B03" w:rsidRDefault="00711BE6" w:rsidP="00695578">
      <w:pPr>
        <w:pStyle w:val="Heading1"/>
      </w:pPr>
      <w:r w:rsidRPr="008F2B03">
        <w:t xml:space="preserve">Stage I of the KIP will be implemented in </w:t>
      </w:r>
      <w:r w:rsidR="002C14F6" w:rsidRPr="008F2B03">
        <w:t>two</w:t>
      </w:r>
      <w:r w:rsidRPr="008F2B03">
        <w:t xml:space="preserve"> tranches.</w:t>
      </w:r>
    </w:p>
    <w:p w14:paraId="170F8658" w14:textId="77777777" w:rsidR="00711BE6" w:rsidRPr="008F2B03" w:rsidRDefault="00711BE6" w:rsidP="00711BE6">
      <w:pPr>
        <w:pStyle w:val="Heading1"/>
        <w:keepNext/>
        <w:widowControl w:val="0"/>
        <w:numPr>
          <w:ilvl w:val="0"/>
          <w:numId w:val="0"/>
        </w:numPr>
        <w:suppressAutoHyphens/>
        <w:spacing w:before="240"/>
      </w:pPr>
      <w:r w:rsidRPr="008F2B03">
        <w:rPr>
          <w:u w:val="single"/>
        </w:rPr>
        <w:t>Implementation plan for the first tranche of the Kigali HFC implementation plan</w:t>
      </w:r>
    </w:p>
    <w:p w14:paraId="57AE8491" w14:textId="45FE8A9D" w:rsidR="00711BE6" w:rsidRPr="008F2B03" w:rsidRDefault="00711BE6" w:rsidP="00711BE6">
      <w:pPr>
        <w:pStyle w:val="Heading1"/>
      </w:pPr>
      <w:r w:rsidRPr="008F2B03">
        <w:t xml:space="preserve">The agreed plan of action will include the following activities: </w:t>
      </w:r>
    </w:p>
    <w:p w14:paraId="5D208C42" w14:textId="526A526E" w:rsidR="00711BE6" w:rsidRPr="008F2B03" w:rsidRDefault="00EC43D7" w:rsidP="00021E6F">
      <w:pPr>
        <w:pStyle w:val="Heading2"/>
        <w:widowControl/>
        <w:numPr>
          <w:ilvl w:val="1"/>
          <w:numId w:val="1"/>
        </w:numPr>
        <w:rPr>
          <w:i/>
          <w:iCs/>
        </w:rPr>
      </w:pPr>
      <w:r w:rsidRPr="008F2B03">
        <w:rPr>
          <w:i/>
          <w:iCs/>
        </w:rPr>
        <w:t>Regulatory framework strengthening and capacity-building for customs officers</w:t>
      </w:r>
      <w:r w:rsidR="00D16AE0" w:rsidRPr="008F2B03">
        <w:rPr>
          <w:i/>
          <w:iCs/>
        </w:rPr>
        <w:t xml:space="preserve">: </w:t>
      </w:r>
      <w:r w:rsidR="00175D09" w:rsidRPr="008F2B03">
        <w:t>Conduct three training sessions, each targeting 25 customs and enforcement officers, on HFC control measures and the prevention of illegal trade; engage a consultant to strengthen the HFC licensing and quota system, improve continuous market monitoring of HFC consumption, and enhance knowledge of market conditions, trends and illegal trade of HFCs; and improve record‑keeping by training 150 customs officers on the HFC import registration system, enhancing information exchange at ports of entry, and conducting workshops for importers on data collection and reporting</w:t>
      </w:r>
      <w:r w:rsidR="00175D09" w:rsidRPr="008F2B03" w:rsidDel="00175D09">
        <w:t xml:space="preserve"> </w:t>
      </w:r>
      <w:r w:rsidR="00711BE6" w:rsidRPr="008F2B03">
        <w:t>(</w:t>
      </w:r>
      <w:r w:rsidR="00D16AE0" w:rsidRPr="008F2B03">
        <w:t>UNEP</w:t>
      </w:r>
      <w:r w:rsidR="00711BE6" w:rsidRPr="008F2B03">
        <w:t>) (US $</w:t>
      </w:r>
      <w:r w:rsidR="00A949A1" w:rsidRPr="008F2B03">
        <w:t>26,000</w:t>
      </w:r>
      <w:r w:rsidR="00711BE6" w:rsidRPr="008F2B03">
        <w:t>);</w:t>
      </w:r>
    </w:p>
    <w:p w14:paraId="44B1BB29" w14:textId="42A075FE" w:rsidR="00711BE6" w:rsidRPr="008F2B03" w:rsidRDefault="00FE0588" w:rsidP="001A5698">
      <w:pPr>
        <w:pStyle w:val="Heading2"/>
        <w:widowControl/>
        <w:numPr>
          <w:ilvl w:val="1"/>
          <w:numId w:val="1"/>
        </w:numPr>
      </w:pPr>
      <w:r w:rsidRPr="008F2B03">
        <w:rPr>
          <w:i/>
          <w:iCs/>
        </w:rPr>
        <w:t>Capacity-building of RAC technicians</w:t>
      </w:r>
      <w:r w:rsidR="00E05696" w:rsidRPr="008F2B03">
        <w:t xml:space="preserve">: </w:t>
      </w:r>
      <w:r w:rsidRPr="008F2B03">
        <w:t xml:space="preserve">Conduct three training and certification sessions, each targeting 25 RAC technicians, on good servicing practices and the safe handling of low‑GWP refrigerants; </w:t>
      </w:r>
      <w:r w:rsidR="00D60C7D" w:rsidRPr="008F2B03">
        <w:t>s</w:t>
      </w:r>
      <w:r w:rsidRPr="008F2B03">
        <w:t xml:space="preserve">upport the RAC associations and technicians to formalize the refrigeration sector; </w:t>
      </w:r>
      <w:r w:rsidR="00723E2C" w:rsidRPr="008F2B03">
        <w:t>u</w:t>
      </w:r>
      <w:r w:rsidRPr="008F2B03">
        <w:t xml:space="preserve">pdate codes of practice and technician training curricula to promote refrigerant recovery and recycling, improve energy efficiency, and integrate safety practices for alternative refrigerants; and </w:t>
      </w:r>
      <w:r w:rsidR="00EE3253" w:rsidRPr="008F2B03">
        <w:t>c</w:t>
      </w:r>
      <w:r w:rsidRPr="008F2B03">
        <w:t>onduct targeted awareness-raising activities for importers, technicians, installers and end-users to enhance their understanding of the impact of high-GWP technologies, while promoting low-GWP alternatives and their benefits</w:t>
      </w:r>
      <w:r w:rsidRPr="008F2B03" w:rsidDel="00FE0588">
        <w:t xml:space="preserve"> </w:t>
      </w:r>
      <w:r w:rsidR="00711BE6" w:rsidRPr="008F2B03">
        <w:t>(</w:t>
      </w:r>
      <w:r w:rsidR="00E05696" w:rsidRPr="008F2B03">
        <w:t>UNEP</w:t>
      </w:r>
      <w:r w:rsidR="00711BE6" w:rsidRPr="008F2B03">
        <w:t>) (US $</w:t>
      </w:r>
      <w:r w:rsidR="00E05696" w:rsidRPr="008F2B03">
        <w:t>28,000</w:t>
      </w:r>
      <w:r w:rsidR="00711BE6" w:rsidRPr="008F2B03">
        <w:t>);</w:t>
      </w:r>
    </w:p>
    <w:p w14:paraId="5DB30644" w14:textId="691A16EB" w:rsidR="00E05DD4" w:rsidRPr="008F2B03" w:rsidRDefault="00E56622" w:rsidP="001A5698">
      <w:pPr>
        <w:pStyle w:val="Heading2"/>
        <w:widowControl/>
        <w:numPr>
          <w:ilvl w:val="1"/>
          <w:numId w:val="1"/>
        </w:numPr>
      </w:pPr>
      <w:r w:rsidRPr="008F2B03">
        <w:rPr>
          <w:i/>
          <w:iCs/>
        </w:rPr>
        <w:t>Capacity-building for the MAC sector</w:t>
      </w:r>
      <w:r w:rsidR="000244C6" w:rsidRPr="008F2B03">
        <w:t>:</w:t>
      </w:r>
      <w:r w:rsidR="00711BE6" w:rsidRPr="008F2B03">
        <w:t xml:space="preserve"> </w:t>
      </w:r>
      <w:r w:rsidRPr="008F2B03">
        <w:t xml:space="preserve">Purchase and supply nine recovery units with associated cylinders, four leak detectors, and four electronic scales to selected workshops; and provide technical training for </w:t>
      </w:r>
      <w:r w:rsidR="00E44832" w:rsidRPr="008F2B03">
        <w:t>20</w:t>
      </w:r>
      <w:r w:rsidRPr="008F2B03">
        <w:t xml:space="preserve"> MAC technicians on the safe and effective use of recovery and servicing tools</w:t>
      </w:r>
      <w:r w:rsidRPr="008F2B03" w:rsidDel="00E56622">
        <w:t xml:space="preserve"> </w:t>
      </w:r>
      <w:r w:rsidR="00711BE6" w:rsidRPr="008F2B03">
        <w:t>(</w:t>
      </w:r>
      <w:r w:rsidR="000244C6" w:rsidRPr="008F2B03">
        <w:t>UNIDO</w:t>
      </w:r>
      <w:r w:rsidR="00711BE6" w:rsidRPr="008F2B03">
        <w:t>) (US $</w:t>
      </w:r>
      <w:r w:rsidRPr="008F2B03">
        <w:t>22,500</w:t>
      </w:r>
      <w:proofErr w:type="gramStart"/>
      <w:r w:rsidR="00711BE6" w:rsidRPr="008F2B03">
        <w:t>)</w:t>
      </w:r>
      <w:r w:rsidR="00E05DD4" w:rsidRPr="008F2B03">
        <w:t>;</w:t>
      </w:r>
      <w:proofErr w:type="gramEnd"/>
    </w:p>
    <w:p w14:paraId="7E3AF292" w14:textId="594E3D0B" w:rsidR="008B49CC" w:rsidRPr="008F2B03" w:rsidRDefault="00A326F1" w:rsidP="005A354C">
      <w:pPr>
        <w:pStyle w:val="Heading2"/>
        <w:widowControl/>
        <w:numPr>
          <w:ilvl w:val="1"/>
          <w:numId w:val="1"/>
        </w:numPr>
      </w:pPr>
      <w:r w:rsidRPr="008F2B03">
        <w:rPr>
          <w:i/>
          <w:iCs/>
        </w:rPr>
        <w:t>Promote low-GWP technologies in the commercial refrigeration sector</w:t>
      </w:r>
      <w:r w:rsidR="00E05DD4" w:rsidRPr="008F2B03">
        <w:t xml:space="preserve">: </w:t>
      </w:r>
      <w:r w:rsidRPr="008F2B03">
        <w:t>Conduct a market survey on potential candidates for the replacement of the existing stand-alone units</w:t>
      </w:r>
      <w:r w:rsidR="00E05DD4" w:rsidRPr="008F2B03">
        <w:t xml:space="preserve"> (UNIDO) (US $1,</w:t>
      </w:r>
      <w:r w:rsidR="00EF316F" w:rsidRPr="008F2B03">
        <w:t>5</w:t>
      </w:r>
      <w:r w:rsidR="00E05DD4" w:rsidRPr="008F2B03">
        <w:t>00</w:t>
      </w:r>
      <w:proofErr w:type="gramStart"/>
      <w:r w:rsidR="00E05DD4" w:rsidRPr="008F2B03">
        <w:t>)</w:t>
      </w:r>
      <w:r w:rsidR="008B49CC" w:rsidRPr="008F2B03">
        <w:t>;</w:t>
      </w:r>
      <w:proofErr w:type="gramEnd"/>
    </w:p>
    <w:p w14:paraId="7165DF0B" w14:textId="4CB1AAD2" w:rsidR="00711BE6" w:rsidRPr="008F2B03" w:rsidRDefault="00EF316F" w:rsidP="001A5698">
      <w:pPr>
        <w:pStyle w:val="Heading2"/>
        <w:widowControl/>
        <w:numPr>
          <w:ilvl w:val="1"/>
          <w:numId w:val="1"/>
        </w:numPr>
      </w:pPr>
      <w:r w:rsidRPr="008F2B03">
        <w:rPr>
          <w:i/>
          <w:iCs/>
        </w:rPr>
        <w:t>Promote low-GWP and energy-efficient technologies in the AC sector</w:t>
      </w:r>
      <w:r w:rsidR="008B49CC" w:rsidRPr="008F2B03">
        <w:t xml:space="preserve">: </w:t>
      </w:r>
      <w:r w:rsidRPr="008F2B03">
        <w:t>Implement a demonstration project to replace</w:t>
      </w:r>
      <w:r w:rsidR="0086420E" w:rsidRPr="008F2B03">
        <w:t xml:space="preserve"> </w:t>
      </w:r>
      <w:r w:rsidRPr="008F2B03">
        <w:t xml:space="preserve"> existing residential AC units with R-290-based equipment through the procurement and installation of </w:t>
      </w:r>
      <w:r w:rsidR="00E44832" w:rsidRPr="008F2B03">
        <w:t>18</w:t>
      </w:r>
      <w:r w:rsidRPr="008F2B03">
        <w:t xml:space="preserve"> units</w:t>
      </w:r>
      <w:r w:rsidR="00F936CF" w:rsidRPr="008F2B03">
        <w:t xml:space="preserve">, </w:t>
      </w:r>
      <w:r w:rsidR="00F936CF" w:rsidRPr="008F2B03">
        <w:rPr>
          <w:rFonts w:asciiTheme="majorBidi" w:hAnsiTheme="majorBidi" w:cstheme="majorBidi"/>
        </w:rPr>
        <w:t>including performance and energy monitoring, documentation and sharing of results with end-users</w:t>
      </w:r>
      <w:r w:rsidRPr="008F2B03">
        <w:t>; and safe disposal of old units, ensuring proper recovery of refrigerants by applying best servicing and safety practices</w:t>
      </w:r>
      <w:r w:rsidRPr="008F2B03" w:rsidDel="00EF316F">
        <w:t xml:space="preserve"> </w:t>
      </w:r>
      <w:r w:rsidR="008B49CC" w:rsidRPr="008F2B03">
        <w:t>(UNIDO) (US $</w:t>
      </w:r>
      <w:r w:rsidRPr="008F2B03">
        <w:t>10,0</w:t>
      </w:r>
      <w:r w:rsidR="008B49CC" w:rsidRPr="008F2B03">
        <w:t>00</w:t>
      </w:r>
      <w:r w:rsidR="00D7069D" w:rsidRPr="008F2B03">
        <w:t>)</w:t>
      </w:r>
      <w:r w:rsidR="00711BE6" w:rsidRPr="008F2B03">
        <w:t>; and</w:t>
      </w:r>
    </w:p>
    <w:p w14:paraId="6C2AB050" w14:textId="4AF0A5E9" w:rsidR="00711BE6" w:rsidRPr="008F2B03" w:rsidRDefault="00711BE6" w:rsidP="001A5698">
      <w:pPr>
        <w:pStyle w:val="Heading2"/>
        <w:widowControl/>
        <w:numPr>
          <w:ilvl w:val="1"/>
          <w:numId w:val="1"/>
        </w:numPr>
      </w:pPr>
      <w:r w:rsidRPr="008F2B03">
        <w:rPr>
          <w:i/>
          <w:iCs/>
        </w:rPr>
        <w:t>Project</w:t>
      </w:r>
      <w:r w:rsidR="004B284E" w:rsidRPr="008F2B03">
        <w:t xml:space="preserve"> </w:t>
      </w:r>
      <w:r w:rsidR="004B284E" w:rsidRPr="008F2B03">
        <w:rPr>
          <w:i/>
          <w:iCs/>
        </w:rPr>
        <w:t xml:space="preserve">coordination and monitoring </w:t>
      </w:r>
      <w:r w:rsidRPr="008F2B03">
        <w:t>(</w:t>
      </w:r>
      <w:r w:rsidR="007C5942" w:rsidRPr="008F2B03">
        <w:t>UNEP</w:t>
      </w:r>
      <w:r w:rsidRPr="008F2B03">
        <w:t>)</w:t>
      </w:r>
      <w:r w:rsidR="003153C8" w:rsidRPr="008F2B03">
        <w:t xml:space="preserve"> </w:t>
      </w:r>
      <w:r w:rsidRPr="008F2B03">
        <w:t>(US</w:t>
      </w:r>
      <w:r w:rsidR="001F3E01" w:rsidRPr="008F2B03">
        <w:t> </w:t>
      </w:r>
      <w:r w:rsidRPr="008F2B03">
        <w:t>$</w:t>
      </w:r>
      <w:r w:rsidR="00575016" w:rsidRPr="008F2B03">
        <w:t>7,500</w:t>
      </w:r>
      <w:r w:rsidRPr="008F2B03">
        <w:t>)</w:t>
      </w:r>
      <w:r w:rsidR="00EB26E6" w:rsidRPr="008F2B03">
        <w:t>: Recruitment of national consultants (US</w:t>
      </w:r>
      <w:r w:rsidR="001F3E01" w:rsidRPr="008F2B03">
        <w:t> </w:t>
      </w:r>
      <w:r w:rsidR="00EB26E6" w:rsidRPr="008F2B03">
        <w:t>$4,000)</w:t>
      </w:r>
      <w:r w:rsidR="00172FDF" w:rsidRPr="008F2B03">
        <w:t>;</w:t>
      </w:r>
      <w:r w:rsidR="00EB26E6" w:rsidRPr="008F2B03">
        <w:t xml:space="preserve"> domestic travel and meetings (US</w:t>
      </w:r>
      <w:r w:rsidR="001F3E01" w:rsidRPr="008F2B03">
        <w:t> </w:t>
      </w:r>
      <w:r w:rsidR="00EB26E6" w:rsidRPr="008F2B03">
        <w:t>$2,</w:t>
      </w:r>
      <w:r w:rsidR="001F3E01" w:rsidRPr="008F2B03">
        <w:t>500</w:t>
      </w:r>
      <w:r w:rsidR="00172FDF" w:rsidRPr="008F2B03">
        <w:t>);</w:t>
      </w:r>
      <w:r w:rsidR="00EB26E6" w:rsidRPr="008F2B03">
        <w:t xml:space="preserve"> and other costs (US</w:t>
      </w:r>
      <w:r w:rsidR="0008697D" w:rsidRPr="008F2B03">
        <w:t> </w:t>
      </w:r>
      <w:r w:rsidR="00EB26E6" w:rsidRPr="008F2B03">
        <w:t>$1,000)</w:t>
      </w:r>
      <w:r w:rsidR="007729AF" w:rsidRPr="008F2B03">
        <w:t>.</w:t>
      </w:r>
    </w:p>
    <w:p w14:paraId="361CD883" w14:textId="6931CE9F" w:rsidR="00711BE6" w:rsidRPr="008F2B03" w:rsidRDefault="00711BE6" w:rsidP="00021E6F">
      <w:pPr>
        <w:pStyle w:val="Heading1"/>
        <w:numPr>
          <w:ilvl w:val="0"/>
          <w:numId w:val="0"/>
        </w:numPr>
        <w:rPr>
          <w:bCs/>
        </w:rPr>
      </w:pPr>
      <w:bookmarkStart w:id="5" w:name="_Hlk126916207"/>
      <w:bookmarkStart w:id="6" w:name="_Hlk126916178"/>
      <w:r w:rsidRPr="008F2B03">
        <w:rPr>
          <w:bCs/>
          <w:u w:val="single"/>
        </w:rPr>
        <w:t>Co-financing</w:t>
      </w:r>
      <w:r w:rsidRPr="008F2B03">
        <w:rPr>
          <w:bCs/>
        </w:rPr>
        <w:t xml:space="preserve"> </w:t>
      </w:r>
    </w:p>
    <w:p w14:paraId="4B47949C" w14:textId="25092E7E" w:rsidR="00EF1EE2" w:rsidRPr="008F2B03" w:rsidRDefault="00EF1EE2" w:rsidP="00EF1EE2">
      <w:pPr>
        <w:pStyle w:val="Heading1"/>
        <w:spacing w:before="240"/>
      </w:pPr>
      <w:r w:rsidRPr="008F2B03">
        <w:t xml:space="preserve">The Government of </w:t>
      </w:r>
      <w:r w:rsidR="00D83026" w:rsidRPr="008F2B03">
        <w:t xml:space="preserve">the United Republic of </w:t>
      </w:r>
      <w:r w:rsidRPr="008F2B03">
        <w:t>Tanzania, in collaboration with the private sector, is promoting co-financing initiatives that generate mutual benefits for both ozone protection and climate mitigation. The Government’s in-kind contribution includes logistical support, provision of personnel, and facilitation of national coordination to ensure the effective implementation of project activities.</w:t>
      </w:r>
    </w:p>
    <w:p w14:paraId="3746E046" w14:textId="77777777" w:rsidR="00711BE6" w:rsidRPr="008F2B03" w:rsidRDefault="00711BE6" w:rsidP="00711BE6">
      <w:pPr>
        <w:keepNext/>
        <w:widowControl w:val="0"/>
        <w:spacing w:before="240" w:after="240"/>
        <w:outlineLvl w:val="0"/>
        <w:rPr>
          <w:bCs/>
          <w:u w:val="single"/>
        </w:rPr>
      </w:pPr>
      <w:bookmarkStart w:id="7" w:name="_Hlk126916238"/>
      <w:r w:rsidRPr="008F2B03">
        <w:rPr>
          <w:bCs/>
          <w:u w:val="single"/>
        </w:rPr>
        <w:t>2025–2027 business plan of the Multilateral Fund</w:t>
      </w:r>
    </w:p>
    <w:bookmarkEnd w:id="7"/>
    <w:p w14:paraId="3516AA15" w14:textId="658F5EA4" w:rsidR="00711BE6" w:rsidRPr="008F2B03" w:rsidRDefault="00CA6687" w:rsidP="00711BE6">
      <w:pPr>
        <w:pStyle w:val="Heading1"/>
      </w:pPr>
      <w:r w:rsidRPr="008F2B03">
        <w:t>UNEP</w:t>
      </w:r>
      <w:r w:rsidR="00711BE6" w:rsidRPr="008F2B03">
        <w:t xml:space="preserve"> and </w:t>
      </w:r>
      <w:r w:rsidRPr="008F2B03">
        <w:t>UNIDO</w:t>
      </w:r>
      <w:r w:rsidR="00711BE6" w:rsidRPr="008F2B03">
        <w:t xml:space="preserve"> are requesting US $</w:t>
      </w:r>
      <w:r w:rsidR="000611DF" w:rsidRPr="008F2B03">
        <w:t>170,000</w:t>
      </w:r>
      <w:r w:rsidR="00711BE6" w:rsidRPr="008F2B03">
        <w:t xml:space="preserve">, plus agency support costs, for the implementation of stage I of the KIP for </w:t>
      </w:r>
      <w:r w:rsidRPr="008F2B03">
        <w:t>the United Republic of Tanzania</w:t>
      </w:r>
      <w:r w:rsidR="00711BE6" w:rsidRPr="008F2B03">
        <w:t>. The total value of US $</w:t>
      </w:r>
      <w:r w:rsidR="00D15C52" w:rsidRPr="008F2B03">
        <w:t>107,915</w:t>
      </w:r>
      <w:r w:rsidR="00711BE6" w:rsidRPr="008F2B03">
        <w:t>, including agency support costs, requested for the period of 2025–2027, is US $</w:t>
      </w:r>
      <w:r w:rsidR="00CD37B2" w:rsidRPr="008F2B03">
        <w:t>24,610</w:t>
      </w:r>
      <w:r w:rsidR="00711BE6" w:rsidRPr="008F2B03">
        <w:t xml:space="preserve"> below the amount in the business plan.</w:t>
      </w:r>
    </w:p>
    <w:p w14:paraId="4187BA80" w14:textId="77777777" w:rsidR="00711BE6" w:rsidRPr="008F2B03" w:rsidRDefault="00711BE6" w:rsidP="00711BE6">
      <w:pPr>
        <w:keepNext/>
        <w:widowControl w:val="0"/>
        <w:spacing w:after="240"/>
        <w:rPr>
          <w:i/>
        </w:rPr>
      </w:pPr>
      <w:r w:rsidRPr="008F2B03">
        <w:rPr>
          <w:i/>
        </w:rPr>
        <w:t>Gender policy implementation</w:t>
      </w:r>
    </w:p>
    <w:p w14:paraId="42E5F5EC" w14:textId="4BAD7B2E" w:rsidR="00C45BD6" w:rsidRPr="008F2B03" w:rsidRDefault="00BA3DA3" w:rsidP="00600E80">
      <w:pPr>
        <w:pStyle w:val="Heading1"/>
        <w:spacing w:before="240"/>
      </w:pPr>
      <w:bookmarkStart w:id="8" w:name="_Hlk210225545"/>
      <w:r w:rsidRPr="008F2B03">
        <w:t>S</w:t>
      </w:r>
      <w:r w:rsidR="00C45BD6" w:rsidRPr="008F2B03">
        <w:t xml:space="preserve">tage I of the KIP for the United Republic of </w:t>
      </w:r>
      <w:r w:rsidR="00A1167C" w:rsidRPr="008F2B03">
        <w:t>Tanzania</w:t>
      </w:r>
      <w:r w:rsidR="00C45BD6" w:rsidRPr="008F2B03">
        <w:t xml:space="preserve"> has been prepared </w:t>
      </w:r>
      <w:r w:rsidR="00A1167C" w:rsidRPr="008F2B03">
        <w:t>in line with</w:t>
      </w:r>
      <w:r w:rsidRPr="008F2B03">
        <w:t xml:space="preserve"> decisions</w:t>
      </w:r>
      <w:r w:rsidR="00631051" w:rsidRPr="008F2B03">
        <w:t> </w:t>
      </w:r>
      <w:r w:rsidRPr="008F2B03">
        <w:t xml:space="preserve">84/92(d), 90/48(c) and 92/40(b) on </w:t>
      </w:r>
      <w:r w:rsidR="00A1167C" w:rsidRPr="008F2B03">
        <w:t xml:space="preserve">the </w:t>
      </w:r>
      <w:r w:rsidRPr="008F2B03">
        <w:t xml:space="preserve">Multilateral Fund’s </w:t>
      </w:r>
      <w:r w:rsidR="00A1167C" w:rsidRPr="008F2B03">
        <w:t xml:space="preserve">operational </w:t>
      </w:r>
      <w:r w:rsidR="008F7F10" w:rsidRPr="008F2B03">
        <w:t xml:space="preserve">policy on </w:t>
      </w:r>
      <w:r w:rsidR="00A1167C" w:rsidRPr="008F2B03">
        <w:t xml:space="preserve">gender mainstreaming. </w:t>
      </w:r>
      <w:r w:rsidR="00600E80" w:rsidRPr="008F2B03">
        <w:t xml:space="preserve">The Government is committed to promoting women participation </w:t>
      </w:r>
      <w:r w:rsidR="008B1039" w:rsidRPr="008F2B03">
        <w:t>across</w:t>
      </w:r>
      <w:r w:rsidR="00600E80" w:rsidRPr="008F2B03">
        <w:t xml:space="preserve"> all KIP activities. Women will be actively engaged through targeted </w:t>
      </w:r>
      <w:r w:rsidR="00352770" w:rsidRPr="008F2B03">
        <w:t xml:space="preserve">technician </w:t>
      </w:r>
      <w:r w:rsidR="00600E80" w:rsidRPr="008F2B03">
        <w:t xml:space="preserve">training, with a participation target of 30 per cent, and through inclusive outreach and awareness initiatives. Training curricula and awareness programmes will incorporate approaches and safety modules to support female technicians working with alternative refrigerants. Priority will be given to enterprises owned by or employing women. The Government continues to strengthen national policies </w:t>
      </w:r>
      <w:r w:rsidR="003A5B23" w:rsidRPr="008F2B03">
        <w:t xml:space="preserve">that </w:t>
      </w:r>
      <w:r w:rsidR="00600E80" w:rsidRPr="008F2B03">
        <w:t>promot</w:t>
      </w:r>
      <w:r w:rsidR="003A5B23" w:rsidRPr="008F2B03">
        <w:t>e</w:t>
      </w:r>
      <w:r w:rsidR="00600E80" w:rsidRPr="008F2B03">
        <w:t xml:space="preserve"> </w:t>
      </w:r>
      <w:r w:rsidR="008D0CEC" w:rsidRPr="008F2B03">
        <w:t xml:space="preserve">the participation of women </w:t>
      </w:r>
      <w:r w:rsidR="00600E80" w:rsidRPr="008F2B03">
        <w:t>in environmental management, while the NOU will collect data to monitor participation and assess project impact.</w:t>
      </w:r>
    </w:p>
    <w:p w14:paraId="24349443" w14:textId="77777777" w:rsidR="00711BE6" w:rsidRPr="008F2B03" w:rsidRDefault="00711BE6" w:rsidP="00711BE6">
      <w:pPr>
        <w:pStyle w:val="Heading1"/>
        <w:keepNext/>
        <w:widowControl w:val="0"/>
        <w:numPr>
          <w:ilvl w:val="0"/>
          <w:numId w:val="0"/>
        </w:numPr>
        <w:rPr>
          <w:u w:val="single"/>
        </w:rPr>
      </w:pPr>
      <w:bookmarkStart w:id="9" w:name="_Hlk126916186"/>
      <w:bookmarkEnd w:id="5"/>
      <w:bookmarkEnd w:id="6"/>
      <w:bookmarkEnd w:id="8"/>
      <w:r w:rsidRPr="008F2B03">
        <w:rPr>
          <w:u w:val="single"/>
        </w:rPr>
        <w:t>Sustainability of the HFC phase-down and assessment of risks</w:t>
      </w:r>
    </w:p>
    <w:bookmarkEnd w:id="9"/>
    <w:p w14:paraId="537AD803" w14:textId="73BD281B" w:rsidR="002E0BCD" w:rsidRPr="008F2B03" w:rsidRDefault="002E0BCD" w:rsidP="00021E6F">
      <w:pPr>
        <w:pStyle w:val="Heading1"/>
        <w:spacing w:before="240"/>
      </w:pPr>
      <w:r w:rsidRPr="008F2B03">
        <w:t xml:space="preserve">Potential risks to the successful implementation and long-term sustainability of </w:t>
      </w:r>
      <w:r w:rsidR="00D83026" w:rsidRPr="008F2B03">
        <w:t xml:space="preserve">the United Republic of </w:t>
      </w:r>
      <w:r w:rsidRPr="008F2B03">
        <w:t xml:space="preserve">Tanzania’s HFC phase-down include limited market availability and affordability of low-GWP alternatives, safety concerns associated with flammable refrigerants, and the need for continuous capacity development to sustain technician competency. Delays in the adoption of national standards and limited private-sector investment in alternative technologies </w:t>
      </w:r>
      <w:r w:rsidR="00AD5835" w:rsidRPr="008F2B03">
        <w:t>may</w:t>
      </w:r>
      <w:r w:rsidRPr="008F2B03">
        <w:t xml:space="preserve"> also </w:t>
      </w:r>
      <w:r w:rsidR="000F2644" w:rsidRPr="008F2B03">
        <w:t xml:space="preserve">hinder </w:t>
      </w:r>
      <w:r w:rsidRPr="008F2B03">
        <w:t>market uptake.</w:t>
      </w:r>
    </w:p>
    <w:p w14:paraId="4C149E9A" w14:textId="14A5D252" w:rsidR="00711BE6" w:rsidRPr="008F2B03" w:rsidRDefault="002E0BCD" w:rsidP="00021E6F">
      <w:pPr>
        <w:pStyle w:val="Heading1"/>
        <w:spacing w:before="240"/>
      </w:pPr>
      <w:r w:rsidRPr="008F2B03">
        <w:t xml:space="preserve">These risks will be mitigated through a combination of policy, institutional, and capacity-building measures designed to ensure the sustainability of HFC reductions achieved under the KIP. The 2022 Environmental Management Regulations provide a strong regulatory foundation through the enforcement of </w:t>
      </w:r>
      <w:r w:rsidR="003C6A6A" w:rsidRPr="008F2B03">
        <w:t xml:space="preserve">HFC import </w:t>
      </w:r>
      <w:r w:rsidRPr="008F2B03">
        <w:t xml:space="preserve">licensing and quota system, while KIP activities will further strengthen </w:t>
      </w:r>
      <w:r w:rsidR="004C3A4B" w:rsidRPr="008F2B03">
        <w:t xml:space="preserve">customs </w:t>
      </w:r>
      <w:r w:rsidRPr="008F2B03">
        <w:t xml:space="preserve">enforcement, customs monitoring, and data reporting. Training and certification programmes will be institutionalized within national vocational curricula to ensure long-term capacity retention beyond </w:t>
      </w:r>
      <w:r w:rsidR="001C31B6" w:rsidRPr="008F2B03">
        <w:t>s</w:t>
      </w:r>
      <w:r w:rsidRPr="008F2B03">
        <w:t>tage</w:t>
      </w:r>
      <w:r w:rsidR="00A11182" w:rsidRPr="008F2B03">
        <w:t> </w:t>
      </w:r>
      <w:r w:rsidRPr="008F2B03">
        <w:t xml:space="preserve">I. Demonstration projects and awareness campaigns will promote the safe adoption of low-GWP alternatives, and recovery and recycling initiatives will enhance refrigerant management across sectors. The NOU will monitor progress through annual verification of HFC consumption and ongoing stakeholder </w:t>
      </w:r>
      <w:r w:rsidR="00384CBD" w:rsidRPr="008F2B03">
        <w:t>engagement</w:t>
      </w:r>
      <w:r w:rsidRPr="008F2B03">
        <w:t xml:space="preserve">, ensuring that phase-down achievements are sustained and built upon in subsequent </w:t>
      </w:r>
      <w:r w:rsidR="00B8678B" w:rsidRPr="008F2B03">
        <w:t xml:space="preserve">KIP </w:t>
      </w:r>
      <w:r w:rsidRPr="008F2B03">
        <w:t>stages.</w:t>
      </w:r>
    </w:p>
    <w:p w14:paraId="4E154DDD" w14:textId="7F240E28" w:rsidR="00711BE6" w:rsidRPr="008F2B03" w:rsidRDefault="00711BE6" w:rsidP="00711BE6">
      <w:pPr>
        <w:keepNext/>
        <w:widowControl w:val="0"/>
        <w:spacing w:before="240" w:after="240"/>
      </w:pPr>
      <w:bookmarkStart w:id="10" w:name="_Hlk126916245"/>
      <w:r w:rsidRPr="008F2B03">
        <w:rPr>
          <w:u w:val="single"/>
        </w:rPr>
        <w:t xml:space="preserve">Impact on the climate </w:t>
      </w:r>
    </w:p>
    <w:p w14:paraId="225901E9" w14:textId="74CC6DF2" w:rsidR="00711BE6" w:rsidRPr="008F2B03" w:rsidRDefault="00CD7F1F" w:rsidP="00711BE6">
      <w:pPr>
        <w:pStyle w:val="Heading1"/>
        <w:rPr>
          <w:bCs/>
          <w:u w:val="single"/>
        </w:rPr>
      </w:pPr>
      <w:r w:rsidRPr="008F2B03">
        <w:t>The activities proposed, including efforts to promote low-GWP alternatives, capacity</w:t>
      </w:r>
      <w:r w:rsidRPr="008F2B03">
        <w:noBreakHyphen/>
        <w:t>building for the safe handling of alternatives to HFCs and refrigerant recovery and reuse in the RAC and MAC servicing sectors, the initiation of programmes to improve servicing practices in the MAC sector, and the strengthening of the regulatory framework, indicate that the implementation of stage I of the KIP will reduce refrigerant emissions into the atmosphere, resulting in climate benefits.</w:t>
      </w:r>
      <w:r w:rsidR="00711BE6" w:rsidRPr="008F2B03">
        <w:t xml:space="preserve"> A calculation of the impact on the climate of the activities in the KIP indicates that by 2029, </w:t>
      </w:r>
      <w:r w:rsidR="00CA6687" w:rsidRPr="008F2B03">
        <w:t>the United Republic of Tanzania</w:t>
      </w:r>
      <w:r w:rsidR="00711BE6" w:rsidRPr="008F2B03">
        <w:t xml:space="preserve"> will have reduced its emissions by approximately </w:t>
      </w:r>
      <w:r w:rsidR="005250AF" w:rsidRPr="008F2B03">
        <w:t>21,861</w:t>
      </w:r>
      <w:r w:rsidR="00711BE6" w:rsidRPr="008F2B03">
        <w:t> CO</w:t>
      </w:r>
      <w:r w:rsidR="00711BE6" w:rsidRPr="008F2B03">
        <w:rPr>
          <w:vertAlign w:val="subscript"/>
        </w:rPr>
        <w:t>2</w:t>
      </w:r>
      <w:r w:rsidR="00711BE6" w:rsidRPr="008F2B03">
        <w:noBreakHyphen/>
        <w:t>eq tonnes of HFCs, calculated as</w:t>
      </w:r>
      <w:r w:rsidR="008C5E52" w:rsidRPr="008F2B03">
        <w:t xml:space="preserve"> the difference between the HFC baseline for compliance and the 2029 target, assuming that all consumed HFCs would eventually have been emitted</w:t>
      </w:r>
      <w:r w:rsidR="00711BE6" w:rsidRPr="008F2B03">
        <w:t>.</w:t>
      </w:r>
    </w:p>
    <w:p w14:paraId="4BAB0D54" w14:textId="77777777" w:rsidR="00711BE6" w:rsidRPr="008F2B03" w:rsidRDefault="00711BE6" w:rsidP="001A5698">
      <w:pPr>
        <w:pStyle w:val="Heading1"/>
        <w:keepNext/>
        <w:numPr>
          <w:ilvl w:val="0"/>
          <w:numId w:val="0"/>
        </w:numPr>
        <w:spacing w:before="240"/>
        <w:rPr>
          <w:bCs/>
          <w:u w:val="single"/>
        </w:rPr>
      </w:pPr>
      <w:r w:rsidRPr="008F2B03">
        <w:rPr>
          <w:bCs/>
          <w:u w:val="single"/>
        </w:rPr>
        <w:t>Draft Agreement</w:t>
      </w:r>
    </w:p>
    <w:bookmarkEnd w:id="10"/>
    <w:p w14:paraId="7C2B2681" w14:textId="3778463F" w:rsidR="00711BE6" w:rsidRPr="008F2B03" w:rsidRDefault="00711BE6" w:rsidP="00711BE6">
      <w:pPr>
        <w:pStyle w:val="Heading1"/>
      </w:pPr>
      <w:r w:rsidRPr="008F2B03">
        <w:t xml:space="preserve">A draft Agreement between the Government of </w:t>
      </w:r>
      <w:r w:rsidR="00CA6687" w:rsidRPr="008F2B03">
        <w:t>the United Republic of Tanzania</w:t>
      </w:r>
      <w:r w:rsidRPr="008F2B03">
        <w:t xml:space="preserve"> and the Executive Committee for stage I of the KIP </w:t>
      </w:r>
      <w:bookmarkStart w:id="11" w:name="_Hlk126916251"/>
      <w:r w:rsidRPr="008F2B03">
        <w:t>is contained in annex I to the present document.</w:t>
      </w:r>
    </w:p>
    <w:p w14:paraId="1E711EA6" w14:textId="77777777" w:rsidR="00711BE6" w:rsidRPr="008F2B03" w:rsidRDefault="00711BE6" w:rsidP="00711BE6">
      <w:pPr>
        <w:keepNext/>
        <w:widowControl w:val="0"/>
        <w:suppressAutoHyphens/>
        <w:spacing w:before="240" w:after="240"/>
        <w:rPr>
          <w:iCs/>
          <w:u w:val="single"/>
        </w:rPr>
      </w:pPr>
      <w:r w:rsidRPr="008F2B03">
        <w:rPr>
          <w:iCs/>
          <w:u w:val="single"/>
        </w:rPr>
        <w:t>Coordination of activities in the servicing sector under HCFC phase-out and HFC phase-down plans</w:t>
      </w:r>
    </w:p>
    <w:p w14:paraId="74B17C7A" w14:textId="316C4D9B" w:rsidR="00711BE6" w:rsidRPr="008F2B03" w:rsidRDefault="00ED11B5" w:rsidP="00ED11B5">
      <w:pPr>
        <w:pStyle w:val="Heading1"/>
      </w:pPr>
      <w:r w:rsidRPr="008F2B03">
        <w:t xml:space="preserve">The implementation of stage I of the KIP in </w:t>
      </w:r>
      <w:r w:rsidR="00D83026" w:rsidRPr="008F2B03">
        <w:t xml:space="preserve">the United Republic of </w:t>
      </w:r>
      <w:r w:rsidRPr="008F2B03">
        <w:t xml:space="preserve">Tanzania will be closely coordinated with the ongoing stage II of the HPMP to ensure alignment, efficiency, and </w:t>
      </w:r>
      <w:r w:rsidR="001C7BB3" w:rsidRPr="008F2B03">
        <w:t xml:space="preserve">optimal use of </w:t>
      </w:r>
      <w:r w:rsidRPr="008F2B03">
        <w:t>resource</w:t>
      </w:r>
      <w:r w:rsidR="001C7BB3" w:rsidRPr="008F2B03">
        <w:t>s</w:t>
      </w:r>
      <w:r w:rsidRPr="008F2B03">
        <w:t xml:space="preserve"> </w:t>
      </w:r>
      <w:r w:rsidR="00EF2F54" w:rsidRPr="008F2B03">
        <w:t>with</w:t>
      </w:r>
      <w:r w:rsidRPr="008F2B03">
        <w:t>in the servicing sector. Both plans are overseen by the NOU</w:t>
      </w:r>
      <w:r w:rsidR="00A65F5E" w:rsidRPr="008F2B03">
        <w:t>,</w:t>
      </w:r>
      <w:r w:rsidRPr="008F2B03">
        <w:t xml:space="preserve"> which serves as the central coordinating body and ensures unified management and oversight. </w:t>
      </w:r>
      <w:r w:rsidR="007419D9" w:rsidRPr="008F2B03">
        <w:t>A shared</w:t>
      </w:r>
      <w:r w:rsidRPr="008F2B03">
        <w:t xml:space="preserve"> </w:t>
      </w:r>
      <w:r w:rsidR="004B0591" w:rsidRPr="008F2B03">
        <w:t xml:space="preserve">project coordination and monitoring mechanism </w:t>
      </w:r>
      <w:r w:rsidRPr="008F2B03">
        <w:t xml:space="preserve">will </w:t>
      </w:r>
      <w:r w:rsidR="0092213F" w:rsidRPr="008F2B03">
        <w:t>support</w:t>
      </w:r>
      <w:r w:rsidRPr="008F2B03">
        <w:t xml:space="preserve"> coordinati</w:t>
      </w:r>
      <w:r w:rsidR="0092213F" w:rsidRPr="008F2B03">
        <w:t>on of</w:t>
      </w:r>
      <w:r w:rsidRPr="008F2B03">
        <w:t xml:space="preserve"> activities under both plans, </w:t>
      </w:r>
      <w:r w:rsidR="00AE68FA" w:rsidRPr="008F2B03">
        <w:t xml:space="preserve">assisted </w:t>
      </w:r>
      <w:r w:rsidRPr="008F2B03">
        <w:t xml:space="preserve">by the existing </w:t>
      </w:r>
      <w:r w:rsidR="00567B26" w:rsidRPr="008F2B03">
        <w:t>c</w:t>
      </w:r>
      <w:r w:rsidRPr="008F2B03">
        <w:t xml:space="preserve">entres of </w:t>
      </w:r>
      <w:r w:rsidR="00567B26" w:rsidRPr="008F2B03">
        <w:t>e</w:t>
      </w:r>
      <w:r w:rsidRPr="008F2B03">
        <w:t xml:space="preserve">xcellence established during the HPMP for technician training and certification. Joint planning, implementation, and reporting mechanisms will be adopted to prevent overlap and maximize synergies between the two </w:t>
      </w:r>
      <w:r w:rsidR="00347BB5" w:rsidRPr="008F2B03">
        <w:t>plans</w:t>
      </w:r>
      <w:r w:rsidRPr="008F2B03">
        <w:t>, particularly in regulatory enforcement, technician training, and the adoption of low</w:t>
      </w:r>
      <w:r w:rsidR="00AF69FB" w:rsidRPr="008F2B03">
        <w:noBreakHyphen/>
      </w:r>
      <w:r w:rsidRPr="008F2B03">
        <w:t xml:space="preserve">GWP refrigerants. </w:t>
      </w:r>
      <w:r w:rsidR="0019396C" w:rsidRPr="008F2B03">
        <w:t>The use of s</w:t>
      </w:r>
      <w:r w:rsidRPr="008F2B03">
        <w:t xml:space="preserve">hared technical expertise, monitoring tools, and integrated evaluation frameworks will further ensure consistency, effective communication, and coherent progress tracking toward </w:t>
      </w:r>
      <w:r w:rsidR="00D83026" w:rsidRPr="008F2B03">
        <w:t xml:space="preserve">the </w:t>
      </w:r>
      <w:r w:rsidR="00182734" w:rsidRPr="008F2B03">
        <w:t>country</w:t>
      </w:r>
      <w:r w:rsidRPr="008F2B03">
        <w:t xml:space="preserve">’s obligations under the Montreal Protocol. </w:t>
      </w:r>
      <w:r w:rsidR="00711BE6" w:rsidRPr="008F2B03">
        <w:t>Annex II summarizes the simultaneous implementation of activities under the HPMP and the KIP.</w:t>
      </w:r>
    </w:p>
    <w:p w14:paraId="58013AAC" w14:textId="77777777" w:rsidR="00711BE6" w:rsidRPr="008F2B03" w:rsidRDefault="00711BE6" w:rsidP="00711BE6">
      <w:pPr>
        <w:pStyle w:val="Heading1"/>
        <w:keepNext/>
        <w:widowControl w:val="0"/>
        <w:numPr>
          <w:ilvl w:val="0"/>
          <w:numId w:val="0"/>
        </w:numPr>
        <w:autoSpaceDE w:val="0"/>
        <w:autoSpaceDN w:val="0"/>
        <w:adjustRightInd w:val="0"/>
        <w:spacing w:before="360"/>
        <w:rPr>
          <w:b/>
        </w:rPr>
      </w:pPr>
      <w:r w:rsidRPr="008F2B03">
        <w:rPr>
          <w:b/>
        </w:rPr>
        <w:t>VI.</w:t>
      </w:r>
      <w:r w:rsidRPr="008F2B03">
        <w:rPr>
          <w:b/>
        </w:rPr>
        <w:tab/>
        <w:t>R</w:t>
      </w:r>
      <w:bookmarkEnd w:id="11"/>
      <w:r w:rsidRPr="008F2B03">
        <w:rPr>
          <w:b/>
        </w:rPr>
        <w:t>ecommendation</w:t>
      </w:r>
    </w:p>
    <w:p w14:paraId="3BE937C2" w14:textId="77777777" w:rsidR="00711BE6" w:rsidRPr="008F2B03" w:rsidRDefault="00711BE6" w:rsidP="001A5698">
      <w:pPr>
        <w:pStyle w:val="Heading1"/>
        <w:keepNext/>
        <w:shd w:val="clear" w:color="auto" w:fill="FFFFFF" w:themeFill="background1"/>
        <w:rPr>
          <w:u w:val="single"/>
        </w:rPr>
      </w:pPr>
      <w:r w:rsidRPr="008F2B03">
        <w:t>The Executive Committee may wish to consider:</w:t>
      </w:r>
    </w:p>
    <w:p w14:paraId="7D0CD03C" w14:textId="0614DF6B" w:rsidR="00711BE6" w:rsidRPr="008F2B03" w:rsidRDefault="00711BE6" w:rsidP="001A5698">
      <w:pPr>
        <w:pStyle w:val="Heading2"/>
        <w:widowControl/>
        <w:numPr>
          <w:ilvl w:val="1"/>
          <w:numId w:val="1"/>
        </w:numPr>
        <w:shd w:val="clear" w:color="auto" w:fill="FFFFFF" w:themeFill="background1"/>
      </w:pPr>
      <w:r w:rsidRPr="008F2B03">
        <w:t xml:space="preserve">Approving, in principle, stage I of the Kigali HFC implementation plan (KIP) for </w:t>
      </w:r>
      <w:r w:rsidR="00CA6687" w:rsidRPr="008F2B03">
        <w:t>the United Republic of Tanzania</w:t>
      </w:r>
      <w:r w:rsidRPr="008F2B03">
        <w:t xml:space="preserve"> for the period 2025–2029 to reduce HFC consumption by </w:t>
      </w:r>
      <w:r w:rsidR="00274030" w:rsidRPr="008F2B03">
        <w:t>10</w:t>
      </w:r>
      <w:r w:rsidRPr="008F2B03">
        <w:t> per cent of the country’s baseline, in the amount of US $</w:t>
      </w:r>
      <w:r w:rsidR="00211B3B" w:rsidRPr="008F2B03">
        <w:t>192,100</w:t>
      </w:r>
      <w:r w:rsidRPr="008F2B03">
        <w:t>, consisting of US $</w:t>
      </w:r>
      <w:r w:rsidR="004C0A4E" w:rsidRPr="008F2B03">
        <w:t>106,000</w:t>
      </w:r>
      <w:r w:rsidRPr="008F2B03">
        <w:t>, plus agency support costs of US $</w:t>
      </w:r>
      <w:r w:rsidR="004C0A4E" w:rsidRPr="008F2B03">
        <w:t>13,780</w:t>
      </w:r>
      <w:r w:rsidRPr="008F2B03">
        <w:t xml:space="preserve">, for </w:t>
      </w:r>
      <w:r w:rsidR="00CA6687" w:rsidRPr="008F2B03">
        <w:t>UNEP</w:t>
      </w:r>
      <w:r w:rsidRPr="008F2B03">
        <w:t xml:space="preserve"> and US $</w:t>
      </w:r>
      <w:r w:rsidR="004C0A4E" w:rsidRPr="008F2B03">
        <w:t>64,000</w:t>
      </w:r>
      <w:r w:rsidRPr="008F2B03">
        <w:t>, plus agency support costs of US $</w:t>
      </w:r>
      <w:r w:rsidR="004C0A4E" w:rsidRPr="008F2B03">
        <w:t>8,320</w:t>
      </w:r>
      <w:r w:rsidRPr="008F2B03">
        <w:t xml:space="preserve">, for </w:t>
      </w:r>
      <w:r w:rsidR="00CA6687" w:rsidRPr="008F2B03">
        <w:t>UNIDO</w:t>
      </w:r>
      <w:r w:rsidRPr="008F2B03">
        <w:t>;</w:t>
      </w:r>
    </w:p>
    <w:p w14:paraId="01ABF5E9" w14:textId="7A2E977D" w:rsidR="00102A26" w:rsidRPr="008F2B03" w:rsidRDefault="00102A26" w:rsidP="00102A26">
      <w:pPr>
        <w:pStyle w:val="Heading2"/>
        <w:widowControl/>
        <w:numPr>
          <w:ilvl w:val="1"/>
          <w:numId w:val="1"/>
        </w:numPr>
      </w:pPr>
      <w:r w:rsidRPr="008F2B03">
        <w:t xml:space="preserve">Noting that, upon completion of the end-user project included in stage I of the KIP, UNIDO </w:t>
      </w:r>
      <w:r w:rsidR="008E2FB5" w:rsidRPr="008F2B03">
        <w:t>would</w:t>
      </w:r>
      <w:r w:rsidRPr="008F2B03">
        <w:t xml:space="preserve"> submit a final report on the implementation of this project, including the HFC phase</w:t>
      </w:r>
      <w:r w:rsidRPr="008F2B03">
        <w:noBreakHyphen/>
        <w:t>out and energy</w:t>
      </w:r>
      <w:r w:rsidRPr="008F2B03">
        <w:noBreakHyphen/>
        <w:t>efficiency gains achieved, in line with decision 92/36(g</w:t>
      </w:r>
      <w:proofErr w:type="gramStart"/>
      <w:r w:rsidRPr="008F2B03">
        <w:t>)</w:t>
      </w:r>
      <w:r w:rsidR="00AA7A57" w:rsidRPr="008F2B03">
        <w:t>;</w:t>
      </w:r>
      <w:proofErr w:type="gramEnd"/>
    </w:p>
    <w:p w14:paraId="0974924D" w14:textId="02374F9B" w:rsidR="00711BE6" w:rsidRPr="008F2B03" w:rsidRDefault="00711BE6" w:rsidP="00711BE6">
      <w:pPr>
        <w:numPr>
          <w:ilvl w:val="1"/>
          <w:numId w:val="1"/>
        </w:numPr>
        <w:spacing w:after="240"/>
        <w:outlineLvl w:val="1"/>
      </w:pPr>
      <w:r w:rsidRPr="008F2B03">
        <w:t xml:space="preserve">Approving the draft Agreement between the Government of </w:t>
      </w:r>
      <w:r w:rsidR="00CA6687" w:rsidRPr="008F2B03">
        <w:t>the United Republic of Tanzania</w:t>
      </w:r>
      <w:r w:rsidRPr="008F2B03">
        <w:t xml:space="preserve"> and the Executive Committee for the reduction in consumption of HFCs in accordance with stage I of the KIP, contained in </w:t>
      </w:r>
      <w:r w:rsidRPr="008F2B03">
        <w:rPr>
          <w:shd w:val="clear" w:color="auto" w:fill="FFFFFF" w:themeFill="background1"/>
        </w:rPr>
        <w:t>annex I to the</w:t>
      </w:r>
      <w:r w:rsidRPr="008F2B03">
        <w:t xml:space="preserve"> present document; </w:t>
      </w:r>
      <w:r w:rsidR="00262BB3" w:rsidRPr="008F2B03">
        <w:t>and</w:t>
      </w:r>
    </w:p>
    <w:p w14:paraId="3AD3BEEF" w14:textId="543DAB7F" w:rsidR="00711BE6" w:rsidRPr="008F2B03" w:rsidRDefault="00711BE6" w:rsidP="00D742D2">
      <w:pPr>
        <w:pStyle w:val="Heading2"/>
        <w:widowControl/>
        <w:numPr>
          <w:ilvl w:val="1"/>
          <w:numId w:val="1"/>
        </w:numPr>
      </w:pPr>
      <w:r w:rsidRPr="008F2B03">
        <w:t xml:space="preserve">Approving the first tranche of stage I of the KIP for </w:t>
      </w:r>
      <w:r w:rsidR="00CA6687" w:rsidRPr="008F2B03">
        <w:t>the United Republic of Tanzania</w:t>
      </w:r>
      <w:r w:rsidRPr="008F2B03">
        <w:t xml:space="preserve"> and the corresponding tranche implementation plan, in the amount of US $</w:t>
      </w:r>
      <w:r w:rsidR="009A336C" w:rsidRPr="008F2B03">
        <w:t>107,915</w:t>
      </w:r>
      <w:r w:rsidRPr="008F2B03">
        <w:t>, consisting of US $</w:t>
      </w:r>
      <w:r w:rsidR="009A336C" w:rsidRPr="008F2B03">
        <w:t>61,500</w:t>
      </w:r>
      <w:r w:rsidRPr="008F2B03">
        <w:t>, plus agency support costs of US $</w:t>
      </w:r>
      <w:r w:rsidR="009A336C" w:rsidRPr="008F2B03">
        <w:t>7,995</w:t>
      </w:r>
      <w:r w:rsidRPr="008F2B03">
        <w:t xml:space="preserve">, for </w:t>
      </w:r>
      <w:r w:rsidR="00CA6687" w:rsidRPr="008F2B03">
        <w:t>UNEP</w:t>
      </w:r>
      <w:r w:rsidRPr="008F2B03">
        <w:t xml:space="preserve"> and US $</w:t>
      </w:r>
      <w:r w:rsidR="009A336C" w:rsidRPr="008F2B03">
        <w:t>34,000</w:t>
      </w:r>
      <w:r w:rsidRPr="008F2B03">
        <w:t>, plus agency support costs of US $</w:t>
      </w:r>
      <w:r w:rsidR="009A336C" w:rsidRPr="008F2B03">
        <w:t>4,420</w:t>
      </w:r>
      <w:r w:rsidRPr="008F2B03">
        <w:t xml:space="preserve">, for </w:t>
      </w:r>
      <w:r w:rsidR="00CA6687" w:rsidRPr="008F2B03">
        <w:t>UNIDO</w:t>
      </w:r>
      <w:r w:rsidR="00FA5E0B" w:rsidRPr="008F2B03">
        <w:t>.</w:t>
      </w:r>
    </w:p>
    <w:p w14:paraId="2784B754" w14:textId="77777777" w:rsidR="00D30FC2" w:rsidRPr="008F2B03" w:rsidRDefault="00D30FC2" w:rsidP="00A757A4"/>
    <w:p w14:paraId="77CD2EDC" w14:textId="77777777" w:rsidR="00711BE6" w:rsidRPr="008F2B03" w:rsidRDefault="00711BE6" w:rsidP="00711BE6"/>
    <w:p w14:paraId="68509F21" w14:textId="77777777" w:rsidR="00D30FC2" w:rsidRPr="008F2B03" w:rsidRDefault="00D30FC2" w:rsidP="00711BE6">
      <w:pPr>
        <w:sectPr w:rsidR="00D30FC2" w:rsidRPr="008F2B03"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C86F304" w14:textId="77777777" w:rsidR="00711BE6" w:rsidRPr="008F2B03" w:rsidRDefault="00711BE6" w:rsidP="00711BE6">
      <w:pPr>
        <w:spacing w:before="360" w:after="240"/>
        <w:jc w:val="center"/>
        <w:rPr>
          <w:b/>
          <w:bCs/>
        </w:rPr>
      </w:pPr>
      <w:r w:rsidRPr="008F2B03">
        <w:rPr>
          <w:b/>
          <w:bCs/>
        </w:rPr>
        <w:t xml:space="preserve">Annex </w:t>
      </w:r>
      <w:r w:rsidRPr="008F2B03">
        <w:rPr>
          <w:b/>
        </w:rPr>
        <w:t>I</w:t>
      </w:r>
    </w:p>
    <w:p w14:paraId="2DEAD4A6" w14:textId="174E873A" w:rsidR="00711BE6" w:rsidRPr="008F2B03" w:rsidRDefault="00711BE6" w:rsidP="00DD6432">
      <w:pPr>
        <w:jc w:val="center"/>
        <w:rPr>
          <w:b/>
          <w:bCs/>
        </w:rPr>
      </w:pPr>
      <w:r w:rsidRPr="008F2B03">
        <w:rPr>
          <w:b/>
          <w:bCs/>
          <w:shd w:val="clear" w:color="auto" w:fill="FFFFFF" w:themeFill="background1"/>
        </w:rPr>
        <w:t xml:space="preserve">DRAFT </w:t>
      </w:r>
      <w:r w:rsidRPr="008F2B03">
        <w:rPr>
          <w:b/>
          <w:bCs/>
        </w:rPr>
        <w:t xml:space="preserve">AGREEMENT BETWEEN THE GOVERNMENT OF </w:t>
      </w:r>
      <w:r w:rsidR="00DD6432" w:rsidRPr="008F2B03">
        <w:rPr>
          <w:b/>
          <w:bCs/>
        </w:rPr>
        <w:t xml:space="preserve">THE UNITED REPUBLIC OF TANZANIA </w:t>
      </w:r>
      <w:r w:rsidRPr="008F2B03">
        <w:rPr>
          <w:b/>
          <w:bCs/>
        </w:rPr>
        <w:t>AND THE EXECUTIVE COMMITTEE OF THE MULTILATERAL FUND</w:t>
      </w:r>
    </w:p>
    <w:p w14:paraId="24ECBC7F" w14:textId="77777777" w:rsidR="00711BE6" w:rsidRPr="008F2B03" w:rsidRDefault="00711BE6" w:rsidP="00711BE6">
      <w:pPr>
        <w:jc w:val="center"/>
        <w:rPr>
          <w:b/>
          <w:bCs/>
        </w:rPr>
      </w:pPr>
      <w:r w:rsidRPr="008F2B03">
        <w:rPr>
          <w:b/>
          <w:bCs/>
        </w:rPr>
        <w:t>FOR THE REDUCTION IN CONSUMPTION OF HYDROFLUOROCARBONS</w:t>
      </w:r>
    </w:p>
    <w:p w14:paraId="290825F6" w14:textId="77777777" w:rsidR="00711BE6" w:rsidRPr="008F2B03" w:rsidRDefault="00711BE6" w:rsidP="00711BE6">
      <w:pPr>
        <w:spacing w:after="120"/>
        <w:jc w:val="center"/>
        <w:rPr>
          <w:b/>
          <w:bCs/>
        </w:rPr>
      </w:pPr>
      <w:r w:rsidRPr="008F2B03">
        <w:rPr>
          <w:b/>
          <w:bCs/>
        </w:rPr>
        <w:t>IN ACCORDANCE WITH STAGE I OF THE KIGALI HFC IMPLEMENTATION PLAN</w:t>
      </w:r>
    </w:p>
    <w:p w14:paraId="38A50F55" w14:textId="77777777" w:rsidR="00711BE6" w:rsidRPr="008F2B03" w:rsidRDefault="00711BE6" w:rsidP="00711BE6">
      <w:pPr>
        <w:spacing w:after="240"/>
        <w:jc w:val="center"/>
        <w:rPr>
          <w:b/>
          <w:bCs/>
        </w:rPr>
      </w:pPr>
      <w:r w:rsidRPr="008F2B03">
        <w:rPr>
          <w:b/>
          <w:bCs/>
        </w:rPr>
        <w:t>(Period: 202</w:t>
      </w:r>
      <w:r w:rsidR="006F0D55" w:rsidRPr="008F2B03">
        <w:rPr>
          <w:b/>
          <w:bCs/>
        </w:rPr>
        <w:t>5</w:t>
      </w:r>
      <w:r w:rsidRPr="008F2B03">
        <w:rPr>
          <w:b/>
          <w:bCs/>
        </w:rPr>
        <w:t>–2029)</w:t>
      </w:r>
    </w:p>
    <w:p w14:paraId="2F49F5DD" w14:textId="77777777" w:rsidR="00711BE6" w:rsidRPr="008F2B03" w:rsidRDefault="00711BE6" w:rsidP="00711BE6">
      <w:pPr>
        <w:shd w:val="clear" w:color="auto" w:fill="FFFFFF" w:themeFill="background1"/>
        <w:spacing w:after="240"/>
        <w:rPr>
          <w:b/>
          <w:bCs/>
        </w:rPr>
      </w:pPr>
      <w:r w:rsidRPr="008F2B03">
        <w:rPr>
          <w:b/>
          <w:bCs/>
        </w:rPr>
        <w:t>Purpose</w:t>
      </w:r>
    </w:p>
    <w:p w14:paraId="4369EBC9" w14:textId="2B324C54" w:rsidR="00711BE6" w:rsidRPr="008F2B03" w:rsidRDefault="00711BE6" w:rsidP="006D6DC9">
      <w:pPr>
        <w:pStyle w:val="Heading1"/>
        <w:numPr>
          <w:ilvl w:val="0"/>
          <w:numId w:val="12"/>
        </w:numPr>
      </w:pPr>
      <w:r w:rsidRPr="008F2B03">
        <w:t xml:space="preserve">This Agreement represents the understanding of the Government of </w:t>
      </w:r>
      <w:r w:rsidR="00CA6687" w:rsidRPr="008F2B03">
        <w:t>the United Republic of Tanzania</w:t>
      </w:r>
      <w:r w:rsidRPr="008F2B03">
        <w:t xml:space="preserve"> (“the Country”) and the Executive Committee with respect to the reduction of controlled use of Annex F substances set out in Appendix 1-A (“The Substances”) to a sustained level of </w:t>
      </w:r>
      <w:r w:rsidR="00D23533" w:rsidRPr="008F2B03">
        <w:t>196,750</w:t>
      </w:r>
      <w:r w:rsidRPr="008F2B03">
        <w:t> CO</w:t>
      </w:r>
      <w:r w:rsidRPr="008F2B03">
        <w:rPr>
          <w:vertAlign w:val="subscript"/>
        </w:rPr>
        <w:t>2</w:t>
      </w:r>
      <w:r w:rsidR="000D38A3" w:rsidRPr="008F2B03">
        <w:noBreakHyphen/>
      </w:r>
      <w:r w:rsidRPr="008F2B03">
        <w:t>equivalent (CO</w:t>
      </w:r>
      <w:r w:rsidRPr="008F2B03">
        <w:rPr>
          <w:vertAlign w:val="subscript"/>
        </w:rPr>
        <w:t>2</w:t>
      </w:r>
      <w:r w:rsidRPr="008F2B03">
        <w:t>-eq) tonnes by 1 January 2029 in compliance with the Montreal Protocol schedule and the terms of this Agreement.</w:t>
      </w:r>
    </w:p>
    <w:p w14:paraId="51876951" w14:textId="62EFEA43" w:rsidR="00711BE6" w:rsidRPr="008F2B03" w:rsidRDefault="00711BE6" w:rsidP="00711BE6">
      <w:pPr>
        <w:pStyle w:val="Heading1"/>
      </w:pPr>
      <w:r w:rsidRPr="008F2B03">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52E02676" w14:textId="77777777" w:rsidR="00711BE6" w:rsidRPr="008F2B03" w:rsidRDefault="00711BE6" w:rsidP="00711BE6">
      <w:pPr>
        <w:pStyle w:val="Heading1"/>
      </w:pPr>
      <w:r w:rsidRPr="008F2B03">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C305521" w14:textId="77777777" w:rsidR="00711BE6" w:rsidRPr="008F2B03" w:rsidRDefault="00711BE6" w:rsidP="00711BE6">
      <w:pPr>
        <w:pStyle w:val="Heading1"/>
      </w:pPr>
      <w:r w:rsidRPr="008F2B03">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8F2B03">
        <w:t>aforementioned verification</w:t>
      </w:r>
      <w:proofErr w:type="gramEnd"/>
      <w:r w:rsidRPr="008F2B03">
        <w:t xml:space="preserve"> will be commissioned by the relevant bilateral or implementing agency.</w:t>
      </w:r>
    </w:p>
    <w:p w14:paraId="653ED224" w14:textId="77777777" w:rsidR="00711BE6" w:rsidRPr="008F2B03" w:rsidRDefault="00711BE6" w:rsidP="00711BE6">
      <w:pPr>
        <w:spacing w:before="240" w:after="240"/>
        <w:rPr>
          <w:b/>
          <w:bCs/>
        </w:rPr>
      </w:pPr>
      <w:r w:rsidRPr="008F2B03">
        <w:rPr>
          <w:b/>
          <w:bCs/>
        </w:rPr>
        <w:t>Conditions for funding release</w:t>
      </w:r>
    </w:p>
    <w:p w14:paraId="3610925C" w14:textId="17A5DBDA" w:rsidR="00711BE6" w:rsidRPr="008F2B03" w:rsidRDefault="00711BE6" w:rsidP="00711BE6">
      <w:pPr>
        <w:pStyle w:val="Heading1"/>
      </w:pPr>
      <w:r w:rsidRPr="008F2B03">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4CBA0C0" w14:textId="77777777" w:rsidR="00711BE6" w:rsidRPr="008F2B03" w:rsidRDefault="00711BE6" w:rsidP="00B42A72">
      <w:pPr>
        <w:pStyle w:val="Heading2"/>
        <w:numPr>
          <w:ilvl w:val="1"/>
          <w:numId w:val="1"/>
        </w:numPr>
      </w:pPr>
      <w:r w:rsidRPr="008F2B03">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w:t>
      </w:r>
      <w:proofErr w:type="gramStart"/>
      <w:r w:rsidRPr="008F2B03">
        <w:t>exempted;</w:t>
      </w:r>
      <w:proofErr w:type="gramEnd"/>
    </w:p>
    <w:p w14:paraId="02E2AA9D" w14:textId="77777777" w:rsidR="00711BE6" w:rsidRPr="008F2B03" w:rsidRDefault="00711BE6" w:rsidP="00B42A72">
      <w:pPr>
        <w:pStyle w:val="Heading2"/>
        <w:numPr>
          <w:ilvl w:val="1"/>
          <w:numId w:val="1"/>
        </w:numPr>
      </w:pPr>
      <w:r w:rsidRPr="008F2B03">
        <w:t xml:space="preserve">That the meeting of these Targets has been independently verified for all relevant years, unless the Executive Committee decided that such verification would not be </w:t>
      </w:r>
      <w:proofErr w:type="gramStart"/>
      <w:r w:rsidRPr="008F2B03">
        <w:t>required;</w:t>
      </w:r>
      <w:proofErr w:type="gramEnd"/>
    </w:p>
    <w:p w14:paraId="4CB7F9BD" w14:textId="77777777" w:rsidR="00711BE6" w:rsidRPr="008F2B03" w:rsidRDefault="00711BE6" w:rsidP="008426C1">
      <w:pPr>
        <w:pStyle w:val="Heading2"/>
        <w:keepNext/>
        <w:widowControl/>
        <w:numPr>
          <w:ilvl w:val="1"/>
          <w:numId w:val="1"/>
        </w:numPr>
      </w:pPr>
      <w:r w:rsidRPr="008F2B03">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8F4A40D" w14:textId="77777777" w:rsidR="00711BE6" w:rsidRPr="008F2B03" w:rsidRDefault="00711BE6" w:rsidP="00B42A72">
      <w:pPr>
        <w:pStyle w:val="Heading2"/>
        <w:numPr>
          <w:ilvl w:val="1"/>
          <w:numId w:val="1"/>
        </w:numPr>
      </w:pPr>
      <w:r w:rsidRPr="008F2B03">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6C464FC6" w14:textId="77777777" w:rsidR="00711BE6" w:rsidRPr="008F2B03" w:rsidRDefault="00711BE6" w:rsidP="00711BE6">
      <w:pPr>
        <w:spacing w:before="240" w:after="240"/>
        <w:rPr>
          <w:b/>
          <w:bCs/>
        </w:rPr>
      </w:pPr>
      <w:r w:rsidRPr="008F2B03">
        <w:rPr>
          <w:b/>
          <w:bCs/>
        </w:rPr>
        <w:t>Monitoring</w:t>
      </w:r>
    </w:p>
    <w:p w14:paraId="606F62F4" w14:textId="77777777" w:rsidR="00711BE6" w:rsidRPr="008F2B03" w:rsidRDefault="00711BE6" w:rsidP="00711BE6">
      <w:pPr>
        <w:pStyle w:val="Heading1"/>
      </w:pPr>
      <w:r w:rsidRPr="008F2B03">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C340694" w14:textId="77777777" w:rsidR="00711BE6" w:rsidRPr="008F2B03" w:rsidRDefault="00711BE6" w:rsidP="00711BE6">
      <w:pPr>
        <w:spacing w:before="240" w:after="240"/>
        <w:rPr>
          <w:b/>
          <w:bCs/>
        </w:rPr>
      </w:pPr>
      <w:r w:rsidRPr="008F2B03">
        <w:rPr>
          <w:b/>
          <w:bCs/>
        </w:rPr>
        <w:t>Flexibility in the reallocation of funds</w:t>
      </w:r>
    </w:p>
    <w:p w14:paraId="62ED30BC" w14:textId="77777777" w:rsidR="00711BE6" w:rsidRPr="008F2B03" w:rsidRDefault="00711BE6" w:rsidP="00711BE6">
      <w:pPr>
        <w:pStyle w:val="Heading1"/>
      </w:pPr>
      <w:r w:rsidRPr="008F2B03">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0737563" w14:textId="6A54FD04" w:rsidR="00711BE6" w:rsidRPr="008F2B03" w:rsidRDefault="00711BE6" w:rsidP="00B42A72">
      <w:pPr>
        <w:pStyle w:val="Heading2"/>
        <w:numPr>
          <w:ilvl w:val="1"/>
          <w:numId w:val="1"/>
        </w:numPr>
      </w:pPr>
      <w:r w:rsidRPr="008F2B03">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286B2FAF" w14:textId="77777777" w:rsidR="00711BE6" w:rsidRPr="008F2B03" w:rsidRDefault="00711BE6" w:rsidP="00B42A72">
      <w:pPr>
        <w:pStyle w:val="Heading3"/>
        <w:numPr>
          <w:ilvl w:val="2"/>
          <w:numId w:val="1"/>
        </w:numPr>
      </w:pPr>
      <w:r w:rsidRPr="008F2B03">
        <w:t xml:space="preserve">Issues potentially concerning the rules and policies of the Multilateral </w:t>
      </w:r>
      <w:proofErr w:type="gramStart"/>
      <w:r w:rsidRPr="008F2B03">
        <w:t>Fund;</w:t>
      </w:r>
      <w:proofErr w:type="gramEnd"/>
      <w:r w:rsidRPr="008F2B03">
        <w:t xml:space="preserve"> </w:t>
      </w:r>
    </w:p>
    <w:p w14:paraId="33110273" w14:textId="77777777" w:rsidR="00711BE6" w:rsidRPr="008F2B03" w:rsidRDefault="00711BE6" w:rsidP="00B42A72">
      <w:pPr>
        <w:pStyle w:val="Heading3"/>
        <w:numPr>
          <w:ilvl w:val="2"/>
          <w:numId w:val="1"/>
        </w:numPr>
      </w:pPr>
      <w:r w:rsidRPr="008F2B03">
        <w:t xml:space="preserve">Changes that would modify any clause of this </w:t>
      </w:r>
      <w:proofErr w:type="gramStart"/>
      <w:r w:rsidRPr="008F2B03">
        <w:t>Agreement;</w:t>
      </w:r>
      <w:proofErr w:type="gramEnd"/>
      <w:r w:rsidRPr="008F2B03">
        <w:t xml:space="preserve"> </w:t>
      </w:r>
    </w:p>
    <w:p w14:paraId="2E97C042" w14:textId="77777777" w:rsidR="00711BE6" w:rsidRPr="008F2B03" w:rsidRDefault="00711BE6" w:rsidP="00B42A72">
      <w:pPr>
        <w:pStyle w:val="Heading3"/>
        <w:numPr>
          <w:ilvl w:val="2"/>
          <w:numId w:val="1"/>
        </w:numPr>
      </w:pPr>
      <w:r w:rsidRPr="008F2B03">
        <w:t xml:space="preserve">Changes in the annual levels of funding allocated to the individual bilateral or implementing agencies for the different </w:t>
      </w:r>
      <w:proofErr w:type="gramStart"/>
      <w:r w:rsidRPr="008F2B03">
        <w:t>tranches;</w:t>
      </w:r>
      <w:proofErr w:type="gramEnd"/>
    </w:p>
    <w:p w14:paraId="0EB76C96" w14:textId="77777777" w:rsidR="00711BE6" w:rsidRPr="008F2B03" w:rsidRDefault="00711BE6" w:rsidP="00B42A72">
      <w:pPr>
        <w:pStyle w:val="Heading3"/>
        <w:numPr>
          <w:ilvl w:val="2"/>
          <w:numId w:val="1"/>
        </w:numPr>
      </w:pPr>
      <w:r w:rsidRPr="008F2B03">
        <w:t xml:space="preserve">Provision of funding for activities not included in the current endorsed Tranche Implementation Plan, or removal of an activity in the Tranche Implementation Plan, with a cost greater than 30 per cent of the total cost of the last approved </w:t>
      </w:r>
      <w:proofErr w:type="gramStart"/>
      <w:r w:rsidRPr="008F2B03">
        <w:t>tranche;</w:t>
      </w:r>
      <w:proofErr w:type="gramEnd"/>
    </w:p>
    <w:p w14:paraId="2DCD6A58" w14:textId="77777777" w:rsidR="00711BE6" w:rsidRPr="008F2B03" w:rsidRDefault="00711BE6" w:rsidP="00B42A72">
      <w:pPr>
        <w:pStyle w:val="Heading3"/>
        <w:numPr>
          <w:ilvl w:val="2"/>
          <w:numId w:val="1"/>
        </w:numPr>
      </w:pPr>
      <w:r w:rsidRPr="008F2B03">
        <w:t>Changes in alternative technologies, on the understanding that any submission for such a request would identify the associated incremental costs, the potential impact on the climate, and any differences in CO</w:t>
      </w:r>
      <w:r w:rsidRPr="008F2B03">
        <w:rPr>
          <w:vertAlign w:val="subscript"/>
        </w:rPr>
        <w:t>2</w:t>
      </w:r>
      <w:r w:rsidRPr="008F2B03">
        <w:t>-eq tonnes to be phased down if applicable, as well as confirm that the Country agrees that potential savings related to the change of technology would accordingly decrease the overall funding level under this Agreement;</w:t>
      </w:r>
    </w:p>
    <w:p w14:paraId="3C75801F" w14:textId="2D77EC81" w:rsidR="00711BE6" w:rsidRPr="008F2B03" w:rsidRDefault="00711BE6" w:rsidP="00B42A72">
      <w:pPr>
        <w:pStyle w:val="Heading2"/>
        <w:widowControl/>
        <w:numPr>
          <w:ilvl w:val="1"/>
          <w:numId w:val="1"/>
        </w:numPr>
      </w:pPr>
      <w:r w:rsidRPr="008F2B03">
        <w:t>Reallocations not categorized as major changes may be incorporated into the approved Tranche Implementation Plan, under implementation at the time, and reported to the Executive Committee in the subsequent Tranche Implementation Report;</w:t>
      </w:r>
      <w:r w:rsidR="00757AE4" w:rsidRPr="008F2B03">
        <w:t xml:space="preserve"> and</w:t>
      </w:r>
    </w:p>
    <w:p w14:paraId="3DDF9E75" w14:textId="77777777" w:rsidR="00711BE6" w:rsidRPr="008F2B03" w:rsidRDefault="00711BE6" w:rsidP="008426C1">
      <w:pPr>
        <w:pStyle w:val="Heading2"/>
        <w:keepNext/>
        <w:widowControl/>
        <w:numPr>
          <w:ilvl w:val="1"/>
          <w:numId w:val="1"/>
        </w:numPr>
      </w:pPr>
      <w:r w:rsidRPr="008F2B03">
        <w:t>Any remaining funds held by the bilateral or implementing agencies or the Country under the Plan will be returned to the Multilateral Fund upon completion of the last tranche foreseen under this Agreement.</w:t>
      </w:r>
    </w:p>
    <w:p w14:paraId="46CECF04" w14:textId="77777777" w:rsidR="00711BE6" w:rsidRPr="008F2B03" w:rsidRDefault="00711BE6" w:rsidP="00711BE6">
      <w:pPr>
        <w:pStyle w:val="Heading1"/>
      </w:pPr>
      <w:r w:rsidRPr="008F2B03">
        <w:t xml:space="preserve">Specific attention will be paid to the execution of activities in the refrigeration servicing sector included in the Plan, </w:t>
      </w:r>
      <w:proofErr w:type="gramStart"/>
      <w:r w:rsidRPr="008F2B03">
        <w:t>in particular that</w:t>
      </w:r>
      <w:proofErr w:type="gramEnd"/>
      <w:r w:rsidRPr="008F2B03">
        <w:t xml:space="preserve"> the Country may use the flexibility available under this Agreement to address specific needs that might arise during project implementation.</w:t>
      </w:r>
    </w:p>
    <w:p w14:paraId="06E89523" w14:textId="77777777" w:rsidR="00711BE6" w:rsidRPr="008F2B03" w:rsidRDefault="00711BE6" w:rsidP="00711BE6">
      <w:pPr>
        <w:spacing w:before="240" w:after="240"/>
        <w:rPr>
          <w:b/>
          <w:bCs/>
        </w:rPr>
      </w:pPr>
      <w:r w:rsidRPr="008F2B03">
        <w:rPr>
          <w:b/>
          <w:bCs/>
        </w:rPr>
        <w:t>Bilateral and implementing agencies</w:t>
      </w:r>
    </w:p>
    <w:p w14:paraId="23AE1A89" w14:textId="266F520E" w:rsidR="00711BE6" w:rsidRPr="008F2B03" w:rsidRDefault="00711BE6" w:rsidP="00711BE6">
      <w:pPr>
        <w:pStyle w:val="Heading1"/>
      </w:pPr>
      <w:r w:rsidRPr="008F2B03">
        <w:t xml:space="preserve">The Country agrees to assume overall responsibility for the management and implementation of this Agreement and of all activities undertaken by it or on its behalf to fulfil the obligations under this Agreement. </w:t>
      </w:r>
      <w:r w:rsidR="006032C3" w:rsidRPr="008F2B03">
        <w:t>UNEP</w:t>
      </w:r>
      <w:r w:rsidRPr="008F2B03">
        <w:t xml:space="preserve"> has agreed to be the lead implementing agency (the “Lead IA”) and </w:t>
      </w:r>
      <w:r w:rsidR="006032C3" w:rsidRPr="008F2B03">
        <w:t>UNIDO</w:t>
      </w:r>
      <w:r w:rsidRPr="008F2B03">
        <w:t xml:space="preserve">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693CC3CC" w14:textId="0FD0A7FE" w:rsidR="00711BE6" w:rsidRPr="008F2B03" w:rsidRDefault="00711BE6" w:rsidP="00711BE6">
      <w:pPr>
        <w:pStyle w:val="Heading1"/>
      </w:pPr>
      <w:r w:rsidRPr="008F2B03">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w:t>
      </w:r>
      <w:r w:rsidR="002605E6" w:rsidRPr="008F2B03">
        <w:t xml:space="preserve"> </w:t>
      </w:r>
      <w:r w:rsidRPr="008F2B03">
        <w:t>are contained in Appendix</w:t>
      </w:r>
      <w:r w:rsidR="003C73FB" w:rsidRPr="008F2B03">
        <w:t> </w:t>
      </w:r>
      <w:r w:rsidRPr="008F2B03">
        <w:t>6-A and Appendix 6-B, respectively. The Executive Committee agrees, in principle, to provide the Lead IA and the Cooperating IA with the fees set out in rows 2.2 and 2.4 of Appendix 2-A.</w:t>
      </w:r>
    </w:p>
    <w:p w14:paraId="5B3054A1" w14:textId="77777777" w:rsidR="00711BE6" w:rsidRPr="008F2B03" w:rsidRDefault="00711BE6" w:rsidP="00711BE6">
      <w:pPr>
        <w:spacing w:before="240" w:after="240"/>
        <w:rPr>
          <w:b/>
          <w:bCs/>
        </w:rPr>
      </w:pPr>
      <w:r w:rsidRPr="008F2B03">
        <w:rPr>
          <w:b/>
          <w:bCs/>
        </w:rPr>
        <w:t>Non-compliance with the Targets in the Agreement</w:t>
      </w:r>
    </w:p>
    <w:p w14:paraId="682B976D" w14:textId="77777777" w:rsidR="00711BE6" w:rsidRPr="008F2B03" w:rsidRDefault="00711BE6" w:rsidP="00711BE6">
      <w:pPr>
        <w:pStyle w:val="Heading1"/>
      </w:pPr>
      <w:r w:rsidRPr="008F2B03">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F2B03">
        <w:rPr>
          <w:vertAlign w:val="subscript"/>
        </w:rPr>
        <w:t>2</w:t>
      </w:r>
      <w:r w:rsidRPr="008F2B03">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B5D22DC" w14:textId="77777777" w:rsidR="00711BE6" w:rsidRPr="008F2B03" w:rsidRDefault="00711BE6" w:rsidP="008E1B08">
      <w:pPr>
        <w:pStyle w:val="Heading1"/>
      </w:pPr>
      <w:r w:rsidRPr="008F2B03">
        <w:t xml:space="preserve">The Funding of this Agreement will not be modified </w:t>
      </w:r>
      <w:proofErr w:type="gramStart"/>
      <w:r w:rsidRPr="008F2B03">
        <w:t>on the basis of</w:t>
      </w:r>
      <w:proofErr w:type="gramEnd"/>
      <w:r w:rsidRPr="008F2B03">
        <w:t xml:space="preserve"> any future Executive Committee decisions that may affect the funding of any other consumption sector projects or any other related activities in the Country.</w:t>
      </w:r>
    </w:p>
    <w:p w14:paraId="6F0F5232" w14:textId="09858675" w:rsidR="00711BE6" w:rsidRPr="008F2B03" w:rsidRDefault="00711BE6" w:rsidP="00711BE6">
      <w:pPr>
        <w:pStyle w:val="Heading1"/>
        <w:widowControl w:val="0"/>
      </w:pPr>
      <w:r w:rsidRPr="008F2B03">
        <w:t xml:space="preserve">The Country will comply with any reasonable request of the Executive Committee, the Lead IA and the Cooperating IA to facilitate implementation of this Agreement. </w:t>
      </w:r>
      <w:proofErr w:type="gramStart"/>
      <w:r w:rsidRPr="008F2B03">
        <w:t>In particular, it</w:t>
      </w:r>
      <w:proofErr w:type="gramEnd"/>
      <w:r w:rsidRPr="008F2B03">
        <w:t xml:space="preserve"> will provide the Lead IA and the Cooperating IA with access to the information necessary to verify compliance with this Agreement.</w:t>
      </w:r>
    </w:p>
    <w:p w14:paraId="39D1472B" w14:textId="77777777" w:rsidR="00711BE6" w:rsidRPr="008F2B03" w:rsidRDefault="00711BE6" w:rsidP="000103B2">
      <w:pPr>
        <w:spacing w:before="240" w:after="240"/>
        <w:rPr>
          <w:b/>
          <w:bCs/>
        </w:rPr>
      </w:pPr>
      <w:r w:rsidRPr="008F2B03">
        <w:rPr>
          <w:b/>
          <w:bCs/>
        </w:rPr>
        <w:t>Date of completion</w:t>
      </w:r>
    </w:p>
    <w:p w14:paraId="2CA411F7" w14:textId="77777777" w:rsidR="00711BE6" w:rsidRPr="008F2B03" w:rsidRDefault="00711BE6" w:rsidP="000103B2">
      <w:pPr>
        <w:pStyle w:val="Heading1"/>
      </w:pPr>
      <w:r w:rsidRPr="008F2B03">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2D52064D" w14:textId="77777777" w:rsidR="00711BE6" w:rsidRPr="008F2B03" w:rsidRDefault="00711BE6" w:rsidP="00711BE6">
      <w:pPr>
        <w:spacing w:before="240" w:after="240"/>
        <w:rPr>
          <w:b/>
          <w:bCs/>
        </w:rPr>
      </w:pPr>
      <w:r w:rsidRPr="008F2B03">
        <w:rPr>
          <w:b/>
          <w:bCs/>
        </w:rPr>
        <w:t>Validity</w:t>
      </w:r>
    </w:p>
    <w:p w14:paraId="3EC87C15" w14:textId="77777777" w:rsidR="00711BE6" w:rsidRPr="008F2B03" w:rsidRDefault="00711BE6" w:rsidP="00711BE6">
      <w:pPr>
        <w:pStyle w:val="Heading1"/>
      </w:pPr>
      <w:r w:rsidRPr="008F2B03">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C4D0FBE" w14:textId="77777777" w:rsidR="00711BE6" w:rsidRPr="008F2B03" w:rsidRDefault="00711BE6" w:rsidP="00711BE6">
      <w:pPr>
        <w:pStyle w:val="Heading1"/>
      </w:pPr>
      <w:r w:rsidRPr="008F2B03">
        <w:t>This Agreement may be modified or terminated only by mutual written agreement of the Country and the Executive Committee of the Multilateral Fund.</w:t>
      </w:r>
    </w:p>
    <w:p w14:paraId="2361A4E5" w14:textId="77777777" w:rsidR="00711BE6" w:rsidRPr="008F2B03" w:rsidRDefault="00711BE6" w:rsidP="00711BE6">
      <w:pPr>
        <w:keepNext/>
        <w:spacing w:before="360" w:after="240"/>
        <w:rPr>
          <w:b/>
          <w:bCs/>
        </w:rPr>
      </w:pPr>
      <w:r w:rsidRPr="008F2B03">
        <w:rPr>
          <w:b/>
          <w:bCs/>
        </w:rPr>
        <w:t>APPENDICES</w:t>
      </w:r>
    </w:p>
    <w:p w14:paraId="73FFB9DC" w14:textId="77777777" w:rsidR="00711BE6" w:rsidRPr="008F2B03" w:rsidRDefault="00711BE6" w:rsidP="00711BE6">
      <w:pPr>
        <w:keepNext/>
        <w:spacing w:before="360" w:after="240"/>
        <w:rPr>
          <w:b/>
          <w:bCs/>
        </w:rPr>
      </w:pPr>
      <w:r w:rsidRPr="008F2B03">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8F2B03" w:rsidRPr="008F2B03" w14:paraId="03E7D9AA" w14:textId="77777777" w:rsidTr="00C76F9C">
        <w:trPr>
          <w:trHeight w:val="413"/>
        </w:trPr>
        <w:tc>
          <w:tcPr>
            <w:tcW w:w="2356" w:type="pct"/>
            <w:vAlign w:val="center"/>
          </w:tcPr>
          <w:p w14:paraId="348A1081" w14:textId="77777777" w:rsidR="00711BE6" w:rsidRPr="008F2B03" w:rsidRDefault="00711BE6" w:rsidP="00C90306">
            <w:pPr>
              <w:widowControl w:val="0"/>
              <w:jc w:val="left"/>
              <w:rPr>
                <w:b/>
                <w:bCs/>
                <w:sz w:val="20"/>
                <w:szCs w:val="20"/>
              </w:rPr>
            </w:pPr>
            <w:bookmarkStart w:id="12" w:name="_Hlk131268561"/>
            <w:r w:rsidRPr="008F2B03">
              <w:rPr>
                <w:b/>
                <w:bCs/>
                <w:sz w:val="20"/>
                <w:szCs w:val="20"/>
              </w:rPr>
              <w:t>Substances</w:t>
            </w:r>
          </w:p>
        </w:tc>
        <w:tc>
          <w:tcPr>
            <w:tcW w:w="2644" w:type="pct"/>
            <w:vAlign w:val="center"/>
          </w:tcPr>
          <w:p w14:paraId="2FA7E7C7" w14:textId="77777777" w:rsidR="00BE00FC" w:rsidRPr="008F2B03" w:rsidRDefault="00711BE6" w:rsidP="00630862">
            <w:pPr>
              <w:widowControl w:val="0"/>
              <w:jc w:val="center"/>
              <w:rPr>
                <w:b/>
                <w:bCs/>
                <w:sz w:val="20"/>
                <w:szCs w:val="20"/>
              </w:rPr>
            </w:pPr>
            <w:r w:rsidRPr="008F2B03">
              <w:rPr>
                <w:b/>
                <w:bCs/>
                <w:sz w:val="20"/>
                <w:szCs w:val="20"/>
              </w:rPr>
              <w:t>Starting point for aggregate reductions in consumption</w:t>
            </w:r>
          </w:p>
          <w:p w14:paraId="577378A3" w14:textId="77777777" w:rsidR="00711BE6" w:rsidRPr="008F2B03" w:rsidRDefault="00BE00FC" w:rsidP="00630862">
            <w:pPr>
              <w:widowControl w:val="0"/>
              <w:jc w:val="center"/>
              <w:rPr>
                <w:b/>
                <w:bCs/>
                <w:sz w:val="20"/>
                <w:szCs w:val="20"/>
              </w:rPr>
            </w:pPr>
            <w:r w:rsidRPr="008F2B03">
              <w:rPr>
                <w:b/>
                <w:bCs/>
                <w:sz w:val="20"/>
                <w:szCs w:val="20"/>
              </w:rPr>
              <w:t>(CO</w:t>
            </w:r>
            <w:r w:rsidRPr="008F2B03">
              <w:rPr>
                <w:b/>
                <w:bCs/>
                <w:sz w:val="20"/>
                <w:szCs w:val="20"/>
                <w:vertAlign w:val="subscript"/>
              </w:rPr>
              <w:t>2</w:t>
            </w:r>
            <w:r w:rsidRPr="008F2B03">
              <w:rPr>
                <w:b/>
                <w:bCs/>
                <w:sz w:val="20"/>
                <w:szCs w:val="20"/>
              </w:rPr>
              <w:t>-eq tonnes)</w:t>
            </w:r>
            <w:r w:rsidR="00711BE6" w:rsidRPr="008F2B03">
              <w:rPr>
                <w:b/>
                <w:bCs/>
                <w:sz w:val="20"/>
                <w:szCs w:val="20"/>
              </w:rPr>
              <w:t xml:space="preserve"> </w:t>
            </w:r>
          </w:p>
        </w:tc>
      </w:tr>
      <w:bookmarkEnd w:id="12"/>
      <w:tr w:rsidR="008F2B03" w:rsidRPr="008F2B03" w14:paraId="230AF85A" w14:textId="77777777" w:rsidTr="00B33133">
        <w:trPr>
          <w:trHeight w:val="206"/>
        </w:trPr>
        <w:tc>
          <w:tcPr>
            <w:tcW w:w="2356" w:type="pct"/>
          </w:tcPr>
          <w:p w14:paraId="7095F711" w14:textId="77777777" w:rsidR="003A0BA9" w:rsidRPr="008F2B03" w:rsidRDefault="00C90306" w:rsidP="00C76F9C">
            <w:pPr>
              <w:widowControl w:val="0"/>
              <w:jc w:val="left"/>
              <w:rPr>
                <w:sz w:val="20"/>
                <w:szCs w:val="20"/>
              </w:rPr>
            </w:pPr>
            <w:r w:rsidRPr="008F2B03">
              <w:rPr>
                <w:sz w:val="20"/>
                <w:szCs w:val="20"/>
              </w:rPr>
              <w:t>HFCs</w:t>
            </w:r>
          </w:p>
        </w:tc>
        <w:tc>
          <w:tcPr>
            <w:tcW w:w="2644" w:type="pct"/>
          </w:tcPr>
          <w:p w14:paraId="44343CBD" w14:textId="12AE3066" w:rsidR="003A0BA9" w:rsidRPr="008F2B03" w:rsidRDefault="00C90306" w:rsidP="00630862">
            <w:pPr>
              <w:widowControl w:val="0"/>
              <w:jc w:val="center"/>
              <w:rPr>
                <w:sz w:val="20"/>
                <w:szCs w:val="20"/>
              </w:rPr>
            </w:pPr>
            <w:r w:rsidRPr="008F2B03">
              <w:rPr>
                <w:sz w:val="20"/>
                <w:szCs w:val="20"/>
              </w:rPr>
              <w:t>n/a</w:t>
            </w:r>
          </w:p>
        </w:tc>
      </w:tr>
    </w:tbl>
    <w:p w14:paraId="6905E067" w14:textId="77777777" w:rsidR="00711BE6" w:rsidRPr="008F2B03" w:rsidRDefault="00711BE6" w:rsidP="00711BE6">
      <w:pPr>
        <w:spacing w:before="360" w:after="240"/>
        <w:rPr>
          <w:b/>
          <w:bCs/>
        </w:rPr>
      </w:pPr>
      <w:r w:rsidRPr="008F2B03">
        <w:rPr>
          <w:b/>
          <w:bCs/>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69"/>
        <w:gridCol w:w="2018"/>
        <w:gridCol w:w="1479"/>
        <w:gridCol w:w="881"/>
        <w:gridCol w:w="881"/>
        <w:gridCol w:w="881"/>
        <w:gridCol w:w="881"/>
        <w:gridCol w:w="881"/>
        <w:gridCol w:w="879"/>
      </w:tblGrid>
      <w:tr w:rsidR="008F2B03" w:rsidRPr="008F2B03" w14:paraId="19CF0D7F" w14:textId="77777777" w:rsidTr="005E509D">
        <w:trPr>
          <w:cantSplit/>
          <w:trHeight w:val="50"/>
          <w:tblHeader/>
          <w:jc w:val="center"/>
        </w:trPr>
        <w:tc>
          <w:tcPr>
            <w:tcW w:w="305" w:type="pct"/>
            <w:vAlign w:val="center"/>
            <w:hideMark/>
          </w:tcPr>
          <w:p w14:paraId="17B68688" w14:textId="77777777" w:rsidR="00711BE6" w:rsidRPr="008F2B03" w:rsidRDefault="00711BE6" w:rsidP="00630862">
            <w:pPr>
              <w:keepNext/>
              <w:keepLines/>
              <w:ind w:left="-85" w:right="-86"/>
              <w:jc w:val="center"/>
              <w:rPr>
                <w:b/>
                <w:sz w:val="20"/>
              </w:rPr>
            </w:pPr>
            <w:r w:rsidRPr="008F2B03">
              <w:rPr>
                <w:b/>
                <w:sz w:val="20"/>
              </w:rPr>
              <w:t>Row</w:t>
            </w:r>
          </w:p>
        </w:tc>
        <w:tc>
          <w:tcPr>
            <w:tcW w:w="1870" w:type="pct"/>
            <w:gridSpan w:val="2"/>
            <w:vAlign w:val="center"/>
            <w:hideMark/>
          </w:tcPr>
          <w:p w14:paraId="5053DDA1" w14:textId="77777777" w:rsidR="00711BE6" w:rsidRPr="008F2B03" w:rsidRDefault="00711BE6" w:rsidP="00630862">
            <w:pPr>
              <w:keepNext/>
              <w:keepLines/>
              <w:jc w:val="center"/>
              <w:rPr>
                <w:b/>
                <w:sz w:val="20"/>
              </w:rPr>
            </w:pPr>
            <w:r w:rsidRPr="008F2B03">
              <w:rPr>
                <w:b/>
                <w:sz w:val="20"/>
              </w:rPr>
              <w:t>Particulars</w:t>
            </w:r>
          </w:p>
        </w:tc>
        <w:tc>
          <w:tcPr>
            <w:tcW w:w="471" w:type="pct"/>
            <w:vAlign w:val="center"/>
          </w:tcPr>
          <w:p w14:paraId="3C6A5B9B" w14:textId="77777777" w:rsidR="00711BE6" w:rsidRPr="008F2B03" w:rsidRDefault="00711BE6" w:rsidP="00630862">
            <w:pPr>
              <w:keepNext/>
              <w:keepLines/>
              <w:jc w:val="center"/>
              <w:rPr>
                <w:b/>
                <w:sz w:val="20"/>
              </w:rPr>
            </w:pPr>
            <w:r w:rsidRPr="008F2B03">
              <w:rPr>
                <w:b/>
                <w:sz w:val="20"/>
              </w:rPr>
              <w:t>2025</w:t>
            </w:r>
          </w:p>
        </w:tc>
        <w:tc>
          <w:tcPr>
            <w:tcW w:w="471" w:type="pct"/>
            <w:vAlign w:val="center"/>
          </w:tcPr>
          <w:p w14:paraId="57491549" w14:textId="77777777" w:rsidR="00711BE6" w:rsidRPr="008F2B03" w:rsidRDefault="00711BE6" w:rsidP="00630862">
            <w:pPr>
              <w:keepNext/>
              <w:keepLines/>
              <w:jc w:val="center"/>
              <w:rPr>
                <w:b/>
                <w:sz w:val="20"/>
              </w:rPr>
            </w:pPr>
            <w:r w:rsidRPr="008F2B03">
              <w:rPr>
                <w:b/>
                <w:sz w:val="20"/>
              </w:rPr>
              <w:t>2026</w:t>
            </w:r>
          </w:p>
        </w:tc>
        <w:tc>
          <w:tcPr>
            <w:tcW w:w="471" w:type="pct"/>
            <w:vAlign w:val="center"/>
          </w:tcPr>
          <w:p w14:paraId="29C27267" w14:textId="77777777" w:rsidR="00711BE6" w:rsidRPr="008F2B03" w:rsidRDefault="00711BE6" w:rsidP="00630862">
            <w:pPr>
              <w:keepNext/>
              <w:keepLines/>
              <w:jc w:val="center"/>
              <w:rPr>
                <w:b/>
                <w:sz w:val="20"/>
              </w:rPr>
            </w:pPr>
            <w:r w:rsidRPr="008F2B03">
              <w:rPr>
                <w:b/>
                <w:sz w:val="20"/>
              </w:rPr>
              <w:t>2027</w:t>
            </w:r>
          </w:p>
        </w:tc>
        <w:tc>
          <w:tcPr>
            <w:tcW w:w="471" w:type="pct"/>
            <w:vAlign w:val="center"/>
          </w:tcPr>
          <w:p w14:paraId="23ABADF0" w14:textId="77777777" w:rsidR="00711BE6" w:rsidRPr="008F2B03" w:rsidRDefault="00711BE6" w:rsidP="00630862">
            <w:pPr>
              <w:keepNext/>
              <w:keepLines/>
              <w:jc w:val="center"/>
              <w:rPr>
                <w:b/>
                <w:sz w:val="20"/>
              </w:rPr>
            </w:pPr>
            <w:r w:rsidRPr="008F2B03">
              <w:rPr>
                <w:b/>
                <w:sz w:val="20"/>
              </w:rPr>
              <w:t>2028</w:t>
            </w:r>
          </w:p>
        </w:tc>
        <w:tc>
          <w:tcPr>
            <w:tcW w:w="471" w:type="pct"/>
            <w:vAlign w:val="center"/>
          </w:tcPr>
          <w:p w14:paraId="0C3CA5D6" w14:textId="77777777" w:rsidR="00711BE6" w:rsidRPr="008F2B03" w:rsidRDefault="00711BE6" w:rsidP="00630862">
            <w:pPr>
              <w:keepNext/>
              <w:keepLines/>
              <w:jc w:val="center"/>
              <w:rPr>
                <w:b/>
                <w:sz w:val="20"/>
              </w:rPr>
            </w:pPr>
            <w:r w:rsidRPr="008F2B03">
              <w:rPr>
                <w:b/>
                <w:sz w:val="20"/>
              </w:rPr>
              <w:t>2029</w:t>
            </w:r>
          </w:p>
        </w:tc>
        <w:tc>
          <w:tcPr>
            <w:tcW w:w="471" w:type="pct"/>
            <w:vAlign w:val="center"/>
          </w:tcPr>
          <w:p w14:paraId="0DB2A776" w14:textId="77777777" w:rsidR="00711BE6" w:rsidRPr="008F2B03" w:rsidRDefault="00711BE6" w:rsidP="00630862">
            <w:pPr>
              <w:keepNext/>
              <w:keepLines/>
              <w:jc w:val="center"/>
              <w:rPr>
                <w:b/>
                <w:sz w:val="20"/>
              </w:rPr>
            </w:pPr>
            <w:r w:rsidRPr="008F2B03">
              <w:rPr>
                <w:b/>
                <w:sz w:val="20"/>
              </w:rPr>
              <w:t>Total</w:t>
            </w:r>
          </w:p>
        </w:tc>
      </w:tr>
      <w:tr w:rsidR="008F2B03" w:rsidRPr="008F2B03" w14:paraId="150A7E41" w14:textId="77777777" w:rsidTr="005E509D">
        <w:trPr>
          <w:trHeight w:val="331"/>
          <w:jc w:val="center"/>
        </w:trPr>
        <w:tc>
          <w:tcPr>
            <w:tcW w:w="305" w:type="pct"/>
            <w:vMerge w:val="restart"/>
            <w:hideMark/>
          </w:tcPr>
          <w:p w14:paraId="37457A62" w14:textId="77777777" w:rsidR="00711BE6" w:rsidRPr="008F2B03" w:rsidRDefault="00711BE6" w:rsidP="00630862">
            <w:pPr>
              <w:keepNext/>
              <w:keepLines/>
              <w:jc w:val="left"/>
              <w:rPr>
                <w:sz w:val="20"/>
                <w:szCs w:val="20"/>
                <w:lang w:eastAsia="en-CA"/>
              </w:rPr>
            </w:pPr>
            <w:r w:rsidRPr="008F2B03">
              <w:rPr>
                <w:sz w:val="20"/>
                <w:szCs w:val="20"/>
                <w:lang w:eastAsia="en-CA"/>
              </w:rPr>
              <w:t>1.1</w:t>
            </w:r>
          </w:p>
        </w:tc>
        <w:tc>
          <w:tcPr>
            <w:tcW w:w="1079" w:type="pct"/>
            <w:vMerge w:val="restart"/>
            <w:vAlign w:val="center"/>
            <w:hideMark/>
          </w:tcPr>
          <w:p w14:paraId="7F74D2BF" w14:textId="77777777" w:rsidR="00711BE6" w:rsidRPr="008F2B03" w:rsidRDefault="00711BE6" w:rsidP="00630862">
            <w:pPr>
              <w:keepNext/>
              <w:keepLines/>
              <w:jc w:val="left"/>
              <w:rPr>
                <w:sz w:val="20"/>
                <w:szCs w:val="20"/>
                <w:lang w:eastAsia="en-CA"/>
              </w:rPr>
            </w:pPr>
            <w:r w:rsidRPr="008F2B03">
              <w:rPr>
                <w:sz w:val="20"/>
                <w:szCs w:val="20"/>
                <w:lang w:eastAsia="en-CA"/>
              </w:rPr>
              <w:t>Montreal Protocol reduction schedule of Annex F substances</w:t>
            </w:r>
          </w:p>
        </w:tc>
        <w:tc>
          <w:tcPr>
            <w:tcW w:w="791" w:type="pct"/>
            <w:tcMar>
              <w:right w:w="57" w:type="dxa"/>
            </w:tcMar>
            <w:vAlign w:val="center"/>
          </w:tcPr>
          <w:p w14:paraId="3FC5DEBA" w14:textId="77777777" w:rsidR="00711BE6" w:rsidRPr="008F2B03" w:rsidRDefault="00711BE6" w:rsidP="00630862">
            <w:pPr>
              <w:keepNext/>
              <w:keepLines/>
              <w:ind w:right="-203"/>
              <w:jc w:val="left"/>
              <w:rPr>
                <w:sz w:val="20"/>
                <w:szCs w:val="20"/>
                <w:lang w:eastAsia="en-CA"/>
              </w:rPr>
            </w:pPr>
            <w:r w:rsidRPr="008F2B03">
              <w:rPr>
                <w:sz w:val="20"/>
                <w:szCs w:val="20"/>
              </w:rPr>
              <w:t>%</w:t>
            </w:r>
          </w:p>
        </w:tc>
        <w:tc>
          <w:tcPr>
            <w:tcW w:w="471" w:type="pct"/>
            <w:vAlign w:val="center"/>
          </w:tcPr>
          <w:p w14:paraId="24FE4A6E" w14:textId="77777777" w:rsidR="00711BE6" w:rsidRPr="008F2B03" w:rsidRDefault="00711BE6" w:rsidP="00630862">
            <w:pPr>
              <w:keepNext/>
              <w:keepLines/>
              <w:jc w:val="center"/>
              <w:rPr>
                <w:sz w:val="20"/>
                <w:szCs w:val="20"/>
                <w:lang w:eastAsia="en-CA"/>
              </w:rPr>
            </w:pPr>
            <w:r w:rsidRPr="008F2B03">
              <w:rPr>
                <w:sz w:val="20"/>
                <w:szCs w:val="20"/>
                <w:lang w:eastAsia="en-CA"/>
              </w:rPr>
              <w:t>freeze</w:t>
            </w:r>
          </w:p>
        </w:tc>
        <w:tc>
          <w:tcPr>
            <w:tcW w:w="471" w:type="pct"/>
            <w:vAlign w:val="center"/>
          </w:tcPr>
          <w:p w14:paraId="4A7A3507" w14:textId="77777777" w:rsidR="00711BE6" w:rsidRPr="008F2B03" w:rsidRDefault="00711BE6" w:rsidP="00630862">
            <w:pPr>
              <w:keepNext/>
              <w:keepLines/>
              <w:jc w:val="center"/>
              <w:rPr>
                <w:sz w:val="20"/>
                <w:szCs w:val="20"/>
                <w:lang w:eastAsia="en-CA"/>
              </w:rPr>
            </w:pPr>
            <w:r w:rsidRPr="008F2B03">
              <w:rPr>
                <w:sz w:val="20"/>
                <w:szCs w:val="20"/>
                <w:lang w:eastAsia="en-CA"/>
              </w:rPr>
              <w:t>freeze</w:t>
            </w:r>
          </w:p>
        </w:tc>
        <w:tc>
          <w:tcPr>
            <w:tcW w:w="471" w:type="pct"/>
            <w:vAlign w:val="center"/>
          </w:tcPr>
          <w:p w14:paraId="4D5129EE" w14:textId="77777777" w:rsidR="00711BE6" w:rsidRPr="008F2B03" w:rsidRDefault="00711BE6" w:rsidP="00630862">
            <w:pPr>
              <w:keepNext/>
              <w:keepLines/>
              <w:jc w:val="center"/>
              <w:rPr>
                <w:sz w:val="20"/>
                <w:szCs w:val="20"/>
                <w:lang w:eastAsia="en-CA"/>
              </w:rPr>
            </w:pPr>
            <w:r w:rsidRPr="008F2B03">
              <w:rPr>
                <w:sz w:val="20"/>
                <w:szCs w:val="20"/>
                <w:lang w:eastAsia="en-CA"/>
              </w:rPr>
              <w:t>freeze</w:t>
            </w:r>
          </w:p>
        </w:tc>
        <w:tc>
          <w:tcPr>
            <w:tcW w:w="471" w:type="pct"/>
            <w:vAlign w:val="center"/>
          </w:tcPr>
          <w:p w14:paraId="3DC267E0" w14:textId="77777777" w:rsidR="00711BE6" w:rsidRPr="008F2B03" w:rsidRDefault="00711BE6" w:rsidP="00630862">
            <w:pPr>
              <w:keepNext/>
              <w:keepLines/>
              <w:jc w:val="center"/>
              <w:rPr>
                <w:sz w:val="20"/>
                <w:szCs w:val="20"/>
                <w:lang w:eastAsia="en-CA"/>
              </w:rPr>
            </w:pPr>
            <w:r w:rsidRPr="008F2B03">
              <w:rPr>
                <w:sz w:val="20"/>
                <w:szCs w:val="20"/>
                <w:lang w:eastAsia="en-CA"/>
              </w:rPr>
              <w:t>freeze</w:t>
            </w:r>
          </w:p>
        </w:tc>
        <w:tc>
          <w:tcPr>
            <w:tcW w:w="471" w:type="pct"/>
            <w:vAlign w:val="center"/>
          </w:tcPr>
          <w:p w14:paraId="6617E31A" w14:textId="77777777" w:rsidR="00711BE6" w:rsidRPr="008F2B03" w:rsidRDefault="00711BE6" w:rsidP="00630862">
            <w:pPr>
              <w:keepNext/>
              <w:keepLines/>
              <w:jc w:val="center"/>
              <w:rPr>
                <w:sz w:val="20"/>
                <w:szCs w:val="20"/>
                <w:lang w:eastAsia="en-CA"/>
              </w:rPr>
            </w:pPr>
            <w:r w:rsidRPr="008F2B03">
              <w:rPr>
                <w:sz w:val="20"/>
                <w:szCs w:val="20"/>
                <w:lang w:eastAsia="en-CA"/>
              </w:rPr>
              <w:t>10</w:t>
            </w:r>
          </w:p>
        </w:tc>
        <w:tc>
          <w:tcPr>
            <w:tcW w:w="471" w:type="pct"/>
            <w:vAlign w:val="center"/>
          </w:tcPr>
          <w:p w14:paraId="3D703769" w14:textId="77777777" w:rsidR="00711BE6" w:rsidRPr="008F2B03" w:rsidRDefault="00711BE6" w:rsidP="00630862">
            <w:pPr>
              <w:keepNext/>
              <w:keepLines/>
              <w:jc w:val="center"/>
              <w:rPr>
                <w:sz w:val="20"/>
                <w:szCs w:val="20"/>
                <w:lang w:eastAsia="en-CA"/>
              </w:rPr>
            </w:pPr>
            <w:r w:rsidRPr="008F2B03">
              <w:rPr>
                <w:sz w:val="20"/>
                <w:szCs w:val="20"/>
                <w:lang w:eastAsia="en-CA"/>
              </w:rPr>
              <w:t>n/a</w:t>
            </w:r>
          </w:p>
        </w:tc>
      </w:tr>
      <w:tr w:rsidR="008F2B03" w:rsidRPr="008F2B03" w14:paraId="7A5F5ADC" w14:textId="77777777" w:rsidTr="005E509D">
        <w:trPr>
          <w:trHeight w:val="59"/>
          <w:jc w:val="center"/>
        </w:trPr>
        <w:tc>
          <w:tcPr>
            <w:tcW w:w="305" w:type="pct"/>
            <w:vMerge/>
          </w:tcPr>
          <w:p w14:paraId="4E9A458D" w14:textId="77777777" w:rsidR="00711BE6" w:rsidRPr="008F2B03" w:rsidRDefault="00711BE6" w:rsidP="00630862">
            <w:pPr>
              <w:keepNext/>
              <w:keepLines/>
              <w:jc w:val="left"/>
              <w:rPr>
                <w:sz w:val="20"/>
              </w:rPr>
            </w:pPr>
          </w:p>
        </w:tc>
        <w:tc>
          <w:tcPr>
            <w:tcW w:w="1079" w:type="pct"/>
            <w:vMerge/>
            <w:vAlign w:val="center"/>
          </w:tcPr>
          <w:p w14:paraId="0F6B0612" w14:textId="77777777" w:rsidR="00711BE6" w:rsidRPr="008F2B03" w:rsidRDefault="00711BE6" w:rsidP="00630862">
            <w:pPr>
              <w:keepNext/>
              <w:keepLines/>
              <w:jc w:val="left"/>
              <w:rPr>
                <w:sz w:val="20"/>
                <w:szCs w:val="20"/>
                <w:lang w:eastAsia="en-CA"/>
              </w:rPr>
            </w:pPr>
          </w:p>
        </w:tc>
        <w:tc>
          <w:tcPr>
            <w:tcW w:w="791" w:type="pct"/>
            <w:tcMar>
              <w:right w:w="57" w:type="dxa"/>
            </w:tcMar>
            <w:vAlign w:val="center"/>
          </w:tcPr>
          <w:p w14:paraId="17D49DD5" w14:textId="77777777" w:rsidR="00711BE6" w:rsidRPr="008F2B03" w:rsidRDefault="00711BE6" w:rsidP="00630862">
            <w:pPr>
              <w:keepNext/>
              <w:keepLines/>
              <w:jc w:val="left"/>
              <w:rPr>
                <w:sz w:val="20"/>
              </w:rPr>
            </w:pPr>
            <w:r w:rsidRPr="008F2B03">
              <w:rPr>
                <w:sz w:val="20"/>
                <w:szCs w:val="20"/>
              </w:rPr>
              <w:t>CO</w:t>
            </w:r>
            <w:r w:rsidRPr="008F2B03">
              <w:rPr>
                <w:sz w:val="20"/>
                <w:szCs w:val="20"/>
                <w:vertAlign w:val="subscript"/>
              </w:rPr>
              <w:t>2</w:t>
            </w:r>
            <w:r w:rsidRPr="008F2B03">
              <w:rPr>
                <w:sz w:val="20"/>
                <w:szCs w:val="20"/>
              </w:rPr>
              <w:noBreakHyphen/>
              <w:t xml:space="preserve">eq </w:t>
            </w:r>
            <w:r w:rsidRPr="008F2B03">
              <w:rPr>
                <w:sz w:val="20"/>
                <w:szCs w:val="20"/>
                <w:lang w:eastAsia="en-CA"/>
              </w:rPr>
              <w:t>tonnes</w:t>
            </w:r>
          </w:p>
        </w:tc>
        <w:tc>
          <w:tcPr>
            <w:tcW w:w="471" w:type="pct"/>
            <w:vAlign w:val="center"/>
          </w:tcPr>
          <w:p w14:paraId="52B7BE2F" w14:textId="27DDEB33" w:rsidR="00711BE6" w:rsidRPr="008F2B03" w:rsidRDefault="00D907D7" w:rsidP="00172E45">
            <w:pPr>
              <w:keepNext/>
              <w:keepLines/>
              <w:jc w:val="right"/>
              <w:rPr>
                <w:sz w:val="20"/>
              </w:rPr>
            </w:pPr>
            <w:r w:rsidRPr="008F2B03">
              <w:rPr>
                <w:sz w:val="20"/>
              </w:rPr>
              <w:t>218,611</w:t>
            </w:r>
          </w:p>
        </w:tc>
        <w:tc>
          <w:tcPr>
            <w:tcW w:w="471" w:type="pct"/>
            <w:vAlign w:val="center"/>
          </w:tcPr>
          <w:p w14:paraId="6E07E7B0" w14:textId="3471E121" w:rsidR="00711BE6" w:rsidRPr="008F2B03" w:rsidRDefault="00D907D7" w:rsidP="00172E45">
            <w:pPr>
              <w:keepNext/>
              <w:keepLines/>
              <w:jc w:val="right"/>
              <w:rPr>
                <w:sz w:val="20"/>
              </w:rPr>
            </w:pPr>
            <w:r w:rsidRPr="008F2B03">
              <w:rPr>
                <w:sz w:val="20"/>
              </w:rPr>
              <w:t>218,611</w:t>
            </w:r>
          </w:p>
        </w:tc>
        <w:tc>
          <w:tcPr>
            <w:tcW w:w="471" w:type="pct"/>
            <w:vAlign w:val="center"/>
          </w:tcPr>
          <w:p w14:paraId="40504A3E" w14:textId="316C1FCC" w:rsidR="00711BE6" w:rsidRPr="008F2B03" w:rsidRDefault="00D907D7" w:rsidP="00172E45">
            <w:pPr>
              <w:keepNext/>
              <w:keepLines/>
              <w:jc w:val="right"/>
              <w:rPr>
                <w:sz w:val="20"/>
              </w:rPr>
            </w:pPr>
            <w:r w:rsidRPr="008F2B03">
              <w:rPr>
                <w:sz w:val="20"/>
              </w:rPr>
              <w:t>218,611</w:t>
            </w:r>
          </w:p>
        </w:tc>
        <w:tc>
          <w:tcPr>
            <w:tcW w:w="471" w:type="pct"/>
            <w:vAlign w:val="center"/>
          </w:tcPr>
          <w:p w14:paraId="633CF760" w14:textId="2AAF53D6" w:rsidR="00711BE6" w:rsidRPr="008F2B03" w:rsidRDefault="00D907D7" w:rsidP="00172E45">
            <w:pPr>
              <w:keepNext/>
              <w:keepLines/>
              <w:jc w:val="right"/>
              <w:rPr>
                <w:sz w:val="20"/>
              </w:rPr>
            </w:pPr>
            <w:r w:rsidRPr="008F2B03">
              <w:rPr>
                <w:sz w:val="20"/>
              </w:rPr>
              <w:t>218,611</w:t>
            </w:r>
          </w:p>
        </w:tc>
        <w:tc>
          <w:tcPr>
            <w:tcW w:w="471" w:type="pct"/>
            <w:vAlign w:val="center"/>
          </w:tcPr>
          <w:p w14:paraId="34EB0953" w14:textId="20FC54F8" w:rsidR="00711BE6" w:rsidRPr="008F2B03" w:rsidRDefault="00D70520" w:rsidP="00172E45">
            <w:pPr>
              <w:keepNext/>
              <w:keepLines/>
              <w:jc w:val="right"/>
              <w:rPr>
                <w:sz w:val="20"/>
              </w:rPr>
            </w:pPr>
            <w:r w:rsidRPr="008F2B03">
              <w:rPr>
                <w:sz w:val="20"/>
              </w:rPr>
              <w:t>196,750</w:t>
            </w:r>
          </w:p>
        </w:tc>
        <w:tc>
          <w:tcPr>
            <w:tcW w:w="471" w:type="pct"/>
            <w:vAlign w:val="center"/>
          </w:tcPr>
          <w:p w14:paraId="37D17AC3" w14:textId="77777777" w:rsidR="00711BE6" w:rsidRPr="008F2B03" w:rsidRDefault="00711BE6" w:rsidP="00630862">
            <w:pPr>
              <w:keepNext/>
              <w:keepLines/>
              <w:jc w:val="center"/>
              <w:rPr>
                <w:sz w:val="20"/>
              </w:rPr>
            </w:pPr>
            <w:r w:rsidRPr="008F2B03">
              <w:rPr>
                <w:sz w:val="20"/>
              </w:rPr>
              <w:t>n/a</w:t>
            </w:r>
          </w:p>
        </w:tc>
      </w:tr>
      <w:tr w:rsidR="008F2B03" w:rsidRPr="008F2B03" w14:paraId="42E77A60" w14:textId="77777777" w:rsidTr="005E509D">
        <w:trPr>
          <w:trHeight w:val="342"/>
          <w:jc w:val="center"/>
        </w:trPr>
        <w:tc>
          <w:tcPr>
            <w:tcW w:w="305" w:type="pct"/>
            <w:vMerge w:val="restart"/>
            <w:hideMark/>
          </w:tcPr>
          <w:p w14:paraId="372DA9D3" w14:textId="77777777" w:rsidR="00711BE6" w:rsidRPr="008F2B03" w:rsidRDefault="00711BE6" w:rsidP="00630862">
            <w:pPr>
              <w:jc w:val="left"/>
              <w:rPr>
                <w:sz w:val="20"/>
                <w:szCs w:val="20"/>
                <w:lang w:eastAsia="en-CA"/>
              </w:rPr>
            </w:pPr>
            <w:r w:rsidRPr="008F2B03">
              <w:rPr>
                <w:sz w:val="20"/>
                <w:szCs w:val="20"/>
                <w:lang w:eastAsia="en-CA"/>
              </w:rPr>
              <w:t>1.2</w:t>
            </w:r>
          </w:p>
        </w:tc>
        <w:tc>
          <w:tcPr>
            <w:tcW w:w="1079" w:type="pct"/>
            <w:vMerge w:val="restart"/>
            <w:vAlign w:val="center"/>
            <w:hideMark/>
          </w:tcPr>
          <w:p w14:paraId="6DD8DFE3" w14:textId="77777777" w:rsidR="00711BE6" w:rsidRPr="008F2B03" w:rsidRDefault="00711BE6" w:rsidP="00630862">
            <w:pPr>
              <w:jc w:val="left"/>
              <w:rPr>
                <w:sz w:val="20"/>
                <w:szCs w:val="20"/>
                <w:lang w:eastAsia="en-CA"/>
              </w:rPr>
            </w:pPr>
            <w:r w:rsidRPr="008F2B03">
              <w:rPr>
                <w:sz w:val="20"/>
                <w:szCs w:val="20"/>
                <w:lang w:eastAsia="en-CA"/>
              </w:rPr>
              <w:t>Maximum allowable total consumption of Annex F substances</w:t>
            </w:r>
          </w:p>
        </w:tc>
        <w:tc>
          <w:tcPr>
            <w:tcW w:w="791" w:type="pct"/>
            <w:tcMar>
              <w:right w:w="57" w:type="dxa"/>
            </w:tcMar>
            <w:vAlign w:val="center"/>
          </w:tcPr>
          <w:p w14:paraId="3411F84F" w14:textId="77777777" w:rsidR="00711BE6" w:rsidRPr="008F2B03" w:rsidRDefault="00DA7EE1" w:rsidP="00630862">
            <w:pPr>
              <w:ind w:left="-82" w:firstLine="82"/>
              <w:jc w:val="left"/>
              <w:rPr>
                <w:sz w:val="20"/>
                <w:szCs w:val="20"/>
                <w:lang w:eastAsia="en-CA"/>
              </w:rPr>
            </w:pPr>
            <w:r w:rsidRPr="008F2B03">
              <w:rPr>
                <w:sz w:val="20"/>
                <w:szCs w:val="20"/>
              </w:rPr>
              <w:t xml:space="preserve">Reduction </w:t>
            </w:r>
            <w:r w:rsidR="00EF789F" w:rsidRPr="008F2B03">
              <w:rPr>
                <w:sz w:val="20"/>
                <w:szCs w:val="20"/>
              </w:rPr>
              <w:t xml:space="preserve">in </w:t>
            </w:r>
            <w:r w:rsidR="00711BE6" w:rsidRPr="008F2B03">
              <w:rPr>
                <w:sz w:val="20"/>
                <w:szCs w:val="20"/>
              </w:rPr>
              <w:t>%</w:t>
            </w:r>
          </w:p>
        </w:tc>
        <w:tc>
          <w:tcPr>
            <w:tcW w:w="471" w:type="pct"/>
            <w:vAlign w:val="center"/>
          </w:tcPr>
          <w:p w14:paraId="306FB775" w14:textId="5155A55B" w:rsidR="00711BE6" w:rsidRPr="008F2B03" w:rsidRDefault="00E91457" w:rsidP="00630862">
            <w:pPr>
              <w:jc w:val="center"/>
              <w:rPr>
                <w:sz w:val="20"/>
                <w:szCs w:val="20"/>
                <w:lang w:eastAsia="en-CA"/>
              </w:rPr>
            </w:pPr>
            <w:r w:rsidRPr="008F2B03">
              <w:rPr>
                <w:sz w:val="20"/>
                <w:szCs w:val="20"/>
                <w:lang w:eastAsia="en-CA"/>
              </w:rPr>
              <w:t>0</w:t>
            </w:r>
            <w:r w:rsidR="006E3A0F" w:rsidRPr="008F2B03">
              <w:rPr>
                <w:sz w:val="20"/>
                <w:szCs w:val="20"/>
                <w:lang w:eastAsia="en-CA"/>
              </w:rPr>
              <w:t>.0</w:t>
            </w:r>
          </w:p>
        </w:tc>
        <w:tc>
          <w:tcPr>
            <w:tcW w:w="471" w:type="pct"/>
            <w:vAlign w:val="center"/>
          </w:tcPr>
          <w:p w14:paraId="48DDC54A" w14:textId="146E206B" w:rsidR="00711BE6" w:rsidRPr="008F2B03" w:rsidRDefault="00E91457" w:rsidP="00630862">
            <w:pPr>
              <w:jc w:val="center"/>
              <w:rPr>
                <w:sz w:val="20"/>
                <w:szCs w:val="20"/>
                <w:lang w:eastAsia="en-CA"/>
              </w:rPr>
            </w:pPr>
            <w:r w:rsidRPr="008F2B03">
              <w:rPr>
                <w:sz w:val="20"/>
                <w:szCs w:val="20"/>
                <w:lang w:eastAsia="en-CA"/>
              </w:rPr>
              <w:t>0</w:t>
            </w:r>
            <w:r w:rsidR="006E3A0F" w:rsidRPr="008F2B03">
              <w:rPr>
                <w:sz w:val="20"/>
                <w:szCs w:val="20"/>
                <w:lang w:eastAsia="en-CA"/>
              </w:rPr>
              <w:t>.0</w:t>
            </w:r>
          </w:p>
        </w:tc>
        <w:tc>
          <w:tcPr>
            <w:tcW w:w="471" w:type="pct"/>
            <w:vAlign w:val="center"/>
          </w:tcPr>
          <w:p w14:paraId="7EE69427" w14:textId="735273EE" w:rsidR="00711BE6" w:rsidRPr="008F2B03" w:rsidRDefault="00E91457" w:rsidP="00630862">
            <w:pPr>
              <w:jc w:val="center"/>
              <w:rPr>
                <w:sz w:val="20"/>
                <w:szCs w:val="20"/>
                <w:lang w:eastAsia="en-CA"/>
              </w:rPr>
            </w:pPr>
            <w:r w:rsidRPr="008F2B03">
              <w:rPr>
                <w:sz w:val="20"/>
                <w:szCs w:val="20"/>
                <w:lang w:eastAsia="en-CA"/>
              </w:rPr>
              <w:t>0</w:t>
            </w:r>
            <w:r w:rsidR="006E3A0F" w:rsidRPr="008F2B03">
              <w:rPr>
                <w:sz w:val="20"/>
                <w:szCs w:val="20"/>
                <w:lang w:eastAsia="en-CA"/>
              </w:rPr>
              <w:t>.0</w:t>
            </w:r>
          </w:p>
        </w:tc>
        <w:tc>
          <w:tcPr>
            <w:tcW w:w="471" w:type="pct"/>
            <w:vAlign w:val="center"/>
          </w:tcPr>
          <w:p w14:paraId="6ECE8810" w14:textId="68F343B2" w:rsidR="00711BE6" w:rsidRPr="008F2B03" w:rsidRDefault="00E91457" w:rsidP="00630862">
            <w:pPr>
              <w:jc w:val="center"/>
              <w:rPr>
                <w:sz w:val="20"/>
                <w:szCs w:val="20"/>
                <w:lang w:eastAsia="en-CA"/>
              </w:rPr>
            </w:pPr>
            <w:r w:rsidRPr="008F2B03">
              <w:rPr>
                <w:sz w:val="20"/>
                <w:szCs w:val="20"/>
                <w:lang w:eastAsia="en-CA"/>
              </w:rPr>
              <w:t>0</w:t>
            </w:r>
            <w:r w:rsidR="006E3A0F" w:rsidRPr="008F2B03">
              <w:rPr>
                <w:sz w:val="20"/>
                <w:szCs w:val="20"/>
                <w:lang w:eastAsia="en-CA"/>
              </w:rPr>
              <w:t>.0</w:t>
            </w:r>
          </w:p>
        </w:tc>
        <w:tc>
          <w:tcPr>
            <w:tcW w:w="471" w:type="pct"/>
            <w:vAlign w:val="center"/>
          </w:tcPr>
          <w:p w14:paraId="0446BD3C" w14:textId="3170238A" w:rsidR="00711BE6" w:rsidRPr="008F2B03" w:rsidRDefault="00E91457" w:rsidP="00630862">
            <w:pPr>
              <w:jc w:val="center"/>
              <w:rPr>
                <w:sz w:val="20"/>
                <w:szCs w:val="20"/>
                <w:lang w:eastAsia="en-CA"/>
              </w:rPr>
            </w:pPr>
            <w:r w:rsidRPr="008F2B03">
              <w:rPr>
                <w:sz w:val="20"/>
                <w:szCs w:val="20"/>
                <w:lang w:eastAsia="en-CA"/>
              </w:rPr>
              <w:t>10</w:t>
            </w:r>
            <w:r w:rsidR="00FC486A" w:rsidRPr="008F2B03">
              <w:rPr>
                <w:sz w:val="20"/>
                <w:szCs w:val="20"/>
                <w:lang w:eastAsia="en-CA"/>
              </w:rPr>
              <w:t>.0</w:t>
            </w:r>
          </w:p>
        </w:tc>
        <w:tc>
          <w:tcPr>
            <w:tcW w:w="471" w:type="pct"/>
            <w:vAlign w:val="center"/>
          </w:tcPr>
          <w:p w14:paraId="28D65E2C" w14:textId="77777777" w:rsidR="00711BE6" w:rsidRPr="008F2B03" w:rsidRDefault="00711BE6" w:rsidP="00630862">
            <w:pPr>
              <w:jc w:val="center"/>
              <w:rPr>
                <w:sz w:val="20"/>
                <w:szCs w:val="20"/>
                <w:lang w:eastAsia="en-CA"/>
              </w:rPr>
            </w:pPr>
            <w:r w:rsidRPr="008F2B03">
              <w:rPr>
                <w:sz w:val="20"/>
                <w:szCs w:val="20"/>
                <w:lang w:eastAsia="en-CA"/>
              </w:rPr>
              <w:t>n/a</w:t>
            </w:r>
          </w:p>
        </w:tc>
      </w:tr>
      <w:tr w:rsidR="008F2B03" w:rsidRPr="008F2B03" w14:paraId="5F9DEE21" w14:textId="77777777" w:rsidTr="005E509D">
        <w:trPr>
          <w:trHeight w:val="59"/>
          <w:jc w:val="center"/>
        </w:trPr>
        <w:tc>
          <w:tcPr>
            <w:tcW w:w="305" w:type="pct"/>
            <w:vMerge/>
          </w:tcPr>
          <w:p w14:paraId="454E9E26" w14:textId="77777777" w:rsidR="00711BE6" w:rsidRPr="008F2B03" w:rsidRDefault="00711BE6" w:rsidP="00630862">
            <w:pPr>
              <w:jc w:val="left"/>
              <w:rPr>
                <w:sz w:val="20"/>
              </w:rPr>
            </w:pPr>
          </w:p>
        </w:tc>
        <w:tc>
          <w:tcPr>
            <w:tcW w:w="1079" w:type="pct"/>
            <w:vMerge/>
            <w:vAlign w:val="center"/>
          </w:tcPr>
          <w:p w14:paraId="7415F982" w14:textId="77777777" w:rsidR="00711BE6" w:rsidRPr="008F2B03" w:rsidRDefault="00711BE6" w:rsidP="00630862">
            <w:pPr>
              <w:jc w:val="left"/>
              <w:rPr>
                <w:sz w:val="20"/>
                <w:szCs w:val="20"/>
                <w:lang w:eastAsia="en-CA"/>
              </w:rPr>
            </w:pPr>
          </w:p>
        </w:tc>
        <w:tc>
          <w:tcPr>
            <w:tcW w:w="791" w:type="pct"/>
            <w:tcMar>
              <w:right w:w="57" w:type="dxa"/>
            </w:tcMar>
            <w:vAlign w:val="center"/>
          </w:tcPr>
          <w:p w14:paraId="0A11EB0A" w14:textId="77777777" w:rsidR="00711BE6" w:rsidRPr="008F2B03" w:rsidRDefault="00711BE6" w:rsidP="00630862">
            <w:pPr>
              <w:jc w:val="left"/>
              <w:rPr>
                <w:sz w:val="20"/>
              </w:rPr>
            </w:pPr>
            <w:r w:rsidRPr="008F2B03">
              <w:rPr>
                <w:sz w:val="20"/>
                <w:szCs w:val="20"/>
              </w:rPr>
              <w:t>CO</w:t>
            </w:r>
            <w:r w:rsidRPr="008F2B03">
              <w:rPr>
                <w:sz w:val="20"/>
                <w:szCs w:val="20"/>
                <w:vertAlign w:val="subscript"/>
              </w:rPr>
              <w:t>2</w:t>
            </w:r>
            <w:r w:rsidRPr="008F2B03">
              <w:rPr>
                <w:sz w:val="20"/>
                <w:szCs w:val="20"/>
              </w:rPr>
              <w:noBreakHyphen/>
              <w:t xml:space="preserve">eq </w:t>
            </w:r>
            <w:r w:rsidRPr="008F2B03">
              <w:rPr>
                <w:sz w:val="20"/>
                <w:szCs w:val="20"/>
                <w:lang w:eastAsia="en-CA"/>
              </w:rPr>
              <w:t>tonnes</w:t>
            </w:r>
          </w:p>
        </w:tc>
        <w:tc>
          <w:tcPr>
            <w:tcW w:w="471" w:type="pct"/>
            <w:vAlign w:val="center"/>
          </w:tcPr>
          <w:p w14:paraId="6C728704" w14:textId="0149693A" w:rsidR="00711BE6" w:rsidRPr="008F2B03" w:rsidRDefault="00D907D7" w:rsidP="00630862">
            <w:pPr>
              <w:jc w:val="right"/>
              <w:rPr>
                <w:sz w:val="20"/>
              </w:rPr>
            </w:pPr>
            <w:r w:rsidRPr="008F2B03">
              <w:rPr>
                <w:sz w:val="20"/>
              </w:rPr>
              <w:t>218,611</w:t>
            </w:r>
          </w:p>
        </w:tc>
        <w:tc>
          <w:tcPr>
            <w:tcW w:w="471" w:type="pct"/>
            <w:vAlign w:val="center"/>
          </w:tcPr>
          <w:p w14:paraId="00B2A0FD" w14:textId="2915E67C" w:rsidR="00711BE6" w:rsidRPr="008F2B03" w:rsidRDefault="00D907D7" w:rsidP="00630862">
            <w:pPr>
              <w:jc w:val="right"/>
              <w:rPr>
                <w:sz w:val="20"/>
              </w:rPr>
            </w:pPr>
            <w:r w:rsidRPr="008F2B03">
              <w:rPr>
                <w:sz w:val="20"/>
              </w:rPr>
              <w:t>218,611</w:t>
            </w:r>
          </w:p>
        </w:tc>
        <w:tc>
          <w:tcPr>
            <w:tcW w:w="471" w:type="pct"/>
            <w:vAlign w:val="center"/>
          </w:tcPr>
          <w:p w14:paraId="5FD6B930" w14:textId="25273692" w:rsidR="00711BE6" w:rsidRPr="008F2B03" w:rsidRDefault="00D907D7" w:rsidP="00630862">
            <w:pPr>
              <w:jc w:val="right"/>
              <w:rPr>
                <w:sz w:val="20"/>
              </w:rPr>
            </w:pPr>
            <w:r w:rsidRPr="008F2B03">
              <w:rPr>
                <w:sz w:val="20"/>
              </w:rPr>
              <w:t>218,611</w:t>
            </w:r>
          </w:p>
        </w:tc>
        <w:tc>
          <w:tcPr>
            <w:tcW w:w="471" w:type="pct"/>
            <w:vAlign w:val="center"/>
          </w:tcPr>
          <w:p w14:paraId="4B8B57E1" w14:textId="06D60400" w:rsidR="00711BE6" w:rsidRPr="008F2B03" w:rsidRDefault="00D907D7" w:rsidP="00630862">
            <w:pPr>
              <w:jc w:val="right"/>
              <w:rPr>
                <w:sz w:val="20"/>
              </w:rPr>
            </w:pPr>
            <w:r w:rsidRPr="008F2B03">
              <w:rPr>
                <w:sz w:val="20"/>
              </w:rPr>
              <w:t>218,611</w:t>
            </w:r>
          </w:p>
        </w:tc>
        <w:tc>
          <w:tcPr>
            <w:tcW w:w="471" w:type="pct"/>
            <w:vAlign w:val="center"/>
          </w:tcPr>
          <w:p w14:paraId="3BB73831" w14:textId="63A26270" w:rsidR="00711BE6" w:rsidRPr="008F2B03" w:rsidRDefault="004B2BCD" w:rsidP="00630862">
            <w:pPr>
              <w:jc w:val="right"/>
              <w:rPr>
                <w:sz w:val="20"/>
              </w:rPr>
            </w:pPr>
            <w:r w:rsidRPr="008F2B03">
              <w:rPr>
                <w:sz w:val="20"/>
              </w:rPr>
              <w:t>196,750</w:t>
            </w:r>
          </w:p>
        </w:tc>
        <w:tc>
          <w:tcPr>
            <w:tcW w:w="471" w:type="pct"/>
            <w:vAlign w:val="center"/>
          </w:tcPr>
          <w:p w14:paraId="7EF38763" w14:textId="77777777" w:rsidR="00711BE6" w:rsidRPr="008F2B03" w:rsidRDefault="00711BE6" w:rsidP="00630862">
            <w:pPr>
              <w:jc w:val="center"/>
              <w:rPr>
                <w:sz w:val="20"/>
              </w:rPr>
            </w:pPr>
            <w:r w:rsidRPr="008F2B03">
              <w:rPr>
                <w:sz w:val="20"/>
              </w:rPr>
              <w:t>n/a</w:t>
            </w:r>
          </w:p>
        </w:tc>
      </w:tr>
      <w:tr w:rsidR="008F2B03" w:rsidRPr="008F2B03" w14:paraId="7AD54D1E" w14:textId="77777777" w:rsidTr="005E509D">
        <w:trPr>
          <w:trHeight w:val="116"/>
          <w:jc w:val="center"/>
        </w:trPr>
        <w:tc>
          <w:tcPr>
            <w:tcW w:w="305" w:type="pct"/>
            <w:hideMark/>
          </w:tcPr>
          <w:p w14:paraId="48C549EB" w14:textId="77777777" w:rsidR="00711BE6" w:rsidRPr="008F2B03" w:rsidRDefault="00711BE6" w:rsidP="00630862">
            <w:pPr>
              <w:jc w:val="left"/>
              <w:rPr>
                <w:sz w:val="20"/>
              </w:rPr>
            </w:pPr>
            <w:r w:rsidRPr="008F2B03">
              <w:rPr>
                <w:sz w:val="20"/>
              </w:rPr>
              <w:t>2.1</w:t>
            </w:r>
          </w:p>
        </w:tc>
        <w:tc>
          <w:tcPr>
            <w:tcW w:w="1870" w:type="pct"/>
            <w:gridSpan w:val="2"/>
            <w:hideMark/>
          </w:tcPr>
          <w:p w14:paraId="53B1A5B8" w14:textId="5D59AE26" w:rsidR="00711BE6" w:rsidRPr="008F2B03" w:rsidRDefault="00711BE6" w:rsidP="00630862">
            <w:pPr>
              <w:ind w:right="-229"/>
              <w:jc w:val="left"/>
              <w:rPr>
                <w:sz w:val="20"/>
              </w:rPr>
            </w:pPr>
            <w:r w:rsidRPr="008F2B03">
              <w:rPr>
                <w:sz w:val="20"/>
              </w:rPr>
              <w:t xml:space="preserve">Lead IA </w:t>
            </w:r>
            <w:r w:rsidRPr="008F2B03">
              <w:rPr>
                <w:sz w:val="20"/>
                <w:szCs w:val="20"/>
                <w:lang w:eastAsia="en-CA"/>
              </w:rPr>
              <w:t>(</w:t>
            </w:r>
            <w:r w:rsidR="00FC486A" w:rsidRPr="008F2B03">
              <w:rPr>
                <w:sz w:val="20"/>
              </w:rPr>
              <w:t>UNEP</w:t>
            </w:r>
            <w:r w:rsidRPr="008F2B03">
              <w:rPr>
                <w:sz w:val="20"/>
                <w:szCs w:val="20"/>
                <w:lang w:eastAsia="en-CA"/>
              </w:rPr>
              <w:t>)</w:t>
            </w:r>
            <w:r w:rsidRPr="008F2B03">
              <w:rPr>
                <w:sz w:val="20"/>
              </w:rPr>
              <w:t xml:space="preserve"> agreed funding (US $)</w:t>
            </w:r>
          </w:p>
        </w:tc>
        <w:tc>
          <w:tcPr>
            <w:tcW w:w="471" w:type="pct"/>
          </w:tcPr>
          <w:p w14:paraId="612F6C84" w14:textId="50A62669" w:rsidR="00711BE6" w:rsidRPr="008F2B03" w:rsidRDefault="00384E77" w:rsidP="00384E77">
            <w:pPr>
              <w:jc w:val="right"/>
              <w:rPr>
                <w:sz w:val="20"/>
              </w:rPr>
            </w:pPr>
            <w:r w:rsidRPr="008F2B03">
              <w:rPr>
                <w:sz w:val="20"/>
              </w:rPr>
              <w:t>61,500</w:t>
            </w:r>
          </w:p>
        </w:tc>
        <w:tc>
          <w:tcPr>
            <w:tcW w:w="471" w:type="pct"/>
          </w:tcPr>
          <w:p w14:paraId="7362FAA3" w14:textId="6D07C0B5" w:rsidR="00711BE6" w:rsidRPr="008F2B03" w:rsidRDefault="00384E77" w:rsidP="00630862">
            <w:pPr>
              <w:jc w:val="right"/>
              <w:rPr>
                <w:sz w:val="20"/>
              </w:rPr>
            </w:pPr>
            <w:r w:rsidRPr="008F2B03">
              <w:rPr>
                <w:sz w:val="20"/>
              </w:rPr>
              <w:t>0</w:t>
            </w:r>
          </w:p>
        </w:tc>
        <w:tc>
          <w:tcPr>
            <w:tcW w:w="471" w:type="pct"/>
          </w:tcPr>
          <w:p w14:paraId="373634A1" w14:textId="679788CC" w:rsidR="00711BE6" w:rsidRPr="008F2B03" w:rsidRDefault="00384E77" w:rsidP="00630862">
            <w:pPr>
              <w:jc w:val="right"/>
              <w:rPr>
                <w:sz w:val="20"/>
              </w:rPr>
            </w:pPr>
            <w:r w:rsidRPr="008F2B03">
              <w:rPr>
                <w:sz w:val="20"/>
              </w:rPr>
              <w:t>0</w:t>
            </w:r>
          </w:p>
        </w:tc>
        <w:tc>
          <w:tcPr>
            <w:tcW w:w="471" w:type="pct"/>
          </w:tcPr>
          <w:p w14:paraId="358DD03E" w14:textId="41BBE0B1" w:rsidR="00711BE6" w:rsidRPr="008F2B03" w:rsidRDefault="00384E77" w:rsidP="00630862">
            <w:pPr>
              <w:jc w:val="right"/>
              <w:rPr>
                <w:sz w:val="20"/>
              </w:rPr>
            </w:pPr>
            <w:r w:rsidRPr="008F2B03">
              <w:rPr>
                <w:sz w:val="20"/>
              </w:rPr>
              <w:t>44,500</w:t>
            </w:r>
          </w:p>
        </w:tc>
        <w:tc>
          <w:tcPr>
            <w:tcW w:w="471" w:type="pct"/>
          </w:tcPr>
          <w:p w14:paraId="1C7AA681" w14:textId="231F70C2" w:rsidR="00711BE6" w:rsidRPr="008F2B03" w:rsidRDefault="00384E77" w:rsidP="00630862">
            <w:pPr>
              <w:jc w:val="right"/>
              <w:rPr>
                <w:sz w:val="20"/>
              </w:rPr>
            </w:pPr>
            <w:r w:rsidRPr="008F2B03">
              <w:rPr>
                <w:sz w:val="20"/>
              </w:rPr>
              <w:t>0</w:t>
            </w:r>
          </w:p>
        </w:tc>
        <w:tc>
          <w:tcPr>
            <w:tcW w:w="471" w:type="pct"/>
          </w:tcPr>
          <w:p w14:paraId="28525D62" w14:textId="0FB1FADB" w:rsidR="00711BE6" w:rsidRPr="008F2B03" w:rsidRDefault="00384E77" w:rsidP="00630862">
            <w:pPr>
              <w:jc w:val="right"/>
              <w:rPr>
                <w:sz w:val="20"/>
              </w:rPr>
            </w:pPr>
            <w:r w:rsidRPr="008F2B03">
              <w:rPr>
                <w:sz w:val="20"/>
              </w:rPr>
              <w:t>106,000</w:t>
            </w:r>
          </w:p>
        </w:tc>
      </w:tr>
      <w:tr w:rsidR="008F2B03" w:rsidRPr="008F2B03" w14:paraId="32EFA506" w14:textId="77777777" w:rsidTr="005E509D">
        <w:trPr>
          <w:trHeight w:val="56"/>
          <w:jc w:val="center"/>
        </w:trPr>
        <w:tc>
          <w:tcPr>
            <w:tcW w:w="305" w:type="pct"/>
            <w:hideMark/>
          </w:tcPr>
          <w:p w14:paraId="63FC73E7" w14:textId="77777777" w:rsidR="00711BE6" w:rsidRPr="008F2B03" w:rsidRDefault="00711BE6" w:rsidP="00630862">
            <w:pPr>
              <w:jc w:val="left"/>
              <w:rPr>
                <w:sz w:val="20"/>
              </w:rPr>
            </w:pPr>
            <w:r w:rsidRPr="008F2B03">
              <w:rPr>
                <w:sz w:val="20"/>
              </w:rPr>
              <w:t>2.2</w:t>
            </w:r>
          </w:p>
        </w:tc>
        <w:tc>
          <w:tcPr>
            <w:tcW w:w="1870" w:type="pct"/>
            <w:gridSpan w:val="2"/>
            <w:hideMark/>
          </w:tcPr>
          <w:p w14:paraId="66F7566F" w14:textId="77777777" w:rsidR="00711BE6" w:rsidRPr="008F2B03" w:rsidRDefault="00711BE6" w:rsidP="00630862">
            <w:pPr>
              <w:ind w:right="-88"/>
              <w:jc w:val="left"/>
              <w:rPr>
                <w:sz w:val="20"/>
              </w:rPr>
            </w:pPr>
            <w:r w:rsidRPr="008F2B03">
              <w:rPr>
                <w:sz w:val="20"/>
              </w:rPr>
              <w:t>Support costs for Lead IA (US $)</w:t>
            </w:r>
          </w:p>
        </w:tc>
        <w:tc>
          <w:tcPr>
            <w:tcW w:w="471" w:type="pct"/>
          </w:tcPr>
          <w:p w14:paraId="39BBC148" w14:textId="0884EF7E" w:rsidR="00711BE6" w:rsidRPr="008F2B03" w:rsidRDefault="00384E77" w:rsidP="00384E77">
            <w:pPr>
              <w:jc w:val="right"/>
              <w:rPr>
                <w:sz w:val="20"/>
              </w:rPr>
            </w:pPr>
            <w:r w:rsidRPr="008F2B03">
              <w:rPr>
                <w:sz w:val="20"/>
              </w:rPr>
              <w:t>7,995</w:t>
            </w:r>
          </w:p>
        </w:tc>
        <w:tc>
          <w:tcPr>
            <w:tcW w:w="471" w:type="pct"/>
          </w:tcPr>
          <w:p w14:paraId="72F2C2A4" w14:textId="5D78D132" w:rsidR="00711BE6" w:rsidRPr="008F2B03" w:rsidRDefault="00384E77" w:rsidP="00630862">
            <w:pPr>
              <w:jc w:val="right"/>
              <w:rPr>
                <w:sz w:val="20"/>
              </w:rPr>
            </w:pPr>
            <w:r w:rsidRPr="008F2B03">
              <w:rPr>
                <w:sz w:val="20"/>
              </w:rPr>
              <w:t>0</w:t>
            </w:r>
          </w:p>
        </w:tc>
        <w:tc>
          <w:tcPr>
            <w:tcW w:w="471" w:type="pct"/>
          </w:tcPr>
          <w:p w14:paraId="66220576" w14:textId="3B67DEAA" w:rsidR="00711BE6" w:rsidRPr="008F2B03" w:rsidRDefault="00384E77" w:rsidP="00630862">
            <w:pPr>
              <w:jc w:val="right"/>
              <w:rPr>
                <w:sz w:val="20"/>
              </w:rPr>
            </w:pPr>
            <w:r w:rsidRPr="008F2B03">
              <w:rPr>
                <w:sz w:val="20"/>
              </w:rPr>
              <w:t>0</w:t>
            </w:r>
          </w:p>
        </w:tc>
        <w:tc>
          <w:tcPr>
            <w:tcW w:w="471" w:type="pct"/>
          </w:tcPr>
          <w:p w14:paraId="423871AF" w14:textId="5E638FF7" w:rsidR="00711BE6" w:rsidRPr="008F2B03" w:rsidRDefault="00384E77" w:rsidP="00630862">
            <w:pPr>
              <w:jc w:val="right"/>
              <w:rPr>
                <w:sz w:val="20"/>
              </w:rPr>
            </w:pPr>
            <w:r w:rsidRPr="008F2B03">
              <w:rPr>
                <w:sz w:val="20"/>
              </w:rPr>
              <w:t>5,785</w:t>
            </w:r>
          </w:p>
        </w:tc>
        <w:tc>
          <w:tcPr>
            <w:tcW w:w="471" w:type="pct"/>
          </w:tcPr>
          <w:p w14:paraId="0A6E1D0C" w14:textId="57028110" w:rsidR="00711BE6" w:rsidRPr="008F2B03" w:rsidRDefault="00384E77" w:rsidP="00630862">
            <w:pPr>
              <w:jc w:val="right"/>
              <w:rPr>
                <w:sz w:val="20"/>
              </w:rPr>
            </w:pPr>
            <w:r w:rsidRPr="008F2B03">
              <w:rPr>
                <w:sz w:val="20"/>
              </w:rPr>
              <w:t>0</w:t>
            </w:r>
          </w:p>
        </w:tc>
        <w:tc>
          <w:tcPr>
            <w:tcW w:w="471" w:type="pct"/>
          </w:tcPr>
          <w:p w14:paraId="3D5CFA00" w14:textId="7D64AF8F" w:rsidR="00711BE6" w:rsidRPr="008F2B03" w:rsidRDefault="00384E77" w:rsidP="00630862">
            <w:pPr>
              <w:jc w:val="right"/>
              <w:rPr>
                <w:sz w:val="20"/>
              </w:rPr>
            </w:pPr>
            <w:r w:rsidRPr="008F2B03">
              <w:rPr>
                <w:sz w:val="20"/>
              </w:rPr>
              <w:t>13,780</w:t>
            </w:r>
          </w:p>
        </w:tc>
      </w:tr>
      <w:tr w:rsidR="008F2B03" w:rsidRPr="008F2B03" w14:paraId="06EE784E" w14:textId="77777777" w:rsidTr="005E509D">
        <w:trPr>
          <w:trHeight w:val="161"/>
          <w:jc w:val="center"/>
        </w:trPr>
        <w:tc>
          <w:tcPr>
            <w:tcW w:w="305" w:type="pct"/>
            <w:hideMark/>
          </w:tcPr>
          <w:p w14:paraId="2E9A948C" w14:textId="77777777" w:rsidR="00711BE6" w:rsidRPr="008F2B03" w:rsidRDefault="00711BE6" w:rsidP="00630862">
            <w:pPr>
              <w:jc w:val="left"/>
              <w:rPr>
                <w:sz w:val="20"/>
              </w:rPr>
            </w:pPr>
            <w:r w:rsidRPr="008F2B03">
              <w:rPr>
                <w:sz w:val="20"/>
              </w:rPr>
              <w:t>2.3</w:t>
            </w:r>
          </w:p>
        </w:tc>
        <w:tc>
          <w:tcPr>
            <w:tcW w:w="1870" w:type="pct"/>
            <w:gridSpan w:val="2"/>
            <w:hideMark/>
          </w:tcPr>
          <w:p w14:paraId="7B418FA1" w14:textId="7CBA580C" w:rsidR="00711BE6" w:rsidRPr="008F2B03" w:rsidRDefault="00711BE6" w:rsidP="00630862">
            <w:pPr>
              <w:jc w:val="left"/>
              <w:rPr>
                <w:sz w:val="20"/>
              </w:rPr>
            </w:pPr>
            <w:r w:rsidRPr="008F2B03">
              <w:rPr>
                <w:sz w:val="20"/>
              </w:rPr>
              <w:t xml:space="preserve">Cooperating IA </w:t>
            </w:r>
            <w:r w:rsidRPr="008F2B03">
              <w:rPr>
                <w:sz w:val="20"/>
                <w:szCs w:val="20"/>
                <w:lang w:eastAsia="en-CA"/>
              </w:rPr>
              <w:t>(</w:t>
            </w:r>
            <w:r w:rsidR="00FC486A" w:rsidRPr="008F2B03">
              <w:rPr>
                <w:sz w:val="20"/>
              </w:rPr>
              <w:t>UNIDO</w:t>
            </w:r>
            <w:r w:rsidRPr="008F2B03">
              <w:rPr>
                <w:sz w:val="20"/>
                <w:szCs w:val="20"/>
                <w:lang w:eastAsia="en-CA"/>
              </w:rPr>
              <w:t>)</w:t>
            </w:r>
            <w:r w:rsidRPr="008F2B03">
              <w:rPr>
                <w:sz w:val="20"/>
              </w:rPr>
              <w:t xml:space="preserve"> agreed funding (US $)</w:t>
            </w:r>
          </w:p>
        </w:tc>
        <w:tc>
          <w:tcPr>
            <w:tcW w:w="471" w:type="pct"/>
          </w:tcPr>
          <w:p w14:paraId="1D300C5A" w14:textId="2AE0608D" w:rsidR="00711BE6" w:rsidRPr="008F2B03" w:rsidRDefault="00384E77" w:rsidP="00384E77">
            <w:pPr>
              <w:jc w:val="right"/>
              <w:rPr>
                <w:sz w:val="20"/>
              </w:rPr>
            </w:pPr>
            <w:r w:rsidRPr="008F2B03">
              <w:rPr>
                <w:sz w:val="20"/>
              </w:rPr>
              <w:t>34,000</w:t>
            </w:r>
          </w:p>
        </w:tc>
        <w:tc>
          <w:tcPr>
            <w:tcW w:w="471" w:type="pct"/>
          </w:tcPr>
          <w:p w14:paraId="57568BB8" w14:textId="7EFE454D" w:rsidR="00711BE6" w:rsidRPr="008F2B03" w:rsidRDefault="00384E77" w:rsidP="00630862">
            <w:pPr>
              <w:jc w:val="right"/>
              <w:rPr>
                <w:sz w:val="20"/>
              </w:rPr>
            </w:pPr>
            <w:r w:rsidRPr="008F2B03">
              <w:rPr>
                <w:sz w:val="20"/>
              </w:rPr>
              <w:t>0</w:t>
            </w:r>
          </w:p>
        </w:tc>
        <w:tc>
          <w:tcPr>
            <w:tcW w:w="471" w:type="pct"/>
          </w:tcPr>
          <w:p w14:paraId="2E3B066F" w14:textId="1AD5F075" w:rsidR="00711BE6" w:rsidRPr="008F2B03" w:rsidRDefault="00384E77" w:rsidP="00630862">
            <w:pPr>
              <w:jc w:val="right"/>
              <w:rPr>
                <w:sz w:val="20"/>
              </w:rPr>
            </w:pPr>
            <w:r w:rsidRPr="008F2B03">
              <w:rPr>
                <w:sz w:val="20"/>
              </w:rPr>
              <w:t>0</w:t>
            </w:r>
          </w:p>
        </w:tc>
        <w:tc>
          <w:tcPr>
            <w:tcW w:w="471" w:type="pct"/>
          </w:tcPr>
          <w:p w14:paraId="29729C14" w14:textId="24476145" w:rsidR="00711BE6" w:rsidRPr="008F2B03" w:rsidRDefault="00384E77" w:rsidP="00630862">
            <w:pPr>
              <w:jc w:val="right"/>
              <w:rPr>
                <w:sz w:val="20"/>
              </w:rPr>
            </w:pPr>
            <w:r w:rsidRPr="008F2B03">
              <w:rPr>
                <w:sz w:val="20"/>
              </w:rPr>
              <w:t>30,000</w:t>
            </w:r>
          </w:p>
        </w:tc>
        <w:tc>
          <w:tcPr>
            <w:tcW w:w="471" w:type="pct"/>
          </w:tcPr>
          <w:p w14:paraId="2CDA773F" w14:textId="161E2559" w:rsidR="00711BE6" w:rsidRPr="008F2B03" w:rsidRDefault="00384E77" w:rsidP="00630862">
            <w:pPr>
              <w:jc w:val="right"/>
              <w:rPr>
                <w:sz w:val="20"/>
              </w:rPr>
            </w:pPr>
            <w:r w:rsidRPr="008F2B03">
              <w:rPr>
                <w:sz w:val="20"/>
              </w:rPr>
              <w:t>0</w:t>
            </w:r>
          </w:p>
        </w:tc>
        <w:tc>
          <w:tcPr>
            <w:tcW w:w="471" w:type="pct"/>
          </w:tcPr>
          <w:p w14:paraId="541D6668" w14:textId="29833BF8" w:rsidR="00711BE6" w:rsidRPr="008F2B03" w:rsidRDefault="00384E77" w:rsidP="00630862">
            <w:pPr>
              <w:jc w:val="right"/>
              <w:rPr>
                <w:sz w:val="20"/>
              </w:rPr>
            </w:pPr>
            <w:r w:rsidRPr="008F2B03">
              <w:rPr>
                <w:sz w:val="20"/>
              </w:rPr>
              <w:t>64,000</w:t>
            </w:r>
          </w:p>
        </w:tc>
      </w:tr>
      <w:tr w:rsidR="008F2B03" w:rsidRPr="008F2B03" w14:paraId="3D4A3D81" w14:textId="77777777" w:rsidTr="005E509D">
        <w:trPr>
          <w:trHeight w:val="60"/>
          <w:jc w:val="center"/>
        </w:trPr>
        <w:tc>
          <w:tcPr>
            <w:tcW w:w="305" w:type="pct"/>
            <w:hideMark/>
          </w:tcPr>
          <w:p w14:paraId="0589F79F" w14:textId="77777777" w:rsidR="00711BE6" w:rsidRPr="008F2B03" w:rsidRDefault="00711BE6" w:rsidP="00630862">
            <w:pPr>
              <w:jc w:val="left"/>
              <w:rPr>
                <w:sz w:val="20"/>
              </w:rPr>
            </w:pPr>
            <w:r w:rsidRPr="008F2B03">
              <w:rPr>
                <w:sz w:val="20"/>
              </w:rPr>
              <w:t>2.4</w:t>
            </w:r>
          </w:p>
        </w:tc>
        <w:tc>
          <w:tcPr>
            <w:tcW w:w="1870" w:type="pct"/>
            <w:gridSpan w:val="2"/>
            <w:hideMark/>
          </w:tcPr>
          <w:p w14:paraId="18ED337B" w14:textId="77777777" w:rsidR="00711BE6" w:rsidRPr="008F2B03" w:rsidRDefault="00711BE6" w:rsidP="00630862">
            <w:pPr>
              <w:ind w:right="-88"/>
              <w:jc w:val="left"/>
              <w:rPr>
                <w:sz w:val="20"/>
              </w:rPr>
            </w:pPr>
            <w:r w:rsidRPr="008F2B03">
              <w:rPr>
                <w:sz w:val="20"/>
              </w:rPr>
              <w:t>Support costs for Cooperating IA (US $)</w:t>
            </w:r>
          </w:p>
        </w:tc>
        <w:tc>
          <w:tcPr>
            <w:tcW w:w="471" w:type="pct"/>
          </w:tcPr>
          <w:p w14:paraId="5EDCA94F" w14:textId="4E1C160B" w:rsidR="00711BE6" w:rsidRPr="008F2B03" w:rsidRDefault="00384E77" w:rsidP="00384E77">
            <w:pPr>
              <w:jc w:val="right"/>
              <w:rPr>
                <w:sz w:val="20"/>
              </w:rPr>
            </w:pPr>
            <w:r w:rsidRPr="008F2B03">
              <w:rPr>
                <w:sz w:val="20"/>
              </w:rPr>
              <w:t>4,420</w:t>
            </w:r>
          </w:p>
        </w:tc>
        <w:tc>
          <w:tcPr>
            <w:tcW w:w="471" w:type="pct"/>
          </w:tcPr>
          <w:p w14:paraId="52581B4F" w14:textId="7BB58884" w:rsidR="00711BE6" w:rsidRPr="008F2B03" w:rsidRDefault="00384E77" w:rsidP="00630862">
            <w:pPr>
              <w:jc w:val="right"/>
              <w:rPr>
                <w:sz w:val="20"/>
              </w:rPr>
            </w:pPr>
            <w:r w:rsidRPr="008F2B03">
              <w:rPr>
                <w:sz w:val="20"/>
              </w:rPr>
              <w:t>0</w:t>
            </w:r>
          </w:p>
        </w:tc>
        <w:tc>
          <w:tcPr>
            <w:tcW w:w="471" w:type="pct"/>
          </w:tcPr>
          <w:p w14:paraId="191C76D9" w14:textId="1C768409" w:rsidR="00711BE6" w:rsidRPr="008F2B03" w:rsidRDefault="00384E77" w:rsidP="00630862">
            <w:pPr>
              <w:jc w:val="right"/>
              <w:rPr>
                <w:sz w:val="20"/>
              </w:rPr>
            </w:pPr>
            <w:r w:rsidRPr="008F2B03">
              <w:rPr>
                <w:sz w:val="20"/>
              </w:rPr>
              <w:t>0</w:t>
            </w:r>
          </w:p>
        </w:tc>
        <w:tc>
          <w:tcPr>
            <w:tcW w:w="471" w:type="pct"/>
          </w:tcPr>
          <w:p w14:paraId="740831CE" w14:textId="00549585" w:rsidR="00711BE6" w:rsidRPr="008F2B03" w:rsidRDefault="00384E77" w:rsidP="00630862">
            <w:pPr>
              <w:jc w:val="right"/>
              <w:rPr>
                <w:sz w:val="20"/>
              </w:rPr>
            </w:pPr>
            <w:r w:rsidRPr="008F2B03">
              <w:rPr>
                <w:sz w:val="20"/>
              </w:rPr>
              <w:t>3,900</w:t>
            </w:r>
          </w:p>
        </w:tc>
        <w:tc>
          <w:tcPr>
            <w:tcW w:w="471" w:type="pct"/>
          </w:tcPr>
          <w:p w14:paraId="796B96E8" w14:textId="1D8B7557" w:rsidR="00711BE6" w:rsidRPr="008F2B03" w:rsidRDefault="00384E77" w:rsidP="00630862">
            <w:pPr>
              <w:jc w:val="right"/>
              <w:rPr>
                <w:sz w:val="20"/>
              </w:rPr>
            </w:pPr>
            <w:r w:rsidRPr="008F2B03">
              <w:rPr>
                <w:sz w:val="20"/>
              </w:rPr>
              <w:t>0</w:t>
            </w:r>
          </w:p>
        </w:tc>
        <w:tc>
          <w:tcPr>
            <w:tcW w:w="471" w:type="pct"/>
          </w:tcPr>
          <w:p w14:paraId="2F8931DA" w14:textId="3ACFF2A5" w:rsidR="00711BE6" w:rsidRPr="008F2B03" w:rsidRDefault="00384E77" w:rsidP="00630862">
            <w:pPr>
              <w:jc w:val="right"/>
              <w:rPr>
                <w:sz w:val="20"/>
              </w:rPr>
            </w:pPr>
            <w:r w:rsidRPr="008F2B03">
              <w:rPr>
                <w:sz w:val="20"/>
              </w:rPr>
              <w:t>8,320</w:t>
            </w:r>
          </w:p>
        </w:tc>
      </w:tr>
      <w:tr w:rsidR="008F2B03" w:rsidRPr="008F2B03" w14:paraId="68FFE0E1" w14:textId="77777777" w:rsidTr="005E509D">
        <w:trPr>
          <w:trHeight w:val="62"/>
          <w:jc w:val="center"/>
        </w:trPr>
        <w:tc>
          <w:tcPr>
            <w:tcW w:w="305" w:type="pct"/>
            <w:hideMark/>
          </w:tcPr>
          <w:p w14:paraId="64265860" w14:textId="77777777" w:rsidR="00711BE6" w:rsidRPr="008F2B03" w:rsidRDefault="00711BE6" w:rsidP="00630862">
            <w:pPr>
              <w:jc w:val="left"/>
              <w:rPr>
                <w:sz w:val="20"/>
              </w:rPr>
            </w:pPr>
            <w:r w:rsidRPr="008F2B03">
              <w:rPr>
                <w:sz w:val="20"/>
              </w:rPr>
              <w:t>3.1</w:t>
            </w:r>
          </w:p>
        </w:tc>
        <w:tc>
          <w:tcPr>
            <w:tcW w:w="1870" w:type="pct"/>
            <w:gridSpan w:val="2"/>
            <w:hideMark/>
          </w:tcPr>
          <w:p w14:paraId="2E1944E6" w14:textId="77777777" w:rsidR="00711BE6" w:rsidRPr="008F2B03" w:rsidRDefault="00711BE6" w:rsidP="00630862">
            <w:pPr>
              <w:jc w:val="left"/>
              <w:rPr>
                <w:sz w:val="20"/>
              </w:rPr>
            </w:pPr>
            <w:r w:rsidRPr="008F2B03">
              <w:rPr>
                <w:sz w:val="20"/>
              </w:rPr>
              <w:t>Total agreed funding (US $)</w:t>
            </w:r>
          </w:p>
        </w:tc>
        <w:tc>
          <w:tcPr>
            <w:tcW w:w="471" w:type="pct"/>
          </w:tcPr>
          <w:p w14:paraId="1A750638" w14:textId="7E5ACBDB" w:rsidR="00711BE6" w:rsidRPr="008F2B03" w:rsidRDefault="00384E77" w:rsidP="00384E77">
            <w:pPr>
              <w:jc w:val="right"/>
              <w:rPr>
                <w:sz w:val="20"/>
              </w:rPr>
            </w:pPr>
            <w:r w:rsidRPr="008F2B03">
              <w:rPr>
                <w:sz w:val="20"/>
              </w:rPr>
              <w:t>95,500</w:t>
            </w:r>
          </w:p>
        </w:tc>
        <w:tc>
          <w:tcPr>
            <w:tcW w:w="471" w:type="pct"/>
          </w:tcPr>
          <w:p w14:paraId="167C63F2" w14:textId="7E431F5E" w:rsidR="00711BE6" w:rsidRPr="008F2B03" w:rsidRDefault="00384E77" w:rsidP="00630862">
            <w:pPr>
              <w:jc w:val="right"/>
              <w:rPr>
                <w:sz w:val="20"/>
              </w:rPr>
            </w:pPr>
            <w:r w:rsidRPr="008F2B03">
              <w:rPr>
                <w:sz w:val="20"/>
              </w:rPr>
              <w:t>0</w:t>
            </w:r>
          </w:p>
        </w:tc>
        <w:tc>
          <w:tcPr>
            <w:tcW w:w="471" w:type="pct"/>
          </w:tcPr>
          <w:p w14:paraId="3D12E6F9" w14:textId="09B40458" w:rsidR="00711BE6" w:rsidRPr="008F2B03" w:rsidRDefault="00384E77" w:rsidP="00630862">
            <w:pPr>
              <w:jc w:val="right"/>
              <w:rPr>
                <w:sz w:val="20"/>
              </w:rPr>
            </w:pPr>
            <w:r w:rsidRPr="008F2B03">
              <w:rPr>
                <w:sz w:val="20"/>
              </w:rPr>
              <w:t>0</w:t>
            </w:r>
          </w:p>
        </w:tc>
        <w:tc>
          <w:tcPr>
            <w:tcW w:w="471" w:type="pct"/>
          </w:tcPr>
          <w:p w14:paraId="1933B0CE" w14:textId="1BC518A3" w:rsidR="00711BE6" w:rsidRPr="008F2B03" w:rsidRDefault="00384E77" w:rsidP="00630862">
            <w:pPr>
              <w:jc w:val="right"/>
              <w:rPr>
                <w:sz w:val="20"/>
              </w:rPr>
            </w:pPr>
            <w:r w:rsidRPr="008F2B03">
              <w:rPr>
                <w:sz w:val="20"/>
              </w:rPr>
              <w:t>74,500</w:t>
            </w:r>
          </w:p>
        </w:tc>
        <w:tc>
          <w:tcPr>
            <w:tcW w:w="471" w:type="pct"/>
          </w:tcPr>
          <w:p w14:paraId="6F129A36" w14:textId="0A215251" w:rsidR="00711BE6" w:rsidRPr="008F2B03" w:rsidRDefault="00384E77" w:rsidP="00630862">
            <w:pPr>
              <w:jc w:val="right"/>
              <w:rPr>
                <w:sz w:val="20"/>
              </w:rPr>
            </w:pPr>
            <w:r w:rsidRPr="008F2B03">
              <w:rPr>
                <w:sz w:val="20"/>
              </w:rPr>
              <w:t>0</w:t>
            </w:r>
          </w:p>
        </w:tc>
        <w:tc>
          <w:tcPr>
            <w:tcW w:w="471" w:type="pct"/>
          </w:tcPr>
          <w:p w14:paraId="37B2FF7B" w14:textId="4985F420" w:rsidR="00711BE6" w:rsidRPr="008F2B03" w:rsidRDefault="00384E77" w:rsidP="00630862">
            <w:pPr>
              <w:jc w:val="right"/>
              <w:rPr>
                <w:sz w:val="20"/>
              </w:rPr>
            </w:pPr>
            <w:r w:rsidRPr="008F2B03">
              <w:rPr>
                <w:sz w:val="20"/>
              </w:rPr>
              <w:t>170,000</w:t>
            </w:r>
          </w:p>
        </w:tc>
      </w:tr>
      <w:tr w:rsidR="008F2B03" w:rsidRPr="008F2B03" w14:paraId="0A88E37E" w14:textId="77777777" w:rsidTr="005E509D">
        <w:trPr>
          <w:trHeight w:val="62"/>
          <w:jc w:val="center"/>
        </w:trPr>
        <w:tc>
          <w:tcPr>
            <w:tcW w:w="305" w:type="pct"/>
            <w:hideMark/>
          </w:tcPr>
          <w:p w14:paraId="3B6317B7" w14:textId="77777777" w:rsidR="00711BE6" w:rsidRPr="008F2B03" w:rsidRDefault="00711BE6" w:rsidP="00630862">
            <w:pPr>
              <w:jc w:val="left"/>
              <w:rPr>
                <w:sz w:val="20"/>
              </w:rPr>
            </w:pPr>
            <w:r w:rsidRPr="008F2B03">
              <w:rPr>
                <w:sz w:val="20"/>
              </w:rPr>
              <w:t>3.2</w:t>
            </w:r>
          </w:p>
        </w:tc>
        <w:tc>
          <w:tcPr>
            <w:tcW w:w="1870" w:type="pct"/>
            <w:gridSpan w:val="2"/>
            <w:hideMark/>
          </w:tcPr>
          <w:p w14:paraId="6391AA9C" w14:textId="77777777" w:rsidR="00711BE6" w:rsidRPr="008F2B03" w:rsidRDefault="00711BE6" w:rsidP="00630862">
            <w:pPr>
              <w:jc w:val="left"/>
              <w:rPr>
                <w:sz w:val="20"/>
              </w:rPr>
            </w:pPr>
            <w:r w:rsidRPr="008F2B03">
              <w:rPr>
                <w:sz w:val="20"/>
              </w:rPr>
              <w:t>Total support costs (US $)</w:t>
            </w:r>
          </w:p>
        </w:tc>
        <w:tc>
          <w:tcPr>
            <w:tcW w:w="471" w:type="pct"/>
          </w:tcPr>
          <w:p w14:paraId="664B086C" w14:textId="41CEB5AD" w:rsidR="00711BE6" w:rsidRPr="008F2B03" w:rsidRDefault="00384E77" w:rsidP="00384E77">
            <w:pPr>
              <w:jc w:val="right"/>
              <w:rPr>
                <w:sz w:val="20"/>
              </w:rPr>
            </w:pPr>
            <w:r w:rsidRPr="008F2B03">
              <w:rPr>
                <w:sz w:val="20"/>
              </w:rPr>
              <w:t>12,415</w:t>
            </w:r>
          </w:p>
        </w:tc>
        <w:tc>
          <w:tcPr>
            <w:tcW w:w="471" w:type="pct"/>
          </w:tcPr>
          <w:p w14:paraId="678F0AB2" w14:textId="70175D3F" w:rsidR="00711BE6" w:rsidRPr="008F2B03" w:rsidRDefault="00384E77" w:rsidP="00630862">
            <w:pPr>
              <w:jc w:val="right"/>
              <w:rPr>
                <w:sz w:val="20"/>
              </w:rPr>
            </w:pPr>
            <w:r w:rsidRPr="008F2B03">
              <w:rPr>
                <w:sz w:val="20"/>
              </w:rPr>
              <w:t>0</w:t>
            </w:r>
          </w:p>
        </w:tc>
        <w:tc>
          <w:tcPr>
            <w:tcW w:w="471" w:type="pct"/>
          </w:tcPr>
          <w:p w14:paraId="759A4B57" w14:textId="5A176ADA" w:rsidR="00711BE6" w:rsidRPr="008F2B03" w:rsidRDefault="00384E77" w:rsidP="00630862">
            <w:pPr>
              <w:jc w:val="right"/>
              <w:rPr>
                <w:sz w:val="20"/>
              </w:rPr>
            </w:pPr>
            <w:r w:rsidRPr="008F2B03">
              <w:rPr>
                <w:sz w:val="20"/>
              </w:rPr>
              <w:t>0</w:t>
            </w:r>
          </w:p>
        </w:tc>
        <w:tc>
          <w:tcPr>
            <w:tcW w:w="471" w:type="pct"/>
          </w:tcPr>
          <w:p w14:paraId="3B495266" w14:textId="33E83827" w:rsidR="00711BE6" w:rsidRPr="008F2B03" w:rsidRDefault="00384E77" w:rsidP="00630862">
            <w:pPr>
              <w:jc w:val="right"/>
              <w:rPr>
                <w:sz w:val="20"/>
              </w:rPr>
            </w:pPr>
            <w:r w:rsidRPr="008F2B03">
              <w:rPr>
                <w:sz w:val="20"/>
              </w:rPr>
              <w:t>9,685</w:t>
            </w:r>
          </w:p>
        </w:tc>
        <w:tc>
          <w:tcPr>
            <w:tcW w:w="471" w:type="pct"/>
          </w:tcPr>
          <w:p w14:paraId="06EAEE65" w14:textId="3B5F9A62" w:rsidR="00711BE6" w:rsidRPr="008F2B03" w:rsidRDefault="00384E77" w:rsidP="00630862">
            <w:pPr>
              <w:jc w:val="right"/>
              <w:rPr>
                <w:sz w:val="20"/>
              </w:rPr>
            </w:pPr>
            <w:r w:rsidRPr="008F2B03">
              <w:rPr>
                <w:sz w:val="20"/>
              </w:rPr>
              <w:t>0</w:t>
            </w:r>
          </w:p>
        </w:tc>
        <w:tc>
          <w:tcPr>
            <w:tcW w:w="471" w:type="pct"/>
          </w:tcPr>
          <w:p w14:paraId="7DC85C46" w14:textId="2142CED6" w:rsidR="00711BE6" w:rsidRPr="008F2B03" w:rsidRDefault="00384E77" w:rsidP="00630862">
            <w:pPr>
              <w:jc w:val="right"/>
              <w:rPr>
                <w:sz w:val="20"/>
              </w:rPr>
            </w:pPr>
            <w:r w:rsidRPr="008F2B03">
              <w:rPr>
                <w:sz w:val="20"/>
              </w:rPr>
              <w:t>22,100</w:t>
            </w:r>
          </w:p>
        </w:tc>
      </w:tr>
      <w:tr w:rsidR="008F2B03" w:rsidRPr="008F2B03" w14:paraId="0F1BFF98" w14:textId="77777777" w:rsidTr="005E509D">
        <w:trPr>
          <w:trHeight w:val="53"/>
          <w:jc w:val="center"/>
        </w:trPr>
        <w:tc>
          <w:tcPr>
            <w:tcW w:w="305" w:type="pct"/>
            <w:hideMark/>
          </w:tcPr>
          <w:p w14:paraId="408C0834" w14:textId="77777777" w:rsidR="00711BE6" w:rsidRPr="008F2B03" w:rsidRDefault="00711BE6" w:rsidP="00630862">
            <w:pPr>
              <w:jc w:val="left"/>
              <w:rPr>
                <w:sz w:val="20"/>
              </w:rPr>
            </w:pPr>
            <w:r w:rsidRPr="008F2B03">
              <w:rPr>
                <w:sz w:val="20"/>
              </w:rPr>
              <w:t>3.3</w:t>
            </w:r>
          </w:p>
        </w:tc>
        <w:tc>
          <w:tcPr>
            <w:tcW w:w="1870" w:type="pct"/>
            <w:gridSpan w:val="2"/>
            <w:hideMark/>
          </w:tcPr>
          <w:p w14:paraId="57238BE8" w14:textId="77777777" w:rsidR="00711BE6" w:rsidRPr="008F2B03" w:rsidRDefault="00711BE6" w:rsidP="00630862">
            <w:pPr>
              <w:jc w:val="left"/>
              <w:rPr>
                <w:sz w:val="20"/>
              </w:rPr>
            </w:pPr>
            <w:r w:rsidRPr="008F2B03">
              <w:rPr>
                <w:sz w:val="20"/>
              </w:rPr>
              <w:t>Total agreed costs (US $)</w:t>
            </w:r>
          </w:p>
        </w:tc>
        <w:tc>
          <w:tcPr>
            <w:tcW w:w="471" w:type="pct"/>
          </w:tcPr>
          <w:p w14:paraId="09BB1508" w14:textId="0FA2DC45" w:rsidR="00711BE6" w:rsidRPr="008F2B03" w:rsidRDefault="00384E77" w:rsidP="00384E77">
            <w:pPr>
              <w:jc w:val="right"/>
              <w:rPr>
                <w:sz w:val="20"/>
              </w:rPr>
            </w:pPr>
            <w:r w:rsidRPr="008F2B03">
              <w:rPr>
                <w:sz w:val="20"/>
              </w:rPr>
              <w:t>107,915</w:t>
            </w:r>
          </w:p>
        </w:tc>
        <w:tc>
          <w:tcPr>
            <w:tcW w:w="471" w:type="pct"/>
          </w:tcPr>
          <w:p w14:paraId="69228DE6" w14:textId="4B611CB7" w:rsidR="00711BE6" w:rsidRPr="008F2B03" w:rsidRDefault="00384E77" w:rsidP="00630862">
            <w:pPr>
              <w:jc w:val="right"/>
              <w:rPr>
                <w:sz w:val="20"/>
              </w:rPr>
            </w:pPr>
            <w:r w:rsidRPr="008F2B03">
              <w:rPr>
                <w:sz w:val="20"/>
              </w:rPr>
              <w:t>0</w:t>
            </w:r>
          </w:p>
        </w:tc>
        <w:tc>
          <w:tcPr>
            <w:tcW w:w="471" w:type="pct"/>
          </w:tcPr>
          <w:p w14:paraId="6DAAA105" w14:textId="4F6B0097" w:rsidR="00711BE6" w:rsidRPr="008F2B03" w:rsidRDefault="00384E77" w:rsidP="00630862">
            <w:pPr>
              <w:jc w:val="right"/>
              <w:rPr>
                <w:sz w:val="20"/>
              </w:rPr>
            </w:pPr>
            <w:r w:rsidRPr="008F2B03">
              <w:rPr>
                <w:sz w:val="20"/>
              </w:rPr>
              <w:t>0</w:t>
            </w:r>
          </w:p>
        </w:tc>
        <w:tc>
          <w:tcPr>
            <w:tcW w:w="471" w:type="pct"/>
          </w:tcPr>
          <w:p w14:paraId="45F02F4F" w14:textId="23F91C3B" w:rsidR="00711BE6" w:rsidRPr="008F2B03" w:rsidRDefault="00384E77" w:rsidP="00630862">
            <w:pPr>
              <w:jc w:val="right"/>
              <w:rPr>
                <w:sz w:val="20"/>
              </w:rPr>
            </w:pPr>
            <w:r w:rsidRPr="008F2B03">
              <w:rPr>
                <w:sz w:val="20"/>
              </w:rPr>
              <w:t>84,185</w:t>
            </w:r>
          </w:p>
        </w:tc>
        <w:tc>
          <w:tcPr>
            <w:tcW w:w="471" w:type="pct"/>
          </w:tcPr>
          <w:p w14:paraId="2A53B228" w14:textId="5DB27AD7" w:rsidR="00711BE6" w:rsidRPr="008F2B03" w:rsidRDefault="00384E77" w:rsidP="00630862">
            <w:pPr>
              <w:jc w:val="right"/>
              <w:rPr>
                <w:sz w:val="20"/>
              </w:rPr>
            </w:pPr>
            <w:r w:rsidRPr="008F2B03">
              <w:rPr>
                <w:sz w:val="20"/>
              </w:rPr>
              <w:t>0</w:t>
            </w:r>
          </w:p>
        </w:tc>
        <w:tc>
          <w:tcPr>
            <w:tcW w:w="471" w:type="pct"/>
          </w:tcPr>
          <w:p w14:paraId="67E674CE" w14:textId="471B0ABD" w:rsidR="00711BE6" w:rsidRPr="008F2B03" w:rsidRDefault="00384E77" w:rsidP="00630862">
            <w:pPr>
              <w:jc w:val="right"/>
              <w:rPr>
                <w:sz w:val="20"/>
              </w:rPr>
            </w:pPr>
            <w:r w:rsidRPr="008F2B03">
              <w:rPr>
                <w:sz w:val="20"/>
              </w:rPr>
              <w:t>192,100</w:t>
            </w:r>
          </w:p>
        </w:tc>
      </w:tr>
    </w:tbl>
    <w:p w14:paraId="74E3CF7F" w14:textId="77777777" w:rsidR="00711BE6" w:rsidRPr="008F2B03" w:rsidRDefault="00711BE6" w:rsidP="00711BE6">
      <w:pPr>
        <w:keepNext/>
        <w:spacing w:before="360" w:after="240"/>
        <w:rPr>
          <w:b/>
          <w:bCs/>
        </w:rPr>
      </w:pPr>
      <w:r w:rsidRPr="008F2B03">
        <w:rPr>
          <w:b/>
          <w:bCs/>
        </w:rPr>
        <w:t>APPENDIX 3-A: FUNDING APPROVAL SCHEDULE</w:t>
      </w:r>
    </w:p>
    <w:p w14:paraId="629C429B" w14:textId="270BCE8F" w:rsidR="00711BE6" w:rsidRPr="008F2B03" w:rsidRDefault="00711BE6" w:rsidP="006D6DC9">
      <w:pPr>
        <w:pStyle w:val="Heading1"/>
        <w:numPr>
          <w:ilvl w:val="0"/>
          <w:numId w:val="13"/>
        </w:numPr>
      </w:pPr>
      <w:r w:rsidRPr="008F2B03">
        <w:t xml:space="preserve">Funding for the future tranches will be considered for approval at the </w:t>
      </w:r>
      <w:r w:rsidR="0076778F" w:rsidRPr="008F2B03">
        <w:t xml:space="preserve">first </w:t>
      </w:r>
      <w:r w:rsidRPr="008F2B03">
        <w:t>meeting of the year specified in Appendix 2-A.</w:t>
      </w:r>
    </w:p>
    <w:p w14:paraId="1FB41DBC" w14:textId="77777777" w:rsidR="00711BE6" w:rsidRPr="008F2B03" w:rsidRDefault="00711BE6" w:rsidP="00711BE6">
      <w:pPr>
        <w:keepNext/>
        <w:spacing w:before="360" w:after="240"/>
        <w:rPr>
          <w:b/>
          <w:bCs/>
        </w:rPr>
      </w:pPr>
      <w:r w:rsidRPr="008F2B03">
        <w:rPr>
          <w:b/>
          <w:bCs/>
        </w:rPr>
        <w:t>APPENDIX 4-A: FORMAT OF THE TRANCHE IMPLEMENTATION REPORTS AND PLANS</w:t>
      </w:r>
    </w:p>
    <w:p w14:paraId="5BE57E93" w14:textId="77777777" w:rsidR="00711BE6" w:rsidRPr="008F2B03" w:rsidRDefault="00711BE6" w:rsidP="006D6DC9">
      <w:pPr>
        <w:pStyle w:val="Heading1"/>
        <w:numPr>
          <w:ilvl w:val="0"/>
          <w:numId w:val="14"/>
        </w:numPr>
      </w:pPr>
      <w:r w:rsidRPr="008F2B03">
        <w:t>The submission of the Tranche Implementation Report and Plans for each tranche request will consist of four parts:</w:t>
      </w:r>
    </w:p>
    <w:p w14:paraId="0E35BFF9" w14:textId="77777777" w:rsidR="00711BE6" w:rsidRPr="008F2B03" w:rsidRDefault="00711BE6" w:rsidP="007405FB">
      <w:pPr>
        <w:pStyle w:val="Heading2"/>
        <w:numPr>
          <w:ilvl w:val="1"/>
          <w:numId w:val="1"/>
        </w:numPr>
      </w:pPr>
      <w:r w:rsidRPr="008F2B03">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w:t>
      </w:r>
      <w:proofErr w:type="gramStart"/>
      <w:r w:rsidRPr="008F2B03">
        <w:t>changes;</w:t>
      </w:r>
      <w:proofErr w:type="gramEnd"/>
    </w:p>
    <w:p w14:paraId="3F125C85" w14:textId="77777777" w:rsidR="00711BE6" w:rsidRPr="008F2B03" w:rsidRDefault="00711BE6" w:rsidP="00B42A72">
      <w:pPr>
        <w:pStyle w:val="Heading2"/>
        <w:numPr>
          <w:ilvl w:val="1"/>
          <w:numId w:val="1"/>
        </w:numPr>
      </w:pPr>
      <w:r w:rsidRPr="008F2B03">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w:t>
      </w:r>
      <w:proofErr w:type="gramStart"/>
      <w:r w:rsidRPr="008F2B03">
        <w:t>Agreement;</w:t>
      </w:r>
      <w:proofErr w:type="gramEnd"/>
    </w:p>
    <w:p w14:paraId="3E742279" w14:textId="77777777" w:rsidR="00711BE6" w:rsidRPr="008F2B03" w:rsidRDefault="00711BE6" w:rsidP="00B42A72">
      <w:pPr>
        <w:pStyle w:val="Heading2"/>
        <w:numPr>
          <w:ilvl w:val="1"/>
          <w:numId w:val="1"/>
        </w:numPr>
      </w:pPr>
      <w:r w:rsidRPr="008F2B03">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rsidRPr="008F2B03">
        <w:t>taking into account</w:t>
      </w:r>
      <w:proofErr w:type="gramEnd"/>
      <w:r w:rsidRPr="008F2B03">
        <w:t xml:space="preserve"> experiences made and progress achieved in the implementation of earlier tranches; the data in the Plan will be provided by calendar year. The description should include a reference to </w:t>
      </w:r>
      <w:proofErr w:type="gramStart"/>
      <w:r w:rsidRPr="008F2B03">
        <w:t>the overall Plan</w:t>
      </w:r>
      <w:proofErr w:type="gramEnd"/>
      <w:r w:rsidRPr="008F2B03">
        <w:t xml:space="preserve"> and progress achieved, as well as any possible changes to </w:t>
      </w:r>
      <w:proofErr w:type="gramStart"/>
      <w:r w:rsidRPr="008F2B03">
        <w:t>the overall Plan</w:t>
      </w:r>
      <w:proofErr w:type="gramEnd"/>
      <w:r w:rsidRPr="008F2B03">
        <w:t xml:space="preserve"> that are foreseen. The description should also specify and explain in detail such changes to </w:t>
      </w:r>
      <w:proofErr w:type="gramStart"/>
      <w:r w:rsidRPr="008F2B03">
        <w:t>the overall Plan</w:t>
      </w:r>
      <w:proofErr w:type="gramEnd"/>
      <w:r w:rsidRPr="008F2B03">
        <w:t>. This description of future activities can be submitted as a part of the same document as the narrative report under subparagraph 1(a) above; and</w:t>
      </w:r>
    </w:p>
    <w:p w14:paraId="085B52BA" w14:textId="77777777" w:rsidR="00711BE6" w:rsidRPr="008F2B03" w:rsidRDefault="00711BE6" w:rsidP="00E175CC">
      <w:pPr>
        <w:pStyle w:val="Heading2"/>
        <w:numPr>
          <w:ilvl w:val="1"/>
          <w:numId w:val="1"/>
        </w:numPr>
      </w:pPr>
      <w:r w:rsidRPr="008F2B03">
        <w:t>An Executive Summary of about five paragraphs, summarizing the information contained in subparagraphs 1(a) to 1(c) above.</w:t>
      </w:r>
    </w:p>
    <w:p w14:paraId="32816A16" w14:textId="77777777" w:rsidR="00711BE6" w:rsidRPr="008F2B03" w:rsidRDefault="00711BE6" w:rsidP="00021E6F">
      <w:pPr>
        <w:keepNext/>
        <w:spacing w:before="360" w:after="240"/>
        <w:rPr>
          <w:b/>
          <w:bCs/>
        </w:rPr>
      </w:pPr>
      <w:r w:rsidRPr="008F2B03">
        <w:rPr>
          <w:b/>
          <w:bCs/>
        </w:rPr>
        <w:t>APPENDIX 5-A: MONITORING INSTITUTIONS AND ROLES</w:t>
      </w:r>
    </w:p>
    <w:p w14:paraId="634F5665" w14:textId="2AFB2989" w:rsidR="009D1DBA" w:rsidRPr="008F2B03" w:rsidRDefault="009D1DBA" w:rsidP="006C41E7">
      <w:pPr>
        <w:pStyle w:val="ListParagraph"/>
        <w:numPr>
          <w:ilvl w:val="0"/>
          <w:numId w:val="18"/>
        </w:numPr>
        <w:spacing w:after="240"/>
        <w:ind w:left="0" w:firstLine="0"/>
        <w:contextualSpacing w:val="0"/>
      </w:pPr>
      <w:r w:rsidRPr="008F2B03">
        <w:t xml:space="preserve">The </w:t>
      </w:r>
      <w:r w:rsidR="00D83026" w:rsidRPr="008F2B03">
        <w:t>n</w:t>
      </w:r>
      <w:r w:rsidRPr="008F2B03">
        <w:t xml:space="preserve">ational </w:t>
      </w:r>
      <w:r w:rsidR="00D83026" w:rsidRPr="008F2B03">
        <w:t>o</w:t>
      </w:r>
      <w:r w:rsidRPr="008F2B03">
        <w:t xml:space="preserve">zone </w:t>
      </w:r>
      <w:r w:rsidR="00D83026" w:rsidRPr="008F2B03">
        <w:t>u</w:t>
      </w:r>
      <w:r w:rsidRPr="008F2B03">
        <w:t xml:space="preserve">nit, under the </w:t>
      </w:r>
      <w:r w:rsidR="00AC457D" w:rsidRPr="008F2B03">
        <w:t xml:space="preserve">Division of Environment </w:t>
      </w:r>
      <w:r w:rsidR="000721CD" w:rsidRPr="008F2B03">
        <w:t xml:space="preserve">of the </w:t>
      </w:r>
      <w:r w:rsidR="00AC457D" w:rsidRPr="008F2B03">
        <w:t>Vice President’s Office</w:t>
      </w:r>
      <w:r w:rsidR="00E175CC" w:rsidRPr="008F2B03">
        <w:t xml:space="preserve"> of </w:t>
      </w:r>
      <w:r w:rsidR="00D83026" w:rsidRPr="008F2B03">
        <w:t xml:space="preserve">the </w:t>
      </w:r>
      <w:r w:rsidR="00BD29A9" w:rsidRPr="008F2B03">
        <w:t>Country</w:t>
      </w:r>
      <w:r w:rsidRPr="008F2B03">
        <w:t xml:space="preserve">, is responsible for monitoring the progress of implementation of activities under the Plan. Monitoring will be carried out throughout the implementation period to ensure efficient and effective execution of activities, overall project coordination, stakeholder engagement, timely delivery of training sessions and other expected outputs, and to facilitate the HFC consumption verification undertaken by the Lead </w:t>
      </w:r>
      <w:r w:rsidR="00221D36" w:rsidRPr="008F2B03">
        <w:t>IA</w:t>
      </w:r>
      <w:r w:rsidRPr="008F2B03">
        <w:t>.</w:t>
      </w:r>
    </w:p>
    <w:p w14:paraId="75B24D1C" w14:textId="033297AE" w:rsidR="009D1DBA" w:rsidRPr="008F2B03" w:rsidRDefault="009D1DBA" w:rsidP="006C41E7">
      <w:pPr>
        <w:pStyle w:val="ListParagraph"/>
        <w:numPr>
          <w:ilvl w:val="0"/>
          <w:numId w:val="18"/>
        </w:numPr>
        <w:spacing w:after="240"/>
        <w:ind w:left="0" w:firstLine="0"/>
        <w:contextualSpacing w:val="0"/>
      </w:pPr>
      <w:r w:rsidRPr="008F2B03">
        <w:t xml:space="preserve">The </w:t>
      </w:r>
      <w:r w:rsidR="00E175CC" w:rsidRPr="008F2B03">
        <w:t xml:space="preserve">Division of Environment of the Vice President’s Office </w:t>
      </w:r>
      <w:r w:rsidRPr="008F2B03">
        <w:t xml:space="preserve">of </w:t>
      </w:r>
      <w:r w:rsidR="00D83026" w:rsidRPr="008F2B03">
        <w:t xml:space="preserve">the </w:t>
      </w:r>
      <w:r w:rsidR="00BD29A9" w:rsidRPr="008F2B03">
        <w:t>Country</w:t>
      </w:r>
      <w:r w:rsidRPr="008F2B03">
        <w:t xml:space="preserve"> will be responsible for ensuring the sustainability of the consumption reduction targets achieved under the Agreement.</w:t>
      </w:r>
    </w:p>
    <w:p w14:paraId="1AE87046" w14:textId="77777777" w:rsidR="00711BE6" w:rsidRPr="008F2B03" w:rsidRDefault="00711BE6" w:rsidP="006C41E7">
      <w:pPr>
        <w:keepNext/>
        <w:spacing w:before="360" w:after="240"/>
        <w:rPr>
          <w:b/>
          <w:bCs/>
        </w:rPr>
      </w:pPr>
      <w:r w:rsidRPr="008F2B03">
        <w:rPr>
          <w:b/>
          <w:bCs/>
        </w:rPr>
        <w:t>APPENDIX 6-A: ROLE OF THE LEAD IMPLEMENTING AGENCY</w:t>
      </w:r>
    </w:p>
    <w:p w14:paraId="6227F01D" w14:textId="77777777" w:rsidR="00711BE6" w:rsidRPr="008F2B03" w:rsidRDefault="00711BE6" w:rsidP="006C41E7">
      <w:pPr>
        <w:pStyle w:val="Heading1"/>
        <w:keepNext/>
        <w:numPr>
          <w:ilvl w:val="0"/>
          <w:numId w:val="15"/>
        </w:numPr>
      </w:pPr>
      <w:r w:rsidRPr="008F2B03">
        <w:t>The Lead IA will be responsible for a range of activities, including at least the following:</w:t>
      </w:r>
    </w:p>
    <w:p w14:paraId="31337BB3" w14:textId="77777777" w:rsidR="00711BE6" w:rsidRPr="008F2B03" w:rsidRDefault="00711BE6" w:rsidP="006C41E7">
      <w:pPr>
        <w:pStyle w:val="Heading2"/>
        <w:keepNext/>
        <w:widowControl/>
        <w:numPr>
          <w:ilvl w:val="1"/>
          <w:numId w:val="1"/>
        </w:numPr>
      </w:pPr>
      <w:r w:rsidRPr="008F2B03">
        <w:t xml:space="preserve">Ensuring performance and financial verification in accordance with this Agreement and with its specific internal procedures and requirements as set out in the Country’s </w:t>
      </w:r>
      <w:proofErr w:type="gramStart"/>
      <w:r w:rsidRPr="008F2B03">
        <w:t>Plan;</w:t>
      </w:r>
      <w:proofErr w:type="gramEnd"/>
    </w:p>
    <w:p w14:paraId="1F1D62D6" w14:textId="77777777" w:rsidR="00711BE6" w:rsidRPr="008F2B03" w:rsidRDefault="00711BE6" w:rsidP="00B42A72">
      <w:pPr>
        <w:pStyle w:val="Heading2"/>
        <w:numPr>
          <w:ilvl w:val="1"/>
          <w:numId w:val="1"/>
        </w:numPr>
      </w:pPr>
      <w:r w:rsidRPr="008F2B03">
        <w:t>Assisting the Country in the preparation of the Tranche Implementation Reports and Plans as per Appendix 4</w:t>
      </w:r>
      <w:r w:rsidRPr="008F2B03">
        <w:noBreakHyphen/>
      </w:r>
      <w:proofErr w:type="gramStart"/>
      <w:r w:rsidRPr="008F2B03">
        <w:t>A;</w:t>
      </w:r>
      <w:proofErr w:type="gramEnd"/>
    </w:p>
    <w:p w14:paraId="4565794B" w14:textId="77777777" w:rsidR="00711BE6" w:rsidRPr="008F2B03" w:rsidRDefault="00711BE6" w:rsidP="00B42A72">
      <w:pPr>
        <w:pStyle w:val="Heading2"/>
        <w:numPr>
          <w:ilvl w:val="1"/>
          <w:numId w:val="1"/>
        </w:numPr>
      </w:pPr>
      <w:r w:rsidRPr="008F2B03">
        <w:t xml:space="preserve">Providing independent verification to the Executive Committee that the Targets have been </w:t>
      </w:r>
      <w:proofErr w:type="gramStart"/>
      <w:r w:rsidRPr="008F2B03">
        <w:t>met</w:t>
      </w:r>
      <w:proofErr w:type="gramEnd"/>
      <w:r w:rsidRPr="008F2B03">
        <w:t xml:space="preserve"> and associated tranche activities have been completed as indicated in the Tranche Implementation Plan, consistent with Appendix 4-</w:t>
      </w:r>
      <w:proofErr w:type="gramStart"/>
      <w:r w:rsidRPr="008F2B03">
        <w:t>A;</w:t>
      </w:r>
      <w:proofErr w:type="gramEnd"/>
    </w:p>
    <w:p w14:paraId="60EB0C02" w14:textId="77777777" w:rsidR="00711BE6" w:rsidRPr="008F2B03" w:rsidRDefault="00711BE6" w:rsidP="00B42A72">
      <w:pPr>
        <w:pStyle w:val="Heading2"/>
        <w:numPr>
          <w:ilvl w:val="1"/>
          <w:numId w:val="1"/>
        </w:numPr>
      </w:pPr>
      <w:r w:rsidRPr="008F2B03">
        <w:t xml:space="preserve">Ensuring that the experiences and progress are reflected in the updates to </w:t>
      </w:r>
      <w:proofErr w:type="gramStart"/>
      <w:r w:rsidRPr="008F2B03">
        <w:t>the overall Plan</w:t>
      </w:r>
      <w:proofErr w:type="gramEnd"/>
      <w:r w:rsidRPr="008F2B03">
        <w:t xml:space="preserve"> and in the future Tranche Implementation Plans, consistent with subparagraph 1(c) of Appendix 4-</w:t>
      </w:r>
      <w:proofErr w:type="gramStart"/>
      <w:r w:rsidRPr="008F2B03">
        <w:t>A;</w:t>
      </w:r>
      <w:proofErr w:type="gramEnd"/>
    </w:p>
    <w:p w14:paraId="343899CB" w14:textId="064B6590" w:rsidR="00711BE6" w:rsidRPr="008F2B03" w:rsidRDefault="00711BE6" w:rsidP="00B42A72">
      <w:pPr>
        <w:pStyle w:val="Heading2"/>
        <w:numPr>
          <w:ilvl w:val="1"/>
          <w:numId w:val="1"/>
        </w:numPr>
      </w:pPr>
      <w:r w:rsidRPr="008F2B03">
        <w:t xml:space="preserve">Fulfilling the reporting requirements of the Tranche Implementation Reports and Plans and of </w:t>
      </w:r>
      <w:proofErr w:type="gramStart"/>
      <w:r w:rsidRPr="008F2B03">
        <w:t>the overall Plan</w:t>
      </w:r>
      <w:proofErr w:type="gramEnd"/>
      <w:r w:rsidRPr="008F2B03">
        <w:t xml:space="preserve"> as specified in Appendix 4-A for submission to the Executive Committee including the activities implemented by the Cooperating </w:t>
      </w:r>
      <w:proofErr w:type="gramStart"/>
      <w:r w:rsidRPr="008F2B03">
        <w:t>IA;</w:t>
      </w:r>
      <w:proofErr w:type="gramEnd"/>
    </w:p>
    <w:p w14:paraId="7A70DE41" w14:textId="77777777" w:rsidR="00711BE6" w:rsidRPr="008F2B03" w:rsidRDefault="00711BE6" w:rsidP="00B42A72">
      <w:pPr>
        <w:pStyle w:val="Heading2"/>
        <w:numPr>
          <w:ilvl w:val="1"/>
          <w:numId w:val="1"/>
        </w:numPr>
      </w:pPr>
      <w:proofErr w:type="gramStart"/>
      <w:r w:rsidRPr="008F2B03">
        <w:t>In the event that</w:t>
      </w:r>
      <w:proofErr w:type="gramEnd"/>
      <w:r w:rsidRPr="008F2B03">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w:t>
      </w:r>
      <w:proofErr w:type="gramStart"/>
      <w:r w:rsidRPr="008F2B03">
        <w:t>met;</w:t>
      </w:r>
      <w:proofErr w:type="gramEnd"/>
    </w:p>
    <w:p w14:paraId="570B57D3" w14:textId="77777777" w:rsidR="00711BE6" w:rsidRPr="008F2B03" w:rsidRDefault="00711BE6" w:rsidP="00B42A72">
      <w:pPr>
        <w:pStyle w:val="Heading2"/>
        <w:numPr>
          <w:ilvl w:val="1"/>
          <w:numId w:val="1"/>
        </w:numPr>
      </w:pPr>
      <w:r w:rsidRPr="008F2B03">
        <w:t xml:space="preserve">Ensuring that appropriate independent technical experts carry out the technical </w:t>
      </w:r>
      <w:proofErr w:type="gramStart"/>
      <w:r w:rsidRPr="008F2B03">
        <w:t>reviews;</w:t>
      </w:r>
      <w:proofErr w:type="gramEnd"/>
    </w:p>
    <w:p w14:paraId="69352F5D" w14:textId="77777777" w:rsidR="00711BE6" w:rsidRPr="008F2B03" w:rsidRDefault="00711BE6" w:rsidP="00B42A72">
      <w:pPr>
        <w:pStyle w:val="Heading2"/>
        <w:numPr>
          <w:ilvl w:val="1"/>
          <w:numId w:val="1"/>
        </w:numPr>
      </w:pPr>
      <w:r w:rsidRPr="008F2B03">
        <w:t xml:space="preserve">Carrying out the required supervision </w:t>
      </w:r>
      <w:proofErr w:type="gramStart"/>
      <w:r w:rsidRPr="008F2B03">
        <w:t>missions;</w:t>
      </w:r>
      <w:proofErr w:type="gramEnd"/>
    </w:p>
    <w:p w14:paraId="3866EA56" w14:textId="77777777" w:rsidR="00711BE6" w:rsidRPr="008F2B03" w:rsidRDefault="00711BE6" w:rsidP="00B42A72">
      <w:pPr>
        <w:pStyle w:val="Heading2"/>
        <w:numPr>
          <w:ilvl w:val="1"/>
          <w:numId w:val="1"/>
        </w:numPr>
      </w:pPr>
      <w:r w:rsidRPr="008F2B03">
        <w:t xml:space="preserve">Ensuring the presence of an operating mechanism to allow for an effective and transparent implementation of the Tranche Implementation Plan and accurate data </w:t>
      </w:r>
      <w:proofErr w:type="gramStart"/>
      <w:r w:rsidRPr="008F2B03">
        <w:t>reporting;</w:t>
      </w:r>
      <w:proofErr w:type="gramEnd"/>
    </w:p>
    <w:p w14:paraId="5F38C021" w14:textId="365BC4A0" w:rsidR="00711BE6" w:rsidRPr="008F2B03" w:rsidRDefault="00711BE6" w:rsidP="00B42A72">
      <w:pPr>
        <w:pStyle w:val="Heading2"/>
        <w:numPr>
          <w:ilvl w:val="1"/>
          <w:numId w:val="1"/>
        </w:numPr>
      </w:pPr>
      <w:r w:rsidRPr="008F2B03">
        <w:t xml:space="preserve">Coordinating the activities of the Cooperating IA and ensuring the appropriate sequence of </w:t>
      </w:r>
      <w:proofErr w:type="gramStart"/>
      <w:r w:rsidRPr="008F2B03">
        <w:t>activities;</w:t>
      </w:r>
      <w:proofErr w:type="gramEnd"/>
    </w:p>
    <w:p w14:paraId="1F2F987E" w14:textId="0ECB2657" w:rsidR="00711BE6" w:rsidRPr="008F2B03" w:rsidRDefault="00711BE6" w:rsidP="00B42A72">
      <w:pPr>
        <w:pStyle w:val="Heading2"/>
        <w:numPr>
          <w:ilvl w:val="1"/>
          <w:numId w:val="1"/>
        </w:numPr>
      </w:pPr>
      <w:r w:rsidRPr="008F2B03">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w:t>
      </w:r>
      <w:proofErr w:type="gramStart"/>
      <w:r w:rsidRPr="008F2B03">
        <w:t>IA;</w:t>
      </w:r>
      <w:proofErr w:type="gramEnd"/>
    </w:p>
    <w:p w14:paraId="7FF9DFD4" w14:textId="77777777" w:rsidR="00711BE6" w:rsidRPr="008F2B03" w:rsidRDefault="00711BE6" w:rsidP="00B42A72">
      <w:pPr>
        <w:pStyle w:val="Heading2"/>
        <w:numPr>
          <w:ilvl w:val="1"/>
          <w:numId w:val="1"/>
        </w:numPr>
      </w:pPr>
      <w:r w:rsidRPr="008F2B03">
        <w:t xml:space="preserve">Ensuring that disbursements made to the Country are based on the use of the </w:t>
      </w:r>
      <w:proofErr w:type="gramStart"/>
      <w:r w:rsidRPr="008F2B03">
        <w:t>indicators;</w:t>
      </w:r>
      <w:proofErr w:type="gramEnd"/>
    </w:p>
    <w:p w14:paraId="300CC1DA" w14:textId="77777777" w:rsidR="00711BE6" w:rsidRPr="008F2B03" w:rsidRDefault="00711BE6" w:rsidP="00B42A72">
      <w:pPr>
        <w:pStyle w:val="Heading2"/>
        <w:numPr>
          <w:ilvl w:val="1"/>
          <w:numId w:val="1"/>
        </w:numPr>
      </w:pPr>
      <w:proofErr w:type="gramStart"/>
      <w:r w:rsidRPr="008F2B03">
        <w:t>Providing assistance</w:t>
      </w:r>
      <w:proofErr w:type="gramEnd"/>
      <w:r w:rsidRPr="008F2B03">
        <w:t xml:space="preserve"> with the policy, management and technical support when </w:t>
      </w:r>
      <w:proofErr w:type="gramStart"/>
      <w:r w:rsidRPr="008F2B03">
        <w:t>required;</w:t>
      </w:r>
      <w:proofErr w:type="gramEnd"/>
    </w:p>
    <w:p w14:paraId="74758928" w14:textId="05D70093" w:rsidR="00711BE6" w:rsidRPr="008F2B03" w:rsidRDefault="00711BE6" w:rsidP="00B42A72">
      <w:pPr>
        <w:pStyle w:val="Heading2"/>
        <w:widowControl/>
        <w:numPr>
          <w:ilvl w:val="1"/>
          <w:numId w:val="1"/>
        </w:numPr>
      </w:pPr>
      <w:r w:rsidRPr="008F2B03">
        <w:t>Reaching consensus with the Cooperating IA on any planning, coordination and reporting arrangements required to facilitate the implementation of the Plan; and</w:t>
      </w:r>
    </w:p>
    <w:p w14:paraId="5C1BAFE0" w14:textId="77777777" w:rsidR="00711BE6" w:rsidRPr="008F2B03" w:rsidRDefault="00711BE6" w:rsidP="00B42A72">
      <w:pPr>
        <w:pStyle w:val="Heading2"/>
        <w:numPr>
          <w:ilvl w:val="1"/>
          <w:numId w:val="1"/>
        </w:numPr>
      </w:pPr>
      <w:r w:rsidRPr="008F2B03">
        <w:t>Timely releasing funds to the Country/participating enterprises for completing the activities related to the project.</w:t>
      </w:r>
    </w:p>
    <w:p w14:paraId="2D371764" w14:textId="77777777" w:rsidR="00711BE6" w:rsidRPr="008F2B03" w:rsidRDefault="00711BE6" w:rsidP="00711BE6">
      <w:pPr>
        <w:pStyle w:val="Heading1"/>
      </w:pPr>
      <w:r w:rsidRPr="008F2B03">
        <w:t xml:space="preserve">After consultation with the Country and </w:t>
      </w:r>
      <w:proofErr w:type="gramStart"/>
      <w:r w:rsidRPr="008F2B03">
        <w:t>taking into account</w:t>
      </w:r>
      <w:proofErr w:type="gramEnd"/>
      <w:r w:rsidRPr="008F2B03">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5892A33" w14:textId="4467AC98" w:rsidR="00711BE6" w:rsidRPr="008F2B03" w:rsidRDefault="00711BE6" w:rsidP="00DD4476">
      <w:pPr>
        <w:spacing w:before="360" w:after="240"/>
      </w:pPr>
      <w:r w:rsidRPr="008F2B03">
        <w:rPr>
          <w:b/>
          <w:bCs/>
        </w:rPr>
        <w:t>APPENDIX 6-B: ROLE OF THE COOPERATING IMPLEMENTING AGENCIES</w:t>
      </w:r>
    </w:p>
    <w:p w14:paraId="6A24BC51" w14:textId="3EFCA74D" w:rsidR="00711BE6" w:rsidRPr="008F2B03" w:rsidRDefault="00711BE6" w:rsidP="00DD4476">
      <w:pPr>
        <w:pStyle w:val="Heading1"/>
        <w:numPr>
          <w:ilvl w:val="0"/>
          <w:numId w:val="16"/>
        </w:numPr>
      </w:pPr>
      <w:r w:rsidRPr="008F2B03">
        <w:t>The Cooperating IA will be responsible for a range of activities. These activities are specified in the Plan, including at least the following:</w:t>
      </w:r>
    </w:p>
    <w:p w14:paraId="1E596ECE" w14:textId="77777777" w:rsidR="00711BE6" w:rsidRPr="008F2B03" w:rsidRDefault="00711BE6" w:rsidP="00DD4476">
      <w:pPr>
        <w:pStyle w:val="Heading2"/>
        <w:numPr>
          <w:ilvl w:val="1"/>
          <w:numId w:val="1"/>
        </w:numPr>
      </w:pPr>
      <w:proofErr w:type="gramStart"/>
      <w:r w:rsidRPr="008F2B03">
        <w:t>Providing assistance</w:t>
      </w:r>
      <w:proofErr w:type="gramEnd"/>
      <w:r w:rsidRPr="008F2B03">
        <w:t xml:space="preserve"> for policy development when </w:t>
      </w:r>
      <w:proofErr w:type="gramStart"/>
      <w:r w:rsidRPr="008F2B03">
        <w:t>required;</w:t>
      </w:r>
      <w:proofErr w:type="gramEnd"/>
    </w:p>
    <w:p w14:paraId="67FCA695" w14:textId="3D667637" w:rsidR="00711BE6" w:rsidRPr="008F2B03" w:rsidRDefault="00711BE6" w:rsidP="00DD4476">
      <w:pPr>
        <w:pStyle w:val="Heading2"/>
        <w:numPr>
          <w:ilvl w:val="1"/>
          <w:numId w:val="1"/>
        </w:numPr>
      </w:pPr>
      <w:r w:rsidRPr="008F2B03">
        <w:t xml:space="preserve">Assisting the Country in the implementation and assessment of the activities funded by the Cooperating IA, and referring to the Lead IA to ensure a coordinated sequence of </w:t>
      </w:r>
      <w:proofErr w:type="gramStart"/>
      <w:r w:rsidRPr="008F2B03">
        <w:t>activities;</w:t>
      </w:r>
      <w:proofErr w:type="gramEnd"/>
    </w:p>
    <w:p w14:paraId="628F827C" w14:textId="77777777" w:rsidR="00711BE6" w:rsidRPr="008F2B03" w:rsidRDefault="00711BE6" w:rsidP="00DD4476">
      <w:pPr>
        <w:pStyle w:val="Heading2"/>
        <w:numPr>
          <w:ilvl w:val="1"/>
          <w:numId w:val="1"/>
        </w:numPr>
      </w:pPr>
      <w:r w:rsidRPr="008F2B03">
        <w:t>Providing reports to the Lead IA on these activities, for inclusion in the consolidated reports as per Appendix 4-A; and</w:t>
      </w:r>
    </w:p>
    <w:p w14:paraId="368DBF84" w14:textId="77777777" w:rsidR="00711BE6" w:rsidRPr="008F2B03" w:rsidRDefault="00711BE6" w:rsidP="00DD4476">
      <w:pPr>
        <w:pStyle w:val="Heading2"/>
        <w:numPr>
          <w:ilvl w:val="1"/>
          <w:numId w:val="1"/>
        </w:numPr>
      </w:pPr>
      <w:r w:rsidRPr="008F2B03">
        <w:t>Reaching consensus with the Lead IA on any planning, coordination and reporting arrangements required to facilitate the implementation of the Plan.</w:t>
      </w:r>
    </w:p>
    <w:p w14:paraId="76F8F714" w14:textId="77777777" w:rsidR="00711BE6" w:rsidRPr="008F2B03" w:rsidRDefault="00711BE6" w:rsidP="00711BE6">
      <w:pPr>
        <w:spacing w:before="360" w:after="240"/>
        <w:rPr>
          <w:b/>
          <w:bCs/>
        </w:rPr>
      </w:pPr>
      <w:r w:rsidRPr="008F2B03">
        <w:rPr>
          <w:b/>
          <w:bCs/>
        </w:rPr>
        <w:t>APPENDIX 7-A: REDUCTIONS IN FUNDING FOR FAILURE TO COMPLY WITH THE TARGETS IN THE AGREEMENT</w:t>
      </w:r>
    </w:p>
    <w:p w14:paraId="482BA916" w14:textId="76B7462C" w:rsidR="00711BE6" w:rsidRPr="008F2B03" w:rsidRDefault="00711BE6" w:rsidP="006D6DC9">
      <w:pPr>
        <w:pStyle w:val="Heading1"/>
        <w:numPr>
          <w:ilvl w:val="0"/>
          <w:numId w:val="17"/>
        </w:numPr>
      </w:pPr>
      <w:r w:rsidRPr="008F2B03">
        <w:t>In accordance with paragraph 11 of the Agreement, the amount of funding provided may be reduced by US $</w:t>
      </w:r>
      <w:r w:rsidR="00063F47" w:rsidRPr="008F2B03">
        <w:t>7.00</w:t>
      </w:r>
      <w:r w:rsidRPr="008F2B03">
        <w:rPr>
          <w:shd w:val="clear" w:color="auto" w:fill="FFFFFF" w:themeFill="background1"/>
        </w:rPr>
        <w:t xml:space="preserve"> </w:t>
      </w:r>
      <w:r w:rsidRPr="008F2B03">
        <w:t>per CO</w:t>
      </w:r>
      <w:r w:rsidRPr="008F2B03">
        <w:rPr>
          <w:vertAlign w:val="subscript"/>
        </w:rPr>
        <w:t>2</w:t>
      </w:r>
      <w:r w:rsidRPr="008F2B03">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ABB5ACB" w14:textId="77777777" w:rsidR="00711BE6" w:rsidRPr="008F2B03" w:rsidRDefault="00711BE6" w:rsidP="00711BE6">
      <w:pPr>
        <w:jc w:val="left"/>
        <w:rPr>
          <w:b/>
          <w:bCs/>
        </w:rPr>
      </w:pPr>
    </w:p>
    <w:p w14:paraId="7096F542" w14:textId="77777777" w:rsidR="00711BE6" w:rsidRPr="008F2B03" w:rsidRDefault="00711BE6" w:rsidP="00711BE6">
      <w:pPr>
        <w:suppressAutoHyphens/>
        <w:rPr>
          <w:b/>
          <w:bCs/>
        </w:rPr>
        <w:sectPr w:rsidR="00711BE6" w:rsidRPr="008F2B03" w:rsidSect="00711BE6">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6A4BEB2C" w14:textId="77777777" w:rsidR="00711BE6" w:rsidRPr="008F2B03" w:rsidRDefault="00711BE6" w:rsidP="00711BE6">
      <w:pPr>
        <w:suppressAutoHyphens/>
        <w:spacing w:after="240"/>
        <w:jc w:val="center"/>
        <w:rPr>
          <w:b/>
          <w:bCs/>
        </w:rPr>
      </w:pPr>
      <w:r w:rsidRPr="008F2B03">
        <w:rPr>
          <w:b/>
          <w:bCs/>
        </w:rPr>
        <w:t xml:space="preserve">Annex </w:t>
      </w:r>
      <w:r w:rsidRPr="008F2B03">
        <w:rPr>
          <w:b/>
        </w:rPr>
        <w:t>II</w:t>
      </w:r>
    </w:p>
    <w:p w14:paraId="7D89DD1C" w14:textId="77777777" w:rsidR="00711BE6" w:rsidRPr="008F2B03" w:rsidRDefault="00711BE6" w:rsidP="00711BE6">
      <w:pPr>
        <w:suppressAutoHyphens/>
        <w:jc w:val="center"/>
        <w:rPr>
          <w:b/>
          <w:bCs/>
        </w:rPr>
      </w:pPr>
      <w:r w:rsidRPr="008F2B03">
        <w:rPr>
          <w:b/>
          <w:bCs/>
        </w:rPr>
        <w:t>SIMULTANEOUS IMPLEMENTATION OF THE HCFC PHASE-OUT MANAGEMENT PLAN</w:t>
      </w:r>
    </w:p>
    <w:p w14:paraId="2CF46B1E" w14:textId="7B251ED1" w:rsidR="00711BE6" w:rsidRPr="008F2B03" w:rsidRDefault="00711BE6" w:rsidP="00711BE6">
      <w:pPr>
        <w:suppressAutoHyphens/>
        <w:spacing w:after="240"/>
        <w:jc w:val="center"/>
        <w:rPr>
          <w:b/>
          <w:bCs/>
        </w:rPr>
      </w:pPr>
      <w:r w:rsidRPr="008F2B03">
        <w:rPr>
          <w:b/>
          <w:bCs/>
        </w:rPr>
        <w:t xml:space="preserve">AND THE KIGALI HFC IMPLEMENTATION PLAN </w:t>
      </w:r>
      <w:r w:rsidR="002C2B52" w:rsidRPr="008F2B03">
        <w:rPr>
          <w:b/>
          <w:bCs/>
        </w:rPr>
        <w:br/>
      </w:r>
      <w:r w:rsidRPr="008F2B03">
        <w:rPr>
          <w:b/>
          <w:bCs/>
        </w:rPr>
        <w:t xml:space="preserve">IN </w:t>
      </w:r>
      <w:r w:rsidR="00F8774C" w:rsidRPr="008F2B03">
        <w:rPr>
          <w:b/>
          <w:bCs/>
        </w:rPr>
        <w:t>THE UNITED REPUBLIC OF TANZANIA</w:t>
      </w:r>
    </w:p>
    <w:tbl>
      <w:tblPr>
        <w:tblW w:w="14185" w:type="dxa"/>
        <w:tblLook w:val="04A0" w:firstRow="1" w:lastRow="0" w:firstColumn="1" w:lastColumn="0" w:noHBand="0" w:noVBand="1"/>
      </w:tblPr>
      <w:tblGrid>
        <w:gridCol w:w="2689"/>
        <w:gridCol w:w="4252"/>
        <w:gridCol w:w="851"/>
        <w:gridCol w:w="4394"/>
        <w:gridCol w:w="830"/>
        <w:gridCol w:w="1169"/>
      </w:tblGrid>
      <w:tr w:rsidR="008F2B03" w:rsidRPr="008F2B03" w14:paraId="0D485ACF" w14:textId="77777777" w:rsidTr="00CB509B">
        <w:trPr>
          <w:trHeight w:val="309"/>
          <w:tblHeader/>
        </w:trPr>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1CEC34DD" w14:textId="77777777" w:rsidR="000D6E94" w:rsidRPr="008F2B03" w:rsidRDefault="000D6E94" w:rsidP="00CF77E3">
            <w:pPr>
              <w:jc w:val="left"/>
              <w:rPr>
                <w:b/>
                <w:bCs/>
                <w:sz w:val="18"/>
                <w:szCs w:val="18"/>
                <w:lang w:eastAsia="zh-CN"/>
              </w:rPr>
            </w:pPr>
            <w:r w:rsidRPr="008F2B03">
              <w:rPr>
                <w:b/>
                <w:bCs/>
                <w:sz w:val="18"/>
                <w:szCs w:val="18"/>
                <w:lang w:eastAsia="en-CA"/>
              </w:rPr>
              <w:t>Category of activity</w:t>
            </w:r>
          </w:p>
        </w:tc>
        <w:tc>
          <w:tcPr>
            <w:tcW w:w="5103" w:type="dxa"/>
            <w:gridSpan w:val="2"/>
            <w:tcBorders>
              <w:top w:val="single" w:sz="4" w:space="0" w:color="auto"/>
              <w:left w:val="nil"/>
              <w:bottom w:val="single" w:sz="4" w:space="0" w:color="auto"/>
              <w:right w:val="single" w:sz="4" w:space="0" w:color="auto"/>
            </w:tcBorders>
            <w:vAlign w:val="center"/>
            <w:hideMark/>
          </w:tcPr>
          <w:p w14:paraId="2CB4CB57" w14:textId="77777777" w:rsidR="000D6E94" w:rsidRPr="008F2B03" w:rsidRDefault="000D6E94" w:rsidP="00CF77E3">
            <w:pPr>
              <w:jc w:val="center"/>
              <w:rPr>
                <w:b/>
                <w:bCs/>
                <w:sz w:val="18"/>
                <w:szCs w:val="18"/>
                <w:lang w:eastAsia="zh-CN"/>
              </w:rPr>
            </w:pPr>
            <w:r w:rsidRPr="008F2B03">
              <w:rPr>
                <w:b/>
                <w:bCs/>
                <w:sz w:val="18"/>
                <w:szCs w:val="18"/>
                <w:lang w:eastAsia="en-CA"/>
              </w:rPr>
              <w:t>HPMP –</w:t>
            </w:r>
            <w:r w:rsidRPr="008F2B03">
              <w:rPr>
                <w:sz w:val="18"/>
                <w:szCs w:val="18"/>
                <w:lang w:eastAsia="en-CA"/>
              </w:rPr>
              <w:t xml:space="preserve"> </w:t>
            </w:r>
            <w:r w:rsidRPr="008F2B03">
              <w:rPr>
                <w:b/>
                <w:bCs/>
                <w:sz w:val="18"/>
                <w:szCs w:val="18"/>
                <w:lang w:eastAsia="en-CA"/>
              </w:rPr>
              <w:t>stage II</w:t>
            </w:r>
          </w:p>
        </w:tc>
        <w:tc>
          <w:tcPr>
            <w:tcW w:w="5224" w:type="dxa"/>
            <w:gridSpan w:val="2"/>
            <w:tcBorders>
              <w:top w:val="single" w:sz="4" w:space="0" w:color="auto"/>
              <w:left w:val="nil"/>
              <w:bottom w:val="single" w:sz="4" w:space="0" w:color="auto"/>
              <w:right w:val="single" w:sz="4" w:space="0" w:color="auto"/>
            </w:tcBorders>
            <w:vAlign w:val="center"/>
            <w:hideMark/>
          </w:tcPr>
          <w:p w14:paraId="2EE9A644" w14:textId="77777777" w:rsidR="000D6E94" w:rsidRPr="008F2B03" w:rsidRDefault="000D6E94" w:rsidP="00CF77E3">
            <w:pPr>
              <w:jc w:val="center"/>
              <w:rPr>
                <w:b/>
                <w:bCs/>
                <w:sz w:val="18"/>
                <w:szCs w:val="18"/>
                <w:lang w:eastAsia="zh-CN"/>
              </w:rPr>
            </w:pPr>
            <w:r w:rsidRPr="008F2B03">
              <w:rPr>
                <w:b/>
                <w:bCs/>
                <w:sz w:val="18"/>
                <w:szCs w:val="18"/>
                <w:lang w:eastAsia="en-CA"/>
              </w:rPr>
              <w:t>KIP – stage I</w:t>
            </w:r>
          </w:p>
        </w:tc>
        <w:tc>
          <w:tcPr>
            <w:tcW w:w="1169" w:type="dxa"/>
            <w:vMerge w:val="restart"/>
            <w:tcBorders>
              <w:top w:val="single" w:sz="4" w:space="0" w:color="auto"/>
              <w:left w:val="nil"/>
              <w:right w:val="single" w:sz="4" w:space="0" w:color="auto"/>
            </w:tcBorders>
            <w:vAlign w:val="center"/>
            <w:hideMark/>
          </w:tcPr>
          <w:p w14:paraId="12D0C7B8" w14:textId="77777777" w:rsidR="000D6E94" w:rsidRPr="008F2B03" w:rsidRDefault="000D6E94" w:rsidP="000D6E94">
            <w:pPr>
              <w:jc w:val="center"/>
              <w:rPr>
                <w:b/>
                <w:bCs/>
                <w:sz w:val="18"/>
                <w:szCs w:val="18"/>
                <w:lang w:eastAsia="en-CA"/>
              </w:rPr>
            </w:pPr>
            <w:r w:rsidRPr="008F2B03">
              <w:rPr>
                <w:b/>
                <w:bCs/>
                <w:sz w:val="18"/>
                <w:szCs w:val="18"/>
                <w:lang w:eastAsia="en-CA"/>
              </w:rPr>
              <w:t xml:space="preserve">HPMP+KIP combined cost </w:t>
            </w:r>
          </w:p>
          <w:p w14:paraId="549C5A7D" w14:textId="1AB45294" w:rsidR="000D6E94" w:rsidRPr="008F2B03" w:rsidRDefault="000D6E94" w:rsidP="000D6E94">
            <w:pPr>
              <w:jc w:val="center"/>
              <w:rPr>
                <w:b/>
                <w:bCs/>
                <w:sz w:val="18"/>
                <w:szCs w:val="18"/>
                <w:lang w:eastAsia="zh-CN"/>
              </w:rPr>
            </w:pPr>
            <w:r w:rsidRPr="008F2B03">
              <w:rPr>
                <w:b/>
                <w:bCs/>
                <w:sz w:val="18"/>
                <w:szCs w:val="18"/>
                <w:lang w:eastAsia="en-CA"/>
              </w:rPr>
              <w:t>(US $)</w:t>
            </w:r>
            <w:r w:rsidRPr="008F2B03">
              <w:rPr>
                <w:rFonts w:ascii="Aptos Narrow" w:hAnsi="Aptos Narrow"/>
                <w:sz w:val="18"/>
                <w:szCs w:val="18"/>
                <w:lang w:eastAsia="zh-CN"/>
              </w:rPr>
              <w:t> </w:t>
            </w:r>
          </w:p>
        </w:tc>
      </w:tr>
      <w:tr w:rsidR="008F2B03" w:rsidRPr="008F2B03" w14:paraId="292262CA" w14:textId="77777777" w:rsidTr="00CB509B">
        <w:trPr>
          <w:trHeight w:val="414"/>
          <w:tblHead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BD0722B" w14:textId="77777777" w:rsidR="000D6E94" w:rsidRPr="008F2B03" w:rsidRDefault="000D6E94" w:rsidP="00CF77E3">
            <w:pPr>
              <w:jc w:val="left"/>
              <w:rPr>
                <w:b/>
                <w:bCs/>
                <w:sz w:val="18"/>
                <w:szCs w:val="18"/>
                <w:lang w:eastAsia="zh-CN"/>
              </w:rPr>
            </w:pPr>
          </w:p>
        </w:tc>
        <w:tc>
          <w:tcPr>
            <w:tcW w:w="4252" w:type="dxa"/>
            <w:tcBorders>
              <w:top w:val="nil"/>
              <w:left w:val="single" w:sz="4" w:space="0" w:color="auto"/>
              <w:bottom w:val="single" w:sz="4" w:space="0" w:color="auto"/>
              <w:right w:val="single" w:sz="4" w:space="0" w:color="auto"/>
            </w:tcBorders>
            <w:vAlign w:val="center"/>
            <w:hideMark/>
          </w:tcPr>
          <w:p w14:paraId="76B8B395" w14:textId="77777777" w:rsidR="000D6E94" w:rsidRPr="008F2B03" w:rsidRDefault="000D6E94" w:rsidP="00CF77E3">
            <w:pPr>
              <w:jc w:val="center"/>
              <w:rPr>
                <w:b/>
                <w:bCs/>
                <w:sz w:val="18"/>
                <w:szCs w:val="18"/>
                <w:lang w:eastAsia="zh-CN"/>
              </w:rPr>
            </w:pPr>
            <w:r w:rsidRPr="008F2B03">
              <w:rPr>
                <w:b/>
                <w:bCs/>
                <w:sz w:val="18"/>
                <w:szCs w:val="18"/>
                <w:lang w:eastAsia="en-CA"/>
              </w:rPr>
              <w:t>Activity</w:t>
            </w:r>
          </w:p>
        </w:tc>
        <w:tc>
          <w:tcPr>
            <w:tcW w:w="851" w:type="dxa"/>
            <w:tcBorders>
              <w:top w:val="nil"/>
              <w:left w:val="nil"/>
              <w:bottom w:val="single" w:sz="4" w:space="0" w:color="auto"/>
              <w:right w:val="single" w:sz="4" w:space="0" w:color="auto"/>
            </w:tcBorders>
            <w:vAlign w:val="center"/>
            <w:hideMark/>
          </w:tcPr>
          <w:p w14:paraId="2C999AFE" w14:textId="77777777" w:rsidR="000D6E94" w:rsidRPr="008F2B03" w:rsidRDefault="000D6E94" w:rsidP="00CF77E3">
            <w:pPr>
              <w:jc w:val="center"/>
              <w:rPr>
                <w:b/>
                <w:bCs/>
                <w:sz w:val="18"/>
                <w:szCs w:val="18"/>
                <w:lang w:eastAsia="en-CA"/>
              </w:rPr>
            </w:pPr>
            <w:r w:rsidRPr="008F2B03">
              <w:rPr>
                <w:b/>
                <w:bCs/>
                <w:sz w:val="18"/>
                <w:szCs w:val="18"/>
                <w:lang w:eastAsia="en-CA"/>
              </w:rPr>
              <w:t xml:space="preserve">Cost </w:t>
            </w:r>
          </w:p>
          <w:p w14:paraId="26CE64C6" w14:textId="1BDBD885" w:rsidR="000D6E94" w:rsidRPr="008F2B03" w:rsidRDefault="000D6E94" w:rsidP="00CF77E3">
            <w:pPr>
              <w:jc w:val="center"/>
              <w:rPr>
                <w:b/>
                <w:bCs/>
                <w:sz w:val="18"/>
                <w:szCs w:val="18"/>
                <w:lang w:eastAsia="zh-CN"/>
              </w:rPr>
            </w:pPr>
            <w:r w:rsidRPr="008F2B03">
              <w:rPr>
                <w:b/>
                <w:bCs/>
                <w:sz w:val="18"/>
                <w:szCs w:val="18"/>
                <w:lang w:eastAsia="en-CA"/>
              </w:rPr>
              <w:t>(US $)</w:t>
            </w:r>
          </w:p>
        </w:tc>
        <w:tc>
          <w:tcPr>
            <w:tcW w:w="4394" w:type="dxa"/>
            <w:tcBorders>
              <w:top w:val="nil"/>
              <w:left w:val="single" w:sz="4" w:space="0" w:color="auto"/>
              <w:bottom w:val="single" w:sz="4" w:space="0" w:color="auto"/>
              <w:right w:val="single" w:sz="4" w:space="0" w:color="auto"/>
            </w:tcBorders>
            <w:vAlign w:val="center"/>
            <w:hideMark/>
          </w:tcPr>
          <w:p w14:paraId="56FCCD54" w14:textId="77777777" w:rsidR="000D6E94" w:rsidRPr="008F2B03" w:rsidRDefault="000D6E94" w:rsidP="00CF77E3">
            <w:pPr>
              <w:jc w:val="center"/>
              <w:rPr>
                <w:b/>
                <w:bCs/>
                <w:sz w:val="18"/>
                <w:szCs w:val="18"/>
                <w:lang w:eastAsia="zh-CN"/>
              </w:rPr>
            </w:pPr>
            <w:r w:rsidRPr="008F2B03">
              <w:rPr>
                <w:b/>
                <w:bCs/>
                <w:sz w:val="18"/>
                <w:szCs w:val="18"/>
                <w:lang w:eastAsia="en-CA"/>
              </w:rPr>
              <w:t>Activity</w:t>
            </w:r>
          </w:p>
        </w:tc>
        <w:tc>
          <w:tcPr>
            <w:tcW w:w="830" w:type="dxa"/>
            <w:tcBorders>
              <w:top w:val="nil"/>
              <w:left w:val="nil"/>
              <w:bottom w:val="single" w:sz="4" w:space="0" w:color="auto"/>
              <w:right w:val="single" w:sz="4" w:space="0" w:color="auto"/>
            </w:tcBorders>
            <w:vAlign w:val="center"/>
            <w:hideMark/>
          </w:tcPr>
          <w:p w14:paraId="6DC9DB97" w14:textId="77777777" w:rsidR="000D6E94" w:rsidRPr="008F2B03" w:rsidRDefault="000D6E94" w:rsidP="00CF77E3">
            <w:pPr>
              <w:jc w:val="center"/>
              <w:rPr>
                <w:b/>
                <w:bCs/>
                <w:sz w:val="18"/>
                <w:szCs w:val="18"/>
                <w:lang w:eastAsia="en-CA"/>
              </w:rPr>
            </w:pPr>
            <w:r w:rsidRPr="008F2B03">
              <w:rPr>
                <w:b/>
                <w:bCs/>
                <w:sz w:val="18"/>
                <w:szCs w:val="18"/>
                <w:lang w:eastAsia="en-CA"/>
              </w:rPr>
              <w:t>Cost</w:t>
            </w:r>
          </w:p>
          <w:p w14:paraId="3B5E01B5" w14:textId="73FA341A" w:rsidR="000D6E94" w:rsidRPr="008F2B03" w:rsidRDefault="000D6E94" w:rsidP="00CF77E3">
            <w:pPr>
              <w:jc w:val="center"/>
              <w:rPr>
                <w:b/>
                <w:bCs/>
                <w:sz w:val="18"/>
                <w:szCs w:val="18"/>
                <w:lang w:eastAsia="zh-CN"/>
              </w:rPr>
            </w:pPr>
            <w:r w:rsidRPr="008F2B03">
              <w:rPr>
                <w:b/>
                <w:bCs/>
                <w:sz w:val="18"/>
                <w:szCs w:val="18"/>
                <w:lang w:eastAsia="en-CA"/>
              </w:rPr>
              <w:t>(US $)</w:t>
            </w:r>
          </w:p>
        </w:tc>
        <w:tc>
          <w:tcPr>
            <w:tcW w:w="1169" w:type="dxa"/>
            <w:vMerge/>
            <w:tcBorders>
              <w:left w:val="nil"/>
              <w:bottom w:val="single" w:sz="4" w:space="0" w:color="auto"/>
              <w:right w:val="single" w:sz="4" w:space="0" w:color="auto"/>
            </w:tcBorders>
            <w:vAlign w:val="center"/>
            <w:hideMark/>
          </w:tcPr>
          <w:p w14:paraId="20744FB4" w14:textId="12CCA41B" w:rsidR="000D6E94" w:rsidRPr="008F2B03" w:rsidRDefault="000D6E94" w:rsidP="00CF77E3">
            <w:pPr>
              <w:jc w:val="left"/>
              <w:rPr>
                <w:b/>
                <w:bCs/>
                <w:sz w:val="18"/>
                <w:szCs w:val="18"/>
                <w:lang w:eastAsia="zh-CN"/>
              </w:rPr>
            </w:pPr>
          </w:p>
        </w:tc>
      </w:tr>
      <w:tr w:rsidR="008F2B03" w:rsidRPr="008F2B03" w14:paraId="239AC95B" w14:textId="77777777" w:rsidTr="00A65658">
        <w:trPr>
          <w:trHeight w:val="64"/>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407A0190" w14:textId="77777777" w:rsidR="00CF77E3" w:rsidRPr="008F2B03" w:rsidRDefault="00CF77E3" w:rsidP="00CF77E3">
            <w:pPr>
              <w:jc w:val="left"/>
              <w:rPr>
                <w:b/>
                <w:bCs/>
                <w:sz w:val="18"/>
                <w:szCs w:val="18"/>
                <w:lang w:eastAsia="zh-CN"/>
              </w:rPr>
            </w:pPr>
            <w:r w:rsidRPr="008F2B03">
              <w:rPr>
                <w:b/>
                <w:bCs/>
                <w:sz w:val="18"/>
                <w:szCs w:val="18"/>
                <w:lang w:eastAsia="zh-CN"/>
              </w:rPr>
              <w:t>Regulatory framework strengthening and capacity-building for customs officers</w:t>
            </w:r>
          </w:p>
        </w:tc>
      </w:tr>
      <w:tr w:rsidR="008F2B03" w:rsidRPr="008F2B03" w14:paraId="41A4F436" w14:textId="77777777" w:rsidTr="00865E15">
        <w:trPr>
          <w:trHeight w:val="710"/>
        </w:trPr>
        <w:tc>
          <w:tcPr>
            <w:tcW w:w="2689" w:type="dxa"/>
            <w:tcBorders>
              <w:top w:val="nil"/>
              <w:left w:val="single" w:sz="4" w:space="0" w:color="auto"/>
              <w:bottom w:val="single" w:sz="4" w:space="0" w:color="auto"/>
              <w:right w:val="single" w:sz="4" w:space="0" w:color="auto"/>
            </w:tcBorders>
            <w:hideMark/>
          </w:tcPr>
          <w:p w14:paraId="042B6BF3" w14:textId="77777777" w:rsidR="002C0B02" w:rsidRPr="008F2B03" w:rsidRDefault="002C0B02" w:rsidP="00CF77E3">
            <w:pPr>
              <w:jc w:val="left"/>
              <w:rPr>
                <w:sz w:val="18"/>
                <w:szCs w:val="18"/>
                <w:lang w:eastAsia="zh-CN"/>
              </w:rPr>
            </w:pPr>
            <w:r w:rsidRPr="008F2B03">
              <w:rPr>
                <w:sz w:val="18"/>
                <w:szCs w:val="18"/>
                <w:lang w:eastAsia="zh-CN"/>
              </w:rPr>
              <w:t>Improvement of the licensing and quota system</w:t>
            </w:r>
          </w:p>
        </w:tc>
        <w:tc>
          <w:tcPr>
            <w:tcW w:w="4252" w:type="dxa"/>
            <w:tcBorders>
              <w:top w:val="nil"/>
              <w:left w:val="nil"/>
              <w:bottom w:val="single" w:sz="4" w:space="0" w:color="auto"/>
              <w:right w:val="single" w:sz="4" w:space="0" w:color="auto"/>
            </w:tcBorders>
            <w:hideMark/>
          </w:tcPr>
          <w:p w14:paraId="10D8EC1F" w14:textId="77777777" w:rsidR="002C0B02" w:rsidRPr="008F2B03" w:rsidRDefault="002C0B02" w:rsidP="00CF77E3">
            <w:pPr>
              <w:jc w:val="left"/>
              <w:rPr>
                <w:sz w:val="18"/>
                <w:szCs w:val="18"/>
                <w:lang w:eastAsia="zh-CN"/>
              </w:rPr>
            </w:pPr>
            <w:r w:rsidRPr="008F2B03">
              <w:rPr>
                <w:sz w:val="18"/>
                <w:szCs w:val="18"/>
                <w:lang w:eastAsia="zh-CN"/>
              </w:rPr>
              <w:t>Setting up an online HCFC licensing and quota system</w:t>
            </w:r>
          </w:p>
        </w:tc>
        <w:tc>
          <w:tcPr>
            <w:tcW w:w="851" w:type="dxa"/>
            <w:vMerge w:val="restart"/>
            <w:tcBorders>
              <w:top w:val="nil"/>
              <w:left w:val="single" w:sz="4" w:space="0" w:color="auto"/>
              <w:right w:val="single" w:sz="4" w:space="0" w:color="auto"/>
            </w:tcBorders>
            <w:vAlign w:val="center"/>
            <w:hideMark/>
          </w:tcPr>
          <w:p w14:paraId="6CE7267E" w14:textId="1CB68B56" w:rsidR="002C0B02" w:rsidRPr="008F2B03" w:rsidRDefault="002C0B02" w:rsidP="002C0B02">
            <w:pPr>
              <w:jc w:val="center"/>
              <w:rPr>
                <w:sz w:val="18"/>
                <w:szCs w:val="18"/>
                <w:lang w:eastAsia="zh-CN"/>
              </w:rPr>
            </w:pPr>
            <w:r w:rsidRPr="008F2B03">
              <w:rPr>
                <w:sz w:val="18"/>
                <w:szCs w:val="18"/>
                <w:lang w:eastAsia="zh-CN"/>
              </w:rPr>
              <w:t>170,000</w:t>
            </w:r>
            <w:r w:rsidRPr="008F2B03">
              <w:rPr>
                <w:b/>
                <w:bCs/>
                <w:sz w:val="18"/>
                <w:szCs w:val="18"/>
                <w:lang w:eastAsia="zh-CN"/>
              </w:rPr>
              <w:t> </w:t>
            </w:r>
          </w:p>
        </w:tc>
        <w:tc>
          <w:tcPr>
            <w:tcW w:w="4394" w:type="dxa"/>
            <w:tcBorders>
              <w:top w:val="nil"/>
              <w:left w:val="nil"/>
              <w:bottom w:val="single" w:sz="4" w:space="0" w:color="auto"/>
              <w:right w:val="single" w:sz="4" w:space="0" w:color="auto"/>
            </w:tcBorders>
            <w:hideMark/>
          </w:tcPr>
          <w:p w14:paraId="7ABCA9AE" w14:textId="77777777" w:rsidR="002C0B02" w:rsidRPr="008F2B03" w:rsidRDefault="002C0B02" w:rsidP="00CF77E3">
            <w:pPr>
              <w:jc w:val="left"/>
              <w:rPr>
                <w:sz w:val="18"/>
                <w:szCs w:val="18"/>
                <w:lang w:eastAsia="zh-CN"/>
              </w:rPr>
            </w:pPr>
            <w:r w:rsidRPr="008F2B03">
              <w:rPr>
                <w:sz w:val="18"/>
                <w:szCs w:val="18"/>
                <w:lang w:eastAsia="zh-CN"/>
              </w:rPr>
              <w:t>Engage a consultant to strengthen the HFC licensing and quota system, improve continuous market monitoring of HFC consumption, and enhance knowledge of market conditions, trends and illegal trade of HFCs</w:t>
            </w:r>
          </w:p>
        </w:tc>
        <w:tc>
          <w:tcPr>
            <w:tcW w:w="830" w:type="dxa"/>
            <w:vMerge w:val="restart"/>
            <w:tcBorders>
              <w:top w:val="nil"/>
              <w:left w:val="single" w:sz="4" w:space="0" w:color="auto"/>
              <w:bottom w:val="single" w:sz="4" w:space="0" w:color="auto"/>
              <w:right w:val="single" w:sz="4" w:space="0" w:color="auto"/>
            </w:tcBorders>
            <w:vAlign w:val="center"/>
            <w:hideMark/>
          </w:tcPr>
          <w:p w14:paraId="32C6666E" w14:textId="77777777" w:rsidR="002C0B02" w:rsidRPr="008F2B03" w:rsidRDefault="002C0B02" w:rsidP="00CF77E3">
            <w:pPr>
              <w:jc w:val="right"/>
              <w:rPr>
                <w:sz w:val="18"/>
                <w:szCs w:val="18"/>
                <w:lang w:eastAsia="zh-CN"/>
              </w:rPr>
            </w:pPr>
            <w:r w:rsidRPr="008F2B03">
              <w:rPr>
                <w:sz w:val="18"/>
                <w:szCs w:val="18"/>
                <w:lang w:eastAsia="zh-CN"/>
              </w:rPr>
              <w:t>45,000</w:t>
            </w:r>
          </w:p>
        </w:tc>
        <w:tc>
          <w:tcPr>
            <w:tcW w:w="1169" w:type="dxa"/>
            <w:vMerge w:val="restart"/>
            <w:tcBorders>
              <w:top w:val="nil"/>
              <w:left w:val="single" w:sz="4" w:space="0" w:color="auto"/>
              <w:bottom w:val="single" w:sz="4" w:space="0" w:color="auto"/>
              <w:right w:val="single" w:sz="4" w:space="0" w:color="auto"/>
            </w:tcBorders>
            <w:vAlign w:val="center"/>
            <w:hideMark/>
          </w:tcPr>
          <w:p w14:paraId="00546B4C" w14:textId="77777777" w:rsidR="002C0B02" w:rsidRPr="008F2B03" w:rsidRDefault="002C0B02" w:rsidP="00CF77E3">
            <w:pPr>
              <w:jc w:val="right"/>
              <w:rPr>
                <w:sz w:val="18"/>
                <w:szCs w:val="18"/>
                <w:lang w:eastAsia="zh-CN"/>
              </w:rPr>
            </w:pPr>
            <w:r w:rsidRPr="008F2B03">
              <w:rPr>
                <w:sz w:val="18"/>
                <w:szCs w:val="18"/>
                <w:lang w:eastAsia="zh-CN"/>
              </w:rPr>
              <w:t>215,000</w:t>
            </w:r>
          </w:p>
        </w:tc>
      </w:tr>
      <w:tr w:rsidR="008F2B03" w:rsidRPr="008F2B03" w14:paraId="30DFC260" w14:textId="77777777" w:rsidTr="00AB7595">
        <w:trPr>
          <w:trHeight w:val="379"/>
        </w:trPr>
        <w:tc>
          <w:tcPr>
            <w:tcW w:w="2689" w:type="dxa"/>
            <w:tcBorders>
              <w:top w:val="nil"/>
              <w:left w:val="single" w:sz="4" w:space="0" w:color="auto"/>
              <w:bottom w:val="single" w:sz="4" w:space="0" w:color="auto"/>
              <w:right w:val="single" w:sz="4" w:space="0" w:color="auto"/>
            </w:tcBorders>
            <w:hideMark/>
          </w:tcPr>
          <w:p w14:paraId="70399EE5" w14:textId="77777777" w:rsidR="002C0B02" w:rsidRPr="008F2B03" w:rsidRDefault="002C0B02" w:rsidP="00CF77E3">
            <w:pPr>
              <w:jc w:val="left"/>
              <w:rPr>
                <w:sz w:val="18"/>
                <w:szCs w:val="18"/>
                <w:lang w:eastAsia="zh-CN"/>
              </w:rPr>
            </w:pPr>
            <w:r w:rsidRPr="008F2B03">
              <w:rPr>
                <w:sz w:val="18"/>
                <w:szCs w:val="18"/>
                <w:lang w:eastAsia="zh-CN"/>
              </w:rPr>
              <w:t>Border dialogues with neighbouring countries</w:t>
            </w:r>
          </w:p>
        </w:tc>
        <w:tc>
          <w:tcPr>
            <w:tcW w:w="4252" w:type="dxa"/>
            <w:tcBorders>
              <w:top w:val="nil"/>
              <w:left w:val="nil"/>
              <w:bottom w:val="single" w:sz="4" w:space="0" w:color="auto"/>
              <w:right w:val="single" w:sz="4" w:space="0" w:color="auto"/>
            </w:tcBorders>
            <w:hideMark/>
          </w:tcPr>
          <w:p w14:paraId="6D91B944" w14:textId="77777777" w:rsidR="002C0B02" w:rsidRPr="008F2B03" w:rsidRDefault="002C0B02" w:rsidP="00CF77E3">
            <w:pPr>
              <w:jc w:val="left"/>
              <w:rPr>
                <w:sz w:val="18"/>
                <w:szCs w:val="18"/>
                <w:lang w:eastAsia="zh-CN"/>
              </w:rPr>
            </w:pPr>
            <w:r w:rsidRPr="008F2B03">
              <w:rPr>
                <w:sz w:val="18"/>
                <w:szCs w:val="18"/>
                <w:lang w:eastAsia="zh-CN"/>
              </w:rPr>
              <w:t xml:space="preserve">Conduct one border dialogue with customs officers from neighbouring countries to prevent illegal trade </w:t>
            </w:r>
          </w:p>
        </w:tc>
        <w:tc>
          <w:tcPr>
            <w:tcW w:w="851" w:type="dxa"/>
            <w:vMerge/>
            <w:tcBorders>
              <w:left w:val="single" w:sz="4" w:space="0" w:color="auto"/>
              <w:right w:val="single" w:sz="4" w:space="0" w:color="auto"/>
            </w:tcBorders>
            <w:vAlign w:val="center"/>
            <w:hideMark/>
          </w:tcPr>
          <w:p w14:paraId="0A7D4C22" w14:textId="25B06023" w:rsidR="002C0B02" w:rsidRPr="008F2B03" w:rsidRDefault="002C0B02" w:rsidP="00CF77E3">
            <w:pPr>
              <w:jc w:val="center"/>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03DE7385" w14:textId="77777777" w:rsidR="002C0B02" w:rsidRPr="008F2B03" w:rsidRDefault="002C0B02" w:rsidP="00CF77E3">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08026D84" w14:textId="77777777" w:rsidR="002C0B02" w:rsidRPr="008F2B03" w:rsidRDefault="002C0B0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60301D45" w14:textId="77777777" w:rsidR="002C0B02" w:rsidRPr="008F2B03" w:rsidRDefault="002C0B02" w:rsidP="00CF77E3">
            <w:pPr>
              <w:jc w:val="left"/>
              <w:rPr>
                <w:sz w:val="18"/>
                <w:szCs w:val="18"/>
                <w:lang w:eastAsia="zh-CN"/>
              </w:rPr>
            </w:pPr>
          </w:p>
        </w:tc>
      </w:tr>
      <w:tr w:rsidR="008F2B03" w:rsidRPr="008F2B03" w14:paraId="249459C0" w14:textId="77777777" w:rsidTr="00AB7595">
        <w:trPr>
          <w:trHeight w:val="527"/>
        </w:trPr>
        <w:tc>
          <w:tcPr>
            <w:tcW w:w="2689" w:type="dxa"/>
            <w:tcBorders>
              <w:top w:val="nil"/>
              <w:left w:val="single" w:sz="4" w:space="0" w:color="auto"/>
              <w:bottom w:val="single" w:sz="4" w:space="0" w:color="auto"/>
              <w:right w:val="single" w:sz="4" w:space="0" w:color="auto"/>
            </w:tcBorders>
            <w:hideMark/>
          </w:tcPr>
          <w:p w14:paraId="13309C58" w14:textId="77777777" w:rsidR="002C0B02" w:rsidRPr="008F2B03" w:rsidRDefault="002C0B02" w:rsidP="00CF77E3">
            <w:pPr>
              <w:jc w:val="left"/>
              <w:rPr>
                <w:sz w:val="18"/>
                <w:szCs w:val="18"/>
                <w:lang w:eastAsia="zh-CN"/>
              </w:rPr>
            </w:pPr>
            <w:r w:rsidRPr="008F2B03">
              <w:rPr>
                <w:sz w:val="18"/>
                <w:szCs w:val="18"/>
                <w:lang w:eastAsia="zh-CN"/>
              </w:rPr>
              <w:t>Import ban and development of national standards</w:t>
            </w:r>
          </w:p>
        </w:tc>
        <w:tc>
          <w:tcPr>
            <w:tcW w:w="4252" w:type="dxa"/>
            <w:tcBorders>
              <w:top w:val="nil"/>
              <w:left w:val="nil"/>
              <w:bottom w:val="single" w:sz="4" w:space="0" w:color="auto"/>
              <w:right w:val="single" w:sz="4" w:space="0" w:color="auto"/>
            </w:tcBorders>
            <w:hideMark/>
          </w:tcPr>
          <w:p w14:paraId="4AEA89AD" w14:textId="6B454ED7" w:rsidR="002C0B02" w:rsidRPr="008F2B03" w:rsidRDefault="002C0B02" w:rsidP="00CF77E3">
            <w:pPr>
              <w:jc w:val="left"/>
              <w:rPr>
                <w:sz w:val="18"/>
                <w:szCs w:val="18"/>
                <w:lang w:eastAsia="zh-CN"/>
              </w:rPr>
            </w:pPr>
            <w:r w:rsidRPr="008F2B03">
              <w:rPr>
                <w:sz w:val="18"/>
                <w:szCs w:val="18"/>
                <w:lang w:eastAsia="zh-CN"/>
              </w:rPr>
              <w:t xml:space="preserve">Ban the imports of HCFC-based equipment and development of national standards for the safe use of zero and low-GWP technologies in the RAC sector </w:t>
            </w:r>
          </w:p>
        </w:tc>
        <w:tc>
          <w:tcPr>
            <w:tcW w:w="851" w:type="dxa"/>
            <w:vMerge/>
            <w:tcBorders>
              <w:left w:val="single" w:sz="4" w:space="0" w:color="auto"/>
              <w:right w:val="single" w:sz="4" w:space="0" w:color="auto"/>
            </w:tcBorders>
            <w:vAlign w:val="center"/>
            <w:hideMark/>
          </w:tcPr>
          <w:p w14:paraId="22B0840C" w14:textId="0A8B1D30" w:rsidR="002C0B02" w:rsidRPr="008F2B03" w:rsidRDefault="002C0B02" w:rsidP="00CF77E3">
            <w:pPr>
              <w:jc w:val="center"/>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68C67DCC" w14:textId="77777777" w:rsidR="002C0B02" w:rsidRPr="008F2B03" w:rsidRDefault="002C0B02" w:rsidP="00CF77E3">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21D4F937" w14:textId="77777777" w:rsidR="002C0B02" w:rsidRPr="008F2B03" w:rsidRDefault="002C0B0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0269815C" w14:textId="77777777" w:rsidR="002C0B02" w:rsidRPr="008F2B03" w:rsidRDefault="002C0B02" w:rsidP="00CF77E3">
            <w:pPr>
              <w:jc w:val="left"/>
              <w:rPr>
                <w:sz w:val="18"/>
                <w:szCs w:val="18"/>
                <w:lang w:eastAsia="zh-CN"/>
              </w:rPr>
            </w:pPr>
          </w:p>
        </w:tc>
      </w:tr>
      <w:tr w:rsidR="008F2B03" w:rsidRPr="008F2B03" w14:paraId="275C69B5" w14:textId="77777777" w:rsidTr="00AB7595">
        <w:trPr>
          <w:trHeight w:val="814"/>
        </w:trPr>
        <w:tc>
          <w:tcPr>
            <w:tcW w:w="2689" w:type="dxa"/>
            <w:tcBorders>
              <w:top w:val="nil"/>
              <w:left w:val="single" w:sz="4" w:space="0" w:color="auto"/>
              <w:bottom w:val="single" w:sz="4" w:space="0" w:color="auto"/>
              <w:right w:val="single" w:sz="4" w:space="0" w:color="auto"/>
            </w:tcBorders>
            <w:hideMark/>
          </w:tcPr>
          <w:p w14:paraId="6A43DE7C" w14:textId="77777777" w:rsidR="002C0B02" w:rsidRPr="008F2B03" w:rsidRDefault="002C0B02" w:rsidP="00CF77E3">
            <w:pPr>
              <w:jc w:val="left"/>
              <w:rPr>
                <w:sz w:val="18"/>
                <w:szCs w:val="18"/>
                <w:lang w:eastAsia="zh-CN"/>
              </w:rPr>
            </w:pPr>
            <w:r w:rsidRPr="008F2B03">
              <w:rPr>
                <w:sz w:val="18"/>
                <w:szCs w:val="18"/>
                <w:lang w:eastAsia="zh-CN"/>
              </w:rPr>
              <w:t>Training of standards and environmental officers</w:t>
            </w:r>
          </w:p>
        </w:tc>
        <w:tc>
          <w:tcPr>
            <w:tcW w:w="4252" w:type="dxa"/>
            <w:tcBorders>
              <w:top w:val="nil"/>
              <w:left w:val="nil"/>
              <w:bottom w:val="single" w:sz="4" w:space="0" w:color="auto"/>
              <w:right w:val="single" w:sz="4" w:space="0" w:color="auto"/>
            </w:tcBorders>
            <w:hideMark/>
          </w:tcPr>
          <w:p w14:paraId="48BB33AE" w14:textId="77777777" w:rsidR="002C0B02" w:rsidRPr="008F2B03" w:rsidRDefault="002C0B02" w:rsidP="00CF77E3">
            <w:pPr>
              <w:jc w:val="left"/>
              <w:rPr>
                <w:sz w:val="18"/>
                <w:szCs w:val="18"/>
                <w:lang w:eastAsia="zh-CN"/>
              </w:rPr>
            </w:pPr>
            <w:r w:rsidRPr="008F2B03">
              <w:rPr>
                <w:sz w:val="18"/>
                <w:szCs w:val="18"/>
                <w:lang w:eastAsia="zh-CN"/>
              </w:rPr>
              <w:t xml:space="preserve">Build the capacity standard officers, environmental inspectors and key stakeholders on technical standards and Government officers on the sustainable public procurement policy </w:t>
            </w:r>
          </w:p>
        </w:tc>
        <w:tc>
          <w:tcPr>
            <w:tcW w:w="851" w:type="dxa"/>
            <w:vMerge/>
            <w:tcBorders>
              <w:left w:val="single" w:sz="4" w:space="0" w:color="auto"/>
              <w:right w:val="single" w:sz="4" w:space="0" w:color="auto"/>
            </w:tcBorders>
            <w:vAlign w:val="center"/>
            <w:hideMark/>
          </w:tcPr>
          <w:p w14:paraId="50BA84FC" w14:textId="284EF6A5" w:rsidR="002C0B02" w:rsidRPr="008F2B03" w:rsidRDefault="002C0B02" w:rsidP="00CF77E3">
            <w:pPr>
              <w:jc w:val="center"/>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1E8C8B2B" w14:textId="77777777" w:rsidR="002C0B02" w:rsidRPr="008F2B03" w:rsidRDefault="002C0B02" w:rsidP="00CF77E3">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10C3BF60" w14:textId="77777777" w:rsidR="002C0B02" w:rsidRPr="008F2B03" w:rsidRDefault="002C0B0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09175AE" w14:textId="77777777" w:rsidR="002C0B02" w:rsidRPr="008F2B03" w:rsidRDefault="002C0B02" w:rsidP="00CF77E3">
            <w:pPr>
              <w:jc w:val="left"/>
              <w:rPr>
                <w:sz w:val="18"/>
                <w:szCs w:val="18"/>
                <w:lang w:eastAsia="zh-CN"/>
              </w:rPr>
            </w:pPr>
          </w:p>
        </w:tc>
      </w:tr>
      <w:tr w:rsidR="008F2B03" w:rsidRPr="008F2B03" w14:paraId="346E09EF" w14:textId="77777777" w:rsidTr="00AB7595">
        <w:trPr>
          <w:trHeight w:val="334"/>
        </w:trPr>
        <w:tc>
          <w:tcPr>
            <w:tcW w:w="2689" w:type="dxa"/>
            <w:tcBorders>
              <w:top w:val="nil"/>
              <w:left w:val="single" w:sz="4" w:space="0" w:color="auto"/>
              <w:bottom w:val="single" w:sz="4" w:space="0" w:color="auto"/>
              <w:right w:val="single" w:sz="4" w:space="0" w:color="auto"/>
            </w:tcBorders>
            <w:hideMark/>
          </w:tcPr>
          <w:p w14:paraId="1F5001E6" w14:textId="7533EE84" w:rsidR="002C0B02" w:rsidRPr="008F2B03" w:rsidRDefault="00354986" w:rsidP="00CF77E3">
            <w:pPr>
              <w:jc w:val="left"/>
              <w:rPr>
                <w:sz w:val="18"/>
                <w:szCs w:val="18"/>
                <w:lang w:eastAsia="zh-CN"/>
              </w:rPr>
            </w:pPr>
            <w:r w:rsidRPr="008F2B03">
              <w:rPr>
                <w:sz w:val="18"/>
                <w:szCs w:val="18"/>
                <w:lang w:eastAsia="zh-CN"/>
              </w:rPr>
              <w:t>W</w:t>
            </w:r>
            <w:r w:rsidR="002C0B02" w:rsidRPr="008F2B03">
              <w:rPr>
                <w:sz w:val="18"/>
                <w:szCs w:val="18"/>
                <w:lang w:eastAsia="zh-CN"/>
              </w:rPr>
              <w:t>orkshops for importers and end-users</w:t>
            </w:r>
          </w:p>
        </w:tc>
        <w:tc>
          <w:tcPr>
            <w:tcW w:w="4252" w:type="dxa"/>
            <w:tcBorders>
              <w:top w:val="nil"/>
              <w:left w:val="nil"/>
              <w:bottom w:val="single" w:sz="4" w:space="0" w:color="auto"/>
              <w:right w:val="single" w:sz="4" w:space="0" w:color="auto"/>
            </w:tcBorders>
            <w:hideMark/>
          </w:tcPr>
          <w:p w14:paraId="5B65906C" w14:textId="77777777" w:rsidR="002C0B02" w:rsidRPr="008F2B03" w:rsidRDefault="002C0B02" w:rsidP="00CF77E3">
            <w:pPr>
              <w:jc w:val="left"/>
              <w:rPr>
                <w:sz w:val="18"/>
                <w:szCs w:val="18"/>
                <w:lang w:eastAsia="zh-CN"/>
              </w:rPr>
            </w:pPr>
            <w:r w:rsidRPr="008F2B03">
              <w:rPr>
                <w:sz w:val="18"/>
                <w:szCs w:val="18"/>
                <w:lang w:eastAsia="zh-CN"/>
              </w:rPr>
              <w:t>Organize information workshops for importers and end-users on the country’s ODS policy and revised law</w:t>
            </w:r>
          </w:p>
        </w:tc>
        <w:tc>
          <w:tcPr>
            <w:tcW w:w="851" w:type="dxa"/>
            <w:vMerge/>
            <w:tcBorders>
              <w:left w:val="single" w:sz="4" w:space="0" w:color="auto"/>
              <w:right w:val="single" w:sz="4" w:space="0" w:color="auto"/>
            </w:tcBorders>
            <w:vAlign w:val="center"/>
            <w:hideMark/>
          </w:tcPr>
          <w:p w14:paraId="62625E18" w14:textId="08D4C777" w:rsidR="002C0B02" w:rsidRPr="008F2B03" w:rsidRDefault="002C0B02" w:rsidP="00CF77E3">
            <w:pPr>
              <w:jc w:val="center"/>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72C096E8" w14:textId="77777777" w:rsidR="002C0B02" w:rsidRPr="008F2B03" w:rsidRDefault="002C0B02" w:rsidP="00CF77E3">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616A3A77" w14:textId="77777777" w:rsidR="002C0B02" w:rsidRPr="008F2B03" w:rsidRDefault="002C0B0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351CE8F" w14:textId="77777777" w:rsidR="002C0B02" w:rsidRPr="008F2B03" w:rsidRDefault="002C0B02" w:rsidP="00CF77E3">
            <w:pPr>
              <w:jc w:val="left"/>
              <w:rPr>
                <w:sz w:val="18"/>
                <w:szCs w:val="18"/>
                <w:lang w:eastAsia="zh-CN"/>
              </w:rPr>
            </w:pPr>
          </w:p>
        </w:tc>
      </w:tr>
      <w:tr w:rsidR="008F2B03" w:rsidRPr="008F2B03" w14:paraId="0A7FA802" w14:textId="77777777" w:rsidTr="00AB7595">
        <w:trPr>
          <w:trHeight w:val="268"/>
        </w:trPr>
        <w:tc>
          <w:tcPr>
            <w:tcW w:w="2689" w:type="dxa"/>
            <w:tcBorders>
              <w:top w:val="nil"/>
              <w:left w:val="single" w:sz="4" w:space="0" w:color="auto"/>
              <w:bottom w:val="single" w:sz="4" w:space="0" w:color="auto"/>
              <w:right w:val="single" w:sz="4" w:space="0" w:color="auto"/>
            </w:tcBorders>
            <w:hideMark/>
          </w:tcPr>
          <w:p w14:paraId="7C7FE253" w14:textId="77777777" w:rsidR="002C0B02" w:rsidRPr="008F2B03" w:rsidRDefault="002C0B02" w:rsidP="00CF77E3">
            <w:pPr>
              <w:jc w:val="left"/>
              <w:rPr>
                <w:sz w:val="18"/>
                <w:szCs w:val="18"/>
                <w:lang w:eastAsia="zh-CN"/>
              </w:rPr>
            </w:pPr>
            <w:r w:rsidRPr="008F2B03">
              <w:rPr>
                <w:sz w:val="18"/>
                <w:szCs w:val="18"/>
                <w:lang w:eastAsia="zh-CN"/>
              </w:rPr>
              <w:t>Training material</w:t>
            </w:r>
          </w:p>
        </w:tc>
        <w:tc>
          <w:tcPr>
            <w:tcW w:w="4252" w:type="dxa"/>
            <w:tcBorders>
              <w:top w:val="nil"/>
              <w:left w:val="nil"/>
              <w:bottom w:val="single" w:sz="4" w:space="0" w:color="auto"/>
              <w:right w:val="single" w:sz="4" w:space="0" w:color="auto"/>
            </w:tcBorders>
            <w:hideMark/>
          </w:tcPr>
          <w:p w14:paraId="511A7573" w14:textId="77777777" w:rsidR="002C0B02" w:rsidRPr="008F2B03" w:rsidRDefault="002C0B02" w:rsidP="00CF77E3">
            <w:pPr>
              <w:jc w:val="left"/>
              <w:rPr>
                <w:sz w:val="18"/>
                <w:szCs w:val="18"/>
                <w:lang w:eastAsia="zh-CN"/>
              </w:rPr>
            </w:pPr>
            <w:r w:rsidRPr="008F2B03">
              <w:rPr>
                <w:sz w:val="18"/>
                <w:szCs w:val="18"/>
                <w:lang w:eastAsia="zh-CN"/>
              </w:rPr>
              <w:t>Organize one meeting to review the customs training curriculum</w:t>
            </w:r>
          </w:p>
        </w:tc>
        <w:tc>
          <w:tcPr>
            <w:tcW w:w="851" w:type="dxa"/>
            <w:vMerge/>
            <w:tcBorders>
              <w:left w:val="single" w:sz="4" w:space="0" w:color="auto"/>
              <w:right w:val="single" w:sz="4" w:space="0" w:color="auto"/>
            </w:tcBorders>
            <w:vAlign w:val="center"/>
            <w:hideMark/>
          </w:tcPr>
          <w:p w14:paraId="7F189ACF" w14:textId="555A8F6D" w:rsidR="002C0B02" w:rsidRPr="008F2B03" w:rsidRDefault="002C0B02" w:rsidP="00CF77E3">
            <w:pPr>
              <w:jc w:val="center"/>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6DF7F5D3" w14:textId="77777777" w:rsidR="002C0B02" w:rsidRPr="008F2B03" w:rsidRDefault="002C0B02" w:rsidP="00CF77E3">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5C9E9EF4" w14:textId="77777777" w:rsidR="002C0B02" w:rsidRPr="008F2B03" w:rsidRDefault="002C0B0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C44E7DB" w14:textId="77777777" w:rsidR="002C0B02" w:rsidRPr="008F2B03" w:rsidRDefault="002C0B02" w:rsidP="00CF77E3">
            <w:pPr>
              <w:jc w:val="left"/>
              <w:rPr>
                <w:sz w:val="18"/>
                <w:szCs w:val="18"/>
                <w:lang w:eastAsia="zh-CN"/>
              </w:rPr>
            </w:pPr>
          </w:p>
        </w:tc>
      </w:tr>
      <w:tr w:rsidR="008F2B03" w:rsidRPr="008F2B03" w14:paraId="62C18E7B" w14:textId="77777777" w:rsidTr="000B5F4A">
        <w:trPr>
          <w:trHeight w:val="765"/>
        </w:trPr>
        <w:tc>
          <w:tcPr>
            <w:tcW w:w="2689" w:type="dxa"/>
            <w:tcBorders>
              <w:top w:val="nil"/>
              <w:left w:val="single" w:sz="4" w:space="0" w:color="auto"/>
              <w:bottom w:val="single" w:sz="4" w:space="0" w:color="auto"/>
              <w:right w:val="single" w:sz="4" w:space="0" w:color="auto"/>
            </w:tcBorders>
            <w:hideMark/>
          </w:tcPr>
          <w:p w14:paraId="5E5D1A55" w14:textId="77777777" w:rsidR="002C0B02" w:rsidRPr="008F2B03" w:rsidRDefault="002C0B02" w:rsidP="00CF77E3">
            <w:pPr>
              <w:jc w:val="left"/>
              <w:rPr>
                <w:sz w:val="18"/>
                <w:szCs w:val="18"/>
                <w:lang w:eastAsia="zh-CN"/>
              </w:rPr>
            </w:pPr>
            <w:r w:rsidRPr="008F2B03">
              <w:rPr>
                <w:sz w:val="18"/>
                <w:szCs w:val="18"/>
                <w:lang w:eastAsia="zh-CN"/>
              </w:rPr>
              <w:t>Training of customs officers</w:t>
            </w:r>
          </w:p>
        </w:tc>
        <w:tc>
          <w:tcPr>
            <w:tcW w:w="4252" w:type="dxa"/>
            <w:tcBorders>
              <w:top w:val="nil"/>
              <w:left w:val="nil"/>
              <w:bottom w:val="single" w:sz="4" w:space="0" w:color="auto"/>
              <w:right w:val="single" w:sz="4" w:space="0" w:color="auto"/>
            </w:tcBorders>
            <w:hideMark/>
          </w:tcPr>
          <w:p w14:paraId="34C82544" w14:textId="77777777" w:rsidR="002C0B02" w:rsidRPr="008F2B03" w:rsidRDefault="002C0B02" w:rsidP="00CF77E3">
            <w:pPr>
              <w:jc w:val="left"/>
              <w:rPr>
                <w:sz w:val="18"/>
                <w:szCs w:val="18"/>
                <w:lang w:eastAsia="zh-CN"/>
              </w:rPr>
            </w:pPr>
            <w:r w:rsidRPr="008F2B03">
              <w:rPr>
                <w:sz w:val="18"/>
                <w:szCs w:val="18"/>
                <w:lang w:eastAsia="zh-CN"/>
              </w:rPr>
              <w:t>Training customs officers and other enforcement officers on regulatory measures and identification, monitoring and controlling imports of HCFCs and HCFC-based equipment</w:t>
            </w:r>
          </w:p>
        </w:tc>
        <w:tc>
          <w:tcPr>
            <w:tcW w:w="851" w:type="dxa"/>
            <w:vMerge/>
            <w:tcBorders>
              <w:left w:val="single" w:sz="4" w:space="0" w:color="auto"/>
              <w:right w:val="single" w:sz="4" w:space="0" w:color="auto"/>
            </w:tcBorders>
            <w:vAlign w:val="center"/>
            <w:hideMark/>
          </w:tcPr>
          <w:p w14:paraId="7D4A7B3D" w14:textId="7D41BAD5" w:rsidR="002C0B02" w:rsidRPr="008F2B03" w:rsidRDefault="002C0B02" w:rsidP="00CF77E3">
            <w:pPr>
              <w:jc w:val="center"/>
              <w:rPr>
                <w:sz w:val="18"/>
                <w:szCs w:val="18"/>
                <w:lang w:eastAsia="zh-CN"/>
              </w:rPr>
            </w:pPr>
          </w:p>
        </w:tc>
        <w:tc>
          <w:tcPr>
            <w:tcW w:w="4394" w:type="dxa"/>
            <w:tcBorders>
              <w:top w:val="nil"/>
              <w:left w:val="nil"/>
              <w:bottom w:val="single" w:sz="4" w:space="0" w:color="auto"/>
              <w:right w:val="single" w:sz="4" w:space="0" w:color="auto"/>
            </w:tcBorders>
            <w:hideMark/>
          </w:tcPr>
          <w:p w14:paraId="2D66D5B0" w14:textId="77777777" w:rsidR="002C0B02" w:rsidRPr="008F2B03" w:rsidRDefault="002C0B02" w:rsidP="00CF77E3">
            <w:pPr>
              <w:jc w:val="left"/>
              <w:rPr>
                <w:sz w:val="18"/>
                <w:szCs w:val="18"/>
                <w:lang w:eastAsia="zh-CN"/>
              </w:rPr>
            </w:pPr>
            <w:r w:rsidRPr="008F2B03">
              <w:rPr>
                <w:sz w:val="18"/>
                <w:szCs w:val="18"/>
                <w:lang w:eastAsia="zh-CN"/>
              </w:rPr>
              <w:t>Train customs and enforcement officers on HFC control measures and prevention of illegal trade</w:t>
            </w:r>
          </w:p>
        </w:tc>
        <w:tc>
          <w:tcPr>
            <w:tcW w:w="830" w:type="dxa"/>
            <w:vMerge/>
            <w:tcBorders>
              <w:top w:val="nil"/>
              <w:left w:val="single" w:sz="4" w:space="0" w:color="auto"/>
              <w:bottom w:val="single" w:sz="4" w:space="0" w:color="auto"/>
              <w:right w:val="single" w:sz="4" w:space="0" w:color="auto"/>
            </w:tcBorders>
            <w:vAlign w:val="center"/>
            <w:hideMark/>
          </w:tcPr>
          <w:p w14:paraId="5D208499" w14:textId="77777777" w:rsidR="002C0B02" w:rsidRPr="008F2B03" w:rsidRDefault="002C0B0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38BBC3F" w14:textId="77777777" w:rsidR="002C0B02" w:rsidRPr="008F2B03" w:rsidRDefault="002C0B02" w:rsidP="00CF77E3">
            <w:pPr>
              <w:jc w:val="left"/>
              <w:rPr>
                <w:sz w:val="18"/>
                <w:szCs w:val="18"/>
                <w:lang w:eastAsia="zh-CN"/>
              </w:rPr>
            </w:pPr>
          </w:p>
        </w:tc>
      </w:tr>
      <w:tr w:rsidR="008F2B03" w:rsidRPr="008F2B03" w14:paraId="36D29146" w14:textId="77777777" w:rsidTr="00AB7595">
        <w:trPr>
          <w:trHeight w:val="344"/>
        </w:trPr>
        <w:tc>
          <w:tcPr>
            <w:tcW w:w="2689" w:type="dxa"/>
            <w:tcBorders>
              <w:top w:val="single" w:sz="4" w:space="0" w:color="auto"/>
              <w:left w:val="single" w:sz="4" w:space="0" w:color="auto"/>
              <w:bottom w:val="single" w:sz="4" w:space="0" w:color="auto"/>
              <w:right w:val="single" w:sz="4" w:space="0" w:color="auto"/>
            </w:tcBorders>
            <w:hideMark/>
          </w:tcPr>
          <w:p w14:paraId="3683FD78" w14:textId="734271F9" w:rsidR="00151FEB" w:rsidRPr="008F2B03" w:rsidRDefault="00151FEB" w:rsidP="00CF77E3">
            <w:pPr>
              <w:jc w:val="left"/>
              <w:rPr>
                <w:sz w:val="18"/>
                <w:szCs w:val="18"/>
                <w:lang w:eastAsia="zh-CN"/>
              </w:rPr>
            </w:pPr>
            <w:r w:rsidRPr="008F2B03">
              <w:rPr>
                <w:sz w:val="18"/>
                <w:szCs w:val="18"/>
                <w:lang w:eastAsia="zh-CN"/>
              </w:rPr>
              <w:t>Procurement of ODS identifiers</w:t>
            </w:r>
          </w:p>
        </w:tc>
        <w:tc>
          <w:tcPr>
            <w:tcW w:w="4252" w:type="dxa"/>
            <w:tcBorders>
              <w:top w:val="single" w:sz="4" w:space="0" w:color="auto"/>
              <w:left w:val="nil"/>
              <w:bottom w:val="single" w:sz="4" w:space="0" w:color="auto"/>
              <w:right w:val="single" w:sz="4" w:space="0" w:color="auto"/>
            </w:tcBorders>
            <w:hideMark/>
          </w:tcPr>
          <w:p w14:paraId="009FB6F2" w14:textId="624A0E42" w:rsidR="00151FEB" w:rsidRPr="008F2B03" w:rsidRDefault="00151FEB" w:rsidP="00CF77E3">
            <w:pPr>
              <w:jc w:val="left"/>
              <w:rPr>
                <w:sz w:val="18"/>
                <w:szCs w:val="18"/>
                <w:lang w:eastAsia="zh-CN"/>
              </w:rPr>
            </w:pPr>
            <w:r w:rsidRPr="008F2B03">
              <w:rPr>
                <w:sz w:val="18"/>
                <w:szCs w:val="18"/>
                <w:lang w:eastAsia="zh-CN"/>
              </w:rPr>
              <w:t>Procurement and distribution of ODS identifiers and spare parts</w:t>
            </w:r>
          </w:p>
        </w:tc>
        <w:tc>
          <w:tcPr>
            <w:tcW w:w="851" w:type="dxa"/>
            <w:vMerge/>
            <w:tcBorders>
              <w:left w:val="single" w:sz="4" w:space="0" w:color="auto"/>
              <w:right w:val="single" w:sz="4" w:space="0" w:color="auto"/>
            </w:tcBorders>
            <w:vAlign w:val="center"/>
            <w:hideMark/>
          </w:tcPr>
          <w:p w14:paraId="0A3A06EF" w14:textId="0783D97C" w:rsidR="00151FEB" w:rsidRPr="008F2B03" w:rsidRDefault="00151FEB" w:rsidP="00CF77E3">
            <w:pPr>
              <w:jc w:val="center"/>
              <w:rPr>
                <w:sz w:val="18"/>
                <w:szCs w:val="18"/>
                <w:lang w:eastAsia="zh-CN"/>
              </w:rPr>
            </w:pPr>
          </w:p>
        </w:tc>
        <w:tc>
          <w:tcPr>
            <w:tcW w:w="4394" w:type="dxa"/>
            <w:tcBorders>
              <w:top w:val="single" w:sz="4" w:space="0" w:color="auto"/>
              <w:left w:val="nil"/>
              <w:bottom w:val="single" w:sz="4" w:space="0" w:color="auto"/>
              <w:right w:val="single" w:sz="4" w:space="0" w:color="auto"/>
            </w:tcBorders>
            <w:shd w:val="clear" w:color="auto" w:fill="D9D9D9" w:themeFill="background1" w:themeFillShade="D9"/>
            <w:noWrap/>
            <w:hideMark/>
          </w:tcPr>
          <w:p w14:paraId="6F28A7F5" w14:textId="7452C538" w:rsidR="00151FEB" w:rsidRPr="008F2B03" w:rsidRDefault="00151FEB" w:rsidP="00151FEB">
            <w:pPr>
              <w:jc w:val="left"/>
              <w:rPr>
                <w:sz w:val="18"/>
                <w:szCs w:val="18"/>
                <w:lang w:eastAsia="zh-CN"/>
              </w:rPr>
            </w:pPr>
          </w:p>
        </w:tc>
        <w:tc>
          <w:tcPr>
            <w:tcW w:w="830" w:type="dxa"/>
            <w:vMerge/>
            <w:tcBorders>
              <w:top w:val="nil"/>
              <w:left w:val="single" w:sz="4" w:space="0" w:color="auto"/>
              <w:bottom w:val="single" w:sz="4" w:space="0" w:color="auto"/>
              <w:right w:val="single" w:sz="4" w:space="0" w:color="auto"/>
            </w:tcBorders>
            <w:vAlign w:val="center"/>
            <w:hideMark/>
          </w:tcPr>
          <w:p w14:paraId="05C062FF" w14:textId="77777777" w:rsidR="00151FEB" w:rsidRPr="008F2B03" w:rsidRDefault="00151FEB"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0A28B9B" w14:textId="77777777" w:rsidR="00151FEB" w:rsidRPr="008F2B03" w:rsidRDefault="00151FEB" w:rsidP="00CF77E3">
            <w:pPr>
              <w:jc w:val="left"/>
              <w:rPr>
                <w:sz w:val="18"/>
                <w:szCs w:val="18"/>
                <w:lang w:eastAsia="zh-CN"/>
              </w:rPr>
            </w:pPr>
          </w:p>
        </w:tc>
      </w:tr>
      <w:tr w:rsidR="008F2B03" w:rsidRPr="008F2B03" w14:paraId="648B408B" w14:textId="77777777" w:rsidTr="00AB7595">
        <w:trPr>
          <w:trHeight w:val="290"/>
        </w:trPr>
        <w:tc>
          <w:tcPr>
            <w:tcW w:w="2689" w:type="dxa"/>
            <w:tcBorders>
              <w:top w:val="single" w:sz="4" w:space="0" w:color="auto"/>
              <w:left w:val="single" w:sz="4" w:space="0" w:color="auto"/>
              <w:bottom w:val="single" w:sz="4" w:space="0" w:color="auto"/>
              <w:right w:val="single" w:sz="4" w:space="0" w:color="auto"/>
            </w:tcBorders>
            <w:hideMark/>
          </w:tcPr>
          <w:p w14:paraId="5B95A10F" w14:textId="77777777" w:rsidR="002C0B02" w:rsidRPr="008F2B03" w:rsidRDefault="002C0B02" w:rsidP="00CF77E3">
            <w:pPr>
              <w:jc w:val="left"/>
              <w:rPr>
                <w:sz w:val="18"/>
                <w:szCs w:val="18"/>
                <w:lang w:eastAsia="zh-CN"/>
              </w:rPr>
            </w:pPr>
            <w:r w:rsidRPr="008F2B03">
              <w:rPr>
                <w:sz w:val="18"/>
                <w:szCs w:val="18"/>
                <w:lang w:eastAsia="zh-CN"/>
              </w:rPr>
              <w:t>Public procurement policy</w:t>
            </w:r>
          </w:p>
        </w:tc>
        <w:tc>
          <w:tcPr>
            <w:tcW w:w="4252" w:type="dxa"/>
            <w:tcBorders>
              <w:top w:val="single" w:sz="4" w:space="0" w:color="auto"/>
              <w:left w:val="nil"/>
              <w:bottom w:val="single" w:sz="4" w:space="0" w:color="auto"/>
              <w:right w:val="single" w:sz="4" w:space="0" w:color="auto"/>
            </w:tcBorders>
            <w:hideMark/>
          </w:tcPr>
          <w:p w14:paraId="1650A248" w14:textId="77777777" w:rsidR="002C0B02" w:rsidRPr="008F2B03" w:rsidRDefault="002C0B02" w:rsidP="00CF77E3">
            <w:pPr>
              <w:jc w:val="left"/>
              <w:rPr>
                <w:sz w:val="18"/>
                <w:szCs w:val="18"/>
                <w:lang w:eastAsia="zh-CN"/>
              </w:rPr>
            </w:pPr>
            <w:r w:rsidRPr="008F2B03">
              <w:rPr>
                <w:sz w:val="18"/>
                <w:szCs w:val="18"/>
                <w:lang w:eastAsia="zh-CN"/>
              </w:rPr>
              <w:t>Adopt sustainable public procurement policy for acquiring RAC systems in the public sector</w:t>
            </w:r>
          </w:p>
        </w:tc>
        <w:tc>
          <w:tcPr>
            <w:tcW w:w="851" w:type="dxa"/>
            <w:vMerge/>
            <w:tcBorders>
              <w:left w:val="single" w:sz="4" w:space="0" w:color="auto"/>
              <w:right w:val="single" w:sz="4" w:space="0" w:color="auto"/>
            </w:tcBorders>
            <w:hideMark/>
          </w:tcPr>
          <w:p w14:paraId="2E6E51DD" w14:textId="0B77D153" w:rsidR="002C0B02" w:rsidRPr="008F2B03" w:rsidRDefault="002C0B02" w:rsidP="00CF77E3">
            <w:pPr>
              <w:jc w:val="center"/>
              <w:rPr>
                <w:sz w:val="18"/>
                <w:szCs w:val="18"/>
                <w:lang w:eastAsia="zh-CN"/>
              </w:rPr>
            </w:pPr>
          </w:p>
        </w:tc>
        <w:tc>
          <w:tcPr>
            <w:tcW w:w="4394" w:type="dxa"/>
            <w:tcBorders>
              <w:top w:val="single" w:sz="4" w:space="0" w:color="auto"/>
              <w:left w:val="nil"/>
              <w:bottom w:val="single" w:sz="4" w:space="0" w:color="auto"/>
              <w:right w:val="single" w:sz="4" w:space="0" w:color="auto"/>
            </w:tcBorders>
            <w:shd w:val="clear" w:color="auto" w:fill="D9D9D9" w:themeFill="background1" w:themeFillShade="D9"/>
            <w:hideMark/>
          </w:tcPr>
          <w:p w14:paraId="59475D7B" w14:textId="77777777" w:rsidR="002C0B02" w:rsidRPr="008F2B03" w:rsidRDefault="002C0B02" w:rsidP="00CF77E3">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21DA1B7E" w14:textId="77777777" w:rsidR="002C0B02" w:rsidRPr="008F2B03" w:rsidRDefault="002C0B0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75D6227" w14:textId="77777777" w:rsidR="002C0B02" w:rsidRPr="008F2B03" w:rsidRDefault="002C0B02" w:rsidP="00CF77E3">
            <w:pPr>
              <w:jc w:val="left"/>
              <w:rPr>
                <w:sz w:val="18"/>
                <w:szCs w:val="18"/>
                <w:lang w:eastAsia="zh-CN"/>
              </w:rPr>
            </w:pPr>
          </w:p>
        </w:tc>
      </w:tr>
      <w:tr w:rsidR="008F2B03" w:rsidRPr="008F2B03" w14:paraId="0FC5BE48" w14:textId="77777777" w:rsidTr="00AB7595">
        <w:trPr>
          <w:trHeight w:val="372"/>
        </w:trPr>
        <w:tc>
          <w:tcPr>
            <w:tcW w:w="2689" w:type="dxa"/>
            <w:tcBorders>
              <w:top w:val="nil"/>
              <w:left w:val="single" w:sz="4" w:space="0" w:color="auto"/>
              <w:bottom w:val="single" w:sz="4" w:space="0" w:color="auto"/>
              <w:right w:val="single" w:sz="4" w:space="0" w:color="auto"/>
            </w:tcBorders>
            <w:hideMark/>
          </w:tcPr>
          <w:p w14:paraId="4D37EE2F" w14:textId="77777777" w:rsidR="002C0B02" w:rsidRPr="008F2B03" w:rsidRDefault="002C0B02" w:rsidP="00CF77E3">
            <w:pPr>
              <w:jc w:val="left"/>
              <w:rPr>
                <w:sz w:val="18"/>
                <w:szCs w:val="18"/>
                <w:lang w:eastAsia="zh-CN"/>
              </w:rPr>
            </w:pPr>
            <w:r w:rsidRPr="008F2B03">
              <w:rPr>
                <w:sz w:val="18"/>
                <w:szCs w:val="18"/>
                <w:lang w:eastAsia="zh-CN"/>
              </w:rPr>
              <w:t>Training of customs officers on record</w:t>
            </w:r>
            <w:r w:rsidRPr="008F2B03">
              <w:rPr>
                <w:sz w:val="18"/>
                <w:szCs w:val="18"/>
                <w:lang w:eastAsia="zh-CN"/>
              </w:rPr>
              <w:noBreakHyphen/>
              <w:t xml:space="preserve">keeping </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75B96B2B" w14:textId="77777777" w:rsidR="002C0B02" w:rsidRPr="008F2B03" w:rsidRDefault="002C0B02" w:rsidP="00CF77E3">
            <w:pPr>
              <w:jc w:val="center"/>
              <w:rPr>
                <w:b/>
                <w:bCs/>
                <w:sz w:val="18"/>
                <w:szCs w:val="18"/>
                <w:lang w:eastAsia="zh-CN"/>
              </w:rPr>
            </w:pPr>
            <w:r w:rsidRPr="008F2B03">
              <w:rPr>
                <w:b/>
                <w:bCs/>
                <w:sz w:val="18"/>
                <w:szCs w:val="18"/>
                <w:lang w:eastAsia="zh-CN"/>
              </w:rPr>
              <w:t> </w:t>
            </w:r>
          </w:p>
        </w:tc>
        <w:tc>
          <w:tcPr>
            <w:tcW w:w="851" w:type="dxa"/>
            <w:vMerge/>
            <w:tcBorders>
              <w:left w:val="single" w:sz="4" w:space="0" w:color="auto"/>
              <w:bottom w:val="single" w:sz="4" w:space="0" w:color="auto"/>
              <w:right w:val="single" w:sz="4" w:space="0" w:color="auto"/>
            </w:tcBorders>
            <w:shd w:val="clear" w:color="000000" w:fill="D0D0D0"/>
            <w:hideMark/>
          </w:tcPr>
          <w:p w14:paraId="6551589D" w14:textId="123616BD" w:rsidR="002C0B02" w:rsidRPr="008F2B03" w:rsidRDefault="002C0B02" w:rsidP="00CF77E3">
            <w:pPr>
              <w:jc w:val="center"/>
              <w:rPr>
                <w:b/>
                <w:bCs/>
                <w:sz w:val="18"/>
                <w:szCs w:val="18"/>
                <w:lang w:eastAsia="zh-CN"/>
              </w:rPr>
            </w:pPr>
          </w:p>
        </w:tc>
        <w:tc>
          <w:tcPr>
            <w:tcW w:w="4394" w:type="dxa"/>
            <w:tcBorders>
              <w:top w:val="nil"/>
              <w:left w:val="nil"/>
              <w:bottom w:val="single" w:sz="4" w:space="0" w:color="auto"/>
              <w:right w:val="single" w:sz="4" w:space="0" w:color="auto"/>
            </w:tcBorders>
            <w:hideMark/>
          </w:tcPr>
          <w:p w14:paraId="7CC172F2" w14:textId="77777777" w:rsidR="002C0B02" w:rsidRPr="008F2B03" w:rsidRDefault="002C0B02" w:rsidP="00CF77E3">
            <w:pPr>
              <w:jc w:val="left"/>
              <w:rPr>
                <w:sz w:val="18"/>
                <w:szCs w:val="18"/>
                <w:lang w:eastAsia="zh-CN"/>
              </w:rPr>
            </w:pPr>
            <w:r w:rsidRPr="008F2B03">
              <w:rPr>
                <w:sz w:val="18"/>
                <w:szCs w:val="18"/>
                <w:lang w:eastAsia="zh-CN"/>
              </w:rPr>
              <w:t>Improve record-keeping by training customs officers on the HFC import registration system, enhancing information exchange at ports of entry, and conducting workshops for importers on data collection and reporting</w:t>
            </w:r>
          </w:p>
        </w:tc>
        <w:tc>
          <w:tcPr>
            <w:tcW w:w="830" w:type="dxa"/>
            <w:vMerge/>
            <w:tcBorders>
              <w:top w:val="nil"/>
              <w:left w:val="single" w:sz="4" w:space="0" w:color="auto"/>
              <w:bottom w:val="single" w:sz="4" w:space="0" w:color="auto"/>
              <w:right w:val="single" w:sz="4" w:space="0" w:color="auto"/>
            </w:tcBorders>
            <w:vAlign w:val="center"/>
            <w:hideMark/>
          </w:tcPr>
          <w:p w14:paraId="2463AE0B" w14:textId="77777777" w:rsidR="002C0B02" w:rsidRPr="008F2B03" w:rsidRDefault="002C0B0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1F18A6DA" w14:textId="77777777" w:rsidR="002C0B02" w:rsidRPr="008F2B03" w:rsidRDefault="002C0B02" w:rsidP="00CF77E3">
            <w:pPr>
              <w:jc w:val="left"/>
              <w:rPr>
                <w:sz w:val="18"/>
                <w:szCs w:val="18"/>
                <w:lang w:eastAsia="zh-CN"/>
              </w:rPr>
            </w:pPr>
          </w:p>
        </w:tc>
      </w:tr>
      <w:tr w:rsidR="008F2B03" w:rsidRPr="008F2B03" w14:paraId="137B503B" w14:textId="77777777" w:rsidTr="00A65658">
        <w:trPr>
          <w:trHeight w:val="42"/>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302195C4" w14:textId="77777777" w:rsidR="00CF77E3" w:rsidRPr="008F2B03" w:rsidRDefault="00CF77E3" w:rsidP="00D2066B">
            <w:pPr>
              <w:keepNext/>
              <w:jc w:val="left"/>
              <w:rPr>
                <w:b/>
                <w:bCs/>
                <w:sz w:val="18"/>
                <w:szCs w:val="18"/>
                <w:lang w:eastAsia="zh-CN"/>
              </w:rPr>
            </w:pPr>
            <w:r w:rsidRPr="008F2B03">
              <w:rPr>
                <w:b/>
                <w:bCs/>
                <w:sz w:val="18"/>
                <w:szCs w:val="18"/>
                <w:lang w:eastAsia="en-CA"/>
              </w:rPr>
              <w:t>Capacity-building of RAC technicians</w:t>
            </w:r>
          </w:p>
        </w:tc>
      </w:tr>
      <w:tr w:rsidR="008F2B03" w:rsidRPr="008F2B03" w14:paraId="7094271E" w14:textId="77777777" w:rsidTr="00CA7BB9">
        <w:trPr>
          <w:trHeight w:val="1155"/>
        </w:trPr>
        <w:tc>
          <w:tcPr>
            <w:tcW w:w="2689" w:type="dxa"/>
            <w:tcBorders>
              <w:top w:val="nil"/>
              <w:left w:val="single" w:sz="4" w:space="0" w:color="auto"/>
              <w:bottom w:val="single" w:sz="4" w:space="0" w:color="auto"/>
              <w:right w:val="single" w:sz="4" w:space="0" w:color="auto"/>
            </w:tcBorders>
            <w:hideMark/>
          </w:tcPr>
          <w:p w14:paraId="7CC19A9B" w14:textId="77777777" w:rsidR="00CF77E3" w:rsidRPr="008F2B03" w:rsidRDefault="00CF77E3" w:rsidP="00D2066B">
            <w:pPr>
              <w:keepNext/>
              <w:jc w:val="left"/>
              <w:rPr>
                <w:sz w:val="18"/>
                <w:szCs w:val="18"/>
                <w:lang w:eastAsia="zh-CN"/>
              </w:rPr>
            </w:pPr>
            <w:r w:rsidRPr="008F2B03">
              <w:rPr>
                <w:sz w:val="18"/>
                <w:szCs w:val="18"/>
                <w:lang w:eastAsia="zh-CN"/>
              </w:rPr>
              <w:t xml:space="preserve">Training material and certification scheme </w:t>
            </w:r>
          </w:p>
        </w:tc>
        <w:tc>
          <w:tcPr>
            <w:tcW w:w="4252" w:type="dxa"/>
            <w:tcBorders>
              <w:top w:val="nil"/>
              <w:left w:val="nil"/>
              <w:bottom w:val="single" w:sz="4" w:space="0" w:color="auto"/>
              <w:right w:val="single" w:sz="4" w:space="0" w:color="auto"/>
            </w:tcBorders>
            <w:hideMark/>
          </w:tcPr>
          <w:p w14:paraId="2A552ED6" w14:textId="28211D04" w:rsidR="00CF77E3" w:rsidRPr="008F2B03" w:rsidRDefault="00CF77E3" w:rsidP="00D2066B">
            <w:pPr>
              <w:keepNext/>
              <w:jc w:val="left"/>
              <w:rPr>
                <w:sz w:val="18"/>
                <w:szCs w:val="18"/>
                <w:lang w:eastAsia="zh-CN"/>
              </w:rPr>
            </w:pPr>
            <w:r w:rsidRPr="008F2B03">
              <w:rPr>
                <w:sz w:val="18"/>
                <w:szCs w:val="18"/>
                <w:lang w:eastAsia="zh-CN"/>
              </w:rPr>
              <w:t xml:space="preserve">Update the training manual and the national refrigeration codes of practice; </w:t>
            </w:r>
            <w:r w:rsidR="00451DD1" w:rsidRPr="008F2B03">
              <w:rPr>
                <w:sz w:val="18"/>
                <w:szCs w:val="18"/>
                <w:lang w:eastAsia="zh-CN"/>
              </w:rPr>
              <w:t>c</w:t>
            </w:r>
            <w:r w:rsidR="002B1B7B" w:rsidRPr="008F2B03">
              <w:rPr>
                <w:sz w:val="18"/>
                <w:szCs w:val="18"/>
                <w:lang w:eastAsia="zh-CN"/>
              </w:rPr>
              <w:t>onduct</w:t>
            </w:r>
            <w:r w:rsidRPr="008F2B03">
              <w:rPr>
                <w:sz w:val="18"/>
                <w:szCs w:val="18"/>
                <w:lang w:eastAsia="zh-CN"/>
              </w:rPr>
              <w:t xml:space="preserve"> consultations with main stakeholders and establishment of a mandatory certification scheme, building the capacity for key stakeholders involved in the certification process</w:t>
            </w:r>
          </w:p>
        </w:tc>
        <w:tc>
          <w:tcPr>
            <w:tcW w:w="851" w:type="dxa"/>
            <w:vMerge w:val="restart"/>
            <w:tcBorders>
              <w:top w:val="nil"/>
              <w:left w:val="single" w:sz="4" w:space="0" w:color="auto"/>
              <w:bottom w:val="single" w:sz="4" w:space="0" w:color="auto"/>
              <w:right w:val="single" w:sz="4" w:space="0" w:color="auto"/>
            </w:tcBorders>
            <w:vAlign w:val="center"/>
            <w:hideMark/>
          </w:tcPr>
          <w:p w14:paraId="20F28B68" w14:textId="77777777" w:rsidR="00CF77E3" w:rsidRPr="008F2B03" w:rsidRDefault="00CF77E3" w:rsidP="00D2066B">
            <w:pPr>
              <w:keepNext/>
              <w:jc w:val="right"/>
              <w:rPr>
                <w:sz w:val="18"/>
                <w:szCs w:val="18"/>
                <w:lang w:eastAsia="zh-CN"/>
              </w:rPr>
            </w:pPr>
            <w:r w:rsidRPr="008F2B03">
              <w:rPr>
                <w:sz w:val="18"/>
                <w:szCs w:val="18"/>
                <w:lang w:eastAsia="zh-CN"/>
              </w:rPr>
              <w:t>190,000</w:t>
            </w:r>
          </w:p>
        </w:tc>
        <w:tc>
          <w:tcPr>
            <w:tcW w:w="4394" w:type="dxa"/>
            <w:tcBorders>
              <w:top w:val="nil"/>
              <w:left w:val="nil"/>
              <w:bottom w:val="single" w:sz="4" w:space="0" w:color="auto"/>
              <w:right w:val="single" w:sz="4" w:space="0" w:color="auto"/>
            </w:tcBorders>
            <w:hideMark/>
          </w:tcPr>
          <w:p w14:paraId="13DAC916" w14:textId="360F8D3B" w:rsidR="00CF77E3" w:rsidRPr="008F2B03" w:rsidRDefault="00EC4D11" w:rsidP="00D2066B">
            <w:pPr>
              <w:keepNext/>
              <w:jc w:val="left"/>
              <w:rPr>
                <w:sz w:val="18"/>
                <w:szCs w:val="18"/>
                <w:lang w:eastAsia="zh-CN"/>
              </w:rPr>
            </w:pPr>
            <w:r w:rsidRPr="008F2B03">
              <w:rPr>
                <w:sz w:val="18"/>
                <w:szCs w:val="18"/>
                <w:lang w:eastAsia="zh-CN"/>
              </w:rPr>
              <w:t>U</w:t>
            </w:r>
            <w:r w:rsidR="00CF77E3" w:rsidRPr="008F2B03">
              <w:rPr>
                <w:sz w:val="18"/>
                <w:szCs w:val="18"/>
                <w:lang w:eastAsia="zh-CN"/>
              </w:rPr>
              <w:t>pdate codes of practice and technician training curricula to promote refrigerant recovery and recycling, improve energy efficiency, and integrate safety practices for alternative refrigerants</w:t>
            </w:r>
          </w:p>
        </w:tc>
        <w:tc>
          <w:tcPr>
            <w:tcW w:w="830" w:type="dxa"/>
            <w:vMerge w:val="restart"/>
            <w:tcBorders>
              <w:top w:val="nil"/>
              <w:left w:val="single" w:sz="4" w:space="0" w:color="auto"/>
              <w:bottom w:val="single" w:sz="4" w:space="0" w:color="auto"/>
              <w:right w:val="single" w:sz="4" w:space="0" w:color="auto"/>
            </w:tcBorders>
            <w:vAlign w:val="center"/>
            <w:hideMark/>
          </w:tcPr>
          <w:p w14:paraId="4B60FC3A" w14:textId="77777777" w:rsidR="00CF77E3" w:rsidRPr="008F2B03" w:rsidRDefault="00CF77E3" w:rsidP="00D2066B">
            <w:pPr>
              <w:keepNext/>
              <w:jc w:val="right"/>
              <w:rPr>
                <w:sz w:val="18"/>
                <w:szCs w:val="18"/>
                <w:lang w:eastAsia="zh-CN"/>
              </w:rPr>
            </w:pPr>
            <w:r w:rsidRPr="008F2B03">
              <w:rPr>
                <w:sz w:val="18"/>
                <w:szCs w:val="18"/>
                <w:lang w:eastAsia="zh-CN"/>
              </w:rPr>
              <w:t>46,000</w:t>
            </w:r>
          </w:p>
        </w:tc>
        <w:tc>
          <w:tcPr>
            <w:tcW w:w="1169" w:type="dxa"/>
            <w:vMerge w:val="restart"/>
            <w:tcBorders>
              <w:top w:val="nil"/>
              <w:left w:val="single" w:sz="4" w:space="0" w:color="auto"/>
              <w:bottom w:val="single" w:sz="4" w:space="0" w:color="auto"/>
              <w:right w:val="single" w:sz="4" w:space="0" w:color="auto"/>
            </w:tcBorders>
            <w:vAlign w:val="center"/>
            <w:hideMark/>
          </w:tcPr>
          <w:p w14:paraId="62B90F7D" w14:textId="77777777" w:rsidR="00CF77E3" w:rsidRPr="008F2B03" w:rsidRDefault="00CF77E3" w:rsidP="00D2066B">
            <w:pPr>
              <w:keepNext/>
              <w:jc w:val="right"/>
              <w:rPr>
                <w:sz w:val="18"/>
                <w:szCs w:val="18"/>
                <w:lang w:eastAsia="zh-CN"/>
              </w:rPr>
            </w:pPr>
            <w:r w:rsidRPr="008F2B03">
              <w:rPr>
                <w:sz w:val="18"/>
                <w:szCs w:val="18"/>
                <w:lang w:eastAsia="zh-CN"/>
              </w:rPr>
              <w:t>236,000</w:t>
            </w:r>
          </w:p>
        </w:tc>
      </w:tr>
      <w:tr w:rsidR="008F2B03" w:rsidRPr="008F2B03" w14:paraId="09484429" w14:textId="77777777" w:rsidTr="00CB509B">
        <w:trPr>
          <w:trHeight w:val="215"/>
        </w:trPr>
        <w:tc>
          <w:tcPr>
            <w:tcW w:w="2689" w:type="dxa"/>
            <w:tcBorders>
              <w:top w:val="nil"/>
              <w:left w:val="single" w:sz="4" w:space="0" w:color="auto"/>
              <w:bottom w:val="single" w:sz="4" w:space="0" w:color="auto"/>
              <w:right w:val="single" w:sz="4" w:space="0" w:color="auto"/>
            </w:tcBorders>
            <w:hideMark/>
          </w:tcPr>
          <w:p w14:paraId="7EAD9BA3" w14:textId="77777777" w:rsidR="00CF77E3" w:rsidRPr="008F2B03" w:rsidRDefault="00CF77E3" w:rsidP="00CF77E3">
            <w:pPr>
              <w:jc w:val="left"/>
              <w:rPr>
                <w:sz w:val="18"/>
                <w:szCs w:val="18"/>
                <w:lang w:eastAsia="zh-CN"/>
              </w:rPr>
            </w:pPr>
            <w:r w:rsidRPr="008F2B03">
              <w:rPr>
                <w:sz w:val="18"/>
                <w:szCs w:val="18"/>
                <w:lang w:eastAsia="zh-CN"/>
              </w:rPr>
              <w:t>Training of RAC technicians</w:t>
            </w:r>
          </w:p>
        </w:tc>
        <w:tc>
          <w:tcPr>
            <w:tcW w:w="4252" w:type="dxa"/>
            <w:tcBorders>
              <w:top w:val="nil"/>
              <w:left w:val="nil"/>
              <w:bottom w:val="single" w:sz="4" w:space="0" w:color="auto"/>
              <w:right w:val="single" w:sz="4" w:space="0" w:color="auto"/>
            </w:tcBorders>
            <w:hideMark/>
          </w:tcPr>
          <w:p w14:paraId="6538B23A" w14:textId="77777777" w:rsidR="00CF77E3" w:rsidRPr="008F2B03" w:rsidRDefault="00CF77E3" w:rsidP="00CF77E3">
            <w:pPr>
              <w:jc w:val="left"/>
              <w:rPr>
                <w:sz w:val="18"/>
                <w:szCs w:val="18"/>
                <w:lang w:eastAsia="zh-CN"/>
              </w:rPr>
            </w:pPr>
            <w:r w:rsidRPr="008F2B03">
              <w:rPr>
                <w:sz w:val="18"/>
                <w:szCs w:val="18"/>
                <w:lang w:eastAsia="zh-CN"/>
              </w:rPr>
              <w:t>Training and certification of refrigeration technicians on good servicing practices</w:t>
            </w:r>
          </w:p>
        </w:tc>
        <w:tc>
          <w:tcPr>
            <w:tcW w:w="851" w:type="dxa"/>
            <w:vMerge/>
            <w:tcBorders>
              <w:top w:val="nil"/>
              <w:left w:val="single" w:sz="4" w:space="0" w:color="auto"/>
              <w:bottom w:val="single" w:sz="4" w:space="0" w:color="auto"/>
              <w:right w:val="single" w:sz="4" w:space="0" w:color="auto"/>
            </w:tcBorders>
            <w:hideMark/>
          </w:tcPr>
          <w:p w14:paraId="4B1A3835" w14:textId="77777777" w:rsidR="00CF77E3" w:rsidRPr="008F2B03" w:rsidRDefault="00CF77E3" w:rsidP="00CF77E3">
            <w:pPr>
              <w:jc w:val="left"/>
              <w:rPr>
                <w:sz w:val="18"/>
                <w:szCs w:val="18"/>
                <w:lang w:eastAsia="zh-CN"/>
              </w:rPr>
            </w:pPr>
          </w:p>
        </w:tc>
        <w:tc>
          <w:tcPr>
            <w:tcW w:w="4394" w:type="dxa"/>
            <w:tcBorders>
              <w:top w:val="nil"/>
              <w:left w:val="nil"/>
              <w:bottom w:val="single" w:sz="4" w:space="0" w:color="auto"/>
              <w:right w:val="single" w:sz="4" w:space="0" w:color="auto"/>
            </w:tcBorders>
            <w:hideMark/>
          </w:tcPr>
          <w:p w14:paraId="47EB1AA0" w14:textId="77777777" w:rsidR="00CF77E3" w:rsidRPr="008F2B03" w:rsidRDefault="00CF77E3" w:rsidP="00CF77E3">
            <w:pPr>
              <w:jc w:val="left"/>
              <w:rPr>
                <w:sz w:val="18"/>
                <w:szCs w:val="18"/>
                <w:lang w:eastAsia="zh-CN"/>
              </w:rPr>
            </w:pPr>
            <w:r w:rsidRPr="008F2B03">
              <w:rPr>
                <w:sz w:val="18"/>
                <w:szCs w:val="18"/>
                <w:lang w:eastAsia="zh-CN"/>
              </w:rPr>
              <w:t>Train and certify RAC technicians on good servicing practices and the safe handling of low</w:t>
            </w:r>
            <w:r w:rsidRPr="008F2B03">
              <w:rPr>
                <w:sz w:val="18"/>
                <w:szCs w:val="18"/>
                <w:lang w:eastAsia="zh-CN"/>
              </w:rPr>
              <w:noBreakHyphen/>
              <w:t>GWP refrigerants</w:t>
            </w:r>
          </w:p>
        </w:tc>
        <w:tc>
          <w:tcPr>
            <w:tcW w:w="830" w:type="dxa"/>
            <w:vMerge/>
            <w:tcBorders>
              <w:top w:val="nil"/>
              <w:left w:val="single" w:sz="4" w:space="0" w:color="auto"/>
              <w:bottom w:val="single" w:sz="4" w:space="0" w:color="auto"/>
              <w:right w:val="single" w:sz="4" w:space="0" w:color="auto"/>
            </w:tcBorders>
            <w:vAlign w:val="center"/>
            <w:hideMark/>
          </w:tcPr>
          <w:p w14:paraId="21695002" w14:textId="77777777" w:rsidR="00CF77E3" w:rsidRPr="008F2B03" w:rsidRDefault="00CF77E3"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602F1512" w14:textId="77777777" w:rsidR="00CF77E3" w:rsidRPr="008F2B03" w:rsidRDefault="00CF77E3" w:rsidP="00CF77E3">
            <w:pPr>
              <w:jc w:val="left"/>
              <w:rPr>
                <w:sz w:val="18"/>
                <w:szCs w:val="18"/>
                <w:lang w:eastAsia="zh-CN"/>
              </w:rPr>
            </w:pPr>
          </w:p>
        </w:tc>
      </w:tr>
      <w:tr w:rsidR="008F2B03" w:rsidRPr="008F2B03" w14:paraId="3EFA2DFD" w14:textId="77777777" w:rsidTr="007B4B1A">
        <w:trPr>
          <w:trHeight w:val="221"/>
        </w:trPr>
        <w:tc>
          <w:tcPr>
            <w:tcW w:w="2689" w:type="dxa"/>
            <w:tcBorders>
              <w:top w:val="nil"/>
              <w:left w:val="single" w:sz="4" w:space="0" w:color="auto"/>
              <w:bottom w:val="single" w:sz="4" w:space="0" w:color="auto"/>
              <w:right w:val="single" w:sz="4" w:space="0" w:color="auto"/>
            </w:tcBorders>
            <w:hideMark/>
          </w:tcPr>
          <w:p w14:paraId="346B8C99" w14:textId="77777777" w:rsidR="00CF77E3" w:rsidRPr="008F2B03" w:rsidRDefault="00CF77E3" w:rsidP="00CF77E3">
            <w:pPr>
              <w:jc w:val="left"/>
              <w:rPr>
                <w:sz w:val="18"/>
                <w:szCs w:val="18"/>
                <w:lang w:eastAsia="zh-CN"/>
              </w:rPr>
            </w:pPr>
            <w:r w:rsidRPr="008F2B03">
              <w:rPr>
                <w:sz w:val="18"/>
                <w:szCs w:val="18"/>
                <w:lang w:eastAsia="zh-CN"/>
              </w:rPr>
              <w:t>Servicing tools</w:t>
            </w:r>
          </w:p>
        </w:tc>
        <w:tc>
          <w:tcPr>
            <w:tcW w:w="4252" w:type="dxa"/>
            <w:tcBorders>
              <w:top w:val="nil"/>
              <w:left w:val="nil"/>
              <w:bottom w:val="single" w:sz="4" w:space="0" w:color="auto"/>
              <w:right w:val="single" w:sz="4" w:space="0" w:color="auto"/>
            </w:tcBorders>
            <w:hideMark/>
          </w:tcPr>
          <w:p w14:paraId="1CFD89CC" w14:textId="77777777" w:rsidR="00CF77E3" w:rsidRPr="008F2B03" w:rsidRDefault="00CF77E3" w:rsidP="00CF77E3">
            <w:pPr>
              <w:jc w:val="left"/>
              <w:rPr>
                <w:sz w:val="18"/>
                <w:szCs w:val="18"/>
                <w:lang w:eastAsia="zh-CN"/>
              </w:rPr>
            </w:pPr>
            <w:r w:rsidRPr="008F2B03">
              <w:rPr>
                <w:sz w:val="18"/>
                <w:szCs w:val="18"/>
                <w:lang w:eastAsia="zh-CN"/>
              </w:rPr>
              <w:t>Provide servicing tools and ODS identifiers to the refrigeration association of technician</w:t>
            </w:r>
          </w:p>
        </w:tc>
        <w:tc>
          <w:tcPr>
            <w:tcW w:w="851" w:type="dxa"/>
            <w:vMerge/>
            <w:tcBorders>
              <w:top w:val="nil"/>
              <w:left w:val="single" w:sz="4" w:space="0" w:color="auto"/>
              <w:bottom w:val="single" w:sz="4" w:space="0" w:color="auto"/>
              <w:right w:val="single" w:sz="4" w:space="0" w:color="auto"/>
            </w:tcBorders>
            <w:hideMark/>
          </w:tcPr>
          <w:p w14:paraId="459C2423" w14:textId="77777777" w:rsidR="00CF77E3" w:rsidRPr="008F2B03" w:rsidRDefault="00CF77E3" w:rsidP="00CF77E3">
            <w:pPr>
              <w:jc w:val="left"/>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12232211" w14:textId="77777777" w:rsidR="00CF77E3" w:rsidRPr="008F2B03" w:rsidRDefault="00CF77E3" w:rsidP="00CF77E3">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68DEA75C" w14:textId="77777777" w:rsidR="00CF77E3" w:rsidRPr="008F2B03" w:rsidRDefault="00CF77E3"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0C775AC" w14:textId="77777777" w:rsidR="00CF77E3" w:rsidRPr="008F2B03" w:rsidRDefault="00CF77E3" w:rsidP="00CF77E3">
            <w:pPr>
              <w:jc w:val="left"/>
              <w:rPr>
                <w:sz w:val="18"/>
                <w:szCs w:val="18"/>
                <w:lang w:eastAsia="zh-CN"/>
              </w:rPr>
            </w:pPr>
          </w:p>
        </w:tc>
      </w:tr>
      <w:tr w:rsidR="008F2B03" w:rsidRPr="008F2B03" w14:paraId="3696AE38" w14:textId="77777777" w:rsidTr="007B4B1A">
        <w:trPr>
          <w:trHeight w:val="369"/>
        </w:trPr>
        <w:tc>
          <w:tcPr>
            <w:tcW w:w="2689" w:type="dxa"/>
            <w:tcBorders>
              <w:top w:val="nil"/>
              <w:left w:val="single" w:sz="4" w:space="0" w:color="auto"/>
              <w:bottom w:val="single" w:sz="4" w:space="0" w:color="auto"/>
              <w:right w:val="single" w:sz="4" w:space="0" w:color="auto"/>
            </w:tcBorders>
            <w:hideMark/>
          </w:tcPr>
          <w:p w14:paraId="1EC308F8" w14:textId="77777777" w:rsidR="00CF77E3" w:rsidRPr="008F2B03" w:rsidRDefault="00CF77E3" w:rsidP="00CF77E3">
            <w:pPr>
              <w:jc w:val="left"/>
              <w:rPr>
                <w:sz w:val="18"/>
                <w:szCs w:val="18"/>
                <w:lang w:eastAsia="zh-CN"/>
              </w:rPr>
            </w:pPr>
            <w:r w:rsidRPr="008F2B03">
              <w:rPr>
                <w:sz w:val="18"/>
                <w:szCs w:val="18"/>
                <w:lang w:eastAsia="zh-CN"/>
              </w:rPr>
              <w:t xml:space="preserve"> Workshops for end-users </w:t>
            </w:r>
          </w:p>
        </w:tc>
        <w:tc>
          <w:tcPr>
            <w:tcW w:w="4252" w:type="dxa"/>
            <w:tcBorders>
              <w:top w:val="nil"/>
              <w:left w:val="nil"/>
              <w:bottom w:val="single" w:sz="4" w:space="0" w:color="auto"/>
              <w:right w:val="single" w:sz="4" w:space="0" w:color="auto"/>
            </w:tcBorders>
            <w:hideMark/>
          </w:tcPr>
          <w:p w14:paraId="3B3BE591" w14:textId="77777777" w:rsidR="00CF77E3" w:rsidRPr="008F2B03" w:rsidRDefault="00CF77E3" w:rsidP="00CF77E3">
            <w:pPr>
              <w:jc w:val="left"/>
              <w:rPr>
                <w:sz w:val="18"/>
                <w:szCs w:val="18"/>
                <w:lang w:eastAsia="zh-CN"/>
              </w:rPr>
            </w:pPr>
            <w:r w:rsidRPr="008F2B03">
              <w:rPr>
                <w:sz w:val="18"/>
                <w:szCs w:val="18"/>
                <w:lang w:eastAsia="zh-CN"/>
              </w:rPr>
              <w:t xml:space="preserve">Organize workshops for end-users on the latest development of alternative technology </w:t>
            </w:r>
          </w:p>
        </w:tc>
        <w:tc>
          <w:tcPr>
            <w:tcW w:w="851" w:type="dxa"/>
            <w:vMerge/>
            <w:tcBorders>
              <w:top w:val="nil"/>
              <w:left w:val="single" w:sz="4" w:space="0" w:color="auto"/>
              <w:bottom w:val="single" w:sz="4" w:space="0" w:color="auto"/>
              <w:right w:val="single" w:sz="4" w:space="0" w:color="auto"/>
            </w:tcBorders>
            <w:hideMark/>
          </w:tcPr>
          <w:p w14:paraId="03E2AC7E" w14:textId="77777777" w:rsidR="00CF77E3" w:rsidRPr="008F2B03" w:rsidRDefault="00CF77E3" w:rsidP="00CF77E3">
            <w:pPr>
              <w:jc w:val="left"/>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2A0015D2" w14:textId="77777777" w:rsidR="00CF77E3" w:rsidRPr="008F2B03" w:rsidRDefault="00CF77E3" w:rsidP="00CF77E3">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6051EE08" w14:textId="77777777" w:rsidR="00CF77E3" w:rsidRPr="008F2B03" w:rsidRDefault="00CF77E3"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2259374" w14:textId="77777777" w:rsidR="00CF77E3" w:rsidRPr="008F2B03" w:rsidRDefault="00CF77E3" w:rsidP="00CF77E3">
            <w:pPr>
              <w:jc w:val="left"/>
              <w:rPr>
                <w:sz w:val="18"/>
                <w:szCs w:val="18"/>
                <w:lang w:eastAsia="zh-CN"/>
              </w:rPr>
            </w:pPr>
          </w:p>
        </w:tc>
      </w:tr>
      <w:tr w:rsidR="008F2B03" w:rsidRPr="008F2B03" w14:paraId="7C465388" w14:textId="77777777" w:rsidTr="00AB7595">
        <w:trPr>
          <w:trHeight w:val="644"/>
        </w:trPr>
        <w:tc>
          <w:tcPr>
            <w:tcW w:w="2689" w:type="dxa"/>
            <w:tcBorders>
              <w:top w:val="nil"/>
              <w:left w:val="single" w:sz="4" w:space="0" w:color="auto"/>
              <w:bottom w:val="single" w:sz="4" w:space="0" w:color="auto"/>
              <w:right w:val="single" w:sz="4" w:space="0" w:color="auto"/>
            </w:tcBorders>
            <w:hideMark/>
          </w:tcPr>
          <w:p w14:paraId="4DA67575" w14:textId="77777777" w:rsidR="00CF77E3" w:rsidRPr="008F2B03" w:rsidRDefault="00CF77E3" w:rsidP="00CF77E3">
            <w:pPr>
              <w:jc w:val="left"/>
              <w:rPr>
                <w:sz w:val="18"/>
                <w:szCs w:val="18"/>
                <w:lang w:eastAsia="zh-CN"/>
              </w:rPr>
            </w:pPr>
            <w:r w:rsidRPr="008F2B03">
              <w:rPr>
                <w:sz w:val="18"/>
                <w:szCs w:val="18"/>
                <w:lang w:eastAsia="zh-CN"/>
              </w:rPr>
              <w:t xml:space="preserve">Awareness campaigns </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05F4DE8D" w14:textId="40ED278E" w:rsidR="00CF77E3" w:rsidRPr="008F2B03" w:rsidRDefault="00CF77E3" w:rsidP="00CF77E3">
            <w:pPr>
              <w:jc w:val="left"/>
              <w:rPr>
                <w:sz w:val="18"/>
                <w:szCs w:val="18"/>
                <w:lang w:eastAsia="zh-CN"/>
              </w:rPr>
            </w:pPr>
          </w:p>
        </w:tc>
        <w:tc>
          <w:tcPr>
            <w:tcW w:w="851" w:type="dxa"/>
            <w:vMerge/>
            <w:tcBorders>
              <w:top w:val="nil"/>
              <w:left w:val="single" w:sz="4" w:space="0" w:color="auto"/>
              <w:bottom w:val="single" w:sz="4" w:space="0" w:color="auto"/>
              <w:right w:val="single" w:sz="4" w:space="0" w:color="auto"/>
            </w:tcBorders>
            <w:hideMark/>
          </w:tcPr>
          <w:p w14:paraId="1E0A80EB" w14:textId="77777777" w:rsidR="00CF77E3" w:rsidRPr="008F2B03" w:rsidRDefault="00CF77E3" w:rsidP="00CF77E3">
            <w:pPr>
              <w:jc w:val="left"/>
              <w:rPr>
                <w:sz w:val="18"/>
                <w:szCs w:val="18"/>
                <w:lang w:eastAsia="zh-CN"/>
              </w:rPr>
            </w:pPr>
          </w:p>
        </w:tc>
        <w:tc>
          <w:tcPr>
            <w:tcW w:w="4394" w:type="dxa"/>
            <w:tcBorders>
              <w:top w:val="nil"/>
              <w:left w:val="nil"/>
              <w:bottom w:val="single" w:sz="4" w:space="0" w:color="auto"/>
              <w:right w:val="single" w:sz="4" w:space="0" w:color="auto"/>
            </w:tcBorders>
            <w:hideMark/>
          </w:tcPr>
          <w:p w14:paraId="14008BF8" w14:textId="77777777" w:rsidR="00CF77E3" w:rsidRPr="008F2B03" w:rsidRDefault="00CF77E3" w:rsidP="00CF77E3">
            <w:pPr>
              <w:jc w:val="left"/>
              <w:rPr>
                <w:sz w:val="18"/>
                <w:szCs w:val="18"/>
                <w:lang w:eastAsia="zh-CN"/>
              </w:rPr>
            </w:pPr>
            <w:r w:rsidRPr="008F2B03">
              <w:rPr>
                <w:sz w:val="18"/>
                <w:szCs w:val="18"/>
                <w:lang w:eastAsia="zh-CN"/>
              </w:rPr>
              <w:t>Conduct targeted awareness-raising activities for importers, technicians, installers and end-users to enhance their understanding of the impact of high-GWP technologies, while promoting low-GWP alternatives and their benefits</w:t>
            </w:r>
          </w:p>
        </w:tc>
        <w:tc>
          <w:tcPr>
            <w:tcW w:w="830" w:type="dxa"/>
            <w:vMerge/>
            <w:tcBorders>
              <w:top w:val="nil"/>
              <w:left w:val="single" w:sz="4" w:space="0" w:color="auto"/>
              <w:bottom w:val="single" w:sz="4" w:space="0" w:color="auto"/>
              <w:right w:val="single" w:sz="4" w:space="0" w:color="auto"/>
            </w:tcBorders>
            <w:vAlign w:val="center"/>
            <w:hideMark/>
          </w:tcPr>
          <w:p w14:paraId="74065F57" w14:textId="77777777" w:rsidR="00CF77E3" w:rsidRPr="008F2B03" w:rsidRDefault="00CF77E3"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338479ED" w14:textId="77777777" w:rsidR="00CF77E3" w:rsidRPr="008F2B03" w:rsidRDefault="00CF77E3" w:rsidP="00CF77E3">
            <w:pPr>
              <w:jc w:val="left"/>
              <w:rPr>
                <w:sz w:val="18"/>
                <w:szCs w:val="18"/>
                <w:lang w:eastAsia="zh-CN"/>
              </w:rPr>
            </w:pPr>
          </w:p>
        </w:tc>
      </w:tr>
      <w:tr w:rsidR="008F2B03" w:rsidRPr="008F2B03" w14:paraId="578A2A96" w14:textId="77777777" w:rsidTr="002B1B7B">
        <w:trPr>
          <w:trHeight w:val="104"/>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30FF91D3" w14:textId="77777777" w:rsidR="00CF77E3" w:rsidRPr="008F2B03" w:rsidRDefault="00CF77E3" w:rsidP="00CF77E3">
            <w:pPr>
              <w:jc w:val="left"/>
              <w:rPr>
                <w:b/>
                <w:bCs/>
                <w:sz w:val="18"/>
                <w:szCs w:val="18"/>
                <w:lang w:eastAsia="zh-CN"/>
              </w:rPr>
            </w:pPr>
            <w:r w:rsidRPr="008F2B03">
              <w:rPr>
                <w:b/>
                <w:bCs/>
                <w:sz w:val="18"/>
                <w:szCs w:val="18"/>
                <w:lang w:eastAsia="zh-CN"/>
              </w:rPr>
              <w:t>Capacity-building for the MAC sector</w:t>
            </w:r>
          </w:p>
        </w:tc>
      </w:tr>
      <w:tr w:rsidR="008F2B03" w:rsidRPr="008F2B03" w14:paraId="07011184" w14:textId="77777777" w:rsidTr="00AB7595">
        <w:trPr>
          <w:trHeight w:val="305"/>
        </w:trPr>
        <w:tc>
          <w:tcPr>
            <w:tcW w:w="2689" w:type="dxa"/>
            <w:tcBorders>
              <w:top w:val="nil"/>
              <w:left w:val="single" w:sz="4" w:space="0" w:color="auto"/>
              <w:bottom w:val="single" w:sz="4" w:space="0" w:color="auto"/>
              <w:right w:val="single" w:sz="4" w:space="0" w:color="auto"/>
            </w:tcBorders>
            <w:hideMark/>
          </w:tcPr>
          <w:p w14:paraId="6A909BA6" w14:textId="77777777" w:rsidR="00CD6472" w:rsidRPr="008F2B03" w:rsidRDefault="00CD6472" w:rsidP="00CF77E3">
            <w:pPr>
              <w:jc w:val="left"/>
              <w:rPr>
                <w:sz w:val="18"/>
                <w:szCs w:val="18"/>
                <w:lang w:eastAsia="zh-CN"/>
              </w:rPr>
            </w:pPr>
            <w:r w:rsidRPr="008F2B03">
              <w:rPr>
                <w:sz w:val="18"/>
                <w:szCs w:val="18"/>
                <w:lang w:eastAsia="en-CA"/>
              </w:rPr>
              <w:t>Provision of equipment and tools</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48B0235E" w14:textId="77777777" w:rsidR="00CD6472" w:rsidRPr="008F2B03" w:rsidRDefault="00CD6472" w:rsidP="00CF77E3">
            <w:pPr>
              <w:jc w:val="center"/>
              <w:rPr>
                <w:b/>
                <w:bCs/>
                <w:sz w:val="18"/>
                <w:szCs w:val="18"/>
                <w:lang w:eastAsia="zh-CN"/>
              </w:rPr>
            </w:pPr>
            <w:r w:rsidRPr="008F2B03">
              <w:rPr>
                <w:b/>
                <w:bCs/>
                <w:sz w:val="18"/>
                <w:szCs w:val="18"/>
                <w:lang w:eastAsia="zh-CN"/>
              </w:rPr>
              <w:t> </w:t>
            </w:r>
          </w:p>
        </w:tc>
        <w:tc>
          <w:tcPr>
            <w:tcW w:w="851" w:type="dxa"/>
            <w:vMerge w:val="restart"/>
            <w:tcBorders>
              <w:top w:val="nil"/>
              <w:left w:val="nil"/>
              <w:right w:val="single" w:sz="4" w:space="0" w:color="auto"/>
            </w:tcBorders>
            <w:shd w:val="clear" w:color="auto" w:fill="D9D9D9" w:themeFill="background1" w:themeFillShade="D9"/>
            <w:hideMark/>
          </w:tcPr>
          <w:p w14:paraId="2849B4DA" w14:textId="4744D2E4" w:rsidR="00CD6472" w:rsidRPr="008F2B03" w:rsidRDefault="00CD6472" w:rsidP="00CD6472">
            <w:pPr>
              <w:jc w:val="center"/>
              <w:rPr>
                <w:b/>
                <w:bCs/>
                <w:sz w:val="18"/>
                <w:szCs w:val="18"/>
                <w:lang w:eastAsia="zh-CN"/>
              </w:rPr>
            </w:pPr>
            <w:r w:rsidRPr="008F2B03">
              <w:rPr>
                <w:b/>
                <w:bCs/>
                <w:sz w:val="18"/>
                <w:szCs w:val="18"/>
                <w:lang w:eastAsia="zh-CN"/>
              </w:rPr>
              <w:t>  </w:t>
            </w:r>
          </w:p>
        </w:tc>
        <w:tc>
          <w:tcPr>
            <w:tcW w:w="4394" w:type="dxa"/>
            <w:tcBorders>
              <w:top w:val="nil"/>
              <w:left w:val="nil"/>
              <w:bottom w:val="single" w:sz="4" w:space="0" w:color="auto"/>
              <w:right w:val="single" w:sz="4" w:space="0" w:color="auto"/>
            </w:tcBorders>
            <w:hideMark/>
          </w:tcPr>
          <w:p w14:paraId="2EABD1A8" w14:textId="77777777" w:rsidR="00CD6472" w:rsidRPr="008F2B03" w:rsidRDefault="00CD6472" w:rsidP="00CF77E3">
            <w:pPr>
              <w:jc w:val="left"/>
              <w:rPr>
                <w:sz w:val="18"/>
                <w:szCs w:val="18"/>
                <w:lang w:eastAsia="zh-CN"/>
              </w:rPr>
            </w:pPr>
            <w:r w:rsidRPr="008F2B03">
              <w:rPr>
                <w:sz w:val="18"/>
                <w:szCs w:val="18"/>
                <w:lang w:eastAsia="zh-CN"/>
              </w:rPr>
              <w:t>Purchase and supply recovery units, cylinders, leak detectors, and electronic scales to selected workshops</w:t>
            </w:r>
          </w:p>
        </w:tc>
        <w:tc>
          <w:tcPr>
            <w:tcW w:w="830" w:type="dxa"/>
            <w:vMerge w:val="restart"/>
            <w:tcBorders>
              <w:top w:val="nil"/>
              <w:left w:val="single" w:sz="4" w:space="0" w:color="auto"/>
              <w:bottom w:val="single" w:sz="4" w:space="0" w:color="auto"/>
              <w:right w:val="single" w:sz="4" w:space="0" w:color="auto"/>
            </w:tcBorders>
            <w:vAlign w:val="center"/>
            <w:hideMark/>
          </w:tcPr>
          <w:p w14:paraId="1096F84B" w14:textId="77777777" w:rsidR="00CD6472" w:rsidRPr="008F2B03" w:rsidRDefault="00CD6472" w:rsidP="00CF77E3">
            <w:pPr>
              <w:jc w:val="right"/>
              <w:rPr>
                <w:sz w:val="18"/>
                <w:szCs w:val="18"/>
                <w:lang w:eastAsia="zh-CN"/>
              </w:rPr>
            </w:pPr>
            <w:r w:rsidRPr="008F2B03">
              <w:rPr>
                <w:sz w:val="18"/>
                <w:szCs w:val="18"/>
                <w:lang w:eastAsia="zh-CN"/>
              </w:rPr>
              <w:t>27,400</w:t>
            </w:r>
          </w:p>
        </w:tc>
        <w:tc>
          <w:tcPr>
            <w:tcW w:w="1169" w:type="dxa"/>
            <w:vMerge w:val="restart"/>
            <w:tcBorders>
              <w:top w:val="nil"/>
              <w:left w:val="single" w:sz="4" w:space="0" w:color="auto"/>
              <w:bottom w:val="single" w:sz="4" w:space="0" w:color="auto"/>
              <w:right w:val="single" w:sz="4" w:space="0" w:color="auto"/>
            </w:tcBorders>
            <w:vAlign w:val="center"/>
            <w:hideMark/>
          </w:tcPr>
          <w:p w14:paraId="0AC01C0F" w14:textId="381F2422" w:rsidR="00CD6472" w:rsidRPr="008F2B03" w:rsidRDefault="003F23BC" w:rsidP="00CF77E3">
            <w:pPr>
              <w:jc w:val="right"/>
              <w:rPr>
                <w:sz w:val="18"/>
                <w:szCs w:val="18"/>
                <w:lang w:eastAsia="zh-CN"/>
              </w:rPr>
            </w:pPr>
            <w:r w:rsidRPr="008F2B03">
              <w:rPr>
                <w:sz w:val="18"/>
                <w:szCs w:val="18"/>
                <w:lang w:eastAsia="zh-CN"/>
              </w:rPr>
              <w:t>27,400</w:t>
            </w:r>
          </w:p>
        </w:tc>
      </w:tr>
      <w:tr w:rsidR="008F2B03" w:rsidRPr="008F2B03" w14:paraId="351CF09D" w14:textId="77777777" w:rsidTr="00AB7595">
        <w:trPr>
          <w:trHeight w:val="311"/>
        </w:trPr>
        <w:tc>
          <w:tcPr>
            <w:tcW w:w="2689" w:type="dxa"/>
            <w:tcBorders>
              <w:top w:val="nil"/>
              <w:left w:val="single" w:sz="4" w:space="0" w:color="auto"/>
              <w:bottom w:val="single" w:sz="4" w:space="0" w:color="auto"/>
              <w:right w:val="single" w:sz="4" w:space="0" w:color="auto"/>
            </w:tcBorders>
            <w:hideMark/>
          </w:tcPr>
          <w:p w14:paraId="4F09B2EB" w14:textId="77777777" w:rsidR="00CD6472" w:rsidRPr="008F2B03" w:rsidRDefault="00CD6472" w:rsidP="00CF77E3">
            <w:pPr>
              <w:jc w:val="left"/>
              <w:rPr>
                <w:sz w:val="18"/>
                <w:szCs w:val="18"/>
                <w:lang w:eastAsia="zh-CN"/>
              </w:rPr>
            </w:pPr>
            <w:r w:rsidRPr="008F2B03">
              <w:rPr>
                <w:sz w:val="18"/>
                <w:szCs w:val="18"/>
                <w:lang w:eastAsia="en-CA"/>
              </w:rPr>
              <w:t>Training of MAC technicians</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4221C387" w14:textId="77777777" w:rsidR="00CD6472" w:rsidRPr="008F2B03" w:rsidRDefault="00CD6472" w:rsidP="00CF77E3">
            <w:pPr>
              <w:jc w:val="center"/>
              <w:rPr>
                <w:b/>
                <w:bCs/>
                <w:sz w:val="18"/>
                <w:szCs w:val="18"/>
                <w:lang w:eastAsia="zh-CN"/>
              </w:rPr>
            </w:pPr>
            <w:r w:rsidRPr="008F2B03">
              <w:rPr>
                <w:b/>
                <w:bCs/>
                <w:sz w:val="18"/>
                <w:szCs w:val="18"/>
                <w:lang w:eastAsia="zh-CN"/>
              </w:rPr>
              <w:t> </w:t>
            </w:r>
          </w:p>
        </w:tc>
        <w:tc>
          <w:tcPr>
            <w:tcW w:w="851" w:type="dxa"/>
            <w:vMerge/>
            <w:tcBorders>
              <w:left w:val="nil"/>
              <w:bottom w:val="single" w:sz="4" w:space="0" w:color="auto"/>
              <w:right w:val="single" w:sz="4" w:space="0" w:color="auto"/>
            </w:tcBorders>
            <w:shd w:val="clear" w:color="000000" w:fill="D0D0D0"/>
            <w:hideMark/>
          </w:tcPr>
          <w:p w14:paraId="2456E9F0" w14:textId="4A8E0CA7" w:rsidR="00CD6472" w:rsidRPr="008F2B03" w:rsidRDefault="00CD6472" w:rsidP="00CF77E3">
            <w:pPr>
              <w:jc w:val="center"/>
              <w:rPr>
                <w:b/>
                <w:bCs/>
                <w:sz w:val="18"/>
                <w:szCs w:val="18"/>
                <w:lang w:eastAsia="zh-CN"/>
              </w:rPr>
            </w:pPr>
          </w:p>
        </w:tc>
        <w:tc>
          <w:tcPr>
            <w:tcW w:w="4394" w:type="dxa"/>
            <w:tcBorders>
              <w:top w:val="nil"/>
              <w:left w:val="nil"/>
              <w:bottom w:val="single" w:sz="4" w:space="0" w:color="auto"/>
              <w:right w:val="single" w:sz="4" w:space="0" w:color="auto"/>
            </w:tcBorders>
            <w:hideMark/>
          </w:tcPr>
          <w:p w14:paraId="35595223" w14:textId="77777777" w:rsidR="00CD6472" w:rsidRPr="008F2B03" w:rsidRDefault="00CD6472" w:rsidP="00CF77E3">
            <w:pPr>
              <w:jc w:val="left"/>
              <w:rPr>
                <w:sz w:val="18"/>
                <w:szCs w:val="18"/>
                <w:lang w:eastAsia="zh-CN"/>
              </w:rPr>
            </w:pPr>
            <w:r w:rsidRPr="008F2B03">
              <w:rPr>
                <w:sz w:val="18"/>
                <w:szCs w:val="18"/>
                <w:lang w:eastAsia="zh-CN"/>
              </w:rPr>
              <w:t>Provide technical training for MAC technicians on the safe and effective use of recovery and servicing tools</w:t>
            </w:r>
          </w:p>
        </w:tc>
        <w:tc>
          <w:tcPr>
            <w:tcW w:w="830" w:type="dxa"/>
            <w:vMerge/>
            <w:tcBorders>
              <w:top w:val="nil"/>
              <w:left w:val="single" w:sz="4" w:space="0" w:color="auto"/>
              <w:bottom w:val="single" w:sz="4" w:space="0" w:color="auto"/>
              <w:right w:val="single" w:sz="4" w:space="0" w:color="auto"/>
            </w:tcBorders>
            <w:vAlign w:val="center"/>
            <w:hideMark/>
          </w:tcPr>
          <w:p w14:paraId="3EB0DA2A" w14:textId="77777777" w:rsidR="00CD6472" w:rsidRPr="008F2B03" w:rsidRDefault="00CD647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21AE41BF" w14:textId="77777777" w:rsidR="00CD6472" w:rsidRPr="008F2B03" w:rsidRDefault="00CD6472" w:rsidP="00CF77E3">
            <w:pPr>
              <w:jc w:val="left"/>
              <w:rPr>
                <w:sz w:val="18"/>
                <w:szCs w:val="18"/>
                <w:lang w:eastAsia="zh-CN"/>
              </w:rPr>
            </w:pPr>
          </w:p>
        </w:tc>
      </w:tr>
      <w:tr w:rsidR="008F2B03" w:rsidRPr="008F2B03" w14:paraId="7C462D4C" w14:textId="77777777" w:rsidTr="00A65658">
        <w:trPr>
          <w:trHeight w:val="75"/>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324781AA" w14:textId="77777777" w:rsidR="00CF77E3" w:rsidRPr="008F2B03" w:rsidRDefault="00CF77E3" w:rsidP="00CF77E3">
            <w:pPr>
              <w:jc w:val="left"/>
              <w:rPr>
                <w:b/>
                <w:bCs/>
                <w:sz w:val="18"/>
                <w:szCs w:val="18"/>
                <w:lang w:eastAsia="zh-CN"/>
              </w:rPr>
            </w:pPr>
            <w:r w:rsidRPr="008F2B03">
              <w:rPr>
                <w:b/>
                <w:bCs/>
                <w:sz w:val="18"/>
                <w:szCs w:val="18"/>
                <w:lang w:eastAsia="zh-CN"/>
              </w:rPr>
              <w:t>Promote low-GWP technologies in the commercial refrigeration sector</w:t>
            </w:r>
          </w:p>
        </w:tc>
      </w:tr>
      <w:tr w:rsidR="008F2B03" w:rsidRPr="008F2B03" w14:paraId="2C4C2E3B" w14:textId="77777777" w:rsidTr="00AB7595">
        <w:trPr>
          <w:trHeight w:val="235"/>
        </w:trPr>
        <w:tc>
          <w:tcPr>
            <w:tcW w:w="2689" w:type="dxa"/>
            <w:tcBorders>
              <w:top w:val="nil"/>
              <w:left w:val="single" w:sz="4" w:space="0" w:color="auto"/>
              <w:bottom w:val="single" w:sz="4" w:space="0" w:color="auto"/>
              <w:right w:val="single" w:sz="4" w:space="0" w:color="auto"/>
            </w:tcBorders>
            <w:hideMark/>
          </w:tcPr>
          <w:p w14:paraId="2B44B4F2" w14:textId="77777777" w:rsidR="00CD6472" w:rsidRPr="008F2B03" w:rsidRDefault="00CD6472" w:rsidP="00CF77E3">
            <w:pPr>
              <w:jc w:val="left"/>
              <w:rPr>
                <w:sz w:val="18"/>
                <w:szCs w:val="18"/>
                <w:lang w:eastAsia="zh-CN"/>
              </w:rPr>
            </w:pPr>
            <w:r w:rsidRPr="008F2B03">
              <w:rPr>
                <w:sz w:val="18"/>
                <w:szCs w:val="18"/>
                <w:lang w:eastAsia="zh-CN"/>
              </w:rPr>
              <w:t>Promotion of low</w:t>
            </w:r>
            <w:r w:rsidRPr="008F2B03">
              <w:rPr>
                <w:sz w:val="18"/>
                <w:szCs w:val="18"/>
                <w:lang w:eastAsia="zh-CN"/>
              </w:rPr>
              <w:noBreakHyphen/>
              <w:t xml:space="preserve">GWP technologies </w:t>
            </w:r>
          </w:p>
        </w:tc>
        <w:tc>
          <w:tcPr>
            <w:tcW w:w="4252" w:type="dxa"/>
            <w:tcBorders>
              <w:top w:val="nil"/>
              <w:left w:val="nil"/>
              <w:bottom w:val="single" w:sz="4" w:space="0" w:color="auto"/>
              <w:right w:val="single" w:sz="4" w:space="0" w:color="auto"/>
            </w:tcBorders>
            <w:shd w:val="clear" w:color="auto" w:fill="D9D9D9" w:themeFill="background1" w:themeFillShade="D9"/>
            <w:noWrap/>
            <w:hideMark/>
          </w:tcPr>
          <w:p w14:paraId="05DE76F8" w14:textId="77777777" w:rsidR="00CD6472" w:rsidRPr="008F2B03" w:rsidRDefault="00CD6472" w:rsidP="00CF77E3">
            <w:pPr>
              <w:jc w:val="left"/>
              <w:rPr>
                <w:sz w:val="18"/>
                <w:szCs w:val="18"/>
                <w:lang w:eastAsia="zh-CN"/>
              </w:rPr>
            </w:pPr>
            <w:r w:rsidRPr="008F2B03">
              <w:rPr>
                <w:sz w:val="18"/>
                <w:szCs w:val="18"/>
                <w:lang w:eastAsia="zh-CN"/>
              </w:rPr>
              <w:t> </w:t>
            </w:r>
          </w:p>
        </w:tc>
        <w:tc>
          <w:tcPr>
            <w:tcW w:w="851" w:type="dxa"/>
            <w:vMerge w:val="restart"/>
            <w:tcBorders>
              <w:top w:val="nil"/>
              <w:left w:val="nil"/>
              <w:right w:val="single" w:sz="4" w:space="0" w:color="auto"/>
            </w:tcBorders>
            <w:shd w:val="clear" w:color="auto" w:fill="D9D9D9" w:themeFill="background1" w:themeFillShade="D9"/>
            <w:noWrap/>
            <w:hideMark/>
          </w:tcPr>
          <w:p w14:paraId="4286AD69" w14:textId="49FB4EA1" w:rsidR="00CD6472" w:rsidRPr="008F2B03" w:rsidRDefault="00CD6472" w:rsidP="00CD6472">
            <w:pPr>
              <w:jc w:val="left"/>
              <w:rPr>
                <w:sz w:val="18"/>
                <w:szCs w:val="18"/>
                <w:lang w:eastAsia="zh-CN"/>
              </w:rPr>
            </w:pPr>
          </w:p>
        </w:tc>
        <w:tc>
          <w:tcPr>
            <w:tcW w:w="4394" w:type="dxa"/>
            <w:tcBorders>
              <w:top w:val="nil"/>
              <w:left w:val="nil"/>
              <w:bottom w:val="single" w:sz="4" w:space="0" w:color="auto"/>
              <w:right w:val="single" w:sz="4" w:space="0" w:color="auto"/>
            </w:tcBorders>
            <w:hideMark/>
          </w:tcPr>
          <w:p w14:paraId="43B75A27" w14:textId="77777777" w:rsidR="00CD6472" w:rsidRPr="008F2B03" w:rsidRDefault="00CD6472" w:rsidP="00CF77E3">
            <w:pPr>
              <w:jc w:val="left"/>
              <w:rPr>
                <w:sz w:val="18"/>
                <w:szCs w:val="18"/>
                <w:lang w:eastAsia="zh-CN"/>
              </w:rPr>
            </w:pPr>
            <w:r w:rsidRPr="008F2B03">
              <w:rPr>
                <w:sz w:val="18"/>
                <w:szCs w:val="18"/>
                <w:lang w:eastAsia="zh-CN"/>
              </w:rPr>
              <w:t>Implement a demonstration project replacing existing commercial refrigeration units with R</w:t>
            </w:r>
            <w:r w:rsidRPr="008F2B03">
              <w:rPr>
                <w:sz w:val="18"/>
                <w:szCs w:val="18"/>
                <w:lang w:eastAsia="zh-CN"/>
              </w:rPr>
              <w:noBreakHyphen/>
              <w:t xml:space="preserve">290-based equipment </w:t>
            </w:r>
          </w:p>
        </w:tc>
        <w:tc>
          <w:tcPr>
            <w:tcW w:w="830" w:type="dxa"/>
            <w:vMerge w:val="restart"/>
            <w:tcBorders>
              <w:top w:val="nil"/>
              <w:left w:val="single" w:sz="4" w:space="0" w:color="auto"/>
              <w:bottom w:val="single" w:sz="4" w:space="0" w:color="auto"/>
              <w:right w:val="single" w:sz="4" w:space="0" w:color="auto"/>
            </w:tcBorders>
            <w:vAlign w:val="center"/>
            <w:hideMark/>
          </w:tcPr>
          <w:p w14:paraId="6C0A6F2B" w14:textId="77777777" w:rsidR="00CD6472" w:rsidRPr="008F2B03" w:rsidRDefault="00CD6472" w:rsidP="005359C5">
            <w:pPr>
              <w:jc w:val="right"/>
              <w:rPr>
                <w:sz w:val="18"/>
                <w:szCs w:val="18"/>
                <w:lang w:eastAsia="zh-CN"/>
              </w:rPr>
            </w:pPr>
            <w:r w:rsidRPr="008F2B03">
              <w:rPr>
                <w:sz w:val="18"/>
                <w:szCs w:val="18"/>
                <w:lang w:eastAsia="zh-CN"/>
              </w:rPr>
              <w:t>25,000</w:t>
            </w:r>
          </w:p>
        </w:tc>
        <w:tc>
          <w:tcPr>
            <w:tcW w:w="1169" w:type="dxa"/>
            <w:vMerge w:val="restart"/>
            <w:tcBorders>
              <w:top w:val="nil"/>
              <w:left w:val="single" w:sz="4" w:space="0" w:color="auto"/>
              <w:bottom w:val="single" w:sz="4" w:space="0" w:color="auto"/>
              <w:right w:val="single" w:sz="4" w:space="0" w:color="auto"/>
            </w:tcBorders>
            <w:vAlign w:val="center"/>
            <w:hideMark/>
          </w:tcPr>
          <w:p w14:paraId="6757BF20" w14:textId="77777777" w:rsidR="00CD6472" w:rsidRPr="008F2B03" w:rsidRDefault="00CD6472" w:rsidP="005359C5">
            <w:pPr>
              <w:jc w:val="right"/>
              <w:rPr>
                <w:sz w:val="18"/>
                <w:szCs w:val="18"/>
                <w:lang w:eastAsia="zh-CN"/>
              </w:rPr>
            </w:pPr>
            <w:r w:rsidRPr="008F2B03">
              <w:rPr>
                <w:sz w:val="18"/>
                <w:szCs w:val="18"/>
                <w:lang w:eastAsia="zh-CN"/>
              </w:rPr>
              <w:t>25,000</w:t>
            </w:r>
          </w:p>
        </w:tc>
      </w:tr>
      <w:tr w:rsidR="008F2B03" w:rsidRPr="008F2B03" w14:paraId="000E48A4" w14:textId="77777777" w:rsidTr="00AB7595">
        <w:trPr>
          <w:trHeight w:val="353"/>
        </w:trPr>
        <w:tc>
          <w:tcPr>
            <w:tcW w:w="2689" w:type="dxa"/>
            <w:tcBorders>
              <w:top w:val="nil"/>
              <w:left w:val="single" w:sz="4" w:space="0" w:color="auto"/>
              <w:bottom w:val="single" w:sz="4" w:space="0" w:color="auto"/>
              <w:right w:val="single" w:sz="4" w:space="0" w:color="auto"/>
            </w:tcBorders>
            <w:hideMark/>
          </w:tcPr>
          <w:p w14:paraId="01964DBA" w14:textId="4FD91B3A" w:rsidR="00CD6472" w:rsidRPr="008F2B03" w:rsidRDefault="00830ACB" w:rsidP="00CF77E3">
            <w:pPr>
              <w:jc w:val="left"/>
              <w:rPr>
                <w:sz w:val="18"/>
                <w:szCs w:val="18"/>
                <w:lang w:eastAsia="zh-CN"/>
              </w:rPr>
            </w:pPr>
            <w:r w:rsidRPr="008F2B03">
              <w:rPr>
                <w:sz w:val="18"/>
                <w:szCs w:val="18"/>
                <w:lang w:eastAsia="zh-CN"/>
              </w:rPr>
              <w:t>Market survey</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7E308633" w14:textId="77777777" w:rsidR="00CD6472" w:rsidRPr="008F2B03" w:rsidRDefault="00CD6472" w:rsidP="00CF77E3">
            <w:pPr>
              <w:jc w:val="center"/>
              <w:rPr>
                <w:b/>
                <w:bCs/>
                <w:sz w:val="18"/>
                <w:szCs w:val="18"/>
                <w:lang w:eastAsia="zh-CN"/>
              </w:rPr>
            </w:pPr>
            <w:r w:rsidRPr="008F2B03">
              <w:rPr>
                <w:b/>
                <w:bCs/>
                <w:sz w:val="18"/>
                <w:szCs w:val="18"/>
                <w:lang w:eastAsia="zh-CN"/>
              </w:rPr>
              <w:t> </w:t>
            </w:r>
          </w:p>
        </w:tc>
        <w:tc>
          <w:tcPr>
            <w:tcW w:w="851" w:type="dxa"/>
            <w:vMerge/>
            <w:tcBorders>
              <w:left w:val="nil"/>
              <w:right w:val="single" w:sz="4" w:space="0" w:color="auto"/>
            </w:tcBorders>
            <w:shd w:val="clear" w:color="auto" w:fill="D9D9D9" w:themeFill="background1" w:themeFillShade="D9"/>
            <w:hideMark/>
          </w:tcPr>
          <w:p w14:paraId="2699441F" w14:textId="52210E15" w:rsidR="00CD6472" w:rsidRPr="008F2B03" w:rsidRDefault="00CD6472" w:rsidP="00CF77E3">
            <w:pPr>
              <w:jc w:val="center"/>
              <w:rPr>
                <w:b/>
                <w:bCs/>
                <w:sz w:val="18"/>
                <w:szCs w:val="18"/>
                <w:lang w:eastAsia="zh-CN"/>
              </w:rPr>
            </w:pPr>
          </w:p>
        </w:tc>
        <w:tc>
          <w:tcPr>
            <w:tcW w:w="4394" w:type="dxa"/>
            <w:tcBorders>
              <w:top w:val="nil"/>
              <w:left w:val="nil"/>
              <w:bottom w:val="single" w:sz="4" w:space="0" w:color="auto"/>
              <w:right w:val="single" w:sz="4" w:space="0" w:color="auto"/>
            </w:tcBorders>
            <w:hideMark/>
          </w:tcPr>
          <w:p w14:paraId="60D7265C" w14:textId="0BB12151" w:rsidR="00CD6472" w:rsidRPr="008F2B03" w:rsidRDefault="00CD6472" w:rsidP="00CF77E3">
            <w:pPr>
              <w:jc w:val="left"/>
              <w:rPr>
                <w:sz w:val="18"/>
                <w:szCs w:val="18"/>
                <w:lang w:eastAsia="zh-CN"/>
              </w:rPr>
            </w:pPr>
            <w:r w:rsidRPr="008F2B03">
              <w:rPr>
                <w:sz w:val="18"/>
                <w:szCs w:val="18"/>
                <w:lang w:eastAsia="zh-CN"/>
              </w:rPr>
              <w:t xml:space="preserve">Conduct </w:t>
            </w:r>
            <w:r w:rsidR="00830ACB" w:rsidRPr="008F2B03">
              <w:rPr>
                <w:sz w:val="18"/>
                <w:szCs w:val="18"/>
                <w:lang w:eastAsia="zh-CN"/>
              </w:rPr>
              <w:t>a market survey on potential candidates for the replacement of the existing stand-alone units</w:t>
            </w:r>
          </w:p>
        </w:tc>
        <w:tc>
          <w:tcPr>
            <w:tcW w:w="830" w:type="dxa"/>
            <w:vMerge/>
            <w:tcBorders>
              <w:top w:val="nil"/>
              <w:left w:val="single" w:sz="4" w:space="0" w:color="auto"/>
              <w:bottom w:val="single" w:sz="4" w:space="0" w:color="auto"/>
              <w:right w:val="single" w:sz="4" w:space="0" w:color="auto"/>
            </w:tcBorders>
            <w:vAlign w:val="center"/>
            <w:hideMark/>
          </w:tcPr>
          <w:p w14:paraId="38E7941A" w14:textId="77777777" w:rsidR="00CD6472" w:rsidRPr="008F2B03" w:rsidRDefault="00CD647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27298CE1" w14:textId="77777777" w:rsidR="00CD6472" w:rsidRPr="008F2B03" w:rsidRDefault="00CD6472" w:rsidP="00CF77E3">
            <w:pPr>
              <w:jc w:val="left"/>
              <w:rPr>
                <w:sz w:val="18"/>
                <w:szCs w:val="18"/>
                <w:lang w:eastAsia="zh-CN"/>
              </w:rPr>
            </w:pPr>
          </w:p>
        </w:tc>
      </w:tr>
      <w:tr w:rsidR="008F2B03" w:rsidRPr="008F2B03" w14:paraId="798B68E8" w14:textId="77777777" w:rsidTr="00AB7595">
        <w:trPr>
          <w:trHeight w:val="321"/>
        </w:trPr>
        <w:tc>
          <w:tcPr>
            <w:tcW w:w="2689" w:type="dxa"/>
            <w:tcBorders>
              <w:top w:val="nil"/>
              <w:left w:val="single" w:sz="4" w:space="0" w:color="auto"/>
              <w:bottom w:val="single" w:sz="4" w:space="0" w:color="auto"/>
              <w:right w:val="single" w:sz="4" w:space="0" w:color="auto"/>
            </w:tcBorders>
            <w:hideMark/>
          </w:tcPr>
          <w:p w14:paraId="3F057832" w14:textId="77777777" w:rsidR="00CD6472" w:rsidRPr="008F2B03" w:rsidRDefault="00CD6472" w:rsidP="00CF77E3">
            <w:pPr>
              <w:jc w:val="left"/>
              <w:rPr>
                <w:sz w:val="18"/>
                <w:szCs w:val="18"/>
                <w:lang w:eastAsia="zh-CN"/>
              </w:rPr>
            </w:pPr>
            <w:r w:rsidRPr="008F2B03">
              <w:rPr>
                <w:sz w:val="18"/>
                <w:szCs w:val="18"/>
                <w:lang w:eastAsia="zh-CN"/>
              </w:rPr>
              <w:t xml:space="preserve">Safe disposal and recovery </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4FE0EDFB" w14:textId="77777777" w:rsidR="00CD6472" w:rsidRPr="008F2B03" w:rsidRDefault="00CD6472" w:rsidP="00CF77E3">
            <w:pPr>
              <w:jc w:val="center"/>
              <w:rPr>
                <w:b/>
                <w:bCs/>
                <w:sz w:val="18"/>
                <w:szCs w:val="18"/>
                <w:lang w:eastAsia="zh-CN"/>
              </w:rPr>
            </w:pPr>
            <w:r w:rsidRPr="008F2B03">
              <w:rPr>
                <w:b/>
                <w:bCs/>
                <w:sz w:val="18"/>
                <w:szCs w:val="18"/>
                <w:lang w:eastAsia="zh-CN"/>
              </w:rPr>
              <w:t> </w:t>
            </w:r>
          </w:p>
        </w:tc>
        <w:tc>
          <w:tcPr>
            <w:tcW w:w="851" w:type="dxa"/>
            <w:vMerge/>
            <w:tcBorders>
              <w:left w:val="nil"/>
              <w:bottom w:val="single" w:sz="4" w:space="0" w:color="auto"/>
              <w:right w:val="single" w:sz="4" w:space="0" w:color="auto"/>
            </w:tcBorders>
            <w:shd w:val="clear" w:color="auto" w:fill="D9D9D9" w:themeFill="background1" w:themeFillShade="D9"/>
            <w:hideMark/>
          </w:tcPr>
          <w:p w14:paraId="0316992B" w14:textId="15E85CE5" w:rsidR="00CD6472" w:rsidRPr="008F2B03" w:rsidRDefault="00CD6472" w:rsidP="00CF77E3">
            <w:pPr>
              <w:jc w:val="center"/>
              <w:rPr>
                <w:b/>
                <w:bCs/>
                <w:sz w:val="18"/>
                <w:szCs w:val="18"/>
                <w:lang w:eastAsia="zh-CN"/>
              </w:rPr>
            </w:pPr>
          </w:p>
        </w:tc>
        <w:tc>
          <w:tcPr>
            <w:tcW w:w="4394" w:type="dxa"/>
            <w:tcBorders>
              <w:top w:val="nil"/>
              <w:left w:val="nil"/>
              <w:bottom w:val="single" w:sz="4" w:space="0" w:color="auto"/>
              <w:right w:val="single" w:sz="4" w:space="0" w:color="auto"/>
            </w:tcBorders>
            <w:hideMark/>
          </w:tcPr>
          <w:p w14:paraId="14FEB814" w14:textId="77777777" w:rsidR="00CD6472" w:rsidRPr="008F2B03" w:rsidRDefault="00CD6472" w:rsidP="00CF77E3">
            <w:pPr>
              <w:jc w:val="left"/>
              <w:rPr>
                <w:sz w:val="18"/>
                <w:szCs w:val="18"/>
                <w:lang w:eastAsia="zh-CN"/>
              </w:rPr>
            </w:pPr>
            <w:r w:rsidRPr="008F2B03">
              <w:rPr>
                <w:sz w:val="18"/>
                <w:szCs w:val="18"/>
                <w:lang w:eastAsia="zh-CN"/>
              </w:rPr>
              <w:t>Safe disposal of old units, ensuring proper recovery of refrigerants by applying best servicing and safety practices</w:t>
            </w:r>
          </w:p>
        </w:tc>
        <w:tc>
          <w:tcPr>
            <w:tcW w:w="830" w:type="dxa"/>
            <w:vMerge/>
            <w:tcBorders>
              <w:top w:val="nil"/>
              <w:left w:val="single" w:sz="4" w:space="0" w:color="auto"/>
              <w:bottom w:val="single" w:sz="4" w:space="0" w:color="auto"/>
              <w:right w:val="single" w:sz="4" w:space="0" w:color="auto"/>
            </w:tcBorders>
            <w:vAlign w:val="center"/>
            <w:hideMark/>
          </w:tcPr>
          <w:p w14:paraId="0AE88640" w14:textId="77777777" w:rsidR="00CD6472" w:rsidRPr="008F2B03" w:rsidRDefault="00CD647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15730B76" w14:textId="77777777" w:rsidR="00CD6472" w:rsidRPr="008F2B03" w:rsidRDefault="00CD6472" w:rsidP="00CF77E3">
            <w:pPr>
              <w:jc w:val="left"/>
              <w:rPr>
                <w:sz w:val="18"/>
                <w:szCs w:val="18"/>
                <w:lang w:eastAsia="zh-CN"/>
              </w:rPr>
            </w:pPr>
          </w:p>
        </w:tc>
      </w:tr>
      <w:tr w:rsidR="008F2B03" w:rsidRPr="008F2B03" w14:paraId="0591BA01" w14:textId="77777777" w:rsidTr="00C37B60">
        <w:trPr>
          <w:trHeight w:val="219"/>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74449193" w14:textId="77777777" w:rsidR="00CF77E3" w:rsidRPr="008F2B03" w:rsidRDefault="00CF77E3" w:rsidP="00C37B60">
            <w:pPr>
              <w:jc w:val="left"/>
              <w:rPr>
                <w:b/>
                <w:bCs/>
                <w:sz w:val="18"/>
                <w:szCs w:val="18"/>
                <w:lang w:eastAsia="zh-CN"/>
              </w:rPr>
            </w:pPr>
            <w:r w:rsidRPr="008F2B03">
              <w:rPr>
                <w:b/>
                <w:bCs/>
                <w:sz w:val="18"/>
                <w:szCs w:val="18"/>
                <w:lang w:eastAsia="zh-CN"/>
              </w:rPr>
              <w:t>Promote low-GWP and energy-efficient technologies in the AC sector</w:t>
            </w:r>
          </w:p>
        </w:tc>
      </w:tr>
      <w:tr w:rsidR="008F2B03" w:rsidRPr="008F2B03" w14:paraId="7D9D35BC" w14:textId="77777777" w:rsidTr="00AB7595">
        <w:trPr>
          <w:trHeight w:val="208"/>
        </w:trPr>
        <w:tc>
          <w:tcPr>
            <w:tcW w:w="2689" w:type="dxa"/>
            <w:tcBorders>
              <w:top w:val="single" w:sz="4" w:space="0" w:color="auto"/>
              <w:left w:val="single" w:sz="4" w:space="0" w:color="auto"/>
              <w:bottom w:val="single" w:sz="4" w:space="0" w:color="auto"/>
              <w:right w:val="single" w:sz="4" w:space="0" w:color="auto"/>
            </w:tcBorders>
            <w:hideMark/>
          </w:tcPr>
          <w:p w14:paraId="429966BE" w14:textId="77777777" w:rsidR="00CD6472" w:rsidRPr="008F2B03" w:rsidRDefault="00CD6472" w:rsidP="00C37B60">
            <w:pPr>
              <w:jc w:val="left"/>
              <w:rPr>
                <w:sz w:val="18"/>
                <w:szCs w:val="18"/>
                <w:lang w:eastAsia="zh-CN"/>
              </w:rPr>
            </w:pPr>
            <w:r w:rsidRPr="008F2B03">
              <w:rPr>
                <w:sz w:val="18"/>
                <w:szCs w:val="18"/>
                <w:lang w:eastAsia="zh-CN"/>
              </w:rPr>
              <w:t>Promotion of low</w:t>
            </w:r>
            <w:r w:rsidRPr="008F2B03">
              <w:rPr>
                <w:sz w:val="18"/>
                <w:szCs w:val="18"/>
                <w:lang w:eastAsia="zh-CN"/>
              </w:rPr>
              <w:noBreakHyphen/>
              <w:t xml:space="preserve">GWP technologies </w:t>
            </w:r>
          </w:p>
        </w:tc>
        <w:tc>
          <w:tcPr>
            <w:tcW w:w="4252" w:type="dxa"/>
            <w:tcBorders>
              <w:top w:val="single" w:sz="4" w:space="0" w:color="auto"/>
              <w:left w:val="nil"/>
              <w:bottom w:val="single" w:sz="4" w:space="0" w:color="auto"/>
              <w:right w:val="single" w:sz="4" w:space="0" w:color="auto"/>
            </w:tcBorders>
            <w:shd w:val="clear" w:color="auto" w:fill="D9D9D9" w:themeFill="background1" w:themeFillShade="D9"/>
            <w:hideMark/>
          </w:tcPr>
          <w:p w14:paraId="12077193" w14:textId="77777777" w:rsidR="00CD6472" w:rsidRPr="008F2B03" w:rsidRDefault="00CD6472" w:rsidP="00C37B60">
            <w:pPr>
              <w:jc w:val="center"/>
              <w:rPr>
                <w:b/>
                <w:bCs/>
                <w:sz w:val="18"/>
                <w:szCs w:val="18"/>
                <w:lang w:eastAsia="zh-CN"/>
              </w:rPr>
            </w:pPr>
            <w:r w:rsidRPr="008F2B03">
              <w:rPr>
                <w:b/>
                <w:bCs/>
                <w:sz w:val="18"/>
                <w:szCs w:val="18"/>
                <w:lang w:eastAsia="zh-CN"/>
              </w:rPr>
              <w:t> </w:t>
            </w:r>
          </w:p>
        </w:tc>
        <w:tc>
          <w:tcPr>
            <w:tcW w:w="851" w:type="dxa"/>
            <w:vMerge w:val="restart"/>
            <w:tcBorders>
              <w:top w:val="single" w:sz="4" w:space="0" w:color="auto"/>
              <w:left w:val="nil"/>
              <w:bottom w:val="single" w:sz="4" w:space="0" w:color="auto"/>
              <w:right w:val="single" w:sz="4" w:space="0" w:color="auto"/>
            </w:tcBorders>
            <w:shd w:val="clear" w:color="auto" w:fill="D9D9D9" w:themeFill="background1" w:themeFillShade="D9"/>
            <w:hideMark/>
          </w:tcPr>
          <w:p w14:paraId="429CD31E" w14:textId="4FF5645C" w:rsidR="00CD6472" w:rsidRPr="008F2B03" w:rsidRDefault="00CD6472" w:rsidP="00C37B60">
            <w:pPr>
              <w:rPr>
                <w:b/>
                <w:bCs/>
                <w:sz w:val="18"/>
                <w:szCs w:val="18"/>
                <w:lang w:eastAsia="zh-CN"/>
              </w:rPr>
            </w:pPr>
          </w:p>
        </w:tc>
        <w:tc>
          <w:tcPr>
            <w:tcW w:w="4394" w:type="dxa"/>
            <w:tcBorders>
              <w:top w:val="single" w:sz="4" w:space="0" w:color="auto"/>
              <w:left w:val="nil"/>
              <w:bottom w:val="single" w:sz="4" w:space="0" w:color="auto"/>
              <w:right w:val="single" w:sz="4" w:space="0" w:color="auto"/>
            </w:tcBorders>
            <w:hideMark/>
          </w:tcPr>
          <w:p w14:paraId="155C0104" w14:textId="77777777" w:rsidR="00CD6472" w:rsidRPr="008F2B03" w:rsidRDefault="00CD6472" w:rsidP="00C37B60">
            <w:pPr>
              <w:jc w:val="left"/>
              <w:rPr>
                <w:sz w:val="18"/>
                <w:szCs w:val="18"/>
                <w:lang w:eastAsia="zh-CN"/>
              </w:rPr>
            </w:pPr>
            <w:r w:rsidRPr="008F2B03">
              <w:rPr>
                <w:sz w:val="18"/>
                <w:szCs w:val="18"/>
                <w:lang w:eastAsia="zh-CN"/>
              </w:rPr>
              <w:t xml:space="preserve">Implement a demonstration project replacing existing residential AC units with R-290-based equipment </w:t>
            </w:r>
          </w:p>
        </w:tc>
        <w:tc>
          <w:tcPr>
            <w:tcW w:w="830" w:type="dxa"/>
            <w:vMerge w:val="restart"/>
            <w:tcBorders>
              <w:top w:val="single" w:sz="4" w:space="0" w:color="auto"/>
              <w:left w:val="single" w:sz="4" w:space="0" w:color="auto"/>
              <w:bottom w:val="single" w:sz="4" w:space="0" w:color="auto"/>
              <w:right w:val="single" w:sz="4" w:space="0" w:color="auto"/>
            </w:tcBorders>
            <w:vAlign w:val="center"/>
            <w:hideMark/>
          </w:tcPr>
          <w:p w14:paraId="059FA523" w14:textId="77777777" w:rsidR="00CD6472" w:rsidRPr="008F2B03" w:rsidRDefault="00CD6472" w:rsidP="005359C5">
            <w:pPr>
              <w:jc w:val="right"/>
              <w:rPr>
                <w:sz w:val="18"/>
                <w:szCs w:val="18"/>
                <w:lang w:eastAsia="zh-CN"/>
              </w:rPr>
            </w:pPr>
            <w:r w:rsidRPr="008F2B03">
              <w:rPr>
                <w:sz w:val="18"/>
                <w:szCs w:val="18"/>
                <w:lang w:eastAsia="zh-CN"/>
              </w:rPr>
              <w:t>11,600</w:t>
            </w:r>
          </w:p>
        </w:tc>
        <w:tc>
          <w:tcPr>
            <w:tcW w:w="1169" w:type="dxa"/>
            <w:vMerge w:val="restart"/>
            <w:tcBorders>
              <w:top w:val="single" w:sz="4" w:space="0" w:color="auto"/>
              <w:left w:val="single" w:sz="4" w:space="0" w:color="auto"/>
              <w:bottom w:val="single" w:sz="4" w:space="0" w:color="auto"/>
              <w:right w:val="single" w:sz="4" w:space="0" w:color="auto"/>
            </w:tcBorders>
            <w:vAlign w:val="center"/>
            <w:hideMark/>
          </w:tcPr>
          <w:p w14:paraId="588EE969" w14:textId="77777777" w:rsidR="00CD6472" w:rsidRPr="008F2B03" w:rsidRDefault="00CD6472" w:rsidP="005359C5">
            <w:pPr>
              <w:jc w:val="right"/>
              <w:rPr>
                <w:sz w:val="18"/>
                <w:szCs w:val="18"/>
                <w:lang w:eastAsia="zh-CN"/>
              </w:rPr>
            </w:pPr>
            <w:r w:rsidRPr="008F2B03">
              <w:rPr>
                <w:sz w:val="18"/>
                <w:szCs w:val="18"/>
                <w:lang w:eastAsia="zh-CN"/>
              </w:rPr>
              <w:t>11,600</w:t>
            </w:r>
          </w:p>
        </w:tc>
      </w:tr>
      <w:tr w:rsidR="008F2B03" w:rsidRPr="008F2B03" w14:paraId="00C07F77" w14:textId="77777777" w:rsidTr="00AB7595">
        <w:trPr>
          <w:trHeight w:val="71"/>
        </w:trPr>
        <w:tc>
          <w:tcPr>
            <w:tcW w:w="2689" w:type="dxa"/>
            <w:tcBorders>
              <w:top w:val="single" w:sz="4" w:space="0" w:color="auto"/>
              <w:left w:val="single" w:sz="4" w:space="0" w:color="auto"/>
              <w:bottom w:val="single" w:sz="4" w:space="0" w:color="auto"/>
              <w:right w:val="single" w:sz="4" w:space="0" w:color="auto"/>
            </w:tcBorders>
            <w:hideMark/>
          </w:tcPr>
          <w:p w14:paraId="13237046" w14:textId="77777777" w:rsidR="00CD6472" w:rsidRPr="008F2B03" w:rsidRDefault="00CD6472" w:rsidP="00C37B60">
            <w:pPr>
              <w:jc w:val="left"/>
              <w:rPr>
                <w:sz w:val="18"/>
                <w:szCs w:val="18"/>
                <w:lang w:eastAsia="zh-CN"/>
              </w:rPr>
            </w:pPr>
            <w:r w:rsidRPr="008F2B03">
              <w:rPr>
                <w:sz w:val="18"/>
                <w:szCs w:val="18"/>
                <w:lang w:eastAsia="zh-CN"/>
              </w:rPr>
              <w:t xml:space="preserve">Safe disposal and recovery </w:t>
            </w:r>
          </w:p>
        </w:tc>
        <w:tc>
          <w:tcPr>
            <w:tcW w:w="4252" w:type="dxa"/>
            <w:tcBorders>
              <w:top w:val="single" w:sz="4" w:space="0" w:color="auto"/>
              <w:left w:val="nil"/>
              <w:bottom w:val="single" w:sz="4" w:space="0" w:color="auto"/>
              <w:right w:val="single" w:sz="4" w:space="0" w:color="auto"/>
            </w:tcBorders>
            <w:shd w:val="clear" w:color="auto" w:fill="D9D9D9" w:themeFill="background1" w:themeFillShade="D9"/>
            <w:hideMark/>
          </w:tcPr>
          <w:p w14:paraId="5196F463" w14:textId="77777777" w:rsidR="00CD6472" w:rsidRPr="008F2B03" w:rsidRDefault="00CD6472" w:rsidP="00C37B60">
            <w:pPr>
              <w:jc w:val="center"/>
              <w:rPr>
                <w:b/>
                <w:bCs/>
                <w:sz w:val="18"/>
                <w:szCs w:val="18"/>
                <w:lang w:eastAsia="zh-CN"/>
              </w:rPr>
            </w:pPr>
            <w:r w:rsidRPr="008F2B03">
              <w:rPr>
                <w:b/>
                <w:bCs/>
                <w:sz w:val="18"/>
                <w:szCs w:val="18"/>
                <w:lang w:eastAsia="zh-CN"/>
              </w:rPr>
              <w:t> </w:t>
            </w:r>
          </w:p>
        </w:tc>
        <w:tc>
          <w:tcPr>
            <w:tcW w:w="851" w:type="dxa"/>
            <w:vMerge/>
            <w:tcBorders>
              <w:top w:val="single" w:sz="4" w:space="0" w:color="auto"/>
              <w:left w:val="nil"/>
              <w:bottom w:val="single" w:sz="4" w:space="0" w:color="auto"/>
              <w:right w:val="single" w:sz="4" w:space="0" w:color="auto"/>
            </w:tcBorders>
            <w:shd w:val="clear" w:color="auto" w:fill="D9D9D9" w:themeFill="background1" w:themeFillShade="D9"/>
            <w:hideMark/>
          </w:tcPr>
          <w:p w14:paraId="272A5455" w14:textId="46245827" w:rsidR="00CD6472" w:rsidRPr="008F2B03" w:rsidRDefault="00CD6472" w:rsidP="00C37B60">
            <w:pPr>
              <w:jc w:val="center"/>
              <w:rPr>
                <w:b/>
                <w:bCs/>
                <w:sz w:val="18"/>
                <w:szCs w:val="18"/>
                <w:lang w:eastAsia="zh-CN"/>
              </w:rPr>
            </w:pPr>
          </w:p>
        </w:tc>
        <w:tc>
          <w:tcPr>
            <w:tcW w:w="4394" w:type="dxa"/>
            <w:tcBorders>
              <w:top w:val="single" w:sz="4" w:space="0" w:color="auto"/>
              <w:left w:val="nil"/>
              <w:bottom w:val="single" w:sz="4" w:space="0" w:color="auto"/>
              <w:right w:val="single" w:sz="4" w:space="0" w:color="auto"/>
            </w:tcBorders>
            <w:hideMark/>
          </w:tcPr>
          <w:p w14:paraId="1DF1F69B" w14:textId="77777777" w:rsidR="00CD6472" w:rsidRPr="008F2B03" w:rsidRDefault="00CD6472" w:rsidP="00C37B60">
            <w:pPr>
              <w:jc w:val="left"/>
              <w:rPr>
                <w:sz w:val="18"/>
                <w:szCs w:val="18"/>
                <w:lang w:eastAsia="zh-CN"/>
              </w:rPr>
            </w:pPr>
            <w:r w:rsidRPr="008F2B03">
              <w:rPr>
                <w:sz w:val="18"/>
                <w:szCs w:val="18"/>
                <w:lang w:eastAsia="zh-CN"/>
              </w:rPr>
              <w:t>Safe disposal of old units, ensuring proper recovery of refrigerants by applying best servicing and safety practices</w:t>
            </w:r>
          </w:p>
        </w:tc>
        <w:tc>
          <w:tcPr>
            <w:tcW w:w="830" w:type="dxa"/>
            <w:vMerge/>
            <w:tcBorders>
              <w:top w:val="single" w:sz="4" w:space="0" w:color="auto"/>
              <w:left w:val="single" w:sz="4" w:space="0" w:color="auto"/>
              <w:bottom w:val="single" w:sz="4" w:space="0" w:color="auto"/>
              <w:right w:val="single" w:sz="4" w:space="0" w:color="auto"/>
            </w:tcBorders>
            <w:vAlign w:val="center"/>
            <w:hideMark/>
          </w:tcPr>
          <w:p w14:paraId="668E54D9" w14:textId="77777777" w:rsidR="00CD6472" w:rsidRPr="008F2B03" w:rsidRDefault="00CD6472" w:rsidP="00C37B60">
            <w:pPr>
              <w:jc w:val="left"/>
              <w:rPr>
                <w:sz w:val="18"/>
                <w:szCs w:val="18"/>
                <w:lang w:eastAsia="zh-CN"/>
              </w:rPr>
            </w:pPr>
          </w:p>
        </w:tc>
        <w:tc>
          <w:tcPr>
            <w:tcW w:w="1169" w:type="dxa"/>
            <w:vMerge/>
            <w:tcBorders>
              <w:top w:val="single" w:sz="4" w:space="0" w:color="auto"/>
              <w:left w:val="single" w:sz="4" w:space="0" w:color="auto"/>
              <w:bottom w:val="single" w:sz="4" w:space="0" w:color="auto"/>
              <w:right w:val="single" w:sz="4" w:space="0" w:color="auto"/>
            </w:tcBorders>
            <w:vAlign w:val="center"/>
            <w:hideMark/>
          </w:tcPr>
          <w:p w14:paraId="7D5A000A" w14:textId="77777777" w:rsidR="00CD6472" w:rsidRPr="008F2B03" w:rsidRDefault="00CD6472" w:rsidP="00C37B60">
            <w:pPr>
              <w:jc w:val="left"/>
              <w:rPr>
                <w:sz w:val="18"/>
                <w:szCs w:val="18"/>
                <w:lang w:eastAsia="zh-CN"/>
              </w:rPr>
            </w:pPr>
          </w:p>
        </w:tc>
      </w:tr>
      <w:tr w:rsidR="008F2B03" w:rsidRPr="008F2B03" w14:paraId="72A9982F" w14:textId="77777777" w:rsidTr="00A65658">
        <w:trPr>
          <w:trHeight w:val="139"/>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73E6A735" w14:textId="77777777" w:rsidR="00CF77E3" w:rsidRPr="008F2B03" w:rsidRDefault="00CF77E3" w:rsidP="00D2066B">
            <w:pPr>
              <w:keepNext/>
              <w:jc w:val="left"/>
              <w:rPr>
                <w:b/>
                <w:bCs/>
                <w:sz w:val="18"/>
                <w:szCs w:val="18"/>
                <w:lang w:eastAsia="zh-CN"/>
              </w:rPr>
            </w:pPr>
            <w:r w:rsidRPr="008F2B03">
              <w:rPr>
                <w:b/>
                <w:bCs/>
                <w:sz w:val="18"/>
                <w:szCs w:val="18"/>
                <w:lang w:eastAsia="zh-CN"/>
              </w:rPr>
              <w:t>Strengthening the centres of excellence and technical assistance</w:t>
            </w:r>
          </w:p>
        </w:tc>
      </w:tr>
      <w:tr w:rsidR="008F2B03" w:rsidRPr="008F2B03" w14:paraId="33A74F73" w14:textId="77777777" w:rsidTr="00AB7595">
        <w:trPr>
          <w:trHeight w:val="765"/>
        </w:trPr>
        <w:tc>
          <w:tcPr>
            <w:tcW w:w="2689" w:type="dxa"/>
            <w:tcBorders>
              <w:top w:val="nil"/>
              <w:left w:val="single" w:sz="4" w:space="0" w:color="auto"/>
              <w:bottom w:val="single" w:sz="4" w:space="0" w:color="auto"/>
              <w:right w:val="single" w:sz="4" w:space="0" w:color="auto"/>
            </w:tcBorders>
            <w:hideMark/>
          </w:tcPr>
          <w:p w14:paraId="6F403915" w14:textId="77777777" w:rsidR="00A67670" w:rsidRPr="008F2B03" w:rsidRDefault="00A67670" w:rsidP="00D2066B">
            <w:pPr>
              <w:keepNext/>
              <w:jc w:val="left"/>
              <w:rPr>
                <w:sz w:val="18"/>
                <w:szCs w:val="18"/>
                <w:lang w:eastAsia="zh-CN"/>
              </w:rPr>
            </w:pPr>
            <w:r w:rsidRPr="008F2B03">
              <w:rPr>
                <w:sz w:val="18"/>
                <w:szCs w:val="18"/>
                <w:lang w:eastAsia="en-CA"/>
              </w:rPr>
              <w:t>Provision of equipment and tools</w:t>
            </w:r>
          </w:p>
        </w:tc>
        <w:tc>
          <w:tcPr>
            <w:tcW w:w="4252" w:type="dxa"/>
            <w:tcBorders>
              <w:top w:val="nil"/>
              <w:left w:val="nil"/>
              <w:bottom w:val="single" w:sz="4" w:space="0" w:color="auto"/>
              <w:right w:val="single" w:sz="4" w:space="0" w:color="auto"/>
            </w:tcBorders>
            <w:hideMark/>
          </w:tcPr>
          <w:p w14:paraId="0DDADE22" w14:textId="77777777" w:rsidR="00A67670" w:rsidRPr="008F2B03" w:rsidRDefault="00A67670" w:rsidP="00D2066B">
            <w:pPr>
              <w:keepNext/>
              <w:jc w:val="left"/>
              <w:rPr>
                <w:sz w:val="18"/>
                <w:szCs w:val="18"/>
                <w:lang w:eastAsia="zh-CN"/>
              </w:rPr>
            </w:pPr>
            <w:r w:rsidRPr="008F2B03">
              <w:rPr>
                <w:sz w:val="18"/>
                <w:szCs w:val="18"/>
                <w:lang w:eastAsia="zh-CN"/>
              </w:rPr>
              <w:t>Procurement and distribution of complementary tools and equipment to set up reclaiming centres, and providing equipment and tools to regional centres for managing HCs</w:t>
            </w:r>
          </w:p>
        </w:tc>
        <w:tc>
          <w:tcPr>
            <w:tcW w:w="851" w:type="dxa"/>
            <w:vMerge w:val="restart"/>
            <w:tcBorders>
              <w:top w:val="nil"/>
              <w:left w:val="single" w:sz="4" w:space="0" w:color="auto"/>
              <w:bottom w:val="single" w:sz="4" w:space="0" w:color="auto"/>
              <w:right w:val="single" w:sz="4" w:space="0" w:color="auto"/>
            </w:tcBorders>
            <w:vAlign w:val="center"/>
            <w:hideMark/>
          </w:tcPr>
          <w:p w14:paraId="20886970" w14:textId="77777777" w:rsidR="00A67670" w:rsidRPr="008F2B03" w:rsidRDefault="00A67670" w:rsidP="00D2066B">
            <w:pPr>
              <w:keepNext/>
              <w:jc w:val="right"/>
              <w:rPr>
                <w:sz w:val="18"/>
                <w:szCs w:val="18"/>
                <w:lang w:eastAsia="zh-CN"/>
              </w:rPr>
            </w:pPr>
            <w:r w:rsidRPr="008F2B03">
              <w:rPr>
                <w:sz w:val="18"/>
                <w:szCs w:val="18"/>
                <w:lang w:eastAsia="zh-CN"/>
              </w:rPr>
              <w:t>120,000</w:t>
            </w: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2C41B22C" w14:textId="77777777" w:rsidR="00A67670" w:rsidRPr="008F2B03" w:rsidRDefault="00A67670" w:rsidP="00D2066B">
            <w:pPr>
              <w:keepNext/>
              <w:jc w:val="left"/>
              <w:rPr>
                <w:sz w:val="18"/>
                <w:szCs w:val="18"/>
                <w:lang w:eastAsia="zh-CN"/>
              </w:rPr>
            </w:pPr>
            <w:r w:rsidRPr="008F2B03">
              <w:rPr>
                <w:sz w:val="18"/>
                <w:szCs w:val="18"/>
                <w:lang w:eastAsia="zh-CN"/>
              </w:rPr>
              <w:t> </w:t>
            </w:r>
          </w:p>
        </w:tc>
        <w:tc>
          <w:tcPr>
            <w:tcW w:w="830" w:type="dxa"/>
            <w:vMerge w:val="restart"/>
            <w:tcBorders>
              <w:top w:val="nil"/>
              <w:left w:val="nil"/>
              <w:right w:val="single" w:sz="4" w:space="0" w:color="auto"/>
            </w:tcBorders>
            <w:shd w:val="clear" w:color="auto" w:fill="D9D9D9" w:themeFill="background1" w:themeFillShade="D9"/>
            <w:vAlign w:val="center"/>
          </w:tcPr>
          <w:p w14:paraId="6F5D1C92" w14:textId="06EC2158" w:rsidR="00A67670" w:rsidRPr="008F2B03" w:rsidRDefault="00A67670" w:rsidP="00D2066B">
            <w:pPr>
              <w:keepNext/>
              <w:jc w:val="center"/>
              <w:rPr>
                <w:sz w:val="18"/>
                <w:szCs w:val="18"/>
                <w:lang w:eastAsia="zh-CN"/>
              </w:rPr>
            </w:pPr>
          </w:p>
        </w:tc>
        <w:tc>
          <w:tcPr>
            <w:tcW w:w="1169" w:type="dxa"/>
            <w:vMerge w:val="restart"/>
            <w:tcBorders>
              <w:top w:val="nil"/>
              <w:left w:val="single" w:sz="4" w:space="0" w:color="auto"/>
              <w:bottom w:val="single" w:sz="4" w:space="0" w:color="auto"/>
              <w:right w:val="single" w:sz="4" w:space="0" w:color="auto"/>
            </w:tcBorders>
            <w:vAlign w:val="center"/>
            <w:hideMark/>
          </w:tcPr>
          <w:p w14:paraId="621DFE07" w14:textId="77777777" w:rsidR="00A67670" w:rsidRPr="008F2B03" w:rsidRDefault="00A67670" w:rsidP="00D2066B">
            <w:pPr>
              <w:keepNext/>
              <w:jc w:val="right"/>
              <w:rPr>
                <w:sz w:val="18"/>
                <w:szCs w:val="18"/>
                <w:lang w:eastAsia="zh-CN"/>
              </w:rPr>
            </w:pPr>
            <w:r w:rsidRPr="008F2B03">
              <w:rPr>
                <w:sz w:val="18"/>
                <w:szCs w:val="18"/>
                <w:lang w:eastAsia="zh-CN"/>
              </w:rPr>
              <w:t>120,000</w:t>
            </w:r>
          </w:p>
        </w:tc>
      </w:tr>
      <w:tr w:rsidR="008F2B03" w:rsidRPr="008F2B03" w14:paraId="49012F75" w14:textId="77777777" w:rsidTr="00AB7595">
        <w:trPr>
          <w:trHeight w:val="717"/>
        </w:trPr>
        <w:tc>
          <w:tcPr>
            <w:tcW w:w="2689" w:type="dxa"/>
            <w:tcBorders>
              <w:top w:val="nil"/>
              <w:left w:val="single" w:sz="4" w:space="0" w:color="auto"/>
              <w:bottom w:val="single" w:sz="4" w:space="0" w:color="auto"/>
              <w:right w:val="single" w:sz="4" w:space="0" w:color="auto"/>
            </w:tcBorders>
            <w:hideMark/>
          </w:tcPr>
          <w:p w14:paraId="349FC0C0" w14:textId="77777777" w:rsidR="00A67670" w:rsidRPr="008F2B03" w:rsidRDefault="00A67670" w:rsidP="00CF77E3">
            <w:pPr>
              <w:jc w:val="left"/>
              <w:rPr>
                <w:sz w:val="18"/>
                <w:szCs w:val="18"/>
                <w:lang w:eastAsia="zh-CN"/>
              </w:rPr>
            </w:pPr>
            <w:r w:rsidRPr="008F2B03">
              <w:rPr>
                <w:sz w:val="18"/>
                <w:szCs w:val="18"/>
                <w:lang w:eastAsia="zh-CN"/>
              </w:rPr>
              <w:t>Training of trainers</w:t>
            </w:r>
          </w:p>
        </w:tc>
        <w:tc>
          <w:tcPr>
            <w:tcW w:w="4252" w:type="dxa"/>
            <w:tcBorders>
              <w:top w:val="nil"/>
              <w:left w:val="nil"/>
              <w:bottom w:val="single" w:sz="4" w:space="0" w:color="auto"/>
              <w:right w:val="single" w:sz="4" w:space="0" w:color="auto"/>
            </w:tcBorders>
            <w:hideMark/>
          </w:tcPr>
          <w:p w14:paraId="6FB254A6" w14:textId="77777777" w:rsidR="00A67670" w:rsidRPr="008F2B03" w:rsidRDefault="00A67670" w:rsidP="00CF77E3">
            <w:pPr>
              <w:jc w:val="left"/>
              <w:rPr>
                <w:sz w:val="18"/>
                <w:szCs w:val="18"/>
                <w:lang w:eastAsia="zh-CN"/>
              </w:rPr>
            </w:pPr>
            <w:r w:rsidRPr="008F2B03">
              <w:rPr>
                <w:sz w:val="18"/>
                <w:szCs w:val="18"/>
                <w:lang w:eastAsia="zh-CN"/>
              </w:rPr>
              <w:t>Training of trainers from vocational training institutes in the safe handling of flammable refrigerants and service of hydrocarbon (HC)-based commercial refrigeration and domestic AC</w:t>
            </w:r>
          </w:p>
        </w:tc>
        <w:tc>
          <w:tcPr>
            <w:tcW w:w="851" w:type="dxa"/>
            <w:vMerge/>
            <w:tcBorders>
              <w:top w:val="nil"/>
              <w:left w:val="single" w:sz="4" w:space="0" w:color="auto"/>
              <w:bottom w:val="single" w:sz="4" w:space="0" w:color="auto"/>
              <w:right w:val="single" w:sz="4" w:space="0" w:color="auto"/>
            </w:tcBorders>
            <w:hideMark/>
          </w:tcPr>
          <w:p w14:paraId="27664869" w14:textId="77777777" w:rsidR="00A67670" w:rsidRPr="008F2B03" w:rsidRDefault="00A67670" w:rsidP="00CF77E3">
            <w:pPr>
              <w:jc w:val="left"/>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19F4B166" w14:textId="77777777" w:rsidR="00A67670" w:rsidRPr="008F2B03" w:rsidRDefault="00A67670" w:rsidP="00CF77E3">
            <w:pPr>
              <w:jc w:val="left"/>
              <w:rPr>
                <w:sz w:val="18"/>
                <w:szCs w:val="18"/>
                <w:lang w:eastAsia="zh-CN"/>
              </w:rPr>
            </w:pPr>
            <w:r w:rsidRPr="008F2B03">
              <w:rPr>
                <w:sz w:val="18"/>
                <w:szCs w:val="18"/>
                <w:lang w:eastAsia="zh-CN"/>
              </w:rPr>
              <w:t> </w:t>
            </w:r>
          </w:p>
        </w:tc>
        <w:tc>
          <w:tcPr>
            <w:tcW w:w="830" w:type="dxa"/>
            <w:vMerge/>
            <w:tcBorders>
              <w:left w:val="nil"/>
              <w:right w:val="single" w:sz="4" w:space="0" w:color="auto"/>
            </w:tcBorders>
            <w:shd w:val="clear" w:color="auto" w:fill="D9D9D9" w:themeFill="background1" w:themeFillShade="D9"/>
            <w:vAlign w:val="center"/>
            <w:hideMark/>
          </w:tcPr>
          <w:p w14:paraId="5B4653F2" w14:textId="6E11F577" w:rsidR="00A67670" w:rsidRPr="008F2B03" w:rsidRDefault="00A67670" w:rsidP="00CF77E3">
            <w:pPr>
              <w:jc w:val="center"/>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340F461A" w14:textId="77777777" w:rsidR="00A67670" w:rsidRPr="008F2B03" w:rsidRDefault="00A67670" w:rsidP="00CF77E3">
            <w:pPr>
              <w:jc w:val="left"/>
              <w:rPr>
                <w:sz w:val="18"/>
                <w:szCs w:val="18"/>
                <w:lang w:eastAsia="zh-CN"/>
              </w:rPr>
            </w:pPr>
          </w:p>
        </w:tc>
      </w:tr>
      <w:tr w:rsidR="008F2B03" w:rsidRPr="008F2B03" w14:paraId="0A49022B" w14:textId="77777777" w:rsidTr="00AB7595">
        <w:trPr>
          <w:trHeight w:val="728"/>
        </w:trPr>
        <w:tc>
          <w:tcPr>
            <w:tcW w:w="2689" w:type="dxa"/>
            <w:tcBorders>
              <w:top w:val="nil"/>
              <w:left w:val="single" w:sz="4" w:space="0" w:color="auto"/>
              <w:bottom w:val="single" w:sz="4" w:space="0" w:color="auto"/>
              <w:right w:val="single" w:sz="4" w:space="0" w:color="auto"/>
            </w:tcBorders>
            <w:hideMark/>
          </w:tcPr>
          <w:p w14:paraId="4D867771" w14:textId="77777777" w:rsidR="00A67670" w:rsidRPr="008F2B03" w:rsidRDefault="00A67670" w:rsidP="00CF77E3">
            <w:pPr>
              <w:jc w:val="left"/>
              <w:rPr>
                <w:sz w:val="18"/>
                <w:szCs w:val="18"/>
                <w:lang w:eastAsia="zh-CN"/>
              </w:rPr>
            </w:pPr>
            <w:r w:rsidRPr="008F2B03">
              <w:rPr>
                <w:sz w:val="18"/>
                <w:szCs w:val="18"/>
                <w:lang w:eastAsia="zh-CN"/>
              </w:rPr>
              <w:t>Development of business model for reclamation centres</w:t>
            </w:r>
          </w:p>
        </w:tc>
        <w:tc>
          <w:tcPr>
            <w:tcW w:w="4252" w:type="dxa"/>
            <w:tcBorders>
              <w:top w:val="nil"/>
              <w:left w:val="nil"/>
              <w:bottom w:val="single" w:sz="4" w:space="0" w:color="auto"/>
              <w:right w:val="single" w:sz="4" w:space="0" w:color="auto"/>
            </w:tcBorders>
            <w:hideMark/>
          </w:tcPr>
          <w:p w14:paraId="3AA0FF05" w14:textId="1051342A" w:rsidR="00A67670" w:rsidRPr="008F2B03" w:rsidRDefault="00A67670" w:rsidP="00CF77E3">
            <w:pPr>
              <w:jc w:val="left"/>
              <w:rPr>
                <w:sz w:val="18"/>
                <w:szCs w:val="18"/>
                <w:lang w:eastAsia="zh-CN"/>
              </w:rPr>
            </w:pPr>
            <w:r w:rsidRPr="008F2B03">
              <w:rPr>
                <w:sz w:val="18"/>
                <w:szCs w:val="18"/>
                <w:lang w:eastAsia="zh-CN"/>
              </w:rPr>
              <w:t>Development of a business model to set up a refrigerant recovery/re-use infrastructure, conduct a comparative study of performance for various equipment running with alternative refrigerants</w:t>
            </w:r>
          </w:p>
        </w:tc>
        <w:tc>
          <w:tcPr>
            <w:tcW w:w="851" w:type="dxa"/>
            <w:vMerge/>
            <w:tcBorders>
              <w:top w:val="nil"/>
              <w:left w:val="single" w:sz="4" w:space="0" w:color="auto"/>
              <w:bottom w:val="single" w:sz="4" w:space="0" w:color="auto"/>
              <w:right w:val="single" w:sz="4" w:space="0" w:color="auto"/>
            </w:tcBorders>
            <w:hideMark/>
          </w:tcPr>
          <w:p w14:paraId="4D643BE8" w14:textId="77777777" w:rsidR="00A67670" w:rsidRPr="008F2B03" w:rsidRDefault="00A67670" w:rsidP="00CF77E3">
            <w:pPr>
              <w:jc w:val="left"/>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195B0C00" w14:textId="77777777" w:rsidR="00A67670" w:rsidRPr="008F2B03" w:rsidRDefault="00A67670" w:rsidP="00CF77E3">
            <w:pPr>
              <w:jc w:val="center"/>
              <w:rPr>
                <w:b/>
                <w:bCs/>
                <w:sz w:val="18"/>
                <w:szCs w:val="18"/>
                <w:lang w:eastAsia="zh-CN"/>
              </w:rPr>
            </w:pPr>
            <w:r w:rsidRPr="008F2B03">
              <w:rPr>
                <w:b/>
                <w:bCs/>
                <w:sz w:val="18"/>
                <w:szCs w:val="18"/>
                <w:lang w:eastAsia="zh-CN"/>
              </w:rPr>
              <w:t> </w:t>
            </w:r>
          </w:p>
        </w:tc>
        <w:tc>
          <w:tcPr>
            <w:tcW w:w="830" w:type="dxa"/>
            <w:vMerge/>
            <w:tcBorders>
              <w:left w:val="nil"/>
              <w:right w:val="single" w:sz="4" w:space="0" w:color="auto"/>
            </w:tcBorders>
            <w:shd w:val="clear" w:color="auto" w:fill="D9D9D9" w:themeFill="background1" w:themeFillShade="D9"/>
            <w:vAlign w:val="center"/>
            <w:hideMark/>
          </w:tcPr>
          <w:p w14:paraId="54E811DF" w14:textId="68D63DB4" w:rsidR="00A67670" w:rsidRPr="008F2B03" w:rsidRDefault="00A67670" w:rsidP="00CF77E3">
            <w:pPr>
              <w:jc w:val="center"/>
              <w:rPr>
                <w:b/>
                <w:bCs/>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660288DA" w14:textId="77777777" w:rsidR="00A67670" w:rsidRPr="008F2B03" w:rsidRDefault="00A67670" w:rsidP="00CF77E3">
            <w:pPr>
              <w:jc w:val="left"/>
              <w:rPr>
                <w:sz w:val="18"/>
                <w:szCs w:val="18"/>
                <w:lang w:eastAsia="zh-CN"/>
              </w:rPr>
            </w:pPr>
          </w:p>
        </w:tc>
      </w:tr>
      <w:tr w:rsidR="008F2B03" w:rsidRPr="008F2B03" w14:paraId="461C4C5A" w14:textId="77777777" w:rsidTr="00AB7595">
        <w:trPr>
          <w:trHeight w:val="1024"/>
        </w:trPr>
        <w:tc>
          <w:tcPr>
            <w:tcW w:w="2689" w:type="dxa"/>
            <w:tcBorders>
              <w:top w:val="nil"/>
              <w:left w:val="single" w:sz="4" w:space="0" w:color="auto"/>
              <w:bottom w:val="single" w:sz="4" w:space="0" w:color="auto"/>
              <w:right w:val="single" w:sz="4" w:space="0" w:color="auto"/>
            </w:tcBorders>
            <w:hideMark/>
          </w:tcPr>
          <w:p w14:paraId="2DE4DF79" w14:textId="77777777" w:rsidR="00A67670" w:rsidRPr="008F2B03" w:rsidRDefault="00A67670" w:rsidP="00CF77E3">
            <w:pPr>
              <w:jc w:val="left"/>
              <w:rPr>
                <w:sz w:val="18"/>
                <w:szCs w:val="18"/>
                <w:lang w:eastAsia="zh-CN"/>
              </w:rPr>
            </w:pPr>
            <w:r w:rsidRPr="008F2B03">
              <w:rPr>
                <w:sz w:val="18"/>
                <w:szCs w:val="18"/>
                <w:lang w:eastAsia="zh-CN"/>
              </w:rPr>
              <w:t>Awareness-raising and outreach</w:t>
            </w:r>
          </w:p>
        </w:tc>
        <w:tc>
          <w:tcPr>
            <w:tcW w:w="4252" w:type="dxa"/>
            <w:tcBorders>
              <w:top w:val="nil"/>
              <w:left w:val="nil"/>
              <w:bottom w:val="single" w:sz="4" w:space="0" w:color="auto"/>
              <w:right w:val="single" w:sz="4" w:space="0" w:color="auto"/>
            </w:tcBorders>
            <w:hideMark/>
          </w:tcPr>
          <w:p w14:paraId="405DF31C" w14:textId="52B833D5" w:rsidR="00A67670" w:rsidRPr="008F2B03" w:rsidRDefault="00A67670" w:rsidP="00CF77E3">
            <w:pPr>
              <w:jc w:val="left"/>
              <w:rPr>
                <w:sz w:val="18"/>
                <w:szCs w:val="18"/>
                <w:lang w:eastAsia="zh-CN"/>
              </w:rPr>
            </w:pPr>
            <w:r w:rsidRPr="008F2B03">
              <w:rPr>
                <w:sz w:val="18"/>
                <w:szCs w:val="18"/>
                <w:lang w:eastAsia="zh-CN"/>
              </w:rPr>
              <w:t>Develop and implement a national strategy to promote the containment of refrigerants and the benefits of using alternative substances in their RAC equipment through publications, mass media articles, broadcast radio messages, and being present in television programmes</w:t>
            </w:r>
          </w:p>
        </w:tc>
        <w:tc>
          <w:tcPr>
            <w:tcW w:w="851" w:type="dxa"/>
            <w:tcBorders>
              <w:top w:val="nil"/>
              <w:left w:val="nil"/>
              <w:bottom w:val="single" w:sz="4" w:space="0" w:color="auto"/>
              <w:right w:val="single" w:sz="4" w:space="0" w:color="auto"/>
            </w:tcBorders>
            <w:vAlign w:val="center"/>
            <w:hideMark/>
          </w:tcPr>
          <w:p w14:paraId="6F443DF4" w14:textId="77777777" w:rsidR="00A67670" w:rsidRPr="008F2B03" w:rsidRDefault="00A67670" w:rsidP="00CF77E3">
            <w:pPr>
              <w:jc w:val="right"/>
              <w:rPr>
                <w:sz w:val="18"/>
                <w:szCs w:val="18"/>
                <w:lang w:eastAsia="zh-CN"/>
              </w:rPr>
            </w:pPr>
            <w:r w:rsidRPr="008F2B03">
              <w:rPr>
                <w:sz w:val="18"/>
                <w:szCs w:val="18"/>
                <w:lang w:eastAsia="zh-CN"/>
              </w:rPr>
              <w:t>30,000</w:t>
            </w: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2809B01B" w14:textId="77777777" w:rsidR="00A67670" w:rsidRPr="008F2B03" w:rsidRDefault="00A67670" w:rsidP="00CF77E3">
            <w:pPr>
              <w:jc w:val="center"/>
              <w:rPr>
                <w:b/>
                <w:bCs/>
                <w:sz w:val="18"/>
                <w:szCs w:val="18"/>
                <w:lang w:eastAsia="zh-CN"/>
              </w:rPr>
            </w:pPr>
            <w:r w:rsidRPr="008F2B03">
              <w:rPr>
                <w:b/>
                <w:bCs/>
                <w:sz w:val="18"/>
                <w:szCs w:val="18"/>
                <w:lang w:eastAsia="zh-CN"/>
              </w:rPr>
              <w:t> </w:t>
            </w:r>
          </w:p>
        </w:tc>
        <w:tc>
          <w:tcPr>
            <w:tcW w:w="830" w:type="dxa"/>
            <w:vMerge/>
            <w:tcBorders>
              <w:left w:val="nil"/>
              <w:bottom w:val="single" w:sz="4" w:space="0" w:color="auto"/>
              <w:right w:val="single" w:sz="4" w:space="0" w:color="auto"/>
            </w:tcBorders>
            <w:shd w:val="clear" w:color="auto" w:fill="D9D9D9" w:themeFill="background1" w:themeFillShade="D9"/>
            <w:vAlign w:val="center"/>
            <w:hideMark/>
          </w:tcPr>
          <w:p w14:paraId="16B5B608" w14:textId="69FED643" w:rsidR="00A67670" w:rsidRPr="008F2B03" w:rsidRDefault="00A67670" w:rsidP="00CF77E3">
            <w:pPr>
              <w:jc w:val="center"/>
              <w:rPr>
                <w:b/>
                <w:bCs/>
                <w:sz w:val="18"/>
                <w:szCs w:val="18"/>
                <w:lang w:eastAsia="zh-CN"/>
              </w:rPr>
            </w:pPr>
          </w:p>
        </w:tc>
        <w:tc>
          <w:tcPr>
            <w:tcW w:w="1169" w:type="dxa"/>
            <w:tcBorders>
              <w:top w:val="nil"/>
              <w:left w:val="nil"/>
              <w:bottom w:val="single" w:sz="4" w:space="0" w:color="auto"/>
              <w:right w:val="single" w:sz="4" w:space="0" w:color="auto"/>
            </w:tcBorders>
            <w:vAlign w:val="center"/>
            <w:hideMark/>
          </w:tcPr>
          <w:p w14:paraId="5415098D" w14:textId="77777777" w:rsidR="00A67670" w:rsidRPr="008F2B03" w:rsidRDefault="00A67670" w:rsidP="00CF77E3">
            <w:pPr>
              <w:jc w:val="right"/>
              <w:rPr>
                <w:sz w:val="18"/>
                <w:szCs w:val="18"/>
                <w:lang w:eastAsia="zh-CN"/>
              </w:rPr>
            </w:pPr>
            <w:r w:rsidRPr="008F2B03">
              <w:rPr>
                <w:sz w:val="18"/>
                <w:szCs w:val="18"/>
                <w:lang w:eastAsia="zh-CN"/>
              </w:rPr>
              <w:t>30,000</w:t>
            </w:r>
          </w:p>
        </w:tc>
      </w:tr>
      <w:tr w:rsidR="008F2B03" w:rsidRPr="008F2B03" w14:paraId="7E5A7F80" w14:textId="77777777" w:rsidTr="00A65658">
        <w:trPr>
          <w:trHeight w:val="63"/>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46A9E246" w14:textId="77777777" w:rsidR="00CF77E3" w:rsidRPr="008F2B03" w:rsidRDefault="00CF77E3" w:rsidP="00CF77E3">
            <w:pPr>
              <w:jc w:val="left"/>
              <w:rPr>
                <w:b/>
                <w:bCs/>
                <w:sz w:val="18"/>
                <w:szCs w:val="18"/>
                <w:lang w:eastAsia="zh-CN"/>
              </w:rPr>
            </w:pPr>
            <w:r w:rsidRPr="008F2B03">
              <w:rPr>
                <w:b/>
                <w:bCs/>
                <w:sz w:val="18"/>
                <w:szCs w:val="18"/>
                <w:lang w:eastAsia="zh-CN"/>
              </w:rPr>
              <w:t>Coordination, monitoring, reporting and evaluation</w:t>
            </w:r>
          </w:p>
        </w:tc>
      </w:tr>
      <w:tr w:rsidR="008F2B03" w:rsidRPr="008F2B03" w14:paraId="0DCABE1E" w14:textId="77777777" w:rsidTr="00CB509B">
        <w:trPr>
          <w:trHeight w:val="167"/>
        </w:trPr>
        <w:tc>
          <w:tcPr>
            <w:tcW w:w="2689" w:type="dxa"/>
            <w:tcBorders>
              <w:top w:val="nil"/>
              <w:left w:val="single" w:sz="4" w:space="0" w:color="auto"/>
              <w:bottom w:val="single" w:sz="4" w:space="0" w:color="auto"/>
              <w:right w:val="single" w:sz="4" w:space="0" w:color="auto"/>
            </w:tcBorders>
            <w:noWrap/>
            <w:vAlign w:val="center"/>
            <w:hideMark/>
          </w:tcPr>
          <w:p w14:paraId="70DA5D2A" w14:textId="77777777" w:rsidR="00CF77E3" w:rsidRPr="008F2B03" w:rsidRDefault="00CF77E3" w:rsidP="00CF77E3">
            <w:pPr>
              <w:jc w:val="left"/>
              <w:rPr>
                <w:sz w:val="18"/>
                <w:szCs w:val="18"/>
                <w:lang w:eastAsia="zh-CN"/>
              </w:rPr>
            </w:pPr>
            <w:r w:rsidRPr="008F2B03">
              <w:rPr>
                <w:sz w:val="18"/>
                <w:szCs w:val="18"/>
                <w:lang w:eastAsia="zh-CN"/>
              </w:rPr>
              <w:t>Coordination and monitoring</w:t>
            </w:r>
          </w:p>
        </w:tc>
        <w:tc>
          <w:tcPr>
            <w:tcW w:w="4252" w:type="dxa"/>
            <w:tcBorders>
              <w:top w:val="nil"/>
              <w:left w:val="nil"/>
              <w:bottom w:val="single" w:sz="4" w:space="0" w:color="auto"/>
              <w:right w:val="single" w:sz="4" w:space="0" w:color="auto"/>
            </w:tcBorders>
            <w:vAlign w:val="center"/>
            <w:hideMark/>
          </w:tcPr>
          <w:p w14:paraId="04350448" w14:textId="77777777" w:rsidR="00CF77E3" w:rsidRPr="008F2B03" w:rsidRDefault="00CF77E3" w:rsidP="00CF77E3">
            <w:pPr>
              <w:jc w:val="left"/>
              <w:rPr>
                <w:sz w:val="18"/>
                <w:szCs w:val="18"/>
                <w:lang w:eastAsia="zh-CN"/>
              </w:rPr>
            </w:pPr>
            <w:r w:rsidRPr="008F2B03">
              <w:rPr>
                <w:sz w:val="18"/>
                <w:szCs w:val="18"/>
                <w:lang w:eastAsia="zh-CN"/>
              </w:rPr>
              <w:t>Project coordination and monitoring</w:t>
            </w:r>
          </w:p>
        </w:tc>
        <w:tc>
          <w:tcPr>
            <w:tcW w:w="851" w:type="dxa"/>
            <w:tcBorders>
              <w:top w:val="nil"/>
              <w:left w:val="nil"/>
              <w:bottom w:val="single" w:sz="4" w:space="0" w:color="auto"/>
              <w:right w:val="single" w:sz="4" w:space="0" w:color="auto"/>
            </w:tcBorders>
            <w:vAlign w:val="center"/>
            <w:hideMark/>
          </w:tcPr>
          <w:p w14:paraId="00F1E08D" w14:textId="77777777" w:rsidR="00CF77E3" w:rsidRPr="008F2B03" w:rsidRDefault="00CF77E3" w:rsidP="00CF77E3">
            <w:pPr>
              <w:jc w:val="right"/>
              <w:rPr>
                <w:sz w:val="18"/>
                <w:szCs w:val="18"/>
                <w:lang w:eastAsia="zh-CN"/>
              </w:rPr>
            </w:pPr>
            <w:r w:rsidRPr="008F2B03">
              <w:rPr>
                <w:sz w:val="18"/>
                <w:szCs w:val="18"/>
                <w:lang w:eastAsia="en-CA"/>
              </w:rPr>
              <w:t>30,000</w:t>
            </w:r>
          </w:p>
        </w:tc>
        <w:tc>
          <w:tcPr>
            <w:tcW w:w="4394" w:type="dxa"/>
            <w:tcBorders>
              <w:top w:val="nil"/>
              <w:left w:val="nil"/>
              <w:bottom w:val="single" w:sz="4" w:space="0" w:color="auto"/>
              <w:right w:val="single" w:sz="4" w:space="0" w:color="auto"/>
            </w:tcBorders>
            <w:vAlign w:val="center"/>
            <w:hideMark/>
          </w:tcPr>
          <w:p w14:paraId="5A404302" w14:textId="77777777" w:rsidR="00CF77E3" w:rsidRPr="008F2B03" w:rsidRDefault="00CF77E3" w:rsidP="00CF77E3">
            <w:pPr>
              <w:jc w:val="left"/>
              <w:rPr>
                <w:sz w:val="18"/>
                <w:szCs w:val="18"/>
                <w:lang w:eastAsia="zh-CN"/>
              </w:rPr>
            </w:pPr>
            <w:r w:rsidRPr="008F2B03">
              <w:rPr>
                <w:sz w:val="18"/>
                <w:szCs w:val="18"/>
                <w:lang w:eastAsia="zh-CN"/>
              </w:rPr>
              <w:t>Project coordination and monitoring</w:t>
            </w:r>
          </w:p>
        </w:tc>
        <w:tc>
          <w:tcPr>
            <w:tcW w:w="830" w:type="dxa"/>
            <w:tcBorders>
              <w:top w:val="nil"/>
              <w:left w:val="nil"/>
              <w:bottom w:val="single" w:sz="4" w:space="0" w:color="auto"/>
              <w:right w:val="single" w:sz="4" w:space="0" w:color="auto"/>
            </w:tcBorders>
            <w:vAlign w:val="center"/>
            <w:hideMark/>
          </w:tcPr>
          <w:p w14:paraId="6E578FFF" w14:textId="77777777" w:rsidR="00CF77E3" w:rsidRPr="008F2B03" w:rsidRDefault="00CF77E3" w:rsidP="00CF77E3">
            <w:pPr>
              <w:jc w:val="right"/>
              <w:rPr>
                <w:sz w:val="18"/>
                <w:szCs w:val="18"/>
                <w:lang w:eastAsia="zh-CN"/>
              </w:rPr>
            </w:pPr>
            <w:r w:rsidRPr="008F2B03">
              <w:rPr>
                <w:sz w:val="18"/>
                <w:szCs w:val="18"/>
                <w:lang w:eastAsia="en-CA"/>
              </w:rPr>
              <w:t>15,000</w:t>
            </w:r>
          </w:p>
        </w:tc>
        <w:tc>
          <w:tcPr>
            <w:tcW w:w="1169" w:type="dxa"/>
            <w:tcBorders>
              <w:top w:val="nil"/>
              <w:left w:val="nil"/>
              <w:bottom w:val="single" w:sz="4" w:space="0" w:color="auto"/>
              <w:right w:val="single" w:sz="4" w:space="0" w:color="auto"/>
            </w:tcBorders>
            <w:vAlign w:val="center"/>
            <w:hideMark/>
          </w:tcPr>
          <w:p w14:paraId="303C2100" w14:textId="77777777" w:rsidR="00CF77E3" w:rsidRPr="008F2B03" w:rsidRDefault="00CF77E3" w:rsidP="00CF77E3">
            <w:pPr>
              <w:jc w:val="right"/>
              <w:rPr>
                <w:sz w:val="18"/>
                <w:szCs w:val="18"/>
                <w:lang w:eastAsia="zh-CN"/>
              </w:rPr>
            </w:pPr>
            <w:r w:rsidRPr="008F2B03">
              <w:rPr>
                <w:sz w:val="18"/>
                <w:szCs w:val="18"/>
                <w:lang w:eastAsia="en-CA"/>
              </w:rPr>
              <w:t>45,000</w:t>
            </w:r>
          </w:p>
        </w:tc>
      </w:tr>
      <w:tr w:rsidR="008F2B03" w:rsidRPr="008F2B03" w14:paraId="1A71A750" w14:textId="77777777" w:rsidTr="00CB509B">
        <w:trPr>
          <w:trHeight w:val="143"/>
        </w:trPr>
        <w:tc>
          <w:tcPr>
            <w:tcW w:w="2689" w:type="dxa"/>
            <w:tcBorders>
              <w:top w:val="nil"/>
              <w:left w:val="single" w:sz="4" w:space="0" w:color="auto"/>
              <w:bottom w:val="single" w:sz="4" w:space="0" w:color="auto"/>
              <w:right w:val="single" w:sz="4" w:space="0" w:color="auto"/>
            </w:tcBorders>
            <w:vAlign w:val="center"/>
            <w:hideMark/>
          </w:tcPr>
          <w:p w14:paraId="35EC3275" w14:textId="77777777" w:rsidR="00CF77E3" w:rsidRPr="008F2B03" w:rsidRDefault="00CF77E3" w:rsidP="00CF77E3">
            <w:pPr>
              <w:jc w:val="left"/>
              <w:rPr>
                <w:b/>
                <w:bCs/>
                <w:sz w:val="18"/>
                <w:szCs w:val="18"/>
                <w:lang w:eastAsia="zh-CN"/>
              </w:rPr>
            </w:pPr>
            <w:r w:rsidRPr="008F2B03">
              <w:rPr>
                <w:b/>
                <w:bCs/>
                <w:sz w:val="18"/>
                <w:szCs w:val="18"/>
                <w:lang w:eastAsia="en-CA"/>
              </w:rPr>
              <w:t>Total</w:t>
            </w:r>
          </w:p>
        </w:tc>
        <w:tc>
          <w:tcPr>
            <w:tcW w:w="4252" w:type="dxa"/>
            <w:tcBorders>
              <w:top w:val="nil"/>
              <w:left w:val="nil"/>
              <w:bottom w:val="single" w:sz="4" w:space="0" w:color="auto"/>
              <w:right w:val="single" w:sz="4" w:space="0" w:color="auto"/>
            </w:tcBorders>
            <w:vAlign w:val="center"/>
            <w:hideMark/>
          </w:tcPr>
          <w:p w14:paraId="415876C4" w14:textId="77777777" w:rsidR="00CF77E3" w:rsidRPr="008F2B03" w:rsidRDefault="00CF77E3" w:rsidP="00CF77E3">
            <w:pPr>
              <w:jc w:val="left"/>
              <w:rPr>
                <w:b/>
                <w:bCs/>
                <w:sz w:val="18"/>
                <w:szCs w:val="18"/>
                <w:lang w:eastAsia="zh-CN"/>
              </w:rPr>
            </w:pPr>
            <w:r w:rsidRPr="008F2B03">
              <w:rPr>
                <w:b/>
                <w:bCs/>
                <w:sz w:val="18"/>
                <w:szCs w:val="18"/>
                <w:lang w:eastAsia="en-CA"/>
              </w:rPr>
              <w:t> </w:t>
            </w:r>
          </w:p>
        </w:tc>
        <w:tc>
          <w:tcPr>
            <w:tcW w:w="851" w:type="dxa"/>
            <w:tcBorders>
              <w:top w:val="nil"/>
              <w:left w:val="nil"/>
              <w:bottom w:val="single" w:sz="4" w:space="0" w:color="auto"/>
              <w:right w:val="single" w:sz="4" w:space="0" w:color="auto"/>
            </w:tcBorders>
            <w:vAlign w:val="center"/>
            <w:hideMark/>
          </w:tcPr>
          <w:p w14:paraId="79D102E2" w14:textId="77777777" w:rsidR="00CF77E3" w:rsidRPr="008F2B03" w:rsidRDefault="00CF77E3" w:rsidP="00CF77E3">
            <w:pPr>
              <w:jc w:val="right"/>
              <w:rPr>
                <w:b/>
                <w:bCs/>
                <w:sz w:val="18"/>
                <w:szCs w:val="18"/>
                <w:lang w:eastAsia="zh-CN"/>
              </w:rPr>
            </w:pPr>
            <w:r w:rsidRPr="008F2B03">
              <w:rPr>
                <w:b/>
                <w:bCs/>
                <w:sz w:val="18"/>
                <w:szCs w:val="18"/>
                <w:lang w:eastAsia="en-CA"/>
              </w:rPr>
              <w:t>540,000</w:t>
            </w:r>
          </w:p>
        </w:tc>
        <w:tc>
          <w:tcPr>
            <w:tcW w:w="4394" w:type="dxa"/>
            <w:tcBorders>
              <w:top w:val="nil"/>
              <w:left w:val="nil"/>
              <w:bottom w:val="single" w:sz="4" w:space="0" w:color="auto"/>
              <w:right w:val="single" w:sz="4" w:space="0" w:color="auto"/>
            </w:tcBorders>
            <w:vAlign w:val="center"/>
            <w:hideMark/>
          </w:tcPr>
          <w:p w14:paraId="62689574" w14:textId="77777777" w:rsidR="00CF77E3" w:rsidRPr="008F2B03" w:rsidRDefault="00CF77E3" w:rsidP="00CF77E3">
            <w:pPr>
              <w:jc w:val="left"/>
              <w:rPr>
                <w:b/>
                <w:bCs/>
                <w:sz w:val="18"/>
                <w:szCs w:val="18"/>
                <w:lang w:eastAsia="zh-CN"/>
              </w:rPr>
            </w:pPr>
            <w:r w:rsidRPr="008F2B03">
              <w:rPr>
                <w:b/>
                <w:bCs/>
                <w:sz w:val="18"/>
                <w:szCs w:val="18"/>
                <w:lang w:eastAsia="en-CA"/>
              </w:rPr>
              <w:t> </w:t>
            </w:r>
          </w:p>
        </w:tc>
        <w:tc>
          <w:tcPr>
            <w:tcW w:w="830" w:type="dxa"/>
            <w:tcBorders>
              <w:top w:val="nil"/>
              <w:left w:val="nil"/>
              <w:bottom w:val="single" w:sz="4" w:space="0" w:color="auto"/>
              <w:right w:val="single" w:sz="4" w:space="0" w:color="auto"/>
            </w:tcBorders>
            <w:vAlign w:val="center"/>
            <w:hideMark/>
          </w:tcPr>
          <w:p w14:paraId="613A7EFF" w14:textId="77777777" w:rsidR="00CF77E3" w:rsidRPr="008F2B03" w:rsidRDefault="00CF77E3" w:rsidP="00CF77E3">
            <w:pPr>
              <w:jc w:val="right"/>
              <w:rPr>
                <w:b/>
                <w:bCs/>
                <w:sz w:val="18"/>
                <w:szCs w:val="18"/>
                <w:lang w:eastAsia="zh-CN"/>
              </w:rPr>
            </w:pPr>
            <w:r w:rsidRPr="008F2B03">
              <w:rPr>
                <w:b/>
                <w:bCs/>
                <w:sz w:val="18"/>
                <w:szCs w:val="18"/>
                <w:lang w:eastAsia="en-CA"/>
              </w:rPr>
              <w:t>170,000</w:t>
            </w:r>
          </w:p>
        </w:tc>
        <w:tc>
          <w:tcPr>
            <w:tcW w:w="1169" w:type="dxa"/>
            <w:tcBorders>
              <w:top w:val="nil"/>
              <w:left w:val="nil"/>
              <w:bottom w:val="single" w:sz="4" w:space="0" w:color="auto"/>
              <w:right w:val="single" w:sz="4" w:space="0" w:color="auto"/>
            </w:tcBorders>
            <w:vAlign w:val="center"/>
            <w:hideMark/>
          </w:tcPr>
          <w:p w14:paraId="1C26E025" w14:textId="77777777" w:rsidR="00CF77E3" w:rsidRPr="008F2B03" w:rsidRDefault="00CF77E3" w:rsidP="00CF77E3">
            <w:pPr>
              <w:jc w:val="right"/>
              <w:rPr>
                <w:b/>
                <w:bCs/>
                <w:sz w:val="18"/>
                <w:szCs w:val="18"/>
                <w:lang w:eastAsia="zh-CN"/>
              </w:rPr>
            </w:pPr>
            <w:r w:rsidRPr="008F2B03">
              <w:rPr>
                <w:b/>
                <w:bCs/>
                <w:sz w:val="18"/>
                <w:szCs w:val="18"/>
                <w:lang w:eastAsia="en-CA"/>
              </w:rPr>
              <w:t>710,000</w:t>
            </w:r>
          </w:p>
        </w:tc>
      </w:tr>
      <w:tr w:rsidR="00CF77E3" w:rsidRPr="008F2B03" w14:paraId="04A86313" w14:textId="77777777" w:rsidTr="00CB509B">
        <w:trPr>
          <w:trHeight w:val="47"/>
        </w:trPr>
        <w:tc>
          <w:tcPr>
            <w:tcW w:w="2689" w:type="dxa"/>
            <w:tcBorders>
              <w:top w:val="nil"/>
              <w:left w:val="single" w:sz="4" w:space="0" w:color="auto"/>
              <w:bottom w:val="single" w:sz="4" w:space="0" w:color="auto"/>
              <w:right w:val="single" w:sz="4" w:space="0" w:color="auto"/>
            </w:tcBorders>
            <w:vAlign w:val="center"/>
            <w:hideMark/>
          </w:tcPr>
          <w:p w14:paraId="152C6090" w14:textId="77777777" w:rsidR="00CF77E3" w:rsidRPr="008F2B03" w:rsidRDefault="00CF77E3" w:rsidP="00CF77E3">
            <w:pPr>
              <w:jc w:val="left"/>
              <w:rPr>
                <w:b/>
                <w:bCs/>
                <w:sz w:val="18"/>
                <w:szCs w:val="18"/>
                <w:lang w:eastAsia="zh-CN"/>
              </w:rPr>
            </w:pPr>
            <w:r w:rsidRPr="008F2B03">
              <w:rPr>
                <w:b/>
                <w:bCs/>
                <w:sz w:val="18"/>
                <w:szCs w:val="18"/>
                <w:lang w:eastAsia="en-CA"/>
              </w:rPr>
              <w:t>Percentage of total (%)</w:t>
            </w:r>
          </w:p>
        </w:tc>
        <w:tc>
          <w:tcPr>
            <w:tcW w:w="4252" w:type="dxa"/>
            <w:tcBorders>
              <w:top w:val="nil"/>
              <w:left w:val="nil"/>
              <w:bottom w:val="single" w:sz="4" w:space="0" w:color="auto"/>
              <w:right w:val="single" w:sz="4" w:space="0" w:color="auto"/>
            </w:tcBorders>
            <w:vAlign w:val="center"/>
            <w:hideMark/>
          </w:tcPr>
          <w:p w14:paraId="62812623" w14:textId="77777777" w:rsidR="00CF77E3" w:rsidRPr="008F2B03" w:rsidRDefault="00CF77E3" w:rsidP="00CF77E3">
            <w:pPr>
              <w:jc w:val="left"/>
              <w:rPr>
                <w:b/>
                <w:bCs/>
                <w:sz w:val="18"/>
                <w:szCs w:val="18"/>
                <w:lang w:eastAsia="zh-CN"/>
              </w:rPr>
            </w:pPr>
            <w:r w:rsidRPr="008F2B03">
              <w:rPr>
                <w:b/>
                <w:bCs/>
                <w:sz w:val="18"/>
                <w:szCs w:val="18"/>
                <w:lang w:eastAsia="en-CA"/>
              </w:rPr>
              <w:t> </w:t>
            </w:r>
          </w:p>
        </w:tc>
        <w:tc>
          <w:tcPr>
            <w:tcW w:w="851" w:type="dxa"/>
            <w:tcBorders>
              <w:top w:val="nil"/>
              <w:left w:val="nil"/>
              <w:bottom w:val="single" w:sz="4" w:space="0" w:color="auto"/>
              <w:right w:val="single" w:sz="4" w:space="0" w:color="auto"/>
            </w:tcBorders>
            <w:vAlign w:val="center"/>
            <w:hideMark/>
          </w:tcPr>
          <w:p w14:paraId="0FA104E7" w14:textId="362DEB6F" w:rsidR="00CF77E3" w:rsidRPr="008F2B03" w:rsidRDefault="00CF77E3" w:rsidP="00CF77E3">
            <w:pPr>
              <w:jc w:val="center"/>
              <w:rPr>
                <w:b/>
                <w:bCs/>
                <w:sz w:val="18"/>
                <w:szCs w:val="18"/>
                <w:lang w:eastAsia="zh-CN"/>
              </w:rPr>
            </w:pPr>
            <w:r w:rsidRPr="008F2B03">
              <w:rPr>
                <w:b/>
                <w:bCs/>
                <w:sz w:val="18"/>
                <w:szCs w:val="18"/>
                <w:lang w:eastAsia="zh-CN"/>
              </w:rPr>
              <w:t xml:space="preserve">76.1 </w:t>
            </w:r>
          </w:p>
        </w:tc>
        <w:tc>
          <w:tcPr>
            <w:tcW w:w="4394" w:type="dxa"/>
            <w:tcBorders>
              <w:top w:val="nil"/>
              <w:left w:val="nil"/>
              <w:bottom w:val="single" w:sz="4" w:space="0" w:color="auto"/>
              <w:right w:val="single" w:sz="4" w:space="0" w:color="auto"/>
            </w:tcBorders>
            <w:vAlign w:val="center"/>
            <w:hideMark/>
          </w:tcPr>
          <w:p w14:paraId="2F45D2E2" w14:textId="77777777" w:rsidR="00CF77E3" w:rsidRPr="008F2B03" w:rsidRDefault="00CF77E3" w:rsidP="00CF77E3">
            <w:pPr>
              <w:jc w:val="left"/>
              <w:rPr>
                <w:b/>
                <w:bCs/>
                <w:sz w:val="18"/>
                <w:szCs w:val="18"/>
                <w:lang w:eastAsia="zh-CN"/>
              </w:rPr>
            </w:pPr>
            <w:r w:rsidRPr="008F2B03">
              <w:rPr>
                <w:b/>
                <w:bCs/>
                <w:sz w:val="18"/>
                <w:szCs w:val="18"/>
                <w:lang w:eastAsia="en-CA"/>
              </w:rPr>
              <w:t> </w:t>
            </w:r>
          </w:p>
        </w:tc>
        <w:tc>
          <w:tcPr>
            <w:tcW w:w="830" w:type="dxa"/>
            <w:tcBorders>
              <w:top w:val="nil"/>
              <w:left w:val="nil"/>
              <w:bottom w:val="single" w:sz="4" w:space="0" w:color="auto"/>
              <w:right w:val="single" w:sz="4" w:space="0" w:color="auto"/>
            </w:tcBorders>
            <w:vAlign w:val="center"/>
            <w:hideMark/>
          </w:tcPr>
          <w:p w14:paraId="24B7EE16" w14:textId="1AADCA9B" w:rsidR="00CF77E3" w:rsidRPr="008F2B03" w:rsidRDefault="00CF77E3" w:rsidP="00CF77E3">
            <w:pPr>
              <w:jc w:val="center"/>
              <w:rPr>
                <w:b/>
                <w:bCs/>
                <w:sz w:val="18"/>
                <w:szCs w:val="18"/>
                <w:lang w:eastAsia="zh-CN"/>
              </w:rPr>
            </w:pPr>
            <w:r w:rsidRPr="008F2B03">
              <w:rPr>
                <w:b/>
                <w:bCs/>
                <w:sz w:val="18"/>
                <w:szCs w:val="18"/>
                <w:lang w:eastAsia="zh-CN"/>
              </w:rPr>
              <w:t xml:space="preserve">23.9 </w:t>
            </w:r>
          </w:p>
        </w:tc>
        <w:tc>
          <w:tcPr>
            <w:tcW w:w="1169" w:type="dxa"/>
            <w:tcBorders>
              <w:top w:val="nil"/>
              <w:left w:val="nil"/>
              <w:bottom w:val="single" w:sz="4" w:space="0" w:color="auto"/>
              <w:right w:val="single" w:sz="4" w:space="0" w:color="auto"/>
            </w:tcBorders>
            <w:vAlign w:val="center"/>
            <w:hideMark/>
          </w:tcPr>
          <w:p w14:paraId="3F358E7F" w14:textId="18426883" w:rsidR="00CF77E3" w:rsidRPr="008F2B03" w:rsidRDefault="00CF77E3" w:rsidP="00CF77E3">
            <w:pPr>
              <w:jc w:val="center"/>
              <w:rPr>
                <w:b/>
                <w:bCs/>
                <w:sz w:val="18"/>
                <w:szCs w:val="18"/>
                <w:lang w:eastAsia="zh-CN"/>
              </w:rPr>
            </w:pPr>
            <w:r w:rsidRPr="008F2B03">
              <w:rPr>
                <w:b/>
                <w:bCs/>
                <w:sz w:val="18"/>
                <w:szCs w:val="18"/>
                <w:lang w:eastAsia="en-CA"/>
              </w:rPr>
              <w:t xml:space="preserve">100.0 </w:t>
            </w:r>
          </w:p>
        </w:tc>
      </w:tr>
    </w:tbl>
    <w:p w14:paraId="67A7D2AA" w14:textId="77777777" w:rsidR="00CF77E3" w:rsidRPr="008F2B03" w:rsidRDefault="00CF77E3" w:rsidP="004C2BF3">
      <w:pPr>
        <w:suppressAutoHyphens/>
        <w:jc w:val="center"/>
        <w:rPr>
          <w:b/>
          <w:bCs/>
        </w:rPr>
      </w:pPr>
    </w:p>
    <w:p w14:paraId="5198D04F" w14:textId="77777777" w:rsidR="004C2BF3" w:rsidRPr="008F2B03" w:rsidRDefault="004C2BF3" w:rsidP="004C2BF3">
      <w:pPr>
        <w:suppressAutoHyphens/>
        <w:jc w:val="center"/>
        <w:rPr>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F2B03" w14:paraId="74339D74" w14:textId="77777777" w:rsidTr="00D537E4">
        <w:trPr>
          <w:jc w:val="center"/>
        </w:trPr>
        <w:tc>
          <w:tcPr>
            <w:tcW w:w="1871" w:type="dxa"/>
          </w:tcPr>
          <w:p w14:paraId="4F424419" w14:textId="77777777" w:rsidR="00E85409" w:rsidRPr="008F2B03" w:rsidRDefault="00E85409" w:rsidP="00B42A72"/>
        </w:tc>
        <w:tc>
          <w:tcPr>
            <w:tcW w:w="1872" w:type="dxa"/>
          </w:tcPr>
          <w:p w14:paraId="3C3B4A4D" w14:textId="77777777" w:rsidR="00E85409" w:rsidRPr="008F2B03" w:rsidRDefault="00E85409" w:rsidP="00B42A72"/>
        </w:tc>
        <w:tc>
          <w:tcPr>
            <w:tcW w:w="1872" w:type="dxa"/>
            <w:tcBorders>
              <w:bottom w:val="single" w:sz="4" w:space="0" w:color="auto"/>
            </w:tcBorders>
          </w:tcPr>
          <w:p w14:paraId="499E2FEF" w14:textId="77777777" w:rsidR="00E85409" w:rsidRPr="008F2B03" w:rsidRDefault="00E85409" w:rsidP="00B42A72"/>
        </w:tc>
        <w:tc>
          <w:tcPr>
            <w:tcW w:w="1872" w:type="dxa"/>
          </w:tcPr>
          <w:p w14:paraId="54A1B3FF" w14:textId="77777777" w:rsidR="00E85409" w:rsidRPr="008F2B03" w:rsidRDefault="00E85409" w:rsidP="00B42A72"/>
        </w:tc>
        <w:tc>
          <w:tcPr>
            <w:tcW w:w="1873" w:type="dxa"/>
          </w:tcPr>
          <w:p w14:paraId="5A83251D" w14:textId="77777777" w:rsidR="00E85409" w:rsidRPr="008F2B03" w:rsidRDefault="00E85409" w:rsidP="00B42A72"/>
        </w:tc>
      </w:tr>
    </w:tbl>
    <w:p w14:paraId="7B2C55C3" w14:textId="77777777" w:rsidR="00E85409" w:rsidRPr="008F2B03" w:rsidRDefault="00E85409" w:rsidP="00ED4C65">
      <w:pPr>
        <w:jc w:val="center"/>
      </w:pPr>
    </w:p>
    <w:sectPr w:rsidR="00E85409" w:rsidRPr="008F2B03" w:rsidSect="00172E45">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1B03A" w14:textId="77777777" w:rsidR="0015611C" w:rsidRDefault="0015611C" w:rsidP="004A504B">
      <w:r>
        <w:separator/>
      </w:r>
    </w:p>
  </w:endnote>
  <w:endnote w:type="continuationSeparator" w:id="0">
    <w:p w14:paraId="34898FD0" w14:textId="77777777" w:rsidR="0015611C" w:rsidRDefault="0015611C" w:rsidP="004A504B">
      <w:r>
        <w:continuationSeparator/>
      </w:r>
    </w:p>
  </w:endnote>
  <w:endnote w:type="continuationNotice" w:id="1">
    <w:p w14:paraId="015585A3" w14:textId="77777777" w:rsidR="0015611C" w:rsidRDefault="001561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98240"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1841"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B156D"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911D54F"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5B23F"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B5233"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245A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12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24B3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39D802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B3FBC" w14:textId="77777777" w:rsidR="0015611C" w:rsidRDefault="0015611C" w:rsidP="004A504B">
      <w:r>
        <w:separator/>
      </w:r>
    </w:p>
  </w:footnote>
  <w:footnote w:type="continuationSeparator" w:id="0">
    <w:p w14:paraId="28AAE71B" w14:textId="77777777" w:rsidR="0015611C" w:rsidRDefault="0015611C" w:rsidP="004A504B">
      <w:r>
        <w:continuationSeparator/>
      </w:r>
    </w:p>
  </w:footnote>
  <w:footnote w:type="continuationNotice" w:id="1">
    <w:p w14:paraId="644F3581" w14:textId="77777777" w:rsidR="0015611C" w:rsidRDefault="0015611C"/>
  </w:footnote>
  <w:footnote w:id="2">
    <w:p w14:paraId="02002248" w14:textId="77777777" w:rsidR="0079781A" w:rsidRPr="001E1147" w:rsidRDefault="0079781A" w:rsidP="008E1B08">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3">
    <w:p w14:paraId="5A2FE651" w14:textId="2893E766" w:rsidR="00711BE6" w:rsidRPr="00996241" w:rsidRDefault="00711BE6" w:rsidP="00711BE6">
      <w:pPr>
        <w:pStyle w:val="FootnoteText"/>
      </w:pPr>
      <w:r w:rsidRPr="00FE3307">
        <w:rPr>
          <w:rStyle w:val="FootnoteReference"/>
        </w:rPr>
        <w:footnoteRef/>
      </w:r>
      <w:r w:rsidRPr="00FE3307">
        <w:t xml:space="preserve"> </w:t>
      </w:r>
      <w:r w:rsidRPr="00F62EE5">
        <w:t xml:space="preserve">As per the letter of </w:t>
      </w:r>
      <w:r w:rsidR="005E3194" w:rsidRPr="007169DE">
        <w:t>1 August</w:t>
      </w:r>
      <w:r w:rsidRPr="00F62EE5">
        <w:t xml:space="preserve"> 2025 from the </w:t>
      </w:r>
      <w:r w:rsidR="00E76D19" w:rsidRPr="00F62EE5">
        <w:t xml:space="preserve">Vice-President’s Office </w:t>
      </w:r>
      <w:r w:rsidRPr="00F62EE5">
        <w:t xml:space="preserve">of </w:t>
      </w:r>
      <w:r w:rsidR="00E76D19" w:rsidRPr="00F62EE5">
        <w:t xml:space="preserve">the </w:t>
      </w:r>
      <w:r w:rsidR="00E76D19" w:rsidRPr="007169DE">
        <w:t>United Republic of Tanzania</w:t>
      </w:r>
      <w:r w:rsidR="00E76D19" w:rsidRPr="00F62EE5">
        <w:t xml:space="preserve"> </w:t>
      </w:r>
      <w:r w:rsidRPr="00F62EE5">
        <w:t>to the Secretariat</w:t>
      </w:r>
      <w:r w:rsidR="00F62EE5" w:rsidRPr="00F62EE5">
        <w:t>.</w:t>
      </w:r>
    </w:p>
  </w:footnote>
  <w:footnote w:id="4">
    <w:p w14:paraId="0061DF8D" w14:textId="14EBB6D8" w:rsidR="008D2373" w:rsidRDefault="008D2373">
      <w:pPr>
        <w:pStyle w:val="FootnoteText"/>
      </w:pPr>
      <w:r>
        <w:rPr>
          <w:rStyle w:val="FootnoteReference"/>
        </w:rPr>
        <w:footnoteRef/>
      </w:r>
      <w:r>
        <w:t xml:space="preserve"> </w:t>
      </w:r>
      <w:r w:rsidRPr="006903CF">
        <w:t>The sectoral data for 2024 included in tables 4 and 5 differs from the Article 7 data, as the former pertains to the use of HFCs in servicing, while the latter presents the consumption of HFCs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83F2E" w14:textId="6A637D95" w:rsidR="00711BE6" w:rsidRPr="009B0D30" w:rsidRDefault="007B316E" w:rsidP="00A15FEA">
    <w:r>
      <w:fldChar w:fldCharType="begin"/>
    </w:r>
    <w:r>
      <w:instrText xml:space="preserve"> DOCPROPERTY "Document number"  \* MERGEFORMAT </w:instrText>
    </w:r>
    <w:r>
      <w:fldChar w:fldCharType="separate"/>
    </w:r>
    <w:r>
      <w:t>UNEP/</w:t>
    </w:r>
    <w:proofErr w:type="spellStart"/>
    <w:r>
      <w:t>OzL.Pro</w:t>
    </w:r>
    <w:proofErr w:type="spellEnd"/>
    <w:r>
      <w:t>/ExCom/97/82</w:t>
    </w:r>
    <w:r>
      <w:fldChar w:fldCharType="end"/>
    </w:r>
  </w:p>
  <w:p w14:paraId="0C6C9A5C" w14:textId="77777777" w:rsidR="00711BE6" w:rsidRDefault="00711BE6"/>
  <w:p w14:paraId="3D6A7C4F"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B77E3" w14:textId="32EC8F38" w:rsidR="00711BE6" w:rsidRPr="009B0D30" w:rsidRDefault="007B316E"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/ExCom/97/82</w:t>
    </w:r>
    <w:r>
      <w:fldChar w:fldCharType="end"/>
    </w:r>
  </w:p>
  <w:p w14:paraId="2DD32A64" w14:textId="77777777" w:rsidR="00711BE6" w:rsidRPr="0033525D" w:rsidRDefault="00711BE6" w:rsidP="009774CB">
    <w:pPr>
      <w:jc w:val="right"/>
    </w:pPr>
  </w:p>
  <w:p w14:paraId="190DF999"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4C7B4" w14:textId="3663A5A8" w:rsidR="00711BE6" w:rsidRPr="009B0D30" w:rsidRDefault="007B316E" w:rsidP="00A15FEA">
    <w:r>
      <w:fldChar w:fldCharType="begin"/>
    </w:r>
    <w:r>
      <w:instrText xml:space="preserve"> DOCPROPERTY "Document number"  \* MERGEFORMAT </w:instrText>
    </w:r>
    <w:r>
      <w:fldChar w:fldCharType="separate"/>
    </w:r>
    <w:r>
      <w:t>UNEP/</w:t>
    </w:r>
    <w:proofErr w:type="spellStart"/>
    <w:r>
      <w:t>OzL.Pro</w:t>
    </w:r>
    <w:proofErr w:type="spellEnd"/>
    <w:r>
      <w:t>/ExCom/97/82</w:t>
    </w:r>
    <w:r>
      <w:fldChar w:fldCharType="end"/>
    </w:r>
  </w:p>
  <w:p w14:paraId="210E2AF8" w14:textId="77777777" w:rsidR="00711BE6" w:rsidRPr="0033525D" w:rsidRDefault="00711BE6">
    <w:r>
      <w:t>Annex I</w:t>
    </w:r>
  </w:p>
  <w:p w14:paraId="3793391F"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2D39" w14:textId="6C88F29C" w:rsidR="00711BE6" w:rsidRPr="009B0D30" w:rsidRDefault="007B316E"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/ExCom/97/82</w:t>
    </w:r>
    <w:r>
      <w:fldChar w:fldCharType="end"/>
    </w:r>
  </w:p>
  <w:p w14:paraId="1EB3BE99" w14:textId="77777777" w:rsidR="00711BE6" w:rsidRPr="0033525D" w:rsidRDefault="00711BE6" w:rsidP="009774CB">
    <w:pPr>
      <w:jc w:val="right"/>
    </w:pPr>
    <w:r>
      <w:t>Annex I</w:t>
    </w:r>
  </w:p>
  <w:p w14:paraId="70A3B3B8"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C1A0E" w14:textId="5E4CD34D" w:rsidR="00711BE6" w:rsidRPr="009B0D30" w:rsidRDefault="001E6289" w:rsidP="00DF18F4">
    <w:pPr>
      <w:jc w:val="right"/>
    </w:pPr>
    <w:r>
      <w:fldChar w:fldCharType="begin"/>
    </w:r>
    <w:r>
      <w:instrText xml:space="preserve"> DOCPROPERTY "Document number"  \* MERGEFORMAT </w:instrText>
    </w:r>
    <w:r>
      <w:fldChar w:fldCharType="separate"/>
    </w:r>
    <w:r>
      <w:t>UNEP/</w:t>
    </w:r>
    <w:proofErr w:type="spellStart"/>
    <w:r>
      <w:t>OzL.Pro</w:t>
    </w:r>
    <w:proofErr w:type="spellEnd"/>
    <w:r>
      <w:t>/ExCom/97/1</w:t>
    </w:r>
    <w:r>
      <w:fldChar w:fldCharType="end"/>
    </w:r>
  </w:p>
  <w:p w14:paraId="4A705770" w14:textId="77777777" w:rsidR="00711BE6" w:rsidRDefault="00711BE6" w:rsidP="009774CB">
    <w:pPr>
      <w:pStyle w:val="Header"/>
      <w:jc w:val="right"/>
    </w:pPr>
    <w:r>
      <w:t>Annex I</w:t>
    </w:r>
  </w:p>
  <w:p w14:paraId="52D7410C"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D368F" w14:textId="5D8CC847" w:rsidR="00DC6A10" w:rsidRPr="0033525D" w:rsidRDefault="007B316E" w:rsidP="00B42A72">
    <w:pPr>
      <w:jc w:val="left"/>
    </w:pPr>
    <w:r>
      <w:fldChar w:fldCharType="begin"/>
    </w:r>
    <w:r>
      <w:instrText xml:space="preserve"> DOCPROPERTY "Document number"  \* MERGEFORMAT </w:instrText>
    </w:r>
    <w:r>
      <w:fldChar w:fldCharType="separate"/>
    </w:r>
    <w:r>
      <w:t>UNEP/</w:t>
    </w:r>
    <w:proofErr w:type="spellStart"/>
    <w:r>
      <w:t>OzL.Pro</w:t>
    </w:r>
    <w:proofErr w:type="spellEnd"/>
    <w:r>
      <w:t>/ExCom/97/82</w:t>
    </w:r>
    <w:r>
      <w:fldChar w:fldCharType="end"/>
    </w:r>
  </w:p>
  <w:p w14:paraId="79E2DF57" w14:textId="2EDDDE5D" w:rsidR="00DC6A10" w:rsidRPr="0033525D" w:rsidRDefault="00ED4C65" w:rsidP="00B42A72">
    <w:pPr>
      <w:jc w:val="left"/>
    </w:pPr>
    <w:r>
      <w:t>Annex II</w:t>
    </w:r>
  </w:p>
  <w:p w14:paraId="0F9F132E" w14:textId="77777777" w:rsidR="00DC6A10" w:rsidRPr="0033525D" w:rsidRDefault="00DC6A10"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C971C" w14:textId="31891331" w:rsidR="00DC6A10" w:rsidRPr="0033525D" w:rsidRDefault="00A154C1" w:rsidP="00ED4C65">
    <w:pPr>
      <w:jc w:val="right"/>
    </w:pPr>
    <w:r>
      <w:fldChar w:fldCharType="begin"/>
    </w:r>
    <w:r>
      <w:instrText xml:space="preserve"> DOCPROPERTY "Document number"  \* MERGEFORMAT </w:instrText>
    </w:r>
    <w:r>
      <w:fldChar w:fldCharType="separate"/>
    </w:r>
    <w:r>
      <w:t>UNEP/</w:t>
    </w:r>
    <w:proofErr w:type="spellStart"/>
    <w:r>
      <w:t>OzL.Pro</w:t>
    </w:r>
    <w:proofErr w:type="spellEnd"/>
    <w:r>
      <w:t>/ExCom/97/82</w:t>
    </w:r>
    <w:r>
      <w:fldChar w:fldCharType="end"/>
    </w:r>
  </w:p>
  <w:p w14:paraId="413DD4E1" w14:textId="4CF00432" w:rsidR="00DC6A10" w:rsidRPr="0033525D" w:rsidRDefault="00ED4C65" w:rsidP="00ED4C65">
    <w:pPr>
      <w:jc w:val="right"/>
    </w:pPr>
    <w:r>
      <w:t>Annex II</w:t>
    </w:r>
  </w:p>
  <w:p w14:paraId="7C1C8F0E" w14:textId="77777777" w:rsidR="00DC6A10" w:rsidRPr="0033525D" w:rsidRDefault="00DC6A10"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9BDE8" w14:textId="6550836F" w:rsidR="00A14784" w:rsidRDefault="001E6289" w:rsidP="00C72170">
    <w:pPr>
      <w:jc w:val="right"/>
    </w:pPr>
    <w:r>
      <w:fldChar w:fldCharType="begin"/>
    </w:r>
    <w:r>
      <w:instrText xml:space="preserve"> DOCPROPERTY "Document number"  \* MERGEFORMAT </w:instrText>
    </w:r>
    <w:r>
      <w:fldChar w:fldCharType="separate"/>
    </w:r>
    <w:r>
      <w:t>UNEP/</w:t>
    </w:r>
    <w:proofErr w:type="spellStart"/>
    <w:r>
      <w:t>OzL.Pro</w:t>
    </w:r>
    <w:proofErr w:type="spellEnd"/>
    <w:r>
      <w:t>/ExCom/97/1</w:t>
    </w:r>
    <w:r>
      <w:fldChar w:fldCharType="end"/>
    </w:r>
  </w:p>
  <w:p w14:paraId="25275462" w14:textId="77777777" w:rsidR="00A14784" w:rsidRPr="009B0D30" w:rsidRDefault="00A14784" w:rsidP="00C72170">
    <w:pPr>
      <w:jc w:val="right"/>
    </w:pPr>
    <w:r w:rsidRPr="00C72170">
      <w:t xml:space="preserve">Annex </w:t>
    </w:r>
    <w:r w:rsidRPr="00C72170">
      <w:rPr>
        <w:highlight w:val="cyan"/>
      </w:rPr>
      <w:t>III</w:t>
    </w:r>
  </w:p>
  <w:p w14:paraId="70DD0B0A"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A0807CE"/>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b w:val="0"/>
        <w:bCs/>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5ED0009"/>
    <w:multiLevelType w:val="hybridMultilevel"/>
    <w:tmpl w:val="1EBC7F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5"/>
  </w:num>
  <w:num w:numId="7" w16cid:durableId="559828470">
    <w:abstractNumId w:val="6"/>
  </w:num>
  <w:num w:numId="8" w16cid:durableId="1488010068">
    <w:abstractNumId w:val="8"/>
  </w:num>
  <w:num w:numId="9" w16cid:durableId="444007775">
    <w:abstractNumId w:val="3"/>
  </w:num>
  <w:num w:numId="10" w16cid:durableId="2043942065">
    <w:abstractNumId w:val="7"/>
  </w:num>
  <w:num w:numId="11" w16cid:durableId="1395083166">
    <w:abstractNumId w:val="1"/>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17188878">
    <w:abstractNumId w:val="4"/>
  </w:num>
  <w:num w:numId="19" w16cid:durableId="592511606">
    <w:abstractNumId w:val="0"/>
  </w:num>
  <w:num w:numId="20" w16cid:durableId="717900547">
    <w:abstractNumId w:val="0"/>
  </w:num>
  <w:num w:numId="21" w16cid:durableId="586963471">
    <w:abstractNumId w:val="0"/>
  </w:num>
  <w:num w:numId="22" w16cid:durableId="665942046">
    <w:abstractNumId w:val="0"/>
  </w:num>
  <w:num w:numId="23" w16cid:durableId="1970092276">
    <w:abstractNumId w:val="0"/>
  </w:num>
  <w:num w:numId="24" w16cid:durableId="1945919577">
    <w:abstractNumId w:val="0"/>
  </w:num>
  <w:num w:numId="25" w16cid:durableId="911962175">
    <w:abstractNumId w:val="0"/>
  </w:num>
  <w:num w:numId="26" w16cid:durableId="84305236">
    <w:abstractNumId w:val="0"/>
  </w:num>
  <w:num w:numId="27" w16cid:durableId="75320678">
    <w:abstractNumId w:val="0"/>
  </w:num>
  <w:num w:numId="28" w16cid:durableId="392586649">
    <w:abstractNumId w:val="0"/>
  </w:num>
  <w:num w:numId="29" w16cid:durableId="932277109">
    <w:abstractNumId w:val="0"/>
  </w:num>
  <w:num w:numId="30" w16cid:durableId="14844420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6687"/>
    <w:rsid w:val="000007AE"/>
    <w:rsid w:val="00000FED"/>
    <w:rsid w:val="0000222B"/>
    <w:rsid w:val="0000243E"/>
    <w:rsid w:val="00002D1F"/>
    <w:rsid w:val="0000434E"/>
    <w:rsid w:val="0000437F"/>
    <w:rsid w:val="00005064"/>
    <w:rsid w:val="000103B2"/>
    <w:rsid w:val="00011F64"/>
    <w:rsid w:val="000136EF"/>
    <w:rsid w:val="00014018"/>
    <w:rsid w:val="0001419A"/>
    <w:rsid w:val="0001540C"/>
    <w:rsid w:val="00015774"/>
    <w:rsid w:val="00015D5C"/>
    <w:rsid w:val="00015FD1"/>
    <w:rsid w:val="00016C39"/>
    <w:rsid w:val="00020D87"/>
    <w:rsid w:val="000211A9"/>
    <w:rsid w:val="00021238"/>
    <w:rsid w:val="00021E6F"/>
    <w:rsid w:val="00021FDF"/>
    <w:rsid w:val="00022071"/>
    <w:rsid w:val="00022B68"/>
    <w:rsid w:val="00022DE1"/>
    <w:rsid w:val="00023B60"/>
    <w:rsid w:val="000244C6"/>
    <w:rsid w:val="000245D6"/>
    <w:rsid w:val="00025BA3"/>
    <w:rsid w:val="00031096"/>
    <w:rsid w:val="0003119C"/>
    <w:rsid w:val="00031260"/>
    <w:rsid w:val="00033BB7"/>
    <w:rsid w:val="00033E39"/>
    <w:rsid w:val="00034A16"/>
    <w:rsid w:val="0003681A"/>
    <w:rsid w:val="0003712B"/>
    <w:rsid w:val="000372B7"/>
    <w:rsid w:val="0004007E"/>
    <w:rsid w:val="000427FD"/>
    <w:rsid w:val="00043BD1"/>
    <w:rsid w:val="00046218"/>
    <w:rsid w:val="00047C27"/>
    <w:rsid w:val="00050094"/>
    <w:rsid w:val="00050F6E"/>
    <w:rsid w:val="00052384"/>
    <w:rsid w:val="00053361"/>
    <w:rsid w:val="00054FCF"/>
    <w:rsid w:val="00055D49"/>
    <w:rsid w:val="000566CB"/>
    <w:rsid w:val="0005740D"/>
    <w:rsid w:val="000611DF"/>
    <w:rsid w:val="00061EC2"/>
    <w:rsid w:val="00063F47"/>
    <w:rsid w:val="0006408F"/>
    <w:rsid w:val="0006451E"/>
    <w:rsid w:val="00064B69"/>
    <w:rsid w:val="000651F8"/>
    <w:rsid w:val="0006548B"/>
    <w:rsid w:val="00066564"/>
    <w:rsid w:val="00066CE8"/>
    <w:rsid w:val="000721CD"/>
    <w:rsid w:val="00072784"/>
    <w:rsid w:val="00074358"/>
    <w:rsid w:val="00080B3C"/>
    <w:rsid w:val="00080ED0"/>
    <w:rsid w:val="0008113B"/>
    <w:rsid w:val="0008126A"/>
    <w:rsid w:val="00082867"/>
    <w:rsid w:val="00082BA0"/>
    <w:rsid w:val="000851AC"/>
    <w:rsid w:val="0008531A"/>
    <w:rsid w:val="0008591A"/>
    <w:rsid w:val="00085B8F"/>
    <w:rsid w:val="0008697D"/>
    <w:rsid w:val="00090481"/>
    <w:rsid w:val="00090E00"/>
    <w:rsid w:val="000934D1"/>
    <w:rsid w:val="000938B1"/>
    <w:rsid w:val="0009434E"/>
    <w:rsid w:val="00094CDE"/>
    <w:rsid w:val="0009537B"/>
    <w:rsid w:val="00095701"/>
    <w:rsid w:val="0009766A"/>
    <w:rsid w:val="00097817"/>
    <w:rsid w:val="000A1002"/>
    <w:rsid w:val="000A1D85"/>
    <w:rsid w:val="000A366B"/>
    <w:rsid w:val="000A36E9"/>
    <w:rsid w:val="000A3826"/>
    <w:rsid w:val="000A3BA5"/>
    <w:rsid w:val="000A5863"/>
    <w:rsid w:val="000A6280"/>
    <w:rsid w:val="000A6C26"/>
    <w:rsid w:val="000A6FCA"/>
    <w:rsid w:val="000B366C"/>
    <w:rsid w:val="000B36C8"/>
    <w:rsid w:val="000B4AFB"/>
    <w:rsid w:val="000B5F4A"/>
    <w:rsid w:val="000B66BD"/>
    <w:rsid w:val="000C11F1"/>
    <w:rsid w:val="000C32A1"/>
    <w:rsid w:val="000C3BDF"/>
    <w:rsid w:val="000C5A5F"/>
    <w:rsid w:val="000C6000"/>
    <w:rsid w:val="000D014F"/>
    <w:rsid w:val="000D0F57"/>
    <w:rsid w:val="000D26F3"/>
    <w:rsid w:val="000D38A3"/>
    <w:rsid w:val="000D52A4"/>
    <w:rsid w:val="000D5AFF"/>
    <w:rsid w:val="000D6E94"/>
    <w:rsid w:val="000D73CF"/>
    <w:rsid w:val="000E07BC"/>
    <w:rsid w:val="000E0BC9"/>
    <w:rsid w:val="000E2E21"/>
    <w:rsid w:val="000E657B"/>
    <w:rsid w:val="000F0122"/>
    <w:rsid w:val="000F099B"/>
    <w:rsid w:val="000F0F36"/>
    <w:rsid w:val="000F1CD4"/>
    <w:rsid w:val="000F1E33"/>
    <w:rsid w:val="000F2271"/>
    <w:rsid w:val="000F2644"/>
    <w:rsid w:val="000F2F0F"/>
    <w:rsid w:val="000F3FD0"/>
    <w:rsid w:val="000F4103"/>
    <w:rsid w:val="000F4F97"/>
    <w:rsid w:val="000F70A7"/>
    <w:rsid w:val="000F7970"/>
    <w:rsid w:val="00101374"/>
    <w:rsid w:val="00102A26"/>
    <w:rsid w:val="00102CB0"/>
    <w:rsid w:val="001038E2"/>
    <w:rsid w:val="00104F32"/>
    <w:rsid w:val="00106D30"/>
    <w:rsid w:val="001104D8"/>
    <w:rsid w:val="0011143B"/>
    <w:rsid w:val="00112141"/>
    <w:rsid w:val="001122AB"/>
    <w:rsid w:val="00112725"/>
    <w:rsid w:val="00113CCA"/>
    <w:rsid w:val="00114D4D"/>
    <w:rsid w:val="00115B0B"/>
    <w:rsid w:val="00116729"/>
    <w:rsid w:val="00116A6D"/>
    <w:rsid w:val="00117F07"/>
    <w:rsid w:val="00120386"/>
    <w:rsid w:val="001204C6"/>
    <w:rsid w:val="00120E85"/>
    <w:rsid w:val="00122F25"/>
    <w:rsid w:val="00123548"/>
    <w:rsid w:val="00125B07"/>
    <w:rsid w:val="00127C44"/>
    <w:rsid w:val="00127DE2"/>
    <w:rsid w:val="00130E1D"/>
    <w:rsid w:val="001315DA"/>
    <w:rsid w:val="00131C24"/>
    <w:rsid w:val="00132076"/>
    <w:rsid w:val="00132D9A"/>
    <w:rsid w:val="00135980"/>
    <w:rsid w:val="0013786F"/>
    <w:rsid w:val="00140C09"/>
    <w:rsid w:val="00141DF1"/>
    <w:rsid w:val="00142FE1"/>
    <w:rsid w:val="001437C7"/>
    <w:rsid w:val="00143FAC"/>
    <w:rsid w:val="001446FB"/>
    <w:rsid w:val="00144BEC"/>
    <w:rsid w:val="00146B73"/>
    <w:rsid w:val="00150D95"/>
    <w:rsid w:val="001518D3"/>
    <w:rsid w:val="00151FEB"/>
    <w:rsid w:val="00152312"/>
    <w:rsid w:val="00153624"/>
    <w:rsid w:val="001538CF"/>
    <w:rsid w:val="00154237"/>
    <w:rsid w:val="00154301"/>
    <w:rsid w:val="001549A8"/>
    <w:rsid w:val="00155096"/>
    <w:rsid w:val="0015611C"/>
    <w:rsid w:val="001564AE"/>
    <w:rsid w:val="00160B7F"/>
    <w:rsid w:val="00161978"/>
    <w:rsid w:val="00161E86"/>
    <w:rsid w:val="00161F2D"/>
    <w:rsid w:val="00162623"/>
    <w:rsid w:val="001642A0"/>
    <w:rsid w:val="00164719"/>
    <w:rsid w:val="001653FB"/>
    <w:rsid w:val="001658B2"/>
    <w:rsid w:val="00166FC4"/>
    <w:rsid w:val="00166FEE"/>
    <w:rsid w:val="001677AC"/>
    <w:rsid w:val="0017080E"/>
    <w:rsid w:val="00171390"/>
    <w:rsid w:val="00172088"/>
    <w:rsid w:val="00172E45"/>
    <w:rsid w:val="00172FDF"/>
    <w:rsid w:val="00173BD9"/>
    <w:rsid w:val="0017472A"/>
    <w:rsid w:val="00175D09"/>
    <w:rsid w:val="00176124"/>
    <w:rsid w:val="00176B46"/>
    <w:rsid w:val="0018040A"/>
    <w:rsid w:val="001804EA"/>
    <w:rsid w:val="00182511"/>
    <w:rsid w:val="0018255C"/>
    <w:rsid w:val="00182734"/>
    <w:rsid w:val="001835BA"/>
    <w:rsid w:val="001858AD"/>
    <w:rsid w:val="00185959"/>
    <w:rsid w:val="00185A4B"/>
    <w:rsid w:val="00186C49"/>
    <w:rsid w:val="00186F0F"/>
    <w:rsid w:val="001903B1"/>
    <w:rsid w:val="00190A61"/>
    <w:rsid w:val="00193737"/>
    <w:rsid w:val="0019396C"/>
    <w:rsid w:val="00197179"/>
    <w:rsid w:val="001A0320"/>
    <w:rsid w:val="001A1BCA"/>
    <w:rsid w:val="001A2215"/>
    <w:rsid w:val="001A272E"/>
    <w:rsid w:val="001A28A1"/>
    <w:rsid w:val="001A2E26"/>
    <w:rsid w:val="001A3342"/>
    <w:rsid w:val="001A3E3D"/>
    <w:rsid w:val="001A40D1"/>
    <w:rsid w:val="001A5698"/>
    <w:rsid w:val="001A7049"/>
    <w:rsid w:val="001A7687"/>
    <w:rsid w:val="001B0185"/>
    <w:rsid w:val="001B1A7F"/>
    <w:rsid w:val="001B1B65"/>
    <w:rsid w:val="001B1E40"/>
    <w:rsid w:val="001B68DC"/>
    <w:rsid w:val="001B74BF"/>
    <w:rsid w:val="001B766C"/>
    <w:rsid w:val="001C31B6"/>
    <w:rsid w:val="001C3D13"/>
    <w:rsid w:val="001C4FA6"/>
    <w:rsid w:val="001C764E"/>
    <w:rsid w:val="001C7BB3"/>
    <w:rsid w:val="001D0DD4"/>
    <w:rsid w:val="001D0FD8"/>
    <w:rsid w:val="001D1B1D"/>
    <w:rsid w:val="001D21C4"/>
    <w:rsid w:val="001D26C4"/>
    <w:rsid w:val="001D2D51"/>
    <w:rsid w:val="001D5B23"/>
    <w:rsid w:val="001E0247"/>
    <w:rsid w:val="001E035A"/>
    <w:rsid w:val="001E1052"/>
    <w:rsid w:val="001E132D"/>
    <w:rsid w:val="001E17E6"/>
    <w:rsid w:val="001E20C8"/>
    <w:rsid w:val="001E21B1"/>
    <w:rsid w:val="001E296B"/>
    <w:rsid w:val="001E2E07"/>
    <w:rsid w:val="001E2F93"/>
    <w:rsid w:val="001E2FE1"/>
    <w:rsid w:val="001E302D"/>
    <w:rsid w:val="001E4076"/>
    <w:rsid w:val="001E4554"/>
    <w:rsid w:val="001E5A6C"/>
    <w:rsid w:val="001E61E5"/>
    <w:rsid w:val="001E6289"/>
    <w:rsid w:val="001F0819"/>
    <w:rsid w:val="001F0DC7"/>
    <w:rsid w:val="001F2159"/>
    <w:rsid w:val="001F2DED"/>
    <w:rsid w:val="001F38A5"/>
    <w:rsid w:val="001F3E01"/>
    <w:rsid w:val="001F4647"/>
    <w:rsid w:val="001F4A97"/>
    <w:rsid w:val="001F53FD"/>
    <w:rsid w:val="001F5ECD"/>
    <w:rsid w:val="001F635D"/>
    <w:rsid w:val="001F6AA0"/>
    <w:rsid w:val="001F6E15"/>
    <w:rsid w:val="00201284"/>
    <w:rsid w:val="002043D6"/>
    <w:rsid w:val="00204420"/>
    <w:rsid w:val="00205042"/>
    <w:rsid w:val="00206436"/>
    <w:rsid w:val="00206ADB"/>
    <w:rsid w:val="00210B8B"/>
    <w:rsid w:val="0021186C"/>
    <w:rsid w:val="00211B3B"/>
    <w:rsid w:val="00211B4D"/>
    <w:rsid w:val="00214863"/>
    <w:rsid w:val="00214AA2"/>
    <w:rsid w:val="002156B4"/>
    <w:rsid w:val="00215E96"/>
    <w:rsid w:val="00217455"/>
    <w:rsid w:val="00220937"/>
    <w:rsid w:val="00220EEE"/>
    <w:rsid w:val="00221D36"/>
    <w:rsid w:val="00223713"/>
    <w:rsid w:val="00224E2C"/>
    <w:rsid w:val="00224E6E"/>
    <w:rsid w:val="00224FCD"/>
    <w:rsid w:val="00225785"/>
    <w:rsid w:val="00226A00"/>
    <w:rsid w:val="00226B2D"/>
    <w:rsid w:val="0022733F"/>
    <w:rsid w:val="00227BF7"/>
    <w:rsid w:val="002309A4"/>
    <w:rsid w:val="0023121D"/>
    <w:rsid w:val="0023196D"/>
    <w:rsid w:val="002347ED"/>
    <w:rsid w:val="00235385"/>
    <w:rsid w:val="00235799"/>
    <w:rsid w:val="00236D0E"/>
    <w:rsid w:val="00237F0E"/>
    <w:rsid w:val="00241295"/>
    <w:rsid w:val="0024324F"/>
    <w:rsid w:val="00243A6F"/>
    <w:rsid w:val="00245819"/>
    <w:rsid w:val="0024621D"/>
    <w:rsid w:val="00246CF7"/>
    <w:rsid w:val="00247827"/>
    <w:rsid w:val="00250FA9"/>
    <w:rsid w:val="00252431"/>
    <w:rsid w:val="00252AE5"/>
    <w:rsid w:val="00253222"/>
    <w:rsid w:val="00253286"/>
    <w:rsid w:val="002547A2"/>
    <w:rsid w:val="0025487F"/>
    <w:rsid w:val="002561FC"/>
    <w:rsid w:val="00256A99"/>
    <w:rsid w:val="00257DB4"/>
    <w:rsid w:val="00260482"/>
    <w:rsid w:val="002605E6"/>
    <w:rsid w:val="00260FAD"/>
    <w:rsid w:val="00261C13"/>
    <w:rsid w:val="00262847"/>
    <w:rsid w:val="00262BB3"/>
    <w:rsid w:val="002636F3"/>
    <w:rsid w:val="00265948"/>
    <w:rsid w:val="0026724E"/>
    <w:rsid w:val="00267949"/>
    <w:rsid w:val="00271685"/>
    <w:rsid w:val="00272E03"/>
    <w:rsid w:val="00274030"/>
    <w:rsid w:val="002748C9"/>
    <w:rsid w:val="00274DE7"/>
    <w:rsid w:val="00274E9F"/>
    <w:rsid w:val="002750DD"/>
    <w:rsid w:val="00280777"/>
    <w:rsid w:val="00280B2B"/>
    <w:rsid w:val="00281BB2"/>
    <w:rsid w:val="002828AA"/>
    <w:rsid w:val="00283995"/>
    <w:rsid w:val="00284647"/>
    <w:rsid w:val="00284C01"/>
    <w:rsid w:val="00287726"/>
    <w:rsid w:val="00290956"/>
    <w:rsid w:val="00291EDD"/>
    <w:rsid w:val="002926A8"/>
    <w:rsid w:val="00292E6C"/>
    <w:rsid w:val="00293232"/>
    <w:rsid w:val="0029471C"/>
    <w:rsid w:val="002A03C3"/>
    <w:rsid w:val="002A0F46"/>
    <w:rsid w:val="002A1E5F"/>
    <w:rsid w:val="002A213D"/>
    <w:rsid w:val="002B17B3"/>
    <w:rsid w:val="002B1B7B"/>
    <w:rsid w:val="002B2149"/>
    <w:rsid w:val="002B254E"/>
    <w:rsid w:val="002B29AA"/>
    <w:rsid w:val="002B34F1"/>
    <w:rsid w:val="002B3A00"/>
    <w:rsid w:val="002B4CE8"/>
    <w:rsid w:val="002B5CFB"/>
    <w:rsid w:val="002B6B08"/>
    <w:rsid w:val="002B72E9"/>
    <w:rsid w:val="002B7618"/>
    <w:rsid w:val="002C08BD"/>
    <w:rsid w:val="002C0B02"/>
    <w:rsid w:val="002C14F6"/>
    <w:rsid w:val="002C2B52"/>
    <w:rsid w:val="002C2C32"/>
    <w:rsid w:val="002C32FC"/>
    <w:rsid w:val="002C4BC8"/>
    <w:rsid w:val="002C7998"/>
    <w:rsid w:val="002D011C"/>
    <w:rsid w:val="002D12F1"/>
    <w:rsid w:val="002D326E"/>
    <w:rsid w:val="002D36A0"/>
    <w:rsid w:val="002E08EE"/>
    <w:rsid w:val="002E0BCD"/>
    <w:rsid w:val="002E19B0"/>
    <w:rsid w:val="002E2BEF"/>
    <w:rsid w:val="002E4AC6"/>
    <w:rsid w:val="002E4BDC"/>
    <w:rsid w:val="002E5494"/>
    <w:rsid w:val="002E7004"/>
    <w:rsid w:val="002E73C4"/>
    <w:rsid w:val="002F0F62"/>
    <w:rsid w:val="002F1075"/>
    <w:rsid w:val="002F1621"/>
    <w:rsid w:val="002F1E53"/>
    <w:rsid w:val="002F2CAA"/>
    <w:rsid w:val="002F492B"/>
    <w:rsid w:val="002F795E"/>
    <w:rsid w:val="002F7FCA"/>
    <w:rsid w:val="0030052C"/>
    <w:rsid w:val="00302783"/>
    <w:rsid w:val="00302A00"/>
    <w:rsid w:val="00304BAA"/>
    <w:rsid w:val="003058B0"/>
    <w:rsid w:val="00307354"/>
    <w:rsid w:val="00307842"/>
    <w:rsid w:val="003078ED"/>
    <w:rsid w:val="00311E25"/>
    <w:rsid w:val="0031272F"/>
    <w:rsid w:val="0031348B"/>
    <w:rsid w:val="003143D5"/>
    <w:rsid w:val="003153C8"/>
    <w:rsid w:val="00315D5E"/>
    <w:rsid w:val="0031616E"/>
    <w:rsid w:val="003161F8"/>
    <w:rsid w:val="003214A8"/>
    <w:rsid w:val="00321B27"/>
    <w:rsid w:val="00321EB6"/>
    <w:rsid w:val="0032576E"/>
    <w:rsid w:val="00326657"/>
    <w:rsid w:val="0033014C"/>
    <w:rsid w:val="0033041E"/>
    <w:rsid w:val="003306E1"/>
    <w:rsid w:val="0033193A"/>
    <w:rsid w:val="003320E4"/>
    <w:rsid w:val="003325F7"/>
    <w:rsid w:val="00333F55"/>
    <w:rsid w:val="00334FA0"/>
    <w:rsid w:val="0033525D"/>
    <w:rsid w:val="00336655"/>
    <w:rsid w:val="003414F3"/>
    <w:rsid w:val="00341708"/>
    <w:rsid w:val="003421F8"/>
    <w:rsid w:val="003430A6"/>
    <w:rsid w:val="00343530"/>
    <w:rsid w:val="00347499"/>
    <w:rsid w:val="00347BB5"/>
    <w:rsid w:val="00347D61"/>
    <w:rsid w:val="003522AC"/>
    <w:rsid w:val="00352770"/>
    <w:rsid w:val="00354986"/>
    <w:rsid w:val="00354A9C"/>
    <w:rsid w:val="00354AF0"/>
    <w:rsid w:val="0035613E"/>
    <w:rsid w:val="00356549"/>
    <w:rsid w:val="00357FFC"/>
    <w:rsid w:val="00361508"/>
    <w:rsid w:val="00362D5D"/>
    <w:rsid w:val="00363EE9"/>
    <w:rsid w:val="0036410E"/>
    <w:rsid w:val="00364219"/>
    <w:rsid w:val="00364A69"/>
    <w:rsid w:val="00365299"/>
    <w:rsid w:val="00366DC8"/>
    <w:rsid w:val="0036780B"/>
    <w:rsid w:val="00370C02"/>
    <w:rsid w:val="00371252"/>
    <w:rsid w:val="003713FE"/>
    <w:rsid w:val="00371633"/>
    <w:rsid w:val="003728B7"/>
    <w:rsid w:val="00372D86"/>
    <w:rsid w:val="00375E95"/>
    <w:rsid w:val="00376128"/>
    <w:rsid w:val="0037742E"/>
    <w:rsid w:val="00377D56"/>
    <w:rsid w:val="0038035F"/>
    <w:rsid w:val="003803CC"/>
    <w:rsid w:val="00382112"/>
    <w:rsid w:val="0038245A"/>
    <w:rsid w:val="003828CC"/>
    <w:rsid w:val="003840E6"/>
    <w:rsid w:val="00384CBD"/>
    <w:rsid w:val="00384E77"/>
    <w:rsid w:val="00385CFC"/>
    <w:rsid w:val="00385DAA"/>
    <w:rsid w:val="00386298"/>
    <w:rsid w:val="003874F6"/>
    <w:rsid w:val="00387C45"/>
    <w:rsid w:val="003916D9"/>
    <w:rsid w:val="0039337A"/>
    <w:rsid w:val="00393463"/>
    <w:rsid w:val="00393A88"/>
    <w:rsid w:val="00395362"/>
    <w:rsid w:val="00396155"/>
    <w:rsid w:val="00397120"/>
    <w:rsid w:val="00397279"/>
    <w:rsid w:val="0039764E"/>
    <w:rsid w:val="003A0BA9"/>
    <w:rsid w:val="003A1D97"/>
    <w:rsid w:val="003A3189"/>
    <w:rsid w:val="003A3CA7"/>
    <w:rsid w:val="003A5B23"/>
    <w:rsid w:val="003A654C"/>
    <w:rsid w:val="003A6B7D"/>
    <w:rsid w:val="003A7245"/>
    <w:rsid w:val="003A7B0D"/>
    <w:rsid w:val="003A7F3D"/>
    <w:rsid w:val="003B0463"/>
    <w:rsid w:val="003B09B2"/>
    <w:rsid w:val="003B147D"/>
    <w:rsid w:val="003B232B"/>
    <w:rsid w:val="003B33BD"/>
    <w:rsid w:val="003B569D"/>
    <w:rsid w:val="003C1106"/>
    <w:rsid w:val="003C2ADC"/>
    <w:rsid w:val="003C2AFA"/>
    <w:rsid w:val="003C3BC8"/>
    <w:rsid w:val="003C3C0E"/>
    <w:rsid w:val="003C48B4"/>
    <w:rsid w:val="003C6248"/>
    <w:rsid w:val="003C6A6A"/>
    <w:rsid w:val="003C71E2"/>
    <w:rsid w:val="003C73FB"/>
    <w:rsid w:val="003D3556"/>
    <w:rsid w:val="003D42A6"/>
    <w:rsid w:val="003D4C12"/>
    <w:rsid w:val="003D4F21"/>
    <w:rsid w:val="003D4FAC"/>
    <w:rsid w:val="003D63E8"/>
    <w:rsid w:val="003E036D"/>
    <w:rsid w:val="003E1885"/>
    <w:rsid w:val="003E1F1C"/>
    <w:rsid w:val="003E374D"/>
    <w:rsid w:val="003E4319"/>
    <w:rsid w:val="003E7078"/>
    <w:rsid w:val="003E735C"/>
    <w:rsid w:val="003E7906"/>
    <w:rsid w:val="003F000F"/>
    <w:rsid w:val="003F23BC"/>
    <w:rsid w:val="003F3965"/>
    <w:rsid w:val="003F3C50"/>
    <w:rsid w:val="003F5120"/>
    <w:rsid w:val="003F7245"/>
    <w:rsid w:val="003F759A"/>
    <w:rsid w:val="00400654"/>
    <w:rsid w:val="004014CA"/>
    <w:rsid w:val="00401612"/>
    <w:rsid w:val="0040175B"/>
    <w:rsid w:val="00404233"/>
    <w:rsid w:val="0040452F"/>
    <w:rsid w:val="0040566A"/>
    <w:rsid w:val="00405AE9"/>
    <w:rsid w:val="00406202"/>
    <w:rsid w:val="004068DB"/>
    <w:rsid w:val="00406A6A"/>
    <w:rsid w:val="00406B22"/>
    <w:rsid w:val="00407147"/>
    <w:rsid w:val="0040757A"/>
    <w:rsid w:val="004078FA"/>
    <w:rsid w:val="00407D60"/>
    <w:rsid w:val="00410904"/>
    <w:rsid w:val="004132C8"/>
    <w:rsid w:val="004141DC"/>
    <w:rsid w:val="00414AC3"/>
    <w:rsid w:val="004167E4"/>
    <w:rsid w:val="00416B81"/>
    <w:rsid w:val="00416E66"/>
    <w:rsid w:val="004175AD"/>
    <w:rsid w:val="00420B95"/>
    <w:rsid w:val="004214FB"/>
    <w:rsid w:val="00421E5E"/>
    <w:rsid w:val="004224DA"/>
    <w:rsid w:val="00422E99"/>
    <w:rsid w:val="004239AD"/>
    <w:rsid w:val="00426344"/>
    <w:rsid w:val="00431998"/>
    <w:rsid w:val="00431E08"/>
    <w:rsid w:val="004328A7"/>
    <w:rsid w:val="00434C74"/>
    <w:rsid w:val="004350B1"/>
    <w:rsid w:val="00441418"/>
    <w:rsid w:val="00442591"/>
    <w:rsid w:val="00443EC6"/>
    <w:rsid w:val="00444B1A"/>
    <w:rsid w:val="00445120"/>
    <w:rsid w:val="00450A1D"/>
    <w:rsid w:val="00450C06"/>
    <w:rsid w:val="00451DD1"/>
    <w:rsid w:val="0045260F"/>
    <w:rsid w:val="00453BD5"/>
    <w:rsid w:val="004543FA"/>
    <w:rsid w:val="00455E2C"/>
    <w:rsid w:val="0045639A"/>
    <w:rsid w:val="00456EB4"/>
    <w:rsid w:val="004570A7"/>
    <w:rsid w:val="0045757E"/>
    <w:rsid w:val="00457827"/>
    <w:rsid w:val="00457C3E"/>
    <w:rsid w:val="00461DA8"/>
    <w:rsid w:val="00463C94"/>
    <w:rsid w:val="0046473B"/>
    <w:rsid w:val="00464CD9"/>
    <w:rsid w:val="0047095A"/>
    <w:rsid w:val="00470D36"/>
    <w:rsid w:val="004718F3"/>
    <w:rsid w:val="00472455"/>
    <w:rsid w:val="004725D2"/>
    <w:rsid w:val="004733EF"/>
    <w:rsid w:val="0047464B"/>
    <w:rsid w:val="00474D5E"/>
    <w:rsid w:val="00475040"/>
    <w:rsid w:val="004750E2"/>
    <w:rsid w:val="004769E9"/>
    <w:rsid w:val="00476F0B"/>
    <w:rsid w:val="00477E19"/>
    <w:rsid w:val="004809A8"/>
    <w:rsid w:val="00481DC7"/>
    <w:rsid w:val="00481EFA"/>
    <w:rsid w:val="004835B8"/>
    <w:rsid w:val="00483889"/>
    <w:rsid w:val="00486DF2"/>
    <w:rsid w:val="0048787A"/>
    <w:rsid w:val="004905F6"/>
    <w:rsid w:val="004907C6"/>
    <w:rsid w:val="00490C06"/>
    <w:rsid w:val="0049205D"/>
    <w:rsid w:val="0049393B"/>
    <w:rsid w:val="00493D40"/>
    <w:rsid w:val="00493EE3"/>
    <w:rsid w:val="004956D1"/>
    <w:rsid w:val="0049658D"/>
    <w:rsid w:val="004967B6"/>
    <w:rsid w:val="004A03FF"/>
    <w:rsid w:val="004A0E48"/>
    <w:rsid w:val="004A3573"/>
    <w:rsid w:val="004A504B"/>
    <w:rsid w:val="004A6911"/>
    <w:rsid w:val="004A6EDF"/>
    <w:rsid w:val="004B0591"/>
    <w:rsid w:val="004B284E"/>
    <w:rsid w:val="004B2BCD"/>
    <w:rsid w:val="004B3652"/>
    <w:rsid w:val="004B3D2D"/>
    <w:rsid w:val="004B3F90"/>
    <w:rsid w:val="004B54E0"/>
    <w:rsid w:val="004B7384"/>
    <w:rsid w:val="004B74C9"/>
    <w:rsid w:val="004B7A23"/>
    <w:rsid w:val="004C0A4E"/>
    <w:rsid w:val="004C0F98"/>
    <w:rsid w:val="004C1B86"/>
    <w:rsid w:val="004C21C5"/>
    <w:rsid w:val="004C2BF3"/>
    <w:rsid w:val="004C3A4B"/>
    <w:rsid w:val="004C4269"/>
    <w:rsid w:val="004D00E8"/>
    <w:rsid w:val="004D1870"/>
    <w:rsid w:val="004D2BF8"/>
    <w:rsid w:val="004D3E99"/>
    <w:rsid w:val="004D443F"/>
    <w:rsid w:val="004D506B"/>
    <w:rsid w:val="004D6236"/>
    <w:rsid w:val="004D793E"/>
    <w:rsid w:val="004D7F90"/>
    <w:rsid w:val="004E08EE"/>
    <w:rsid w:val="004E11E9"/>
    <w:rsid w:val="004E24A3"/>
    <w:rsid w:val="004E445B"/>
    <w:rsid w:val="004E4D55"/>
    <w:rsid w:val="004E4DBB"/>
    <w:rsid w:val="004E4E41"/>
    <w:rsid w:val="004E50EA"/>
    <w:rsid w:val="004E5272"/>
    <w:rsid w:val="004E5428"/>
    <w:rsid w:val="004E5625"/>
    <w:rsid w:val="004E59DF"/>
    <w:rsid w:val="004E60BC"/>
    <w:rsid w:val="004E6946"/>
    <w:rsid w:val="004E73DB"/>
    <w:rsid w:val="004E7F9C"/>
    <w:rsid w:val="004F0CD4"/>
    <w:rsid w:val="004F3493"/>
    <w:rsid w:val="004F479E"/>
    <w:rsid w:val="004F4A64"/>
    <w:rsid w:val="004F4B41"/>
    <w:rsid w:val="004F4C5E"/>
    <w:rsid w:val="004F5143"/>
    <w:rsid w:val="004F547D"/>
    <w:rsid w:val="004F5D10"/>
    <w:rsid w:val="004F5E62"/>
    <w:rsid w:val="004F6277"/>
    <w:rsid w:val="004F71E4"/>
    <w:rsid w:val="004F7287"/>
    <w:rsid w:val="004F777F"/>
    <w:rsid w:val="004F7D9E"/>
    <w:rsid w:val="00503F9E"/>
    <w:rsid w:val="0050473F"/>
    <w:rsid w:val="005047FC"/>
    <w:rsid w:val="0050481A"/>
    <w:rsid w:val="00504B36"/>
    <w:rsid w:val="00507D2F"/>
    <w:rsid w:val="00510E5F"/>
    <w:rsid w:val="0051106A"/>
    <w:rsid w:val="005114A8"/>
    <w:rsid w:val="005119EF"/>
    <w:rsid w:val="00512B09"/>
    <w:rsid w:val="00512DBB"/>
    <w:rsid w:val="00513B61"/>
    <w:rsid w:val="00514692"/>
    <w:rsid w:val="005205DE"/>
    <w:rsid w:val="005205EE"/>
    <w:rsid w:val="005220ED"/>
    <w:rsid w:val="005225D6"/>
    <w:rsid w:val="00523939"/>
    <w:rsid w:val="0052471C"/>
    <w:rsid w:val="00524C7D"/>
    <w:rsid w:val="005250AF"/>
    <w:rsid w:val="00525EE2"/>
    <w:rsid w:val="0052621C"/>
    <w:rsid w:val="005267C6"/>
    <w:rsid w:val="00531055"/>
    <w:rsid w:val="00532D00"/>
    <w:rsid w:val="0053309E"/>
    <w:rsid w:val="00533796"/>
    <w:rsid w:val="005351E7"/>
    <w:rsid w:val="005359C5"/>
    <w:rsid w:val="005364F4"/>
    <w:rsid w:val="0053699A"/>
    <w:rsid w:val="00537343"/>
    <w:rsid w:val="00540085"/>
    <w:rsid w:val="00540921"/>
    <w:rsid w:val="00540E26"/>
    <w:rsid w:val="00541EF1"/>
    <w:rsid w:val="00544424"/>
    <w:rsid w:val="00546169"/>
    <w:rsid w:val="005516F3"/>
    <w:rsid w:val="005517FD"/>
    <w:rsid w:val="005527FD"/>
    <w:rsid w:val="0055315C"/>
    <w:rsid w:val="00555D75"/>
    <w:rsid w:val="00556BBC"/>
    <w:rsid w:val="005571FA"/>
    <w:rsid w:val="005578DB"/>
    <w:rsid w:val="00560DF0"/>
    <w:rsid w:val="005615EB"/>
    <w:rsid w:val="00561A6E"/>
    <w:rsid w:val="00563AAD"/>
    <w:rsid w:val="00563B62"/>
    <w:rsid w:val="00565C18"/>
    <w:rsid w:val="0056759C"/>
    <w:rsid w:val="00567B26"/>
    <w:rsid w:val="0057127D"/>
    <w:rsid w:val="0057179C"/>
    <w:rsid w:val="00571B3D"/>
    <w:rsid w:val="00572A05"/>
    <w:rsid w:val="005740C0"/>
    <w:rsid w:val="00575016"/>
    <w:rsid w:val="0057557D"/>
    <w:rsid w:val="00580F0D"/>
    <w:rsid w:val="00581A27"/>
    <w:rsid w:val="0058761E"/>
    <w:rsid w:val="0059513E"/>
    <w:rsid w:val="0059549E"/>
    <w:rsid w:val="005958DB"/>
    <w:rsid w:val="00595B23"/>
    <w:rsid w:val="005A1B19"/>
    <w:rsid w:val="005A354C"/>
    <w:rsid w:val="005A3D86"/>
    <w:rsid w:val="005A408D"/>
    <w:rsid w:val="005A5A0D"/>
    <w:rsid w:val="005A6AA4"/>
    <w:rsid w:val="005A6D9F"/>
    <w:rsid w:val="005A7B69"/>
    <w:rsid w:val="005A7D5B"/>
    <w:rsid w:val="005B091F"/>
    <w:rsid w:val="005B1EE2"/>
    <w:rsid w:val="005B34A5"/>
    <w:rsid w:val="005B451F"/>
    <w:rsid w:val="005B48FF"/>
    <w:rsid w:val="005B5BF8"/>
    <w:rsid w:val="005B653E"/>
    <w:rsid w:val="005B65AB"/>
    <w:rsid w:val="005B6B53"/>
    <w:rsid w:val="005B7622"/>
    <w:rsid w:val="005B7E50"/>
    <w:rsid w:val="005C03BF"/>
    <w:rsid w:val="005C0A31"/>
    <w:rsid w:val="005C1E32"/>
    <w:rsid w:val="005C1FC1"/>
    <w:rsid w:val="005C2116"/>
    <w:rsid w:val="005C26FF"/>
    <w:rsid w:val="005C2EC7"/>
    <w:rsid w:val="005C4215"/>
    <w:rsid w:val="005C670D"/>
    <w:rsid w:val="005C6C7D"/>
    <w:rsid w:val="005C7A15"/>
    <w:rsid w:val="005D19E1"/>
    <w:rsid w:val="005D363F"/>
    <w:rsid w:val="005D376A"/>
    <w:rsid w:val="005D3DA1"/>
    <w:rsid w:val="005D54D9"/>
    <w:rsid w:val="005E0F39"/>
    <w:rsid w:val="005E1380"/>
    <w:rsid w:val="005E3194"/>
    <w:rsid w:val="005E342D"/>
    <w:rsid w:val="005E379A"/>
    <w:rsid w:val="005E3E14"/>
    <w:rsid w:val="005E509D"/>
    <w:rsid w:val="005E50E2"/>
    <w:rsid w:val="005E6D26"/>
    <w:rsid w:val="005F0E29"/>
    <w:rsid w:val="005F328E"/>
    <w:rsid w:val="005F3470"/>
    <w:rsid w:val="005F4FA7"/>
    <w:rsid w:val="005F641A"/>
    <w:rsid w:val="00600E80"/>
    <w:rsid w:val="00600F38"/>
    <w:rsid w:val="0060248D"/>
    <w:rsid w:val="006032C3"/>
    <w:rsid w:val="006035FA"/>
    <w:rsid w:val="00603E99"/>
    <w:rsid w:val="00604C15"/>
    <w:rsid w:val="00605DF3"/>
    <w:rsid w:val="00605E56"/>
    <w:rsid w:val="0060671F"/>
    <w:rsid w:val="00612E62"/>
    <w:rsid w:val="00612FD8"/>
    <w:rsid w:val="006141BE"/>
    <w:rsid w:val="00615175"/>
    <w:rsid w:val="006158D5"/>
    <w:rsid w:val="00616CEC"/>
    <w:rsid w:val="00620760"/>
    <w:rsid w:val="006241EF"/>
    <w:rsid w:val="00624A89"/>
    <w:rsid w:val="006256A5"/>
    <w:rsid w:val="006258BC"/>
    <w:rsid w:val="00625928"/>
    <w:rsid w:val="00625D83"/>
    <w:rsid w:val="0062607B"/>
    <w:rsid w:val="00626999"/>
    <w:rsid w:val="00626C6D"/>
    <w:rsid w:val="006277A3"/>
    <w:rsid w:val="006279F0"/>
    <w:rsid w:val="00627CE8"/>
    <w:rsid w:val="00631051"/>
    <w:rsid w:val="00631480"/>
    <w:rsid w:val="00631A88"/>
    <w:rsid w:val="00631FDE"/>
    <w:rsid w:val="006329CD"/>
    <w:rsid w:val="00633318"/>
    <w:rsid w:val="00633658"/>
    <w:rsid w:val="0064042B"/>
    <w:rsid w:val="00640548"/>
    <w:rsid w:val="00641B18"/>
    <w:rsid w:val="00641DC3"/>
    <w:rsid w:val="00643411"/>
    <w:rsid w:val="006435CE"/>
    <w:rsid w:val="00643CEE"/>
    <w:rsid w:val="0064479C"/>
    <w:rsid w:val="006449A3"/>
    <w:rsid w:val="00644E5D"/>
    <w:rsid w:val="006452ED"/>
    <w:rsid w:val="00646A40"/>
    <w:rsid w:val="00647E04"/>
    <w:rsid w:val="00647E7D"/>
    <w:rsid w:val="00651697"/>
    <w:rsid w:val="00651984"/>
    <w:rsid w:val="00652630"/>
    <w:rsid w:val="00652632"/>
    <w:rsid w:val="006531A2"/>
    <w:rsid w:val="006538C5"/>
    <w:rsid w:val="00655A1D"/>
    <w:rsid w:val="0065647F"/>
    <w:rsid w:val="006603F9"/>
    <w:rsid w:val="006615A2"/>
    <w:rsid w:val="00661B4E"/>
    <w:rsid w:val="006623E7"/>
    <w:rsid w:val="00662B80"/>
    <w:rsid w:val="0066316C"/>
    <w:rsid w:val="0066359E"/>
    <w:rsid w:val="006653CA"/>
    <w:rsid w:val="00665790"/>
    <w:rsid w:val="00667631"/>
    <w:rsid w:val="0066768F"/>
    <w:rsid w:val="00670F6C"/>
    <w:rsid w:val="00671597"/>
    <w:rsid w:val="00671CBC"/>
    <w:rsid w:val="006734F1"/>
    <w:rsid w:val="006735FD"/>
    <w:rsid w:val="00674B13"/>
    <w:rsid w:val="00674CD3"/>
    <w:rsid w:val="006751C8"/>
    <w:rsid w:val="00675AF9"/>
    <w:rsid w:val="006769C8"/>
    <w:rsid w:val="00676E58"/>
    <w:rsid w:val="00677A2B"/>
    <w:rsid w:val="0068029D"/>
    <w:rsid w:val="006811A5"/>
    <w:rsid w:val="00681D32"/>
    <w:rsid w:val="00681F25"/>
    <w:rsid w:val="0068218F"/>
    <w:rsid w:val="00682D5E"/>
    <w:rsid w:val="00683694"/>
    <w:rsid w:val="006852C7"/>
    <w:rsid w:val="006852CE"/>
    <w:rsid w:val="0069001D"/>
    <w:rsid w:val="00690B4D"/>
    <w:rsid w:val="00692D14"/>
    <w:rsid w:val="00695578"/>
    <w:rsid w:val="006A28C4"/>
    <w:rsid w:val="006A2AED"/>
    <w:rsid w:val="006A3364"/>
    <w:rsid w:val="006A3D07"/>
    <w:rsid w:val="006A5396"/>
    <w:rsid w:val="006A7A3B"/>
    <w:rsid w:val="006B018E"/>
    <w:rsid w:val="006B0455"/>
    <w:rsid w:val="006B23E3"/>
    <w:rsid w:val="006B5FC9"/>
    <w:rsid w:val="006B65C7"/>
    <w:rsid w:val="006B6C57"/>
    <w:rsid w:val="006B7A23"/>
    <w:rsid w:val="006C06C6"/>
    <w:rsid w:val="006C1169"/>
    <w:rsid w:val="006C1727"/>
    <w:rsid w:val="006C20ED"/>
    <w:rsid w:val="006C2B45"/>
    <w:rsid w:val="006C32FD"/>
    <w:rsid w:val="006C35AA"/>
    <w:rsid w:val="006C389B"/>
    <w:rsid w:val="006C39CE"/>
    <w:rsid w:val="006C41E7"/>
    <w:rsid w:val="006C43FC"/>
    <w:rsid w:val="006D064C"/>
    <w:rsid w:val="006D0FCC"/>
    <w:rsid w:val="006D1AC8"/>
    <w:rsid w:val="006D21F5"/>
    <w:rsid w:val="006D2233"/>
    <w:rsid w:val="006D3089"/>
    <w:rsid w:val="006D3570"/>
    <w:rsid w:val="006D35E3"/>
    <w:rsid w:val="006D48F4"/>
    <w:rsid w:val="006D4DF4"/>
    <w:rsid w:val="006D4E08"/>
    <w:rsid w:val="006D6579"/>
    <w:rsid w:val="006D6DC9"/>
    <w:rsid w:val="006E01F9"/>
    <w:rsid w:val="006E02B5"/>
    <w:rsid w:val="006E126D"/>
    <w:rsid w:val="006E140B"/>
    <w:rsid w:val="006E1583"/>
    <w:rsid w:val="006E1654"/>
    <w:rsid w:val="006E1FC3"/>
    <w:rsid w:val="006E35A1"/>
    <w:rsid w:val="006E3A0F"/>
    <w:rsid w:val="006E4411"/>
    <w:rsid w:val="006F07D8"/>
    <w:rsid w:val="006F0D55"/>
    <w:rsid w:val="006F1021"/>
    <w:rsid w:val="006F1327"/>
    <w:rsid w:val="006F18E5"/>
    <w:rsid w:val="006F21AE"/>
    <w:rsid w:val="006F48CA"/>
    <w:rsid w:val="006F4F80"/>
    <w:rsid w:val="006F67BB"/>
    <w:rsid w:val="006F6F81"/>
    <w:rsid w:val="0070038F"/>
    <w:rsid w:val="007006DA"/>
    <w:rsid w:val="00700DF4"/>
    <w:rsid w:val="0070397C"/>
    <w:rsid w:val="00703FD8"/>
    <w:rsid w:val="00704155"/>
    <w:rsid w:val="00704257"/>
    <w:rsid w:val="00704CE9"/>
    <w:rsid w:val="0070616B"/>
    <w:rsid w:val="00706295"/>
    <w:rsid w:val="00706676"/>
    <w:rsid w:val="00706FDA"/>
    <w:rsid w:val="007074C8"/>
    <w:rsid w:val="007112A2"/>
    <w:rsid w:val="00711420"/>
    <w:rsid w:val="00711B8B"/>
    <w:rsid w:val="00711BE6"/>
    <w:rsid w:val="00711F9A"/>
    <w:rsid w:val="007132C9"/>
    <w:rsid w:val="00713810"/>
    <w:rsid w:val="00713A17"/>
    <w:rsid w:val="00713D40"/>
    <w:rsid w:val="00714020"/>
    <w:rsid w:val="007149CA"/>
    <w:rsid w:val="00715190"/>
    <w:rsid w:val="007154ED"/>
    <w:rsid w:val="007169DE"/>
    <w:rsid w:val="00717C63"/>
    <w:rsid w:val="007220A0"/>
    <w:rsid w:val="00722239"/>
    <w:rsid w:val="007232B7"/>
    <w:rsid w:val="00723E2C"/>
    <w:rsid w:val="00726653"/>
    <w:rsid w:val="007303A5"/>
    <w:rsid w:val="00730B3E"/>
    <w:rsid w:val="00731580"/>
    <w:rsid w:val="00731CB0"/>
    <w:rsid w:val="0073420B"/>
    <w:rsid w:val="00734CFF"/>
    <w:rsid w:val="00736367"/>
    <w:rsid w:val="0073726F"/>
    <w:rsid w:val="00737585"/>
    <w:rsid w:val="007405FB"/>
    <w:rsid w:val="00740BDE"/>
    <w:rsid w:val="00741343"/>
    <w:rsid w:val="00741562"/>
    <w:rsid w:val="007419D9"/>
    <w:rsid w:val="0074352B"/>
    <w:rsid w:val="00743BBD"/>
    <w:rsid w:val="007446D2"/>
    <w:rsid w:val="00744AA4"/>
    <w:rsid w:val="00745BEB"/>
    <w:rsid w:val="0074760E"/>
    <w:rsid w:val="007478C9"/>
    <w:rsid w:val="00747E38"/>
    <w:rsid w:val="00751DEF"/>
    <w:rsid w:val="007548C4"/>
    <w:rsid w:val="00754ABA"/>
    <w:rsid w:val="007571BC"/>
    <w:rsid w:val="007577BE"/>
    <w:rsid w:val="00757879"/>
    <w:rsid w:val="00757AE4"/>
    <w:rsid w:val="007624A2"/>
    <w:rsid w:val="00762525"/>
    <w:rsid w:val="007627B3"/>
    <w:rsid w:val="00762A97"/>
    <w:rsid w:val="007642A6"/>
    <w:rsid w:val="00765600"/>
    <w:rsid w:val="00765E76"/>
    <w:rsid w:val="0076731B"/>
    <w:rsid w:val="0076778F"/>
    <w:rsid w:val="007700DD"/>
    <w:rsid w:val="007718C4"/>
    <w:rsid w:val="00771CB9"/>
    <w:rsid w:val="00771EFC"/>
    <w:rsid w:val="007721EE"/>
    <w:rsid w:val="007729AF"/>
    <w:rsid w:val="007734BB"/>
    <w:rsid w:val="00774DB6"/>
    <w:rsid w:val="007756A8"/>
    <w:rsid w:val="00777952"/>
    <w:rsid w:val="00777C45"/>
    <w:rsid w:val="00777DBD"/>
    <w:rsid w:val="00782B0D"/>
    <w:rsid w:val="00786B53"/>
    <w:rsid w:val="00791C79"/>
    <w:rsid w:val="00794A26"/>
    <w:rsid w:val="00795DE6"/>
    <w:rsid w:val="00796E08"/>
    <w:rsid w:val="0079781A"/>
    <w:rsid w:val="00797C6C"/>
    <w:rsid w:val="007A1546"/>
    <w:rsid w:val="007A228C"/>
    <w:rsid w:val="007A2FFD"/>
    <w:rsid w:val="007A368E"/>
    <w:rsid w:val="007A5868"/>
    <w:rsid w:val="007A5BA6"/>
    <w:rsid w:val="007B04CE"/>
    <w:rsid w:val="007B14D9"/>
    <w:rsid w:val="007B236D"/>
    <w:rsid w:val="007B240A"/>
    <w:rsid w:val="007B2497"/>
    <w:rsid w:val="007B28AF"/>
    <w:rsid w:val="007B30E7"/>
    <w:rsid w:val="007B316E"/>
    <w:rsid w:val="007B4B0B"/>
    <w:rsid w:val="007B4B1A"/>
    <w:rsid w:val="007B6871"/>
    <w:rsid w:val="007B76AB"/>
    <w:rsid w:val="007B7A2F"/>
    <w:rsid w:val="007B7A8F"/>
    <w:rsid w:val="007C0098"/>
    <w:rsid w:val="007C04F1"/>
    <w:rsid w:val="007C0FFE"/>
    <w:rsid w:val="007C12F3"/>
    <w:rsid w:val="007C1914"/>
    <w:rsid w:val="007C1C10"/>
    <w:rsid w:val="007C2B69"/>
    <w:rsid w:val="007C32EE"/>
    <w:rsid w:val="007C3D33"/>
    <w:rsid w:val="007C5278"/>
    <w:rsid w:val="007C5942"/>
    <w:rsid w:val="007C5BBC"/>
    <w:rsid w:val="007D02FB"/>
    <w:rsid w:val="007D0C5C"/>
    <w:rsid w:val="007D1068"/>
    <w:rsid w:val="007D124F"/>
    <w:rsid w:val="007D294A"/>
    <w:rsid w:val="007D2CDD"/>
    <w:rsid w:val="007D370D"/>
    <w:rsid w:val="007D40AA"/>
    <w:rsid w:val="007D47D2"/>
    <w:rsid w:val="007D6EC0"/>
    <w:rsid w:val="007D7E1D"/>
    <w:rsid w:val="007E05CF"/>
    <w:rsid w:val="007E15EE"/>
    <w:rsid w:val="007E2448"/>
    <w:rsid w:val="007E2E28"/>
    <w:rsid w:val="007E503C"/>
    <w:rsid w:val="007E5816"/>
    <w:rsid w:val="007E6573"/>
    <w:rsid w:val="007E6B40"/>
    <w:rsid w:val="007E747F"/>
    <w:rsid w:val="007F10B9"/>
    <w:rsid w:val="007F2D69"/>
    <w:rsid w:val="007F38B6"/>
    <w:rsid w:val="007F76A2"/>
    <w:rsid w:val="00802287"/>
    <w:rsid w:val="0080273F"/>
    <w:rsid w:val="00802C4C"/>
    <w:rsid w:val="0080345C"/>
    <w:rsid w:val="0080355E"/>
    <w:rsid w:val="008042B1"/>
    <w:rsid w:val="00805FDC"/>
    <w:rsid w:val="008066C9"/>
    <w:rsid w:val="00807092"/>
    <w:rsid w:val="0080781B"/>
    <w:rsid w:val="008105A1"/>
    <w:rsid w:val="00811ED9"/>
    <w:rsid w:val="008140D8"/>
    <w:rsid w:val="00814647"/>
    <w:rsid w:val="00815F57"/>
    <w:rsid w:val="00816600"/>
    <w:rsid w:val="00816BB7"/>
    <w:rsid w:val="008203EE"/>
    <w:rsid w:val="00820D88"/>
    <w:rsid w:val="00821BB9"/>
    <w:rsid w:val="0082328F"/>
    <w:rsid w:val="00823688"/>
    <w:rsid w:val="00824890"/>
    <w:rsid w:val="00824B09"/>
    <w:rsid w:val="0082522F"/>
    <w:rsid w:val="00830ACB"/>
    <w:rsid w:val="00831979"/>
    <w:rsid w:val="00831C34"/>
    <w:rsid w:val="0083349C"/>
    <w:rsid w:val="008337D3"/>
    <w:rsid w:val="00837352"/>
    <w:rsid w:val="008375D4"/>
    <w:rsid w:val="008426C1"/>
    <w:rsid w:val="00842A58"/>
    <w:rsid w:val="00843286"/>
    <w:rsid w:val="00843B63"/>
    <w:rsid w:val="00845331"/>
    <w:rsid w:val="00845AA6"/>
    <w:rsid w:val="00850DEE"/>
    <w:rsid w:val="0085123E"/>
    <w:rsid w:val="00851352"/>
    <w:rsid w:val="00851A2D"/>
    <w:rsid w:val="00851F63"/>
    <w:rsid w:val="008547BD"/>
    <w:rsid w:val="008548DA"/>
    <w:rsid w:val="00856C76"/>
    <w:rsid w:val="00857077"/>
    <w:rsid w:val="00857A22"/>
    <w:rsid w:val="00863230"/>
    <w:rsid w:val="0086420E"/>
    <w:rsid w:val="00864F72"/>
    <w:rsid w:val="00865026"/>
    <w:rsid w:val="00865BD0"/>
    <w:rsid w:val="00865C31"/>
    <w:rsid w:val="00865E1F"/>
    <w:rsid w:val="008712E3"/>
    <w:rsid w:val="008717D8"/>
    <w:rsid w:val="00872120"/>
    <w:rsid w:val="0087215C"/>
    <w:rsid w:val="00872343"/>
    <w:rsid w:val="00873490"/>
    <w:rsid w:val="00873E39"/>
    <w:rsid w:val="00874A0C"/>
    <w:rsid w:val="00874CF2"/>
    <w:rsid w:val="008753ED"/>
    <w:rsid w:val="00875D25"/>
    <w:rsid w:val="00877A7A"/>
    <w:rsid w:val="00880E35"/>
    <w:rsid w:val="008816D9"/>
    <w:rsid w:val="008821B5"/>
    <w:rsid w:val="00882C36"/>
    <w:rsid w:val="00882F71"/>
    <w:rsid w:val="0088645F"/>
    <w:rsid w:val="008875FE"/>
    <w:rsid w:val="00887F8E"/>
    <w:rsid w:val="008918B6"/>
    <w:rsid w:val="00891BB0"/>
    <w:rsid w:val="00893C16"/>
    <w:rsid w:val="00894034"/>
    <w:rsid w:val="00894163"/>
    <w:rsid w:val="0089419E"/>
    <w:rsid w:val="008953D5"/>
    <w:rsid w:val="00896234"/>
    <w:rsid w:val="0089721F"/>
    <w:rsid w:val="00897C5E"/>
    <w:rsid w:val="00897E43"/>
    <w:rsid w:val="008A3A7F"/>
    <w:rsid w:val="008A4759"/>
    <w:rsid w:val="008A5F93"/>
    <w:rsid w:val="008A63E6"/>
    <w:rsid w:val="008A64B0"/>
    <w:rsid w:val="008B1039"/>
    <w:rsid w:val="008B43FB"/>
    <w:rsid w:val="008B49CC"/>
    <w:rsid w:val="008B5631"/>
    <w:rsid w:val="008B626C"/>
    <w:rsid w:val="008B71E8"/>
    <w:rsid w:val="008B7698"/>
    <w:rsid w:val="008C0499"/>
    <w:rsid w:val="008C0E70"/>
    <w:rsid w:val="008C1C79"/>
    <w:rsid w:val="008C222B"/>
    <w:rsid w:val="008C2C04"/>
    <w:rsid w:val="008C4C05"/>
    <w:rsid w:val="008C5738"/>
    <w:rsid w:val="008C5918"/>
    <w:rsid w:val="008C5E52"/>
    <w:rsid w:val="008C77C8"/>
    <w:rsid w:val="008C7EAD"/>
    <w:rsid w:val="008D0CBC"/>
    <w:rsid w:val="008D0CEC"/>
    <w:rsid w:val="008D0CFE"/>
    <w:rsid w:val="008D1CA2"/>
    <w:rsid w:val="008D2373"/>
    <w:rsid w:val="008D2517"/>
    <w:rsid w:val="008D2559"/>
    <w:rsid w:val="008D28D5"/>
    <w:rsid w:val="008D2925"/>
    <w:rsid w:val="008D30DC"/>
    <w:rsid w:val="008D5D4B"/>
    <w:rsid w:val="008D6152"/>
    <w:rsid w:val="008D7BA4"/>
    <w:rsid w:val="008E0568"/>
    <w:rsid w:val="008E096E"/>
    <w:rsid w:val="008E1458"/>
    <w:rsid w:val="008E15C9"/>
    <w:rsid w:val="008E1B08"/>
    <w:rsid w:val="008E2FB5"/>
    <w:rsid w:val="008E3A10"/>
    <w:rsid w:val="008E46FD"/>
    <w:rsid w:val="008E4905"/>
    <w:rsid w:val="008E4995"/>
    <w:rsid w:val="008E7A77"/>
    <w:rsid w:val="008E7B8A"/>
    <w:rsid w:val="008E7BA9"/>
    <w:rsid w:val="008F0F81"/>
    <w:rsid w:val="008F22A5"/>
    <w:rsid w:val="008F275B"/>
    <w:rsid w:val="008F27BF"/>
    <w:rsid w:val="008F2B03"/>
    <w:rsid w:val="008F2E64"/>
    <w:rsid w:val="008F381D"/>
    <w:rsid w:val="008F3C80"/>
    <w:rsid w:val="008F40B0"/>
    <w:rsid w:val="008F4978"/>
    <w:rsid w:val="008F55AD"/>
    <w:rsid w:val="008F5C62"/>
    <w:rsid w:val="008F7055"/>
    <w:rsid w:val="008F7F10"/>
    <w:rsid w:val="00900A0E"/>
    <w:rsid w:val="0090204F"/>
    <w:rsid w:val="00902262"/>
    <w:rsid w:val="0090243F"/>
    <w:rsid w:val="00902E96"/>
    <w:rsid w:val="009035B6"/>
    <w:rsid w:val="0090388A"/>
    <w:rsid w:val="00903C57"/>
    <w:rsid w:val="00904D21"/>
    <w:rsid w:val="009059CC"/>
    <w:rsid w:val="0090640F"/>
    <w:rsid w:val="0091032A"/>
    <w:rsid w:val="00910AB4"/>
    <w:rsid w:val="00910EBE"/>
    <w:rsid w:val="0091189E"/>
    <w:rsid w:val="0091227F"/>
    <w:rsid w:val="009130BF"/>
    <w:rsid w:val="0091337D"/>
    <w:rsid w:val="009142EC"/>
    <w:rsid w:val="009145E4"/>
    <w:rsid w:val="009154C3"/>
    <w:rsid w:val="00915EA7"/>
    <w:rsid w:val="009166FB"/>
    <w:rsid w:val="00916A4E"/>
    <w:rsid w:val="009176D4"/>
    <w:rsid w:val="00917704"/>
    <w:rsid w:val="0092213F"/>
    <w:rsid w:val="00923540"/>
    <w:rsid w:val="00925B70"/>
    <w:rsid w:val="00926767"/>
    <w:rsid w:val="00926A9D"/>
    <w:rsid w:val="00926DB3"/>
    <w:rsid w:val="0092796F"/>
    <w:rsid w:val="00931646"/>
    <w:rsid w:val="00931DD1"/>
    <w:rsid w:val="00934304"/>
    <w:rsid w:val="00935272"/>
    <w:rsid w:val="0093547E"/>
    <w:rsid w:val="009358AE"/>
    <w:rsid w:val="00935D90"/>
    <w:rsid w:val="009361D5"/>
    <w:rsid w:val="0093655A"/>
    <w:rsid w:val="00936587"/>
    <w:rsid w:val="009405C2"/>
    <w:rsid w:val="0094155B"/>
    <w:rsid w:val="009428A4"/>
    <w:rsid w:val="009440FA"/>
    <w:rsid w:val="00945422"/>
    <w:rsid w:val="009456C4"/>
    <w:rsid w:val="00947567"/>
    <w:rsid w:val="00950890"/>
    <w:rsid w:val="00950924"/>
    <w:rsid w:val="00951143"/>
    <w:rsid w:val="0095160F"/>
    <w:rsid w:val="00951E28"/>
    <w:rsid w:val="00953038"/>
    <w:rsid w:val="00956728"/>
    <w:rsid w:val="00956CB1"/>
    <w:rsid w:val="00960F6C"/>
    <w:rsid w:val="00961288"/>
    <w:rsid w:val="00964CC1"/>
    <w:rsid w:val="0096514F"/>
    <w:rsid w:val="009659F4"/>
    <w:rsid w:val="009664EE"/>
    <w:rsid w:val="009676D0"/>
    <w:rsid w:val="00970867"/>
    <w:rsid w:val="00970D60"/>
    <w:rsid w:val="00971583"/>
    <w:rsid w:val="0097295C"/>
    <w:rsid w:val="00972BC6"/>
    <w:rsid w:val="00974FBB"/>
    <w:rsid w:val="009750F9"/>
    <w:rsid w:val="00975C31"/>
    <w:rsid w:val="0097679A"/>
    <w:rsid w:val="009774CB"/>
    <w:rsid w:val="0097751C"/>
    <w:rsid w:val="00977D26"/>
    <w:rsid w:val="00981663"/>
    <w:rsid w:val="00981B8C"/>
    <w:rsid w:val="00982ED9"/>
    <w:rsid w:val="00983F54"/>
    <w:rsid w:val="00985AED"/>
    <w:rsid w:val="009874D0"/>
    <w:rsid w:val="00990C55"/>
    <w:rsid w:val="0099390E"/>
    <w:rsid w:val="00993FF3"/>
    <w:rsid w:val="00994EDF"/>
    <w:rsid w:val="00995ABD"/>
    <w:rsid w:val="009960E5"/>
    <w:rsid w:val="00996659"/>
    <w:rsid w:val="009A12F1"/>
    <w:rsid w:val="009A336C"/>
    <w:rsid w:val="009A3C54"/>
    <w:rsid w:val="009A4D9A"/>
    <w:rsid w:val="009A592B"/>
    <w:rsid w:val="009A5FF1"/>
    <w:rsid w:val="009A7ADC"/>
    <w:rsid w:val="009B0D30"/>
    <w:rsid w:val="009B1044"/>
    <w:rsid w:val="009B154E"/>
    <w:rsid w:val="009B1694"/>
    <w:rsid w:val="009B28AA"/>
    <w:rsid w:val="009B56C3"/>
    <w:rsid w:val="009B7843"/>
    <w:rsid w:val="009C19B7"/>
    <w:rsid w:val="009C1C3F"/>
    <w:rsid w:val="009C4283"/>
    <w:rsid w:val="009C5497"/>
    <w:rsid w:val="009C5546"/>
    <w:rsid w:val="009C5ABB"/>
    <w:rsid w:val="009C5AE8"/>
    <w:rsid w:val="009D01AB"/>
    <w:rsid w:val="009D01DD"/>
    <w:rsid w:val="009D07A4"/>
    <w:rsid w:val="009D1DBA"/>
    <w:rsid w:val="009D2526"/>
    <w:rsid w:val="009D2C23"/>
    <w:rsid w:val="009D343A"/>
    <w:rsid w:val="009D7C51"/>
    <w:rsid w:val="009E164E"/>
    <w:rsid w:val="009E196C"/>
    <w:rsid w:val="009E2733"/>
    <w:rsid w:val="009E2EB0"/>
    <w:rsid w:val="009E39EB"/>
    <w:rsid w:val="009E3B44"/>
    <w:rsid w:val="009E3D6F"/>
    <w:rsid w:val="009E4E35"/>
    <w:rsid w:val="009E6869"/>
    <w:rsid w:val="009E6A0A"/>
    <w:rsid w:val="009E76B5"/>
    <w:rsid w:val="009F1774"/>
    <w:rsid w:val="009F1C62"/>
    <w:rsid w:val="009F2DF7"/>
    <w:rsid w:val="009F36BF"/>
    <w:rsid w:val="009F4BB6"/>
    <w:rsid w:val="009F4E9D"/>
    <w:rsid w:val="009F7075"/>
    <w:rsid w:val="009F7688"/>
    <w:rsid w:val="00A038ED"/>
    <w:rsid w:val="00A05FD4"/>
    <w:rsid w:val="00A06CDB"/>
    <w:rsid w:val="00A10ED5"/>
    <w:rsid w:val="00A11182"/>
    <w:rsid w:val="00A111B6"/>
    <w:rsid w:val="00A1167C"/>
    <w:rsid w:val="00A1246E"/>
    <w:rsid w:val="00A12BD4"/>
    <w:rsid w:val="00A1325B"/>
    <w:rsid w:val="00A13B56"/>
    <w:rsid w:val="00A14784"/>
    <w:rsid w:val="00A154C1"/>
    <w:rsid w:val="00A15F0A"/>
    <w:rsid w:val="00A15FEA"/>
    <w:rsid w:val="00A1791B"/>
    <w:rsid w:val="00A22815"/>
    <w:rsid w:val="00A2302D"/>
    <w:rsid w:val="00A26D27"/>
    <w:rsid w:val="00A3237D"/>
    <w:rsid w:val="00A326F1"/>
    <w:rsid w:val="00A32EAE"/>
    <w:rsid w:val="00A33518"/>
    <w:rsid w:val="00A34040"/>
    <w:rsid w:val="00A348F6"/>
    <w:rsid w:val="00A360E4"/>
    <w:rsid w:val="00A376EE"/>
    <w:rsid w:val="00A40C34"/>
    <w:rsid w:val="00A4159A"/>
    <w:rsid w:val="00A41633"/>
    <w:rsid w:val="00A41643"/>
    <w:rsid w:val="00A42A99"/>
    <w:rsid w:val="00A43329"/>
    <w:rsid w:val="00A43551"/>
    <w:rsid w:val="00A43FB4"/>
    <w:rsid w:val="00A45818"/>
    <w:rsid w:val="00A478B6"/>
    <w:rsid w:val="00A502D6"/>
    <w:rsid w:val="00A51297"/>
    <w:rsid w:val="00A512DE"/>
    <w:rsid w:val="00A5151A"/>
    <w:rsid w:val="00A51E10"/>
    <w:rsid w:val="00A54094"/>
    <w:rsid w:val="00A55598"/>
    <w:rsid w:val="00A55D54"/>
    <w:rsid w:val="00A564B8"/>
    <w:rsid w:val="00A5762F"/>
    <w:rsid w:val="00A57E0A"/>
    <w:rsid w:val="00A60B9D"/>
    <w:rsid w:val="00A6120D"/>
    <w:rsid w:val="00A6180E"/>
    <w:rsid w:val="00A62B8C"/>
    <w:rsid w:val="00A63196"/>
    <w:rsid w:val="00A6542E"/>
    <w:rsid w:val="00A65658"/>
    <w:rsid w:val="00A65F5E"/>
    <w:rsid w:val="00A67670"/>
    <w:rsid w:val="00A7019B"/>
    <w:rsid w:val="00A73363"/>
    <w:rsid w:val="00A7365A"/>
    <w:rsid w:val="00A73D1D"/>
    <w:rsid w:val="00A74C83"/>
    <w:rsid w:val="00A75494"/>
    <w:rsid w:val="00A757A4"/>
    <w:rsid w:val="00A759B3"/>
    <w:rsid w:val="00A769CA"/>
    <w:rsid w:val="00A76ECE"/>
    <w:rsid w:val="00A77244"/>
    <w:rsid w:val="00A77919"/>
    <w:rsid w:val="00A77DFF"/>
    <w:rsid w:val="00A8066A"/>
    <w:rsid w:val="00A80BA5"/>
    <w:rsid w:val="00A8126D"/>
    <w:rsid w:val="00A823F6"/>
    <w:rsid w:val="00A82DEC"/>
    <w:rsid w:val="00A84393"/>
    <w:rsid w:val="00A8719E"/>
    <w:rsid w:val="00A90DEE"/>
    <w:rsid w:val="00A93752"/>
    <w:rsid w:val="00A9452B"/>
    <w:rsid w:val="00A94785"/>
    <w:rsid w:val="00A949A1"/>
    <w:rsid w:val="00A94FC0"/>
    <w:rsid w:val="00A95B9F"/>
    <w:rsid w:val="00A95D36"/>
    <w:rsid w:val="00A97C38"/>
    <w:rsid w:val="00AA0307"/>
    <w:rsid w:val="00AA0A89"/>
    <w:rsid w:val="00AA4954"/>
    <w:rsid w:val="00AA49F5"/>
    <w:rsid w:val="00AA5368"/>
    <w:rsid w:val="00AA59FC"/>
    <w:rsid w:val="00AA6429"/>
    <w:rsid w:val="00AA6C34"/>
    <w:rsid w:val="00AA6C56"/>
    <w:rsid w:val="00AA74AE"/>
    <w:rsid w:val="00AA7A57"/>
    <w:rsid w:val="00AB0147"/>
    <w:rsid w:val="00AB025A"/>
    <w:rsid w:val="00AB203A"/>
    <w:rsid w:val="00AB24A5"/>
    <w:rsid w:val="00AB55C5"/>
    <w:rsid w:val="00AB5602"/>
    <w:rsid w:val="00AB56D1"/>
    <w:rsid w:val="00AB5C8B"/>
    <w:rsid w:val="00AB7157"/>
    <w:rsid w:val="00AB7595"/>
    <w:rsid w:val="00AC00DA"/>
    <w:rsid w:val="00AC01AA"/>
    <w:rsid w:val="00AC0489"/>
    <w:rsid w:val="00AC05DF"/>
    <w:rsid w:val="00AC0740"/>
    <w:rsid w:val="00AC2252"/>
    <w:rsid w:val="00AC3EE9"/>
    <w:rsid w:val="00AC457D"/>
    <w:rsid w:val="00AC4F72"/>
    <w:rsid w:val="00AC5041"/>
    <w:rsid w:val="00AC6678"/>
    <w:rsid w:val="00AC7B32"/>
    <w:rsid w:val="00AC7BEB"/>
    <w:rsid w:val="00AD02CD"/>
    <w:rsid w:val="00AD1639"/>
    <w:rsid w:val="00AD2A28"/>
    <w:rsid w:val="00AD36D5"/>
    <w:rsid w:val="00AD3D21"/>
    <w:rsid w:val="00AD41CA"/>
    <w:rsid w:val="00AD41E1"/>
    <w:rsid w:val="00AD5086"/>
    <w:rsid w:val="00AD5110"/>
    <w:rsid w:val="00AD51D2"/>
    <w:rsid w:val="00AD5835"/>
    <w:rsid w:val="00AD6C4C"/>
    <w:rsid w:val="00AE29C5"/>
    <w:rsid w:val="00AE2A17"/>
    <w:rsid w:val="00AE3003"/>
    <w:rsid w:val="00AE3D61"/>
    <w:rsid w:val="00AE42D8"/>
    <w:rsid w:val="00AE482E"/>
    <w:rsid w:val="00AE621F"/>
    <w:rsid w:val="00AE6553"/>
    <w:rsid w:val="00AE68FA"/>
    <w:rsid w:val="00AE7647"/>
    <w:rsid w:val="00AF1B39"/>
    <w:rsid w:val="00AF1DE0"/>
    <w:rsid w:val="00AF1E67"/>
    <w:rsid w:val="00AF1EE4"/>
    <w:rsid w:val="00AF5303"/>
    <w:rsid w:val="00AF69FB"/>
    <w:rsid w:val="00AF7062"/>
    <w:rsid w:val="00AF741A"/>
    <w:rsid w:val="00B01ADB"/>
    <w:rsid w:val="00B02A0A"/>
    <w:rsid w:val="00B02BC1"/>
    <w:rsid w:val="00B02BE4"/>
    <w:rsid w:val="00B02C0F"/>
    <w:rsid w:val="00B033D1"/>
    <w:rsid w:val="00B03908"/>
    <w:rsid w:val="00B04161"/>
    <w:rsid w:val="00B056F9"/>
    <w:rsid w:val="00B11E3D"/>
    <w:rsid w:val="00B13E50"/>
    <w:rsid w:val="00B14D2C"/>
    <w:rsid w:val="00B15524"/>
    <w:rsid w:val="00B162D6"/>
    <w:rsid w:val="00B163A5"/>
    <w:rsid w:val="00B16BAE"/>
    <w:rsid w:val="00B17E82"/>
    <w:rsid w:val="00B2184D"/>
    <w:rsid w:val="00B21927"/>
    <w:rsid w:val="00B22520"/>
    <w:rsid w:val="00B22AB9"/>
    <w:rsid w:val="00B2331D"/>
    <w:rsid w:val="00B242EA"/>
    <w:rsid w:val="00B256D9"/>
    <w:rsid w:val="00B2649A"/>
    <w:rsid w:val="00B26EAA"/>
    <w:rsid w:val="00B313C3"/>
    <w:rsid w:val="00B33133"/>
    <w:rsid w:val="00B346CC"/>
    <w:rsid w:val="00B3476A"/>
    <w:rsid w:val="00B35FCB"/>
    <w:rsid w:val="00B36AAB"/>
    <w:rsid w:val="00B373D0"/>
    <w:rsid w:val="00B4039D"/>
    <w:rsid w:val="00B407A0"/>
    <w:rsid w:val="00B40A23"/>
    <w:rsid w:val="00B41972"/>
    <w:rsid w:val="00B42482"/>
    <w:rsid w:val="00B42A72"/>
    <w:rsid w:val="00B43022"/>
    <w:rsid w:val="00B43653"/>
    <w:rsid w:val="00B43AC2"/>
    <w:rsid w:val="00B4444F"/>
    <w:rsid w:val="00B446D2"/>
    <w:rsid w:val="00B4526F"/>
    <w:rsid w:val="00B4575A"/>
    <w:rsid w:val="00B47443"/>
    <w:rsid w:val="00B514F5"/>
    <w:rsid w:val="00B51D38"/>
    <w:rsid w:val="00B52BD3"/>
    <w:rsid w:val="00B546BA"/>
    <w:rsid w:val="00B558EB"/>
    <w:rsid w:val="00B575BA"/>
    <w:rsid w:val="00B57664"/>
    <w:rsid w:val="00B6048B"/>
    <w:rsid w:val="00B6159D"/>
    <w:rsid w:val="00B62907"/>
    <w:rsid w:val="00B66F2D"/>
    <w:rsid w:val="00B67890"/>
    <w:rsid w:val="00B67D86"/>
    <w:rsid w:val="00B70E39"/>
    <w:rsid w:val="00B71608"/>
    <w:rsid w:val="00B71DC1"/>
    <w:rsid w:val="00B71EC7"/>
    <w:rsid w:val="00B72173"/>
    <w:rsid w:val="00B73ACD"/>
    <w:rsid w:val="00B76429"/>
    <w:rsid w:val="00B7719F"/>
    <w:rsid w:val="00B77D35"/>
    <w:rsid w:val="00B80246"/>
    <w:rsid w:val="00B80430"/>
    <w:rsid w:val="00B8246E"/>
    <w:rsid w:val="00B835CF"/>
    <w:rsid w:val="00B8576F"/>
    <w:rsid w:val="00B86471"/>
    <w:rsid w:val="00B8678B"/>
    <w:rsid w:val="00B938AE"/>
    <w:rsid w:val="00B93AE3"/>
    <w:rsid w:val="00B955F8"/>
    <w:rsid w:val="00B956D4"/>
    <w:rsid w:val="00B95AB1"/>
    <w:rsid w:val="00B96A74"/>
    <w:rsid w:val="00B971F2"/>
    <w:rsid w:val="00B97446"/>
    <w:rsid w:val="00B97A51"/>
    <w:rsid w:val="00BA1242"/>
    <w:rsid w:val="00BA3DA3"/>
    <w:rsid w:val="00BA5E91"/>
    <w:rsid w:val="00BA7432"/>
    <w:rsid w:val="00BA747C"/>
    <w:rsid w:val="00BA7FD0"/>
    <w:rsid w:val="00BB20E7"/>
    <w:rsid w:val="00BB2764"/>
    <w:rsid w:val="00BB565F"/>
    <w:rsid w:val="00BB6E1E"/>
    <w:rsid w:val="00BB6EF7"/>
    <w:rsid w:val="00BC1173"/>
    <w:rsid w:val="00BC1481"/>
    <w:rsid w:val="00BC1AA0"/>
    <w:rsid w:val="00BC2495"/>
    <w:rsid w:val="00BC2CF7"/>
    <w:rsid w:val="00BC314A"/>
    <w:rsid w:val="00BC3A51"/>
    <w:rsid w:val="00BC50D8"/>
    <w:rsid w:val="00BC6EBD"/>
    <w:rsid w:val="00BC7373"/>
    <w:rsid w:val="00BC7483"/>
    <w:rsid w:val="00BC7505"/>
    <w:rsid w:val="00BC7EB9"/>
    <w:rsid w:val="00BD12B2"/>
    <w:rsid w:val="00BD2643"/>
    <w:rsid w:val="00BD29A9"/>
    <w:rsid w:val="00BD2C09"/>
    <w:rsid w:val="00BD3F7F"/>
    <w:rsid w:val="00BD48DD"/>
    <w:rsid w:val="00BD56B1"/>
    <w:rsid w:val="00BD5DB6"/>
    <w:rsid w:val="00BD6558"/>
    <w:rsid w:val="00BD6777"/>
    <w:rsid w:val="00BD796F"/>
    <w:rsid w:val="00BE00FC"/>
    <w:rsid w:val="00BE5290"/>
    <w:rsid w:val="00BE54E1"/>
    <w:rsid w:val="00BE62CF"/>
    <w:rsid w:val="00BE654D"/>
    <w:rsid w:val="00BE6B5A"/>
    <w:rsid w:val="00BE7116"/>
    <w:rsid w:val="00BE79CE"/>
    <w:rsid w:val="00BF0892"/>
    <w:rsid w:val="00BF1B94"/>
    <w:rsid w:val="00BF2AD7"/>
    <w:rsid w:val="00BF2F76"/>
    <w:rsid w:val="00BF3022"/>
    <w:rsid w:val="00BF3214"/>
    <w:rsid w:val="00BF34C6"/>
    <w:rsid w:val="00BF51E9"/>
    <w:rsid w:val="00BF5573"/>
    <w:rsid w:val="00BF7839"/>
    <w:rsid w:val="00C04AF7"/>
    <w:rsid w:val="00C11C7A"/>
    <w:rsid w:val="00C123F6"/>
    <w:rsid w:val="00C15867"/>
    <w:rsid w:val="00C1607E"/>
    <w:rsid w:val="00C164A2"/>
    <w:rsid w:val="00C16881"/>
    <w:rsid w:val="00C16CC2"/>
    <w:rsid w:val="00C17A77"/>
    <w:rsid w:val="00C17EA3"/>
    <w:rsid w:val="00C22398"/>
    <w:rsid w:val="00C2296D"/>
    <w:rsid w:val="00C23155"/>
    <w:rsid w:val="00C238FE"/>
    <w:rsid w:val="00C258C3"/>
    <w:rsid w:val="00C32196"/>
    <w:rsid w:val="00C324BA"/>
    <w:rsid w:val="00C32B79"/>
    <w:rsid w:val="00C33245"/>
    <w:rsid w:val="00C337D9"/>
    <w:rsid w:val="00C35092"/>
    <w:rsid w:val="00C360DD"/>
    <w:rsid w:val="00C36726"/>
    <w:rsid w:val="00C37A0A"/>
    <w:rsid w:val="00C37B60"/>
    <w:rsid w:val="00C37DF6"/>
    <w:rsid w:val="00C40C41"/>
    <w:rsid w:val="00C4144C"/>
    <w:rsid w:val="00C42281"/>
    <w:rsid w:val="00C43111"/>
    <w:rsid w:val="00C43F0C"/>
    <w:rsid w:val="00C44230"/>
    <w:rsid w:val="00C45885"/>
    <w:rsid w:val="00C45AFB"/>
    <w:rsid w:val="00C45BD6"/>
    <w:rsid w:val="00C50ADD"/>
    <w:rsid w:val="00C50F22"/>
    <w:rsid w:val="00C51183"/>
    <w:rsid w:val="00C51551"/>
    <w:rsid w:val="00C521D7"/>
    <w:rsid w:val="00C54E79"/>
    <w:rsid w:val="00C55D34"/>
    <w:rsid w:val="00C563D7"/>
    <w:rsid w:val="00C57971"/>
    <w:rsid w:val="00C6035A"/>
    <w:rsid w:val="00C61547"/>
    <w:rsid w:val="00C62015"/>
    <w:rsid w:val="00C64FE6"/>
    <w:rsid w:val="00C65388"/>
    <w:rsid w:val="00C658D4"/>
    <w:rsid w:val="00C65BD7"/>
    <w:rsid w:val="00C6704D"/>
    <w:rsid w:val="00C671EE"/>
    <w:rsid w:val="00C6798D"/>
    <w:rsid w:val="00C67BF9"/>
    <w:rsid w:val="00C70013"/>
    <w:rsid w:val="00C709D9"/>
    <w:rsid w:val="00C70EA1"/>
    <w:rsid w:val="00C71371"/>
    <w:rsid w:val="00C71580"/>
    <w:rsid w:val="00C71AE2"/>
    <w:rsid w:val="00C71F81"/>
    <w:rsid w:val="00C72170"/>
    <w:rsid w:val="00C73FA5"/>
    <w:rsid w:val="00C74397"/>
    <w:rsid w:val="00C75AAC"/>
    <w:rsid w:val="00C7696A"/>
    <w:rsid w:val="00C76BA4"/>
    <w:rsid w:val="00C76F9C"/>
    <w:rsid w:val="00C77075"/>
    <w:rsid w:val="00C81FA1"/>
    <w:rsid w:val="00C8295E"/>
    <w:rsid w:val="00C83A48"/>
    <w:rsid w:val="00C85865"/>
    <w:rsid w:val="00C85E85"/>
    <w:rsid w:val="00C87AD9"/>
    <w:rsid w:val="00C87C8A"/>
    <w:rsid w:val="00C90306"/>
    <w:rsid w:val="00C91364"/>
    <w:rsid w:val="00C916DC"/>
    <w:rsid w:val="00C926C8"/>
    <w:rsid w:val="00C930B6"/>
    <w:rsid w:val="00C953BF"/>
    <w:rsid w:val="00C9551A"/>
    <w:rsid w:val="00C96D54"/>
    <w:rsid w:val="00C97B8C"/>
    <w:rsid w:val="00C97E0C"/>
    <w:rsid w:val="00CA1E48"/>
    <w:rsid w:val="00CA210C"/>
    <w:rsid w:val="00CA2EAE"/>
    <w:rsid w:val="00CA3606"/>
    <w:rsid w:val="00CA4AC1"/>
    <w:rsid w:val="00CA4C98"/>
    <w:rsid w:val="00CA5459"/>
    <w:rsid w:val="00CA59FB"/>
    <w:rsid w:val="00CA6687"/>
    <w:rsid w:val="00CA7BB9"/>
    <w:rsid w:val="00CB0316"/>
    <w:rsid w:val="00CB048C"/>
    <w:rsid w:val="00CB0B11"/>
    <w:rsid w:val="00CB1DBA"/>
    <w:rsid w:val="00CB313D"/>
    <w:rsid w:val="00CB426A"/>
    <w:rsid w:val="00CB4721"/>
    <w:rsid w:val="00CB509B"/>
    <w:rsid w:val="00CB5354"/>
    <w:rsid w:val="00CB55C7"/>
    <w:rsid w:val="00CB5A7D"/>
    <w:rsid w:val="00CB6E18"/>
    <w:rsid w:val="00CB7689"/>
    <w:rsid w:val="00CC0457"/>
    <w:rsid w:val="00CC0563"/>
    <w:rsid w:val="00CC0C9C"/>
    <w:rsid w:val="00CC318F"/>
    <w:rsid w:val="00CC3A0D"/>
    <w:rsid w:val="00CC3C9E"/>
    <w:rsid w:val="00CC4EFE"/>
    <w:rsid w:val="00CC6A14"/>
    <w:rsid w:val="00CC70A3"/>
    <w:rsid w:val="00CC793C"/>
    <w:rsid w:val="00CD1BF2"/>
    <w:rsid w:val="00CD219C"/>
    <w:rsid w:val="00CD37B2"/>
    <w:rsid w:val="00CD4442"/>
    <w:rsid w:val="00CD5310"/>
    <w:rsid w:val="00CD53C3"/>
    <w:rsid w:val="00CD574E"/>
    <w:rsid w:val="00CD5E8D"/>
    <w:rsid w:val="00CD639B"/>
    <w:rsid w:val="00CD6472"/>
    <w:rsid w:val="00CD65FA"/>
    <w:rsid w:val="00CD6946"/>
    <w:rsid w:val="00CD7F1F"/>
    <w:rsid w:val="00CE2231"/>
    <w:rsid w:val="00CE28ED"/>
    <w:rsid w:val="00CE3618"/>
    <w:rsid w:val="00CE416D"/>
    <w:rsid w:val="00CE42A4"/>
    <w:rsid w:val="00CE4C22"/>
    <w:rsid w:val="00CE4E6B"/>
    <w:rsid w:val="00CE76E5"/>
    <w:rsid w:val="00CF295F"/>
    <w:rsid w:val="00CF2C5B"/>
    <w:rsid w:val="00CF2D86"/>
    <w:rsid w:val="00CF41EC"/>
    <w:rsid w:val="00CF4CC0"/>
    <w:rsid w:val="00CF5D04"/>
    <w:rsid w:val="00CF6F7A"/>
    <w:rsid w:val="00CF77E3"/>
    <w:rsid w:val="00CF789C"/>
    <w:rsid w:val="00D0077A"/>
    <w:rsid w:val="00D02680"/>
    <w:rsid w:val="00D02D95"/>
    <w:rsid w:val="00D033E1"/>
    <w:rsid w:val="00D037BB"/>
    <w:rsid w:val="00D04DE4"/>
    <w:rsid w:val="00D063F1"/>
    <w:rsid w:val="00D076BB"/>
    <w:rsid w:val="00D107C1"/>
    <w:rsid w:val="00D11735"/>
    <w:rsid w:val="00D14991"/>
    <w:rsid w:val="00D14B93"/>
    <w:rsid w:val="00D14F22"/>
    <w:rsid w:val="00D15C52"/>
    <w:rsid w:val="00D16105"/>
    <w:rsid w:val="00D16A73"/>
    <w:rsid w:val="00D16AE0"/>
    <w:rsid w:val="00D1700B"/>
    <w:rsid w:val="00D173BB"/>
    <w:rsid w:val="00D200E1"/>
    <w:rsid w:val="00D2066B"/>
    <w:rsid w:val="00D2088C"/>
    <w:rsid w:val="00D20A5E"/>
    <w:rsid w:val="00D20F13"/>
    <w:rsid w:val="00D21A41"/>
    <w:rsid w:val="00D230F1"/>
    <w:rsid w:val="00D23533"/>
    <w:rsid w:val="00D236A3"/>
    <w:rsid w:val="00D23CCD"/>
    <w:rsid w:val="00D2423B"/>
    <w:rsid w:val="00D26D68"/>
    <w:rsid w:val="00D30323"/>
    <w:rsid w:val="00D30EE1"/>
    <w:rsid w:val="00D30FC2"/>
    <w:rsid w:val="00D32E70"/>
    <w:rsid w:val="00D32ECF"/>
    <w:rsid w:val="00D330BD"/>
    <w:rsid w:val="00D33975"/>
    <w:rsid w:val="00D33C9A"/>
    <w:rsid w:val="00D35D34"/>
    <w:rsid w:val="00D37508"/>
    <w:rsid w:val="00D4154C"/>
    <w:rsid w:val="00D43931"/>
    <w:rsid w:val="00D454B5"/>
    <w:rsid w:val="00D4583E"/>
    <w:rsid w:val="00D46FE9"/>
    <w:rsid w:val="00D4741C"/>
    <w:rsid w:val="00D47A99"/>
    <w:rsid w:val="00D505F2"/>
    <w:rsid w:val="00D50745"/>
    <w:rsid w:val="00D521F1"/>
    <w:rsid w:val="00D536FD"/>
    <w:rsid w:val="00D536FE"/>
    <w:rsid w:val="00D537E4"/>
    <w:rsid w:val="00D53C32"/>
    <w:rsid w:val="00D56392"/>
    <w:rsid w:val="00D57325"/>
    <w:rsid w:val="00D57918"/>
    <w:rsid w:val="00D60C7D"/>
    <w:rsid w:val="00D60DC0"/>
    <w:rsid w:val="00D62A88"/>
    <w:rsid w:val="00D62FF2"/>
    <w:rsid w:val="00D6446C"/>
    <w:rsid w:val="00D671C6"/>
    <w:rsid w:val="00D67270"/>
    <w:rsid w:val="00D675D7"/>
    <w:rsid w:val="00D67C09"/>
    <w:rsid w:val="00D67EBE"/>
    <w:rsid w:val="00D70520"/>
    <w:rsid w:val="00D7069D"/>
    <w:rsid w:val="00D739DE"/>
    <w:rsid w:val="00D73AD1"/>
    <w:rsid w:val="00D73DC6"/>
    <w:rsid w:val="00D74C1A"/>
    <w:rsid w:val="00D754C1"/>
    <w:rsid w:val="00D764D8"/>
    <w:rsid w:val="00D77393"/>
    <w:rsid w:val="00D77A35"/>
    <w:rsid w:val="00D77C37"/>
    <w:rsid w:val="00D80200"/>
    <w:rsid w:val="00D80787"/>
    <w:rsid w:val="00D80E60"/>
    <w:rsid w:val="00D81B3E"/>
    <w:rsid w:val="00D82003"/>
    <w:rsid w:val="00D83026"/>
    <w:rsid w:val="00D834E6"/>
    <w:rsid w:val="00D84692"/>
    <w:rsid w:val="00D854E2"/>
    <w:rsid w:val="00D866BD"/>
    <w:rsid w:val="00D86B2E"/>
    <w:rsid w:val="00D87DEA"/>
    <w:rsid w:val="00D87EA7"/>
    <w:rsid w:val="00D9076D"/>
    <w:rsid w:val="00D907D7"/>
    <w:rsid w:val="00D90C70"/>
    <w:rsid w:val="00D90E49"/>
    <w:rsid w:val="00D91333"/>
    <w:rsid w:val="00D9194B"/>
    <w:rsid w:val="00D92A3C"/>
    <w:rsid w:val="00D92A57"/>
    <w:rsid w:val="00D947A1"/>
    <w:rsid w:val="00D96ADE"/>
    <w:rsid w:val="00DA0192"/>
    <w:rsid w:val="00DA0CE2"/>
    <w:rsid w:val="00DA215B"/>
    <w:rsid w:val="00DA2387"/>
    <w:rsid w:val="00DA2941"/>
    <w:rsid w:val="00DA4264"/>
    <w:rsid w:val="00DA4532"/>
    <w:rsid w:val="00DA5B99"/>
    <w:rsid w:val="00DA6261"/>
    <w:rsid w:val="00DA798A"/>
    <w:rsid w:val="00DA7CEE"/>
    <w:rsid w:val="00DA7EE1"/>
    <w:rsid w:val="00DB056D"/>
    <w:rsid w:val="00DB160F"/>
    <w:rsid w:val="00DB2A30"/>
    <w:rsid w:val="00DB4EED"/>
    <w:rsid w:val="00DB4F77"/>
    <w:rsid w:val="00DB51EE"/>
    <w:rsid w:val="00DB5E21"/>
    <w:rsid w:val="00DB667F"/>
    <w:rsid w:val="00DB796B"/>
    <w:rsid w:val="00DC0A0A"/>
    <w:rsid w:val="00DC1EDB"/>
    <w:rsid w:val="00DC2D02"/>
    <w:rsid w:val="00DC3238"/>
    <w:rsid w:val="00DC4407"/>
    <w:rsid w:val="00DC6021"/>
    <w:rsid w:val="00DC66E4"/>
    <w:rsid w:val="00DC699C"/>
    <w:rsid w:val="00DC6A10"/>
    <w:rsid w:val="00DD1C20"/>
    <w:rsid w:val="00DD285C"/>
    <w:rsid w:val="00DD4476"/>
    <w:rsid w:val="00DD4F65"/>
    <w:rsid w:val="00DD5DB7"/>
    <w:rsid w:val="00DD6432"/>
    <w:rsid w:val="00DE278D"/>
    <w:rsid w:val="00DE287F"/>
    <w:rsid w:val="00DE2A25"/>
    <w:rsid w:val="00DE5FAC"/>
    <w:rsid w:val="00DE657E"/>
    <w:rsid w:val="00DE6BCF"/>
    <w:rsid w:val="00DE71C3"/>
    <w:rsid w:val="00DF18F4"/>
    <w:rsid w:val="00DF1D2F"/>
    <w:rsid w:val="00DF38BB"/>
    <w:rsid w:val="00DF4704"/>
    <w:rsid w:val="00DF68DE"/>
    <w:rsid w:val="00DF6C0F"/>
    <w:rsid w:val="00DF7736"/>
    <w:rsid w:val="00E013B1"/>
    <w:rsid w:val="00E024AA"/>
    <w:rsid w:val="00E0378F"/>
    <w:rsid w:val="00E03DB1"/>
    <w:rsid w:val="00E04120"/>
    <w:rsid w:val="00E04CC2"/>
    <w:rsid w:val="00E05696"/>
    <w:rsid w:val="00E05DD4"/>
    <w:rsid w:val="00E072E7"/>
    <w:rsid w:val="00E07A1B"/>
    <w:rsid w:val="00E103B0"/>
    <w:rsid w:val="00E1126F"/>
    <w:rsid w:val="00E1319A"/>
    <w:rsid w:val="00E14A1C"/>
    <w:rsid w:val="00E15C77"/>
    <w:rsid w:val="00E1693E"/>
    <w:rsid w:val="00E175CC"/>
    <w:rsid w:val="00E17F7E"/>
    <w:rsid w:val="00E20DBB"/>
    <w:rsid w:val="00E21625"/>
    <w:rsid w:val="00E228D1"/>
    <w:rsid w:val="00E235D2"/>
    <w:rsid w:val="00E248D8"/>
    <w:rsid w:val="00E24907"/>
    <w:rsid w:val="00E250F1"/>
    <w:rsid w:val="00E2600F"/>
    <w:rsid w:val="00E27526"/>
    <w:rsid w:val="00E31DE9"/>
    <w:rsid w:val="00E32438"/>
    <w:rsid w:val="00E346E3"/>
    <w:rsid w:val="00E3550D"/>
    <w:rsid w:val="00E36B8C"/>
    <w:rsid w:val="00E4158D"/>
    <w:rsid w:val="00E42809"/>
    <w:rsid w:val="00E44345"/>
    <w:rsid w:val="00E44832"/>
    <w:rsid w:val="00E448BF"/>
    <w:rsid w:val="00E45083"/>
    <w:rsid w:val="00E46D26"/>
    <w:rsid w:val="00E47C6A"/>
    <w:rsid w:val="00E50F3E"/>
    <w:rsid w:val="00E518A8"/>
    <w:rsid w:val="00E524BE"/>
    <w:rsid w:val="00E52838"/>
    <w:rsid w:val="00E53B83"/>
    <w:rsid w:val="00E54492"/>
    <w:rsid w:val="00E5609F"/>
    <w:rsid w:val="00E56622"/>
    <w:rsid w:val="00E56979"/>
    <w:rsid w:val="00E5752C"/>
    <w:rsid w:val="00E605F3"/>
    <w:rsid w:val="00E60D2F"/>
    <w:rsid w:val="00E614E0"/>
    <w:rsid w:val="00E6423D"/>
    <w:rsid w:val="00E642B4"/>
    <w:rsid w:val="00E64447"/>
    <w:rsid w:val="00E6540B"/>
    <w:rsid w:val="00E66F04"/>
    <w:rsid w:val="00E73F7F"/>
    <w:rsid w:val="00E74B43"/>
    <w:rsid w:val="00E753E8"/>
    <w:rsid w:val="00E76D19"/>
    <w:rsid w:val="00E77898"/>
    <w:rsid w:val="00E83391"/>
    <w:rsid w:val="00E8480B"/>
    <w:rsid w:val="00E85409"/>
    <w:rsid w:val="00E8589B"/>
    <w:rsid w:val="00E8756D"/>
    <w:rsid w:val="00E9031C"/>
    <w:rsid w:val="00E91457"/>
    <w:rsid w:val="00E918C6"/>
    <w:rsid w:val="00E9339B"/>
    <w:rsid w:val="00E94CD2"/>
    <w:rsid w:val="00E96B76"/>
    <w:rsid w:val="00E972B7"/>
    <w:rsid w:val="00EA0BAE"/>
    <w:rsid w:val="00EA0F00"/>
    <w:rsid w:val="00EA10DE"/>
    <w:rsid w:val="00EA1CEC"/>
    <w:rsid w:val="00EA2158"/>
    <w:rsid w:val="00EA24C0"/>
    <w:rsid w:val="00EA31C8"/>
    <w:rsid w:val="00EA344C"/>
    <w:rsid w:val="00EA429F"/>
    <w:rsid w:val="00EA4F30"/>
    <w:rsid w:val="00EA4F9E"/>
    <w:rsid w:val="00EA528C"/>
    <w:rsid w:val="00EA5530"/>
    <w:rsid w:val="00EA5A09"/>
    <w:rsid w:val="00EA63CA"/>
    <w:rsid w:val="00EA6D3B"/>
    <w:rsid w:val="00EA7E47"/>
    <w:rsid w:val="00EB00AD"/>
    <w:rsid w:val="00EB0B65"/>
    <w:rsid w:val="00EB136C"/>
    <w:rsid w:val="00EB26E6"/>
    <w:rsid w:val="00EB480E"/>
    <w:rsid w:val="00EB4AC4"/>
    <w:rsid w:val="00EB528E"/>
    <w:rsid w:val="00EB5687"/>
    <w:rsid w:val="00EB5EC6"/>
    <w:rsid w:val="00EB741C"/>
    <w:rsid w:val="00EB7FC9"/>
    <w:rsid w:val="00EC26CE"/>
    <w:rsid w:val="00EC37F7"/>
    <w:rsid w:val="00EC3C8D"/>
    <w:rsid w:val="00EC43D7"/>
    <w:rsid w:val="00EC47A3"/>
    <w:rsid w:val="00EC4D11"/>
    <w:rsid w:val="00EC66D2"/>
    <w:rsid w:val="00EC7384"/>
    <w:rsid w:val="00ED034E"/>
    <w:rsid w:val="00ED11B5"/>
    <w:rsid w:val="00ED2652"/>
    <w:rsid w:val="00ED27E8"/>
    <w:rsid w:val="00ED31E9"/>
    <w:rsid w:val="00ED455E"/>
    <w:rsid w:val="00ED4C2F"/>
    <w:rsid w:val="00ED4C65"/>
    <w:rsid w:val="00ED4D86"/>
    <w:rsid w:val="00ED51B0"/>
    <w:rsid w:val="00ED5A71"/>
    <w:rsid w:val="00ED6EDA"/>
    <w:rsid w:val="00ED7137"/>
    <w:rsid w:val="00EE030E"/>
    <w:rsid w:val="00EE04A5"/>
    <w:rsid w:val="00EE2FA2"/>
    <w:rsid w:val="00EE3253"/>
    <w:rsid w:val="00EE333F"/>
    <w:rsid w:val="00EE4267"/>
    <w:rsid w:val="00EE50A6"/>
    <w:rsid w:val="00EE6147"/>
    <w:rsid w:val="00EE706D"/>
    <w:rsid w:val="00EF04C8"/>
    <w:rsid w:val="00EF06EA"/>
    <w:rsid w:val="00EF1EE2"/>
    <w:rsid w:val="00EF2511"/>
    <w:rsid w:val="00EF2F54"/>
    <w:rsid w:val="00EF316F"/>
    <w:rsid w:val="00EF54F2"/>
    <w:rsid w:val="00EF765D"/>
    <w:rsid w:val="00EF789F"/>
    <w:rsid w:val="00F020DE"/>
    <w:rsid w:val="00F04BF0"/>
    <w:rsid w:val="00F065AC"/>
    <w:rsid w:val="00F0728C"/>
    <w:rsid w:val="00F07604"/>
    <w:rsid w:val="00F10452"/>
    <w:rsid w:val="00F10EDF"/>
    <w:rsid w:val="00F12607"/>
    <w:rsid w:val="00F13EEE"/>
    <w:rsid w:val="00F17CDB"/>
    <w:rsid w:val="00F17FBB"/>
    <w:rsid w:val="00F2000C"/>
    <w:rsid w:val="00F21088"/>
    <w:rsid w:val="00F24B8A"/>
    <w:rsid w:val="00F25844"/>
    <w:rsid w:val="00F25A99"/>
    <w:rsid w:val="00F26645"/>
    <w:rsid w:val="00F26B07"/>
    <w:rsid w:val="00F3062D"/>
    <w:rsid w:val="00F31830"/>
    <w:rsid w:val="00F31F12"/>
    <w:rsid w:val="00F326BF"/>
    <w:rsid w:val="00F327E7"/>
    <w:rsid w:val="00F33863"/>
    <w:rsid w:val="00F33A1F"/>
    <w:rsid w:val="00F33F6D"/>
    <w:rsid w:val="00F349E1"/>
    <w:rsid w:val="00F35746"/>
    <w:rsid w:val="00F37A2E"/>
    <w:rsid w:val="00F41743"/>
    <w:rsid w:val="00F447C7"/>
    <w:rsid w:val="00F455A5"/>
    <w:rsid w:val="00F459B4"/>
    <w:rsid w:val="00F45CCF"/>
    <w:rsid w:val="00F464A6"/>
    <w:rsid w:val="00F4724F"/>
    <w:rsid w:val="00F47997"/>
    <w:rsid w:val="00F50329"/>
    <w:rsid w:val="00F5073D"/>
    <w:rsid w:val="00F50D7F"/>
    <w:rsid w:val="00F514D3"/>
    <w:rsid w:val="00F51968"/>
    <w:rsid w:val="00F5211B"/>
    <w:rsid w:val="00F536AE"/>
    <w:rsid w:val="00F55038"/>
    <w:rsid w:val="00F554A9"/>
    <w:rsid w:val="00F6156F"/>
    <w:rsid w:val="00F62EE5"/>
    <w:rsid w:val="00F6555D"/>
    <w:rsid w:val="00F66767"/>
    <w:rsid w:val="00F716FD"/>
    <w:rsid w:val="00F71CA3"/>
    <w:rsid w:val="00F72AAE"/>
    <w:rsid w:val="00F72F0A"/>
    <w:rsid w:val="00F732D9"/>
    <w:rsid w:val="00F76A98"/>
    <w:rsid w:val="00F80355"/>
    <w:rsid w:val="00F8254D"/>
    <w:rsid w:val="00F830DD"/>
    <w:rsid w:val="00F83BF7"/>
    <w:rsid w:val="00F85626"/>
    <w:rsid w:val="00F856D4"/>
    <w:rsid w:val="00F86BE1"/>
    <w:rsid w:val="00F8774C"/>
    <w:rsid w:val="00F87C07"/>
    <w:rsid w:val="00F87C43"/>
    <w:rsid w:val="00F87E1D"/>
    <w:rsid w:val="00F90215"/>
    <w:rsid w:val="00F9082A"/>
    <w:rsid w:val="00F916E7"/>
    <w:rsid w:val="00F936CF"/>
    <w:rsid w:val="00F96264"/>
    <w:rsid w:val="00F96CA2"/>
    <w:rsid w:val="00FA09AC"/>
    <w:rsid w:val="00FA1151"/>
    <w:rsid w:val="00FA2896"/>
    <w:rsid w:val="00FA5422"/>
    <w:rsid w:val="00FA555B"/>
    <w:rsid w:val="00FA5722"/>
    <w:rsid w:val="00FA5B67"/>
    <w:rsid w:val="00FA5E0B"/>
    <w:rsid w:val="00FA61BF"/>
    <w:rsid w:val="00FA6F3C"/>
    <w:rsid w:val="00FB0C81"/>
    <w:rsid w:val="00FB1C8D"/>
    <w:rsid w:val="00FB1FA8"/>
    <w:rsid w:val="00FB2C22"/>
    <w:rsid w:val="00FB6A4A"/>
    <w:rsid w:val="00FB782D"/>
    <w:rsid w:val="00FC1DC7"/>
    <w:rsid w:val="00FC2200"/>
    <w:rsid w:val="00FC2540"/>
    <w:rsid w:val="00FC3842"/>
    <w:rsid w:val="00FC486A"/>
    <w:rsid w:val="00FC4C4B"/>
    <w:rsid w:val="00FC505B"/>
    <w:rsid w:val="00FC736F"/>
    <w:rsid w:val="00FD0749"/>
    <w:rsid w:val="00FD169C"/>
    <w:rsid w:val="00FD327A"/>
    <w:rsid w:val="00FD336D"/>
    <w:rsid w:val="00FD4714"/>
    <w:rsid w:val="00FD5FB6"/>
    <w:rsid w:val="00FD6476"/>
    <w:rsid w:val="00FD7952"/>
    <w:rsid w:val="00FE0588"/>
    <w:rsid w:val="00FE06BB"/>
    <w:rsid w:val="00FE0CC5"/>
    <w:rsid w:val="00FE1657"/>
    <w:rsid w:val="00FE3620"/>
    <w:rsid w:val="00FE411B"/>
    <w:rsid w:val="00FE5438"/>
    <w:rsid w:val="00FE5D7A"/>
    <w:rsid w:val="00FE62D1"/>
    <w:rsid w:val="00FE72E1"/>
    <w:rsid w:val="00FF01B3"/>
    <w:rsid w:val="00FF0204"/>
    <w:rsid w:val="00FF151A"/>
    <w:rsid w:val="00FF3AED"/>
    <w:rsid w:val="00FF5EB5"/>
    <w:rsid w:val="00FF6097"/>
    <w:rsid w:val="00FF6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56CD1B"/>
  <w15:docId w15:val="{BD6681C6-EF93-4C6A-BB37-A4881C24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27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20869377">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744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AFTS\Rony\Project%20review\03_97th\Tanzania\97th%20ExCom%20KIP%20stage%20template-%20updated_%20Tanzani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982B50FA-AA65-4575-AD4D-585CF68C2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updated_ Tanzania</Template>
  <TotalTime>175</TotalTime>
  <Pages>25</Pages>
  <Words>9544</Words>
  <Characters>55030</Characters>
  <Application>Microsoft Office Word</Application>
  <DocSecurity>0</DocSecurity>
  <Lines>458</Lines>
  <Paragraphs>128</Paragraphs>
  <ScaleCrop>false</ScaleCrop>
  <HeadingPairs>
    <vt:vector size="2" baseType="variant">
      <vt:variant>
        <vt:lpstr>Title</vt:lpstr>
      </vt:variant>
      <vt:variant>
        <vt:i4>1</vt:i4>
      </vt:variant>
    </vt:vector>
  </HeadingPairs>
  <TitlesOfParts>
    <vt:vector size="1" baseType="lpstr">
      <vt:lpstr>Project proposal: The United Republic of Tanzania</vt:lpstr>
    </vt:vector>
  </TitlesOfParts>
  <Company>UNMFS</Company>
  <LinksUpToDate>false</LinksUpToDate>
  <CharactersWithSpaces>64446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The United Republic of Tanzania</dc:title>
  <dc:creator/>
  <cp:keywords>97th ExCom</cp:keywords>
  <dc:description/>
  <cp:lastModifiedBy>Sheng Huang</cp:lastModifiedBy>
  <cp:revision>59</cp:revision>
  <cp:lastPrinted>2025-10-17T14:24:00Z</cp:lastPrinted>
  <dcterms:created xsi:type="dcterms:W3CDTF">2025-10-29T15:17:00Z</dcterms:created>
  <dcterms:modified xsi:type="dcterms:W3CDTF">2025-11-07T21:07:00Z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UNEP/OzL.Pro/ExCom/97/82</vt:lpwstr>
  </property>
  <property fmtid="{D5CDD505-2E9C-101B-9397-08002B2CF9AE}" pid="3" name="Revision date">
    <vt:lpwstr>10/30/2025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2025-10-30T14:39:49Z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f3126597-a717-4fa8-966a-cf4d269552a6</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