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54" w:type="dxa"/>
        <w:tblInd w:w="18" w:type="dxa"/>
        <w:tblLayout w:type="fixed"/>
        <w:tblLook w:val="0000" w:firstRow="0" w:lastRow="0" w:firstColumn="0" w:lastColumn="0" w:noHBand="0" w:noVBand="0"/>
      </w:tblPr>
      <w:tblGrid>
        <w:gridCol w:w="4065"/>
        <w:gridCol w:w="351"/>
        <w:gridCol w:w="3056"/>
        <w:gridCol w:w="2082"/>
      </w:tblGrid>
      <w:tr w:rsidR="00EA1178" w14:paraId="62F1DE8B" w14:textId="77777777" w:rsidTr="00537A85">
        <w:trPr>
          <w:trHeight w:val="661"/>
        </w:trPr>
        <w:tc>
          <w:tcPr>
            <w:tcW w:w="4416" w:type="dxa"/>
            <w:gridSpan w:val="2"/>
            <w:tcBorders>
              <w:bottom w:val="single" w:sz="18" w:space="0" w:color="auto"/>
            </w:tcBorders>
          </w:tcPr>
          <w:p w14:paraId="0F3A8177" w14:textId="77777777" w:rsidR="00EA1178" w:rsidRDefault="00EA1178" w:rsidP="00864298">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8" w:type="dxa"/>
            <w:gridSpan w:val="2"/>
            <w:tcBorders>
              <w:bottom w:val="single" w:sz="18" w:space="0" w:color="auto"/>
            </w:tcBorders>
          </w:tcPr>
          <w:p w14:paraId="528567F4" w14:textId="77777777" w:rsidR="00EA1178" w:rsidRDefault="00EA1178" w:rsidP="00864298">
            <w:pPr>
              <w:pStyle w:val="Heading3"/>
              <w:numPr>
                <w:ilvl w:val="0"/>
                <w:numId w:val="0"/>
              </w:numPr>
              <w:bidi/>
              <w:ind w:left="270" w:right="1384"/>
              <w:rPr>
                <w:b/>
                <w:bCs/>
                <w:sz w:val="48"/>
                <w:szCs w:val="48"/>
              </w:rPr>
            </w:pPr>
            <w:r>
              <w:rPr>
                <w:b/>
                <w:bCs/>
                <w:sz w:val="48"/>
                <w:szCs w:val="48"/>
                <w:rtl/>
              </w:rPr>
              <w:t>الأمم المتحدة</w:t>
            </w:r>
          </w:p>
        </w:tc>
      </w:tr>
      <w:tr w:rsidR="00EA1178" w14:paraId="6373CB9E" w14:textId="77777777" w:rsidTr="005D14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65" w:type="dxa"/>
            <w:tcBorders>
              <w:top w:val="nil"/>
              <w:left w:val="nil"/>
              <w:bottom w:val="single" w:sz="36" w:space="0" w:color="auto"/>
              <w:right w:val="nil"/>
            </w:tcBorders>
          </w:tcPr>
          <w:p w14:paraId="73F371B4" w14:textId="527B3F36" w:rsidR="00EA1178" w:rsidRDefault="00EA1178" w:rsidP="00864298">
            <w:pPr>
              <w:jc w:val="left"/>
              <w:rPr>
                <w:lang w:val="en-US"/>
              </w:rPr>
            </w:pPr>
            <w:r>
              <w:rPr>
                <w:lang w:val="en-US"/>
              </w:rPr>
              <w:t>Distr.</w:t>
            </w:r>
          </w:p>
          <w:p w14:paraId="5D5E0638" w14:textId="77777777" w:rsidR="00EA1178" w:rsidRDefault="00EA1178" w:rsidP="00864298">
            <w:pPr>
              <w:jc w:val="left"/>
              <w:rPr>
                <w:lang w:val="en-US"/>
              </w:rPr>
            </w:pPr>
            <w:r>
              <w:rPr>
                <w:lang w:val="en-US"/>
              </w:rPr>
              <w:t>GENERAL</w:t>
            </w:r>
          </w:p>
          <w:p w14:paraId="7B2167AF" w14:textId="77777777" w:rsidR="00EA1178" w:rsidRDefault="00EA1178" w:rsidP="00864298">
            <w:pPr>
              <w:jc w:val="left"/>
              <w:rPr>
                <w:lang w:val="en-US"/>
              </w:rPr>
            </w:pPr>
          </w:p>
          <w:p w14:paraId="4B93A081" w14:textId="7F8550B1" w:rsidR="00EA1178" w:rsidRDefault="00B1025C" w:rsidP="00864298">
            <w:pPr>
              <w:rPr>
                <w:rtl/>
              </w:rPr>
            </w:pPr>
            <w:r>
              <w:fldChar w:fldCharType="begin"/>
            </w:r>
            <w:r>
              <w:instrText xml:space="preserve"> DOCPROPERTY "Document number"  \* MERGEFORMAT </w:instrText>
            </w:r>
            <w:r>
              <w:fldChar w:fldCharType="separate"/>
            </w:r>
            <w:r w:rsidR="00EA1178">
              <w:t>UNEP/OzL.Pro/ExCom/94/1</w:t>
            </w:r>
            <w:r>
              <w:fldChar w:fldCharType="end"/>
            </w:r>
            <w:r w:rsidR="007436DD">
              <w:t>8</w:t>
            </w:r>
          </w:p>
          <w:p w14:paraId="4FE71EAC" w14:textId="77777777" w:rsidR="00703563" w:rsidRPr="009B0D30" w:rsidRDefault="00703563" w:rsidP="00703563">
            <w:r w:rsidRPr="009B0D30">
              <w:fldChar w:fldCharType="begin"/>
            </w:r>
            <w:r w:rsidRPr="009B0D30">
              <w:instrText xml:space="preserve"> DOCPROPERTY "Revision date" \@ "d MMMM YYYY"  \* MERGEFORMAT </w:instrText>
            </w:r>
            <w:r w:rsidRPr="009B0D30">
              <w:fldChar w:fldCharType="separate"/>
            </w:r>
            <w:r>
              <w:t>6 May 2024</w:t>
            </w:r>
            <w:r w:rsidRPr="009B0D30">
              <w:fldChar w:fldCharType="end"/>
            </w:r>
          </w:p>
          <w:p w14:paraId="73390417" w14:textId="77777777" w:rsidR="00EA1178" w:rsidRPr="00703563" w:rsidRDefault="00EA1178" w:rsidP="00864298">
            <w:pPr>
              <w:jc w:val="left"/>
              <w:rPr>
                <w:rtl/>
              </w:rPr>
            </w:pPr>
          </w:p>
          <w:p w14:paraId="6D5EE3DC" w14:textId="77777777" w:rsidR="00EA1178" w:rsidRDefault="00EA1178" w:rsidP="00864298">
            <w:pPr>
              <w:jc w:val="left"/>
              <w:rPr>
                <w:lang w:val="en-US"/>
              </w:rPr>
            </w:pPr>
            <w:r>
              <w:rPr>
                <w:lang w:val="en-US"/>
              </w:rPr>
              <w:t>ARABIC</w:t>
            </w:r>
          </w:p>
          <w:p w14:paraId="6C585259" w14:textId="77777777" w:rsidR="00EA1178" w:rsidRDefault="00EA1178" w:rsidP="00864298">
            <w:pPr>
              <w:jc w:val="left"/>
              <w:rPr>
                <w:lang w:val="en-US"/>
              </w:rPr>
            </w:pPr>
            <w:r>
              <w:rPr>
                <w:lang w:val="en-US"/>
              </w:rPr>
              <w:t>ORIGINAL: ENGLISH</w:t>
            </w:r>
          </w:p>
        </w:tc>
        <w:tc>
          <w:tcPr>
            <w:tcW w:w="3407" w:type="dxa"/>
            <w:gridSpan w:val="2"/>
            <w:tcBorders>
              <w:top w:val="nil"/>
              <w:left w:val="nil"/>
              <w:bottom w:val="single" w:sz="36" w:space="0" w:color="auto"/>
              <w:right w:val="nil"/>
            </w:tcBorders>
          </w:tcPr>
          <w:p w14:paraId="135C2209" w14:textId="77777777" w:rsidR="00EA1178" w:rsidRDefault="00EA1178" w:rsidP="0086429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09276EE" w14:textId="77777777" w:rsidR="00EA1178" w:rsidRDefault="00EA1178" w:rsidP="0086429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D8C9439" w14:textId="672DBC86" w:rsidR="00EA1178" w:rsidRPr="00B1025C" w:rsidRDefault="00B1025C" w:rsidP="00B1025C">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للبيئة</w:t>
            </w:r>
          </w:p>
        </w:tc>
        <w:tc>
          <w:tcPr>
            <w:tcW w:w="2082" w:type="dxa"/>
            <w:tcBorders>
              <w:top w:val="nil"/>
              <w:left w:val="nil"/>
              <w:bottom w:val="single" w:sz="36" w:space="0" w:color="auto"/>
              <w:right w:val="nil"/>
            </w:tcBorders>
          </w:tcPr>
          <w:p w14:paraId="351F2121" w14:textId="593BFDEB" w:rsidR="00EA1178" w:rsidRDefault="00D942FA" w:rsidP="00864298">
            <w:pPr>
              <w:rPr>
                <w:caps/>
                <w:lang w:val="en-US"/>
              </w:rPr>
            </w:pPr>
            <w:r w:rsidRPr="009B0D30">
              <w:rPr>
                <w:noProof/>
                <w:lang w:val="en-US" w:eastAsia="zh-CN"/>
              </w:rPr>
              <mc:AlternateContent>
                <mc:Choice Requires="wpg">
                  <w:drawing>
                    <wp:anchor distT="0" distB="0" distL="114300" distR="114300" simplePos="0" relativeHeight="251658240" behindDoc="0" locked="0" layoutInCell="1" allowOverlap="1" wp14:anchorId="299B73CE" wp14:editId="425EFFE4">
                      <wp:simplePos x="0" y="0"/>
                      <wp:positionH relativeFrom="column">
                        <wp:posOffset>192405</wp:posOffset>
                      </wp:positionH>
                      <wp:positionV relativeFrom="paragraph">
                        <wp:posOffset>74295</wp:posOffset>
                      </wp:positionV>
                      <wp:extent cx="587373" cy="1190626"/>
                      <wp:effectExtent l="0" t="0" r="3810" b="9525"/>
                      <wp:wrapNone/>
                      <wp:docPr id="1" name="Group 1"/>
                      <wp:cNvGraphicFramePr/>
                      <a:graphic xmlns:a="http://schemas.openxmlformats.org/drawingml/2006/main">
                        <a:graphicData uri="http://schemas.microsoft.com/office/word/2010/wordprocessingGroup">
                          <wpg:wgp>
                            <wpg:cNvGrpSpPr/>
                            <wpg:grpSpPr>
                              <a:xfrm>
                                <a:off x="0" y="0"/>
                                <a:ext cx="587373" cy="1190626"/>
                                <a:chOff x="200024" y="0"/>
                                <a:chExt cx="587373" cy="137110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27642" y="713289"/>
                                  <a:ext cx="559755" cy="657817"/>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200024" y="0"/>
                                  <a:ext cx="586740" cy="680068"/>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7FDCFE5" id="Group 1" o:spid="_x0000_s1026" style="position:absolute;margin-left:15.15pt;margin-top:5.85pt;width:46.25pt;height:93.75pt;z-index:251659264;mso-width-relative:margin;mso-height-relative:margin" coordorigin="2000" coordsize="5873,137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276;top:7132;width:5597;height:6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left:2000;width:5867;height:6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p w14:paraId="0646C157" w14:textId="49478EBE" w:rsidR="00EA1178" w:rsidRDefault="00EA1178" w:rsidP="00864298">
            <w:pPr>
              <w:rPr>
                <w:lang w:val="en-US"/>
              </w:rPr>
            </w:pPr>
          </w:p>
        </w:tc>
      </w:tr>
    </w:tbl>
    <w:p w14:paraId="6C576242" w14:textId="77777777" w:rsidR="00EA1178" w:rsidRDefault="00EA1178" w:rsidP="00EA1178">
      <w:pPr>
        <w:pStyle w:val="Caption"/>
        <w:spacing w:line="200" w:lineRule="exact"/>
        <w:ind w:left="187" w:right="187" w:hanging="187"/>
        <w:jc w:val="both"/>
        <w:rPr>
          <w:rFonts w:cs="Akhbar MT"/>
          <w:b/>
          <w:bCs/>
          <w:sz w:val="28"/>
          <w:szCs w:val="28"/>
          <w:rtl/>
          <w:lang w:bidi="ar-LB"/>
        </w:rPr>
      </w:pPr>
    </w:p>
    <w:p w14:paraId="6F617376" w14:textId="77777777" w:rsidR="00EA1178" w:rsidRDefault="00EA1178" w:rsidP="00EA1178">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08976EE1" w14:textId="77777777" w:rsidR="00EA1178" w:rsidRDefault="00EA1178" w:rsidP="00EA1178">
      <w:pPr>
        <w:bidi/>
        <w:ind w:left="180" w:hanging="180"/>
        <w:jc w:val="lowKashida"/>
        <w:rPr>
          <w:rFonts w:cs="Arabic Transparent"/>
          <w:b/>
          <w:bCs/>
          <w:sz w:val="28"/>
          <w:szCs w:val="28"/>
          <w:rtl/>
          <w:lang w:val="en-US" w:eastAsia="en-CA"/>
        </w:rPr>
      </w:pPr>
      <w:r>
        <w:rPr>
          <w:rFonts w:cs="Arabic Transparent"/>
          <w:b/>
          <w:bCs/>
          <w:sz w:val="28"/>
          <w:szCs w:val="28"/>
          <w:rtl/>
          <w:lang w:val="en-US" w:eastAsia="en-CA"/>
        </w:rPr>
        <w:t xml:space="preserve">لتنفيـــذ بروتوكـول مونتريــال </w:t>
      </w:r>
    </w:p>
    <w:p w14:paraId="34856EB4" w14:textId="77777777" w:rsidR="00EA1178" w:rsidRPr="0032579D" w:rsidRDefault="00EA1178" w:rsidP="00EA1178">
      <w:pPr>
        <w:bidi/>
        <w:jc w:val="left"/>
        <w:rPr>
          <w:sz w:val="28"/>
          <w:szCs w:val="28"/>
          <w:rtl/>
          <w:lang w:val="en-US" w:eastAsia="en-CA"/>
        </w:rPr>
      </w:pPr>
      <w:r>
        <w:rPr>
          <w:sz w:val="28"/>
          <w:szCs w:val="28"/>
          <w:rtl/>
          <w:lang w:val="en-US" w:eastAsia="en-CA"/>
        </w:rPr>
        <w:t>الاجتماع</w:t>
      </w:r>
      <w:r w:rsidRPr="0032579D">
        <w:rPr>
          <w:sz w:val="28"/>
          <w:szCs w:val="28"/>
          <w:rtl/>
          <w:lang w:val="en-US" w:eastAsia="en-CA"/>
        </w:rPr>
        <w:t xml:space="preserve"> الرابع والتسعون</w:t>
      </w:r>
    </w:p>
    <w:p w14:paraId="7DF4B55F" w14:textId="77777777" w:rsidR="00EA1178" w:rsidRDefault="00EA1178" w:rsidP="000E3277">
      <w:pPr>
        <w:pStyle w:val="Heading2"/>
        <w:numPr>
          <w:ilvl w:val="0"/>
          <w:numId w:val="0"/>
        </w:numPr>
        <w:bidi/>
        <w:spacing w:after="0"/>
        <w:ind w:left="4"/>
        <w:jc w:val="left"/>
        <w:rPr>
          <w:sz w:val="28"/>
          <w:szCs w:val="28"/>
          <w:rtl/>
          <w:lang w:val="en-US" w:eastAsia="en-CA"/>
        </w:rPr>
      </w:pPr>
      <w:r w:rsidRPr="0003197D">
        <w:rPr>
          <w:sz w:val="28"/>
          <w:szCs w:val="28"/>
          <w:rtl/>
          <w:lang w:val="en-US" w:eastAsia="en-CA"/>
        </w:rPr>
        <w:t>مونتريال، 27 - 31 مايو</w:t>
      </w:r>
      <w:r>
        <w:rPr>
          <w:sz w:val="28"/>
          <w:szCs w:val="28"/>
          <w:rtl/>
          <w:lang w:val="en-US" w:eastAsia="en-CA"/>
        </w:rPr>
        <w:t xml:space="preserve">/أيار </w:t>
      </w:r>
      <w:r w:rsidRPr="0003197D">
        <w:rPr>
          <w:sz w:val="28"/>
          <w:szCs w:val="28"/>
          <w:rtl/>
          <w:lang w:val="en-US" w:eastAsia="en-CA"/>
        </w:rPr>
        <w:t>2024</w:t>
      </w:r>
    </w:p>
    <w:p w14:paraId="0A3441B9" w14:textId="4C245A98" w:rsidR="00AD568C" w:rsidRPr="00AD568C" w:rsidRDefault="00AD568C" w:rsidP="000E3277">
      <w:pPr>
        <w:bidi/>
        <w:rPr>
          <w:rtl/>
          <w:lang w:val="en-US" w:eastAsia="en-CA"/>
        </w:rPr>
      </w:pPr>
      <w:r>
        <w:rPr>
          <w:rtl/>
          <w:lang w:val="en-US" w:eastAsia="en-CA"/>
        </w:rPr>
        <w:t xml:space="preserve">البند 9 (ج) و(د) من </w:t>
      </w:r>
      <w:r w:rsidR="00694BA0">
        <w:rPr>
          <w:rtl/>
          <w:lang w:val="en-US" w:eastAsia="en-CA"/>
        </w:rPr>
        <w:t>جدول الأعمال المؤقت</w:t>
      </w:r>
      <w:r w:rsidR="00694BA0">
        <w:rPr>
          <w:rStyle w:val="FootnoteReference"/>
          <w:rtl/>
          <w:lang w:val="en-US" w:eastAsia="en-CA"/>
        </w:rPr>
        <w:footnoteReference w:id="2"/>
      </w:r>
    </w:p>
    <w:p w14:paraId="06F72981" w14:textId="77777777" w:rsidR="00C15867" w:rsidRPr="009B0D30" w:rsidRDefault="00C15867" w:rsidP="000E3277">
      <w:pPr>
        <w:jc w:val="left"/>
      </w:pPr>
    </w:p>
    <w:p w14:paraId="6E344146" w14:textId="77777777" w:rsidR="00876FAC" w:rsidRDefault="00372422" w:rsidP="00372422">
      <w:pPr>
        <w:pStyle w:val="StyleHeader4Para4Left0Firstline0"/>
        <w:numPr>
          <w:ilvl w:val="0"/>
          <w:numId w:val="0"/>
        </w:numPr>
        <w:bidi/>
        <w:jc w:val="center"/>
        <w:rPr>
          <w:b/>
          <w:sz w:val="22"/>
          <w:rtl/>
        </w:rPr>
      </w:pPr>
      <w:r>
        <w:rPr>
          <w:rtl/>
        </w:rPr>
        <w:br/>
      </w:r>
    </w:p>
    <w:p w14:paraId="0884B315" w14:textId="77777777" w:rsidR="00876FAC" w:rsidRDefault="00876FAC" w:rsidP="00372422">
      <w:pPr>
        <w:pStyle w:val="StyleHeader4Para4Left0Firstline0"/>
        <w:numPr>
          <w:ilvl w:val="0"/>
          <w:numId w:val="0"/>
        </w:numPr>
        <w:jc w:val="center"/>
        <w:rPr>
          <w:b/>
          <w:sz w:val="22"/>
        </w:rPr>
      </w:pPr>
    </w:p>
    <w:p w14:paraId="2B0B24B2" w14:textId="21C941CA" w:rsidR="00372422" w:rsidRPr="00D942FA" w:rsidRDefault="0019168B" w:rsidP="00372422">
      <w:pPr>
        <w:pStyle w:val="StyleHeader4Para4Left0Firstline0"/>
        <w:numPr>
          <w:ilvl w:val="0"/>
          <w:numId w:val="0"/>
        </w:numPr>
        <w:bidi/>
        <w:jc w:val="center"/>
        <w:rPr>
          <w:b/>
          <w:sz w:val="26"/>
          <w:szCs w:val="26"/>
          <w:rtl/>
        </w:rPr>
      </w:pPr>
      <w:r w:rsidRPr="00D942FA">
        <w:rPr>
          <w:b/>
          <w:bCs/>
          <w:sz w:val="26"/>
          <w:szCs w:val="26"/>
          <w:rtl/>
        </w:rPr>
        <w:t xml:space="preserve">برنامج عمل </w:t>
      </w:r>
      <w:r w:rsidR="00366A69" w:rsidRPr="00D942FA">
        <w:rPr>
          <w:b/>
          <w:bCs/>
          <w:sz w:val="26"/>
          <w:szCs w:val="26"/>
          <w:rtl/>
        </w:rPr>
        <w:t>برنامج الأمم المتحدة الإنمائي (</w:t>
      </w:r>
      <w:r w:rsidR="00620B14">
        <w:rPr>
          <w:b/>
          <w:bCs/>
          <w:sz w:val="26"/>
          <w:szCs w:val="26"/>
          <w:rtl/>
        </w:rPr>
        <w:t>اليوئنديبي</w:t>
      </w:r>
      <w:r w:rsidR="00366A69" w:rsidRPr="00D942FA">
        <w:rPr>
          <w:b/>
          <w:bCs/>
          <w:sz w:val="26"/>
          <w:szCs w:val="26"/>
          <w:rtl/>
        </w:rPr>
        <w:t xml:space="preserve">) </w:t>
      </w:r>
      <w:r w:rsidRPr="00D942FA">
        <w:rPr>
          <w:b/>
          <w:bCs/>
          <w:sz w:val="26"/>
          <w:szCs w:val="26"/>
          <w:rtl/>
        </w:rPr>
        <w:t>لعام 2024</w:t>
      </w:r>
    </w:p>
    <w:p w14:paraId="658B8CDD" w14:textId="77777777" w:rsidR="00372422" w:rsidRPr="00D942FA" w:rsidRDefault="00372422" w:rsidP="00372422">
      <w:pPr>
        <w:pStyle w:val="StyleHeader4Para4Left0Firstline0"/>
        <w:numPr>
          <w:ilvl w:val="0"/>
          <w:numId w:val="0"/>
        </w:numPr>
        <w:jc w:val="center"/>
        <w:rPr>
          <w:b/>
          <w:sz w:val="26"/>
          <w:szCs w:val="26"/>
        </w:rPr>
      </w:pPr>
    </w:p>
    <w:p w14:paraId="35A7F013" w14:textId="77777777" w:rsidR="00372422" w:rsidRPr="00D942FA" w:rsidRDefault="00372422" w:rsidP="00372422">
      <w:pPr>
        <w:pStyle w:val="StyleHeader4Para4Left0Firstline0"/>
        <w:numPr>
          <w:ilvl w:val="0"/>
          <w:numId w:val="0"/>
        </w:numPr>
        <w:tabs>
          <w:tab w:val="left" w:pos="720"/>
        </w:tabs>
        <w:bidi/>
        <w:jc w:val="center"/>
        <w:rPr>
          <w:b/>
          <w:sz w:val="26"/>
          <w:szCs w:val="26"/>
          <w:rtl/>
        </w:rPr>
      </w:pPr>
      <w:r w:rsidRPr="00D942FA">
        <w:rPr>
          <w:sz w:val="26"/>
          <w:szCs w:val="26"/>
          <w:rtl/>
        </w:rPr>
        <w:br w:type="page"/>
      </w:r>
    </w:p>
    <w:p w14:paraId="06B1D110" w14:textId="77777777" w:rsidR="00372422" w:rsidRPr="00D942FA" w:rsidRDefault="00372422" w:rsidP="00372422">
      <w:pPr>
        <w:bidi/>
        <w:spacing w:after="240" w:line="360" w:lineRule="auto"/>
        <w:jc w:val="center"/>
        <w:rPr>
          <w:b/>
          <w:color w:val="000000" w:themeColor="text1"/>
          <w:sz w:val="26"/>
          <w:szCs w:val="26"/>
          <w:rtl/>
        </w:rPr>
      </w:pPr>
      <w:r w:rsidRPr="00D942FA">
        <w:rPr>
          <w:b/>
          <w:bCs/>
          <w:color w:val="000000" w:themeColor="text1"/>
          <w:sz w:val="26"/>
          <w:szCs w:val="26"/>
          <w:rtl/>
        </w:rPr>
        <w:lastRenderedPageBreak/>
        <w:t>تعليقات وتوصيات أمانة الصندوق</w:t>
      </w:r>
    </w:p>
    <w:p w14:paraId="6EAE0337" w14:textId="783E6C33" w:rsidR="00372422" w:rsidRPr="00D942FA" w:rsidRDefault="00372422" w:rsidP="00366A69">
      <w:pPr>
        <w:pStyle w:val="Heading1"/>
        <w:numPr>
          <w:ilvl w:val="0"/>
          <w:numId w:val="42"/>
        </w:numPr>
        <w:bidi/>
        <w:rPr>
          <w:sz w:val="26"/>
          <w:szCs w:val="26"/>
          <w:rtl/>
        </w:rPr>
      </w:pPr>
      <w:r w:rsidRPr="00D942FA">
        <w:rPr>
          <w:sz w:val="26"/>
          <w:szCs w:val="26"/>
          <w:rtl/>
        </w:rPr>
        <w:t xml:space="preserve">يطلب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w:t>
      </w:r>
      <w:r w:rsidRPr="00D942FA">
        <w:rPr>
          <w:sz w:val="26"/>
          <w:szCs w:val="26"/>
          <w:rtl/>
        </w:rPr>
        <w:t xml:space="preserve"> موافقة من اللجنة التنفيذية على مبلغ قدره 2,323,773 دولارًا أمريكيًا، بالإضافة إلى تكاليف دعم الوكالة وقدرها 163,865 دولارًا أمريكيًا لبرنامج عمله لعام 2024 المدرج في الجدول 1.  ومرفق الطلب بهذه الوثيقة. </w:t>
      </w:r>
    </w:p>
    <w:p w14:paraId="24BE3BDC" w14:textId="1346A88D" w:rsidR="00372422" w:rsidRPr="00D942FA" w:rsidRDefault="00372422" w:rsidP="00372422">
      <w:pPr>
        <w:pStyle w:val="Heading1"/>
        <w:numPr>
          <w:ilvl w:val="0"/>
          <w:numId w:val="0"/>
        </w:numPr>
        <w:tabs>
          <w:tab w:val="left" w:pos="720"/>
        </w:tabs>
        <w:bidi/>
        <w:spacing w:after="0"/>
        <w:rPr>
          <w:b/>
          <w:sz w:val="26"/>
          <w:szCs w:val="26"/>
          <w:rtl/>
        </w:rPr>
      </w:pPr>
      <w:r w:rsidRPr="00D942FA">
        <w:rPr>
          <w:b/>
          <w:bCs/>
          <w:sz w:val="26"/>
          <w:szCs w:val="26"/>
          <w:rtl/>
        </w:rPr>
        <w:t xml:space="preserve">الجدول 1: برنامج عمل </w:t>
      </w:r>
      <w:r w:rsidR="00366A69" w:rsidRPr="00D942FA">
        <w:rPr>
          <w:b/>
          <w:bCs/>
          <w:sz w:val="26"/>
          <w:szCs w:val="26"/>
          <w:rtl/>
        </w:rPr>
        <w:t>برنامج الأمم المتحدة الإنمائي (</w:t>
      </w:r>
      <w:r w:rsidR="00620B14">
        <w:rPr>
          <w:b/>
          <w:bCs/>
          <w:sz w:val="26"/>
          <w:szCs w:val="26"/>
          <w:rtl/>
        </w:rPr>
        <w:t>اليوئنديبي</w:t>
      </w:r>
      <w:r w:rsidR="00366A69" w:rsidRPr="00D942FA">
        <w:rPr>
          <w:b/>
          <w:bCs/>
          <w:sz w:val="26"/>
          <w:szCs w:val="26"/>
          <w:rtl/>
        </w:rPr>
        <w:t>)</w:t>
      </w:r>
      <w:r w:rsidR="00BA10F3" w:rsidRPr="00D942FA">
        <w:rPr>
          <w:b/>
          <w:bCs/>
          <w:sz w:val="26"/>
          <w:szCs w:val="26"/>
        </w:rPr>
        <w:t xml:space="preserve"> </w:t>
      </w:r>
      <w:r w:rsidRPr="00D942FA">
        <w:rPr>
          <w:b/>
          <w:bCs/>
          <w:sz w:val="26"/>
          <w:szCs w:val="26"/>
          <w:rtl/>
        </w:rPr>
        <w:t>لعام 2024</w:t>
      </w:r>
    </w:p>
    <w:tbl>
      <w:tblPr>
        <w:bidiVisual/>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5" w:type="dxa"/>
        </w:tblCellMar>
        <w:tblLook w:val="01E0" w:firstRow="1" w:lastRow="1" w:firstColumn="1" w:lastColumn="1" w:noHBand="0" w:noVBand="0"/>
      </w:tblPr>
      <w:tblGrid>
        <w:gridCol w:w="1413"/>
        <w:gridCol w:w="5528"/>
        <w:gridCol w:w="1135"/>
        <w:gridCol w:w="1291"/>
      </w:tblGrid>
      <w:tr w:rsidR="00FA394E" w14:paraId="6CADD682" w14:textId="77777777" w:rsidTr="009C0863">
        <w:trPr>
          <w:trHeight w:val="381"/>
          <w:tblHeader/>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10B2989" w14:textId="77777777" w:rsidR="00372422" w:rsidRDefault="00372422" w:rsidP="00AB6268">
            <w:pPr>
              <w:bidi/>
              <w:ind w:left="112"/>
              <w:jc w:val="center"/>
              <w:rPr>
                <w:b/>
                <w:color w:val="000000" w:themeColor="text1"/>
                <w:sz w:val="20"/>
                <w:szCs w:val="20"/>
                <w:rtl/>
              </w:rPr>
            </w:pPr>
            <w:r>
              <w:rPr>
                <w:b/>
                <w:bCs/>
                <w:color w:val="000000" w:themeColor="text1"/>
                <w:sz w:val="20"/>
                <w:szCs w:val="20"/>
                <w:rtl/>
              </w:rPr>
              <w:t>البلد</w:t>
            </w:r>
          </w:p>
        </w:tc>
        <w:tc>
          <w:tcPr>
            <w:tcW w:w="2951" w:type="pct"/>
            <w:tcBorders>
              <w:top w:val="single" w:sz="4" w:space="0" w:color="auto"/>
              <w:left w:val="single" w:sz="4" w:space="0" w:color="auto"/>
              <w:bottom w:val="single" w:sz="4" w:space="0" w:color="auto"/>
              <w:right w:val="single" w:sz="4" w:space="0" w:color="auto"/>
            </w:tcBorders>
            <w:vAlign w:val="center"/>
            <w:hideMark/>
          </w:tcPr>
          <w:p w14:paraId="1445329B" w14:textId="77777777" w:rsidR="00372422" w:rsidRDefault="00372422">
            <w:pPr>
              <w:bidi/>
              <w:jc w:val="center"/>
              <w:rPr>
                <w:b/>
                <w:color w:val="000000" w:themeColor="text1"/>
                <w:sz w:val="20"/>
                <w:szCs w:val="20"/>
                <w:rtl/>
              </w:rPr>
            </w:pPr>
            <w:r>
              <w:rPr>
                <w:b/>
                <w:bCs/>
                <w:color w:val="000000" w:themeColor="text1"/>
                <w:sz w:val="20"/>
                <w:szCs w:val="20"/>
                <w:rtl/>
              </w:rPr>
              <w:t>النشاط/المشروع</w:t>
            </w:r>
          </w:p>
        </w:tc>
        <w:tc>
          <w:tcPr>
            <w:tcW w:w="6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1026210" w14:textId="6D47875E" w:rsidR="0062218D" w:rsidRDefault="00372422" w:rsidP="008447C4">
            <w:pPr>
              <w:bidi/>
              <w:jc w:val="center"/>
              <w:rPr>
                <w:b/>
                <w:color w:val="000000" w:themeColor="text1"/>
                <w:sz w:val="20"/>
                <w:szCs w:val="20"/>
                <w:rtl/>
              </w:rPr>
            </w:pPr>
            <w:r>
              <w:rPr>
                <w:b/>
                <w:bCs/>
                <w:color w:val="000000" w:themeColor="text1"/>
                <w:sz w:val="20"/>
                <w:szCs w:val="20"/>
                <w:rtl/>
              </w:rPr>
              <w:t>المبلغ المطلوب</w:t>
            </w:r>
          </w:p>
          <w:p w14:paraId="3DB322E0" w14:textId="168B171D" w:rsidR="00372422" w:rsidRDefault="00372422" w:rsidP="008447C4">
            <w:pPr>
              <w:bidi/>
              <w:jc w:val="center"/>
              <w:rPr>
                <w:b/>
                <w:color w:val="000000" w:themeColor="text1"/>
                <w:sz w:val="20"/>
                <w:szCs w:val="20"/>
                <w:rtl/>
              </w:rPr>
            </w:pPr>
            <w:r>
              <w:rPr>
                <w:b/>
                <w:bCs/>
                <w:color w:val="000000" w:themeColor="text1"/>
                <w:sz w:val="20"/>
                <w:szCs w:val="20"/>
                <w:rtl/>
              </w:rPr>
              <w:t>(بالدولار الأمريكي)</w:t>
            </w:r>
          </w:p>
        </w:tc>
        <w:tc>
          <w:tcPr>
            <w:tcW w:w="68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C4DB88E" w14:textId="77777777" w:rsidR="00372422" w:rsidRDefault="00372422">
            <w:pPr>
              <w:bidi/>
              <w:ind w:left="85" w:right="132"/>
              <w:jc w:val="center"/>
              <w:rPr>
                <w:b/>
                <w:color w:val="000000" w:themeColor="text1"/>
                <w:sz w:val="20"/>
                <w:szCs w:val="20"/>
                <w:rtl/>
              </w:rPr>
            </w:pPr>
            <w:r>
              <w:rPr>
                <w:b/>
                <w:bCs/>
                <w:color w:val="000000" w:themeColor="text1"/>
                <w:sz w:val="20"/>
                <w:szCs w:val="20"/>
                <w:rtl/>
              </w:rPr>
              <w:t>المبلغ الموصى به (بالدولار الأمريكي)</w:t>
            </w:r>
          </w:p>
        </w:tc>
      </w:tr>
      <w:tr w:rsidR="00372422" w14:paraId="18B91B69" w14:textId="77777777" w:rsidTr="003E1195">
        <w:trPr>
          <w:trHeight w:val="200"/>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40B1889" w14:textId="77777777" w:rsidR="00372422" w:rsidRDefault="00372422" w:rsidP="009148D3">
            <w:pPr>
              <w:widowControl w:val="0"/>
              <w:bidi/>
              <w:ind w:left="112"/>
              <w:rPr>
                <w:color w:val="000000" w:themeColor="text1"/>
                <w:sz w:val="20"/>
                <w:szCs w:val="20"/>
                <w:rtl/>
              </w:rPr>
            </w:pPr>
            <w:r>
              <w:rPr>
                <w:b/>
                <w:bCs/>
                <w:color w:val="000000" w:themeColor="text1"/>
                <w:sz w:val="20"/>
                <w:szCs w:val="20"/>
                <w:rtl/>
              </w:rPr>
              <w:t>القسم ألف: الأنشطة الموصى لها بالموافقة الشمولية</w:t>
            </w:r>
          </w:p>
        </w:tc>
      </w:tr>
      <w:tr w:rsidR="00372422" w14:paraId="650FC1BB" w14:textId="77777777" w:rsidTr="003E1195">
        <w:trPr>
          <w:trHeight w:val="200"/>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05D443E" w14:textId="77777777" w:rsidR="00372422" w:rsidRDefault="00372422" w:rsidP="009148D3">
            <w:pPr>
              <w:widowControl w:val="0"/>
              <w:bidi/>
              <w:ind w:left="112"/>
              <w:rPr>
                <w:b/>
                <w:color w:val="000000" w:themeColor="text1"/>
                <w:sz w:val="20"/>
                <w:szCs w:val="20"/>
                <w:rtl/>
              </w:rPr>
            </w:pPr>
            <w:r>
              <w:rPr>
                <w:b/>
                <w:bCs/>
                <w:color w:val="000000" w:themeColor="text1"/>
                <w:sz w:val="20"/>
                <w:szCs w:val="20"/>
                <w:rtl/>
              </w:rPr>
              <w:t>ألف 1: تجديد مشروعات التعزيز المؤسسي</w:t>
            </w:r>
          </w:p>
        </w:tc>
      </w:tr>
      <w:tr w:rsidR="00FA394E" w14:paraId="537EA16E" w14:textId="77777777" w:rsidTr="009C0863">
        <w:trPr>
          <w:trHeight w:val="215"/>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8882084" w14:textId="45A526A5" w:rsidR="00C15B5A" w:rsidRPr="00BB5E63" w:rsidRDefault="00C15B5A" w:rsidP="000A5A5C">
            <w:pPr>
              <w:widowControl w:val="0"/>
              <w:bidi/>
              <w:ind w:left="112"/>
              <w:jc w:val="left"/>
              <w:rPr>
                <w:b/>
                <w:bCs/>
                <w:color w:val="000000" w:themeColor="text1"/>
                <w:sz w:val="20"/>
                <w:szCs w:val="20"/>
                <w:rtl/>
              </w:rPr>
            </w:pPr>
            <w:r>
              <w:rPr>
                <w:sz w:val="20"/>
                <w:szCs w:val="20"/>
                <w:rtl/>
              </w:rPr>
              <w:t>كوبا</w:t>
            </w:r>
          </w:p>
        </w:tc>
        <w:tc>
          <w:tcPr>
            <w:tcW w:w="2951" w:type="pct"/>
            <w:tcBorders>
              <w:top w:val="single" w:sz="4" w:space="0" w:color="auto"/>
              <w:left w:val="single" w:sz="4" w:space="0" w:color="auto"/>
              <w:bottom w:val="single" w:sz="4" w:space="0" w:color="auto"/>
              <w:right w:val="single" w:sz="4" w:space="0" w:color="auto"/>
            </w:tcBorders>
          </w:tcPr>
          <w:p w14:paraId="09542BEB" w14:textId="63765341" w:rsidR="00C15B5A" w:rsidRDefault="00C15B5A" w:rsidP="00C15B5A">
            <w:pPr>
              <w:bidi/>
              <w:jc w:val="left"/>
              <w:rPr>
                <w:sz w:val="20"/>
                <w:szCs w:val="20"/>
                <w:rtl/>
              </w:rPr>
            </w:pPr>
            <w:r>
              <w:rPr>
                <w:color w:val="000000"/>
                <w:sz w:val="20"/>
                <w:szCs w:val="20"/>
                <w:rtl/>
              </w:rPr>
              <w:t>تجديد مشروع التعزيز المؤسسي (المرحلة الثالثة عشرة)</w:t>
            </w:r>
          </w:p>
        </w:tc>
        <w:tc>
          <w:tcPr>
            <w:tcW w:w="606" w:type="pct"/>
            <w:tcBorders>
              <w:top w:val="single" w:sz="4" w:space="0" w:color="auto"/>
              <w:left w:val="single" w:sz="4" w:space="0" w:color="auto"/>
              <w:bottom w:val="single" w:sz="4" w:space="0" w:color="auto"/>
              <w:right w:val="single" w:sz="4" w:space="0" w:color="auto"/>
            </w:tcBorders>
          </w:tcPr>
          <w:p w14:paraId="7D25802D" w14:textId="45B008D6" w:rsidR="00C15B5A" w:rsidRPr="00C15B5A" w:rsidRDefault="00C15B5A" w:rsidP="00C15B5A">
            <w:pPr>
              <w:bidi/>
              <w:jc w:val="right"/>
              <w:rPr>
                <w:color w:val="000000" w:themeColor="text1"/>
                <w:sz w:val="20"/>
                <w:szCs w:val="20"/>
                <w:rtl/>
              </w:rPr>
            </w:pPr>
            <w:r>
              <w:rPr>
                <w:sz w:val="20"/>
                <w:szCs w:val="20"/>
                <w:rtl/>
              </w:rPr>
              <w:t>394,965</w:t>
            </w:r>
          </w:p>
        </w:tc>
        <w:tc>
          <w:tcPr>
            <w:tcW w:w="689" w:type="pct"/>
            <w:tcBorders>
              <w:top w:val="single" w:sz="4" w:space="0" w:color="auto"/>
              <w:left w:val="single" w:sz="4" w:space="0" w:color="auto"/>
              <w:bottom w:val="single" w:sz="4" w:space="0" w:color="auto"/>
              <w:right w:val="single" w:sz="4" w:space="0" w:color="auto"/>
            </w:tcBorders>
          </w:tcPr>
          <w:p w14:paraId="22B34C30" w14:textId="58121822" w:rsidR="00C15B5A" w:rsidRPr="00C15B5A" w:rsidRDefault="00C15B5A" w:rsidP="00C15B5A">
            <w:pPr>
              <w:bidi/>
              <w:jc w:val="right"/>
              <w:rPr>
                <w:color w:val="000000" w:themeColor="text1"/>
                <w:sz w:val="20"/>
                <w:szCs w:val="20"/>
                <w:rtl/>
              </w:rPr>
            </w:pPr>
            <w:r>
              <w:rPr>
                <w:sz w:val="20"/>
                <w:szCs w:val="20"/>
                <w:rtl/>
              </w:rPr>
              <w:t>394,965</w:t>
            </w:r>
          </w:p>
        </w:tc>
      </w:tr>
      <w:tr w:rsidR="00FA394E" w14:paraId="569452C6" w14:textId="77777777" w:rsidTr="00FE6231">
        <w:trPr>
          <w:trHeight w:val="200"/>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C03EA8E" w14:textId="6BC86F44" w:rsidR="00C15B5A" w:rsidRPr="00BB5E63" w:rsidRDefault="00C15B5A" w:rsidP="00FE6231">
            <w:pPr>
              <w:bidi/>
              <w:ind w:left="112"/>
              <w:jc w:val="left"/>
              <w:rPr>
                <w:color w:val="000000"/>
                <w:sz w:val="20"/>
                <w:szCs w:val="20"/>
                <w:rtl/>
              </w:rPr>
            </w:pPr>
            <w:r>
              <w:rPr>
                <w:sz w:val="20"/>
                <w:szCs w:val="20"/>
                <w:rtl/>
              </w:rPr>
              <w:t>إندونيسيا</w:t>
            </w:r>
          </w:p>
        </w:tc>
        <w:tc>
          <w:tcPr>
            <w:tcW w:w="2951" w:type="pct"/>
            <w:tcBorders>
              <w:top w:val="single" w:sz="4" w:space="0" w:color="auto"/>
              <w:left w:val="single" w:sz="4" w:space="0" w:color="auto"/>
              <w:bottom w:val="single" w:sz="4" w:space="0" w:color="auto"/>
              <w:right w:val="single" w:sz="4" w:space="0" w:color="auto"/>
            </w:tcBorders>
          </w:tcPr>
          <w:p w14:paraId="7D4A0B25" w14:textId="6E126A4F" w:rsidR="00C15B5A" w:rsidRDefault="00C15B5A" w:rsidP="00C15B5A">
            <w:pPr>
              <w:bidi/>
              <w:jc w:val="left"/>
              <w:rPr>
                <w:sz w:val="20"/>
                <w:szCs w:val="20"/>
                <w:rtl/>
              </w:rPr>
            </w:pPr>
            <w:r>
              <w:rPr>
                <w:color w:val="000000"/>
                <w:sz w:val="20"/>
                <w:szCs w:val="20"/>
                <w:rtl/>
              </w:rPr>
              <w:t>تجديد مشروع التعزيز المؤسسي (المرحلة الرابعة عشرة)</w:t>
            </w:r>
          </w:p>
        </w:tc>
        <w:tc>
          <w:tcPr>
            <w:tcW w:w="606" w:type="pct"/>
            <w:tcBorders>
              <w:top w:val="single" w:sz="4" w:space="0" w:color="auto"/>
              <w:left w:val="single" w:sz="4" w:space="0" w:color="auto"/>
              <w:bottom w:val="single" w:sz="4" w:space="0" w:color="auto"/>
              <w:right w:val="single" w:sz="4" w:space="0" w:color="auto"/>
            </w:tcBorders>
          </w:tcPr>
          <w:p w14:paraId="1C9A882C" w14:textId="23906FDB" w:rsidR="00C15B5A" w:rsidRPr="00C15B5A" w:rsidRDefault="00C15B5A" w:rsidP="00C15B5A">
            <w:pPr>
              <w:bidi/>
              <w:jc w:val="right"/>
              <w:rPr>
                <w:color w:val="000000" w:themeColor="text1"/>
                <w:sz w:val="20"/>
                <w:szCs w:val="20"/>
                <w:rtl/>
              </w:rPr>
            </w:pPr>
            <w:r>
              <w:rPr>
                <w:sz w:val="20"/>
                <w:szCs w:val="20"/>
                <w:rtl/>
              </w:rPr>
              <w:t>718,693</w:t>
            </w:r>
          </w:p>
        </w:tc>
        <w:tc>
          <w:tcPr>
            <w:tcW w:w="689" w:type="pct"/>
            <w:tcBorders>
              <w:top w:val="single" w:sz="4" w:space="0" w:color="auto"/>
              <w:left w:val="single" w:sz="4" w:space="0" w:color="auto"/>
              <w:bottom w:val="single" w:sz="4" w:space="0" w:color="auto"/>
              <w:right w:val="single" w:sz="4" w:space="0" w:color="auto"/>
            </w:tcBorders>
          </w:tcPr>
          <w:p w14:paraId="6F66D207" w14:textId="5DBB36B9" w:rsidR="00C15B5A" w:rsidRPr="00C15B5A" w:rsidRDefault="00C15B5A" w:rsidP="00C15B5A">
            <w:pPr>
              <w:bidi/>
              <w:jc w:val="right"/>
              <w:rPr>
                <w:color w:val="000000" w:themeColor="text1"/>
                <w:sz w:val="20"/>
                <w:szCs w:val="20"/>
                <w:rtl/>
              </w:rPr>
            </w:pPr>
            <w:r>
              <w:rPr>
                <w:sz w:val="20"/>
                <w:szCs w:val="20"/>
                <w:rtl/>
              </w:rPr>
              <w:t>718,693</w:t>
            </w:r>
          </w:p>
        </w:tc>
      </w:tr>
      <w:tr w:rsidR="00FA394E" w14:paraId="794F3C65" w14:textId="77777777" w:rsidTr="009C0863">
        <w:trPr>
          <w:trHeight w:val="200"/>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3385611" w14:textId="0361700E" w:rsidR="00C15B5A" w:rsidRPr="00BB5E63" w:rsidRDefault="00C15B5A" w:rsidP="000A5A5C">
            <w:pPr>
              <w:bidi/>
              <w:ind w:left="112"/>
              <w:jc w:val="left"/>
              <w:rPr>
                <w:color w:val="000000"/>
                <w:sz w:val="20"/>
                <w:szCs w:val="20"/>
                <w:rtl/>
              </w:rPr>
            </w:pPr>
            <w:r>
              <w:rPr>
                <w:sz w:val="20"/>
                <w:szCs w:val="20"/>
                <w:rtl/>
              </w:rPr>
              <w:t>بنما</w:t>
            </w:r>
          </w:p>
        </w:tc>
        <w:tc>
          <w:tcPr>
            <w:tcW w:w="2951" w:type="pct"/>
            <w:tcBorders>
              <w:top w:val="single" w:sz="4" w:space="0" w:color="auto"/>
              <w:left w:val="single" w:sz="4" w:space="0" w:color="auto"/>
              <w:bottom w:val="single" w:sz="4" w:space="0" w:color="auto"/>
              <w:right w:val="single" w:sz="4" w:space="0" w:color="auto"/>
            </w:tcBorders>
          </w:tcPr>
          <w:p w14:paraId="734A7F5F" w14:textId="1FBFADDE" w:rsidR="00C15B5A" w:rsidRDefault="00C15B5A" w:rsidP="00C15B5A">
            <w:pPr>
              <w:bidi/>
              <w:jc w:val="left"/>
              <w:rPr>
                <w:sz w:val="20"/>
                <w:szCs w:val="20"/>
                <w:rtl/>
              </w:rPr>
            </w:pPr>
            <w:r>
              <w:rPr>
                <w:color w:val="000000"/>
                <w:sz w:val="20"/>
                <w:szCs w:val="20"/>
                <w:rtl/>
              </w:rPr>
              <w:t>تجديد مشروع التعزيز المؤسسي (المرحلة الحادية عشرة)</w:t>
            </w:r>
          </w:p>
        </w:tc>
        <w:tc>
          <w:tcPr>
            <w:tcW w:w="606" w:type="pct"/>
            <w:tcBorders>
              <w:top w:val="single" w:sz="4" w:space="0" w:color="auto"/>
              <w:left w:val="single" w:sz="4" w:space="0" w:color="auto"/>
              <w:bottom w:val="single" w:sz="4" w:space="0" w:color="auto"/>
              <w:right w:val="single" w:sz="4" w:space="0" w:color="auto"/>
            </w:tcBorders>
          </w:tcPr>
          <w:p w14:paraId="0C055E5E" w14:textId="3A6C353A" w:rsidR="00C15B5A" w:rsidRPr="00C15B5A" w:rsidRDefault="00C15B5A" w:rsidP="00C15B5A">
            <w:pPr>
              <w:bidi/>
              <w:jc w:val="right"/>
              <w:rPr>
                <w:color w:val="000000" w:themeColor="text1"/>
                <w:sz w:val="20"/>
                <w:szCs w:val="20"/>
                <w:rtl/>
              </w:rPr>
            </w:pPr>
            <w:r>
              <w:rPr>
                <w:sz w:val="20"/>
                <w:szCs w:val="20"/>
                <w:rtl/>
              </w:rPr>
              <w:t>396,115</w:t>
            </w:r>
          </w:p>
        </w:tc>
        <w:tc>
          <w:tcPr>
            <w:tcW w:w="689" w:type="pct"/>
            <w:tcBorders>
              <w:top w:val="single" w:sz="4" w:space="0" w:color="auto"/>
              <w:left w:val="single" w:sz="4" w:space="0" w:color="auto"/>
              <w:bottom w:val="single" w:sz="4" w:space="0" w:color="auto"/>
              <w:right w:val="single" w:sz="4" w:space="0" w:color="auto"/>
            </w:tcBorders>
          </w:tcPr>
          <w:p w14:paraId="4502038E" w14:textId="5C8745E4" w:rsidR="00C15B5A" w:rsidRPr="00C15B5A" w:rsidRDefault="00C15B5A" w:rsidP="00C15B5A">
            <w:pPr>
              <w:bidi/>
              <w:jc w:val="right"/>
              <w:rPr>
                <w:color w:val="000000" w:themeColor="text1"/>
                <w:sz w:val="20"/>
                <w:szCs w:val="20"/>
                <w:rtl/>
              </w:rPr>
            </w:pPr>
            <w:r>
              <w:rPr>
                <w:sz w:val="20"/>
                <w:szCs w:val="20"/>
                <w:rtl/>
              </w:rPr>
              <w:t>396,115</w:t>
            </w:r>
          </w:p>
        </w:tc>
      </w:tr>
      <w:tr w:rsidR="00FA394E" w14:paraId="4EF7D20D" w14:textId="77777777" w:rsidTr="009C0863">
        <w:trPr>
          <w:trHeight w:val="432"/>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FCCD86A" w14:textId="4C146F60" w:rsidR="00C15B5A" w:rsidRPr="00BB5E63" w:rsidRDefault="00C15B5A" w:rsidP="000A5A5C">
            <w:pPr>
              <w:bidi/>
              <w:ind w:left="112"/>
              <w:jc w:val="left"/>
              <w:rPr>
                <w:color w:val="000000"/>
                <w:sz w:val="20"/>
                <w:szCs w:val="20"/>
                <w:rtl/>
              </w:rPr>
            </w:pPr>
            <w:r>
              <w:rPr>
                <w:sz w:val="20"/>
                <w:szCs w:val="20"/>
                <w:rtl/>
              </w:rPr>
              <w:t>ترينيداد وتوباغو</w:t>
            </w:r>
          </w:p>
        </w:tc>
        <w:tc>
          <w:tcPr>
            <w:tcW w:w="2951" w:type="pct"/>
            <w:tcBorders>
              <w:top w:val="single" w:sz="4" w:space="0" w:color="auto"/>
              <w:left w:val="single" w:sz="4" w:space="0" w:color="auto"/>
              <w:bottom w:val="single" w:sz="4" w:space="0" w:color="auto"/>
              <w:right w:val="single" w:sz="4" w:space="0" w:color="auto"/>
            </w:tcBorders>
          </w:tcPr>
          <w:p w14:paraId="20973FBD" w14:textId="71B1A03C" w:rsidR="00C15B5A" w:rsidRDefault="00C15B5A" w:rsidP="00C15B5A">
            <w:pPr>
              <w:bidi/>
              <w:jc w:val="left"/>
              <w:rPr>
                <w:sz w:val="20"/>
                <w:szCs w:val="20"/>
                <w:rtl/>
              </w:rPr>
            </w:pPr>
            <w:r>
              <w:rPr>
                <w:color w:val="000000"/>
                <w:sz w:val="20"/>
                <w:szCs w:val="20"/>
                <w:rtl/>
              </w:rPr>
              <w:t>تجديد مشروع التعزيز المؤسسي (المرحلة الثانية عشرة)</w:t>
            </w:r>
          </w:p>
        </w:tc>
        <w:tc>
          <w:tcPr>
            <w:tcW w:w="606" w:type="pct"/>
            <w:tcBorders>
              <w:top w:val="single" w:sz="4" w:space="0" w:color="auto"/>
              <w:left w:val="single" w:sz="4" w:space="0" w:color="auto"/>
              <w:bottom w:val="single" w:sz="4" w:space="0" w:color="auto"/>
              <w:right w:val="single" w:sz="4" w:space="0" w:color="auto"/>
            </w:tcBorders>
          </w:tcPr>
          <w:p w14:paraId="6574F86B" w14:textId="6442C0AB" w:rsidR="00C15B5A" w:rsidRPr="00C15B5A" w:rsidRDefault="00C15B5A" w:rsidP="00C15B5A">
            <w:pPr>
              <w:bidi/>
              <w:jc w:val="right"/>
              <w:rPr>
                <w:color w:val="000000" w:themeColor="text1"/>
                <w:sz w:val="20"/>
                <w:szCs w:val="20"/>
                <w:rtl/>
              </w:rPr>
            </w:pPr>
            <w:r>
              <w:rPr>
                <w:sz w:val="20"/>
                <w:szCs w:val="20"/>
                <w:rtl/>
              </w:rPr>
              <w:t>180,000</w:t>
            </w:r>
          </w:p>
        </w:tc>
        <w:tc>
          <w:tcPr>
            <w:tcW w:w="689" w:type="pct"/>
            <w:tcBorders>
              <w:top w:val="single" w:sz="4" w:space="0" w:color="auto"/>
              <w:left w:val="single" w:sz="4" w:space="0" w:color="auto"/>
              <w:bottom w:val="single" w:sz="4" w:space="0" w:color="auto"/>
              <w:right w:val="single" w:sz="4" w:space="0" w:color="auto"/>
            </w:tcBorders>
          </w:tcPr>
          <w:p w14:paraId="536B1B01" w14:textId="4C9123E7" w:rsidR="00C15B5A" w:rsidRPr="00C15B5A" w:rsidRDefault="00C15B5A" w:rsidP="00C15B5A">
            <w:pPr>
              <w:bidi/>
              <w:jc w:val="right"/>
              <w:rPr>
                <w:color w:val="000000" w:themeColor="text1"/>
                <w:sz w:val="20"/>
                <w:szCs w:val="20"/>
                <w:rtl/>
              </w:rPr>
            </w:pPr>
            <w:r>
              <w:rPr>
                <w:sz w:val="20"/>
                <w:szCs w:val="20"/>
                <w:rtl/>
              </w:rPr>
              <w:t>180,000</w:t>
            </w:r>
          </w:p>
        </w:tc>
      </w:tr>
      <w:tr w:rsidR="00B42543" w14:paraId="6630341B" w14:textId="77777777" w:rsidTr="009C0863">
        <w:trPr>
          <w:trHeight w:val="173"/>
        </w:trPr>
        <w:tc>
          <w:tcPr>
            <w:tcW w:w="3705"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3C4F3EC" w14:textId="77777777" w:rsidR="0078382B" w:rsidRDefault="0078382B" w:rsidP="0078382B">
            <w:pPr>
              <w:widowControl w:val="0"/>
              <w:bidi/>
              <w:ind w:right="113"/>
              <w:jc w:val="right"/>
              <w:rPr>
                <w:b/>
                <w:bCs/>
                <w:color w:val="000000" w:themeColor="text1"/>
                <w:sz w:val="20"/>
                <w:szCs w:val="20"/>
                <w:rtl/>
              </w:rPr>
            </w:pPr>
            <w:r>
              <w:rPr>
                <w:color w:val="000000" w:themeColor="text1"/>
                <w:sz w:val="20"/>
                <w:szCs w:val="20"/>
                <w:rtl/>
              </w:rPr>
              <w:t>المجموع الفرعي لألف 1</w:t>
            </w:r>
          </w:p>
        </w:tc>
        <w:tc>
          <w:tcPr>
            <w:tcW w:w="606" w:type="pct"/>
            <w:tcBorders>
              <w:top w:val="single" w:sz="4" w:space="0" w:color="auto"/>
              <w:left w:val="single" w:sz="4" w:space="0" w:color="auto"/>
              <w:bottom w:val="single" w:sz="4" w:space="0" w:color="auto"/>
              <w:right w:val="single" w:sz="4" w:space="0" w:color="auto"/>
            </w:tcBorders>
          </w:tcPr>
          <w:p w14:paraId="15CE84DF" w14:textId="7F214110" w:rsidR="0078382B" w:rsidRDefault="00C15B5A" w:rsidP="00C15B5A">
            <w:pPr>
              <w:bidi/>
              <w:ind w:right="-138"/>
              <w:jc w:val="center"/>
              <w:rPr>
                <w:color w:val="000000" w:themeColor="text1"/>
                <w:sz w:val="20"/>
                <w:szCs w:val="20"/>
                <w:rtl/>
              </w:rPr>
            </w:pPr>
            <w:r>
              <w:rPr>
                <w:color w:val="000000" w:themeColor="text1"/>
                <w:sz w:val="20"/>
                <w:szCs w:val="20"/>
                <w:rtl/>
              </w:rPr>
              <w:t>1,689,773</w:t>
            </w:r>
          </w:p>
        </w:tc>
        <w:tc>
          <w:tcPr>
            <w:tcW w:w="689" w:type="pct"/>
            <w:tcBorders>
              <w:top w:val="single" w:sz="4" w:space="0" w:color="auto"/>
              <w:left w:val="single" w:sz="4" w:space="0" w:color="auto"/>
              <w:bottom w:val="single" w:sz="4" w:space="0" w:color="auto"/>
              <w:right w:val="single" w:sz="4" w:space="0" w:color="auto"/>
            </w:tcBorders>
          </w:tcPr>
          <w:p w14:paraId="2ECC1436" w14:textId="4F835CC8" w:rsidR="0078382B" w:rsidRPr="00C15B5A" w:rsidRDefault="00C15B5A" w:rsidP="00C15B5A">
            <w:pPr>
              <w:bidi/>
              <w:jc w:val="right"/>
              <w:rPr>
                <w:color w:val="000000"/>
                <w:sz w:val="20"/>
                <w:szCs w:val="20"/>
                <w:rtl/>
              </w:rPr>
            </w:pPr>
            <w:r>
              <w:rPr>
                <w:color w:val="000000"/>
                <w:sz w:val="20"/>
                <w:szCs w:val="20"/>
                <w:rtl/>
              </w:rPr>
              <w:t>1,689,773</w:t>
            </w:r>
          </w:p>
        </w:tc>
      </w:tr>
      <w:tr w:rsidR="00B42543" w14:paraId="5D02E193" w14:textId="77777777" w:rsidTr="009C0863">
        <w:trPr>
          <w:trHeight w:val="200"/>
        </w:trPr>
        <w:tc>
          <w:tcPr>
            <w:tcW w:w="3705"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24BDD80" w14:textId="77777777" w:rsidR="0078382B" w:rsidRDefault="0078382B" w:rsidP="0078382B">
            <w:pPr>
              <w:widowControl w:val="0"/>
              <w:bidi/>
              <w:ind w:right="113"/>
              <w:jc w:val="right"/>
              <w:rPr>
                <w:b/>
                <w:bCs/>
                <w:color w:val="000000" w:themeColor="text1"/>
                <w:sz w:val="20"/>
                <w:szCs w:val="20"/>
                <w:rtl/>
              </w:rPr>
            </w:pPr>
            <w:r>
              <w:rPr>
                <w:color w:val="000000" w:themeColor="text1"/>
                <w:sz w:val="20"/>
                <w:szCs w:val="20"/>
                <w:rtl/>
              </w:rPr>
              <w:t>تكاليف دعم الوكالة</w:t>
            </w:r>
          </w:p>
        </w:tc>
        <w:tc>
          <w:tcPr>
            <w:tcW w:w="606" w:type="pct"/>
            <w:tcBorders>
              <w:top w:val="single" w:sz="4" w:space="0" w:color="auto"/>
              <w:left w:val="single" w:sz="4" w:space="0" w:color="auto"/>
              <w:bottom w:val="single" w:sz="4" w:space="0" w:color="auto"/>
              <w:right w:val="single" w:sz="4" w:space="0" w:color="auto"/>
            </w:tcBorders>
          </w:tcPr>
          <w:p w14:paraId="137D74B5" w14:textId="5C101F1D" w:rsidR="0078382B" w:rsidRDefault="00B71510" w:rsidP="0078382B">
            <w:pPr>
              <w:widowControl w:val="0"/>
              <w:bidi/>
              <w:jc w:val="right"/>
              <w:rPr>
                <w:color w:val="000000"/>
                <w:sz w:val="20"/>
                <w:szCs w:val="20"/>
                <w:rtl/>
              </w:rPr>
            </w:pPr>
            <w:r>
              <w:rPr>
                <w:color w:val="000000"/>
                <w:sz w:val="20"/>
                <w:szCs w:val="20"/>
                <w:rtl/>
              </w:rPr>
              <w:t>118,285</w:t>
            </w:r>
          </w:p>
        </w:tc>
        <w:tc>
          <w:tcPr>
            <w:tcW w:w="689" w:type="pct"/>
            <w:tcBorders>
              <w:top w:val="single" w:sz="4" w:space="0" w:color="auto"/>
              <w:left w:val="single" w:sz="4" w:space="0" w:color="auto"/>
              <w:bottom w:val="single" w:sz="4" w:space="0" w:color="auto"/>
              <w:right w:val="single" w:sz="4" w:space="0" w:color="auto"/>
            </w:tcBorders>
          </w:tcPr>
          <w:p w14:paraId="4EF30B3C" w14:textId="378B15C6" w:rsidR="0078382B" w:rsidRDefault="00B71510" w:rsidP="0078382B">
            <w:pPr>
              <w:widowControl w:val="0"/>
              <w:bidi/>
              <w:jc w:val="right"/>
              <w:rPr>
                <w:color w:val="000000"/>
                <w:sz w:val="20"/>
                <w:szCs w:val="20"/>
                <w:rtl/>
              </w:rPr>
            </w:pPr>
            <w:r>
              <w:rPr>
                <w:color w:val="000000"/>
                <w:sz w:val="20"/>
                <w:szCs w:val="20"/>
                <w:rtl/>
              </w:rPr>
              <w:t>118,285</w:t>
            </w:r>
          </w:p>
        </w:tc>
      </w:tr>
      <w:tr w:rsidR="00B42543" w14:paraId="699BF2A5" w14:textId="77777777" w:rsidTr="009C0863">
        <w:trPr>
          <w:trHeight w:val="215"/>
        </w:trPr>
        <w:tc>
          <w:tcPr>
            <w:tcW w:w="3705"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294AA01" w14:textId="77777777" w:rsidR="0078382B" w:rsidRDefault="0078382B" w:rsidP="0078382B">
            <w:pPr>
              <w:widowControl w:val="0"/>
              <w:bidi/>
              <w:ind w:right="113"/>
              <w:jc w:val="right"/>
              <w:rPr>
                <w:b/>
                <w:bCs/>
                <w:color w:val="000000" w:themeColor="text1"/>
                <w:sz w:val="20"/>
                <w:szCs w:val="20"/>
                <w:rtl/>
              </w:rPr>
            </w:pPr>
            <w:r>
              <w:rPr>
                <w:color w:val="000000" w:themeColor="text1"/>
                <w:sz w:val="20"/>
                <w:szCs w:val="20"/>
                <w:rtl/>
              </w:rPr>
              <w:t>المجموع لألف 1</w:t>
            </w:r>
          </w:p>
        </w:tc>
        <w:tc>
          <w:tcPr>
            <w:tcW w:w="606" w:type="pct"/>
            <w:tcBorders>
              <w:top w:val="single" w:sz="4" w:space="0" w:color="auto"/>
              <w:left w:val="single" w:sz="4" w:space="0" w:color="auto"/>
              <w:bottom w:val="single" w:sz="4" w:space="0" w:color="auto"/>
              <w:right w:val="single" w:sz="4" w:space="0" w:color="auto"/>
            </w:tcBorders>
          </w:tcPr>
          <w:p w14:paraId="2C4ACDE5" w14:textId="4E3C1F5C" w:rsidR="0078382B" w:rsidRDefault="00B71510" w:rsidP="0078382B">
            <w:pPr>
              <w:widowControl w:val="0"/>
              <w:bidi/>
              <w:jc w:val="right"/>
              <w:rPr>
                <w:color w:val="000000"/>
                <w:sz w:val="20"/>
                <w:szCs w:val="20"/>
                <w:rtl/>
              </w:rPr>
            </w:pPr>
            <w:r>
              <w:rPr>
                <w:color w:val="000000"/>
                <w:sz w:val="20"/>
                <w:szCs w:val="20"/>
                <w:rtl/>
              </w:rPr>
              <w:t>1,808,058</w:t>
            </w:r>
          </w:p>
        </w:tc>
        <w:tc>
          <w:tcPr>
            <w:tcW w:w="689" w:type="pct"/>
            <w:tcBorders>
              <w:top w:val="single" w:sz="4" w:space="0" w:color="auto"/>
              <w:left w:val="single" w:sz="4" w:space="0" w:color="auto"/>
              <w:bottom w:val="single" w:sz="4" w:space="0" w:color="auto"/>
              <w:right w:val="single" w:sz="4" w:space="0" w:color="auto"/>
            </w:tcBorders>
          </w:tcPr>
          <w:p w14:paraId="4CC98263" w14:textId="039AE6F1" w:rsidR="0078382B" w:rsidRDefault="00B71510" w:rsidP="0078382B">
            <w:pPr>
              <w:widowControl w:val="0"/>
              <w:bidi/>
              <w:jc w:val="right"/>
              <w:rPr>
                <w:color w:val="000000"/>
                <w:sz w:val="20"/>
                <w:szCs w:val="20"/>
                <w:rtl/>
              </w:rPr>
            </w:pPr>
            <w:r>
              <w:rPr>
                <w:color w:val="000000"/>
                <w:sz w:val="20"/>
                <w:szCs w:val="20"/>
                <w:rtl/>
              </w:rPr>
              <w:t>1,808,058</w:t>
            </w:r>
          </w:p>
        </w:tc>
      </w:tr>
      <w:tr w:rsidR="0078382B" w14:paraId="280304B7" w14:textId="77777777" w:rsidTr="003E1195">
        <w:trPr>
          <w:trHeight w:val="200"/>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EB88640" w14:textId="5580BF1E" w:rsidR="0078382B" w:rsidRDefault="0078382B" w:rsidP="00AB6268">
            <w:pPr>
              <w:widowControl w:val="0"/>
              <w:bidi/>
              <w:ind w:left="112"/>
              <w:jc w:val="left"/>
              <w:rPr>
                <w:color w:val="000000"/>
                <w:sz w:val="20"/>
                <w:szCs w:val="20"/>
                <w:rtl/>
              </w:rPr>
            </w:pPr>
            <w:r>
              <w:rPr>
                <w:b/>
                <w:bCs/>
                <w:color w:val="000000" w:themeColor="text1"/>
                <w:sz w:val="20"/>
                <w:szCs w:val="20"/>
                <w:rtl/>
              </w:rPr>
              <w:t xml:space="preserve">ألف 2: </w:t>
            </w:r>
            <w:r>
              <w:rPr>
                <w:b/>
                <w:bCs/>
                <w:sz w:val="20"/>
                <w:szCs w:val="20"/>
                <w:rtl/>
              </w:rPr>
              <w:t>إعداد المشروعات لخطة تنفيذ تعديل كيغالي للمواد الهيدروفلوروكربونية</w:t>
            </w:r>
          </w:p>
        </w:tc>
      </w:tr>
      <w:tr w:rsidR="00FA394E" w14:paraId="1F1AA23C" w14:textId="77777777" w:rsidTr="009C0863">
        <w:trPr>
          <w:trHeight w:val="71"/>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tcPr>
          <w:p w14:paraId="16D8B48E" w14:textId="72E97160" w:rsidR="0078382B" w:rsidRDefault="00960F5F" w:rsidP="00960F5F">
            <w:pPr>
              <w:bidi/>
              <w:ind w:left="112"/>
              <w:jc w:val="left"/>
              <w:rPr>
                <w:color w:val="000000" w:themeColor="text1"/>
                <w:sz w:val="20"/>
                <w:szCs w:val="20"/>
                <w:rtl/>
              </w:rPr>
            </w:pPr>
            <w:r>
              <w:rPr>
                <w:rtl/>
              </w:rPr>
              <w:t>بليز</w:t>
            </w:r>
            <w:r>
              <w:rPr>
                <w:vertAlign w:val="superscript"/>
                <w:rtl/>
              </w:rPr>
              <w:t>أ</w:t>
            </w:r>
          </w:p>
        </w:tc>
        <w:tc>
          <w:tcPr>
            <w:tcW w:w="2951" w:type="pct"/>
            <w:tcBorders>
              <w:top w:val="single" w:sz="4" w:space="0" w:color="auto"/>
              <w:left w:val="single" w:sz="4" w:space="0" w:color="auto"/>
              <w:bottom w:val="single" w:sz="4" w:space="0" w:color="auto"/>
              <w:right w:val="single" w:sz="4" w:space="0" w:color="auto"/>
            </w:tcBorders>
          </w:tcPr>
          <w:p w14:paraId="1293576C" w14:textId="02A8DB5C" w:rsidR="0078382B" w:rsidRDefault="00707F02" w:rsidP="0078382B">
            <w:pPr>
              <w:bidi/>
              <w:jc w:val="left"/>
              <w:rPr>
                <w:color w:val="000000" w:themeColor="text1"/>
                <w:sz w:val="20"/>
                <w:szCs w:val="20"/>
                <w:rtl/>
              </w:rPr>
            </w:pPr>
            <w:r>
              <w:rPr>
                <w:color w:val="000000"/>
                <w:sz w:val="20"/>
                <w:szCs w:val="20"/>
                <w:rtl/>
              </w:rPr>
              <w:t>إعداد خطة تنفيذ تعديل كيغالي للمواد الهيدروفلوروكربونية (المرحلة الأولى)</w:t>
            </w:r>
          </w:p>
        </w:tc>
        <w:tc>
          <w:tcPr>
            <w:tcW w:w="606" w:type="pct"/>
            <w:tcBorders>
              <w:top w:val="single" w:sz="4" w:space="0" w:color="auto"/>
              <w:left w:val="single" w:sz="4" w:space="0" w:color="auto"/>
              <w:bottom w:val="single" w:sz="4" w:space="0" w:color="auto"/>
              <w:right w:val="single" w:sz="4" w:space="0" w:color="auto"/>
            </w:tcBorders>
            <w:vAlign w:val="bottom"/>
          </w:tcPr>
          <w:p w14:paraId="398D87AD" w14:textId="3713FEFE" w:rsidR="0078382B" w:rsidRDefault="006D6FC9" w:rsidP="0078382B">
            <w:pPr>
              <w:bidi/>
              <w:jc w:val="right"/>
              <w:rPr>
                <w:color w:val="000000" w:themeColor="text1"/>
                <w:sz w:val="20"/>
                <w:szCs w:val="20"/>
                <w:rtl/>
              </w:rPr>
            </w:pPr>
            <w:r>
              <w:rPr>
                <w:color w:val="000000" w:themeColor="text1"/>
                <w:sz w:val="20"/>
                <w:szCs w:val="20"/>
                <w:rtl/>
              </w:rPr>
              <w:t>39,000</w:t>
            </w:r>
          </w:p>
        </w:tc>
        <w:tc>
          <w:tcPr>
            <w:tcW w:w="689" w:type="pct"/>
            <w:tcBorders>
              <w:top w:val="single" w:sz="4" w:space="0" w:color="auto"/>
              <w:left w:val="single" w:sz="4" w:space="0" w:color="auto"/>
              <w:bottom w:val="single" w:sz="4" w:space="0" w:color="auto"/>
              <w:right w:val="single" w:sz="4" w:space="0" w:color="auto"/>
            </w:tcBorders>
            <w:vAlign w:val="bottom"/>
          </w:tcPr>
          <w:p w14:paraId="059ACF98" w14:textId="4F845AAD" w:rsidR="0078382B" w:rsidRDefault="006D6FC9" w:rsidP="0078382B">
            <w:pPr>
              <w:bidi/>
              <w:jc w:val="right"/>
              <w:rPr>
                <w:color w:val="000000" w:themeColor="text1"/>
                <w:sz w:val="20"/>
                <w:szCs w:val="20"/>
                <w:rtl/>
              </w:rPr>
            </w:pPr>
            <w:r>
              <w:rPr>
                <w:color w:val="000000" w:themeColor="text1"/>
                <w:sz w:val="20"/>
                <w:szCs w:val="20"/>
                <w:rtl/>
              </w:rPr>
              <w:t>39,000</w:t>
            </w:r>
          </w:p>
        </w:tc>
      </w:tr>
      <w:tr w:rsidR="00B42543" w14:paraId="250F9FDB" w14:textId="77777777" w:rsidTr="009C0863">
        <w:trPr>
          <w:trHeight w:val="215"/>
        </w:trPr>
        <w:tc>
          <w:tcPr>
            <w:tcW w:w="3705"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8A1C6FF" w14:textId="77777777" w:rsidR="0078382B" w:rsidRDefault="0078382B" w:rsidP="0078382B">
            <w:pPr>
              <w:widowControl w:val="0"/>
              <w:bidi/>
              <w:ind w:right="113"/>
              <w:jc w:val="right"/>
              <w:rPr>
                <w:color w:val="000000" w:themeColor="text1"/>
                <w:sz w:val="20"/>
                <w:szCs w:val="20"/>
                <w:rtl/>
              </w:rPr>
            </w:pPr>
            <w:r>
              <w:rPr>
                <w:color w:val="000000" w:themeColor="text1"/>
                <w:sz w:val="20"/>
                <w:szCs w:val="20"/>
                <w:rtl/>
              </w:rPr>
              <w:t>المجموع الفرعي لألف 2</w:t>
            </w:r>
          </w:p>
        </w:tc>
        <w:tc>
          <w:tcPr>
            <w:tcW w:w="606" w:type="pct"/>
            <w:tcBorders>
              <w:top w:val="single" w:sz="4" w:space="0" w:color="auto"/>
              <w:left w:val="single" w:sz="4" w:space="0" w:color="auto"/>
              <w:bottom w:val="single" w:sz="4" w:space="0" w:color="auto"/>
              <w:right w:val="single" w:sz="4" w:space="0" w:color="auto"/>
            </w:tcBorders>
          </w:tcPr>
          <w:p w14:paraId="215C01C6" w14:textId="26E644C6" w:rsidR="0078382B" w:rsidRDefault="00363636" w:rsidP="0078382B">
            <w:pPr>
              <w:bidi/>
              <w:jc w:val="right"/>
              <w:rPr>
                <w:color w:val="000000" w:themeColor="text1"/>
                <w:sz w:val="20"/>
                <w:szCs w:val="20"/>
                <w:rtl/>
              </w:rPr>
            </w:pPr>
            <w:r>
              <w:rPr>
                <w:color w:val="000000" w:themeColor="text1"/>
                <w:sz w:val="20"/>
                <w:szCs w:val="20"/>
                <w:rtl/>
              </w:rPr>
              <w:t>39,000</w:t>
            </w:r>
          </w:p>
        </w:tc>
        <w:tc>
          <w:tcPr>
            <w:tcW w:w="689" w:type="pct"/>
            <w:tcBorders>
              <w:top w:val="single" w:sz="4" w:space="0" w:color="auto"/>
              <w:left w:val="single" w:sz="4" w:space="0" w:color="auto"/>
              <w:bottom w:val="single" w:sz="4" w:space="0" w:color="auto"/>
              <w:right w:val="single" w:sz="4" w:space="0" w:color="auto"/>
            </w:tcBorders>
          </w:tcPr>
          <w:p w14:paraId="61BCDA4D" w14:textId="1D8D4F6C" w:rsidR="0078382B" w:rsidRDefault="00363636" w:rsidP="0078382B">
            <w:pPr>
              <w:bidi/>
              <w:jc w:val="right"/>
              <w:rPr>
                <w:color w:val="000000" w:themeColor="text1"/>
                <w:sz w:val="20"/>
                <w:szCs w:val="20"/>
                <w:rtl/>
              </w:rPr>
            </w:pPr>
            <w:r>
              <w:rPr>
                <w:color w:val="000000" w:themeColor="text1"/>
                <w:sz w:val="20"/>
                <w:szCs w:val="20"/>
                <w:rtl/>
              </w:rPr>
              <w:t>39,000</w:t>
            </w:r>
          </w:p>
        </w:tc>
      </w:tr>
      <w:tr w:rsidR="00B42543" w14:paraId="4185091B" w14:textId="77777777" w:rsidTr="009C0863">
        <w:trPr>
          <w:trHeight w:val="200"/>
        </w:trPr>
        <w:tc>
          <w:tcPr>
            <w:tcW w:w="3705"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3744CE7" w14:textId="77777777" w:rsidR="0078382B" w:rsidRDefault="0078382B" w:rsidP="0078382B">
            <w:pPr>
              <w:widowControl w:val="0"/>
              <w:bidi/>
              <w:ind w:right="113"/>
              <w:jc w:val="right"/>
              <w:rPr>
                <w:color w:val="000000" w:themeColor="text1"/>
                <w:sz w:val="20"/>
                <w:szCs w:val="20"/>
                <w:rtl/>
              </w:rPr>
            </w:pPr>
            <w:r>
              <w:rPr>
                <w:color w:val="000000" w:themeColor="text1"/>
                <w:sz w:val="20"/>
                <w:szCs w:val="20"/>
                <w:rtl/>
              </w:rPr>
              <w:t>تكاليف دعم الوكالة</w:t>
            </w:r>
          </w:p>
        </w:tc>
        <w:tc>
          <w:tcPr>
            <w:tcW w:w="606" w:type="pct"/>
            <w:tcBorders>
              <w:top w:val="single" w:sz="4" w:space="0" w:color="auto"/>
              <w:left w:val="single" w:sz="4" w:space="0" w:color="auto"/>
              <w:bottom w:val="single" w:sz="4" w:space="0" w:color="auto"/>
              <w:right w:val="single" w:sz="4" w:space="0" w:color="auto"/>
            </w:tcBorders>
          </w:tcPr>
          <w:p w14:paraId="7FB72A88" w14:textId="413C3497" w:rsidR="0078382B" w:rsidRDefault="00363636" w:rsidP="0078382B">
            <w:pPr>
              <w:bidi/>
              <w:jc w:val="right"/>
              <w:rPr>
                <w:color w:val="000000" w:themeColor="text1"/>
                <w:sz w:val="20"/>
                <w:szCs w:val="20"/>
                <w:rtl/>
              </w:rPr>
            </w:pPr>
            <w:r>
              <w:rPr>
                <w:color w:val="000000" w:themeColor="text1"/>
                <w:sz w:val="20"/>
                <w:szCs w:val="20"/>
                <w:rtl/>
              </w:rPr>
              <w:t>2,730</w:t>
            </w:r>
          </w:p>
        </w:tc>
        <w:tc>
          <w:tcPr>
            <w:tcW w:w="689" w:type="pct"/>
            <w:tcBorders>
              <w:top w:val="single" w:sz="4" w:space="0" w:color="auto"/>
              <w:left w:val="single" w:sz="4" w:space="0" w:color="auto"/>
              <w:bottom w:val="single" w:sz="4" w:space="0" w:color="auto"/>
              <w:right w:val="single" w:sz="4" w:space="0" w:color="auto"/>
            </w:tcBorders>
          </w:tcPr>
          <w:p w14:paraId="30E7A3D6" w14:textId="68171623" w:rsidR="0078382B" w:rsidRDefault="00363636" w:rsidP="0078382B">
            <w:pPr>
              <w:bidi/>
              <w:jc w:val="right"/>
              <w:rPr>
                <w:color w:val="000000" w:themeColor="text1"/>
                <w:sz w:val="20"/>
                <w:szCs w:val="20"/>
                <w:rtl/>
              </w:rPr>
            </w:pPr>
            <w:r>
              <w:rPr>
                <w:color w:val="000000" w:themeColor="text1"/>
                <w:sz w:val="20"/>
                <w:szCs w:val="20"/>
                <w:rtl/>
              </w:rPr>
              <w:t>2,730</w:t>
            </w:r>
          </w:p>
        </w:tc>
      </w:tr>
      <w:tr w:rsidR="00B42543" w14:paraId="767173E1" w14:textId="77777777" w:rsidTr="009C0863">
        <w:trPr>
          <w:trHeight w:val="200"/>
        </w:trPr>
        <w:tc>
          <w:tcPr>
            <w:tcW w:w="3705"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7BB2BC6" w14:textId="77777777" w:rsidR="0078382B" w:rsidRDefault="0078382B" w:rsidP="0078382B">
            <w:pPr>
              <w:widowControl w:val="0"/>
              <w:bidi/>
              <w:ind w:right="113"/>
              <w:jc w:val="right"/>
              <w:rPr>
                <w:color w:val="000000" w:themeColor="text1"/>
                <w:sz w:val="20"/>
                <w:szCs w:val="20"/>
                <w:rtl/>
              </w:rPr>
            </w:pPr>
            <w:r>
              <w:rPr>
                <w:color w:val="000000" w:themeColor="text1"/>
                <w:sz w:val="20"/>
                <w:szCs w:val="20"/>
                <w:rtl/>
              </w:rPr>
              <w:t>المجموع لألف 2</w:t>
            </w:r>
          </w:p>
        </w:tc>
        <w:tc>
          <w:tcPr>
            <w:tcW w:w="606" w:type="pct"/>
            <w:tcBorders>
              <w:top w:val="single" w:sz="4" w:space="0" w:color="auto"/>
              <w:left w:val="single" w:sz="4" w:space="0" w:color="auto"/>
              <w:bottom w:val="single" w:sz="4" w:space="0" w:color="auto"/>
              <w:right w:val="single" w:sz="4" w:space="0" w:color="auto"/>
            </w:tcBorders>
          </w:tcPr>
          <w:p w14:paraId="528B1209" w14:textId="3967EE08" w:rsidR="0078382B" w:rsidRDefault="00E57CD0" w:rsidP="0078382B">
            <w:pPr>
              <w:bidi/>
              <w:jc w:val="right"/>
              <w:rPr>
                <w:color w:val="000000" w:themeColor="text1"/>
                <w:sz w:val="20"/>
                <w:szCs w:val="20"/>
                <w:rtl/>
              </w:rPr>
            </w:pPr>
            <w:r>
              <w:rPr>
                <w:color w:val="000000" w:themeColor="text1"/>
                <w:sz w:val="20"/>
                <w:szCs w:val="20"/>
                <w:rtl/>
              </w:rPr>
              <w:t>41,730</w:t>
            </w:r>
          </w:p>
        </w:tc>
        <w:tc>
          <w:tcPr>
            <w:tcW w:w="689" w:type="pct"/>
            <w:tcBorders>
              <w:top w:val="single" w:sz="4" w:space="0" w:color="auto"/>
              <w:left w:val="single" w:sz="4" w:space="0" w:color="auto"/>
              <w:bottom w:val="single" w:sz="4" w:space="0" w:color="auto"/>
              <w:right w:val="single" w:sz="4" w:space="0" w:color="auto"/>
            </w:tcBorders>
          </w:tcPr>
          <w:p w14:paraId="3C3FCB92" w14:textId="1C767269" w:rsidR="0078382B" w:rsidRDefault="00E57CD0" w:rsidP="0078382B">
            <w:pPr>
              <w:bidi/>
              <w:jc w:val="right"/>
              <w:rPr>
                <w:color w:val="000000" w:themeColor="text1"/>
                <w:sz w:val="20"/>
                <w:szCs w:val="20"/>
                <w:rtl/>
              </w:rPr>
            </w:pPr>
            <w:r>
              <w:rPr>
                <w:color w:val="000000" w:themeColor="text1"/>
                <w:sz w:val="20"/>
                <w:szCs w:val="20"/>
                <w:rtl/>
              </w:rPr>
              <w:t>41,730</w:t>
            </w:r>
          </w:p>
        </w:tc>
      </w:tr>
      <w:tr w:rsidR="00F11736" w14:paraId="6FC29A8B" w14:textId="77777777" w:rsidTr="003E1195">
        <w:trPr>
          <w:trHeight w:val="448"/>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ECBE950" w14:textId="737FDC3D" w:rsidR="00F11736" w:rsidRDefault="00F11736" w:rsidP="00F11736">
            <w:pPr>
              <w:tabs>
                <w:tab w:val="left" w:pos="7860"/>
              </w:tabs>
              <w:bidi/>
              <w:ind w:left="112" w:right="132"/>
              <w:rPr>
                <w:b/>
                <w:bCs/>
                <w:color w:val="000000" w:themeColor="text1"/>
                <w:sz w:val="20"/>
                <w:szCs w:val="20"/>
                <w:rtl/>
              </w:rPr>
            </w:pPr>
            <w:r>
              <w:rPr>
                <w:b/>
                <w:bCs/>
                <w:color w:val="000000" w:themeColor="text1"/>
                <w:sz w:val="20"/>
                <w:szCs w:val="20"/>
                <w:rtl/>
              </w:rPr>
              <w:t xml:space="preserve">ألف 3: </w:t>
            </w:r>
            <w:r>
              <w:rPr>
                <w:b/>
                <w:bCs/>
                <w:color w:val="000000" w:themeColor="text1"/>
                <w:rtl/>
              </w:rPr>
              <w:t>إعداد قائمة جرد وطنية لبنوك المواد الخاضعة للرقابة المستخدمة أو غير المرغوب فيها وخطة لجمع ونقل والتخلص من هذه المواد</w:t>
            </w:r>
            <w:r>
              <w:rPr>
                <w:rStyle w:val="FootnoteReference"/>
                <w:b/>
                <w:bCs/>
                <w:color w:val="000000" w:themeColor="text1"/>
                <w:sz w:val="20"/>
                <w:szCs w:val="20"/>
                <w:lang w:val="en-US"/>
              </w:rPr>
              <w:footnoteReference w:id="3"/>
            </w:r>
          </w:p>
        </w:tc>
      </w:tr>
      <w:tr w:rsidR="00FA394E" w14:paraId="14F971FC" w14:textId="77777777" w:rsidTr="009C0863">
        <w:trPr>
          <w:trHeight w:val="90"/>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86B1460" w14:textId="424404F3" w:rsidR="00F11736" w:rsidRDefault="00652FBF" w:rsidP="00652FBF">
            <w:pPr>
              <w:bidi/>
              <w:ind w:left="112"/>
              <w:jc w:val="left"/>
              <w:rPr>
                <w:color w:val="000000"/>
                <w:sz w:val="20"/>
                <w:szCs w:val="20"/>
                <w:rtl/>
              </w:rPr>
            </w:pPr>
            <w:r>
              <w:rPr>
                <w:color w:val="000000"/>
                <w:sz w:val="20"/>
                <w:szCs w:val="20"/>
                <w:rtl/>
              </w:rPr>
              <w:t>شيلي</w:t>
            </w:r>
            <w:r>
              <w:rPr>
                <w:rtl/>
              </w:rPr>
              <w:t xml:space="preserve"> </w:t>
            </w:r>
          </w:p>
        </w:tc>
        <w:tc>
          <w:tcPr>
            <w:tcW w:w="2951" w:type="pct"/>
            <w:tcBorders>
              <w:top w:val="single" w:sz="4" w:space="0" w:color="auto"/>
              <w:left w:val="single" w:sz="4" w:space="0" w:color="auto"/>
              <w:bottom w:val="single" w:sz="4" w:space="0" w:color="auto"/>
              <w:right w:val="single" w:sz="4" w:space="0" w:color="auto"/>
            </w:tcBorders>
          </w:tcPr>
          <w:p w14:paraId="3EF9ACB3" w14:textId="015EA64A" w:rsidR="00F11736" w:rsidRDefault="00C91BED" w:rsidP="0012579E">
            <w:pPr>
              <w:bidi/>
              <w:jc w:val="left"/>
              <w:rPr>
                <w:sz w:val="20"/>
                <w:szCs w:val="20"/>
                <w:rtl/>
              </w:rPr>
            </w:pPr>
            <w:r>
              <w:rPr>
                <w:color w:val="000000" w:themeColor="text1"/>
                <w:sz w:val="20"/>
                <w:szCs w:val="20"/>
                <w:rtl/>
              </w:rPr>
              <w:t>إعداد قائمة جرد وطنية لبنوك المواد الخاضعة للرقابة المستخدمة أو غير المرغوب فيها وإعداد الخطة.</w:t>
            </w:r>
          </w:p>
        </w:tc>
        <w:tc>
          <w:tcPr>
            <w:tcW w:w="606" w:type="pct"/>
            <w:tcBorders>
              <w:top w:val="single" w:sz="4" w:space="0" w:color="auto"/>
              <w:left w:val="single" w:sz="4" w:space="0" w:color="auto"/>
              <w:bottom w:val="single" w:sz="4" w:space="0" w:color="auto"/>
              <w:right w:val="single" w:sz="4" w:space="0" w:color="auto"/>
            </w:tcBorders>
          </w:tcPr>
          <w:p w14:paraId="0B631264" w14:textId="099C635A" w:rsidR="00F11736" w:rsidRDefault="00A40CF4" w:rsidP="00F11736">
            <w:pPr>
              <w:bidi/>
              <w:jc w:val="right"/>
              <w:rPr>
                <w:color w:val="000000" w:themeColor="text1"/>
                <w:sz w:val="20"/>
                <w:szCs w:val="20"/>
                <w:rtl/>
              </w:rPr>
            </w:pPr>
            <w:r>
              <w:rPr>
                <w:color w:val="000000" w:themeColor="text1"/>
                <w:sz w:val="20"/>
                <w:szCs w:val="20"/>
                <w:rtl/>
              </w:rPr>
              <w:t>90,000</w:t>
            </w:r>
          </w:p>
        </w:tc>
        <w:tc>
          <w:tcPr>
            <w:tcW w:w="689" w:type="pct"/>
            <w:tcBorders>
              <w:top w:val="single" w:sz="4" w:space="0" w:color="auto"/>
              <w:left w:val="single" w:sz="4" w:space="0" w:color="auto"/>
              <w:bottom w:val="single" w:sz="4" w:space="0" w:color="auto"/>
              <w:right w:val="single" w:sz="4" w:space="0" w:color="auto"/>
            </w:tcBorders>
          </w:tcPr>
          <w:p w14:paraId="72C5451E" w14:textId="4BCA7FE7" w:rsidR="00F11736" w:rsidRDefault="00A40CF4" w:rsidP="00F11736">
            <w:pPr>
              <w:bidi/>
              <w:jc w:val="right"/>
              <w:rPr>
                <w:color w:val="000000" w:themeColor="text1"/>
                <w:sz w:val="20"/>
                <w:szCs w:val="20"/>
                <w:rtl/>
              </w:rPr>
            </w:pPr>
            <w:r>
              <w:rPr>
                <w:color w:val="000000" w:themeColor="text1"/>
                <w:sz w:val="20"/>
                <w:szCs w:val="20"/>
                <w:rtl/>
              </w:rPr>
              <w:t>90,000</w:t>
            </w:r>
          </w:p>
        </w:tc>
      </w:tr>
      <w:tr w:rsidR="00FA394E" w14:paraId="6FF13C34" w14:textId="77777777" w:rsidTr="009C0863">
        <w:trPr>
          <w:trHeight w:val="90"/>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0967B2E" w14:textId="16FB7F9F" w:rsidR="00F11736" w:rsidRDefault="00652FBF" w:rsidP="00652FBF">
            <w:pPr>
              <w:bidi/>
              <w:ind w:left="112"/>
              <w:jc w:val="left"/>
              <w:rPr>
                <w:color w:val="000000"/>
                <w:sz w:val="20"/>
                <w:szCs w:val="20"/>
                <w:rtl/>
              </w:rPr>
            </w:pPr>
            <w:r>
              <w:rPr>
                <w:color w:val="000000"/>
                <w:sz w:val="20"/>
                <w:szCs w:val="20"/>
                <w:rtl/>
              </w:rPr>
              <w:t>بنما</w:t>
            </w:r>
          </w:p>
        </w:tc>
        <w:tc>
          <w:tcPr>
            <w:tcW w:w="2951" w:type="pct"/>
            <w:tcBorders>
              <w:top w:val="single" w:sz="4" w:space="0" w:color="auto"/>
              <w:left w:val="single" w:sz="4" w:space="0" w:color="auto"/>
              <w:bottom w:val="single" w:sz="4" w:space="0" w:color="auto"/>
              <w:right w:val="single" w:sz="4" w:space="0" w:color="auto"/>
            </w:tcBorders>
          </w:tcPr>
          <w:p w14:paraId="68007B1C" w14:textId="7727B690" w:rsidR="00F11736" w:rsidRDefault="00C91BED" w:rsidP="00F11736">
            <w:pPr>
              <w:bidi/>
              <w:jc w:val="left"/>
              <w:rPr>
                <w:sz w:val="20"/>
                <w:szCs w:val="20"/>
                <w:rtl/>
              </w:rPr>
            </w:pPr>
            <w:r>
              <w:rPr>
                <w:color w:val="000000" w:themeColor="text1"/>
                <w:sz w:val="20"/>
                <w:szCs w:val="20"/>
                <w:rtl/>
              </w:rPr>
              <w:t>إعداد قائمة جرد وطنية لبنوك المواد الخاضعة للرقابة المستخدمة أو غير المرغوب فيها وإعداد الخطة.</w:t>
            </w:r>
          </w:p>
        </w:tc>
        <w:tc>
          <w:tcPr>
            <w:tcW w:w="606" w:type="pct"/>
            <w:tcBorders>
              <w:top w:val="single" w:sz="4" w:space="0" w:color="auto"/>
              <w:left w:val="single" w:sz="4" w:space="0" w:color="auto"/>
              <w:bottom w:val="single" w:sz="4" w:space="0" w:color="auto"/>
              <w:right w:val="single" w:sz="4" w:space="0" w:color="auto"/>
            </w:tcBorders>
          </w:tcPr>
          <w:p w14:paraId="757FD47C" w14:textId="2230F8EE" w:rsidR="00F11736" w:rsidRDefault="00A40CF4" w:rsidP="00F11736">
            <w:pPr>
              <w:bidi/>
              <w:jc w:val="right"/>
              <w:rPr>
                <w:color w:val="000000" w:themeColor="text1"/>
                <w:sz w:val="20"/>
                <w:szCs w:val="20"/>
                <w:rtl/>
              </w:rPr>
            </w:pPr>
            <w:r>
              <w:rPr>
                <w:color w:val="000000" w:themeColor="text1"/>
                <w:sz w:val="20"/>
                <w:szCs w:val="20"/>
                <w:rtl/>
              </w:rPr>
              <w:t>90,000</w:t>
            </w:r>
          </w:p>
        </w:tc>
        <w:tc>
          <w:tcPr>
            <w:tcW w:w="689" w:type="pct"/>
            <w:tcBorders>
              <w:top w:val="single" w:sz="4" w:space="0" w:color="auto"/>
              <w:left w:val="single" w:sz="4" w:space="0" w:color="auto"/>
              <w:bottom w:val="single" w:sz="4" w:space="0" w:color="auto"/>
              <w:right w:val="single" w:sz="4" w:space="0" w:color="auto"/>
            </w:tcBorders>
          </w:tcPr>
          <w:p w14:paraId="440787CA" w14:textId="329998A9" w:rsidR="00F11736" w:rsidRDefault="00A40CF4" w:rsidP="00F11736">
            <w:pPr>
              <w:bidi/>
              <w:jc w:val="right"/>
              <w:rPr>
                <w:color w:val="000000" w:themeColor="text1"/>
                <w:sz w:val="20"/>
                <w:szCs w:val="20"/>
                <w:rtl/>
              </w:rPr>
            </w:pPr>
            <w:r>
              <w:rPr>
                <w:color w:val="000000" w:themeColor="text1"/>
                <w:sz w:val="20"/>
                <w:szCs w:val="20"/>
                <w:rtl/>
              </w:rPr>
              <w:t>90,000</w:t>
            </w:r>
          </w:p>
        </w:tc>
      </w:tr>
      <w:tr w:rsidR="00B42543" w14:paraId="5B2B7292" w14:textId="77777777" w:rsidTr="009C0863">
        <w:trPr>
          <w:trHeight w:val="200"/>
        </w:trPr>
        <w:tc>
          <w:tcPr>
            <w:tcW w:w="3705" w:type="pct"/>
            <w:gridSpan w:val="2"/>
            <w:tcBorders>
              <w:top w:val="single" w:sz="4" w:space="0" w:color="auto"/>
              <w:left w:val="single" w:sz="4" w:space="0" w:color="auto"/>
              <w:bottom w:val="single" w:sz="4" w:space="0" w:color="auto"/>
              <w:right w:val="single" w:sz="4" w:space="0" w:color="auto"/>
            </w:tcBorders>
            <w:hideMark/>
          </w:tcPr>
          <w:p w14:paraId="149F7F58" w14:textId="0C992E9B" w:rsidR="00F11736" w:rsidRDefault="00F11736" w:rsidP="00F11736">
            <w:pPr>
              <w:bidi/>
              <w:jc w:val="right"/>
              <w:rPr>
                <w:color w:val="000000" w:themeColor="text1"/>
                <w:sz w:val="20"/>
                <w:szCs w:val="20"/>
                <w:rtl/>
              </w:rPr>
            </w:pPr>
            <w:r>
              <w:rPr>
                <w:color w:val="000000" w:themeColor="text1"/>
                <w:sz w:val="20"/>
                <w:szCs w:val="20"/>
                <w:rtl/>
              </w:rPr>
              <w:t>المجموع الفرعي لألف 3</w:t>
            </w:r>
          </w:p>
        </w:tc>
        <w:tc>
          <w:tcPr>
            <w:tcW w:w="606" w:type="pct"/>
            <w:tcBorders>
              <w:top w:val="single" w:sz="4" w:space="0" w:color="auto"/>
              <w:left w:val="single" w:sz="4" w:space="0" w:color="auto"/>
              <w:bottom w:val="single" w:sz="4" w:space="0" w:color="auto"/>
              <w:right w:val="single" w:sz="4" w:space="0" w:color="auto"/>
            </w:tcBorders>
          </w:tcPr>
          <w:p w14:paraId="45E50E89" w14:textId="249A9337" w:rsidR="00F11736" w:rsidRDefault="00A40CF4" w:rsidP="00F11736">
            <w:pPr>
              <w:bidi/>
              <w:jc w:val="right"/>
              <w:rPr>
                <w:color w:val="000000" w:themeColor="text1"/>
                <w:sz w:val="20"/>
                <w:szCs w:val="20"/>
                <w:rtl/>
              </w:rPr>
            </w:pPr>
            <w:r>
              <w:rPr>
                <w:color w:val="000000" w:themeColor="text1"/>
                <w:sz w:val="20"/>
                <w:szCs w:val="20"/>
                <w:rtl/>
              </w:rPr>
              <w:t>180,000</w:t>
            </w:r>
          </w:p>
        </w:tc>
        <w:tc>
          <w:tcPr>
            <w:tcW w:w="689" w:type="pct"/>
            <w:tcBorders>
              <w:top w:val="single" w:sz="4" w:space="0" w:color="auto"/>
              <w:left w:val="single" w:sz="4" w:space="0" w:color="auto"/>
              <w:bottom w:val="single" w:sz="4" w:space="0" w:color="auto"/>
              <w:right w:val="single" w:sz="4" w:space="0" w:color="auto"/>
            </w:tcBorders>
          </w:tcPr>
          <w:p w14:paraId="7F6B871D" w14:textId="0A84FD88" w:rsidR="00F11736" w:rsidRDefault="00A40CF4" w:rsidP="00F11736">
            <w:pPr>
              <w:bidi/>
              <w:jc w:val="right"/>
              <w:rPr>
                <w:color w:val="000000" w:themeColor="text1"/>
                <w:sz w:val="20"/>
                <w:szCs w:val="20"/>
                <w:rtl/>
              </w:rPr>
            </w:pPr>
            <w:r>
              <w:rPr>
                <w:color w:val="000000" w:themeColor="text1"/>
                <w:sz w:val="20"/>
                <w:szCs w:val="20"/>
                <w:rtl/>
              </w:rPr>
              <w:t>180,000</w:t>
            </w:r>
          </w:p>
        </w:tc>
      </w:tr>
      <w:tr w:rsidR="00B42543" w14:paraId="35B4AA43" w14:textId="77777777" w:rsidTr="009C0863">
        <w:trPr>
          <w:trHeight w:val="173"/>
        </w:trPr>
        <w:tc>
          <w:tcPr>
            <w:tcW w:w="3705" w:type="pct"/>
            <w:gridSpan w:val="2"/>
            <w:tcBorders>
              <w:top w:val="single" w:sz="4" w:space="0" w:color="auto"/>
              <w:left w:val="single" w:sz="4" w:space="0" w:color="auto"/>
              <w:bottom w:val="single" w:sz="4" w:space="0" w:color="auto"/>
              <w:right w:val="single" w:sz="4" w:space="0" w:color="auto"/>
            </w:tcBorders>
            <w:hideMark/>
          </w:tcPr>
          <w:p w14:paraId="2CD741CD" w14:textId="77777777" w:rsidR="00F11736" w:rsidRDefault="00F11736" w:rsidP="00F11736">
            <w:pPr>
              <w:bidi/>
              <w:jc w:val="right"/>
              <w:rPr>
                <w:color w:val="000000" w:themeColor="text1"/>
                <w:sz w:val="20"/>
                <w:szCs w:val="20"/>
                <w:rtl/>
              </w:rPr>
            </w:pPr>
            <w:r>
              <w:rPr>
                <w:color w:val="000000" w:themeColor="text1"/>
                <w:sz w:val="20"/>
                <w:szCs w:val="20"/>
                <w:rtl/>
              </w:rPr>
              <w:t>تكاليف دعم الوكالة</w:t>
            </w:r>
          </w:p>
        </w:tc>
        <w:tc>
          <w:tcPr>
            <w:tcW w:w="606" w:type="pct"/>
            <w:tcBorders>
              <w:top w:val="single" w:sz="4" w:space="0" w:color="auto"/>
              <w:left w:val="single" w:sz="4" w:space="0" w:color="auto"/>
              <w:bottom w:val="single" w:sz="4" w:space="0" w:color="auto"/>
              <w:right w:val="single" w:sz="4" w:space="0" w:color="auto"/>
            </w:tcBorders>
          </w:tcPr>
          <w:p w14:paraId="59042B7D" w14:textId="6D009F8C" w:rsidR="00F11736" w:rsidRDefault="0012055A" w:rsidP="00F11736">
            <w:pPr>
              <w:bidi/>
              <w:jc w:val="right"/>
              <w:rPr>
                <w:color w:val="000000"/>
                <w:sz w:val="20"/>
                <w:szCs w:val="20"/>
                <w:rtl/>
              </w:rPr>
            </w:pPr>
            <w:r>
              <w:rPr>
                <w:color w:val="000000"/>
                <w:sz w:val="20"/>
                <w:szCs w:val="20"/>
                <w:rtl/>
              </w:rPr>
              <w:t>12,600</w:t>
            </w:r>
          </w:p>
        </w:tc>
        <w:tc>
          <w:tcPr>
            <w:tcW w:w="689" w:type="pct"/>
            <w:tcBorders>
              <w:top w:val="single" w:sz="4" w:space="0" w:color="auto"/>
              <w:left w:val="single" w:sz="4" w:space="0" w:color="auto"/>
              <w:bottom w:val="single" w:sz="4" w:space="0" w:color="auto"/>
              <w:right w:val="single" w:sz="4" w:space="0" w:color="auto"/>
            </w:tcBorders>
          </w:tcPr>
          <w:p w14:paraId="10054855" w14:textId="480515E2" w:rsidR="00F11736" w:rsidRDefault="0012055A" w:rsidP="00F11736">
            <w:pPr>
              <w:bidi/>
              <w:jc w:val="right"/>
              <w:rPr>
                <w:color w:val="000000"/>
                <w:sz w:val="20"/>
                <w:szCs w:val="20"/>
                <w:rtl/>
              </w:rPr>
            </w:pPr>
            <w:r>
              <w:rPr>
                <w:color w:val="000000"/>
                <w:sz w:val="20"/>
                <w:szCs w:val="20"/>
                <w:rtl/>
              </w:rPr>
              <w:t>12,600</w:t>
            </w:r>
          </w:p>
        </w:tc>
      </w:tr>
      <w:tr w:rsidR="00B42543" w14:paraId="131A5F2F" w14:textId="77777777" w:rsidTr="009C0863">
        <w:trPr>
          <w:trHeight w:val="215"/>
        </w:trPr>
        <w:tc>
          <w:tcPr>
            <w:tcW w:w="3705" w:type="pct"/>
            <w:gridSpan w:val="2"/>
            <w:tcBorders>
              <w:top w:val="single" w:sz="4" w:space="0" w:color="auto"/>
              <w:left w:val="single" w:sz="4" w:space="0" w:color="auto"/>
              <w:bottom w:val="single" w:sz="4" w:space="0" w:color="auto"/>
              <w:right w:val="single" w:sz="4" w:space="0" w:color="auto"/>
            </w:tcBorders>
            <w:hideMark/>
          </w:tcPr>
          <w:p w14:paraId="6EF4ADD2" w14:textId="1B396C53" w:rsidR="00F11736" w:rsidRDefault="00F11736" w:rsidP="00F11736">
            <w:pPr>
              <w:bidi/>
              <w:jc w:val="right"/>
              <w:rPr>
                <w:color w:val="000000" w:themeColor="text1"/>
                <w:sz w:val="20"/>
                <w:szCs w:val="20"/>
                <w:rtl/>
              </w:rPr>
            </w:pPr>
            <w:r>
              <w:rPr>
                <w:color w:val="000000" w:themeColor="text1"/>
                <w:sz w:val="20"/>
                <w:szCs w:val="20"/>
                <w:rtl/>
              </w:rPr>
              <w:t xml:space="preserve"> المجموع لألف 3</w:t>
            </w:r>
          </w:p>
        </w:tc>
        <w:tc>
          <w:tcPr>
            <w:tcW w:w="606" w:type="pct"/>
            <w:tcBorders>
              <w:top w:val="single" w:sz="4" w:space="0" w:color="auto"/>
              <w:left w:val="single" w:sz="4" w:space="0" w:color="auto"/>
              <w:bottom w:val="single" w:sz="4" w:space="0" w:color="auto"/>
              <w:right w:val="single" w:sz="4" w:space="0" w:color="auto"/>
            </w:tcBorders>
          </w:tcPr>
          <w:p w14:paraId="3BBD3731" w14:textId="3222B518" w:rsidR="00F11736" w:rsidRDefault="0012055A" w:rsidP="00F11736">
            <w:pPr>
              <w:bidi/>
              <w:jc w:val="right"/>
              <w:rPr>
                <w:color w:val="000000"/>
                <w:sz w:val="20"/>
                <w:szCs w:val="20"/>
                <w:rtl/>
              </w:rPr>
            </w:pPr>
            <w:r>
              <w:rPr>
                <w:color w:val="000000"/>
                <w:sz w:val="20"/>
                <w:szCs w:val="20"/>
                <w:rtl/>
              </w:rPr>
              <w:t>192,600</w:t>
            </w:r>
          </w:p>
        </w:tc>
        <w:tc>
          <w:tcPr>
            <w:tcW w:w="689" w:type="pct"/>
            <w:tcBorders>
              <w:top w:val="single" w:sz="4" w:space="0" w:color="auto"/>
              <w:left w:val="single" w:sz="4" w:space="0" w:color="auto"/>
              <w:bottom w:val="single" w:sz="4" w:space="0" w:color="auto"/>
              <w:right w:val="single" w:sz="4" w:space="0" w:color="auto"/>
            </w:tcBorders>
          </w:tcPr>
          <w:p w14:paraId="64FB2DD6" w14:textId="70CBC05F" w:rsidR="00F11736" w:rsidRDefault="0012055A" w:rsidP="00F11736">
            <w:pPr>
              <w:bidi/>
              <w:jc w:val="right"/>
              <w:rPr>
                <w:color w:val="000000"/>
                <w:sz w:val="20"/>
                <w:szCs w:val="20"/>
                <w:rtl/>
              </w:rPr>
            </w:pPr>
            <w:r>
              <w:rPr>
                <w:color w:val="000000"/>
                <w:sz w:val="20"/>
                <w:szCs w:val="20"/>
                <w:rtl/>
              </w:rPr>
              <w:t>192,600</w:t>
            </w:r>
          </w:p>
        </w:tc>
      </w:tr>
      <w:tr w:rsidR="00F11736" w14:paraId="38CE1D23" w14:textId="77777777" w:rsidTr="003E1195">
        <w:trPr>
          <w:trHeight w:val="200"/>
        </w:trPr>
        <w:tc>
          <w:tcPr>
            <w:tcW w:w="5000" w:type="pct"/>
            <w:gridSpan w:val="4"/>
            <w:tcBorders>
              <w:top w:val="single" w:sz="4" w:space="0" w:color="auto"/>
              <w:left w:val="single" w:sz="4" w:space="0" w:color="auto"/>
              <w:bottom w:val="single" w:sz="4" w:space="0" w:color="auto"/>
              <w:right w:val="single" w:sz="4" w:space="0" w:color="auto"/>
            </w:tcBorders>
            <w:hideMark/>
          </w:tcPr>
          <w:p w14:paraId="383A8A08" w14:textId="77777777" w:rsidR="00F11736" w:rsidRDefault="00F11736" w:rsidP="00F11736">
            <w:pPr>
              <w:bidi/>
              <w:jc w:val="left"/>
              <w:rPr>
                <w:color w:val="000000"/>
                <w:sz w:val="20"/>
                <w:szCs w:val="20"/>
                <w:rtl/>
              </w:rPr>
            </w:pPr>
            <w:r>
              <w:rPr>
                <w:b/>
                <w:bCs/>
                <w:color w:val="000000" w:themeColor="text1"/>
                <w:sz w:val="20"/>
                <w:szCs w:val="20"/>
                <w:rtl/>
              </w:rPr>
              <w:t>القسم باء: الأنشطة الموصى لها بالنظر فيها بصفة فردية</w:t>
            </w:r>
          </w:p>
        </w:tc>
      </w:tr>
      <w:tr w:rsidR="00382173" w14:paraId="604B4DA1" w14:textId="77777777" w:rsidTr="003E1195">
        <w:trPr>
          <w:trHeight w:val="200"/>
        </w:trPr>
        <w:tc>
          <w:tcPr>
            <w:tcW w:w="5000" w:type="pct"/>
            <w:gridSpan w:val="4"/>
            <w:tcBorders>
              <w:top w:val="single" w:sz="4" w:space="0" w:color="auto"/>
              <w:left w:val="single" w:sz="4" w:space="0" w:color="auto"/>
              <w:bottom w:val="single" w:sz="4" w:space="0" w:color="auto"/>
              <w:right w:val="single" w:sz="4" w:space="0" w:color="auto"/>
            </w:tcBorders>
          </w:tcPr>
          <w:p w14:paraId="24F82FB7" w14:textId="1A99D96B" w:rsidR="00382173" w:rsidRDefault="00382173" w:rsidP="00382173">
            <w:pPr>
              <w:bidi/>
              <w:jc w:val="left"/>
              <w:rPr>
                <w:b/>
                <w:bCs/>
                <w:color w:val="000000" w:themeColor="text1"/>
                <w:sz w:val="20"/>
                <w:szCs w:val="20"/>
                <w:rtl/>
              </w:rPr>
            </w:pPr>
            <w:r>
              <w:rPr>
                <w:b/>
                <w:bCs/>
                <w:color w:val="000000" w:themeColor="text1"/>
                <w:sz w:val="20"/>
                <w:szCs w:val="20"/>
                <w:rtl/>
              </w:rPr>
              <w:t xml:space="preserve">باء 1: </w:t>
            </w:r>
            <w:r>
              <w:rPr>
                <w:b/>
                <w:bCs/>
                <w:sz w:val="20"/>
                <w:szCs w:val="20"/>
                <w:rtl/>
              </w:rPr>
              <w:t>إعداد المشروعات لخطة تنفيذ تعديل كيغالي للمواد الهيدروفلوروكربونية</w:t>
            </w:r>
          </w:p>
        </w:tc>
      </w:tr>
      <w:tr w:rsidR="00B40E45" w14:paraId="54689E28" w14:textId="77777777" w:rsidTr="009C0863">
        <w:trPr>
          <w:trHeight w:val="215"/>
        </w:trPr>
        <w:tc>
          <w:tcPr>
            <w:tcW w:w="754" w:type="pct"/>
            <w:tcBorders>
              <w:top w:val="single" w:sz="4" w:space="0" w:color="auto"/>
              <w:left w:val="single" w:sz="4" w:space="0" w:color="auto"/>
              <w:bottom w:val="single" w:sz="4" w:space="0" w:color="auto"/>
              <w:right w:val="single" w:sz="4" w:space="0" w:color="auto"/>
            </w:tcBorders>
            <w:vAlign w:val="bottom"/>
          </w:tcPr>
          <w:p w14:paraId="51B56E5F" w14:textId="4F338BBD" w:rsidR="00FA394E" w:rsidRDefault="00FA394E" w:rsidP="00FA394E">
            <w:pPr>
              <w:tabs>
                <w:tab w:val="left" w:pos="6011"/>
              </w:tabs>
              <w:bidi/>
              <w:jc w:val="left"/>
              <w:rPr>
                <w:b/>
                <w:bCs/>
                <w:color w:val="000000" w:themeColor="text1"/>
                <w:sz w:val="20"/>
                <w:szCs w:val="20"/>
                <w:rtl/>
              </w:rPr>
            </w:pPr>
            <w:r>
              <w:rPr>
                <w:color w:val="000000" w:themeColor="text1"/>
                <w:sz w:val="20"/>
                <w:szCs w:val="20"/>
                <w:rtl/>
              </w:rPr>
              <w:t>الصين</w:t>
            </w:r>
          </w:p>
        </w:tc>
        <w:tc>
          <w:tcPr>
            <w:tcW w:w="2951" w:type="pct"/>
            <w:tcBorders>
              <w:top w:val="single" w:sz="4" w:space="0" w:color="auto"/>
              <w:left w:val="single" w:sz="4" w:space="0" w:color="auto"/>
              <w:bottom w:val="single" w:sz="4" w:space="0" w:color="auto"/>
              <w:right w:val="single" w:sz="4" w:space="0" w:color="auto"/>
            </w:tcBorders>
          </w:tcPr>
          <w:p w14:paraId="385820E2" w14:textId="0784BC5D" w:rsidR="00FA394E" w:rsidRDefault="00FA394E" w:rsidP="00FA394E">
            <w:pPr>
              <w:tabs>
                <w:tab w:val="left" w:pos="6011"/>
              </w:tabs>
              <w:bidi/>
              <w:jc w:val="left"/>
              <w:rPr>
                <w:b/>
                <w:bCs/>
                <w:color w:val="000000" w:themeColor="text1"/>
                <w:sz w:val="20"/>
                <w:szCs w:val="20"/>
                <w:rtl/>
              </w:rPr>
            </w:pPr>
            <w:r>
              <w:rPr>
                <w:color w:val="000000"/>
                <w:sz w:val="20"/>
                <w:szCs w:val="20"/>
                <w:rtl/>
              </w:rPr>
              <w:t>إعداد خطة تنفيذ تعديل كيغالي للمواد الهيدروفلوروكربونية (المرحلة الأولى)</w:t>
            </w:r>
          </w:p>
        </w:tc>
        <w:tc>
          <w:tcPr>
            <w:tcW w:w="606" w:type="pct"/>
            <w:tcBorders>
              <w:top w:val="single" w:sz="4" w:space="0" w:color="auto"/>
              <w:left w:val="single" w:sz="4" w:space="0" w:color="auto"/>
              <w:bottom w:val="single" w:sz="4" w:space="0" w:color="auto"/>
              <w:right w:val="single" w:sz="4" w:space="0" w:color="auto"/>
            </w:tcBorders>
          </w:tcPr>
          <w:p w14:paraId="27F246EF" w14:textId="0A3AE214" w:rsidR="00FA394E" w:rsidRDefault="00FA394E" w:rsidP="00FA394E">
            <w:pPr>
              <w:tabs>
                <w:tab w:val="left" w:pos="6011"/>
              </w:tabs>
              <w:bidi/>
              <w:jc w:val="right"/>
              <w:rPr>
                <w:b/>
                <w:bCs/>
                <w:color w:val="000000" w:themeColor="text1"/>
                <w:sz w:val="20"/>
                <w:szCs w:val="20"/>
                <w:rtl/>
              </w:rPr>
            </w:pPr>
            <w:r>
              <w:rPr>
                <w:color w:val="000000" w:themeColor="text1"/>
                <w:sz w:val="20"/>
                <w:szCs w:val="20"/>
                <w:rtl/>
              </w:rPr>
              <w:t>250,000</w:t>
            </w:r>
          </w:p>
        </w:tc>
        <w:tc>
          <w:tcPr>
            <w:tcW w:w="689" w:type="pct"/>
            <w:tcBorders>
              <w:top w:val="single" w:sz="4" w:space="0" w:color="auto"/>
              <w:left w:val="single" w:sz="4" w:space="0" w:color="auto"/>
              <w:bottom w:val="single" w:sz="4" w:space="0" w:color="auto"/>
              <w:right w:val="single" w:sz="4" w:space="0" w:color="auto"/>
            </w:tcBorders>
          </w:tcPr>
          <w:p w14:paraId="7D62DA96" w14:textId="57EFEA4B" w:rsidR="00FA394E" w:rsidRDefault="00FA394E" w:rsidP="00FA394E">
            <w:pPr>
              <w:tabs>
                <w:tab w:val="left" w:pos="6011"/>
              </w:tabs>
              <w:bidi/>
              <w:jc w:val="right"/>
              <w:rPr>
                <w:b/>
                <w:bCs/>
                <w:color w:val="000000" w:themeColor="text1"/>
                <w:sz w:val="20"/>
                <w:szCs w:val="20"/>
                <w:rtl/>
              </w:rPr>
            </w:pPr>
            <w:r>
              <w:rPr>
                <w:b/>
                <w:bCs/>
                <w:color w:val="000000" w:themeColor="text1"/>
                <w:sz w:val="20"/>
                <w:szCs w:val="20"/>
                <w:rtl/>
              </w:rPr>
              <w:t>*</w:t>
            </w:r>
          </w:p>
        </w:tc>
      </w:tr>
      <w:tr w:rsidR="00B42543" w14:paraId="37EF5506" w14:textId="77777777" w:rsidTr="009C0863">
        <w:trPr>
          <w:trHeight w:val="200"/>
        </w:trPr>
        <w:tc>
          <w:tcPr>
            <w:tcW w:w="3705" w:type="pct"/>
            <w:gridSpan w:val="2"/>
            <w:tcBorders>
              <w:top w:val="single" w:sz="4" w:space="0" w:color="auto"/>
              <w:left w:val="single" w:sz="4" w:space="0" w:color="auto"/>
              <w:bottom w:val="single" w:sz="4" w:space="0" w:color="auto"/>
              <w:right w:val="single" w:sz="4" w:space="0" w:color="auto"/>
            </w:tcBorders>
          </w:tcPr>
          <w:p w14:paraId="734ABCA3" w14:textId="1D2E0E56" w:rsidR="00FA394E" w:rsidRDefault="00FA394E" w:rsidP="00FA394E">
            <w:pPr>
              <w:bidi/>
              <w:jc w:val="right"/>
              <w:rPr>
                <w:b/>
                <w:bCs/>
                <w:color w:val="000000" w:themeColor="text1"/>
                <w:sz w:val="20"/>
                <w:szCs w:val="20"/>
                <w:rtl/>
              </w:rPr>
            </w:pPr>
            <w:r>
              <w:rPr>
                <w:color w:val="000000" w:themeColor="text1"/>
                <w:sz w:val="20"/>
                <w:szCs w:val="20"/>
                <w:rtl/>
              </w:rPr>
              <w:t>المجموع الفرعي لباء 1</w:t>
            </w:r>
          </w:p>
        </w:tc>
        <w:tc>
          <w:tcPr>
            <w:tcW w:w="606" w:type="pct"/>
            <w:tcBorders>
              <w:top w:val="single" w:sz="4" w:space="0" w:color="auto"/>
              <w:left w:val="single" w:sz="4" w:space="0" w:color="auto"/>
              <w:bottom w:val="single" w:sz="4" w:space="0" w:color="auto"/>
              <w:right w:val="single" w:sz="4" w:space="0" w:color="auto"/>
            </w:tcBorders>
          </w:tcPr>
          <w:p w14:paraId="1533A736" w14:textId="60EDC1C8" w:rsidR="00FA394E" w:rsidRPr="00336027" w:rsidRDefault="00FA394E" w:rsidP="00FA394E">
            <w:pPr>
              <w:bidi/>
              <w:jc w:val="right"/>
              <w:rPr>
                <w:color w:val="000000" w:themeColor="text1"/>
                <w:sz w:val="20"/>
                <w:szCs w:val="20"/>
                <w:rtl/>
              </w:rPr>
            </w:pPr>
            <w:r>
              <w:rPr>
                <w:color w:val="000000" w:themeColor="text1"/>
                <w:sz w:val="20"/>
                <w:szCs w:val="20"/>
                <w:rtl/>
              </w:rPr>
              <w:t>250,000</w:t>
            </w:r>
          </w:p>
        </w:tc>
        <w:tc>
          <w:tcPr>
            <w:tcW w:w="689" w:type="pct"/>
            <w:tcBorders>
              <w:top w:val="single" w:sz="4" w:space="0" w:color="auto"/>
              <w:left w:val="single" w:sz="4" w:space="0" w:color="auto"/>
              <w:bottom w:val="single" w:sz="4" w:space="0" w:color="auto"/>
              <w:right w:val="single" w:sz="4" w:space="0" w:color="auto"/>
            </w:tcBorders>
          </w:tcPr>
          <w:p w14:paraId="4C641E68" w14:textId="29FC36AF" w:rsidR="00FA394E" w:rsidRDefault="00FA394E" w:rsidP="00FA394E">
            <w:pPr>
              <w:bidi/>
              <w:jc w:val="right"/>
              <w:rPr>
                <w:b/>
                <w:bCs/>
                <w:color w:val="000000" w:themeColor="text1"/>
                <w:sz w:val="20"/>
                <w:szCs w:val="20"/>
                <w:rtl/>
              </w:rPr>
            </w:pPr>
            <w:r>
              <w:rPr>
                <w:b/>
                <w:bCs/>
                <w:color w:val="000000" w:themeColor="text1"/>
                <w:sz w:val="20"/>
                <w:szCs w:val="20"/>
                <w:rtl/>
              </w:rPr>
              <w:t>*</w:t>
            </w:r>
          </w:p>
        </w:tc>
      </w:tr>
      <w:tr w:rsidR="00B42543" w14:paraId="34384940" w14:textId="77777777" w:rsidTr="009C0863">
        <w:trPr>
          <w:trHeight w:val="200"/>
        </w:trPr>
        <w:tc>
          <w:tcPr>
            <w:tcW w:w="3705" w:type="pct"/>
            <w:gridSpan w:val="2"/>
            <w:tcBorders>
              <w:top w:val="single" w:sz="4" w:space="0" w:color="auto"/>
              <w:left w:val="single" w:sz="4" w:space="0" w:color="auto"/>
              <w:bottom w:val="single" w:sz="4" w:space="0" w:color="auto"/>
              <w:right w:val="single" w:sz="4" w:space="0" w:color="auto"/>
            </w:tcBorders>
          </w:tcPr>
          <w:p w14:paraId="0DE97729" w14:textId="7E1BC9EB" w:rsidR="00FA394E" w:rsidRDefault="00FA394E" w:rsidP="00FA394E">
            <w:pPr>
              <w:bidi/>
              <w:jc w:val="right"/>
              <w:rPr>
                <w:b/>
                <w:bCs/>
                <w:color w:val="000000" w:themeColor="text1"/>
                <w:sz w:val="20"/>
                <w:szCs w:val="20"/>
                <w:rtl/>
              </w:rPr>
            </w:pPr>
            <w:r>
              <w:rPr>
                <w:color w:val="000000" w:themeColor="text1"/>
                <w:sz w:val="20"/>
                <w:szCs w:val="20"/>
                <w:rtl/>
              </w:rPr>
              <w:t>تكاليف دعم الوكالة</w:t>
            </w:r>
          </w:p>
        </w:tc>
        <w:tc>
          <w:tcPr>
            <w:tcW w:w="606" w:type="pct"/>
            <w:tcBorders>
              <w:top w:val="single" w:sz="4" w:space="0" w:color="auto"/>
              <w:left w:val="single" w:sz="4" w:space="0" w:color="auto"/>
              <w:bottom w:val="single" w:sz="4" w:space="0" w:color="auto"/>
              <w:right w:val="single" w:sz="4" w:space="0" w:color="auto"/>
            </w:tcBorders>
          </w:tcPr>
          <w:p w14:paraId="508D1DDC" w14:textId="201B331E" w:rsidR="00FA394E" w:rsidRPr="002979C0" w:rsidRDefault="002979C0" w:rsidP="00FA394E">
            <w:pPr>
              <w:bidi/>
              <w:jc w:val="right"/>
              <w:rPr>
                <w:color w:val="000000" w:themeColor="text1"/>
                <w:sz w:val="20"/>
                <w:szCs w:val="20"/>
                <w:rtl/>
              </w:rPr>
            </w:pPr>
            <w:r>
              <w:rPr>
                <w:color w:val="000000" w:themeColor="text1"/>
                <w:sz w:val="20"/>
                <w:szCs w:val="20"/>
                <w:rtl/>
              </w:rPr>
              <w:t>17,500</w:t>
            </w:r>
          </w:p>
        </w:tc>
        <w:tc>
          <w:tcPr>
            <w:tcW w:w="689" w:type="pct"/>
            <w:tcBorders>
              <w:top w:val="single" w:sz="4" w:space="0" w:color="auto"/>
              <w:left w:val="single" w:sz="4" w:space="0" w:color="auto"/>
              <w:bottom w:val="single" w:sz="4" w:space="0" w:color="auto"/>
              <w:right w:val="single" w:sz="4" w:space="0" w:color="auto"/>
            </w:tcBorders>
          </w:tcPr>
          <w:p w14:paraId="5D7A3461" w14:textId="6794A91F" w:rsidR="00FA394E" w:rsidRDefault="00FA394E" w:rsidP="00FA394E">
            <w:pPr>
              <w:bidi/>
              <w:jc w:val="right"/>
              <w:rPr>
                <w:b/>
                <w:bCs/>
                <w:color w:val="000000" w:themeColor="text1"/>
                <w:sz w:val="20"/>
                <w:szCs w:val="20"/>
                <w:rtl/>
              </w:rPr>
            </w:pPr>
            <w:r>
              <w:rPr>
                <w:b/>
                <w:bCs/>
                <w:color w:val="000000" w:themeColor="text1"/>
                <w:sz w:val="20"/>
                <w:szCs w:val="20"/>
                <w:rtl/>
              </w:rPr>
              <w:t>*</w:t>
            </w:r>
          </w:p>
        </w:tc>
      </w:tr>
      <w:tr w:rsidR="00B40E45" w14:paraId="255EC4F5" w14:textId="77777777" w:rsidTr="009C0863">
        <w:trPr>
          <w:trHeight w:val="215"/>
        </w:trPr>
        <w:tc>
          <w:tcPr>
            <w:tcW w:w="3705" w:type="pct"/>
            <w:gridSpan w:val="2"/>
            <w:tcBorders>
              <w:top w:val="single" w:sz="4" w:space="0" w:color="auto"/>
              <w:left w:val="single" w:sz="4" w:space="0" w:color="auto"/>
              <w:bottom w:val="single" w:sz="4" w:space="0" w:color="auto"/>
              <w:right w:val="single" w:sz="4" w:space="0" w:color="auto"/>
            </w:tcBorders>
          </w:tcPr>
          <w:p w14:paraId="740B2596" w14:textId="0876E5CC" w:rsidR="00FA394E" w:rsidRDefault="00FA394E" w:rsidP="00FA394E">
            <w:pPr>
              <w:bidi/>
              <w:jc w:val="right"/>
              <w:rPr>
                <w:b/>
                <w:bCs/>
                <w:color w:val="000000" w:themeColor="text1"/>
                <w:sz w:val="20"/>
                <w:szCs w:val="20"/>
                <w:rtl/>
              </w:rPr>
            </w:pPr>
            <w:r>
              <w:rPr>
                <w:color w:val="000000" w:themeColor="text1"/>
                <w:sz w:val="20"/>
                <w:szCs w:val="20"/>
                <w:rtl/>
              </w:rPr>
              <w:t>المجموع لباء 1</w:t>
            </w:r>
          </w:p>
        </w:tc>
        <w:tc>
          <w:tcPr>
            <w:tcW w:w="606" w:type="pct"/>
            <w:tcBorders>
              <w:top w:val="single" w:sz="4" w:space="0" w:color="auto"/>
              <w:left w:val="single" w:sz="4" w:space="0" w:color="auto"/>
              <w:bottom w:val="single" w:sz="4" w:space="0" w:color="auto"/>
              <w:right w:val="single" w:sz="4" w:space="0" w:color="auto"/>
            </w:tcBorders>
          </w:tcPr>
          <w:p w14:paraId="6AADD19E" w14:textId="4E01B9D8" w:rsidR="00FA394E" w:rsidRPr="002979C0" w:rsidRDefault="002979C0" w:rsidP="00FA394E">
            <w:pPr>
              <w:bidi/>
              <w:jc w:val="right"/>
              <w:rPr>
                <w:color w:val="000000" w:themeColor="text1"/>
                <w:sz w:val="20"/>
                <w:szCs w:val="20"/>
                <w:rtl/>
              </w:rPr>
            </w:pPr>
            <w:r>
              <w:rPr>
                <w:color w:val="000000" w:themeColor="text1"/>
                <w:sz w:val="20"/>
                <w:szCs w:val="20"/>
                <w:rtl/>
              </w:rPr>
              <w:t>267,500</w:t>
            </w:r>
          </w:p>
        </w:tc>
        <w:tc>
          <w:tcPr>
            <w:tcW w:w="689" w:type="pct"/>
            <w:tcBorders>
              <w:top w:val="single" w:sz="4" w:space="0" w:color="auto"/>
              <w:left w:val="single" w:sz="4" w:space="0" w:color="auto"/>
              <w:bottom w:val="single" w:sz="4" w:space="0" w:color="auto"/>
              <w:right w:val="single" w:sz="4" w:space="0" w:color="auto"/>
            </w:tcBorders>
          </w:tcPr>
          <w:p w14:paraId="347C7344" w14:textId="4D28F269" w:rsidR="00FA394E" w:rsidRDefault="00FA394E" w:rsidP="00FA394E">
            <w:pPr>
              <w:bidi/>
              <w:jc w:val="right"/>
              <w:rPr>
                <w:b/>
                <w:bCs/>
                <w:color w:val="000000" w:themeColor="text1"/>
                <w:sz w:val="20"/>
                <w:szCs w:val="20"/>
                <w:rtl/>
              </w:rPr>
            </w:pPr>
            <w:r>
              <w:rPr>
                <w:b/>
                <w:bCs/>
                <w:color w:val="000000" w:themeColor="text1"/>
                <w:sz w:val="20"/>
                <w:szCs w:val="20"/>
                <w:rtl/>
              </w:rPr>
              <w:t>*</w:t>
            </w:r>
          </w:p>
        </w:tc>
      </w:tr>
      <w:tr w:rsidR="005D0792" w14:paraId="20CCAC50" w14:textId="77777777" w:rsidTr="009C0863">
        <w:trPr>
          <w:trHeight w:val="238"/>
        </w:trPr>
        <w:tc>
          <w:tcPr>
            <w:tcW w:w="5000" w:type="pct"/>
            <w:gridSpan w:val="4"/>
            <w:tcBorders>
              <w:top w:val="single" w:sz="4" w:space="0" w:color="auto"/>
              <w:left w:val="single" w:sz="4" w:space="0" w:color="auto"/>
              <w:bottom w:val="single" w:sz="4" w:space="0" w:color="auto"/>
              <w:right w:val="single" w:sz="4" w:space="0" w:color="auto"/>
            </w:tcBorders>
          </w:tcPr>
          <w:p w14:paraId="67221000" w14:textId="1BA96D6C" w:rsidR="005D0792" w:rsidRDefault="009C0863" w:rsidP="00CD0183">
            <w:pPr>
              <w:bidi/>
              <w:jc w:val="left"/>
              <w:rPr>
                <w:b/>
                <w:bCs/>
                <w:color w:val="000000" w:themeColor="text1"/>
                <w:sz w:val="20"/>
                <w:szCs w:val="20"/>
                <w:rtl/>
              </w:rPr>
            </w:pPr>
            <w:r>
              <w:rPr>
                <w:b/>
                <w:bCs/>
                <w:color w:val="000000" w:themeColor="text1"/>
                <w:sz w:val="20"/>
                <w:szCs w:val="20"/>
                <w:rtl/>
              </w:rPr>
              <w:t xml:space="preserve">باء 2: المساعدة التقنية لإعداد تقرير تحقق بشأن استهلاك المواد الهيدروكلوروفلوروكربونية </w:t>
            </w:r>
          </w:p>
        </w:tc>
      </w:tr>
      <w:tr w:rsidR="00F700B2" w14:paraId="3CE05CF4" w14:textId="77777777" w:rsidTr="00F700B2">
        <w:trPr>
          <w:trHeight w:val="150"/>
        </w:trPr>
        <w:tc>
          <w:tcPr>
            <w:tcW w:w="754" w:type="pct"/>
            <w:tcBorders>
              <w:top w:val="single" w:sz="4" w:space="0" w:color="auto"/>
              <w:left w:val="single" w:sz="4" w:space="0" w:color="auto"/>
              <w:bottom w:val="single" w:sz="4" w:space="0" w:color="auto"/>
              <w:right w:val="single" w:sz="4" w:space="0" w:color="auto"/>
            </w:tcBorders>
          </w:tcPr>
          <w:p w14:paraId="617E5611" w14:textId="5D05D138" w:rsidR="009C0863" w:rsidRPr="009C0863" w:rsidRDefault="009C0863" w:rsidP="00F700B2">
            <w:pPr>
              <w:bidi/>
              <w:jc w:val="left"/>
              <w:rPr>
                <w:b/>
                <w:bCs/>
                <w:color w:val="000000" w:themeColor="text1"/>
                <w:sz w:val="20"/>
                <w:szCs w:val="20"/>
                <w:rtl/>
              </w:rPr>
            </w:pPr>
            <w:r>
              <w:rPr>
                <w:color w:val="000000"/>
                <w:sz w:val="20"/>
                <w:szCs w:val="20"/>
                <w:rtl/>
              </w:rPr>
              <w:t>أنغولا</w:t>
            </w:r>
          </w:p>
        </w:tc>
        <w:tc>
          <w:tcPr>
            <w:tcW w:w="2951" w:type="pct"/>
            <w:tcBorders>
              <w:top w:val="single" w:sz="4" w:space="0" w:color="auto"/>
              <w:left w:val="single" w:sz="4" w:space="0" w:color="auto"/>
              <w:bottom w:val="single" w:sz="4" w:space="0" w:color="auto"/>
              <w:right w:val="single" w:sz="4" w:space="0" w:color="auto"/>
            </w:tcBorders>
          </w:tcPr>
          <w:p w14:paraId="46B8B1CD" w14:textId="43382830" w:rsidR="009C0863" w:rsidRPr="009C0863" w:rsidRDefault="009C0863" w:rsidP="00F700B2">
            <w:pPr>
              <w:bidi/>
              <w:jc w:val="left"/>
              <w:rPr>
                <w:b/>
                <w:bCs/>
                <w:color w:val="000000" w:themeColor="text1"/>
                <w:sz w:val="20"/>
                <w:szCs w:val="20"/>
                <w:rtl/>
              </w:rPr>
            </w:pPr>
            <w:r>
              <w:rPr>
                <w:sz w:val="20"/>
                <w:szCs w:val="20"/>
                <w:rtl/>
              </w:rPr>
              <w:t>تقرير تحقق للمرحلة الثانية من خطة إدارة إزالة المواد الهيدروكلوروفلوروكربونية</w:t>
            </w:r>
          </w:p>
        </w:tc>
        <w:tc>
          <w:tcPr>
            <w:tcW w:w="606" w:type="pct"/>
            <w:tcBorders>
              <w:top w:val="single" w:sz="4" w:space="0" w:color="auto"/>
              <w:left w:val="single" w:sz="4" w:space="0" w:color="auto"/>
              <w:bottom w:val="single" w:sz="4" w:space="0" w:color="auto"/>
              <w:right w:val="single" w:sz="4" w:space="0" w:color="auto"/>
            </w:tcBorders>
          </w:tcPr>
          <w:p w14:paraId="3689E754" w14:textId="5C6A80EB" w:rsidR="009C0863" w:rsidRPr="009C0863" w:rsidRDefault="009C0863" w:rsidP="009C0863">
            <w:pPr>
              <w:bidi/>
              <w:jc w:val="right"/>
              <w:rPr>
                <w:b/>
                <w:bCs/>
                <w:color w:val="000000" w:themeColor="text1"/>
                <w:sz w:val="20"/>
                <w:szCs w:val="20"/>
                <w:rtl/>
              </w:rPr>
            </w:pPr>
            <w:r>
              <w:rPr>
                <w:color w:val="000000"/>
                <w:sz w:val="20"/>
                <w:szCs w:val="20"/>
                <w:rtl/>
              </w:rPr>
              <w:t>30,000</w:t>
            </w:r>
          </w:p>
        </w:tc>
        <w:tc>
          <w:tcPr>
            <w:tcW w:w="689" w:type="pct"/>
            <w:tcBorders>
              <w:top w:val="single" w:sz="4" w:space="0" w:color="auto"/>
              <w:left w:val="single" w:sz="4" w:space="0" w:color="auto"/>
              <w:bottom w:val="single" w:sz="4" w:space="0" w:color="auto"/>
              <w:right w:val="single" w:sz="4" w:space="0" w:color="auto"/>
            </w:tcBorders>
          </w:tcPr>
          <w:p w14:paraId="53249120" w14:textId="6FB6C596" w:rsidR="009C0863" w:rsidRPr="009C0863" w:rsidRDefault="009C0863" w:rsidP="009C0863">
            <w:pPr>
              <w:bidi/>
              <w:jc w:val="right"/>
              <w:rPr>
                <w:b/>
                <w:bCs/>
                <w:color w:val="000000" w:themeColor="text1"/>
                <w:sz w:val="20"/>
                <w:szCs w:val="20"/>
                <w:rtl/>
              </w:rPr>
            </w:pPr>
            <w:r>
              <w:rPr>
                <w:b/>
                <w:bCs/>
                <w:color w:val="000000" w:themeColor="text1"/>
                <w:sz w:val="20"/>
                <w:szCs w:val="20"/>
                <w:rtl/>
              </w:rPr>
              <w:t>*</w:t>
            </w:r>
          </w:p>
        </w:tc>
      </w:tr>
      <w:tr w:rsidR="009C0863" w14:paraId="444BC115" w14:textId="77777777" w:rsidTr="00F700B2">
        <w:trPr>
          <w:trHeight w:val="197"/>
        </w:trPr>
        <w:tc>
          <w:tcPr>
            <w:tcW w:w="754" w:type="pct"/>
            <w:tcBorders>
              <w:top w:val="single" w:sz="4" w:space="0" w:color="auto"/>
              <w:left w:val="single" w:sz="4" w:space="0" w:color="auto"/>
              <w:bottom w:val="single" w:sz="4" w:space="0" w:color="auto"/>
              <w:right w:val="single" w:sz="4" w:space="0" w:color="auto"/>
            </w:tcBorders>
          </w:tcPr>
          <w:p w14:paraId="36B955B0" w14:textId="4FD34368" w:rsidR="009C0863" w:rsidRPr="009C0863" w:rsidRDefault="009C0863" w:rsidP="00F700B2">
            <w:pPr>
              <w:bidi/>
              <w:jc w:val="left"/>
              <w:rPr>
                <w:b/>
                <w:bCs/>
                <w:color w:val="000000" w:themeColor="text1"/>
                <w:sz w:val="20"/>
                <w:szCs w:val="20"/>
                <w:rtl/>
              </w:rPr>
            </w:pPr>
            <w:r>
              <w:rPr>
                <w:color w:val="000000"/>
                <w:sz w:val="20"/>
                <w:szCs w:val="20"/>
                <w:rtl/>
              </w:rPr>
              <w:t>سري لانكا</w:t>
            </w:r>
          </w:p>
        </w:tc>
        <w:tc>
          <w:tcPr>
            <w:tcW w:w="2951" w:type="pct"/>
            <w:tcBorders>
              <w:top w:val="single" w:sz="4" w:space="0" w:color="auto"/>
              <w:left w:val="single" w:sz="4" w:space="0" w:color="auto"/>
              <w:bottom w:val="single" w:sz="4" w:space="0" w:color="auto"/>
              <w:right w:val="single" w:sz="4" w:space="0" w:color="auto"/>
            </w:tcBorders>
          </w:tcPr>
          <w:p w14:paraId="7F190BDD" w14:textId="76CDD24E" w:rsidR="009C0863" w:rsidRPr="009C0863" w:rsidRDefault="009C0863" w:rsidP="00F700B2">
            <w:pPr>
              <w:bidi/>
              <w:jc w:val="left"/>
              <w:rPr>
                <w:b/>
                <w:bCs/>
                <w:color w:val="000000" w:themeColor="text1"/>
                <w:sz w:val="20"/>
                <w:szCs w:val="20"/>
                <w:rtl/>
              </w:rPr>
            </w:pPr>
            <w:r>
              <w:rPr>
                <w:sz w:val="20"/>
                <w:szCs w:val="20"/>
                <w:rtl/>
              </w:rPr>
              <w:t>تقرير تحقق للمرحلة الثانية من خطة إدارة إزالة المواد الهيدروكلوروفلوروكربونية</w:t>
            </w:r>
          </w:p>
        </w:tc>
        <w:tc>
          <w:tcPr>
            <w:tcW w:w="606" w:type="pct"/>
            <w:tcBorders>
              <w:top w:val="single" w:sz="4" w:space="0" w:color="auto"/>
              <w:left w:val="single" w:sz="4" w:space="0" w:color="auto"/>
              <w:bottom w:val="single" w:sz="4" w:space="0" w:color="auto"/>
              <w:right w:val="single" w:sz="4" w:space="0" w:color="auto"/>
            </w:tcBorders>
          </w:tcPr>
          <w:p w14:paraId="7EE90FB2" w14:textId="5109FF42" w:rsidR="009C0863" w:rsidRPr="009C0863" w:rsidRDefault="009C0863" w:rsidP="009C0863">
            <w:pPr>
              <w:bidi/>
              <w:jc w:val="right"/>
              <w:rPr>
                <w:b/>
                <w:bCs/>
                <w:color w:val="000000" w:themeColor="text1"/>
                <w:sz w:val="20"/>
                <w:szCs w:val="20"/>
                <w:rtl/>
              </w:rPr>
            </w:pPr>
            <w:r>
              <w:rPr>
                <w:color w:val="000000"/>
                <w:sz w:val="20"/>
                <w:szCs w:val="20"/>
                <w:rtl/>
              </w:rPr>
              <w:t>30,000</w:t>
            </w:r>
          </w:p>
        </w:tc>
        <w:tc>
          <w:tcPr>
            <w:tcW w:w="689" w:type="pct"/>
            <w:tcBorders>
              <w:top w:val="single" w:sz="4" w:space="0" w:color="auto"/>
              <w:left w:val="single" w:sz="4" w:space="0" w:color="auto"/>
              <w:bottom w:val="single" w:sz="4" w:space="0" w:color="auto"/>
              <w:right w:val="single" w:sz="4" w:space="0" w:color="auto"/>
            </w:tcBorders>
          </w:tcPr>
          <w:p w14:paraId="4E0C2DF4" w14:textId="51C711C3" w:rsidR="009C0863" w:rsidRPr="009C0863" w:rsidRDefault="009C0863" w:rsidP="009C0863">
            <w:pPr>
              <w:bidi/>
              <w:jc w:val="right"/>
              <w:rPr>
                <w:b/>
                <w:bCs/>
                <w:color w:val="000000" w:themeColor="text1"/>
                <w:sz w:val="20"/>
                <w:szCs w:val="20"/>
                <w:rtl/>
              </w:rPr>
            </w:pPr>
            <w:r>
              <w:rPr>
                <w:b/>
                <w:bCs/>
                <w:color w:val="000000" w:themeColor="text1"/>
                <w:sz w:val="20"/>
                <w:szCs w:val="20"/>
                <w:rtl/>
              </w:rPr>
              <w:t>*</w:t>
            </w:r>
          </w:p>
        </w:tc>
      </w:tr>
      <w:tr w:rsidR="009C0863" w14:paraId="47F5057F" w14:textId="77777777" w:rsidTr="009C0863">
        <w:trPr>
          <w:trHeight w:val="137"/>
        </w:trPr>
        <w:tc>
          <w:tcPr>
            <w:tcW w:w="3705" w:type="pct"/>
            <w:gridSpan w:val="2"/>
            <w:tcBorders>
              <w:top w:val="single" w:sz="4" w:space="0" w:color="auto"/>
              <w:left w:val="single" w:sz="4" w:space="0" w:color="auto"/>
              <w:bottom w:val="single" w:sz="4" w:space="0" w:color="auto"/>
              <w:right w:val="single" w:sz="4" w:space="0" w:color="auto"/>
            </w:tcBorders>
          </w:tcPr>
          <w:p w14:paraId="20674E37" w14:textId="16D5C7C8" w:rsidR="009C0863" w:rsidRDefault="009C0863" w:rsidP="009C0863">
            <w:pPr>
              <w:bidi/>
              <w:jc w:val="right"/>
              <w:rPr>
                <w:b/>
                <w:bCs/>
                <w:color w:val="000000" w:themeColor="text1"/>
                <w:sz w:val="20"/>
                <w:szCs w:val="20"/>
                <w:rtl/>
              </w:rPr>
            </w:pPr>
            <w:r>
              <w:rPr>
                <w:color w:val="000000" w:themeColor="text1"/>
                <w:sz w:val="20"/>
                <w:szCs w:val="20"/>
                <w:rtl/>
              </w:rPr>
              <w:t>المجموع الفرعي لباء 2</w:t>
            </w:r>
          </w:p>
        </w:tc>
        <w:tc>
          <w:tcPr>
            <w:tcW w:w="606" w:type="pct"/>
            <w:tcBorders>
              <w:top w:val="single" w:sz="4" w:space="0" w:color="auto"/>
              <w:left w:val="single" w:sz="4" w:space="0" w:color="auto"/>
              <w:bottom w:val="single" w:sz="4" w:space="0" w:color="auto"/>
              <w:right w:val="single" w:sz="4" w:space="0" w:color="auto"/>
            </w:tcBorders>
          </w:tcPr>
          <w:p w14:paraId="36304EBA" w14:textId="6B9DA9B7" w:rsidR="009C0863" w:rsidRDefault="009C0863" w:rsidP="009C0863">
            <w:pPr>
              <w:bidi/>
              <w:jc w:val="right"/>
              <w:rPr>
                <w:b/>
                <w:bCs/>
                <w:color w:val="000000" w:themeColor="text1"/>
                <w:sz w:val="20"/>
                <w:szCs w:val="20"/>
                <w:rtl/>
              </w:rPr>
            </w:pPr>
            <w:r>
              <w:rPr>
                <w:color w:val="000000" w:themeColor="text1"/>
                <w:sz w:val="20"/>
                <w:szCs w:val="20"/>
                <w:rtl/>
              </w:rPr>
              <w:t>60,000</w:t>
            </w:r>
          </w:p>
        </w:tc>
        <w:tc>
          <w:tcPr>
            <w:tcW w:w="689" w:type="pct"/>
            <w:tcBorders>
              <w:top w:val="single" w:sz="4" w:space="0" w:color="auto"/>
              <w:left w:val="single" w:sz="4" w:space="0" w:color="auto"/>
              <w:bottom w:val="single" w:sz="4" w:space="0" w:color="auto"/>
              <w:right w:val="single" w:sz="4" w:space="0" w:color="auto"/>
            </w:tcBorders>
          </w:tcPr>
          <w:p w14:paraId="27AA3662" w14:textId="5D0152DC" w:rsidR="009C0863" w:rsidRDefault="009C0863" w:rsidP="009C0863">
            <w:pPr>
              <w:bidi/>
              <w:jc w:val="right"/>
              <w:rPr>
                <w:b/>
                <w:bCs/>
                <w:color w:val="000000" w:themeColor="text1"/>
                <w:sz w:val="20"/>
                <w:szCs w:val="20"/>
                <w:rtl/>
              </w:rPr>
            </w:pPr>
            <w:r>
              <w:rPr>
                <w:b/>
                <w:bCs/>
                <w:color w:val="000000" w:themeColor="text1"/>
                <w:sz w:val="20"/>
                <w:szCs w:val="20"/>
                <w:rtl/>
              </w:rPr>
              <w:t>*</w:t>
            </w:r>
          </w:p>
        </w:tc>
      </w:tr>
      <w:tr w:rsidR="009C0863" w14:paraId="14A3FB6F" w14:textId="77777777" w:rsidTr="00F700B2">
        <w:trPr>
          <w:trHeight w:val="205"/>
        </w:trPr>
        <w:tc>
          <w:tcPr>
            <w:tcW w:w="3705" w:type="pct"/>
            <w:gridSpan w:val="2"/>
            <w:tcBorders>
              <w:top w:val="single" w:sz="4" w:space="0" w:color="auto"/>
              <w:left w:val="single" w:sz="4" w:space="0" w:color="auto"/>
              <w:bottom w:val="single" w:sz="4" w:space="0" w:color="auto"/>
              <w:right w:val="single" w:sz="4" w:space="0" w:color="auto"/>
            </w:tcBorders>
          </w:tcPr>
          <w:p w14:paraId="35D78223" w14:textId="72001441" w:rsidR="009C0863" w:rsidRDefault="009C0863" w:rsidP="009C0863">
            <w:pPr>
              <w:bidi/>
              <w:jc w:val="right"/>
              <w:rPr>
                <w:b/>
                <w:bCs/>
                <w:color w:val="000000" w:themeColor="text1"/>
                <w:sz w:val="20"/>
                <w:szCs w:val="20"/>
                <w:rtl/>
              </w:rPr>
            </w:pPr>
            <w:r>
              <w:rPr>
                <w:color w:val="000000" w:themeColor="text1"/>
                <w:sz w:val="20"/>
                <w:szCs w:val="20"/>
                <w:rtl/>
              </w:rPr>
              <w:t>تكاليف دعم الوكالة</w:t>
            </w:r>
          </w:p>
        </w:tc>
        <w:tc>
          <w:tcPr>
            <w:tcW w:w="606" w:type="pct"/>
            <w:tcBorders>
              <w:top w:val="single" w:sz="4" w:space="0" w:color="auto"/>
              <w:left w:val="single" w:sz="4" w:space="0" w:color="auto"/>
              <w:bottom w:val="single" w:sz="4" w:space="0" w:color="auto"/>
              <w:right w:val="single" w:sz="4" w:space="0" w:color="auto"/>
            </w:tcBorders>
          </w:tcPr>
          <w:p w14:paraId="27A83928" w14:textId="0815E9C4" w:rsidR="009C0863" w:rsidRDefault="009C0863" w:rsidP="009C0863">
            <w:pPr>
              <w:bidi/>
              <w:jc w:val="right"/>
              <w:rPr>
                <w:b/>
                <w:bCs/>
                <w:color w:val="000000" w:themeColor="text1"/>
                <w:sz w:val="20"/>
                <w:szCs w:val="20"/>
                <w:rtl/>
              </w:rPr>
            </w:pPr>
            <w:r>
              <w:rPr>
                <w:color w:val="000000" w:themeColor="text1"/>
                <w:sz w:val="20"/>
                <w:szCs w:val="20"/>
                <w:rtl/>
              </w:rPr>
              <w:t>5,400</w:t>
            </w:r>
          </w:p>
        </w:tc>
        <w:tc>
          <w:tcPr>
            <w:tcW w:w="689" w:type="pct"/>
            <w:tcBorders>
              <w:top w:val="single" w:sz="4" w:space="0" w:color="auto"/>
              <w:left w:val="single" w:sz="4" w:space="0" w:color="auto"/>
              <w:bottom w:val="single" w:sz="4" w:space="0" w:color="auto"/>
              <w:right w:val="single" w:sz="4" w:space="0" w:color="auto"/>
            </w:tcBorders>
          </w:tcPr>
          <w:p w14:paraId="7BA56F19" w14:textId="16D4A6C7" w:rsidR="009C0863" w:rsidRDefault="009C0863" w:rsidP="009C0863">
            <w:pPr>
              <w:bidi/>
              <w:jc w:val="right"/>
              <w:rPr>
                <w:b/>
                <w:bCs/>
                <w:color w:val="000000" w:themeColor="text1"/>
                <w:sz w:val="20"/>
                <w:szCs w:val="20"/>
                <w:rtl/>
              </w:rPr>
            </w:pPr>
            <w:r>
              <w:rPr>
                <w:b/>
                <w:bCs/>
                <w:color w:val="000000" w:themeColor="text1"/>
                <w:sz w:val="20"/>
                <w:szCs w:val="20"/>
                <w:rtl/>
              </w:rPr>
              <w:t>*</w:t>
            </w:r>
          </w:p>
        </w:tc>
      </w:tr>
      <w:tr w:rsidR="009C0863" w14:paraId="18485DE6" w14:textId="77777777" w:rsidTr="00F700B2">
        <w:trPr>
          <w:trHeight w:val="108"/>
        </w:trPr>
        <w:tc>
          <w:tcPr>
            <w:tcW w:w="3705" w:type="pct"/>
            <w:gridSpan w:val="2"/>
            <w:tcBorders>
              <w:top w:val="single" w:sz="4" w:space="0" w:color="auto"/>
              <w:left w:val="single" w:sz="4" w:space="0" w:color="auto"/>
              <w:bottom w:val="single" w:sz="4" w:space="0" w:color="auto"/>
              <w:right w:val="single" w:sz="4" w:space="0" w:color="auto"/>
            </w:tcBorders>
          </w:tcPr>
          <w:p w14:paraId="644063E6" w14:textId="1CDBF10C" w:rsidR="009C0863" w:rsidRDefault="009C0863" w:rsidP="009C0863">
            <w:pPr>
              <w:bidi/>
              <w:jc w:val="right"/>
              <w:rPr>
                <w:b/>
                <w:bCs/>
                <w:color w:val="000000" w:themeColor="text1"/>
                <w:sz w:val="20"/>
                <w:szCs w:val="20"/>
                <w:rtl/>
              </w:rPr>
            </w:pPr>
            <w:r>
              <w:rPr>
                <w:color w:val="000000" w:themeColor="text1"/>
                <w:sz w:val="20"/>
                <w:szCs w:val="20"/>
                <w:rtl/>
              </w:rPr>
              <w:t>المجموع لباء 2</w:t>
            </w:r>
          </w:p>
        </w:tc>
        <w:tc>
          <w:tcPr>
            <w:tcW w:w="606" w:type="pct"/>
            <w:tcBorders>
              <w:top w:val="single" w:sz="4" w:space="0" w:color="auto"/>
              <w:left w:val="single" w:sz="4" w:space="0" w:color="auto"/>
              <w:bottom w:val="single" w:sz="4" w:space="0" w:color="auto"/>
              <w:right w:val="single" w:sz="4" w:space="0" w:color="auto"/>
            </w:tcBorders>
          </w:tcPr>
          <w:p w14:paraId="15454AA5" w14:textId="3525CF60" w:rsidR="009C0863" w:rsidRDefault="009C0863" w:rsidP="009C0863">
            <w:pPr>
              <w:bidi/>
              <w:jc w:val="right"/>
              <w:rPr>
                <w:b/>
                <w:bCs/>
                <w:color w:val="000000" w:themeColor="text1"/>
                <w:sz w:val="20"/>
                <w:szCs w:val="20"/>
                <w:rtl/>
              </w:rPr>
            </w:pPr>
            <w:r>
              <w:rPr>
                <w:color w:val="000000" w:themeColor="text1"/>
                <w:sz w:val="20"/>
                <w:szCs w:val="20"/>
                <w:rtl/>
              </w:rPr>
              <w:t>65,400</w:t>
            </w:r>
          </w:p>
        </w:tc>
        <w:tc>
          <w:tcPr>
            <w:tcW w:w="689" w:type="pct"/>
            <w:tcBorders>
              <w:top w:val="single" w:sz="4" w:space="0" w:color="auto"/>
              <w:left w:val="single" w:sz="4" w:space="0" w:color="auto"/>
              <w:bottom w:val="single" w:sz="4" w:space="0" w:color="auto"/>
              <w:right w:val="single" w:sz="4" w:space="0" w:color="auto"/>
            </w:tcBorders>
          </w:tcPr>
          <w:p w14:paraId="1E4D587C" w14:textId="770EE67F" w:rsidR="009C0863" w:rsidRDefault="009C0863" w:rsidP="009C0863">
            <w:pPr>
              <w:bidi/>
              <w:jc w:val="right"/>
              <w:rPr>
                <w:b/>
                <w:bCs/>
                <w:color w:val="000000" w:themeColor="text1"/>
                <w:sz w:val="20"/>
                <w:szCs w:val="20"/>
                <w:rtl/>
              </w:rPr>
            </w:pPr>
            <w:r>
              <w:rPr>
                <w:b/>
                <w:bCs/>
                <w:color w:val="000000" w:themeColor="text1"/>
                <w:sz w:val="20"/>
                <w:szCs w:val="20"/>
                <w:rtl/>
              </w:rPr>
              <w:t>*</w:t>
            </w:r>
          </w:p>
        </w:tc>
      </w:tr>
      <w:tr w:rsidR="009C0863" w14:paraId="09180F89" w14:textId="77777777" w:rsidTr="00F700B2">
        <w:trPr>
          <w:trHeight w:val="438"/>
        </w:trPr>
        <w:tc>
          <w:tcPr>
            <w:tcW w:w="5000" w:type="pct"/>
            <w:gridSpan w:val="4"/>
            <w:tcBorders>
              <w:top w:val="single" w:sz="4" w:space="0" w:color="auto"/>
              <w:left w:val="single" w:sz="4" w:space="0" w:color="auto"/>
              <w:bottom w:val="single" w:sz="4" w:space="0" w:color="auto"/>
              <w:right w:val="single" w:sz="4" w:space="0" w:color="auto"/>
            </w:tcBorders>
            <w:hideMark/>
          </w:tcPr>
          <w:p w14:paraId="5640A573" w14:textId="04FAF46B" w:rsidR="009C0863" w:rsidRDefault="009C0863" w:rsidP="009C0863">
            <w:pPr>
              <w:bidi/>
              <w:jc w:val="left"/>
              <w:rPr>
                <w:color w:val="000000" w:themeColor="text1"/>
                <w:sz w:val="20"/>
                <w:szCs w:val="20"/>
                <w:rtl/>
              </w:rPr>
            </w:pPr>
            <w:r>
              <w:rPr>
                <w:b/>
                <w:bCs/>
                <w:color w:val="000000" w:themeColor="text1"/>
                <w:sz w:val="20"/>
                <w:szCs w:val="20"/>
                <w:rtl/>
              </w:rPr>
              <w:t xml:space="preserve">باء 3: </w:t>
            </w:r>
            <w:r>
              <w:rPr>
                <w:b/>
                <w:bCs/>
                <w:sz w:val="20"/>
                <w:szCs w:val="20"/>
                <w:rtl/>
              </w:rPr>
              <w:t>إعداد مشروع تجريبي للحفاظ على و/ أو تعزيز كفاءة استخدام الطاقة للتكنولوجيات والمعدات البديلة في سياق التخفيض التدريجي للمواد الهيدروفلوروكربونية</w:t>
            </w:r>
          </w:p>
        </w:tc>
      </w:tr>
      <w:tr w:rsidR="009C0863" w14:paraId="3ECD99FB" w14:textId="77777777" w:rsidTr="009C0863">
        <w:trPr>
          <w:trHeight w:val="416"/>
        </w:trPr>
        <w:tc>
          <w:tcPr>
            <w:tcW w:w="754" w:type="pct"/>
            <w:tcBorders>
              <w:top w:val="single" w:sz="4" w:space="0" w:color="auto"/>
              <w:left w:val="single" w:sz="4" w:space="0" w:color="auto"/>
              <w:bottom w:val="single" w:sz="4" w:space="0" w:color="auto"/>
              <w:right w:val="single" w:sz="4" w:space="0" w:color="auto"/>
            </w:tcBorders>
          </w:tcPr>
          <w:p w14:paraId="387B28FD" w14:textId="03D56CA1" w:rsidR="009C0863" w:rsidRDefault="009C0863" w:rsidP="009C0863">
            <w:pPr>
              <w:bidi/>
              <w:jc w:val="left"/>
              <w:rPr>
                <w:color w:val="000000" w:themeColor="text1"/>
                <w:sz w:val="20"/>
                <w:szCs w:val="20"/>
                <w:rtl/>
              </w:rPr>
            </w:pPr>
            <w:r>
              <w:rPr>
                <w:color w:val="000000" w:themeColor="text1"/>
                <w:sz w:val="20"/>
                <w:szCs w:val="20"/>
                <w:rtl/>
              </w:rPr>
              <w:t>الصين</w:t>
            </w:r>
          </w:p>
        </w:tc>
        <w:tc>
          <w:tcPr>
            <w:tcW w:w="2951" w:type="pct"/>
            <w:tcBorders>
              <w:top w:val="single" w:sz="4" w:space="0" w:color="auto"/>
              <w:left w:val="single" w:sz="4" w:space="0" w:color="auto"/>
              <w:bottom w:val="single" w:sz="4" w:space="0" w:color="auto"/>
              <w:right w:val="single" w:sz="4" w:space="0" w:color="auto"/>
            </w:tcBorders>
          </w:tcPr>
          <w:p w14:paraId="67E0472D" w14:textId="7AD3981C" w:rsidR="009C0863" w:rsidRDefault="009C0863" w:rsidP="009C0863">
            <w:pPr>
              <w:bidi/>
              <w:jc w:val="left"/>
              <w:rPr>
                <w:color w:val="000000" w:themeColor="text1"/>
                <w:sz w:val="20"/>
                <w:szCs w:val="20"/>
                <w:rtl/>
              </w:rPr>
            </w:pPr>
            <w:r>
              <w:rPr>
                <w:sz w:val="20"/>
                <w:szCs w:val="20"/>
                <w:rtl/>
              </w:rPr>
              <w:t>إعداد مشروع تجريبي للحفاظ على و/ أو تعزيز كفاءة استخدام الطاقة في مجال تبريد مراكز البيانات</w:t>
            </w:r>
          </w:p>
        </w:tc>
        <w:tc>
          <w:tcPr>
            <w:tcW w:w="606" w:type="pct"/>
            <w:tcBorders>
              <w:top w:val="single" w:sz="4" w:space="0" w:color="auto"/>
              <w:left w:val="single" w:sz="4" w:space="0" w:color="auto"/>
              <w:bottom w:val="single" w:sz="4" w:space="0" w:color="auto"/>
              <w:right w:val="single" w:sz="4" w:space="0" w:color="auto"/>
            </w:tcBorders>
          </w:tcPr>
          <w:p w14:paraId="22177E50" w14:textId="5B72EBB0" w:rsidR="009C0863" w:rsidRDefault="009C0863" w:rsidP="009C0863">
            <w:pPr>
              <w:bidi/>
              <w:jc w:val="right"/>
              <w:rPr>
                <w:color w:val="000000" w:themeColor="text1"/>
                <w:sz w:val="20"/>
                <w:szCs w:val="20"/>
                <w:rtl/>
              </w:rPr>
            </w:pPr>
            <w:r>
              <w:rPr>
                <w:color w:val="000000" w:themeColor="text1"/>
                <w:sz w:val="20"/>
                <w:szCs w:val="20"/>
                <w:rtl/>
              </w:rPr>
              <w:t>25,000</w:t>
            </w:r>
          </w:p>
        </w:tc>
        <w:tc>
          <w:tcPr>
            <w:tcW w:w="689" w:type="pct"/>
            <w:tcBorders>
              <w:top w:val="single" w:sz="4" w:space="0" w:color="auto"/>
              <w:left w:val="single" w:sz="4" w:space="0" w:color="auto"/>
              <w:bottom w:val="single" w:sz="4" w:space="0" w:color="auto"/>
              <w:right w:val="single" w:sz="4" w:space="0" w:color="auto"/>
            </w:tcBorders>
          </w:tcPr>
          <w:p w14:paraId="7A558B4A" w14:textId="5D923CEE" w:rsidR="009C0863" w:rsidRDefault="009C0863" w:rsidP="009C0863">
            <w:pPr>
              <w:bidi/>
              <w:jc w:val="right"/>
              <w:rPr>
                <w:color w:val="000000"/>
                <w:sz w:val="20"/>
                <w:szCs w:val="20"/>
                <w:rtl/>
              </w:rPr>
            </w:pPr>
            <w:r>
              <w:rPr>
                <w:color w:val="000000"/>
                <w:sz w:val="20"/>
                <w:szCs w:val="20"/>
                <w:rtl/>
              </w:rPr>
              <w:t>*</w:t>
            </w:r>
          </w:p>
        </w:tc>
      </w:tr>
      <w:tr w:rsidR="009C0863" w14:paraId="4FF3E474" w14:textId="77777777" w:rsidTr="009C0863">
        <w:trPr>
          <w:trHeight w:val="195"/>
        </w:trPr>
        <w:tc>
          <w:tcPr>
            <w:tcW w:w="3705" w:type="pct"/>
            <w:gridSpan w:val="2"/>
            <w:tcBorders>
              <w:top w:val="single" w:sz="4" w:space="0" w:color="auto"/>
              <w:left w:val="single" w:sz="4" w:space="0" w:color="auto"/>
              <w:bottom w:val="single" w:sz="4" w:space="0" w:color="auto"/>
              <w:right w:val="single" w:sz="4" w:space="0" w:color="auto"/>
            </w:tcBorders>
          </w:tcPr>
          <w:p w14:paraId="7C775F09" w14:textId="73526B7E" w:rsidR="009C0863" w:rsidRPr="00126897" w:rsidRDefault="009C0863" w:rsidP="009C0863">
            <w:pPr>
              <w:bidi/>
              <w:jc w:val="right"/>
              <w:rPr>
                <w:color w:val="000000" w:themeColor="text1"/>
                <w:sz w:val="20"/>
                <w:szCs w:val="20"/>
                <w:rtl/>
              </w:rPr>
            </w:pPr>
            <w:r>
              <w:rPr>
                <w:color w:val="000000" w:themeColor="text1"/>
                <w:sz w:val="20"/>
                <w:szCs w:val="20"/>
                <w:rtl/>
              </w:rPr>
              <w:t>المجموع الفرعي لباء 3</w:t>
            </w:r>
          </w:p>
        </w:tc>
        <w:tc>
          <w:tcPr>
            <w:tcW w:w="606" w:type="pct"/>
            <w:tcBorders>
              <w:top w:val="single" w:sz="4" w:space="0" w:color="auto"/>
              <w:left w:val="single" w:sz="4" w:space="0" w:color="auto"/>
              <w:bottom w:val="single" w:sz="4" w:space="0" w:color="auto"/>
              <w:right w:val="single" w:sz="4" w:space="0" w:color="auto"/>
            </w:tcBorders>
          </w:tcPr>
          <w:p w14:paraId="0A85D8A7" w14:textId="41E5880E" w:rsidR="009C0863" w:rsidRDefault="009C0863" w:rsidP="009C0863">
            <w:pPr>
              <w:bidi/>
              <w:jc w:val="right"/>
              <w:rPr>
                <w:color w:val="000000" w:themeColor="text1"/>
                <w:sz w:val="20"/>
                <w:szCs w:val="20"/>
                <w:rtl/>
              </w:rPr>
            </w:pPr>
            <w:r>
              <w:rPr>
                <w:color w:val="000000" w:themeColor="text1"/>
                <w:sz w:val="20"/>
                <w:szCs w:val="20"/>
                <w:rtl/>
              </w:rPr>
              <w:t>25,000</w:t>
            </w:r>
          </w:p>
        </w:tc>
        <w:tc>
          <w:tcPr>
            <w:tcW w:w="689" w:type="pct"/>
            <w:tcBorders>
              <w:top w:val="single" w:sz="4" w:space="0" w:color="auto"/>
              <w:left w:val="single" w:sz="4" w:space="0" w:color="auto"/>
              <w:bottom w:val="single" w:sz="4" w:space="0" w:color="auto"/>
              <w:right w:val="single" w:sz="4" w:space="0" w:color="auto"/>
            </w:tcBorders>
          </w:tcPr>
          <w:p w14:paraId="4BD54639" w14:textId="1DA16784" w:rsidR="009C0863" w:rsidRDefault="009C0863" w:rsidP="009C0863">
            <w:pPr>
              <w:bidi/>
              <w:jc w:val="right"/>
              <w:rPr>
                <w:color w:val="000000"/>
                <w:sz w:val="20"/>
                <w:szCs w:val="20"/>
                <w:rtl/>
              </w:rPr>
            </w:pPr>
            <w:r>
              <w:rPr>
                <w:color w:val="000000"/>
                <w:sz w:val="20"/>
                <w:szCs w:val="20"/>
                <w:rtl/>
              </w:rPr>
              <w:t>*</w:t>
            </w:r>
          </w:p>
        </w:tc>
      </w:tr>
      <w:tr w:rsidR="009C0863" w14:paraId="186A089B" w14:textId="77777777" w:rsidTr="009C0863">
        <w:trPr>
          <w:trHeight w:val="240"/>
        </w:trPr>
        <w:tc>
          <w:tcPr>
            <w:tcW w:w="3705" w:type="pct"/>
            <w:gridSpan w:val="2"/>
            <w:tcBorders>
              <w:top w:val="single" w:sz="4" w:space="0" w:color="auto"/>
              <w:left w:val="single" w:sz="4" w:space="0" w:color="auto"/>
              <w:bottom w:val="single" w:sz="4" w:space="0" w:color="auto"/>
              <w:right w:val="single" w:sz="4" w:space="0" w:color="auto"/>
            </w:tcBorders>
          </w:tcPr>
          <w:p w14:paraId="70CFBCD4" w14:textId="2EAB41D4" w:rsidR="009C0863" w:rsidRPr="00126897" w:rsidRDefault="009C0863" w:rsidP="009C0863">
            <w:pPr>
              <w:bidi/>
              <w:jc w:val="right"/>
              <w:rPr>
                <w:color w:val="000000" w:themeColor="text1"/>
                <w:sz w:val="20"/>
                <w:szCs w:val="20"/>
                <w:rtl/>
              </w:rPr>
            </w:pPr>
            <w:r>
              <w:rPr>
                <w:color w:val="000000" w:themeColor="text1"/>
                <w:sz w:val="20"/>
                <w:szCs w:val="20"/>
                <w:rtl/>
              </w:rPr>
              <w:t>تكاليف دعم الوكالة</w:t>
            </w:r>
          </w:p>
        </w:tc>
        <w:tc>
          <w:tcPr>
            <w:tcW w:w="606" w:type="pct"/>
            <w:tcBorders>
              <w:top w:val="single" w:sz="4" w:space="0" w:color="auto"/>
              <w:left w:val="single" w:sz="4" w:space="0" w:color="auto"/>
              <w:bottom w:val="single" w:sz="4" w:space="0" w:color="auto"/>
              <w:right w:val="single" w:sz="4" w:space="0" w:color="auto"/>
            </w:tcBorders>
          </w:tcPr>
          <w:p w14:paraId="6C8C1782" w14:textId="740224A9" w:rsidR="009C0863" w:rsidRDefault="009C0863" w:rsidP="009C0863">
            <w:pPr>
              <w:bidi/>
              <w:jc w:val="right"/>
              <w:rPr>
                <w:color w:val="000000" w:themeColor="text1"/>
                <w:sz w:val="20"/>
                <w:szCs w:val="20"/>
                <w:rtl/>
              </w:rPr>
            </w:pPr>
            <w:r>
              <w:rPr>
                <w:color w:val="000000" w:themeColor="text1"/>
                <w:sz w:val="20"/>
                <w:szCs w:val="20"/>
                <w:rtl/>
              </w:rPr>
              <w:t>1,750</w:t>
            </w:r>
          </w:p>
        </w:tc>
        <w:tc>
          <w:tcPr>
            <w:tcW w:w="689" w:type="pct"/>
            <w:tcBorders>
              <w:top w:val="single" w:sz="4" w:space="0" w:color="auto"/>
              <w:left w:val="single" w:sz="4" w:space="0" w:color="auto"/>
              <w:bottom w:val="single" w:sz="4" w:space="0" w:color="auto"/>
              <w:right w:val="single" w:sz="4" w:space="0" w:color="auto"/>
            </w:tcBorders>
          </w:tcPr>
          <w:p w14:paraId="556ED83A" w14:textId="0758B0E3" w:rsidR="009C0863" w:rsidRDefault="009C0863" w:rsidP="009C0863">
            <w:pPr>
              <w:bidi/>
              <w:jc w:val="right"/>
              <w:rPr>
                <w:color w:val="000000"/>
                <w:sz w:val="20"/>
                <w:szCs w:val="20"/>
                <w:rtl/>
              </w:rPr>
            </w:pPr>
            <w:r>
              <w:rPr>
                <w:color w:val="000000"/>
                <w:sz w:val="20"/>
                <w:szCs w:val="20"/>
                <w:rtl/>
              </w:rPr>
              <w:t>*</w:t>
            </w:r>
          </w:p>
        </w:tc>
      </w:tr>
      <w:tr w:rsidR="009C0863" w14:paraId="43CD77BA" w14:textId="77777777" w:rsidTr="009C0863">
        <w:trPr>
          <w:trHeight w:val="272"/>
        </w:trPr>
        <w:tc>
          <w:tcPr>
            <w:tcW w:w="3705" w:type="pct"/>
            <w:gridSpan w:val="2"/>
            <w:tcBorders>
              <w:top w:val="single" w:sz="4" w:space="0" w:color="auto"/>
              <w:left w:val="single" w:sz="4" w:space="0" w:color="auto"/>
              <w:bottom w:val="single" w:sz="4" w:space="0" w:color="auto"/>
              <w:right w:val="single" w:sz="4" w:space="0" w:color="auto"/>
            </w:tcBorders>
          </w:tcPr>
          <w:p w14:paraId="69C38C9B" w14:textId="6A3E3003" w:rsidR="009C0863" w:rsidRPr="00126897" w:rsidRDefault="009C0863" w:rsidP="009C0863">
            <w:pPr>
              <w:bidi/>
              <w:jc w:val="right"/>
              <w:rPr>
                <w:color w:val="000000" w:themeColor="text1"/>
                <w:sz w:val="20"/>
                <w:szCs w:val="20"/>
                <w:rtl/>
              </w:rPr>
            </w:pPr>
            <w:r>
              <w:rPr>
                <w:color w:val="000000" w:themeColor="text1"/>
                <w:sz w:val="20"/>
                <w:szCs w:val="20"/>
                <w:rtl/>
              </w:rPr>
              <w:lastRenderedPageBreak/>
              <w:t xml:space="preserve"> المجموع لباء 3</w:t>
            </w:r>
          </w:p>
        </w:tc>
        <w:tc>
          <w:tcPr>
            <w:tcW w:w="606" w:type="pct"/>
            <w:tcBorders>
              <w:top w:val="single" w:sz="4" w:space="0" w:color="auto"/>
              <w:left w:val="single" w:sz="4" w:space="0" w:color="auto"/>
              <w:bottom w:val="single" w:sz="4" w:space="0" w:color="auto"/>
              <w:right w:val="single" w:sz="4" w:space="0" w:color="auto"/>
            </w:tcBorders>
          </w:tcPr>
          <w:p w14:paraId="0DF611B8" w14:textId="12DB13B2" w:rsidR="009C0863" w:rsidRDefault="009C0863" w:rsidP="009C0863">
            <w:pPr>
              <w:bidi/>
              <w:jc w:val="right"/>
              <w:rPr>
                <w:color w:val="000000" w:themeColor="text1"/>
                <w:sz w:val="20"/>
                <w:szCs w:val="20"/>
                <w:rtl/>
              </w:rPr>
            </w:pPr>
            <w:r>
              <w:rPr>
                <w:color w:val="000000" w:themeColor="text1"/>
                <w:sz w:val="20"/>
                <w:szCs w:val="20"/>
                <w:rtl/>
              </w:rPr>
              <w:t>26,750</w:t>
            </w:r>
          </w:p>
        </w:tc>
        <w:tc>
          <w:tcPr>
            <w:tcW w:w="689" w:type="pct"/>
            <w:tcBorders>
              <w:top w:val="single" w:sz="4" w:space="0" w:color="auto"/>
              <w:left w:val="single" w:sz="4" w:space="0" w:color="auto"/>
              <w:bottom w:val="single" w:sz="4" w:space="0" w:color="auto"/>
              <w:right w:val="single" w:sz="4" w:space="0" w:color="auto"/>
            </w:tcBorders>
          </w:tcPr>
          <w:p w14:paraId="3412798A" w14:textId="70869701" w:rsidR="009C0863" w:rsidRDefault="009C0863" w:rsidP="009C0863">
            <w:pPr>
              <w:bidi/>
              <w:jc w:val="right"/>
              <w:rPr>
                <w:color w:val="000000"/>
                <w:sz w:val="20"/>
                <w:szCs w:val="20"/>
                <w:rtl/>
              </w:rPr>
            </w:pPr>
            <w:r>
              <w:rPr>
                <w:color w:val="000000"/>
                <w:sz w:val="20"/>
                <w:szCs w:val="20"/>
                <w:rtl/>
              </w:rPr>
              <w:t>*</w:t>
            </w:r>
          </w:p>
        </w:tc>
      </w:tr>
      <w:tr w:rsidR="009C0863" w14:paraId="24B57FB6" w14:textId="77777777" w:rsidTr="00CD0183">
        <w:trPr>
          <w:trHeight w:val="416"/>
        </w:trPr>
        <w:tc>
          <w:tcPr>
            <w:tcW w:w="5000" w:type="pct"/>
            <w:gridSpan w:val="4"/>
            <w:tcBorders>
              <w:top w:val="single" w:sz="4" w:space="0" w:color="auto"/>
              <w:left w:val="single" w:sz="4" w:space="0" w:color="auto"/>
              <w:bottom w:val="single" w:sz="4" w:space="0" w:color="auto"/>
              <w:right w:val="single" w:sz="4" w:space="0" w:color="auto"/>
            </w:tcBorders>
          </w:tcPr>
          <w:p w14:paraId="096C8EF8" w14:textId="0F4B48B6" w:rsidR="009C0863" w:rsidRDefault="009C0863" w:rsidP="009C0863">
            <w:pPr>
              <w:bidi/>
              <w:jc w:val="left"/>
              <w:rPr>
                <w:color w:val="000000"/>
                <w:sz w:val="20"/>
                <w:szCs w:val="20"/>
                <w:rtl/>
              </w:rPr>
            </w:pPr>
            <w:r>
              <w:rPr>
                <w:b/>
                <w:bCs/>
                <w:color w:val="000000" w:themeColor="text1"/>
                <w:sz w:val="20"/>
                <w:szCs w:val="20"/>
                <w:rtl/>
              </w:rPr>
              <w:t xml:space="preserve">باء 4: </w:t>
            </w:r>
            <w:r>
              <w:rPr>
                <w:b/>
                <w:bCs/>
                <w:sz w:val="20"/>
                <w:szCs w:val="20"/>
                <w:rtl/>
              </w:rPr>
              <w:t>إعداد مشروع تجريبي عالمي للحفاظ على و/ أو تعزيز كفاءة استخدام الطاقة للتكنولوجيات والمعدات البديلة في سياق التخفيض التدريجي للمواد الهيدروفلوروكربونية</w:t>
            </w:r>
          </w:p>
        </w:tc>
      </w:tr>
      <w:tr w:rsidR="009C0863" w14:paraId="5DD099FD" w14:textId="77777777" w:rsidTr="009C0863">
        <w:trPr>
          <w:trHeight w:val="350"/>
        </w:trPr>
        <w:tc>
          <w:tcPr>
            <w:tcW w:w="754" w:type="pct"/>
            <w:tcBorders>
              <w:top w:val="single" w:sz="4" w:space="0" w:color="auto"/>
              <w:left w:val="single" w:sz="4" w:space="0" w:color="auto"/>
              <w:bottom w:val="single" w:sz="4" w:space="0" w:color="auto"/>
              <w:right w:val="single" w:sz="4" w:space="0" w:color="auto"/>
            </w:tcBorders>
            <w:hideMark/>
          </w:tcPr>
          <w:p w14:paraId="7BE33307" w14:textId="77777777" w:rsidR="009C0863" w:rsidRDefault="009C0863" w:rsidP="009C0863">
            <w:pPr>
              <w:bidi/>
              <w:jc w:val="left"/>
              <w:rPr>
                <w:color w:val="000000" w:themeColor="text1"/>
                <w:sz w:val="20"/>
                <w:szCs w:val="20"/>
                <w:rtl/>
              </w:rPr>
            </w:pPr>
            <w:r>
              <w:rPr>
                <w:color w:val="000000" w:themeColor="text1"/>
                <w:sz w:val="20"/>
                <w:szCs w:val="20"/>
                <w:rtl/>
              </w:rPr>
              <w:t>على الصعيد العالمي</w:t>
            </w:r>
            <w:r>
              <w:rPr>
                <w:rtl/>
              </w:rPr>
              <w:t xml:space="preserve"> </w:t>
            </w:r>
          </w:p>
        </w:tc>
        <w:tc>
          <w:tcPr>
            <w:tcW w:w="2951" w:type="pct"/>
            <w:tcBorders>
              <w:top w:val="single" w:sz="4" w:space="0" w:color="auto"/>
              <w:left w:val="single" w:sz="4" w:space="0" w:color="auto"/>
              <w:bottom w:val="single" w:sz="4" w:space="0" w:color="auto"/>
              <w:right w:val="single" w:sz="4" w:space="0" w:color="auto"/>
            </w:tcBorders>
            <w:hideMark/>
          </w:tcPr>
          <w:p w14:paraId="56297EC4" w14:textId="77777777" w:rsidR="009C0863" w:rsidRDefault="009C0863" w:rsidP="009C0863">
            <w:pPr>
              <w:bidi/>
              <w:jc w:val="left"/>
              <w:rPr>
                <w:color w:val="000000" w:themeColor="text1"/>
                <w:sz w:val="20"/>
                <w:szCs w:val="20"/>
                <w:rtl/>
              </w:rPr>
            </w:pPr>
            <w:r>
              <w:rPr>
                <w:color w:val="000000" w:themeColor="text1"/>
                <w:sz w:val="20"/>
                <w:szCs w:val="20"/>
                <w:rtl/>
              </w:rPr>
              <w:t xml:space="preserve">إعداد مشروع تجريبي لتوضيح استخدام أدوات الرصد والإدارة الرقمية لتعزيز كفاءة استخدام الطاقة وتقليل انبعاث غازات الدفيئة في قطاعي تبريد المكان وسلسلة التبريد في كولومبيا ولبنان وبنما وسري لانكا وترينيداد وتوباغو </w:t>
            </w:r>
          </w:p>
        </w:tc>
        <w:tc>
          <w:tcPr>
            <w:tcW w:w="606" w:type="pct"/>
            <w:tcBorders>
              <w:top w:val="single" w:sz="4" w:space="0" w:color="auto"/>
              <w:left w:val="single" w:sz="4" w:space="0" w:color="auto"/>
              <w:bottom w:val="single" w:sz="4" w:space="0" w:color="auto"/>
              <w:right w:val="single" w:sz="4" w:space="0" w:color="auto"/>
            </w:tcBorders>
          </w:tcPr>
          <w:p w14:paraId="10F11347" w14:textId="52E3A819" w:rsidR="009C0863" w:rsidRDefault="009C0863" w:rsidP="009C0863">
            <w:pPr>
              <w:bidi/>
              <w:jc w:val="right"/>
              <w:rPr>
                <w:color w:val="000000"/>
                <w:sz w:val="20"/>
                <w:szCs w:val="20"/>
                <w:rtl/>
              </w:rPr>
            </w:pPr>
            <w:r>
              <w:rPr>
                <w:color w:val="000000"/>
                <w:sz w:val="20"/>
                <w:szCs w:val="20"/>
                <w:rtl/>
              </w:rPr>
              <w:t>80,000</w:t>
            </w:r>
          </w:p>
        </w:tc>
        <w:tc>
          <w:tcPr>
            <w:tcW w:w="689" w:type="pct"/>
            <w:tcBorders>
              <w:top w:val="single" w:sz="4" w:space="0" w:color="auto"/>
              <w:left w:val="single" w:sz="4" w:space="0" w:color="auto"/>
              <w:bottom w:val="single" w:sz="4" w:space="0" w:color="auto"/>
              <w:right w:val="single" w:sz="4" w:space="0" w:color="auto"/>
            </w:tcBorders>
            <w:hideMark/>
          </w:tcPr>
          <w:p w14:paraId="0B7D37C1" w14:textId="77777777" w:rsidR="009C0863" w:rsidRDefault="009C0863" w:rsidP="009C0863">
            <w:pPr>
              <w:bidi/>
              <w:jc w:val="right"/>
              <w:rPr>
                <w:color w:val="000000"/>
                <w:sz w:val="20"/>
                <w:szCs w:val="20"/>
                <w:rtl/>
              </w:rPr>
            </w:pPr>
            <w:r>
              <w:rPr>
                <w:color w:val="000000"/>
                <w:sz w:val="20"/>
                <w:szCs w:val="20"/>
                <w:rtl/>
              </w:rPr>
              <w:t>*</w:t>
            </w:r>
          </w:p>
        </w:tc>
      </w:tr>
      <w:tr w:rsidR="009C0863" w14:paraId="372E8A06" w14:textId="77777777" w:rsidTr="009C0863">
        <w:trPr>
          <w:trHeight w:val="132"/>
        </w:trPr>
        <w:tc>
          <w:tcPr>
            <w:tcW w:w="3705" w:type="pct"/>
            <w:gridSpan w:val="2"/>
            <w:tcBorders>
              <w:top w:val="single" w:sz="4" w:space="0" w:color="auto"/>
              <w:left w:val="single" w:sz="4" w:space="0" w:color="auto"/>
              <w:bottom w:val="single" w:sz="4" w:space="0" w:color="auto"/>
              <w:right w:val="single" w:sz="4" w:space="0" w:color="auto"/>
            </w:tcBorders>
          </w:tcPr>
          <w:p w14:paraId="26B06590" w14:textId="43A8863A" w:rsidR="009C0863" w:rsidRDefault="009C0863" w:rsidP="009C0863">
            <w:pPr>
              <w:bidi/>
              <w:jc w:val="right"/>
              <w:rPr>
                <w:color w:val="000000" w:themeColor="text1"/>
                <w:sz w:val="20"/>
                <w:szCs w:val="20"/>
                <w:rtl/>
              </w:rPr>
            </w:pPr>
            <w:r>
              <w:rPr>
                <w:color w:val="000000" w:themeColor="text1"/>
                <w:sz w:val="20"/>
                <w:szCs w:val="20"/>
                <w:rtl/>
              </w:rPr>
              <w:t>المجموع الفرعي لباء 4</w:t>
            </w:r>
          </w:p>
        </w:tc>
        <w:tc>
          <w:tcPr>
            <w:tcW w:w="606" w:type="pct"/>
            <w:tcBorders>
              <w:top w:val="single" w:sz="4" w:space="0" w:color="auto"/>
              <w:left w:val="single" w:sz="4" w:space="0" w:color="auto"/>
              <w:bottom w:val="single" w:sz="4" w:space="0" w:color="auto"/>
              <w:right w:val="single" w:sz="4" w:space="0" w:color="auto"/>
            </w:tcBorders>
          </w:tcPr>
          <w:p w14:paraId="5835194E" w14:textId="5CB43B0E" w:rsidR="009C0863" w:rsidRDefault="009C0863" w:rsidP="009C0863">
            <w:pPr>
              <w:bidi/>
              <w:jc w:val="right"/>
              <w:rPr>
                <w:color w:val="000000"/>
                <w:sz w:val="20"/>
                <w:szCs w:val="20"/>
                <w:rtl/>
              </w:rPr>
            </w:pPr>
            <w:r>
              <w:rPr>
                <w:color w:val="000000"/>
                <w:sz w:val="20"/>
                <w:szCs w:val="20"/>
                <w:rtl/>
              </w:rPr>
              <w:t>80,000</w:t>
            </w:r>
          </w:p>
        </w:tc>
        <w:tc>
          <w:tcPr>
            <w:tcW w:w="689" w:type="pct"/>
            <w:tcBorders>
              <w:top w:val="single" w:sz="4" w:space="0" w:color="auto"/>
              <w:left w:val="single" w:sz="4" w:space="0" w:color="auto"/>
              <w:bottom w:val="single" w:sz="4" w:space="0" w:color="auto"/>
              <w:right w:val="single" w:sz="4" w:space="0" w:color="auto"/>
            </w:tcBorders>
            <w:hideMark/>
          </w:tcPr>
          <w:p w14:paraId="0818B6EE" w14:textId="77777777" w:rsidR="009C0863" w:rsidRDefault="009C0863" w:rsidP="009C0863">
            <w:pPr>
              <w:bidi/>
              <w:jc w:val="right"/>
              <w:rPr>
                <w:color w:val="000000"/>
                <w:sz w:val="20"/>
                <w:szCs w:val="20"/>
                <w:rtl/>
              </w:rPr>
            </w:pPr>
            <w:r>
              <w:rPr>
                <w:color w:val="000000"/>
                <w:sz w:val="20"/>
                <w:szCs w:val="20"/>
                <w:rtl/>
              </w:rPr>
              <w:t>*</w:t>
            </w:r>
          </w:p>
        </w:tc>
      </w:tr>
      <w:tr w:rsidR="009C0863" w14:paraId="35433702" w14:textId="77777777" w:rsidTr="009C0863">
        <w:trPr>
          <w:trHeight w:val="132"/>
        </w:trPr>
        <w:tc>
          <w:tcPr>
            <w:tcW w:w="3705" w:type="pct"/>
            <w:gridSpan w:val="2"/>
            <w:tcBorders>
              <w:top w:val="single" w:sz="4" w:space="0" w:color="auto"/>
              <w:left w:val="single" w:sz="4" w:space="0" w:color="auto"/>
              <w:bottom w:val="single" w:sz="4" w:space="0" w:color="auto"/>
              <w:right w:val="single" w:sz="4" w:space="0" w:color="auto"/>
            </w:tcBorders>
          </w:tcPr>
          <w:p w14:paraId="0F71DF8D" w14:textId="17EB2FDF" w:rsidR="009C0863" w:rsidRDefault="009C0863" w:rsidP="009C0863">
            <w:pPr>
              <w:bidi/>
              <w:jc w:val="right"/>
              <w:rPr>
                <w:color w:val="000000" w:themeColor="text1"/>
                <w:sz w:val="20"/>
                <w:szCs w:val="20"/>
                <w:rtl/>
              </w:rPr>
            </w:pPr>
            <w:r>
              <w:rPr>
                <w:color w:val="000000" w:themeColor="text1"/>
                <w:sz w:val="20"/>
                <w:szCs w:val="20"/>
                <w:rtl/>
              </w:rPr>
              <w:t>تكاليف دعم الوكالة</w:t>
            </w:r>
          </w:p>
        </w:tc>
        <w:tc>
          <w:tcPr>
            <w:tcW w:w="606" w:type="pct"/>
            <w:tcBorders>
              <w:top w:val="single" w:sz="4" w:space="0" w:color="auto"/>
              <w:left w:val="single" w:sz="4" w:space="0" w:color="auto"/>
              <w:bottom w:val="single" w:sz="4" w:space="0" w:color="auto"/>
              <w:right w:val="single" w:sz="4" w:space="0" w:color="auto"/>
            </w:tcBorders>
          </w:tcPr>
          <w:p w14:paraId="1E99CFC2" w14:textId="63C7F3CF" w:rsidR="009C0863" w:rsidRDefault="009C0863" w:rsidP="009C0863">
            <w:pPr>
              <w:bidi/>
              <w:jc w:val="right"/>
              <w:rPr>
                <w:color w:val="000000"/>
                <w:sz w:val="20"/>
                <w:szCs w:val="20"/>
                <w:rtl/>
              </w:rPr>
            </w:pPr>
            <w:r>
              <w:rPr>
                <w:color w:val="000000"/>
                <w:sz w:val="20"/>
                <w:szCs w:val="20"/>
                <w:rtl/>
              </w:rPr>
              <w:t>5,600</w:t>
            </w:r>
          </w:p>
        </w:tc>
        <w:tc>
          <w:tcPr>
            <w:tcW w:w="689" w:type="pct"/>
            <w:tcBorders>
              <w:top w:val="single" w:sz="4" w:space="0" w:color="auto"/>
              <w:left w:val="single" w:sz="4" w:space="0" w:color="auto"/>
              <w:bottom w:val="single" w:sz="4" w:space="0" w:color="auto"/>
              <w:right w:val="single" w:sz="4" w:space="0" w:color="auto"/>
            </w:tcBorders>
            <w:hideMark/>
          </w:tcPr>
          <w:p w14:paraId="0DC40D69" w14:textId="77777777" w:rsidR="009C0863" w:rsidRDefault="009C0863" w:rsidP="009C0863">
            <w:pPr>
              <w:bidi/>
              <w:jc w:val="right"/>
              <w:rPr>
                <w:color w:val="000000"/>
                <w:sz w:val="20"/>
                <w:szCs w:val="20"/>
                <w:rtl/>
              </w:rPr>
            </w:pPr>
            <w:r>
              <w:rPr>
                <w:color w:val="000000"/>
                <w:sz w:val="20"/>
                <w:szCs w:val="20"/>
                <w:rtl/>
              </w:rPr>
              <w:t>*</w:t>
            </w:r>
          </w:p>
        </w:tc>
      </w:tr>
      <w:tr w:rsidR="009C0863" w14:paraId="6584D839" w14:textId="77777777" w:rsidTr="009C0863">
        <w:trPr>
          <w:trHeight w:val="132"/>
        </w:trPr>
        <w:tc>
          <w:tcPr>
            <w:tcW w:w="3705" w:type="pct"/>
            <w:gridSpan w:val="2"/>
            <w:tcBorders>
              <w:top w:val="single" w:sz="4" w:space="0" w:color="auto"/>
              <w:left w:val="single" w:sz="4" w:space="0" w:color="auto"/>
              <w:bottom w:val="single" w:sz="4" w:space="0" w:color="auto"/>
              <w:right w:val="single" w:sz="4" w:space="0" w:color="auto"/>
            </w:tcBorders>
          </w:tcPr>
          <w:p w14:paraId="6EA2149A" w14:textId="260F1EB1" w:rsidR="009C0863" w:rsidRDefault="009C0863" w:rsidP="009C0863">
            <w:pPr>
              <w:bidi/>
              <w:jc w:val="right"/>
              <w:rPr>
                <w:color w:val="000000" w:themeColor="text1"/>
                <w:sz w:val="20"/>
                <w:szCs w:val="20"/>
                <w:rtl/>
              </w:rPr>
            </w:pPr>
            <w:r>
              <w:rPr>
                <w:color w:val="000000" w:themeColor="text1"/>
                <w:sz w:val="20"/>
                <w:szCs w:val="20"/>
                <w:rtl/>
              </w:rPr>
              <w:t xml:space="preserve"> المجموع لباء 4</w:t>
            </w:r>
          </w:p>
        </w:tc>
        <w:tc>
          <w:tcPr>
            <w:tcW w:w="606" w:type="pct"/>
            <w:tcBorders>
              <w:top w:val="single" w:sz="4" w:space="0" w:color="auto"/>
              <w:left w:val="single" w:sz="4" w:space="0" w:color="auto"/>
              <w:bottom w:val="single" w:sz="4" w:space="0" w:color="auto"/>
              <w:right w:val="single" w:sz="4" w:space="0" w:color="auto"/>
            </w:tcBorders>
            <w:hideMark/>
          </w:tcPr>
          <w:p w14:paraId="5AFD3FB8" w14:textId="65A346D8" w:rsidR="009C0863" w:rsidRDefault="009C0863" w:rsidP="009C0863">
            <w:pPr>
              <w:bidi/>
              <w:jc w:val="right"/>
              <w:rPr>
                <w:color w:val="000000"/>
                <w:sz w:val="20"/>
                <w:szCs w:val="20"/>
                <w:rtl/>
              </w:rPr>
            </w:pPr>
            <w:r>
              <w:rPr>
                <w:color w:val="000000"/>
                <w:sz w:val="20"/>
                <w:szCs w:val="20"/>
                <w:rtl/>
              </w:rPr>
              <w:t>85,600</w:t>
            </w:r>
          </w:p>
        </w:tc>
        <w:tc>
          <w:tcPr>
            <w:tcW w:w="689" w:type="pct"/>
            <w:tcBorders>
              <w:top w:val="single" w:sz="4" w:space="0" w:color="auto"/>
              <w:left w:val="single" w:sz="4" w:space="0" w:color="auto"/>
              <w:bottom w:val="single" w:sz="4" w:space="0" w:color="auto"/>
              <w:right w:val="single" w:sz="4" w:space="0" w:color="auto"/>
            </w:tcBorders>
            <w:hideMark/>
          </w:tcPr>
          <w:p w14:paraId="408265B6" w14:textId="77777777" w:rsidR="009C0863" w:rsidRDefault="009C0863" w:rsidP="009C0863">
            <w:pPr>
              <w:bidi/>
              <w:jc w:val="right"/>
              <w:rPr>
                <w:color w:val="000000"/>
                <w:sz w:val="20"/>
                <w:szCs w:val="20"/>
                <w:rtl/>
              </w:rPr>
            </w:pPr>
            <w:r>
              <w:rPr>
                <w:color w:val="000000"/>
                <w:sz w:val="20"/>
                <w:szCs w:val="20"/>
                <w:rtl/>
              </w:rPr>
              <w:t>*</w:t>
            </w:r>
          </w:p>
        </w:tc>
      </w:tr>
      <w:tr w:rsidR="009C0863" w14:paraId="05E71484" w14:textId="77777777" w:rsidTr="009C0863">
        <w:trPr>
          <w:trHeight w:val="132"/>
        </w:trPr>
        <w:tc>
          <w:tcPr>
            <w:tcW w:w="3705" w:type="pct"/>
            <w:gridSpan w:val="2"/>
            <w:tcBorders>
              <w:top w:val="single" w:sz="4" w:space="0" w:color="auto"/>
              <w:left w:val="single" w:sz="4" w:space="0" w:color="auto"/>
              <w:bottom w:val="single" w:sz="4" w:space="0" w:color="auto"/>
              <w:right w:val="single" w:sz="4" w:space="0" w:color="auto"/>
            </w:tcBorders>
            <w:hideMark/>
          </w:tcPr>
          <w:p w14:paraId="3467EC22" w14:textId="5AA571B8" w:rsidR="009C0863" w:rsidRDefault="009C0863" w:rsidP="009C0863">
            <w:pPr>
              <w:bidi/>
              <w:jc w:val="right"/>
              <w:rPr>
                <w:color w:val="000000" w:themeColor="text1"/>
                <w:sz w:val="20"/>
                <w:szCs w:val="20"/>
                <w:rtl/>
              </w:rPr>
            </w:pPr>
            <w:r>
              <w:rPr>
                <w:color w:val="000000" w:themeColor="text1"/>
                <w:sz w:val="20"/>
                <w:szCs w:val="20"/>
                <w:rtl/>
              </w:rPr>
              <w:t>المجموع لألف 1 وألف 2 وألف 3 وباء 1 وباء 2 وباء 3 وباء 4</w:t>
            </w:r>
          </w:p>
        </w:tc>
        <w:tc>
          <w:tcPr>
            <w:tcW w:w="606" w:type="pct"/>
            <w:tcBorders>
              <w:top w:val="single" w:sz="4" w:space="0" w:color="auto"/>
              <w:left w:val="single" w:sz="4" w:space="0" w:color="auto"/>
              <w:bottom w:val="single" w:sz="4" w:space="0" w:color="auto"/>
              <w:right w:val="single" w:sz="4" w:space="0" w:color="auto"/>
            </w:tcBorders>
          </w:tcPr>
          <w:p w14:paraId="11DA9DA2" w14:textId="16A403FA" w:rsidR="009C0863" w:rsidRDefault="009C0863" w:rsidP="009C0863">
            <w:pPr>
              <w:bidi/>
              <w:jc w:val="right"/>
              <w:rPr>
                <w:color w:val="000000"/>
                <w:sz w:val="20"/>
                <w:szCs w:val="20"/>
                <w:rtl/>
              </w:rPr>
            </w:pPr>
            <w:r>
              <w:rPr>
                <w:color w:val="000000"/>
                <w:sz w:val="20"/>
                <w:szCs w:val="20"/>
                <w:rtl/>
              </w:rPr>
              <w:t>2,323,773</w:t>
            </w:r>
          </w:p>
        </w:tc>
        <w:tc>
          <w:tcPr>
            <w:tcW w:w="689" w:type="pct"/>
            <w:tcBorders>
              <w:top w:val="single" w:sz="4" w:space="0" w:color="auto"/>
              <w:left w:val="single" w:sz="4" w:space="0" w:color="auto"/>
              <w:bottom w:val="single" w:sz="4" w:space="0" w:color="auto"/>
              <w:right w:val="single" w:sz="4" w:space="0" w:color="auto"/>
            </w:tcBorders>
          </w:tcPr>
          <w:p w14:paraId="0ADE1C0F" w14:textId="0A9C1F9F" w:rsidR="009C0863" w:rsidRDefault="00621F99" w:rsidP="009C0863">
            <w:pPr>
              <w:bidi/>
              <w:jc w:val="right"/>
              <w:rPr>
                <w:color w:val="000000"/>
                <w:sz w:val="20"/>
                <w:szCs w:val="20"/>
                <w:rtl/>
              </w:rPr>
            </w:pPr>
            <w:r>
              <w:rPr>
                <w:color w:val="000000"/>
                <w:sz w:val="20"/>
                <w:szCs w:val="20"/>
                <w:rtl/>
              </w:rPr>
              <w:t>1,908,773</w:t>
            </w:r>
          </w:p>
        </w:tc>
      </w:tr>
      <w:tr w:rsidR="009C0863" w14:paraId="6240F8F8" w14:textId="77777777" w:rsidTr="009C0863">
        <w:trPr>
          <w:trHeight w:val="132"/>
        </w:trPr>
        <w:tc>
          <w:tcPr>
            <w:tcW w:w="3705" w:type="pct"/>
            <w:gridSpan w:val="2"/>
            <w:tcBorders>
              <w:top w:val="single" w:sz="4" w:space="0" w:color="auto"/>
              <w:left w:val="single" w:sz="4" w:space="0" w:color="auto"/>
              <w:bottom w:val="single" w:sz="4" w:space="0" w:color="auto"/>
              <w:right w:val="single" w:sz="4" w:space="0" w:color="auto"/>
            </w:tcBorders>
            <w:hideMark/>
          </w:tcPr>
          <w:p w14:paraId="0D0AADC0" w14:textId="49F30EAF" w:rsidR="009C0863" w:rsidRDefault="009C0863" w:rsidP="009C0863">
            <w:pPr>
              <w:bidi/>
              <w:jc w:val="right"/>
              <w:rPr>
                <w:color w:val="000000" w:themeColor="text1"/>
                <w:sz w:val="20"/>
                <w:szCs w:val="20"/>
                <w:rtl/>
              </w:rPr>
            </w:pPr>
            <w:r>
              <w:rPr>
                <w:color w:val="000000" w:themeColor="text1"/>
                <w:sz w:val="20"/>
                <w:szCs w:val="20"/>
                <w:rtl/>
              </w:rPr>
              <w:t>تكاليف دعم الوكالة لألف 1 وألف 2 وألف 3 وباء 1 وباء 2 وباء 3 وباء 4</w:t>
            </w:r>
          </w:p>
        </w:tc>
        <w:tc>
          <w:tcPr>
            <w:tcW w:w="606" w:type="pct"/>
            <w:tcBorders>
              <w:top w:val="single" w:sz="4" w:space="0" w:color="auto"/>
              <w:left w:val="single" w:sz="4" w:space="0" w:color="auto"/>
              <w:bottom w:val="single" w:sz="4" w:space="0" w:color="auto"/>
              <w:right w:val="single" w:sz="4" w:space="0" w:color="auto"/>
            </w:tcBorders>
          </w:tcPr>
          <w:p w14:paraId="6DB84F27" w14:textId="6AB32CB4" w:rsidR="009C0863" w:rsidRDefault="009C0863" w:rsidP="009C0863">
            <w:pPr>
              <w:bidi/>
              <w:jc w:val="right"/>
              <w:rPr>
                <w:color w:val="000000"/>
                <w:sz w:val="20"/>
                <w:szCs w:val="20"/>
                <w:rtl/>
              </w:rPr>
            </w:pPr>
            <w:r>
              <w:rPr>
                <w:color w:val="000000"/>
                <w:sz w:val="20"/>
                <w:szCs w:val="20"/>
                <w:rtl/>
              </w:rPr>
              <w:t>163,865</w:t>
            </w:r>
          </w:p>
        </w:tc>
        <w:tc>
          <w:tcPr>
            <w:tcW w:w="689" w:type="pct"/>
            <w:tcBorders>
              <w:top w:val="single" w:sz="4" w:space="0" w:color="auto"/>
              <w:left w:val="single" w:sz="4" w:space="0" w:color="auto"/>
              <w:bottom w:val="single" w:sz="4" w:space="0" w:color="auto"/>
              <w:right w:val="single" w:sz="4" w:space="0" w:color="auto"/>
            </w:tcBorders>
          </w:tcPr>
          <w:p w14:paraId="52C1720B" w14:textId="11DA2E3F" w:rsidR="009C0863" w:rsidRDefault="00621F99" w:rsidP="009C0863">
            <w:pPr>
              <w:bidi/>
              <w:jc w:val="right"/>
              <w:rPr>
                <w:color w:val="000000"/>
                <w:sz w:val="20"/>
                <w:szCs w:val="20"/>
                <w:rtl/>
              </w:rPr>
            </w:pPr>
            <w:r>
              <w:rPr>
                <w:color w:val="000000"/>
                <w:sz w:val="20"/>
                <w:szCs w:val="20"/>
                <w:rtl/>
              </w:rPr>
              <w:t>133,615</w:t>
            </w:r>
          </w:p>
        </w:tc>
      </w:tr>
      <w:tr w:rsidR="009C0863" w14:paraId="661520D1" w14:textId="77777777" w:rsidTr="009C0863">
        <w:trPr>
          <w:trHeight w:val="200"/>
        </w:trPr>
        <w:tc>
          <w:tcPr>
            <w:tcW w:w="3705" w:type="pct"/>
            <w:gridSpan w:val="2"/>
            <w:tcBorders>
              <w:top w:val="single" w:sz="4" w:space="0" w:color="auto"/>
              <w:left w:val="single" w:sz="4" w:space="0" w:color="auto"/>
              <w:bottom w:val="single" w:sz="4" w:space="0" w:color="auto"/>
              <w:right w:val="single" w:sz="4" w:space="0" w:color="auto"/>
            </w:tcBorders>
            <w:hideMark/>
          </w:tcPr>
          <w:p w14:paraId="719C2E4A" w14:textId="77777777" w:rsidR="009C0863" w:rsidRDefault="009C0863" w:rsidP="009C0863">
            <w:pPr>
              <w:bidi/>
              <w:jc w:val="right"/>
              <w:rPr>
                <w:color w:val="000000" w:themeColor="text1"/>
                <w:sz w:val="20"/>
                <w:szCs w:val="20"/>
                <w:rtl/>
              </w:rPr>
            </w:pPr>
            <w:r>
              <w:rPr>
                <w:color w:val="000000" w:themeColor="text1"/>
                <w:sz w:val="20"/>
                <w:szCs w:val="20"/>
                <w:rtl/>
              </w:rPr>
              <w:t>المجموع الكلي</w:t>
            </w:r>
          </w:p>
        </w:tc>
        <w:tc>
          <w:tcPr>
            <w:tcW w:w="606" w:type="pct"/>
            <w:tcBorders>
              <w:top w:val="single" w:sz="4" w:space="0" w:color="auto"/>
              <w:left w:val="single" w:sz="4" w:space="0" w:color="auto"/>
              <w:bottom w:val="single" w:sz="4" w:space="0" w:color="auto"/>
              <w:right w:val="single" w:sz="4" w:space="0" w:color="auto"/>
            </w:tcBorders>
          </w:tcPr>
          <w:p w14:paraId="0FA8B1D1" w14:textId="191AA9A5" w:rsidR="009C0863" w:rsidRDefault="009C0863" w:rsidP="009C0863">
            <w:pPr>
              <w:bidi/>
              <w:jc w:val="right"/>
              <w:rPr>
                <w:color w:val="000000"/>
                <w:sz w:val="20"/>
                <w:szCs w:val="20"/>
                <w:rtl/>
              </w:rPr>
            </w:pPr>
            <w:r>
              <w:rPr>
                <w:color w:val="000000"/>
                <w:sz w:val="20"/>
                <w:szCs w:val="20"/>
                <w:rtl/>
              </w:rPr>
              <w:t>2,487,638</w:t>
            </w:r>
          </w:p>
        </w:tc>
        <w:tc>
          <w:tcPr>
            <w:tcW w:w="689" w:type="pct"/>
            <w:tcBorders>
              <w:top w:val="single" w:sz="4" w:space="0" w:color="auto"/>
              <w:left w:val="single" w:sz="4" w:space="0" w:color="auto"/>
              <w:bottom w:val="single" w:sz="4" w:space="0" w:color="auto"/>
              <w:right w:val="single" w:sz="4" w:space="0" w:color="auto"/>
            </w:tcBorders>
          </w:tcPr>
          <w:p w14:paraId="55BA45D0" w14:textId="452F4DD3" w:rsidR="009C0863" w:rsidRDefault="00621F99" w:rsidP="009C0863">
            <w:pPr>
              <w:bidi/>
              <w:jc w:val="right"/>
              <w:rPr>
                <w:color w:val="000000"/>
                <w:sz w:val="20"/>
                <w:szCs w:val="20"/>
                <w:rtl/>
              </w:rPr>
            </w:pPr>
            <w:r>
              <w:rPr>
                <w:color w:val="000000"/>
                <w:sz w:val="20"/>
                <w:szCs w:val="20"/>
                <w:rtl/>
              </w:rPr>
              <w:t>2,042,388</w:t>
            </w:r>
          </w:p>
        </w:tc>
      </w:tr>
    </w:tbl>
    <w:p w14:paraId="5398CD1D" w14:textId="77777777" w:rsidR="00372422" w:rsidRDefault="00372422" w:rsidP="00372422">
      <w:pPr>
        <w:bidi/>
        <w:rPr>
          <w:sz w:val="19"/>
          <w:szCs w:val="19"/>
          <w:rtl/>
        </w:rPr>
      </w:pPr>
      <w:r>
        <w:rPr>
          <w:sz w:val="19"/>
          <w:szCs w:val="19"/>
          <w:vertAlign w:val="superscript"/>
          <w:rtl/>
        </w:rPr>
        <w:t xml:space="preserve">أ </w:t>
      </w:r>
      <w:r>
        <w:rPr>
          <w:sz w:val="19"/>
          <w:szCs w:val="19"/>
          <w:rtl/>
        </w:rPr>
        <w:t>اليونيب بصفته الوكالة المنفذة الرئيسية</w:t>
      </w:r>
    </w:p>
    <w:p w14:paraId="3543FA14" w14:textId="77777777" w:rsidR="00372422" w:rsidRDefault="00372422" w:rsidP="00372422">
      <w:pPr>
        <w:bidi/>
        <w:spacing w:after="240"/>
        <w:rPr>
          <w:sz w:val="19"/>
          <w:szCs w:val="19"/>
          <w:rtl/>
        </w:rPr>
      </w:pPr>
      <w:r>
        <w:rPr>
          <w:sz w:val="19"/>
          <w:szCs w:val="19"/>
          <w:rtl/>
        </w:rPr>
        <w:t>* موصى بالنظر فيها بصفة فردية</w:t>
      </w:r>
    </w:p>
    <w:p w14:paraId="0BDDAA5C" w14:textId="77777777" w:rsidR="00372422" w:rsidRPr="00D942FA" w:rsidRDefault="00372422" w:rsidP="00372422">
      <w:pPr>
        <w:keepNext/>
        <w:keepLines/>
        <w:bidi/>
        <w:spacing w:after="240"/>
        <w:rPr>
          <w:b/>
          <w:color w:val="000000" w:themeColor="text1"/>
          <w:sz w:val="26"/>
          <w:szCs w:val="26"/>
          <w:rtl/>
        </w:rPr>
      </w:pPr>
      <w:r w:rsidRPr="00D942FA">
        <w:rPr>
          <w:b/>
          <w:bCs/>
          <w:color w:val="000000" w:themeColor="text1"/>
          <w:sz w:val="26"/>
          <w:szCs w:val="26"/>
          <w:rtl/>
        </w:rPr>
        <w:t>القسم ألف: الأنشطة الموصى لها بالموافقة الشمولية</w:t>
      </w:r>
    </w:p>
    <w:p w14:paraId="51DD3DC6" w14:textId="77777777" w:rsidR="00372422" w:rsidRPr="00D942FA" w:rsidRDefault="00372422" w:rsidP="00372422">
      <w:pPr>
        <w:keepNext/>
        <w:keepLines/>
        <w:bidi/>
        <w:spacing w:after="240"/>
        <w:rPr>
          <w:b/>
          <w:bCs/>
          <w:color w:val="000000" w:themeColor="text1"/>
          <w:sz w:val="26"/>
          <w:szCs w:val="26"/>
          <w:rtl/>
        </w:rPr>
      </w:pPr>
      <w:r w:rsidRPr="00D942FA">
        <w:rPr>
          <w:b/>
          <w:bCs/>
          <w:color w:val="000000" w:themeColor="text1"/>
          <w:sz w:val="26"/>
          <w:szCs w:val="26"/>
          <w:rtl/>
        </w:rPr>
        <w:t>ألف 1: تجديد مشروعات التعزيز المؤسسي</w:t>
      </w:r>
      <w:r w:rsidRPr="00D942FA">
        <w:rPr>
          <w:sz w:val="26"/>
          <w:szCs w:val="26"/>
          <w:rtl/>
        </w:rPr>
        <w:t xml:space="preserve"> </w:t>
      </w:r>
    </w:p>
    <w:p w14:paraId="2F97B12B" w14:textId="77777777" w:rsidR="00372422" w:rsidRPr="00D942FA" w:rsidRDefault="00372422" w:rsidP="00372422">
      <w:pPr>
        <w:keepNext/>
        <w:keepLines/>
        <w:bidi/>
        <w:spacing w:after="240"/>
        <w:rPr>
          <w:b/>
          <w:color w:val="000000" w:themeColor="text1"/>
          <w:sz w:val="26"/>
          <w:szCs w:val="26"/>
          <w:rtl/>
        </w:rPr>
      </w:pPr>
      <w:r w:rsidRPr="00D942FA">
        <w:rPr>
          <w:b/>
          <w:bCs/>
          <w:color w:val="000000" w:themeColor="text1"/>
          <w:sz w:val="26"/>
          <w:szCs w:val="26"/>
          <w:rtl/>
        </w:rPr>
        <w:t>وصف المشروع</w:t>
      </w:r>
    </w:p>
    <w:p w14:paraId="69748919" w14:textId="20C4ACB1" w:rsidR="00372422" w:rsidRPr="00D942FA" w:rsidRDefault="00372422" w:rsidP="00372422">
      <w:pPr>
        <w:pStyle w:val="Heading1"/>
        <w:numPr>
          <w:ilvl w:val="0"/>
          <w:numId w:val="23"/>
        </w:numPr>
        <w:bidi/>
        <w:rPr>
          <w:sz w:val="26"/>
          <w:szCs w:val="26"/>
          <w:rtl/>
        </w:rPr>
      </w:pPr>
      <w:r w:rsidRPr="00D942FA">
        <w:rPr>
          <w:sz w:val="26"/>
          <w:szCs w:val="26"/>
          <w:rtl/>
        </w:rPr>
        <w:t xml:space="preserve">قدم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 xml:space="preserve">) </w:t>
      </w:r>
      <w:r w:rsidRPr="00D942FA">
        <w:rPr>
          <w:sz w:val="26"/>
          <w:szCs w:val="26"/>
          <w:rtl/>
        </w:rPr>
        <w:t>طلبات لتجديد مشروعات التعزيز المؤسسي للبلدان المذكورة في القسم ألف 1 من الجدول 1. ويرد وصف هذه المشروعات في المرفق الأول بهذه الوثيقة.</w:t>
      </w:r>
    </w:p>
    <w:p w14:paraId="36BC730D" w14:textId="77777777" w:rsidR="00372422" w:rsidRPr="00D942FA" w:rsidRDefault="00372422" w:rsidP="00372422">
      <w:pPr>
        <w:keepNext/>
        <w:autoSpaceDE w:val="0"/>
        <w:autoSpaceDN w:val="0"/>
        <w:bidi/>
        <w:adjustRightInd w:val="0"/>
        <w:spacing w:after="240"/>
        <w:rPr>
          <w:b/>
          <w:bCs/>
          <w:color w:val="000000" w:themeColor="text1"/>
          <w:sz w:val="26"/>
          <w:szCs w:val="26"/>
          <w:rtl/>
        </w:rPr>
      </w:pPr>
      <w:r w:rsidRPr="00D942FA">
        <w:rPr>
          <w:b/>
          <w:bCs/>
          <w:color w:val="000000" w:themeColor="text1"/>
          <w:sz w:val="26"/>
          <w:szCs w:val="26"/>
          <w:rtl/>
        </w:rPr>
        <w:t>تعليقات الأمانة</w:t>
      </w:r>
    </w:p>
    <w:p w14:paraId="769693EF" w14:textId="3225B015" w:rsidR="00372422" w:rsidRPr="00D942FA" w:rsidRDefault="00372422" w:rsidP="00372422">
      <w:pPr>
        <w:pStyle w:val="Heading1"/>
        <w:numPr>
          <w:ilvl w:val="0"/>
          <w:numId w:val="23"/>
        </w:numPr>
        <w:bidi/>
        <w:rPr>
          <w:sz w:val="26"/>
          <w:szCs w:val="26"/>
          <w:rtl/>
        </w:rPr>
      </w:pPr>
      <w:r w:rsidRPr="00D942FA">
        <w:rPr>
          <w:sz w:val="26"/>
          <w:szCs w:val="26"/>
          <w:rtl/>
        </w:rPr>
        <w:t xml:space="preserve">استعرضت الأمانة طلبات تجديد مشروعات التعزيز المؤسسي الأربعة نيابة عن الحكومات المعنية في ضوء المبادئ التوجيهية </w:t>
      </w:r>
      <w:r w:rsidRPr="00D942FA">
        <w:rPr>
          <w:sz w:val="26"/>
          <w:szCs w:val="26"/>
          <w:vertAlign w:val="superscript"/>
        </w:rPr>
        <w:footnoteReference w:id="4"/>
      </w:r>
      <w:r w:rsidRPr="00D942FA">
        <w:rPr>
          <w:sz w:val="26"/>
          <w:szCs w:val="26"/>
          <w:rtl/>
        </w:rPr>
        <w:t xml:space="preserve"> والقرارات ذات الصلة فيما يتعلق بالأهلية ومستويات التمويل. وتم فحص الطلبات في ضوء خطط العمل الأصلية للمرحلة السابقة، وبيانات البرنامج القطري والمادة 7، وأحدث تقرير عن تنفيذ خطط إدارة إزالة المواد الهيدروكلوروفلوروكربونية، والتقرير المرحلي للوكالة، وأي مقررات ذات صلة صادرة عن اجتماعات الأطراف. ولوحظ أنّ جميع البلدان الأربعة قد قدمت بيانات برامجها القطرية لعام 2023 وتمتثل لأهداف الرقابة بموجب بروتوكول مونتريال وأبلغت عن استهلاك سنوي للمواد الهيدروكلوروفلوروكربونية لا يتجاوز الحد الأقصى السنوي للاستهلاك المسموح به المذكور في اتفاقاتها لخطة إدارة إزالة المواد الهيدروكلوروفلوروكربونية المبرمة مع اللجنة التنفيذية. علاوة على ذلك، تضمنت جميع الطلبات المقدمة تقييماً لمؤشرات الأداء ومخاطر المشروع والاستدامة وتحقيق أهداف التعزيز المؤسسي، وفقاً للمقرر 91/63 (ب). </w:t>
      </w:r>
    </w:p>
    <w:p w14:paraId="09B62C57" w14:textId="77777777" w:rsidR="00372422" w:rsidRPr="00D942FA" w:rsidRDefault="00372422" w:rsidP="00B40E45">
      <w:pPr>
        <w:widowControl w:val="0"/>
        <w:autoSpaceDE w:val="0"/>
        <w:autoSpaceDN w:val="0"/>
        <w:bidi/>
        <w:adjustRightInd w:val="0"/>
        <w:spacing w:after="240"/>
        <w:rPr>
          <w:b/>
          <w:bCs/>
          <w:color w:val="000000" w:themeColor="text1"/>
          <w:sz w:val="26"/>
          <w:szCs w:val="26"/>
          <w:rtl/>
        </w:rPr>
      </w:pPr>
      <w:r w:rsidRPr="00D942FA">
        <w:rPr>
          <w:b/>
          <w:bCs/>
          <w:color w:val="000000" w:themeColor="text1"/>
          <w:sz w:val="26"/>
          <w:szCs w:val="26"/>
          <w:rtl/>
        </w:rPr>
        <w:t>توصية الأمانة</w:t>
      </w:r>
    </w:p>
    <w:p w14:paraId="2CCFCA77" w14:textId="066EAEF2" w:rsidR="00372422" w:rsidRPr="00D942FA" w:rsidRDefault="00372422" w:rsidP="00B40E45">
      <w:pPr>
        <w:pStyle w:val="Heading1"/>
        <w:widowControl w:val="0"/>
        <w:numPr>
          <w:ilvl w:val="0"/>
          <w:numId w:val="23"/>
        </w:numPr>
        <w:bidi/>
        <w:rPr>
          <w:sz w:val="26"/>
          <w:szCs w:val="26"/>
          <w:rtl/>
        </w:rPr>
      </w:pPr>
      <w:r w:rsidRPr="00D942FA">
        <w:rPr>
          <w:sz w:val="26"/>
          <w:szCs w:val="26"/>
          <w:rtl/>
        </w:rPr>
        <w:t>توصي الأمانة بالموافقة الشمولية على طلبات تجديد التعزيز المؤسسي لكوبا وإندونيسيا وبنما وترينيداد وتوباغو عند مستويات التمويل المبينة في القسم ألف 1 من الجدول 1 من هذه الوثيقة. وقد ترغب اللجنة التنفيذية في أن تعرب للحكومات المذكورة أعلاه عن التعليقات الواردة في المرفق الثاني بهذه الوثيقة.</w:t>
      </w:r>
    </w:p>
    <w:p w14:paraId="30DE09CE" w14:textId="6AEC39A1" w:rsidR="00372422" w:rsidRPr="00D942FA" w:rsidRDefault="00372422" w:rsidP="00075E01">
      <w:pPr>
        <w:keepNext/>
        <w:bidi/>
        <w:spacing w:after="240"/>
        <w:rPr>
          <w:sz w:val="26"/>
          <w:szCs w:val="26"/>
          <w:rtl/>
        </w:rPr>
      </w:pPr>
      <w:r w:rsidRPr="00D942FA">
        <w:rPr>
          <w:b/>
          <w:bCs/>
          <w:sz w:val="26"/>
          <w:szCs w:val="26"/>
          <w:rtl/>
        </w:rPr>
        <w:lastRenderedPageBreak/>
        <w:t>ألف 2: إعداد المشروعات لخطة تنفيذ تعديل كيغالي للمواد الهيدروفلوروكربونية</w:t>
      </w:r>
    </w:p>
    <w:p w14:paraId="512B0086" w14:textId="77777777" w:rsidR="00372422" w:rsidRPr="00D942FA" w:rsidRDefault="00372422" w:rsidP="00075E01">
      <w:pPr>
        <w:keepNext/>
        <w:bidi/>
        <w:spacing w:after="240"/>
        <w:rPr>
          <w:b/>
          <w:sz w:val="26"/>
          <w:szCs w:val="26"/>
          <w:rtl/>
        </w:rPr>
      </w:pPr>
      <w:r w:rsidRPr="00D942FA">
        <w:rPr>
          <w:b/>
          <w:bCs/>
          <w:sz w:val="26"/>
          <w:szCs w:val="26"/>
          <w:rtl/>
        </w:rPr>
        <w:t>وصف المشروع</w:t>
      </w:r>
    </w:p>
    <w:p w14:paraId="567AB923" w14:textId="10101963" w:rsidR="003E5619" w:rsidRPr="00D942FA" w:rsidRDefault="00372422">
      <w:pPr>
        <w:pStyle w:val="Heading1"/>
        <w:keepNext/>
        <w:widowControl w:val="0"/>
        <w:numPr>
          <w:ilvl w:val="0"/>
          <w:numId w:val="23"/>
        </w:numPr>
        <w:bidi/>
        <w:rPr>
          <w:sz w:val="26"/>
          <w:szCs w:val="26"/>
          <w:rtl/>
        </w:rPr>
      </w:pPr>
      <w:r w:rsidRPr="00D942FA">
        <w:rPr>
          <w:sz w:val="26"/>
          <w:szCs w:val="26"/>
          <w:rtl/>
        </w:rPr>
        <w:t xml:space="preserve">قدم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w:t>
      </w:r>
      <w:r w:rsidRPr="00D942FA">
        <w:rPr>
          <w:sz w:val="26"/>
          <w:szCs w:val="26"/>
          <w:rtl/>
        </w:rPr>
        <w:t xml:space="preserve"> طلبًا لإعداد المرحلة الأولى من خطط تنفيذ تعديل كيغالي للمواد الهيدروفلوروكربونية لبلد واحد بصفته الوكالة المتعاونة مع برنامج الأمم المتحدة للبيئة بصفته الوكالة المنفذة الرئيسية، على النحو المبين في القسم ألف 2 من الجدول 1. وقد طلب برنامج الأمم المتحدة للبيئة، بصفته الوكالة المنفذة الرئيسية لبليز، مبلغاً قدره 91,000 دولار أمريكي، بالإضافة إلى تكاليف دعم الوكالة وقدرها 11,830 دولارًا أمريكيًا في برنامج عمله لعام 2024.</w:t>
      </w:r>
      <w:r w:rsidR="003E5619" w:rsidRPr="00D942FA">
        <w:rPr>
          <w:rStyle w:val="FootnoteReference"/>
          <w:sz w:val="26"/>
          <w:szCs w:val="26"/>
        </w:rPr>
        <w:footnoteReference w:id="5"/>
      </w:r>
      <w:r w:rsidRPr="00D942FA">
        <w:rPr>
          <w:sz w:val="26"/>
          <w:szCs w:val="26"/>
          <w:rtl/>
        </w:rPr>
        <w:t xml:space="preserve"> </w:t>
      </w:r>
    </w:p>
    <w:p w14:paraId="16C228E8" w14:textId="04B1506E" w:rsidR="00A16F77" w:rsidRPr="00D942FA" w:rsidRDefault="00A16F77" w:rsidP="00A16F77">
      <w:pPr>
        <w:bidi/>
        <w:rPr>
          <w:b/>
          <w:bCs/>
          <w:sz w:val="26"/>
          <w:szCs w:val="26"/>
          <w:rtl/>
        </w:rPr>
      </w:pPr>
      <w:r w:rsidRPr="00D942FA">
        <w:rPr>
          <w:b/>
          <w:bCs/>
          <w:sz w:val="26"/>
          <w:szCs w:val="26"/>
          <w:rtl/>
        </w:rPr>
        <w:t>تعليقات الأمانة</w:t>
      </w:r>
    </w:p>
    <w:p w14:paraId="0922A845" w14:textId="77777777" w:rsidR="00180135" w:rsidRPr="00D942FA" w:rsidRDefault="00180135" w:rsidP="00A16F77">
      <w:pPr>
        <w:rPr>
          <w:b/>
          <w:bCs/>
          <w:sz w:val="26"/>
          <w:szCs w:val="26"/>
        </w:rPr>
      </w:pPr>
    </w:p>
    <w:p w14:paraId="28BE030C" w14:textId="7EC1D091" w:rsidR="00180135" w:rsidRPr="00D942FA" w:rsidRDefault="00180135" w:rsidP="00180135">
      <w:pPr>
        <w:pStyle w:val="Heading1"/>
        <w:bidi/>
        <w:rPr>
          <w:sz w:val="26"/>
          <w:szCs w:val="26"/>
          <w:rtl/>
        </w:rPr>
      </w:pPr>
      <w:r w:rsidRPr="00D942FA">
        <w:rPr>
          <w:sz w:val="26"/>
          <w:szCs w:val="26"/>
          <w:rtl/>
        </w:rPr>
        <w:t>قدم برنامج الأمم المتحدة للبيئة، بصفته الوكالة المنفذة الرئيسية لبليز، وصفًا للأنشطة اللازمة لإعداد خطة تنفيذ تعديل كيغالي والتكاليف المقابلة لكل نشاط في برنامج عمله؛</w:t>
      </w:r>
      <w:r w:rsidR="00D91BE1" w:rsidRPr="00D942FA">
        <w:rPr>
          <w:rStyle w:val="FootnoteReference"/>
          <w:sz w:val="26"/>
          <w:szCs w:val="26"/>
        </w:rPr>
        <w:footnoteReference w:id="6"/>
      </w:r>
      <w:r w:rsidRPr="00D942FA">
        <w:rPr>
          <w:sz w:val="26"/>
          <w:szCs w:val="26"/>
          <w:rtl/>
        </w:rPr>
        <w:t xml:space="preserve"> وترد تعليقات الأمانة هنا أيضًا.</w:t>
      </w:r>
    </w:p>
    <w:p w14:paraId="631B2830" w14:textId="2A909EFD" w:rsidR="00372422" w:rsidRPr="00D942FA" w:rsidRDefault="00372422" w:rsidP="00B40E45">
      <w:pPr>
        <w:pStyle w:val="Heading1"/>
        <w:widowControl w:val="0"/>
        <w:numPr>
          <w:ilvl w:val="0"/>
          <w:numId w:val="0"/>
        </w:numPr>
        <w:tabs>
          <w:tab w:val="left" w:pos="720"/>
        </w:tabs>
        <w:bidi/>
        <w:spacing w:after="120"/>
        <w:rPr>
          <w:b/>
          <w:sz w:val="26"/>
          <w:szCs w:val="26"/>
          <w:rtl/>
        </w:rPr>
      </w:pPr>
      <w:r w:rsidRPr="00D942FA">
        <w:rPr>
          <w:b/>
          <w:bCs/>
          <w:sz w:val="26"/>
          <w:szCs w:val="26"/>
          <w:rtl/>
        </w:rPr>
        <w:t>توصية الأمانة</w:t>
      </w:r>
    </w:p>
    <w:p w14:paraId="23E1A902" w14:textId="1CE16411" w:rsidR="00372422" w:rsidRPr="00D942FA" w:rsidRDefault="00372422" w:rsidP="00B40E45">
      <w:pPr>
        <w:pStyle w:val="Heading1"/>
        <w:widowControl w:val="0"/>
        <w:numPr>
          <w:ilvl w:val="0"/>
          <w:numId w:val="23"/>
        </w:numPr>
        <w:bidi/>
        <w:rPr>
          <w:sz w:val="26"/>
          <w:szCs w:val="26"/>
          <w:rtl/>
        </w:rPr>
      </w:pPr>
      <w:r w:rsidRPr="00D942FA">
        <w:rPr>
          <w:sz w:val="26"/>
          <w:szCs w:val="26"/>
          <w:rtl/>
        </w:rPr>
        <w:t xml:space="preserve">توصي الأمانة بالموافقة الشمولية على إعداد المشروع للمرحلة الأولى من خطط تنفيذ تعديل كيغالي للمواد الهيدروفلوروكربونية لبليز، عند مستوى التمويل المبين في القسم ألف 2 من الجدول 1. </w:t>
      </w:r>
    </w:p>
    <w:p w14:paraId="231D76F6" w14:textId="1307A3F1" w:rsidR="00372422" w:rsidRPr="00D942FA" w:rsidRDefault="000729F1" w:rsidP="00691787">
      <w:pPr>
        <w:keepNext/>
        <w:bidi/>
        <w:spacing w:before="240" w:after="240"/>
        <w:rPr>
          <w:b/>
          <w:sz w:val="26"/>
          <w:szCs w:val="26"/>
          <w:rtl/>
        </w:rPr>
      </w:pPr>
      <w:r w:rsidRPr="00D942FA">
        <w:rPr>
          <w:b/>
          <w:bCs/>
          <w:sz w:val="26"/>
          <w:szCs w:val="26"/>
          <w:rtl/>
        </w:rPr>
        <w:t>ألف 3: إعداد قائمة جرد وطنية لبنوك المواد الخاضعة للرقابة المستخدمة أو غير المرغوب فيها وخطة لجمع ونقل والتخلص من هذه المواد</w:t>
      </w:r>
      <w:r w:rsidRPr="00D942FA">
        <w:rPr>
          <w:sz w:val="26"/>
          <w:szCs w:val="26"/>
          <w:rtl/>
        </w:rPr>
        <w:t xml:space="preserve"> </w:t>
      </w:r>
    </w:p>
    <w:p w14:paraId="3C698EEA" w14:textId="77777777" w:rsidR="00372422" w:rsidRPr="00D942FA" w:rsidRDefault="00372422" w:rsidP="00691787">
      <w:pPr>
        <w:keepNext/>
        <w:bidi/>
        <w:spacing w:after="240"/>
        <w:rPr>
          <w:b/>
          <w:sz w:val="26"/>
          <w:szCs w:val="26"/>
          <w:rtl/>
        </w:rPr>
      </w:pPr>
      <w:r w:rsidRPr="00D942FA">
        <w:rPr>
          <w:b/>
          <w:bCs/>
          <w:sz w:val="26"/>
          <w:szCs w:val="26"/>
          <w:rtl/>
        </w:rPr>
        <w:t>وصف المشروع</w:t>
      </w:r>
    </w:p>
    <w:p w14:paraId="389C6ECA" w14:textId="2F53D4D2" w:rsidR="00372422" w:rsidRPr="00D942FA" w:rsidRDefault="00372422" w:rsidP="00691787">
      <w:pPr>
        <w:pStyle w:val="Heading1"/>
        <w:keepNext/>
        <w:numPr>
          <w:ilvl w:val="0"/>
          <w:numId w:val="23"/>
        </w:numPr>
        <w:bidi/>
        <w:rPr>
          <w:sz w:val="26"/>
          <w:szCs w:val="26"/>
          <w:rtl/>
        </w:rPr>
      </w:pPr>
      <w:r w:rsidRPr="00D942FA">
        <w:rPr>
          <w:sz w:val="26"/>
          <w:szCs w:val="26"/>
          <w:rtl/>
        </w:rPr>
        <w:t xml:space="preserve">قدم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w:t>
      </w:r>
      <w:r w:rsidRPr="00D942FA">
        <w:rPr>
          <w:sz w:val="26"/>
          <w:szCs w:val="26"/>
          <w:rtl/>
        </w:rPr>
        <w:t xml:space="preserve">طلبات لإعداد قائمة جرد وطنية لبنوك المواد الخاضعة للرقابة المستخدمة أو غير المرغوب فيها </w:t>
      </w:r>
      <w:r w:rsidR="00516A34" w:rsidRPr="00D942FA">
        <w:rPr>
          <w:sz w:val="26"/>
          <w:szCs w:val="26"/>
          <w:rtl/>
        </w:rPr>
        <w:t>وخطة لبلدين</w:t>
      </w:r>
      <w:r w:rsidRPr="00D942FA">
        <w:rPr>
          <w:sz w:val="26"/>
          <w:szCs w:val="26"/>
          <w:rtl/>
        </w:rPr>
        <w:t xml:space="preserve"> بصفته الوكالة المنفذة المعينة، على النحو المبين في القسم ألف 3 من الجدول 1. </w:t>
      </w:r>
    </w:p>
    <w:p w14:paraId="645315AB" w14:textId="77777777" w:rsidR="00372422" w:rsidRPr="00D942FA" w:rsidRDefault="00372422" w:rsidP="00B40E45">
      <w:pPr>
        <w:pStyle w:val="Heading1"/>
        <w:widowControl w:val="0"/>
        <w:numPr>
          <w:ilvl w:val="0"/>
          <w:numId w:val="0"/>
        </w:numPr>
        <w:tabs>
          <w:tab w:val="left" w:pos="720"/>
        </w:tabs>
        <w:bidi/>
        <w:rPr>
          <w:b/>
          <w:sz w:val="26"/>
          <w:szCs w:val="26"/>
          <w:rtl/>
        </w:rPr>
      </w:pPr>
      <w:r w:rsidRPr="00D942FA">
        <w:rPr>
          <w:b/>
          <w:bCs/>
          <w:sz w:val="26"/>
          <w:szCs w:val="26"/>
          <w:rtl/>
        </w:rPr>
        <w:t>تعليقات الأمانة</w:t>
      </w:r>
    </w:p>
    <w:p w14:paraId="62733C9A" w14:textId="6E80617F" w:rsidR="00372422" w:rsidRPr="00D942FA" w:rsidRDefault="00372422" w:rsidP="00B40E45">
      <w:pPr>
        <w:pStyle w:val="Heading1"/>
        <w:widowControl w:val="0"/>
        <w:numPr>
          <w:ilvl w:val="0"/>
          <w:numId w:val="23"/>
        </w:numPr>
        <w:bidi/>
        <w:rPr>
          <w:sz w:val="26"/>
          <w:szCs w:val="26"/>
          <w:rtl/>
        </w:rPr>
      </w:pPr>
      <w:r w:rsidRPr="00D942FA">
        <w:rPr>
          <w:sz w:val="26"/>
          <w:szCs w:val="26"/>
          <w:rtl/>
        </w:rPr>
        <w:t xml:space="preserve">أثناء استعراض هذه الطلبات، أخذت الأمانة في الاعتبار معايير إعداد خطة وطنية وقائمة جرد لبنوك المواد الخاضعة للرقابة المستخدمة أو غير المرغوب فيها المذكورة في المقرر </w:t>
      </w:r>
      <w:r w:rsidR="00EE5142" w:rsidRPr="00D942FA">
        <w:rPr>
          <w:sz w:val="26"/>
          <w:szCs w:val="26"/>
        </w:rPr>
        <w:t>91/66</w:t>
      </w:r>
      <w:r w:rsidRPr="00D942FA">
        <w:rPr>
          <w:sz w:val="26"/>
          <w:szCs w:val="26"/>
          <w:rtl/>
        </w:rPr>
        <w:t xml:space="preserve">؛ والأنشطة المقترحة لإعداد المشروعات وارتباطها بالخطط الوطنية للإزالة/ التخفيض التدريجي (أي خطط إدارة إزالة المواد الهيدروكلوروفلوروكربونية أو خطط تنفيذ تعديل كيغالي للمواد الهيدروفلوروكربونية) في البلدان المعنية.  وذكرت الأمانة أن كل طلب تمويل يتوافق مع المقرر </w:t>
      </w:r>
      <w:r w:rsidR="00EE5142" w:rsidRPr="00D942FA">
        <w:rPr>
          <w:sz w:val="26"/>
          <w:szCs w:val="26"/>
        </w:rPr>
        <w:t>91/66</w:t>
      </w:r>
      <w:r w:rsidRPr="00D942FA">
        <w:rPr>
          <w:sz w:val="26"/>
          <w:szCs w:val="26"/>
          <w:rtl/>
        </w:rPr>
        <w:t>.</w:t>
      </w:r>
    </w:p>
    <w:p w14:paraId="79E8C6F8" w14:textId="18007139" w:rsidR="00372422" w:rsidRPr="00D942FA" w:rsidRDefault="00372422" w:rsidP="00B40E45">
      <w:pPr>
        <w:pStyle w:val="Heading1"/>
        <w:widowControl w:val="0"/>
        <w:numPr>
          <w:ilvl w:val="0"/>
          <w:numId w:val="23"/>
        </w:numPr>
        <w:bidi/>
        <w:rPr>
          <w:sz w:val="26"/>
          <w:szCs w:val="26"/>
          <w:rtl/>
        </w:rPr>
      </w:pPr>
      <w:r w:rsidRPr="00D942FA">
        <w:rPr>
          <w:sz w:val="26"/>
          <w:szCs w:val="26"/>
          <w:rtl/>
        </w:rPr>
        <w:t>قدم برنامج الأمم المتحدة الإنمائي، بصفته الوكالة المنفذة المعينة، وصفا للأنشطة اللازمة لإعداد قائمة جرد وطنية لبنوك المواد الخاضعة للرقابة المستخدمة أو غير المرغوب فيها وخطة لشيلي وبنما والتكاليف المقابلة لكل نشاط، باستخدام نماذج التقديم المناسبة لمقترحات المشروعات.</w:t>
      </w:r>
    </w:p>
    <w:p w14:paraId="0A2C8926" w14:textId="10F163FE" w:rsidR="00E96927" w:rsidRPr="00D942FA" w:rsidRDefault="00372422" w:rsidP="00B40E45">
      <w:pPr>
        <w:pStyle w:val="Heading1"/>
        <w:widowControl w:val="0"/>
        <w:numPr>
          <w:ilvl w:val="0"/>
          <w:numId w:val="23"/>
        </w:numPr>
        <w:bidi/>
        <w:rPr>
          <w:sz w:val="26"/>
          <w:szCs w:val="26"/>
          <w:rtl/>
        </w:rPr>
      </w:pPr>
      <w:r w:rsidRPr="00D942FA">
        <w:rPr>
          <w:sz w:val="26"/>
          <w:szCs w:val="26"/>
          <w:rtl/>
        </w:rPr>
        <w:t xml:space="preserve">وتضمنت الأنشطة الواردة في طلبات التمويل للبلدين إعداد قائمة الجرد الوطنية وخطة العمل والتقرير النهائي؛ وتحديد أصحاب المصلحة؛ وإجراء المشاورات وحلقات العمل مع أصحاب المصلحة المعنيين؛ وإجراء تحليل للمعدات الموضوعة في الخدمة ومعدلات نهاية العمر التشغيلي؛ وإجراء تقييم تقني واقتصادي لخيارات التعامل مع النفايات الخاضعة للرقابة والتخلص منها؛ وإجراء تقييم لخيارات التخلص النهائي من نفايات غازات التبريد في البلدين؛ ووضع </w:t>
      </w:r>
      <w:r w:rsidRPr="00D942FA">
        <w:rPr>
          <w:sz w:val="26"/>
          <w:szCs w:val="26"/>
          <w:rtl/>
        </w:rPr>
        <w:lastRenderedPageBreak/>
        <w:t xml:space="preserve">خطة تواصل وتوعية؛ واعتبارات تعميم مراعاة المنظور الجنساني.  </w:t>
      </w:r>
    </w:p>
    <w:p w14:paraId="5A05C807" w14:textId="77777777" w:rsidR="00372422" w:rsidRPr="00D942FA" w:rsidRDefault="00372422" w:rsidP="00372422">
      <w:pPr>
        <w:pStyle w:val="Heading1"/>
        <w:keepNext/>
        <w:numPr>
          <w:ilvl w:val="0"/>
          <w:numId w:val="0"/>
        </w:numPr>
        <w:tabs>
          <w:tab w:val="left" w:pos="720"/>
        </w:tabs>
        <w:bidi/>
        <w:spacing w:after="120"/>
        <w:rPr>
          <w:b/>
          <w:sz w:val="26"/>
          <w:szCs w:val="26"/>
          <w:rtl/>
        </w:rPr>
      </w:pPr>
      <w:r w:rsidRPr="00D942FA">
        <w:rPr>
          <w:b/>
          <w:bCs/>
          <w:sz w:val="26"/>
          <w:szCs w:val="26"/>
          <w:rtl/>
        </w:rPr>
        <w:t>توصية الأمانة</w:t>
      </w:r>
    </w:p>
    <w:p w14:paraId="2AD79F64" w14:textId="516FC0A3" w:rsidR="00372422" w:rsidRPr="00D942FA" w:rsidRDefault="00372422" w:rsidP="00372422">
      <w:pPr>
        <w:pStyle w:val="Heading1"/>
        <w:numPr>
          <w:ilvl w:val="0"/>
          <w:numId w:val="23"/>
        </w:numPr>
        <w:bidi/>
        <w:rPr>
          <w:sz w:val="26"/>
          <w:szCs w:val="26"/>
          <w:rtl/>
        </w:rPr>
      </w:pPr>
      <w:r w:rsidRPr="00D942FA">
        <w:rPr>
          <w:sz w:val="26"/>
          <w:szCs w:val="26"/>
          <w:rtl/>
        </w:rPr>
        <w:t>توصي الأمانة بالموافقة الشمولية على إعداد قائمة جرد وطنية لبنوك المواد الخاضعة للرقابة المستخدمة أو غير المرغوب فيها ووضع خطة لجمع ونقل والتخلص من هذه المواد لشيلي وبنما بمستوى التمويل المبين في القسم ألف 3 من الجدول 1.</w:t>
      </w:r>
    </w:p>
    <w:p w14:paraId="636290C1" w14:textId="77777777" w:rsidR="00372422" w:rsidRPr="00D942FA" w:rsidRDefault="00372422" w:rsidP="00510F2B">
      <w:pPr>
        <w:keepNext/>
        <w:bidi/>
        <w:spacing w:after="240"/>
        <w:rPr>
          <w:b/>
          <w:bCs/>
          <w:sz w:val="26"/>
          <w:szCs w:val="26"/>
          <w:rtl/>
        </w:rPr>
      </w:pPr>
      <w:r w:rsidRPr="00D942FA">
        <w:rPr>
          <w:b/>
          <w:bCs/>
          <w:sz w:val="26"/>
          <w:szCs w:val="26"/>
          <w:rtl/>
        </w:rPr>
        <w:t>القسم باء: الأنشطة الموصى لها بالنظر فيها بصفة فردية</w:t>
      </w:r>
    </w:p>
    <w:p w14:paraId="0F923438" w14:textId="42527D8D" w:rsidR="009A109F" w:rsidRPr="00D942FA" w:rsidRDefault="00545724" w:rsidP="00545724">
      <w:pPr>
        <w:keepNext/>
        <w:bidi/>
        <w:spacing w:before="240" w:after="240"/>
        <w:rPr>
          <w:b/>
          <w:bCs/>
          <w:sz w:val="26"/>
          <w:szCs w:val="26"/>
          <w:rtl/>
        </w:rPr>
      </w:pPr>
      <w:r w:rsidRPr="00D942FA">
        <w:rPr>
          <w:b/>
          <w:bCs/>
          <w:sz w:val="26"/>
          <w:szCs w:val="26"/>
          <w:rtl/>
        </w:rPr>
        <w:t>باء 1: إعداد المشروعات لخطة تنفيذ تعديل كيغالي للمواد الهيدروفلوروكربونية</w:t>
      </w:r>
    </w:p>
    <w:p w14:paraId="3E57A8BD" w14:textId="77777777" w:rsidR="009A109F" w:rsidRPr="00D942FA" w:rsidRDefault="009A109F" w:rsidP="00B40E45">
      <w:pPr>
        <w:widowControl w:val="0"/>
        <w:bidi/>
        <w:spacing w:after="240"/>
        <w:rPr>
          <w:b/>
          <w:sz w:val="26"/>
          <w:szCs w:val="26"/>
          <w:rtl/>
        </w:rPr>
      </w:pPr>
      <w:r w:rsidRPr="00D942FA">
        <w:rPr>
          <w:b/>
          <w:bCs/>
          <w:sz w:val="26"/>
          <w:szCs w:val="26"/>
          <w:rtl/>
        </w:rPr>
        <w:t>وصف المشروع</w:t>
      </w:r>
    </w:p>
    <w:p w14:paraId="43F124D7" w14:textId="44EF75B5" w:rsidR="009A109F" w:rsidRPr="00D942FA" w:rsidRDefault="009A109F" w:rsidP="00B40E45">
      <w:pPr>
        <w:pStyle w:val="Heading1"/>
        <w:widowControl w:val="0"/>
        <w:numPr>
          <w:ilvl w:val="0"/>
          <w:numId w:val="23"/>
        </w:numPr>
        <w:bidi/>
        <w:rPr>
          <w:sz w:val="26"/>
          <w:szCs w:val="26"/>
          <w:rtl/>
        </w:rPr>
      </w:pPr>
      <w:r w:rsidRPr="00D942FA">
        <w:rPr>
          <w:sz w:val="26"/>
          <w:szCs w:val="26"/>
          <w:rtl/>
        </w:rPr>
        <w:t xml:space="preserve">قدم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w:t>
      </w:r>
      <w:r w:rsidRPr="00D942FA">
        <w:rPr>
          <w:sz w:val="26"/>
          <w:szCs w:val="26"/>
          <w:rtl/>
        </w:rPr>
        <w:t xml:space="preserve"> طلبًا لإعداد المرحلة الأولى من خطط تنفيذ تعديل كيغالي للمواد الهيدروفلوروكربونية لبلد واحد من بلدان المادة 5، بصفته الوكالة المنفذة المعينة، على النحو المبين في القسم باء 1 من الجدول 1. </w:t>
      </w:r>
    </w:p>
    <w:p w14:paraId="65FCD239" w14:textId="77777777" w:rsidR="009A109F" w:rsidRPr="00D942FA" w:rsidRDefault="009A109F" w:rsidP="00691787">
      <w:pPr>
        <w:pStyle w:val="Heading1"/>
        <w:keepNext/>
        <w:numPr>
          <w:ilvl w:val="0"/>
          <w:numId w:val="0"/>
        </w:numPr>
        <w:bidi/>
        <w:rPr>
          <w:b/>
          <w:color w:val="000000" w:themeColor="text1"/>
          <w:sz w:val="26"/>
          <w:szCs w:val="26"/>
          <w:rtl/>
        </w:rPr>
      </w:pPr>
      <w:r w:rsidRPr="00D942FA">
        <w:rPr>
          <w:b/>
          <w:bCs/>
          <w:color w:val="000000" w:themeColor="text1"/>
          <w:sz w:val="26"/>
          <w:szCs w:val="26"/>
          <w:rtl/>
        </w:rPr>
        <w:t>تعليقات الأمانة</w:t>
      </w:r>
    </w:p>
    <w:p w14:paraId="2F19C7B9" w14:textId="75797AC8" w:rsidR="009A109F" w:rsidRPr="00D942FA" w:rsidRDefault="009A109F" w:rsidP="00691787">
      <w:pPr>
        <w:pStyle w:val="Heading1"/>
        <w:keepNext/>
        <w:numPr>
          <w:ilvl w:val="0"/>
          <w:numId w:val="23"/>
        </w:numPr>
        <w:bidi/>
        <w:rPr>
          <w:sz w:val="26"/>
          <w:szCs w:val="26"/>
          <w:rtl/>
        </w:rPr>
      </w:pPr>
      <w:r w:rsidRPr="00D942FA">
        <w:rPr>
          <w:sz w:val="26"/>
          <w:szCs w:val="26"/>
          <w:rtl/>
        </w:rPr>
        <w:t xml:space="preserve">أثناء استعراض الطلب، أخذت الأمانة في الاعتبار المبادئ التوجيهية لإعداد خطط تنفيذ تعديل كيغالي على النحو الوارد في المقرر 87/50، والأنشطة المقترحة لإعداد المشروعات وارتباطها بالأنشطة التمكينية والمشروعات الأخرى المتعلقة بالمواد الهيدروفلوروكربونية في البلدان المعنية. </w:t>
      </w:r>
    </w:p>
    <w:p w14:paraId="0B0FD715" w14:textId="70C1BDC9" w:rsidR="009A109F" w:rsidRPr="00D942FA" w:rsidRDefault="009A109F" w:rsidP="00EB0549">
      <w:pPr>
        <w:pStyle w:val="Heading1"/>
        <w:keepNext/>
        <w:numPr>
          <w:ilvl w:val="0"/>
          <w:numId w:val="23"/>
        </w:numPr>
        <w:bidi/>
        <w:rPr>
          <w:sz w:val="26"/>
          <w:szCs w:val="26"/>
          <w:rtl/>
        </w:rPr>
      </w:pPr>
      <w:r w:rsidRPr="00D942FA">
        <w:rPr>
          <w:sz w:val="26"/>
          <w:szCs w:val="26"/>
          <w:rtl/>
        </w:rPr>
        <w:t>وصف برنامج الأمم المتحدة الإنمائي، بصفته الوكالة المنفذة المعينة، الأنشطة اللازمة لإعداد الاستراتيجية الشاملة لخطط تنفيذ تعديل كيغالي للصين باستخدام نموذج طلبات إعداد المشروعات لخطة تنفيذ تعديل كيغالي وتضمن الطلب بيانات عن استهلاك المواد الهيدروفلوروكربونية وخلطات المواد الهيدروفلوروكربونية للفترة لعام 2022. وشملت أنشطة إعداد المشروع إجراء تحليل تاريخي لإنتاج واستيراد وتصدير واستخدام المواد الهيدروفلوروكربونية؛ وإجراء مسح وتحليل قطاعي؛ وإجراء بحث حول التكنولوجيات البديلة للمواد الهيدروفلوروكربونية على الصعيدين الوطني والدولي؛ وتقييم التكنولوجيات البديلة؛ وإجراء بحث في مجال التنظيمات والسياسات؛ ووضع استراتيجية شاملة للتخفيض التدريجي للمواد الهيدروفلوروكربونية؛ ومصادقة أصحاب المصلحة. وذكرت الأمانة أنّ حكومة الصين قد صدقت على تعديل كيغالي</w:t>
      </w:r>
      <w:r w:rsidRPr="00D942FA">
        <w:rPr>
          <w:sz w:val="26"/>
          <w:szCs w:val="26"/>
          <w:vertAlign w:val="superscript"/>
        </w:rPr>
        <w:footnoteReference w:id="7"/>
      </w:r>
      <w:r w:rsidRPr="00D942FA">
        <w:rPr>
          <w:sz w:val="26"/>
          <w:szCs w:val="26"/>
          <w:rtl/>
        </w:rPr>
        <w:t xml:space="preserve"> وقدمت خطاب تأييد يوضح عزمها على اتخاذ إجراء بشأن التخفيض التدريجي للمواد الهيدروفلوروكربونية. كما أحاطت الأمانة علمًا بأنه ونظرًا إلى ارتفاع خط الأساس للمواد الهيدروكلوروفلوروكربونية أكثر من 2,000 طن من قدرات استنفاذ الأوزون</w:t>
      </w:r>
      <w:r w:rsidRPr="00D942FA">
        <w:rPr>
          <w:sz w:val="26"/>
          <w:szCs w:val="26"/>
          <w:vertAlign w:val="superscript"/>
        </w:rPr>
        <w:footnoteReference w:id="8"/>
      </w:r>
      <w:r w:rsidRPr="00D942FA">
        <w:rPr>
          <w:sz w:val="26"/>
          <w:szCs w:val="26"/>
          <w:rtl/>
        </w:rPr>
        <w:t xml:space="preserve">، يتم تحديد مستوى التمويل على أساس كل حالة على حدة. </w:t>
      </w:r>
    </w:p>
    <w:p w14:paraId="1078E48A" w14:textId="78408E1E" w:rsidR="00CD5484" w:rsidRPr="00D942FA" w:rsidRDefault="001436DB" w:rsidP="00CD5484">
      <w:pPr>
        <w:pStyle w:val="Heading1"/>
        <w:bidi/>
        <w:rPr>
          <w:sz w:val="26"/>
          <w:szCs w:val="26"/>
          <w:rtl/>
        </w:rPr>
      </w:pPr>
      <w:r w:rsidRPr="00D942FA">
        <w:rPr>
          <w:sz w:val="26"/>
          <w:szCs w:val="26"/>
          <w:rtl/>
        </w:rPr>
        <w:t>وعقب طلب بالمزيد من التوضيح، أحاط برنامج الأمم المتحدة الإنمائي، بالنيابة عن الحكومة الصينية، علمًا بالأولوية التي حددها البلد لإطلاق عملية استعراض دقيقة للنهج الشاملة للقطاعات والقطاعات الفرعية. كما أحاط علمًا بالمزيد من المعلومات المفصلة بخطة الحكومة لتقديم خطط إعداد المشاريع الخاصة بقطاع الصناعات التحويلية خلال الاجتماع الخامس والتسعين.</w:t>
      </w:r>
    </w:p>
    <w:p w14:paraId="13984878" w14:textId="77777777" w:rsidR="009A109F" w:rsidRPr="00D942FA" w:rsidRDefault="009A109F" w:rsidP="00B37E02">
      <w:pPr>
        <w:pStyle w:val="Heading1"/>
        <w:keepNext/>
        <w:numPr>
          <w:ilvl w:val="0"/>
          <w:numId w:val="0"/>
        </w:numPr>
        <w:tabs>
          <w:tab w:val="left" w:pos="720"/>
        </w:tabs>
        <w:bidi/>
        <w:rPr>
          <w:b/>
          <w:sz w:val="26"/>
          <w:szCs w:val="26"/>
          <w:rtl/>
        </w:rPr>
      </w:pPr>
      <w:r w:rsidRPr="00D942FA">
        <w:rPr>
          <w:b/>
          <w:bCs/>
          <w:sz w:val="26"/>
          <w:szCs w:val="26"/>
          <w:rtl/>
        </w:rPr>
        <w:lastRenderedPageBreak/>
        <w:t>توصية الأمانة</w:t>
      </w:r>
    </w:p>
    <w:p w14:paraId="1A77E41E" w14:textId="5224C735" w:rsidR="003025DE" w:rsidRPr="00D942FA" w:rsidRDefault="003025DE" w:rsidP="00EB0549">
      <w:pPr>
        <w:pStyle w:val="Heading1"/>
        <w:numPr>
          <w:ilvl w:val="0"/>
          <w:numId w:val="23"/>
        </w:numPr>
        <w:bidi/>
        <w:rPr>
          <w:sz w:val="26"/>
          <w:szCs w:val="26"/>
          <w:rtl/>
        </w:rPr>
      </w:pPr>
      <w:r w:rsidRPr="00D942FA">
        <w:rPr>
          <w:sz w:val="26"/>
          <w:szCs w:val="26"/>
          <w:rtl/>
        </w:rPr>
        <w:t xml:space="preserve">قد ترغب اللجنة التنفيذية في النظر في الموافقة على إعداد مشروع الاستراتيجية الشاملة للمرحلة الأولى من خطة تنفيذ تعديل كيغالي للمواد </w:t>
      </w:r>
      <w:r w:rsidR="00516A34" w:rsidRPr="00D942FA">
        <w:rPr>
          <w:sz w:val="26"/>
          <w:szCs w:val="26"/>
          <w:rtl/>
        </w:rPr>
        <w:t>الهيدروفلوروكربونية للصين</w:t>
      </w:r>
      <w:r w:rsidRPr="00D942FA">
        <w:rPr>
          <w:sz w:val="26"/>
          <w:szCs w:val="26"/>
          <w:rtl/>
        </w:rPr>
        <w:t xml:space="preserve"> بمبلغ قدره 250,000 دولار أمريكي، بالإضافة إلى تكاليف دعم الوكالة وقدرها 17,500 دولار أمريكي لبرنامج الأمم المتحدة الإنمائي.</w:t>
      </w:r>
    </w:p>
    <w:p w14:paraId="49517FEA" w14:textId="52B160C5" w:rsidR="00C80F03" w:rsidRPr="00D942FA" w:rsidRDefault="00C80F03" w:rsidP="00572928">
      <w:pPr>
        <w:pStyle w:val="Heading1"/>
        <w:keepNext/>
        <w:keepLines/>
        <w:widowControl w:val="0"/>
        <w:numPr>
          <w:ilvl w:val="0"/>
          <w:numId w:val="0"/>
        </w:numPr>
        <w:tabs>
          <w:tab w:val="left" w:pos="720"/>
        </w:tabs>
        <w:bidi/>
        <w:rPr>
          <w:b/>
          <w:color w:val="000000" w:themeColor="text1"/>
          <w:sz w:val="26"/>
          <w:szCs w:val="26"/>
          <w:rtl/>
        </w:rPr>
      </w:pPr>
      <w:r w:rsidRPr="00D942FA">
        <w:rPr>
          <w:b/>
          <w:bCs/>
          <w:sz w:val="26"/>
          <w:szCs w:val="26"/>
          <w:rtl/>
        </w:rPr>
        <w:t>باء 2: المساعدة التقنية لإعداد تقرير تحقق بشأن استهلاك المواد الهيدروكلوروفلوروكربونية</w:t>
      </w:r>
    </w:p>
    <w:p w14:paraId="56A516FD" w14:textId="77777777" w:rsidR="00C80F03" w:rsidRPr="00D942FA" w:rsidRDefault="00C80F03" w:rsidP="00572928">
      <w:pPr>
        <w:keepNext/>
        <w:widowControl w:val="0"/>
        <w:bidi/>
        <w:spacing w:after="240"/>
        <w:rPr>
          <w:b/>
          <w:sz w:val="26"/>
          <w:szCs w:val="26"/>
          <w:rtl/>
        </w:rPr>
      </w:pPr>
      <w:r w:rsidRPr="00D942FA">
        <w:rPr>
          <w:b/>
          <w:bCs/>
          <w:sz w:val="26"/>
          <w:szCs w:val="26"/>
          <w:rtl/>
        </w:rPr>
        <w:t>وصف المشروع</w:t>
      </w:r>
    </w:p>
    <w:p w14:paraId="166FBFBB" w14:textId="63BE0EEE" w:rsidR="00C80F03" w:rsidRPr="00D942FA" w:rsidRDefault="00C80F03" w:rsidP="00572928">
      <w:pPr>
        <w:pStyle w:val="Heading1"/>
        <w:widowControl w:val="0"/>
        <w:bidi/>
        <w:rPr>
          <w:sz w:val="26"/>
          <w:szCs w:val="26"/>
          <w:rtl/>
        </w:rPr>
      </w:pPr>
      <w:r w:rsidRPr="00D942FA">
        <w:rPr>
          <w:sz w:val="26"/>
          <w:szCs w:val="26"/>
          <w:rtl/>
        </w:rPr>
        <w:t>تمشيًا مع المقرر 61/46 (ج)،</w:t>
      </w:r>
      <w:r w:rsidRPr="00D942FA">
        <w:rPr>
          <w:sz w:val="26"/>
          <w:szCs w:val="26"/>
          <w:vertAlign w:val="superscript"/>
        </w:rPr>
        <w:footnoteReference w:id="9"/>
      </w:r>
      <w:r w:rsidRPr="00D942FA">
        <w:rPr>
          <w:sz w:val="26"/>
          <w:szCs w:val="26"/>
          <w:rtl/>
        </w:rPr>
        <w:t xml:space="preserve"> أخذت الأمانة عينة من خمسة عشر بلدًا ذات حجم الاستهلاك المنخفض من بلدان المادة 5 ومن بلدين من البلدان ذات حجم الاستهلاك غير المنخفض يتم تمويلهما وكأنهما بلدين من البلدان ذات حجم الاستهلاك المنخفض</w:t>
      </w:r>
      <w:r w:rsidRPr="00D942FA">
        <w:rPr>
          <w:rStyle w:val="FootnoteReference"/>
          <w:sz w:val="26"/>
          <w:szCs w:val="26"/>
        </w:rPr>
        <w:footnoteReference w:id="10"/>
      </w:r>
      <w:r w:rsidRPr="00D942FA">
        <w:rPr>
          <w:sz w:val="26"/>
          <w:szCs w:val="26"/>
          <w:rtl/>
        </w:rPr>
        <w:t xml:space="preserve"> لأغراض التحقق من امتثالها لاتفاقاتها الخاصة بخطط ادارة إزالة المواد الهيدروكلوروفلوروكربونية. ترد أسماء البلدان المختارة في الجدول 5 من الوثيقة </w:t>
      </w:r>
      <w:r w:rsidRPr="00D942FA">
        <w:rPr>
          <w:sz w:val="26"/>
          <w:szCs w:val="26"/>
        </w:rPr>
        <w:t>UNEP/OzL.Pro/ExCom/94/14</w:t>
      </w:r>
      <w:r w:rsidRPr="00D942FA">
        <w:rPr>
          <w:sz w:val="26"/>
          <w:szCs w:val="26"/>
          <w:rtl/>
        </w:rPr>
        <w:t xml:space="preserve"> بشأن النظرة العامة على المسائل المحددة خلال استعراض المشروع. ويطلب برنامج الأمم المتحدة الإنمائي، بصفته الوكالة المنفذة الرئيسية، تمويلًا للتحقق من المرحلة الثانية من خطتَي إدارة إزالة المواد الهيدروكلوروفلوروكربونية لأنغولا وسري لانكا. </w:t>
      </w:r>
    </w:p>
    <w:p w14:paraId="581B17EA" w14:textId="77777777" w:rsidR="00C80F03" w:rsidRPr="00D942FA" w:rsidRDefault="00C80F03" w:rsidP="00C80F03">
      <w:pPr>
        <w:pStyle w:val="Heading1"/>
        <w:widowControl w:val="0"/>
        <w:numPr>
          <w:ilvl w:val="0"/>
          <w:numId w:val="0"/>
        </w:numPr>
        <w:tabs>
          <w:tab w:val="left" w:pos="720"/>
        </w:tabs>
        <w:bidi/>
        <w:rPr>
          <w:b/>
          <w:sz w:val="26"/>
          <w:szCs w:val="26"/>
          <w:rtl/>
        </w:rPr>
      </w:pPr>
      <w:r w:rsidRPr="00D942FA">
        <w:rPr>
          <w:b/>
          <w:bCs/>
          <w:sz w:val="26"/>
          <w:szCs w:val="26"/>
          <w:rtl/>
        </w:rPr>
        <w:t>تعليقات الأمانة</w:t>
      </w:r>
    </w:p>
    <w:p w14:paraId="22714194" w14:textId="27D2C89F" w:rsidR="00C80F03" w:rsidRPr="00D942FA" w:rsidRDefault="00C80F03" w:rsidP="00C80F03">
      <w:pPr>
        <w:pStyle w:val="Heading1"/>
        <w:widowControl w:val="0"/>
        <w:bidi/>
        <w:rPr>
          <w:sz w:val="26"/>
          <w:szCs w:val="26"/>
          <w:rtl/>
        </w:rPr>
      </w:pPr>
      <w:r w:rsidRPr="00D942FA">
        <w:rPr>
          <w:sz w:val="26"/>
          <w:szCs w:val="26"/>
          <w:rtl/>
        </w:rPr>
        <w:t xml:space="preserve">أحاطت الأمانة علمًا بأنّ طلبات التمويل كانت متسقة مع مبالغ التمويل الموافق عليها لأغراض تحقق مماثلة خلال اجتماعات سابقة، كما أحاطت علمًا بوجوب تقديم تقارير التحقق قبل 10 أسابيع على الأقل من تاريخ انعقاد اجتماعات اللجنة التنفيذية ذات الصلة حيث يتم طلب تمويل </w:t>
      </w:r>
      <w:r w:rsidR="00D16465" w:rsidRPr="00D942FA">
        <w:rPr>
          <w:sz w:val="26"/>
          <w:szCs w:val="26"/>
          <w:rtl/>
        </w:rPr>
        <w:t>الشريحة</w:t>
      </w:r>
      <w:r w:rsidRPr="00D942FA">
        <w:rPr>
          <w:sz w:val="26"/>
          <w:szCs w:val="26"/>
          <w:rtl/>
        </w:rPr>
        <w:t xml:space="preserve"> التالي</w:t>
      </w:r>
      <w:r w:rsidR="00D16465" w:rsidRPr="00D942FA">
        <w:rPr>
          <w:sz w:val="26"/>
          <w:szCs w:val="26"/>
          <w:rtl/>
        </w:rPr>
        <w:t>ة</w:t>
      </w:r>
      <w:r w:rsidRPr="00D942FA">
        <w:rPr>
          <w:sz w:val="26"/>
          <w:szCs w:val="26"/>
          <w:rtl/>
        </w:rPr>
        <w:t xml:space="preserve"> من خطة إدارة إزالة المواد الهيدروكلوروفلوروكربونية.</w:t>
      </w:r>
    </w:p>
    <w:p w14:paraId="6DED8EDF" w14:textId="77777777" w:rsidR="00C80F03" w:rsidRPr="00D942FA" w:rsidRDefault="00C80F03" w:rsidP="00C80F03">
      <w:pPr>
        <w:pStyle w:val="Heading1"/>
        <w:widowControl w:val="0"/>
        <w:numPr>
          <w:ilvl w:val="0"/>
          <w:numId w:val="0"/>
        </w:numPr>
        <w:bidi/>
        <w:spacing w:after="120"/>
        <w:rPr>
          <w:b/>
          <w:sz w:val="26"/>
          <w:szCs w:val="26"/>
          <w:rtl/>
        </w:rPr>
      </w:pPr>
      <w:r w:rsidRPr="00D942FA">
        <w:rPr>
          <w:b/>
          <w:bCs/>
          <w:sz w:val="26"/>
          <w:szCs w:val="26"/>
          <w:rtl/>
        </w:rPr>
        <w:t>توصية الأمانة</w:t>
      </w:r>
    </w:p>
    <w:p w14:paraId="289E1061" w14:textId="78865A8D" w:rsidR="006328A1" w:rsidRPr="00D942FA" w:rsidRDefault="006328A1">
      <w:pPr>
        <w:pStyle w:val="Heading1"/>
        <w:bidi/>
        <w:rPr>
          <w:sz w:val="26"/>
          <w:szCs w:val="26"/>
          <w:rtl/>
        </w:rPr>
      </w:pPr>
      <w:r w:rsidRPr="00D942FA">
        <w:rPr>
          <w:sz w:val="26"/>
          <w:szCs w:val="26"/>
          <w:rtl/>
        </w:rPr>
        <w:t xml:space="preserve">قد ترغب اللجنة التنفيذية في النظر في الموافقة على المساعدة التقنية لإعداد تقرير التحقق للمرحلة الثانية من خطط إدارة إزالة المواد الهيدروكلوروفلوروكربونية لأنغولا وسري لانكا، وقدرها لكل بلد 30,000 دولار أمريكي بالإضافة إلى تكاليف دعم الوكالة وقدرها 2,700 دولار أمريكي لبرنامج الأمم المتحدة الإنمائي، على أساس تقديم تقارير التحقق قبل 10 أسابيع على الأقل من تاريخ انعقاد اجتماعات اللجنة التنفيذية ذات الصلة حيث يتم طلب تمويل </w:t>
      </w:r>
      <w:r w:rsidR="00D16465" w:rsidRPr="00D942FA">
        <w:rPr>
          <w:sz w:val="26"/>
          <w:szCs w:val="26"/>
          <w:rtl/>
        </w:rPr>
        <w:t>الشريحة</w:t>
      </w:r>
      <w:r w:rsidRPr="00D942FA">
        <w:rPr>
          <w:sz w:val="26"/>
          <w:szCs w:val="26"/>
          <w:rtl/>
        </w:rPr>
        <w:t xml:space="preserve"> التالي</w:t>
      </w:r>
      <w:r w:rsidR="00D16465" w:rsidRPr="00D942FA">
        <w:rPr>
          <w:sz w:val="26"/>
          <w:szCs w:val="26"/>
          <w:rtl/>
        </w:rPr>
        <w:t>ة</w:t>
      </w:r>
      <w:r w:rsidRPr="00D942FA">
        <w:rPr>
          <w:sz w:val="26"/>
          <w:szCs w:val="26"/>
          <w:rtl/>
        </w:rPr>
        <w:t xml:space="preserve"> من خطة إدارة إزالة المواد الهيدروكلوروفلوروكربونية.</w:t>
      </w:r>
    </w:p>
    <w:p w14:paraId="2BC0E458" w14:textId="486E2009" w:rsidR="00545724" w:rsidRPr="00D942FA" w:rsidRDefault="009A109F" w:rsidP="00545724">
      <w:pPr>
        <w:keepNext/>
        <w:bidi/>
        <w:spacing w:before="240" w:after="240"/>
        <w:rPr>
          <w:b/>
          <w:bCs/>
          <w:sz w:val="26"/>
          <w:szCs w:val="26"/>
          <w:rtl/>
        </w:rPr>
      </w:pPr>
      <w:r w:rsidRPr="00D942FA">
        <w:rPr>
          <w:b/>
          <w:bCs/>
          <w:sz w:val="26"/>
          <w:szCs w:val="26"/>
          <w:rtl/>
        </w:rPr>
        <w:t>باء 3: إعداد مشروع تجريبي للحفاظ و/أو تعزيز كفاءة استخدام الطاقة في التكنولوجيات والمعدات البديلة في سياق التخفيض التدريجي للمواد الهيدروفلوروكربونية</w:t>
      </w:r>
      <w:r w:rsidRPr="00D942FA">
        <w:rPr>
          <w:sz w:val="26"/>
          <w:szCs w:val="26"/>
          <w:rtl/>
        </w:rPr>
        <w:t xml:space="preserve"> </w:t>
      </w:r>
    </w:p>
    <w:p w14:paraId="4E171A67" w14:textId="3B75A828" w:rsidR="0027198E" w:rsidRPr="00D942FA" w:rsidRDefault="0027198E" w:rsidP="0027198E">
      <w:pPr>
        <w:keepNext/>
        <w:bidi/>
        <w:spacing w:after="240"/>
        <w:rPr>
          <w:b/>
          <w:sz w:val="26"/>
          <w:szCs w:val="26"/>
          <w:rtl/>
        </w:rPr>
      </w:pPr>
      <w:r w:rsidRPr="00D942FA">
        <w:rPr>
          <w:b/>
          <w:bCs/>
          <w:sz w:val="26"/>
          <w:szCs w:val="26"/>
          <w:rtl/>
        </w:rPr>
        <w:t>وصف المشروع</w:t>
      </w:r>
    </w:p>
    <w:p w14:paraId="675CD1BC" w14:textId="4980A066" w:rsidR="0027198E" w:rsidRPr="00D942FA" w:rsidRDefault="0027198E" w:rsidP="0027198E">
      <w:pPr>
        <w:pStyle w:val="Heading1"/>
        <w:numPr>
          <w:ilvl w:val="0"/>
          <w:numId w:val="23"/>
        </w:numPr>
        <w:bidi/>
        <w:rPr>
          <w:sz w:val="26"/>
          <w:szCs w:val="26"/>
          <w:rtl/>
        </w:rPr>
      </w:pPr>
      <w:r w:rsidRPr="00D942FA">
        <w:rPr>
          <w:sz w:val="26"/>
          <w:szCs w:val="26"/>
          <w:rtl/>
        </w:rPr>
        <w:t xml:space="preserve">قدم برنامج الأمم المتحدة الإنمائي، بصفته الوكالة المنفذة المعينة، طلبًا واحدًا لإعداد مشروع تجريبي للحفاظ و/أو تعزيز كفاءة استخدام الطاقة في الصين، على النحو المبين في القسم باء 3 من الجدول 1. وتم تقديم الطلب وفقا للمقرر </w:t>
      </w:r>
      <w:r w:rsidR="00A171B5" w:rsidRPr="00D942FA">
        <w:rPr>
          <w:sz w:val="26"/>
          <w:szCs w:val="26"/>
        </w:rPr>
        <w:t>91/65</w:t>
      </w:r>
      <w:r w:rsidRPr="00D942FA">
        <w:rPr>
          <w:sz w:val="26"/>
          <w:szCs w:val="26"/>
          <w:rtl/>
        </w:rPr>
        <w:t>.</w:t>
      </w:r>
    </w:p>
    <w:p w14:paraId="0AC9B012" w14:textId="70330AA7" w:rsidR="00D61945" w:rsidRPr="00D942FA" w:rsidRDefault="0027198E" w:rsidP="0027198E">
      <w:pPr>
        <w:pStyle w:val="Heading1"/>
        <w:numPr>
          <w:ilvl w:val="0"/>
          <w:numId w:val="23"/>
        </w:numPr>
        <w:bidi/>
        <w:rPr>
          <w:sz w:val="26"/>
          <w:szCs w:val="26"/>
          <w:rtl/>
        </w:rPr>
      </w:pPr>
      <w:r w:rsidRPr="00D942FA">
        <w:rPr>
          <w:sz w:val="26"/>
          <w:szCs w:val="26"/>
          <w:rtl/>
        </w:rPr>
        <w:lastRenderedPageBreak/>
        <w:t>وينطوي الطلب على إعداد مشروع تجريبي لاستخدام تكنولوجيا التبريد بالغمر السائل بهدف استبدال أن</w:t>
      </w:r>
      <w:r w:rsidR="00366A69" w:rsidRPr="00D942FA">
        <w:rPr>
          <w:sz w:val="26"/>
          <w:szCs w:val="26"/>
          <w:rtl/>
        </w:rPr>
        <w:t>ظ</w:t>
      </w:r>
      <w:r w:rsidRPr="00D942FA">
        <w:rPr>
          <w:sz w:val="26"/>
          <w:szCs w:val="26"/>
          <w:rtl/>
        </w:rPr>
        <w:t xml:space="preserve">مة التبريد بضغط البخار المستخدمة في مراكز البيانات المعتمدة على </w:t>
      </w:r>
      <w:r w:rsidRPr="00D942FA">
        <w:rPr>
          <w:sz w:val="26"/>
          <w:szCs w:val="26"/>
        </w:rPr>
        <w:t>HFC-134a</w:t>
      </w:r>
      <w:r w:rsidRPr="00D942FA">
        <w:rPr>
          <w:sz w:val="26"/>
          <w:szCs w:val="26"/>
          <w:rtl/>
        </w:rPr>
        <w:t xml:space="preserve"> و</w:t>
      </w:r>
      <w:r w:rsidRPr="00D942FA">
        <w:rPr>
          <w:sz w:val="26"/>
          <w:szCs w:val="26"/>
        </w:rPr>
        <w:t>R</w:t>
      </w:r>
      <w:r w:rsidRPr="00D942FA">
        <w:rPr>
          <w:sz w:val="26"/>
          <w:szCs w:val="26"/>
        </w:rPr>
        <w:noBreakHyphen/>
        <w:t>410A</w:t>
      </w:r>
      <w:r w:rsidRPr="00D942FA">
        <w:rPr>
          <w:sz w:val="26"/>
          <w:szCs w:val="26"/>
          <w:rtl/>
        </w:rPr>
        <w:t xml:space="preserve"> مع تقدير متحفظ قدره 5,500 طن متري من القدرات المركبة في أنظمة تكييف الهواء. يهدف المشروع إلى تقييم التقليص في استهلاك المواد الهيدروفلوروكربونية للحصول على قدرة تبريد مماثلة، إضافة إلى رصد وتتبّع المكاسب المحققة على مستوى الكفاءة في استخدام الطاقة بفضل حلول التبريد بالغمر السائل في مركز بيانات واحد. تفيد التقديرات بوجود حوالي 74,000 مركز بيانات في الصين كانت تحتوي على 2.44 مليون رف بيانات معياري في 2019، وقد وصل هذا الرقم إلى 7.6 مليون في 2023. يمكن أن يستهلك التبريد نسبة تتراوح بين 30 و50 في المئة من إجمالي الطاقة المستهلكة في مركز بيانات. وبناءً على نتائج المشروع، يمكن اعتماد التكنولوجيا نفسها في مراكز بيانات أخرى ويمكن توسيع نطاق استخدامها بالتوازي مع مصادر الطاقة المتجددة ونظام استرجاع الحرارة المستنفدة بهدف مضاعفة المكاسب على مستوى كفاءة استخدام الطاقة.</w:t>
      </w:r>
    </w:p>
    <w:p w14:paraId="74F3F4EC" w14:textId="0D985D0B" w:rsidR="00763727" w:rsidRPr="00D942FA" w:rsidRDefault="0027198E" w:rsidP="005F0EDF">
      <w:pPr>
        <w:pStyle w:val="Heading1"/>
        <w:numPr>
          <w:ilvl w:val="0"/>
          <w:numId w:val="23"/>
        </w:numPr>
        <w:bidi/>
        <w:rPr>
          <w:sz w:val="26"/>
          <w:szCs w:val="26"/>
          <w:rtl/>
        </w:rPr>
      </w:pPr>
      <w:r w:rsidRPr="00D942FA">
        <w:rPr>
          <w:sz w:val="26"/>
          <w:szCs w:val="26"/>
          <w:rtl/>
        </w:rPr>
        <w:t xml:space="preserve">تشمل أنشطة إعداد المشروع جمع البيانات المتعلقة بالمواد الهيدروفلوروكربونية وتصنيف المعدات المستخدمة في مراكز البيانات، وتقديرات النمو في الطلب على التبريد والأثر النسبي في الاستهلاك الإجمالي للمواد المستهدفة على الاستهلاك الإجمالي للمواد الهيدروفلوروكربونية ؛ ومراجعة المعايير واللوائح المتعلقة بأداء التبريد لمراكز البيانات وسياسات كفاءة استخدام الطاقة ذات الصلة لهذا القطاع؛ وتقييم المعلومات الأساسية حول حلول التبريد بالغمر السائل في مراكز البيانات، بالتزامن مع استخدام مصادر الطاقة المتجددة في مراكز البيانات وأنظمة استرجاع الحرارة المستنفدة. ويغطي التمويل المطلوب عملية جمع البيانات (7,000 دولار أمريكي)؛ وتكنولوجيا التقييم والخدمات الاستشارية ذات الصلة (13,000 دولار أمريكي)؛ وتكلفة استشارة أصحاب المصلحة (5,000 دولار أمريكي). </w:t>
      </w:r>
    </w:p>
    <w:p w14:paraId="50200026" w14:textId="0AFF0874" w:rsidR="0027198E" w:rsidRPr="00D942FA" w:rsidRDefault="0027198E">
      <w:pPr>
        <w:pStyle w:val="Heading1"/>
        <w:keepNext/>
        <w:numPr>
          <w:ilvl w:val="0"/>
          <w:numId w:val="0"/>
        </w:numPr>
        <w:bidi/>
        <w:rPr>
          <w:b/>
          <w:sz w:val="26"/>
          <w:szCs w:val="26"/>
          <w:rtl/>
        </w:rPr>
      </w:pPr>
      <w:r w:rsidRPr="00D942FA">
        <w:rPr>
          <w:b/>
          <w:bCs/>
          <w:sz w:val="26"/>
          <w:szCs w:val="26"/>
          <w:rtl/>
        </w:rPr>
        <w:t>تعليقات الأمانة</w:t>
      </w:r>
    </w:p>
    <w:p w14:paraId="76B29AED" w14:textId="5C6A1F3A" w:rsidR="0027198E" w:rsidRPr="00D942FA" w:rsidRDefault="0027198E" w:rsidP="00793C32">
      <w:pPr>
        <w:pStyle w:val="Heading1"/>
        <w:widowControl w:val="0"/>
        <w:numPr>
          <w:ilvl w:val="0"/>
          <w:numId w:val="23"/>
        </w:numPr>
        <w:bidi/>
        <w:rPr>
          <w:sz w:val="26"/>
          <w:szCs w:val="26"/>
          <w:rtl/>
        </w:rPr>
      </w:pPr>
      <w:r w:rsidRPr="00D942FA">
        <w:rPr>
          <w:sz w:val="26"/>
          <w:szCs w:val="26"/>
          <w:rtl/>
        </w:rPr>
        <w:t xml:space="preserve">استعرضت الأمانة مقترح المشروع في ضوء المعايير المنصوص عليها في المقرر </w:t>
      </w:r>
      <w:r w:rsidR="00A803F1" w:rsidRPr="00D942FA">
        <w:rPr>
          <w:sz w:val="26"/>
          <w:szCs w:val="26"/>
        </w:rPr>
        <w:t>91/65</w:t>
      </w:r>
      <w:r w:rsidRPr="00D942FA">
        <w:rPr>
          <w:sz w:val="26"/>
          <w:szCs w:val="26"/>
          <w:rtl/>
        </w:rPr>
        <w:t xml:space="preserve"> ولاحظت أنّ الطلب يمكن أن يندرج تحت الفقرة (ب)(1)</w:t>
      </w:r>
      <w:r w:rsidR="006875FE" w:rsidRPr="00D942FA">
        <w:rPr>
          <w:sz w:val="26"/>
          <w:szCs w:val="26"/>
          <w:rtl/>
        </w:rPr>
        <w:t>ج</w:t>
      </w:r>
      <w:r w:rsidR="00516A34" w:rsidRPr="00D942FA">
        <w:rPr>
          <w:sz w:val="26"/>
          <w:szCs w:val="26"/>
          <w:rtl/>
        </w:rPr>
        <w:t xml:space="preserve"> لأنشطة</w:t>
      </w:r>
      <w:r w:rsidRPr="00D942FA">
        <w:rPr>
          <w:sz w:val="26"/>
          <w:szCs w:val="26"/>
          <w:rtl/>
        </w:rPr>
        <w:t xml:space="preserve"> تجميع وتركيب معدات التبريد وتكييف الهواء والمضخات الحرارية التجارية والصناعية الكبيرة.</w:t>
      </w:r>
      <w:r w:rsidRPr="00D942FA">
        <w:rPr>
          <w:sz w:val="26"/>
          <w:szCs w:val="26"/>
          <w:vertAlign w:val="superscript"/>
        </w:rPr>
        <w:footnoteReference w:id="11"/>
      </w:r>
    </w:p>
    <w:p w14:paraId="00764645" w14:textId="6F1D138A" w:rsidR="00D305ED" w:rsidRPr="00D942FA" w:rsidRDefault="0027198E" w:rsidP="00793C32">
      <w:pPr>
        <w:pStyle w:val="Heading1"/>
        <w:widowControl w:val="0"/>
        <w:numPr>
          <w:ilvl w:val="0"/>
          <w:numId w:val="23"/>
        </w:numPr>
        <w:bidi/>
        <w:rPr>
          <w:sz w:val="26"/>
          <w:szCs w:val="26"/>
          <w:rtl/>
        </w:rPr>
      </w:pPr>
      <w:r w:rsidRPr="00D942FA">
        <w:rPr>
          <w:sz w:val="26"/>
          <w:szCs w:val="26"/>
          <w:rtl/>
        </w:rPr>
        <w:t xml:space="preserve">واستفسرت الأمانة عما إذا كان هناك استخدام حالي لهذه التكنولوجيا في الصين، وعن طبيعة السائل الذي سيتم اختياره لإزالة الحرارة، وما إذا كان العرض التوضيحي سيرتبط باستبدال التكنولوجيا في منشأة قائمة تستهلك المواد الهيدروفلوروكربونية، والحجم المتوقع (أي القدرة والطلب على الطاقة) لكل وحدة تبريد بالغمر. أكد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 xml:space="preserve">) </w:t>
      </w:r>
      <w:r w:rsidRPr="00D942FA">
        <w:rPr>
          <w:sz w:val="26"/>
          <w:szCs w:val="26"/>
          <w:rtl/>
        </w:rPr>
        <w:t>أنّ العرض التوض</w:t>
      </w:r>
      <w:r w:rsidR="00366A69" w:rsidRPr="00D942FA">
        <w:rPr>
          <w:sz w:val="26"/>
          <w:szCs w:val="26"/>
          <w:rtl/>
        </w:rPr>
        <w:t>ي</w:t>
      </w:r>
      <w:r w:rsidRPr="00D942FA">
        <w:rPr>
          <w:sz w:val="26"/>
          <w:szCs w:val="26"/>
          <w:rtl/>
        </w:rPr>
        <w:t xml:space="preserve">حي للمشروع سيُجرى في مركز بيانات جديد. كما أشار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w:t>
      </w:r>
      <w:r w:rsidR="004667F2" w:rsidRPr="00D942FA">
        <w:rPr>
          <w:sz w:val="26"/>
          <w:szCs w:val="26"/>
        </w:rPr>
        <w:t xml:space="preserve"> </w:t>
      </w:r>
      <w:r w:rsidRPr="00D942FA">
        <w:rPr>
          <w:sz w:val="26"/>
          <w:szCs w:val="26"/>
          <w:rtl/>
        </w:rPr>
        <w:t>إلى أنّ معظم مراكز البيانات القائمة تستخدم أن</w:t>
      </w:r>
      <w:r w:rsidR="00366A69" w:rsidRPr="00D942FA">
        <w:rPr>
          <w:sz w:val="26"/>
          <w:szCs w:val="26"/>
          <w:rtl/>
        </w:rPr>
        <w:t>ظ</w:t>
      </w:r>
      <w:r w:rsidRPr="00D942FA">
        <w:rPr>
          <w:sz w:val="26"/>
          <w:szCs w:val="26"/>
          <w:rtl/>
        </w:rPr>
        <w:t>مة تبريد هواء معتمدة على المواد الهيدروفلوروكربونية؛ بالتالي، سيتفادى هذا المشروع استخدام كمية كبيرة من المواد الهيدروفلوروكربونية في مركز بيانات جديد. علاوة على ذلك، وفي حين أنّ شدة الطاقة لا تتجاوز 10 كيلوواط لكل رفّ بالنسبة لأنظمة تبريد الهواء، يمكن لتكنولوجيا التبريد بالغمر الأحادي الطور أن تتعامل مع كثافة طاقة قد تصل إلى 60 كيلوواط لكل رفّ. التبريد بالسوائل تكنولوجيا قائمة مستخدمة في الصين؛ إلّا أنّ أنواعها تختلف باختلاف مادة التبريد المستخدمة، علمًا أنّ هذه الأخيرة هي أساس هذه التكنولوجيا. مادة التبريد الأكثر شيوعًا في الصين هي السائل المفلور الإلكتروني الذي يتصاحب مع مخاطر محتملة على الصحة والبيئة. بالتالي، يكمن الجانب الابتكاري من العرض التوضيحي المقترَح في تجريب مادة تبريد ناشئة تعتمد على الهيدروكربون تسمّى "</w:t>
      </w:r>
      <w:r w:rsidRPr="00D942FA">
        <w:rPr>
          <w:sz w:val="26"/>
          <w:szCs w:val="26"/>
        </w:rPr>
        <w:t>Ice Core 797</w:t>
      </w:r>
      <w:r w:rsidRPr="00D942FA">
        <w:rPr>
          <w:sz w:val="26"/>
          <w:szCs w:val="26"/>
          <w:rtl/>
        </w:rPr>
        <w:t xml:space="preserve">"، وهي لا تزال في مرحلة </w:t>
      </w:r>
      <w:r w:rsidR="00516A34" w:rsidRPr="00D942FA">
        <w:rPr>
          <w:sz w:val="26"/>
          <w:szCs w:val="26"/>
          <w:rtl/>
        </w:rPr>
        <w:t>التطوير،</w:t>
      </w:r>
      <w:r w:rsidRPr="00D942FA">
        <w:rPr>
          <w:sz w:val="26"/>
          <w:szCs w:val="26"/>
          <w:rtl/>
        </w:rPr>
        <w:t xml:space="preserve"> ولكنها قد تكون قادرة على إزالة المخاطر المحتملة على الصحة والبيئة المصاحبة للتبريد بالسائل. يعتمد حجم وحدة التبريد بالغمر لمركز بيانات على عوامل متعددة منها حجم المركز والحمل الحراري الذي تولده المعدات وقدرة التبريد المنشودة. </w:t>
      </w:r>
    </w:p>
    <w:p w14:paraId="44709639" w14:textId="5B85BA08" w:rsidR="00D305ED" w:rsidRPr="00D942FA" w:rsidRDefault="00AD01DB" w:rsidP="0027198E">
      <w:pPr>
        <w:pStyle w:val="Heading1"/>
        <w:numPr>
          <w:ilvl w:val="0"/>
          <w:numId w:val="23"/>
        </w:numPr>
        <w:bidi/>
        <w:rPr>
          <w:sz w:val="26"/>
          <w:szCs w:val="26"/>
          <w:rtl/>
        </w:rPr>
      </w:pPr>
      <w:r w:rsidRPr="00D942FA">
        <w:rPr>
          <w:sz w:val="26"/>
          <w:szCs w:val="26"/>
          <w:rtl/>
        </w:rPr>
        <w:t xml:space="preserve">كما استفسرت الأمانة عن متطلبات تصميم وتركيب حل التبريد بالغمر السائل وغاز التبريد المستخدم لتبريد الماء المستخدم لتبريد سائل التبريد الأحادي الطور والتكنولوجيا التي سيتم استخدامها لامتصاص الحرارة المهدرة من </w:t>
      </w:r>
      <w:r w:rsidRPr="00D942FA">
        <w:rPr>
          <w:sz w:val="26"/>
          <w:szCs w:val="26"/>
          <w:rtl/>
        </w:rPr>
        <w:lastRenderedPageBreak/>
        <w:t xml:space="preserve">وحدة توزيع التبريد </w:t>
      </w:r>
      <w:r w:rsidR="00516A34" w:rsidRPr="00D942FA">
        <w:rPr>
          <w:sz w:val="26"/>
          <w:szCs w:val="26"/>
          <w:rtl/>
        </w:rPr>
        <w:t>وما</w:t>
      </w:r>
      <w:r w:rsidRPr="00D942FA">
        <w:rPr>
          <w:sz w:val="26"/>
          <w:szCs w:val="26"/>
          <w:rtl/>
        </w:rPr>
        <w:t xml:space="preserve"> إذا كان المشروع سيتضمن تطوير معايير خاصة بكفاءة استخدام الطاقة لهذا القطاع. أوضح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w:t>
      </w:r>
      <w:r w:rsidR="007A3764" w:rsidRPr="00D942FA">
        <w:rPr>
          <w:sz w:val="26"/>
          <w:szCs w:val="26"/>
        </w:rPr>
        <w:t xml:space="preserve"> </w:t>
      </w:r>
      <w:r w:rsidRPr="00D942FA">
        <w:rPr>
          <w:sz w:val="26"/>
          <w:szCs w:val="26"/>
          <w:rtl/>
        </w:rPr>
        <w:t xml:space="preserve">أنّ اختيار المستخدم النهائي يجري خلال فترة إعداد المشروع، كما أوضح أنّ المعدات تصمَّم تصميمًا خاصًّا وتركَّب من قبل مقاولين متخصصين. ويبقى الهدف من هذا المشروع التقاط الحرارة وتوريدها لقطاع الصناعة أو الزراعة. سيركز المشروع التجريبي على الحلول البديلة لاستخدام الحرارة المستنفدة كالمضخات الحرارية المراعية لكفاءة استخدام الطاقة المعتمدة على ثاني أكسيد الكربون أو </w:t>
      </w:r>
      <w:r w:rsidRPr="00D942FA">
        <w:rPr>
          <w:sz w:val="26"/>
          <w:szCs w:val="26"/>
        </w:rPr>
        <w:t>R-290</w:t>
      </w:r>
      <w:r w:rsidRPr="00D942FA">
        <w:rPr>
          <w:sz w:val="26"/>
          <w:szCs w:val="26"/>
          <w:rtl/>
        </w:rPr>
        <w:t>. وسيتم اختيار نوع المضخة الحرارية بشكل خاص يناسب سيناريو الاستخدام، بما يضمن الأداء المثالي والاستدامة. تعتمد معايير كفاءة استخدام الطاقة الحالية في الصين على تكنولوجيات تقليدية، أمّا نتائج المشروع التجريبي هذا فستوفر معلومات تمكّن إجراء تحديثات على المعايير بهدف تسهيل اعتماد التكنولوجيا، كما أنّ مراجعة معايير كفاءة استخدام الطاقة الحالية يشكل جزءًا من هذا المشروع أيضًا.</w:t>
      </w:r>
    </w:p>
    <w:p w14:paraId="108BE306" w14:textId="10CCACF2" w:rsidR="00414E61" w:rsidRPr="00D942FA" w:rsidRDefault="002D6FD6" w:rsidP="00414E61">
      <w:pPr>
        <w:pStyle w:val="Heading1"/>
        <w:numPr>
          <w:ilvl w:val="0"/>
          <w:numId w:val="23"/>
        </w:numPr>
        <w:bidi/>
        <w:rPr>
          <w:sz w:val="26"/>
          <w:szCs w:val="26"/>
          <w:rtl/>
        </w:rPr>
      </w:pPr>
      <w:r w:rsidRPr="00D942FA">
        <w:rPr>
          <w:sz w:val="26"/>
          <w:szCs w:val="26"/>
          <w:rtl/>
        </w:rPr>
        <w:t xml:space="preserve">ردًّا على تعليقات الأمانة، أوضح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w:t>
      </w:r>
      <w:r w:rsidR="007A3764" w:rsidRPr="00D942FA">
        <w:rPr>
          <w:sz w:val="26"/>
          <w:szCs w:val="26"/>
        </w:rPr>
        <w:t xml:space="preserve"> </w:t>
      </w:r>
      <w:r w:rsidRPr="00D942FA">
        <w:rPr>
          <w:sz w:val="26"/>
          <w:szCs w:val="26"/>
          <w:rtl/>
        </w:rPr>
        <w:t xml:space="preserve">أنّ مرحلة إعداد المشروع تنطوي على تقدير تكلفة المشروع لتركيب مركز تبريد من هذا النحو. علاوة على ذلك، أحاط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w:t>
      </w:r>
      <w:r w:rsidR="007A3764" w:rsidRPr="00D942FA">
        <w:rPr>
          <w:sz w:val="26"/>
          <w:szCs w:val="26"/>
        </w:rPr>
        <w:t xml:space="preserve"> </w:t>
      </w:r>
      <w:r w:rsidRPr="00D942FA">
        <w:rPr>
          <w:sz w:val="26"/>
          <w:szCs w:val="26"/>
          <w:rtl/>
        </w:rPr>
        <w:t xml:space="preserve">علمًا بأنّ البلد سيضمن، عند تقديمه مقترح التمويل كاملًا، استيفاء متطلبات المقرر </w:t>
      </w:r>
      <w:r w:rsidR="004667F2" w:rsidRPr="00D942FA">
        <w:rPr>
          <w:sz w:val="26"/>
          <w:szCs w:val="26"/>
        </w:rPr>
        <w:t>91/65</w:t>
      </w:r>
      <w:r w:rsidRPr="00D942FA">
        <w:rPr>
          <w:sz w:val="26"/>
          <w:szCs w:val="26"/>
          <w:rtl/>
        </w:rPr>
        <w:t xml:space="preserve"> (ب)(4).</w:t>
      </w:r>
    </w:p>
    <w:p w14:paraId="42202676" w14:textId="77777777" w:rsidR="0027198E" w:rsidRPr="00D942FA" w:rsidRDefault="0027198E" w:rsidP="0027198E">
      <w:pPr>
        <w:pStyle w:val="Heading1"/>
        <w:keepNext/>
        <w:numPr>
          <w:ilvl w:val="0"/>
          <w:numId w:val="0"/>
        </w:numPr>
        <w:tabs>
          <w:tab w:val="left" w:pos="720"/>
        </w:tabs>
        <w:bidi/>
        <w:spacing w:after="120"/>
        <w:rPr>
          <w:b/>
          <w:sz w:val="26"/>
          <w:szCs w:val="26"/>
          <w:rtl/>
        </w:rPr>
      </w:pPr>
      <w:r w:rsidRPr="00D942FA">
        <w:rPr>
          <w:b/>
          <w:bCs/>
          <w:sz w:val="26"/>
          <w:szCs w:val="26"/>
          <w:rtl/>
        </w:rPr>
        <w:t>توصية الأمانة</w:t>
      </w:r>
    </w:p>
    <w:p w14:paraId="49E2BC69" w14:textId="63D7CAC1" w:rsidR="003E149B" w:rsidRPr="00D942FA" w:rsidRDefault="003E149B" w:rsidP="0027198E">
      <w:pPr>
        <w:pStyle w:val="Heading1"/>
        <w:numPr>
          <w:ilvl w:val="0"/>
          <w:numId w:val="23"/>
        </w:numPr>
        <w:bidi/>
        <w:rPr>
          <w:sz w:val="26"/>
          <w:szCs w:val="26"/>
          <w:rtl/>
        </w:rPr>
      </w:pPr>
      <w:r w:rsidRPr="00D942FA">
        <w:rPr>
          <w:sz w:val="26"/>
          <w:szCs w:val="26"/>
          <w:rtl/>
        </w:rPr>
        <w:t>قد ترغب اللجنة التنفيذية في النظر في الموافقة على إعداد مشروع تجريبي لتحسين كفاءة استخدام الطاقة وتسريع إزالة المواد الهيدروفلوروكربونية من خلال حل تبريد بالغمر أحادي الطور لمركز البيانات الذكي في الصين بمبلغ قدره 25,000 دولار أمريكي إضافة إلى تكاليف دعم الوكالة وقدرها 1,750 دولار أمريكي لبرنامج الأمم المتحدة الإنمائي.</w:t>
      </w:r>
    </w:p>
    <w:p w14:paraId="399D4C77" w14:textId="062452FB" w:rsidR="00E17258" w:rsidRPr="00D942FA" w:rsidRDefault="00E17258" w:rsidP="00E17258">
      <w:pPr>
        <w:keepNext/>
        <w:bidi/>
        <w:spacing w:before="240" w:after="240"/>
        <w:rPr>
          <w:b/>
          <w:bCs/>
          <w:sz w:val="26"/>
          <w:szCs w:val="26"/>
          <w:rtl/>
        </w:rPr>
      </w:pPr>
      <w:r w:rsidRPr="00D942FA">
        <w:rPr>
          <w:b/>
          <w:bCs/>
          <w:sz w:val="26"/>
          <w:szCs w:val="26"/>
          <w:rtl/>
        </w:rPr>
        <w:t>باء 4: إعداد مشروع تجريبي عالمي للحفاظ على و/ أو تعزيز كفاءة استخدام الطاقة للتكنولوجيات والمعدات البديلة في سياق التخفيض التدريجي للمواد الهيدروفلوروكربونية</w:t>
      </w:r>
      <w:r w:rsidRPr="00D942FA">
        <w:rPr>
          <w:sz w:val="26"/>
          <w:szCs w:val="26"/>
          <w:rtl/>
        </w:rPr>
        <w:t xml:space="preserve"> </w:t>
      </w:r>
    </w:p>
    <w:p w14:paraId="508FA33F" w14:textId="77777777" w:rsidR="00372422" w:rsidRPr="00D942FA" w:rsidRDefault="00372422" w:rsidP="00372422">
      <w:pPr>
        <w:keepNext/>
        <w:bidi/>
        <w:spacing w:after="240"/>
        <w:rPr>
          <w:b/>
          <w:sz w:val="26"/>
          <w:szCs w:val="26"/>
          <w:rtl/>
        </w:rPr>
      </w:pPr>
      <w:r w:rsidRPr="00D942FA">
        <w:rPr>
          <w:b/>
          <w:bCs/>
          <w:sz w:val="26"/>
          <w:szCs w:val="26"/>
          <w:rtl/>
        </w:rPr>
        <w:t>وصف المشروع</w:t>
      </w:r>
    </w:p>
    <w:p w14:paraId="4ECC94E0" w14:textId="63802F7E" w:rsidR="00A903AF" w:rsidRPr="00D942FA" w:rsidRDefault="00FE440B">
      <w:pPr>
        <w:pStyle w:val="Heading1"/>
        <w:numPr>
          <w:ilvl w:val="0"/>
          <w:numId w:val="23"/>
        </w:numPr>
        <w:bidi/>
        <w:rPr>
          <w:sz w:val="26"/>
          <w:szCs w:val="26"/>
          <w:rtl/>
        </w:rPr>
      </w:pPr>
      <w:r w:rsidRPr="00D942FA">
        <w:rPr>
          <w:sz w:val="26"/>
          <w:szCs w:val="26"/>
          <w:rtl/>
        </w:rPr>
        <w:t xml:space="preserve">خلال الاجتماع الثالث والتسعين، قدم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w:t>
      </w:r>
      <w:r w:rsidRPr="00D942FA">
        <w:rPr>
          <w:sz w:val="26"/>
          <w:szCs w:val="26"/>
          <w:rtl/>
        </w:rPr>
        <w:t>طلبًا لإعداد مشروع تجريبي عالمي لدعم 5 بلدان في تجريب أدوات الرصد والإدارة الرقمية لأنظمة تكييف الهواء وسلسلة التبريد.</w:t>
      </w:r>
      <w:r w:rsidR="00663CC1" w:rsidRPr="00D942FA">
        <w:rPr>
          <w:rStyle w:val="FootnoteReference"/>
          <w:sz w:val="26"/>
          <w:szCs w:val="26"/>
        </w:rPr>
        <w:footnoteReference w:id="12"/>
      </w:r>
      <w:r w:rsidRPr="00D942FA">
        <w:rPr>
          <w:sz w:val="26"/>
          <w:szCs w:val="26"/>
          <w:rtl/>
        </w:rPr>
        <w:t xml:space="preserve"> قررت اللجنة التنفيذية</w:t>
      </w:r>
      <w:r w:rsidR="00833C86" w:rsidRPr="00D942FA">
        <w:rPr>
          <w:rStyle w:val="FootnoteReference"/>
          <w:sz w:val="26"/>
          <w:szCs w:val="26"/>
        </w:rPr>
        <w:footnoteReference w:id="13"/>
      </w:r>
      <w:r w:rsidRPr="00D942FA">
        <w:rPr>
          <w:sz w:val="26"/>
          <w:szCs w:val="26"/>
          <w:rtl/>
        </w:rPr>
        <w:t xml:space="preserve"> أن تؤجل، حتّى الاجتماع الرابع والتسعين، النظر في طلب إعداد مشروع تجريبي عالمي لتوضيح استخدام أدوات الرصد والإدارة الرقمية لتعزيز كفاءة استخدام الطاقة وتقليل انبعاث غازات الدفيئة في قطاعي تبريد المكان وسلسلة التبريد في كولومبيا ولبنان وبنما وسري لانكا وترينيداد وتوباغو، وذلك لوجوب تعديل الطلب المذكور بناءً على تعليقات اللجنة التنفيذية خلال الاجتماع الثالث والتسعين.</w:t>
      </w:r>
      <w:r w:rsidR="00F50C93" w:rsidRPr="00D942FA">
        <w:rPr>
          <w:rStyle w:val="FootnoteReference"/>
          <w:sz w:val="26"/>
          <w:szCs w:val="26"/>
        </w:rPr>
        <w:footnoteReference w:id="14"/>
      </w:r>
    </w:p>
    <w:p w14:paraId="31768FAA" w14:textId="2EBCCD7C" w:rsidR="00372422" w:rsidRPr="00D942FA" w:rsidRDefault="00170A12" w:rsidP="00170A12">
      <w:pPr>
        <w:pStyle w:val="Heading1"/>
        <w:numPr>
          <w:ilvl w:val="0"/>
          <w:numId w:val="23"/>
        </w:numPr>
        <w:bidi/>
        <w:rPr>
          <w:sz w:val="26"/>
          <w:szCs w:val="26"/>
          <w:rtl/>
        </w:rPr>
      </w:pPr>
      <w:r w:rsidRPr="00D942FA">
        <w:rPr>
          <w:sz w:val="26"/>
          <w:szCs w:val="26"/>
          <w:rtl/>
        </w:rPr>
        <w:t xml:space="preserve">تمشيًا مع المقرر 93/37، قدم برنامج الأمم المتحدة الإنمائي، بصفته الوكالة المنفذة المعينة، مقترحًا منقحًا لإعداد مشروع تجريبي عالمي لدعم 5 بلدان في تجريب أدوات الرصد والإدارة الرقمية لتقليل انبعاث المواد الهيدروفلوروكربونية وتعزيز كفاءة استخدام في تكنولوجيا تبريد المكان المستخدمة في قطاعات سلسلة التبريد، على النحو المبين في القسم باء 4 من الجدول 1. </w:t>
      </w:r>
    </w:p>
    <w:p w14:paraId="348FFE34" w14:textId="0393775C" w:rsidR="007B17EF" w:rsidRPr="00D942FA" w:rsidRDefault="00142D82" w:rsidP="00142D82">
      <w:pPr>
        <w:pStyle w:val="Heading1"/>
        <w:numPr>
          <w:ilvl w:val="0"/>
          <w:numId w:val="23"/>
        </w:numPr>
        <w:bidi/>
        <w:rPr>
          <w:sz w:val="26"/>
          <w:szCs w:val="26"/>
          <w:rtl/>
        </w:rPr>
      </w:pPr>
      <w:r w:rsidRPr="00D942FA">
        <w:rPr>
          <w:sz w:val="26"/>
          <w:szCs w:val="26"/>
          <w:rtl/>
        </w:rPr>
        <w:t xml:space="preserve">بحسب ملاحظات المقترح الجديد، قد يتمكن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w:t>
      </w:r>
      <w:r w:rsidRPr="00D942FA">
        <w:rPr>
          <w:sz w:val="26"/>
          <w:szCs w:val="26"/>
          <w:rtl/>
        </w:rPr>
        <w:t xml:space="preserve">من توفير تمويل مشترك في حال الموافقة على مفهوم المشروع. يبيّن الأساس المنطقي التالي الترابط مع التخفيض التدريجي للمواد الهيدروفلوروكربونية لكل دولة على النحو التالي: </w:t>
      </w:r>
    </w:p>
    <w:p w14:paraId="46DDFFF9" w14:textId="4900A048" w:rsidR="0040585C" w:rsidRPr="00D942FA" w:rsidRDefault="00D05E7F" w:rsidP="00366A69">
      <w:pPr>
        <w:pStyle w:val="Heading2"/>
        <w:bidi/>
        <w:rPr>
          <w:rFonts w:eastAsiaTheme="minorHAnsi"/>
          <w:sz w:val="26"/>
          <w:szCs w:val="26"/>
          <w:rtl/>
        </w:rPr>
      </w:pPr>
      <w:r w:rsidRPr="00D942FA">
        <w:rPr>
          <w:sz w:val="26"/>
          <w:szCs w:val="26"/>
          <w:rtl/>
        </w:rPr>
        <w:t xml:space="preserve">تخطط الحكومة الكولومبية لتقديم المرحلة الأولى من خطة تنفيذ تعديل كيغالي إلى الاجتماع الخامس والتسعين. من المتوقع أن تتطرق المرحلة الأولى من خطة تنفيذ تعديل كيغالي إلى سلسلة التبريد في قطاع </w:t>
      </w:r>
      <w:r w:rsidRPr="00D942FA">
        <w:rPr>
          <w:sz w:val="26"/>
          <w:szCs w:val="26"/>
          <w:rtl/>
        </w:rPr>
        <w:lastRenderedPageBreak/>
        <w:t xml:space="preserve">الأغذية والقطاع الزراعي الصناعي من خلال تقديم الدعم التقني لتعزيز اعتماد التكنولوجيات الخالية من المواد المستنفدة للأوزون وذات القدرة المنخفضة على إحداث الاحترار العالمي والمراعية لكفاءة استخدام الطاقة من خلال الحلول الرقمية. </w:t>
      </w:r>
    </w:p>
    <w:p w14:paraId="07A4412C" w14:textId="13B86791" w:rsidR="00786FC2" w:rsidRPr="00D942FA" w:rsidRDefault="003B700F" w:rsidP="00786FC2">
      <w:pPr>
        <w:pStyle w:val="Heading2"/>
        <w:bidi/>
        <w:rPr>
          <w:rFonts w:eastAsiaTheme="minorHAnsi"/>
          <w:color w:val="000000" w:themeColor="text1"/>
          <w:sz w:val="26"/>
          <w:szCs w:val="26"/>
          <w:rtl/>
        </w:rPr>
      </w:pPr>
      <w:r w:rsidRPr="00D942FA">
        <w:rPr>
          <w:sz w:val="26"/>
          <w:szCs w:val="26"/>
          <w:rtl/>
        </w:rPr>
        <w:t>قدمت حكومة سري لانكا المرحلة الأولى من خطة تنفيذ تعديل كيغالي ومشروع كفاءة استخدام الطاقة على أن يُعرض على الاجتماع الحالي.</w:t>
      </w:r>
      <w:r w:rsidR="00902574" w:rsidRPr="00D942FA">
        <w:rPr>
          <w:rStyle w:val="FootnoteReference"/>
          <w:sz w:val="26"/>
          <w:szCs w:val="26"/>
        </w:rPr>
        <w:footnoteReference w:id="15"/>
      </w:r>
      <w:r w:rsidRPr="00D942FA">
        <w:rPr>
          <w:sz w:val="26"/>
          <w:szCs w:val="26"/>
          <w:rtl/>
        </w:rPr>
        <w:t xml:space="preserve"> يقترح مشروع كفاءة استخدام الطاقة تعزيز كفاءة استخدام الطاقة في قطاعَي تكييف الهواء في الغرف والتبريد الصناعي من خلال استعراض 90 وحدة ذات قدرة منخفضة على إحداث الاحترار العالمي وفائقة الكفاءة من حيث استخدام الطاقة، باستخدام عدد محدود من وحدات قياس الطاقة تكون مركبة على ثلث الوحدات الموجودة. </w:t>
      </w:r>
      <w:r w:rsidRPr="00D942FA">
        <w:rPr>
          <w:color w:val="000000" w:themeColor="text1"/>
          <w:sz w:val="26"/>
          <w:szCs w:val="26"/>
          <w:rtl/>
        </w:rPr>
        <w:t xml:space="preserve">بالتالي، تم تصميم مقترح المشروع هذا لدعم سري لانكا في توسيع نطاق اعتماد أدوات الطاقة الرقمية، من خلال استخدام أدوات قياس قد تكون أقل تكلفة ومن خلال تطوير برمجية مفتوحة المصدر لرصد الطاقة تكون مزودة بقدرات متنقلة إضافية. وقد تكون خبرات مماثلة مفيدة أيضًا لشركات التصنيع المحلية من خلال دمجها في تصميم معدات التبريد التجارية الجديدة المتوقع تحويلها إلى </w:t>
      </w:r>
      <w:r w:rsidRPr="00D942FA">
        <w:rPr>
          <w:color w:val="000000" w:themeColor="text1"/>
          <w:sz w:val="26"/>
          <w:szCs w:val="26"/>
        </w:rPr>
        <w:t>R-290</w:t>
      </w:r>
      <w:r w:rsidRPr="00D942FA">
        <w:rPr>
          <w:color w:val="000000" w:themeColor="text1"/>
          <w:sz w:val="26"/>
          <w:szCs w:val="26"/>
          <w:rtl/>
        </w:rPr>
        <w:t>.</w:t>
      </w:r>
    </w:p>
    <w:p w14:paraId="2F5BA461" w14:textId="4DC52CF2" w:rsidR="00786FC2" w:rsidRPr="00D942FA" w:rsidRDefault="003B700F" w:rsidP="00786FC2">
      <w:pPr>
        <w:pStyle w:val="Heading2"/>
        <w:bidi/>
        <w:rPr>
          <w:color w:val="000000" w:themeColor="text1"/>
          <w:sz w:val="26"/>
          <w:szCs w:val="26"/>
          <w:rtl/>
        </w:rPr>
      </w:pPr>
      <w:r w:rsidRPr="00D942FA">
        <w:rPr>
          <w:sz w:val="26"/>
          <w:szCs w:val="26"/>
          <w:rtl/>
        </w:rPr>
        <w:t xml:space="preserve">تخطط الحكومة اللبنانية لتقديم المرحلة الأولى من خطة تنفيذ تعديل كيغالي الخاصة بها إلى الاجتماع الخامس والتسعين، على أن تتضمن طرقًا لتعزيز استخدام البدائل ذات </w:t>
      </w:r>
      <w:r w:rsidR="00366A69" w:rsidRPr="00D942FA">
        <w:rPr>
          <w:sz w:val="26"/>
          <w:szCs w:val="26"/>
          <w:rtl/>
        </w:rPr>
        <w:t>القدرة</w:t>
      </w:r>
      <w:r w:rsidRPr="00D942FA">
        <w:rPr>
          <w:sz w:val="26"/>
          <w:szCs w:val="26"/>
          <w:rtl/>
        </w:rPr>
        <w:t xml:space="preserve"> </w:t>
      </w:r>
      <w:r w:rsidR="00366A69" w:rsidRPr="00D942FA">
        <w:rPr>
          <w:sz w:val="26"/>
          <w:szCs w:val="26"/>
          <w:rtl/>
        </w:rPr>
        <w:t>ال</w:t>
      </w:r>
      <w:r w:rsidRPr="00D942FA">
        <w:rPr>
          <w:sz w:val="26"/>
          <w:szCs w:val="26"/>
          <w:rtl/>
        </w:rPr>
        <w:t>منخفضة على إحداث الاحترار العالمي في قطاع سلسلة التبريد. سيدعم هذا المشروع المصممين والمركبين المحليين في الوصول إلى أدوات رقمية بتكلفة أقل واعتماد خصائص تصميمية جديدة تؤمن المواءمة بين رصد الأداء عبر الإنترنت وسلامة النظام.</w:t>
      </w:r>
      <w:r w:rsidRPr="00D942FA">
        <w:rPr>
          <w:color w:val="000000" w:themeColor="text1"/>
          <w:sz w:val="26"/>
          <w:szCs w:val="26"/>
          <w:rtl/>
        </w:rPr>
        <w:t xml:space="preserve"> وقد يؤدي ذلك إلى اعتماد تكنولوجيات للمحافظة على و/أو تعزيز كفاءة استخدام الطاقة بالتوازي مع الابتعاد عن المواد الهيدروفلوروكربونية.</w:t>
      </w:r>
    </w:p>
    <w:p w14:paraId="672A41D0" w14:textId="0006E3F5" w:rsidR="00C90534" w:rsidRPr="00D942FA" w:rsidRDefault="001311BE" w:rsidP="00C90534">
      <w:pPr>
        <w:pStyle w:val="Heading2"/>
        <w:bidi/>
        <w:rPr>
          <w:rFonts w:eastAsiaTheme="minorHAnsi"/>
          <w:color w:val="000000" w:themeColor="text1"/>
          <w:sz w:val="26"/>
          <w:szCs w:val="26"/>
          <w:rtl/>
        </w:rPr>
      </w:pPr>
      <w:r w:rsidRPr="00D942FA">
        <w:rPr>
          <w:sz w:val="26"/>
          <w:szCs w:val="26"/>
          <w:rtl/>
        </w:rPr>
        <w:t xml:space="preserve">يهدف المشروع المقترح في بنما إلى توسيع نطاق اعتماد أدوات الطاقة الرقمية في مختلف مجالات التبريد وتكييف الهواء. على أن يتم دمج الدروس المستفادة من تنفيذ هذا المشروع في تنفيذ المشاريع </w:t>
      </w:r>
      <w:r w:rsidR="00366A69" w:rsidRPr="00D942FA">
        <w:rPr>
          <w:sz w:val="26"/>
          <w:szCs w:val="26"/>
          <w:rtl/>
        </w:rPr>
        <w:t>التوضيحية</w:t>
      </w:r>
      <w:r w:rsidRPr="00D942FA">
        <w:rPr>
          <w:sz w:val="26"/>
          <w:szCs w:val="26"/>
          <w:rtl/>
        </w:rPr>
        <w:t xml:space="preserve"> حول تعزيز اعتماد التكنولوجيات الجديدة وأنظمة التبريد وتكييف الهواء الخالية من المواد المستنفدة للأوزون وذات القدرة المنخفضة على إحداث الاحترار العالمي والمراعية لكفاءة استخدام الطاقة المخطط لها بموجب </w:t>
      </w:r>
      <w:r w:rsidR="00C76A83" w:rsidRPr="00D942FA">
        <w:rPr>
          <w:sz w:val="26"/>
          <w:szCs w:val="26"/>
          <w:rtl/>
        </w:rPr>
        <w:t>الشريحة</w:t>
      </w:r>
      <w:r w:rsidRPr="00D942FA">
        <w:rPr>
          <w:sz w:val="26"/>
          <w:szCs w:val="26"/>
          <w:rtl/>
        </w:rPr>
        <w:t xml:space="preserve"> الثانية من خطة تنفيذ تعديل كيغالي الموافق عليها (فترة التنفيذ بين 2026 و2028). </w:t>
      </w:r>
      <w:r w:rsidR="00366A69" w:rsidRPr="00D942FA">
        <w:rPr>
          <w:rStyle w:val="FootnoteReference"/>
          <w:sz w:val="26"/>
          <w:szCs w:val="26"/>
          <w:rtl/>
        </w:rPr>
        <w:footnoteReference w:id="16"/>
      </w:r>
    </w:p>
    <w:p w14:paraId="62A91CE2" w14:textId="503E52C6" w:rsidR="00655AE3" w:rsidRPr="00D942FA" w:rsidRDefault="009108C7" w:rsidP="00801A63">
      <w:pPr>
        <w:pStyle w:val="Heading2"/>
        <w:bidi/>
        <w:rPr>
          <w:sz w:val="26"/>
          <w:szCs w:val="26"/>
          <w:rtl/>
        </w:rPr>
      </w:pPr>
      <w:r w:rsidRPr="00D942FA">
        <w:rPr>
          <w:sz w:val="26"/>
          <w:szCs w:val="26"/>
          <w:rtl/>
        </w:rPr>
        <w:t>إنّ المشروع المقترح في ترينيداد وتوباغو والأنشطة الموافق عليها بموجب المرحلة الأولى من خطة تنفيذ تعديل كيغالي</w:t>
      </w:r>
      <w:r w:rsidR="00655AE3" w:rsidRPr="00D942FA">
        <w:rPr>
          <w:rStyle w:val="FootnoteReference"/>
          <w:sz w:val="26"/>
          <w:szCs w:val="26"/>
        </w:rPr>
        <w:footnoteReference w:id="17"/>
      </w:r>
      <w:r w:rsidRPr="00D942FA">
        <w:rPr>
          <w:sz w:val="26"/>
          <w:szCs w:val="26"/>
          <w:rtl/>
        </w:rPr>
        <w:t xml:space="preserve"> سوف يكمل كل منهما الآخر. وسيتم استخدام النشاط الوارد في إطار خطة تنفيذ تعديل كيغالي الذي يقضي بإنشاء سجل للمستخدمين المتوسطي </w:t>
      </w:r>
      <w:r w:rsidR="0001122D" w:rsidRPr="00D942FA">
        <w:rPr>
          <w:sz w:val="26"/>
          <w:szCs w:val="26"/>
          <w:rtl/>
        </w:rPr>
        <w:t>والكبير</w:t>
      </w:r>
      <w:r w:rsidRPr="00D942FA">
        <w:rPr>
          <w:sz w:val="26"/>
          <w:szCs w:val="26"/>
          <w:rtl/>
        </w:rPr>
        <w:t xml:space="preserve"> الحجم للمواد الهيدروفلوروكربونية في قطاع التبريد وتكييف الهواء في هذا المشروع لتحديد المستخدمين النهائيين حيث يمكن تطبيق الحلول الرقمية. في المقابل، سيتم استخدام نتائج المشروع للمساهمة في أنشطة التوعية في إطار تنفيذ خطة تنفيذ تعديل كيغالي من أجل تشجيع أصحاب المصلحة على تحقيق</w:t>
      </w:r>
      <w:r w:rsidR="006875FE" w:rsidRPr="00D942FA">
        <w:rPr>
          <w:sz w:val="26"/>
          <w:szCs w:val="26"/>
          <w:rtl/>
        </w:rPr>
        <w:t xml:space="preserve"> التحول</w:t>
      </w:r>
      <w:r w:rsidRPr="00D942FA">
        <w:rPr>
          <w:sz w:val="26"/>
          <w:szCs w:val="26"/>
          <w:rtl/>
        </w:rPr>
        <w:t xml:space="preserve"> في مجال الطاقة وتحسين كفاءة استخدام الطاقة.</w:t>
      </w:r>
    </w:p>
    <w:p w14:paraId="1399642C" w14:textId="787CFACE" w:rsidR="009D7A60" w:rsidRPr="00D942FA" w:rsidRDefault="00372422" w:rsidP="00F22FB6">
      <w:pPr>
        <w:pStyle w:val="Heading1"/>
        <w:numPr>
          <w:ilvl w:val="0"/>
          <w:numId w:val="23"/>
        </w:numPr>
        <w:bidi/>
        <w:rPr>
          <w:sz w:val="26"/>
          <w:szCs w:val="26"/>
          <w:rtl/>
        </w:rPr>
      </w:pPr>
      <w:r w:rsidRPr="00D942FA">
        <w:rPr>
          <w:sz w:val="26"/>
          <w:szCs w:val="26"/>
          <w:rtl/>
        </w:rPr>
        <w:t xml:space="preserve">تتضمن أنشطة إعداد المشروع استعراضًا لأنظمة الأتمتة والرقابة المطبقة على معدات التبريد وتكييف الهواء في البلدان حيث يتم تجريب المشروع؛ ومساعدة تقنية بشأن التكنولوجيات الرقمية المعتمدة في معدات تكييف الهواء وسلسلة التبريد بما فيها تلك المستخدمة لرصد استهلاك الطاقة والإبلاغ عنه؛ وعمليات مسح محلية وجمع للبيانات من الميدان إضافة إلى استعراض على المستوى الوطني لمتطلبات المشروع الخاصة؛ وتطوير استراتيجية المشروع والأنشطة المحددة الخاصة به. سيغطي التمويل المطلوب تكاليف توظيف استشاريين دوليين في مجال تكنولوجيا تكييف </w:t>
      </w:r>
      <w:r w:rsidRPr="00D942FA">
        <w:rPr>
          <w:sz w:val="26"/>
          <w:szCs w:val="26"/>
          <w:rtl/>
        </w:rPr>
        <w:lastRenderedPageBreak/>
        <w:t xml:space="preserve">الهواء وسلسلة التبريد (20,000 دولار أمريكي) وخبراء في التكنولوجيا الرقمية (20,000 دولار أمريكي) واستشاريين وطنيين (12,000 دولار أمريكي) ونفقات السفر (28,000 دولار أمريكي). </w:t>
      </w:r>
    </w:p>
    <w:p w14:paraId="6C9759F2" w14:textId="1AB101A9" w:rsidR="00372422" w:rsidRPr="00D942FA" w:rsidRDefault="00372422">
      <w:pPr>
        <w:pStyle w:val="Heading1"/>
        <w:keepNext/>
        <w:numPr>
          <w:ilvl w:val="0"/>
          <w:numId w:val="0"/>
        </w:numPr>
        <w:bidi/>
        <w:rPr>
          <w:sz w:val="26"/>
          <w:szCs w:val="26"/>
          <w:rtl/>
        </w:rPr>
      </w:pPr>
      <w:r w:rsidRPr="00D942FA">
        <w:rPr>
          <w:b/>
          <w:bCs/>
          <w:sz w:val="26"/>
          <w:szCs w:val="26"/>
          <w:rtl/>
        </w:rPr>
        <w:t>تعليقات الأمانة</w:t>
      </w:r>
    </w:p>
    <w:p w14:paraId="2136AEBE" w14:textId="58EB0373" w:rsidR="00EF00CE" w:rsidRPr="00D942FA" w:rsidRDefault="00151708">
      <w:pPr>
        <w:pStyle w:val="Heading1"/>
        <w:numPr>
          <w:ilvl w:val="0"/>
          <w:numId w:val="23"/>
        </w:numPr>
        <w:bidi/>
        <w:rPr>
          <w:sz w:val="26"/>
          <w:szCs w:val="26"/>
          <w:rtl/>
        </w:rPr>
      </w:pPr>
      <w:r w:rsidRPr="00D942FA">
        <w:rPr>
          <w:sz w:val="26"/>
          <w:szCs w:val="26"/>
          <w:rtl/>
        </w:rPr>
        <w:t>استفسرت الأمانة عن سبب ارتفاع التكلفة المحتملة للمشروع والأساس المنطقي لاختيار هذه البلدان الخمسة (</w:t>
      </w:r>
      <w:r w:rsidR="002D4577" w:rsidRPr="00D942FA">
        <w:rPr>
          <w:sz w:val="26"/>
          <w:szCs w:val="26"/>
          <w:rtl/>
        </w:rPr>
        <w:t>لا</w:t>
      </w:r>
      <w:r w:rsidRPr="00D942FA">
        <w:rPr>
          <w:sz w:val="26"/>
          <w:szCs w:val="26"/>
          <w:rtl/>
        </w:rPr>
        <w:t xml:space="preserve"> أقلّ</w:t>
      </w:r>
      <w:r w:rsidR="002D4577" w:rsidRPr="00D942FA">
        <w:rPr>
          <w:sz w:val="26"/>
          <w:szCs w:val="26"/>
          <w:rtl/>
        </w:rPr>
        <w:t xml:space="preserve"> من حيث العدد</w:t>
      </w:r>
      <w:r w:rsidRPr="00D942FA">
        <w:rPr>
          <w:sz w:val="26"/>
          <w:szCs w:val="26"/>
          <w:rtl/>
        </w:rPr>
        <w:t xml:space="preserve">). وأوضح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w:t>
      </w:r>
      <w:r w:rsidR="00AE2372" w:rsidRPr="00D942FA">
        <w:rPr>
          <w:sz w:val="26"/>
          <w:szCs w:val="26"/>
        </w:rPr>
        <w:t xml:space="preserve"> </w:t>
      </w:r>
      <w:r w:rsidRPr="00D942FA">
        <w:rPr>
          <w:sz w:val="26"/>
          <w:szCs w:val="26"/>
          <w:rtl/>
        </w:rPr>
        <w:t xml:space="preserve">أنّ هذه البلدان الخمسة اختيرت بناءً على الخصائص الجغرافية وتنوع المناخ بينها ووجودها في مراحل مختلفة من اعتماد التكنولوجيا واختلاف التطبيقات والقدرة على إعادة التطبيق والدعم المقدم من الحكومة الوطنية. يهدف هذا النهج إلى إرساء قاعدة معرفية واسعة النطاق، إضافة إلى مجموعة متينة من الممارسات الفضلى التي يمكن إعادة تطبيقها في ظروف مختلفة حول العالم. </w:t>
      </w:r>
    </w:p>
    <w:p w14:paraId="6034C68F" w14:textId="7CE6644E" w:rsidR="0098276C" w:rsidRPr="00D942FA" w:rsidRDefault="00140F5C">
      <w:pPr>
        <w:pStyle w:val="Heading1"/>
        <w:numPr>
          <w:ilvl w:val="0"/>
          <w:numId w:val="23"/>
        </w:numPr>
        <w:bidi/>
        <w:rPr>
          <w:sz w:val="26"/>
          <w:szCs w:val="26"/>
          <w:rtl/>
        </w:rPr>
      </w:pPr>
      <w:r w:rsidRPr="00D942FA">
        <w:rPr>
          <w:sz w:val="26"/>
          <w:szCs w:val="26"/>
          <w:rtl/>
        </w:rPr>
        <w:t xml:space="preserve">علاوة على ذلك، طلبت الأمانة معلومات إضافية حول العمر التشغيلي المتوقع لهذه الأدوات التكنولوجية وكيفية إدارتها وتحديثها بعد إنجاز المشروع. وأوضح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w:t>
      </w:r>
      <w:r w:rsidR="002D4577" w:rsidRPr="00D942FA">
        <w:rPr>
          <w:sz w:val="26"/>
          <w:szCs w:val="26"/>
          <w:rtl/>
        </w:rPr>
        <w:t xml:space="preserve"> </w:t>
      </w:r>
      <w:r w:rsidRPr="00D942FA">
        <w:rPr>
          <w:sz w:val="26"/>
          <w:szCs w:val="26"/>
          <w:rtl/>
        </w:rPr>
        <w:t>أنّ المعدات المتاحة لرصد وإدارة كفاءة استخدام الطاقة وانبعاثات غازات التبريد (كالمستشعرات وأجهزة تنظيم الحرارة وأجهزة التحكم إلخ) مصممة بالمجمل لتستوفي المعايير الصناعية الحالية ولتبقى ملائمة لفترة ملحوظة، وعلى حد قول أحد مصنعي هذه القطع، يمكن أن يبلغ عمرها التشغيلي فترة تمتد حتى 15 سنة.</w:t>
      </w:r>
      <w:r w:rsidR="00EA430D" w:rsidRPr="00D942FA">
        <w:rPr>
          <w:rStyle w:val="FootnoteReference"/>
          <w:sz w:val="26"/>
          <w:szCs w:val="26"/>
        </w:rPr>
        <w:footnoteReference w:id="18"/>
      </w:r>
      <w:r w:rsidRPr="00D942FA">
        <w:rPr>
          <w:sz w:val="26"/>
          <w:szCs w:val="26"/>
          <w:rtl/>
        </w:rPr>
        <w:t xml:space="preserve"> كما يمكن تحديث هذه الأجهزة من خلال برمجيات جديدة تعزز وظائفها من دون الحاجة إلى استبدال النظام بأكمله. وبعد إنجاز المشروع، ستتم إدارة الاستخدام المستمر لهذه الأدوات وتحديثها من خلال تدريب التقنيين وأصحاب المصلحة المحليين على صيانة وتشغيل هذه الأدوات الرقمية، على أن يتم إدراج ذلك ضمن أنشطة المشروع وإدماجه في خطط تنفيذ تعديل كيغالي للبلدان المعنية.</w:t>
      </w:r>
    </w:p>
    <w:p w14:paraId="5C651B04" w14:textId="4471B4B4" w:rsidR="0054433D" w:rsidRPr="00D942FA" w:rsidRDefault="003A6444">
      <w:pPr>
        <w:pStyle w:val="Heading1"/>
        <w:numPr>
          <w:ilvl w:val="0"/>
          <w:numId w:val="23"/>
        </w:numPr>
        <w:bidi/>
        <w:rPr>
          <w:sz w:val="26"/>
          <w:szCs w:val="26"/>
          <w:rtl/>
        </w:rPr>
      </w:pPr>
      <w:r w:rsidRPr="00D942FA">
        <w:rPr>
          <w:sz w:val="26"/>
          <w:szCs w:val="26"/>
          <w:rtl/>
        </w:rPr>
        <w:t xml:space="preserve">في ما يتعلق بمساهمة هذا المشروع في التخفيض التدريجي للمواد الهيدروفلوروكربونية ونية حكومات البلدان المشاركة في الالتزام بتصميم سياسات تعزز البدائل ذات القدرة المنخفضة على إحداث الاحترار العالمي في بلدانها في حال الموافقة على المشروع، أوضح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w:t>
      </w:r>
      <w:r w:rsidRPr="00D942FA">
        <w:rPr>
          <w:sz w:val="26"/>
          <w:szCs w:val="26"/>
          <w:rtl/>
        </w:rPr>
        <w:t>أنّ الرابط بين المشروع والتخفيض التدريجي للمواد الهيدروفلوروكربونية يكمن في قدرته على تعزيز إدارة المعدات الموجودة وعرض منافع الانتقال إلى البدائل ذات القدرة المنخفضة على إحداث الاحترار العالمي والمراعية لكفاءة استخدام الطاقة. فمن خلال رصد معدلات تسرب غاز التبريد وكفاءة استخدام الطاقة، يسمح المشروع باتخاذ الإجراءات التصحيح</w:t>
      </w:r>
      <w:r w:rsidR="005A217B" w:rsidRPr="00D942FA">
        <w:rPr>
          <w:sz w:val="26"/>
          <w:szCs w:val="26"/>
          <w:rtl/>
        </w:rPr>
        <w:t>ي</w:t>
      </w:r>
      <w:r w:rsidRPr="00D942FA">
        <w:rPr>
          <w:sz w:val="26"/>
          <w:szCs w:val="26"/>
          <w:rtl/>
        </w:rPr>
        <w:t xml:space="preserve">ة الفورية، مما لا يساعد فقط على المحافظة على الكفاءة التشغيلية، بل يحول أيضًا دون احتمال التسبب بانبعاثات من غازات التبريد ذات القدرة المرتفعة على إحداث الاحترار العالمي بسبب التسرب، مما يقلل بالتالي الطلب على غازات التبريد؛ كما سيساعد المشروع في اعتماد الممارسات الجيدة للحفاظ على كفاءة استخدام الطاقة لعمليات تشغيل الأجهزة مع إبقاء معدلات تسرب غازات التبريد منخفضة. من المتوقع أن تساعد البيانات التي يتم جمعها وتحليلها </w:t>
      </w:r>
      <w:r w:rsidR="00516A34" w:rsidRPr="00D942FA">
        <w:rPr>
          <w:sz w:val="26"/>
          <w:szCs w:val="26"/>
          <w:rtl/>
        </w:rPr>
        <w:t>بشأن</w:t>
      </w:r>
      <w:r w:rsidRPr="00D942FA">
        <w:rPr>
          <w:sz w:val="26"/>
          <w:szCs w:val="26"/>
          <w:rtl/>
        </w:rPr>
        <w:t xml:space="preserve"> اعتماد هذه الأدوات الرقمية في زيادة الوعي لدى أصحاب المصلحة والدعم المقدم لهم بشأن المعدات التي تستخدم غازات التبريد ذات القدرة المنخفضة على إحداث الاحترار العالمي. وأكد </w:t>
      </w:r>
      <w:r w:rsidR="00366A69" w:rsidRPr="00D942FA">
        <w:rPr>
          <w:sz w:val="26"/>
          <w:szCs w:val="26"/>
          <w:rtl/>
        </w:rPr>
        <w:t>برنامج الأمم المتحدة الإنمائي (</w:t>
      </w:r>
      <w:r w:rsidR="00620B14">
        <w:rPr>
          <w:sz w:val="26"/>
          <w:szCs w:val="26"/>
          <w:rtl/>
        </w:rPr>
        <w:t>اليوئنديبي</w:t>
      </w:r>
      <w:r w:rsidR="00366A69" w:rsidRPr="00D942FA">
        <w:rPr>
          <w:sz w:val="26"/>
          <w:szCs w:val="26"/>
          <w:rtl/>
        </w:rPr>
        <w:t xml:space="preserve">) </w:t>
      </w:r>
      <w:r w:rsidRPr="00D942FA">
        <w:rPr>
          <w:sz w:val="26"/>
          <w:szCs w:val="26"/>
          <w:rtl/>
        </w:rPr>
        <w:t>أنّ حكومات البلدان المشاركة ملتزمة بتصميم سياسات لتعزيز اعتماد البدائل ذات القدرة المنخفضة على إحداث الاحترار العالمي في سياق خططها لتنفيذ تعديل كيغالي.</w:t>
      </w:r>
    </w:p>
    <w:p w14:paraId="195B4541" w14:textId="77777777" w:rsidR="00372422" w:rsidRPr="00D942FA" w:rsidRDefault="00372422" w:rsidP="00372422">
      <w:pPr>
        <w:pStyle w:val="Heading1"/>
        <w:keepNext/>
        <w:numPr>
          <w:ilvl w:val="0"/>
          <w:numId w:val="0"/>
        </w:numPr>
        <w:tabs>
          <w:tab w:val="left" w:pos="720"/>
        </w:tabs>
        <w:bidi/>
        <w:rPr>
          <w:b/>
          <w:sz w:val="26"/>
          <w:szCs w:val="26"/>
          <w:rtl/>
        </w:rPr>
      </w:pPr>
      <w:r w:rsidRPr="00D942FA">
        <w:rPr>
          <w:b/>
          <w:bCs/>
          <w:sz w:val="26"/>
          <w:szCs w:val="26"/>
          <w:rtl/>
        </w:rPr>
        <w:t>توصية الأمانة</w:t>
      </w:r>
    </w:p>
    <w:p w14:paraId="5D7C9100" w14:textId="32BF5843" w:rsidR="00372422" w:rsidRPr="00D942FA" w:rsidRDefault="00372422" w:rsidP="001137FC">
      <w:pPr>
        <w:pStyle w:val="Heading1"/>
        <w:numPr>
          <w:ilvl w:val="0"/>
          <w:numId w:val="23"/>
        </w:numPr>
        <w:autoSpaceDE w:val="0"/>
        <w:autoSpaceDN w:val="0"/>
        <w:bidi/>
        <w:adjustRightInd w:val="0"/>
        <w:rPr>
          <w:sz w:val="26"/>
          <w:szCs w:val="26"/>
          <w:rtl/>
        </w:rPr>
      </w:pPr>
      <w:r w:rsidRPr="00D942FA">
        <w:rPr>
          <w:sz w:val="26"/>
          <w:szCs w:val="26"/>
          <w:rtl/>
        </w:rPr>
        <w:t>قد ترغب اللجنة التنفيذية في النظر في الموافقة على طلب إعداد مشروع تجريبي عالمي لتوضيح استخدام أدوات الرصد والإدارة الرقمية لتعزيز كفاءة استخدام الطاقة وتقليل انبعاث غازات الدفيئة في قطاعي تبريد المكان وسلسلة التبريد في كولومبيا ولبنان وبنما وسري لانكا وترينيداد وتوباغو، بمبلغ قدره 80,000 دولار أمريكي، إضافة إلى تكاليف دعم الوكالة وقدرها 5,600 دولار أمريكي لبرنامج الأمم المتحدة الإنمائي.</w:t>
      </w:r>
    </w:p>
    <w:p w14:paraId="14A40813" w14:textId="77777777" w:rsidR="00417755" w:rsidRDefault="00417755" w:rsidP="009145E4">
      <w:pPr>
        <w:pStyle w:val="Heading1"/>
        <w:numPr>
          <w:ilvl w:val="0"/>
          <w:numId w:val="0"/>
        </w:numPr>
      </w:pPr>
    </w:p>
    <w:p w14:paraId="2FFCF52E" w14:textId="77777777" w:rsidR="00417755" w:rsidRPr="00417755" w:rsidRDefault="00417755" w:rsidP="00417755">
      <w:pPr>
        <w:sectPr w:rsidR="00417755" w:rsidRPr="00417755" w:rsidSect="00A60EA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cols w:space="720"/>
          <w:titlePg/>
        </w:sectPr>
      </w:pPr>
    </w:p>
    <w:p w14:paraId="369BAC47" w14:textId="77777777" w:rsidR="00AE0EBF" w:rsidRPr="00E81059" w:rsidRDefault="00AE0EBF" w:rsidP="00AE0EBF">
      <w:pPr>
        <w:widowControl w:val="0"/>
        <w:spacing w:after="120"/>
        <w:jc w:val="center"/>
        <w:outlineLvl w:val="0"/>
        <w:rPr>
          <w:b/>
          <w:caps/>
        </w:rPr>
      </w:pPr>
      <w:r w:rsidRPr="00E81059">
        <w:rPr>
          <w:b/>
        </w:rPr>
        <w:lastRenderedPageBreak/>
        <w:t>Annex</w:t>
      </w:r>
      <w:r w:rsidRPr="00E81059">
        <w:rPr>
          <w:b/>
          <w:caps/>
        </w:rPr>
        <w:t xml:space="preserve"> I</w:t>
      </w:r>
    </w:p>
    <w:p w14:paraId="0D2CE687" w14:textId="77777777" w:rsidR="00AE0EBF" w:rsidRPr="00E81059" w:rsidRDefault="00AE0EBF" w:rsidP="00AE0EBF">
      <w:pPr>
        <w:widowControl w:val="0"/>
        <w:jc w:val="center"/>
        <w:outlineLvl w:val="0"/>
        <w:rPr>
          <w:b/>
          <w:caps/>
        </w:rPr>
      </w:pPr>
      <w:r w:rsidRPr="00E81059">
        <w:rPr>
          <w:b/>
          <w:caps/>
        </w:rPr>
        <w:t>institutional strengthening project proposals</w:t>
      </w:r>
      <w:r>
        <w:rPr>
          <w:rStyle w:val="FootnoteReference"/>
          <w:b/>
          <w:caps/>
        </w:rPr>
        <w:footnoteReference w:id="19"/>
      </w:r>
    </w:p>
    <w:p w14:paraId="0E948E81" w14:textId="77777777" w:rsidR="00AE0EBF" w:rsidRPr="00E81059" w:rsidRDefault="00AE0EBF" w:rsidP="00AE0EBF">
      <w:pPr>
        <w:widowControl w:val="0"/>
        <w:jc w:val="center"/>
        <w:outlineLvl w:val="0"/>
        <w:rPr>
          <w:b/>
          <w:caps/>
        </w:rPr>
      </w:pPr>
    </w:p>
    <w:p w14:paraId="742BACF2" w14:textId="77777777" w:rsidR="00AE0EBF" w:rsidRDefault="00AE0EBF" w:rsidP="00AE0EBF">
      <w:pPr>
        <w:keepNext/>
        <w:spacing w:after="120"/>
        <w:rPr>
          <w:b/>
          <w:bCs/>
        </w:rPr>
      </w:pPr>
      <w:r>
        <w:rPr>
          <w:b/>
          <w:lang w:val="en-US"/>
        </w:rPr>
        <w:t>Cuba</w:t>
      </w:r>
      <w:r w:rsidRPr="00D66849">
        <w:rPr>
          <w:b/>
          <w:bCs/>
        </w:rPr>
        <w:t>: Renewal of institutional strengthening</w:t>
      </w:r>
      <w:r>
        <w:rPr>
          <w:b/>
          <w:bCs/>
        </w:rPr>
        <w:t xml:space="preserve"> </w:t>
      </w:r>
    </w:p>
    <w:tbl>
      <w:tblPr>
        <w:tblStyle w:val="TableGrid10"/>
        <w:tblW w:w="5000" w:type="pct"/>
        <w:tblLook w:val="01E0" w:firstRow="1" w:lastRow="1" w:firstColumn="1" w:lastColumn="1" w:noHBand="0" w:noVBand="0"/>
      </w:tblPr>
      <w:tblGrid>
        <w:gridCol w:w="6064"/>
        <w:gridCol w:w="1672"/>
        <w:gridCol w:w="1614"/>
      </w:tblGrid>
      <w:tr w:rsidR="00AE0EBF" w:rsidRPr="00107271" w14:paraId="479442B6" w14:textId="77777777" w:rsidTr="00864298">
        <w:trPr>
          <w:trHeight w:val="278"/>
          <w:tblHeader/>
        </w:trPr>
        <w:tc>
          <w:tcPr>
            <w:tcW w:w="4137" w:type="pct"/>
            <w:gridSpan w:val="2"/>
            <w:tcBorders>
              <w:bottom w:val="single" w:sz="4" w:space="0" w:color="auto"/>
            </w:tcBorders>
          </w:tcPr>
          <w:p w14:paraId="4A96C80F" w14:textId="77777777" w:rsidR="00AE0EBF" w:rsidRPr="00697216" w:rsidRDefault="00AE0EBF" w:rsidP="00864298">
            <w:pPr>
              <w:keepNext/>
              <w:rPr>
                <w:b/>
                <w:sz w:val="20"/>
                <w:szCs w:val="20"/>
              </w:rPr>
            </w:pPr>
            <w:r w:rsidRPr="00697216">
              <w:rPr>
                <w:b/>
                <w:sz w:val="20"/>
                <w:szCs w:val="20"/>
              </w:rPr>
              <w:t>Summary of the project and country profile</w:t>
            </w:r>
          </w:p>
        </w:tc>
        <w:tc>
          <w:tcPr>
            <w:tcW w:w="863" w:type="pct"/>
          </w:tcPr>
          <w:p w14:paraId="1585C2F1" w14:textId="77777777" w:rsidR="00AE0EBF" w:rsidRPr="00697216" w:rsidRDefault="00AE0EBF" w:rsidP="00864298">
            <w:pPr>
              <w:keepNext/>
              <w:jc w:val="right"/>
              <w:rPr>
                <w:b/>
                <w:sz w:val="20"/>
                <w:szCs w:val="20"/>
              </w:rPr>
            </w:pPr>
          </w:p>
        </w:tc>
      </w:tr>
      <w:tr w:rsidR="00AE0EBF" w:rsidRPr="00107271" w14:paraId="535E643B" w14:textId="77777777" w:rsidTr="00864298">
        <w:trPr>
          <w:trHeight w:val="233"/>
        </w:trPr>
        <w:tc>
          <w:tcPr>
            <w:tcW w:w="4137" w:type="pct"/>
            <w:gridSpan w:val="2"/>
            <w:tcBorders>
              <w:bottom w:val="single" w:sz="4" w:space="0" w:color="auto"/>
            </w:tcBorders>
          </w:tcPr>
          <w:p w14:paraId="1DD00B93" w14:textId="77777777" w:rsidR="00AE0EBF" w:rsidRPr="00697216" w:rsidRDefault="00AE0EBF" w:rsidP="00864298">
            <w:pPr>
              <w:keepNext/>
              <w:rPr>
                <w:sz w:val="20"/>
                <w:szCs w:val="20"/>
              </w:rPr>
            </w:pPr>
            <w:r w:rsidRPr="00697216">
              <w:rPr>
                <w:sz w:val="20"/>
                <w:szCs w:val="20"/>
              </w:rPr>
              <w:t>Implementing agency:</w:t>
            </w:r>
          </w:p>
        </w:tc>
        <w:tc>
          <w:tcPr>
            <w:tcW w:w="863" w:type="pct"/>
            <w:tcBorders>
              <w:bottom w:val="single" w:sz="4" w:space="0" w:color="auto"/>
            </w:tcBorders>
          </w:tcPr>
          <w:p w14:paraId="5158B681" w14:textId="77777777" w:rsidR="00AE0EBF" w:rsidRPr="00697216" w:rsidRDefault="00AE0EBF" w:rsidP="00864298">
            <w:pPr>
              <w:keepNext/>
              <w:jc w:val="center"/>
              <w:rPr>
                <w:sz w:val="20"/>
                <w:szCs w:val="20"/>
              </w:rPr>
            </w:pPr>
            <w:r w:rsidRPr="00697216">
              <w:rPr>
                <w:sz w:val="20"/>
                <w:szCs w:val="20"/>
              </w:rPr>
              <w:t>UNDP</w:t>
            </w:r>
          </w:p>
        </w:tc>
      </w:tr>
      <w:tr w:rsidR="00AE0EBF" w:rsidRPr="00107271" w14:paraId="56E7BAC9" w14:textId="77777777" w:rsidTr="00864298">
        <w:trPr>
          <w:trHeight w:val="233"/>
        </w:trPr>
        <w:tc>
          <w:tcPr>
            <w:tcW w:w="4137" w:type="pct"/>
            <w:gridSpan w:val="2"/>
            <w:tcBorders>
              <w:top w:val="single" w:sz="4" w:space="0" w:color="auto"/>
              <w:left w:val="single" w:sz="4" w:space="0" w:color="auto"/>
              <w:bottom w:val="nil"/>
              <w:right w:val="single" w:sz="4" w:space="0" w:color="auto"/>
            </w:tcBorders>
          </w:tcPr>
          <w:p w14:paraId="6737FE74" w14:textId="77777777" w:rsidR="00AE0EBF" w:rsidRPr="00697216" w:rsidRDefault="00AE0EBF" w:rsidP="00864298">
            <w:pPr>
              <w:keepNext/>
              <w:rPr>
                <w:sz w:val="20"/>
                <w:szCs w:val="20"/>
              </w:rPr>
            </w:pPr>
            <w:r w:rsidRPr="00697216">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6A298BDE" w14:textId="77777777" w:rsidR="00AE0EBF" w:rsidRPr="00697216" w:rsidRDefault="00AE0EBF" w:rsidP="00864298">
            <w:pPr>
              <w:jc w:val="right"/>
              <w:rPr>
                <w:sz w:val="20"/>
                <w:szCs w:val="20"/>
              </w:rPr>
            </w:pPr>
          </w:p>
        </w:tc>
      </w:tr>
      <w:tr w:rsidR="00AE0EBF" w:rsidRPr="00107271" w14:paraId="09921E1B" w14:textId="77777777" w:rsidTr="00864298">
        <w:trPr>
          <w:trHeight w:val="233"/>
        </w:trPr>
        <w:tc>
          <w:tcPr>
            <w:tcW w:w="3243" w:type="pct"/>
            <w:tcBorders>
              <w:top w:val="nil"/>
              <w:left w:val="single" w:sz="4" w:space="0" w:color="auto"/>
              <w:bottom w:val="nil"/>
              <w:right w:val="nil"/>
            </w:tcBorders>
            <w:shd w:val="clear" w:color="auto" w:fill="FFFFFF" w:themeFill="background1"/>
            <w:vAlign w:val="bottom"/>
          </w:tcPr>
          <w:p w14:paraId="12F58385" w14:textId="77777777" w:rsidR="00AE0EBF" w:rsidRPr="00697216" w:rsidRDefault="00AE0EBF" w:rsidP="00864298">
            <w:pPr>
              <w:keepNext/>
              <w:ind w:left="5105" w:right="-198"/>
              <w:jc w:val="left"/>
              <w:rPr>
                <w:sz w:val="20"/>
                <w:szCs w:val="20"/>
              </w:rPr>
            </w:pPr>
            <w:r w:rsidRPr="00697216">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6FC33844" w14:textId="77777777" w:rsidR="00AE0EBF" w:rsidRPr="003C3FE4" w:rsidRDefault="00AE0EBF" w:rsidP="00864298">
            <w:pPr>
              <w:keepNext/>
              <w:jc w:val="right"/>
              <w:rPr>
                <w:sz w:val="20"/>
                <w:szCs w:val="20"/>
              </w:rPr>
            </w:pPr>
            <w:r w:rsidRPr="003C3FE4">
              <w:rPr>
                <w:sz w:val="20"/>
              </w:rPr>
              <w:t>Jun-93</w:t>
            </w:r>
          </w:p>
        </w:tc>
        <w:tc>
          <w:tcPr>
            <w:tcW w:w="863" w:type="pct"/>
            <w:tcBorders>
              <w:top w:val="nil"/>
              <w:left w:val="nil"/>
              <w:bottom w:val="nil"/>
              <w:right w:val="single" w:sz="4" w:space="0" w:color="auto"/>
            </w:tcBorders>
            <w:shd w:val="clear" w:color="auto" w:fill="auto"/>
            <w:vAlign w:val="bottom"/>
          </w:tcPr>
          <w:p w14:paraId="2F527653" w14:textId="77777777" w:rsidR="00AE0EBF" w:rsidRPr="00FE3857" w:rsidRDefault="00AE0EBF" w:rsidP="00864298">
            <w:pPr>
              <w:jc w:val="right"/>
              <w:rPr>
                <w:sz w:val="20"/>
                <w:szCs w:val="20"/>
              </w:rPr>
            </w:pPr>
            <w:r w:rsidRPr="00175D12">
              <w:rPr>
                <w:sz w:val="20"/>
                <w:szCs w:val="20"/>
              </w:rPr>
              <w:t>194,354</w:t>
            </w:r>
          </w:p>
        </w:tc>
      </w:tr>
      <w:tr w:rsidR="00AE0EBF" w:rsidRPr="00107271" w14:paraId="228F1A5C" w14:textId="77777777" w:rsidTr="00864298">
        <w:trPr>
          <w:trHeight w:val="233"/>
        </w:trPr>
        <w:tc>
          <w:tcPr>
            <w:tcW w:w="3243" w:type="pct"/>
            <w:tcBorders>
              <w:top w:val="nil"/>
              <w:left w:val="single" w:sz="4" w:space="0" w:color="auto"/>
              <w:bottom w:val="nil"/>
              <w:right w:val="nil"/>
            </w:tcBorders>
            <w:shd w:val="clear" w:color="auto" w:fill="FFFFFF" w:themeFill="background1"/>
            <w:vAlign w:val="bottom"/>
          </w:tcPr>
          <w:p w14:paraId="45999E04" w14:textId="77777777" w:rsidR="00AE0EBF" w:rsidRPr="00697216" w:rsidRDefault="00AE0EBF" w:rsidP="00864298">
            <w:pPr>
              <w:keepNext/>
              <w:ind w:left="5105" w:right="-198"/>
              <w:jc w:val="left"/>
              <w:rPr>
                <w:sz w:val="20"/>
                <w:szCs w:val="20"/>
              </w:rPr>
            </w:pPr>
            <w:r w:rsidRPr="00697216">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314FDFBD" w14:textId="77777777" w:rsidR="00AE0EBF" w:rsidRPr="003C3FE4" w:rsidRDefault="00AE0EBF" w:rsidP="00864298">
            <w:pPr>
              <w:keepNext/>
              <w:jc w:val="right"/>
              <w:rPr>
                <w:sz w:val="20"/>
                <w:szCs w:val="20"/>
              </w:rPr>
            </w:pPr>
            <w:r w:rsidRPr="003C3FE4">
              <w:rPr>
                <w:sz w:val="20"/>
              </w:rPr>
              <w:t>Nov-98</w:t>
            </w:r>
          </w:p>
        </w:tc>
        <w:tc>
          <w:tcPr>
            <w:tcW w:w="863" w:type="pct"/>
            <w:tcBorders>
              <w:top w:val="nil"/>
              <w:left w:val="nil"/>
              <w:bottom w:val="nil"/>
              <w:right w:val="single" w:sz="4" w:space="0" w:color="auto"/>
            </w:tcBorders>
            <w:shd w:val="clear" w:color="auto" w:fill="auto"/>
            <w:vAlign w:val="bottom"/>
          </w:tcPr>
          <w:p w14:paraId="604718CB" w14:textId="77777777" w:rsidR="00AE0EBF" w:rsidRPr="00FE3857" w:rsidRDefault="00AE0EBF" w:rsidP="00864298">
            <w:pPr>
              <w:jc w:val="right"/>
              <w:rPr>
                <w:sz w:val="20"/>
                <w:szCs w:val="20"/>
              </w:rPr>
            </w:pPr>
            <w:r w:rsidRPr="00175D12">
              <w:rPr>
                <w:sz w:val="20"/>
                <w:szCs w:val="20"/>
              </w:rPr>
              <w:t>129,573</w:t>
            </w:r>
          </w:p>
        </w:tc>
      </w:tr>
      <w:tr w:rsidR="00AE0EBF" w:rsidRPr="00107271" w14:paraId="5E1BBDDA" w14:textId="77777777" w:rsidTr="00864298">
        <w:trPr>
          <w:trHeight w:val="233"/>
        </w:trPr>
        <w:tc>
          <w:tcPr>
            <w:tcW w:w="3243" w:type="pct"/>
            <w:tcBorders>
              <w:top w:val="nil"/>
              <w:left w:val="single" w:sz="4" w:space="0" w:color="auto"/>
              <w:bottom w:val="nil"/>
              <w:right w:val="nil"/>
            </w:tcBorders>
            <w:shd w:val="clear" w:color="auto" w:fill="FFFFFF" w:themeFill="background1"/>
            <w:vAlign w:val="bottom"/>
          </w:tcPr>
          <w:p w14:paraId="66F30380" w14:textId="77777777" w:rsidR="00AE0EBF" w:rsidRPr="00697216" w:rsidRDefault="00AE0EBF" w:rsidP="00864298">
            <w:pPr>
              <w:ind w:left="5105" w:right="-198"/>
              <w:jc w:val="left"/>
              <w:rPr>
                <w:sz w:val="20"/>
                <w:szCs w:val="20"/>
              </w:rPr>
            </w:pPr>
            <w:r w:rsidRPr="00697216">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13DA3BAA" w14:textId="77777777" w:rsidR="00AE0EBF" w:rsidRPr="003C3FE4" w:rsidRDefault="00AE0EBF" w:rsidP="00864298">
            <w:pPr>
              <w:jc w:val="right"/>
              <w:rPr>
                <w:sz w:val="20"/>
                <w:szCs w:val="20"/>
              </w:rPr>
            </w:pPr>
            <w:r w:rsidRPr="003C3FE4">
              <w:rPr>
                <w:sz w:val="20"/>
              </w:rPr>
              <w:t>Jul-01</w:t>
            </w:r>
          </w:p>
        </w:tc>
        <w:tc>
          <w:tcPr>
            <w:tcW w:w="863" w:type="pct"/>
            <w:tcBorders>
              <w:top w:val="nil"/>
              <w:left w:val="nil"/>
              <w:bottom w:val="nil"/>
              <w:right w:val="single" w:sz="4" w:space="0" w:color="auto"/>
            </w:tcBorders>
            <w:shd w:val="clear" w:color="auto" w:fill="auto"/>
            <w:vAlign w:val="bottom"/>
          </w:tcPr>
          <w:p w14:paraId="362FAD65" w14:textId="77777777" w:rsidR="00AE0EBF" w:rsidRPr="00FE3857" w:rsidRDefault="00AE0EBF" w:rsidP="00864298">
            <w:pPr>
              <w:jc w:val="right"/>
              <w:rPr>
                <w:sz w:val="20"/>
                <w:szCs w:val="20"/>
              </w:rPr>
            </w:pPr>
            <w:r w:rsidRPr="00175D12">
              <w:rPr>
                <w:sz w:val="20"/>
                <w:szCs w:val="20"/>
              </w:rPr>
              <w:t>129,573</w:t>
            </w:r>
          </w:p>
        </w:tc>
      </w:tr>
      <w:tr w:rsidR="00AE0EBF" w:rsidRPr="00107271" w14:paraId="2E6D8221" w14:textId="77777777" w:rsidTr="00864298">
        <w:trPr>
          <w:trHeight w:val="233"/>
        </w:trPr>
        <w:tc>
          <w:tcPr>
            <w:tcW w:w="3243" w:type="pct"/>
            <w:tcBorders>
              <w:top w:val="nil"/>
              <w:left w:val="single" w:sz="4" w:space="0" w:color="auto"/>
              <w:bottom w:val="nil"/>
              <w:right w:val="nil"/>
            </w:tcBorders>
            <w:shd w:val="clear" w:color="auto" w:fill="FFFFFF" w:themeFill="background1"/>
            <w:vAlign w:val="bottom"/>
          </w:tcPr>
          <w:p w14:paraId="694F3CF1" w14:textId="77777777" w:rsidR="00AE0EBF" w:rsidRPr="00697216" w:rsidRDefault="00AE0EBF" w:rsidP="00864298">
            <w:pPr>
              <w:ind w:left="5105" w:right="-198"/>
              <w:jc w:val="left"/>
              <w:rPr>
                <w:sz w:val="20"/>
                <w:szCs w:val="20"/>
              </w:rPr>
            </w:pPr>
            <w:r w:rsidRPr="00697216">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1FE1E735" w14:textId="77777777" w:rsidR="00AE0EBF" w:rsidRPr="003C3FE4" w:rsidRDefault="00AE0EBF" w:rsidP="00864298">
            <w:pPr>
              <w:jc w:val="right"/>
              <w:rPr>
                <w:sz w:val="20"/>
                <w:szCs w:val="20"/>
              </w:rPr>
            </w:pPr>
            <w:r w:rsidRPr="003C3FE4">
              <w:rPr>
                <w:sz w:val="20"/>
              </w:rPr>
              <w:t>Jul-03</w:t>
            </w:r>
          </w:p>
        </w:tc>
        <w:tc>
          <w:tcPr>
            <w:tcW w:w="863" w:type="pct"/>
            <w:tcBorders>
              <w:top w:val="nil"/>
              <w:left w:val="nil"/>
              <w:bottom w:val="nil"/>
              <w:right w:val="single" w:sz="4" w:space="0" w:color="auto"/>
            </w:tcBorders>
            <w:shd w:val="clear" w:color="auto" w:fill="auto"/>
            <w:vAlign w:val="bottom"/>
          </w:tcPr>
          <w:p w14:paraId="386FA72F" w14:textId="77777777" w:rsidR="00AE0EBF" w:rsidRPr="00FE3857" w:rsidRDefault="00AE0EBF" w:rsidP="00864298">
            <w:pPr>
              <w:jc w:val="right"/>
              <w:rPr>
                <w:sz w:val="20"/>
                <w:szCs w:val="20"/>
              </w:rPr>
            </w:pPr>
            <w:r w:rsidRPr="00175D12">
              <w:rPr>
                <w:sz w:val="20"/>
                <w:szCs w:val="20"/>
              </w:rPr>
              <w:t>160,246</w:t>
            </w:r>
          </w:p>
        </w:tc>
      </w:tr>
      <w:tr w:rsidR="00AE0EBF" w:rsidRPr="00107271" w14:paraId="3B5326D8" w14:textId="77777777" w:rsidTr="00864298">
        <w:trPr>
          <w:trHeight w:val="233"/>
        </w:trPr>
        <w:tc>
          <w:tcPr>
            <w:tcW w:w="3243" w:type="pct"/>
            <w:tcBorders>
              <w:top w:val="nil"/>
              <w:left w:val="single" w:sz="4" w:space="0" w:color="auto"/>
              <w:bottom w:val="nil"/>
              <w:right w:val="nil"/>
            </w:tcBorders>
            <w:shd w:val="clear" w:color="auto" w:fill="FFFFFF" w:themeFill="background1"/>
            <w:vAlign w:val="bottom"/>
          </w:tcPr>
          <w:p w14:paraId="3A25ED7A" w14:textId="77777777" w:rsidR="00AE0EBF" w:rsidRPr="00697216" w:rsidRDefault="00AE0EBF" w:rsidP="00864298">
            <w:pPr>
              <w:ind w:left="5105" w:right="-198"/>
              <w:jc w:val="left"/>
              <w:rPr>
                <w:sz w:val="20"/>
                <w:szCs w:val="20"/>
              </w:rPr>
            </w:pPr>
            <w:r w:rsidRPr="00697216">
              <w:rPr>
                <w:sz w:val="20"/>
                <w:szCs w:val="20"/>
              </w:rPr>
              <w:t>Phase V:</w:t>
            </w:r>
          </w:p>
        </w:tc>
        <w:tc>
          <w:tcPr>
            <w:tcW w:w="894" w:type="pct"/>
            <w:tcBorders>
              <w:top w:val="nil"/>
              <w:left w:val="nil"/>
              <w:bottom w:val="nil"/>
              <w:right w:val="single" w:sz="4" w:space="0" w:color="auto"/>
            </w:tcBorders>
            <w:shd w:val="clear" w:color="auto" w:fill="FFFFFF" w:themeFill="background1"/>
            <w:vAlign w:val="bottom"/>
          </w:tcPr>
          <w:p w14:paraId="5C1431B8" w14:textId="77777777" w:rsidR="00AE0EBF" w:rsidRPr="003C3FE4" w:rsidRDefault="00AE0EBF" w:rsidP="00864298">
            <w:pPr>
              <w:jc w:val="right"/>
              <w:rPr>
                <w:sz w:val="20"/>
                <w:szCs w:val="20"/>
              </w:rPr>
            </w:pPr>
            <w:r w:rsidRPr="003C3FE4">
              <w:rPr>
                <w:sz w:val="20"/>
              </w:rPr>
              <w:t>Nov-05</w:t>
            </w:r>
          </w:p>
        </w:tc>
        <w:tc>
          <w:tcPr>
            <w:tcW w:w="863" w:type="pct"/>
            <w:tcBorders>
              <w:top w:val="nil"/>
              <w:left w:val="nil"/>
              <w:bottom w:val="nil"/>
              <w:right w:val="single" w:sz="4" w:space="0" w:color="auto"/>
            </w:tcBorders>
            <w:shd w:val="clear" w:color="auto" w:fill="auto"/>
            <w:vAlign w:val="bottom"/>
          </w:tcPr>
          <w:p w14:paraId="0DC435DD" w14:textId="77777777" w:rsidR="00AE0EBF" w:rsidRPr="00FE3857" w:rsidRDefault="00AE0EBF" w:rsidP="00864298">
            <w:pPr>
              <w:jc w:val="right"/>
              <w:rPr>
                <w:sz w:val="20"/>
                <w:szCs w:val="20"/>
              </w:rPr>
            </w:pPr>
            <w:r w:rsidRPr="00175D12">
              <w:rPr>
                <w:sz w:val="20"/>
                <w:szCs w:val="20"/>
              </w:rPr>
              <w:t>160,246</w:t>
            </w:r>
          </w:p>
        </w:tc>
      </w:tr>
      <w:tr w:rsidR="00AE0EBF" w:rsidRPr="00107271" w14:paraId="6DF499B9" w14:textId="77777777" w:rsidTr="00864298">
        <w:trPr>
          <w:trHeight w:val="233"/>
        </w:trPr>
        <w:tc>
          <w:tcPr>
            <w:tcW w:w="3243" w:type="pct"/>
            <w:tcBorders>
              <w:top w:val="nil"/>
              <w:left w:val="single" w:sz="4" w:space="0" w:color="auto"/>
              <w:bottom w:val="nil"/>
              <w:right w:val="nil"/>
            </w:tcBorders>
            <w:shd w:val="clear" w:color="auto" w:fill="FFFFFF" w:themeFill="background1"/>
            <w:vAlign w:val="bottom"/>
          </w:tcPr>
          <w:p w14:paraId="0005F1DB" w14:textId="77777777" w:rsidR="00AE0EBF" w:rsidRPr="00697216" w:rsidRDefault="00AE0EBF" w:rsidP="00864298">
            <w:pPr>
              <w:ind w:left="5105" w:right="-198"/>
              <w:jc w:val="left"/>
              <w:rPr>
                <w:sz w:val="20"/>
                <w:szCs w:val="20"/>
              </w:rPr>
            </w:pPr>
            <w:r w:rsidRPr="00697216">
              <w:rPr>
                <w:sz w:val="20"/>
                <w:szCs w:val="20"/>
              </w:rPr>
              <w:t>Phase VI:</w:t>
            </w:r>
          </w:p>
        </w:tc>
        <w:tc>
          <w:tcPr>
            <w:tcW w:w="894" w:type="pct"/>
            <w:tcBorders>
              <w:top w:val="nil"/>
              <w:left w:val="nil"/>
              <w:bottom w:val="nil"/>
              <w:right w:val="single" w:sz="4" w:space="0" w:color="auto"/>
            </w:tcBorders>
            <w:shd w:val="clear" w:color="auto" w:fill="FFFFFF" w:themeFill="background1"/>
            <w:vAlign w:val="bottom"/>
          </w:tcPr>
          <w:p w14:paraId="7F1C19AC" w14:textId="77777777" w:rsidR="00AE0EBF" w:rsidRPr="003C3FE4" w:rsidRDefault="00AE0EBF" w:rsidP="00864298">
            <w:pPr>
              <w:jc w:val="right"/>
              <w:rPr>
                <w:sz w:val="20"/>
                <w:szCs w:val="20"/>
              </w:rPr>
            </w:pPr>
            <w:r w:rsidRPr="003C3FE4">
              <w:rPr>
                <w:sz w:val="20"/>
              </w:rPr>
              <w:t>Nov-07</w:t>
            </w:r>
          </w:p>
        </w:tc>
        <w:tc>
          <w:tcPr>
            <w:tcW w:w="863" w:type="pct"/>
            <w:tcBorders>
              <w:top w:val="nil"/>
              <w:left w:val="nil"/>
              <w:bottom w:val="nil"/>
              <w:right w:val="single" w:sz="4" w:space="0" w:color="auto"/>
            </w:tcBorders>
            <w:shd w:val="clear" w:color="auto" w:fill="auto"/>
            <w:vAlign w:val="bottom"/>
          </w:tcPr>
          <w:p w14:paraId="7411E7C0" w14:textId="77777777" w:rsidR="00AE0EBF" w:rsidRPr="00FE3857" w:rsidRDefault="00AE0EBF" w:rsidP="00864298">
            <w:pPr>
              <w:jc w:val="right"/>
              <w:rPr>
                <w:sz w:val="20"/>
                <w:szCs w:val="20"/>
              </w:rPr>
            </w:pPr>
            <w:r w:rsidRPr="00175D12">
              <w:rPr>
                <w:sz w:val="20"/>
                <w:szCs w:val="20"/>
              </w:rPr>
              <w:t>160,246</w:t>
            </w:r>
          </w:p>
        </w:tc>
      </w:tr>
      <w:tr w:rsidR="00AE0EBF" w:rsidRPr="00107271" w14:paraId="3B98DF9B" w14:textId="77777777" w:rsidTr="00864298">
        <w:trPr>
          <w:trHeight w:val="233"/>
        </w:trPr>
        <w:tc>
          <w:tcPr>
            <w:tcW w:w="3243" w:type="pct"/>
            <w:tcBorders>
              <w:top w:val="nil"/>
              <w:left w:val="single" w:sz="4" w:space="0" w:color="auto"/>
              <w:bottom w:val="nil"/>
              <w:right w:val="nil"/>
            </w:tcBorders>
            <w:shd w:val="clear" w:color="auto" w:fill="FFFFFF" w:themeFill="background1"/>
            <w:vAlign w:val="bottom"/>
          </w:tcPr>
          <w:p w14:paraId="5BBA3A7A" w14:textId="77777777" w:rsidR="00AE0EBF" w:rsidRPr="00697216" w:rsidRDefault="00AE0EBF" w:rsidP="00864298">
            <w:pPr>
              <w:ind w:left="5105" w:right="-198"/>
              <w:jc w:val="left"/>
              <w:rPr>
                <w:sz w:val="20"/>
                <w:szCs w:val="20"/>
              </w:rPr>
            </w:pPr>
            <w:r w:rsidRPr="00697216">
              <w:rPr>
                <w:sz w:val="20"/>
                <w:szCs w:val="20"/>
              </w:rPr>
              <w:t>Phase VII:</w:t>
            </w:r>
          </w:p>
        </w:tc>
        <w:tc>
          <w:tcPr>
            <w:tcW w:w="894" w:type="pct"/>
            <w:tcBorders>
              <w:top w:val="nil"/>
              <w:left w:val="nil"/>
              <w:bottom w:val="nil"/>
              <w:right w:val="single" w:sz="4" w:space="0" w:color="auto"/>
            </w:tcBorders>
            <w:shd w:val="clear" w:color="auto" w:fill="FFFFFF" w:themeFill="background1"/>
            <w:vAlign w:val="bottom"/>
          </w:tcPr>
          <w:p w14:paraId="1262464C" w14:textId="77777777" w:rsidR="00AE0EBF" w:rsidRPr="003C3FE4" w:rsidRDefault="00AE0EBF" w:rsidP="00864298">
            <w:pPr>
              <w:ind w:left="-193" w:right="-22"/>
              <w:jc w:val="right"/>
              <w:rPr>
                <w:sz w:val="20"/>
                <w:szCs w:val="20"/>
              </w:rPr>
            </w:pPr>
            <w:r w:rsidRPr="003C3FE4">
              <w:rPr>
                <w:sz w:val="20"/>
              </w:rPr>
              <w:t xml:space="preserve">Nov-09 </w:t>
            </w:r>
          </w:p>
        </w:tc>
        <w:tc>
          <w:tcPr>
            <w:tcW w:w="863" w:type="pct"/>
            <w:tcBorders>
              <w:top w:val="nil"/>
              <w:left w:val="nil"/>
              <w:bottom w:val="nil"/>
              <w:right w:val="single" w:sz="4" w:space="0" w:color="auto"/>
            </w:tcBorders>
            <w:shd w:val="clear" w:color="auto" w:fill="auto"/>
            <w:vAlign w:val="bottom"/>
          </w:tcPr>
          <w:p w14:paraId="5F2F7B45" w14:textId="77777777" w:rsidR="00AE0EBF" w:rsidRPr="00FE3857" w:rsidRDefault="00AE0EBF" w:rsidP="00864298">
            <w:pPr>
              <w:jc w:val="right"/>
              <w:rPr>
                <w:sz w:val="20"/>
                <w:szCs w:val="20"/>
              </w:rPr>
            </w:pPr>
            <w:r w:rsidRPr="00175D12">
              <w:rPr>
                <w:sz w:val="20"/>
                <w:szCs w:val="20"/>
              </w:rPr>
              <w:t>160,246</w:t>
            </w:r>
          </w:p>
        </w:tc>
      </w:tr>
      <w:tr w:rsidR="00AE0EBF" w:rsidRPr="00107271" w14:paraId="60B8F57F" w14:textId="77777777" w:rsidTr="00864298">
        <w:trPr>
          <w:trHeight w:val="233"/>
        </w:trPr>
        <w:tc>
          <w:tcPr>
            <w:tcW w:w="3243" w:type="pct"/>
            <w:tcBorders>
              <w:top w:val="nil"/>
              <w:left w:val="single" w:sz="4" w:space="0" w:color="auto"/>
              <w:bottom w:val="nil"/>
              <w:right w:val="nil"/>
            </w:tcBorders>
            <w:shd w:val="clear" w:color="auto" w:fill="FFFFFF" w:themeFill="background1"/>
            <w:vAlign w:val="bottom"/>
          </w:tcPr>
          <w:p w14:paraId="72C71978" w14:textId="77777777" w:rsidR="00AE0EBF" w:rsidRPr="00697216" w:rsidRDefault="00AE0EBF" w:rsidP="00864298">
            <w:pPr>
              <w:ind w:left="5105" w:right="-198"/>
              <w:jc w:val="left"/>
              <w:rPr>
                <w:sz w:val="20"/>
                <w:szCs w:val="20"/>
              </w:rPr>
            </w:pPr>
            <w:r w:rsidRPr="00697216">
              <w:rPr>
                <w:sz w:val="20"/>
                <w:szCs w:val="20"/>
              </w:rPr>
              <w:t>Phase VIII:</w:t>
            </w:r>
          </w:p>
        </w:tc>
        <w:tc>
          <w:tcPr>
            <w:tcW w:w="894" w:type="pct"/>
            <w:tcBorders>
              <w:top w:val="nil"/>
              <w:left w:val="nil"/>
              <w:bottom w:val="nil"/>
              <w:right w:val="single" w:sz="4" w:space="0" w:color="auto"/>
            </w:tcBorders>
            <w:shd w:val="clear" w:color="auto" w:fill="FFFFFF" w:themeFill="background1"/>
            <w:vAlign w:val="bottom"/>
          </w:tcPr>
          <w:p w14:paraId="5B28FA77" w14:textId="77777777" w:rsidR="00AE0EBF" w:rsidRPr="003C3FE4" w:rsidRDefault="00AE0EBF" w:rsidP="00864298">
            <w:pPr>
              <w:jc w:val="right"/>
              <w:rPr>
                <w:sz w:val="20"/>
                <w:szCs w:val="20"/>
              </w:rPr>
            </w:pPr>
            <w:r w:rsidRPr="003C3FE4">
              <w:rPr>
                <w:sz w:val="20"/>
              </w:rPr>
              <w:t>Nov-11</w:t>
            </w:r>
          </w:p>
        </w:tc>
        <w:tc>
          <w:tcPr>
            <w:tcW w:w="863" w:type="pct"/>
            <w:tcBorders>
              <w:top w:val="nil"/>
              <w:left w:val="nil"/>
              <w:bottom w:val="nil"/>
              <w:right w:val="single" w:sz="4" w:space="0" w:color="auto"/>
            </w:tcBorders>
            <w:shd w:val="clear" w:color="auto" w:fill="auto"/>
            <w:vAlign w:val="bottom"/>
          </w:tcPr>
          <w:p w14:paraId="4E1D9A65" w14:textId="77777777" w:rsidR="00AE0EBF" w:rsidRPr="00FE3857" w:rsidRDefault="00AE0EBF" w:rsidP="00864298">
            <w:pPr>
              <w:jc w:val="right"/>
              <w:rPr>
                <w:sz w:val="20"/>
                <w:szCs w:val="20"/>
              </w:rPr>
            </w:pPr>
            <w:r w:rsidRPr="00175D12">
              <w:rPr>
                <w:sz w:val="20"/>
                <w:szCs w:val="20"/>
              </w:rPr>
              <w:t>160,120</w:t>
            </w:r>
          </w:p>
        </w:tc>
      </w:tr>
      <w:tr w:rsidR="00AE0EBF" w:rsidRPr="00107271" w14:paraId="3CB6011F" w14:textId="77777777" w:rsidTr="00864298">
        <w:trPr>
          <w:trHeight w:val="233"/>
        </w:trPr>
        <w:tc>
          <w:tcPr>
            <w:tcW w:w="3243" w:type="pct"/>
            <w:tcBorders>
              <w:top w:val="nil"/>
              <w:left w:val="single" w:sz="4" w:space="0" w:color="auto"/>
              <w:bottom w:val="nil"/>
              <w:right w:val="nil"/>
            </w:tcBorders>
            <w:shd w:val="clear" w:color="auto" w:fill="FFFFFF" w:themeFill="background1"/>
            <w:vAlign w:val="bottom"/>
          </w:tcPr>
          <w:p w14:paraId="32AEFD0D" w14:textId="77777777" w:rsidR="00AE0EBF" w:rsidRPr="00697216" w:rsidRDefault="00AE0EBF" w:rsidP="00864298">
            <w:pPr>
              <w:ind w:left="5105" w:right="-198"/>
              <w:jc w:val="left"/>
              <w:rPr>
                <w:sz w:val="20"/>
                <w:szCs w:val="20"/>
              </w:rPr>
            </w:pPr>
            <w:r w:rsidRPr="00697216">
              <w:rPr>
                <w:sz w:val="20"/>
                <w:szCs w:val="20"/>
              </w:rPr>
              <w:t>Phase IX:</w:t>
            </w:r>
          </w:p>
        </w:tc>
        <w:tc>
          <w:tcPr>
            <w:tcW w:w="894" w:type="pct"/>
            <w:tcBorders>
              <w:top w:val="nil"/>
              <w:left w:val="nil"/>
              <w:bottom w:val="nil"/>
              <w:right w:val="single" w:sz="4" w:space="0" w:color="auto"/>
            </w:tcBorders>
            <w:shd w:val="clear" w:color="auto" w:fill="FFFFFF" w:themeFill="background1"/>
            <w:vAlign w:val="bottom"/>
          </w:tcPr>
          <w:p w14:paraId="7E2EB57C" w14:textId="77777777" w:rsidR="00AE0EBF" w:rsidRPr="003C3FE4" w:rsidRDefault="00AE0EBF" w:rsidP="00864298">
            <w:pPr>
              <w:jc w:val="right"/>
              <w:rPr>
                <w:sz w:val="20"/>
                <w:szCs w:val="20"/>
              </w:rPr>
            </w:pPr>
            <w:r w:rsidRPr="003C3FE4">
              <w:rPr>
                <w:sz w:val="20"/>
              </w:rPr>
              <w:t>Dec-13</w:t>
            </w:r>
          </w:p>
        </w:tc>
        <w:tc>
          <w:tcPr>
            <w:tcW w:w="863" w:type="pct"/>
            <w:tcBorders>
              <w:top w:val="nil"/>
              <w:left w:val="nil"/>
              <w:bottom w:val="nil"/>
              <w:right w:val="single" w:sz="4" w:space="0" w:color="auto"/>
            </w:tcBorders>
            <w:shd w:val="clear" w:color="auto" w:fill="auto"/>
            <w:vAlign w:val="bottom"/>
          </w:tcPr>
          <w:p w14:paraId="60F5471D" w14:textId="77777777" w:rsidR="00AE0EBF" w:rsidRPr="00FE3857" w:rsidRDefault="00AE0EBF" w:rsidP="00864298">
            <w:pPr>
              <w:jc w:val="right"/>
              <w:rPr>
                <w:sz w:val="20"/>
                <w:szCs w:val="20"/>
              </w:rPr>
            </w:pPr>
            <w:r w:rsidRPr="00175D12">
              <w:rPr>
                <w:sz w:val="20"/>
                <w:szCs w:val="20"/>
              </w:rPr>
              <w:t>159,467</w:t>
            </w:r>
          </w:p>
        </w:tc>
      </w:tr>
      <w:tr w:rsidR="00AE0EBF" w:rsidRPr="00107271" w14:paraId="1143DA87" w14:textId="77777777" w:rsidTr="00864298">
        <w:trPr>
          <w:trHeight w:val="233"/>
        </w:trPr>
        <w:tc>
          <w:tcPr>
            <w:tcW w:w="3243" w:type="pct"/>
            <w:tcBorders>
              <w:top w:val="nil"/>
              <w:left w:val="single" w:sz="4" w:space="0" w:color="auto"/>
              <w:bottom w:val="nil"/>
              <w:right w:val="nil"/>
            </w:tcBorders>
            <w:shd w:val="clear" w:color="auto" w:fill="FFFFFF" w:themeFill="background1"/>
            <w:vAlign w:val="bottom"/>
          </w:tcPr>
          <w:p w14:paraId="2D55D715" w14:textId="77777777" w:rsidR="00AE0EBF" w:rsidRPr="00697216" w:rsidRDefault="00AE0EBF" w:rsidP="00864298">
            <w:pPr>
              <w:ind w:left="5105" w:right="-198"/>
              <w:jc w:val="left"/>
              <w:rPr>
                <w:sz w:val="20"/>
                <w:szCs w:val="20"/>
              </w:rPr>
            </w:pPr>
            <w:r w:rsidRPr="00697216">
              <w:rPr>
                <w:sz w:val="20"/>
                <w:szCs w:val="20"/>
              </w:rPr>
              <w:t>Phase X:</w:t>
            </w:r>
          </w:p>
        </w:tc>
        <w:tc>
          <w:tcPr>
            <w:tcW w:w="894" w:type="pct"/>
            <w:tcBorders>
              <w:top w:val="nil"/>
              <w:left w:val="nil"/>
              <w:bottom w:val="nil"/>
              <w:right w:val="single" w:sz="4" w:space="0" w:color="auto"/>
            </w:tcBorders>
            <w:shd w:val="clear" w:color="auto" w:fill="FFFFFF" w:themeFill="background1"/>
            <w:vAlign w:val="bottom"/>
          </w:tcPr>
          <w:p w14:paraId="51290BC8" w14:textId="77777777" w:rsidR="00AE0EBF" w:rsidRPr="003C3FE4" w:rsidRDefault="00AE0EBF" w:rsidP="00864298">
            <w:pPr>
              <w:jc w:val="right"/>
              <w:rPr>
                <w:sz w:val="20"/>
                <w:szCs w:val="20"/>
              </w:rPr>
            </w:pPr>
            <w:r w:rsidRPr="003C3FE4">
              <w:rPr>
                <w:sz w:val="20"/>
              </w:rPr>
              <w:t>Nov-15</w:t>
            </w:r>
          </w:p>
        </w:tc>
        <w:tc>
          <w:tcPr>
            <w:tcW w:w="863" w:type="pct"/>
            <w:tcBorders>
              <w:top w:val="nil"/>
              <w:left w:val="nil"/>
              <w:bottom w:val="nil"/>
              <w:right w:val="single" w:sz="4" w:space="0" w:color="auto"/>
            </w:tcBorders>
            <w:shd w:val="clear" w:color="auto" w:fill="auto"/>
            <w:vAlign w:val="bottom"/>
          </w:tcPr>
          <w:p w14:paraId="2EB5D89D" w14:textId="77777777" w:rsidR="00AE0EBF" w:rsidRPr="00FE3857" w:rsidRDefault="00AE0EBF" w:rsidP="00864298">
            <w:pPr>
              <w:jc w:val="right"/>
              <w:rPr>
                <w:sz w:val="20"/>
                <w:szCs w:val="20"/>
              </w:rPr>
            </w:pPr>
            <w:r w:rsidRPr="00175D12">
              <w:rPr>
                <w:sz w:val="20"/>
                <w:szCs w:val="20"/>
              </w:rPr>
              <w:t>204,159</w:t>
            </w:r>
          </w:p>
        </w:tc>
      </w:tr>
      <w:tr w:rsidR="00AE0EBF" w:rsidRPr="00107271" w14:paraId="22CFDF90" w14:textId="77777777" w:rsidTr="00864298">
        <w:trPr>
          <w:trHeight w:val="233"/>
        </w:trPr>
        <w:tc>
          <w:tcPr>
            <w:tcW w:w="3243" w:type="pct"/>
            <w:tcBorders>
              <w:top w:val="nil"/>
              <w:left w:val="single" w:sz="4" w:space="0" w:color="auto"/>
              <w:bottom w:val="nil"/>
              <w:right w:val="nil"/>
            </w:tcBorders>
            <w:shd w:val="clear" w:color="auto" w:fill="FFFFFF" w:themeFill="background1"/>
            <w:vAlign w:val="bottom"/>
          </w:tcPr>
          <w:p w14:paraId="73231833" w14:textId="77777777" w:rsidR="00AE0EBF" w:rsidRPr="00697216" w:rsidRDefault="00AE0EBF" w:rsidP="00864298">
            <w:pPr>
              <w:ind w:left="5105" w:right="-198"/>
              <w:jc w:val="left"/>
              <w:rPr>
                <w:sz w:val="20"/>
                <w:szCs w:val="20"/>
              </w:rPr>
            </w:pPr>
            <w:r w:rsidRPr="00697216">
              <w:rPr>
                <w:sz w:val="20"/>
                <w:szCs w:val="20"/>
              </w:rPr>
              <w:t>Phase XI:</w:t>
            </w:r>
          </w:p>
        </w:tc>
        <w:tc>
          <w:tcPr>
            <w:tcW w:w="894" w:type="pct"/>
            <w:tcBorders>
              <w:top w:val="nil"/>
              <w:left w:val="nil"/>
              <w:bottom w:val="nil"/>
              <w:right w:val="single" w:sz="4" w:space="0" w:color="auto"/>
            </w:tcBorders>
            <w:shd w:val="clear" w:color="auto" w:fill="FFFFFF" w:themeFill="background1"/>
            <w:vAlign w:val="bottom"/>
          </w:tcPr>
          <w:p w14:paraId="24644E58" w14:textId="77777777" w:rsidR="00AE0EBF" w:rsidRPr="003C3FE4" w:rsidRDefault="00AE0EBF" w:rsidP="00864298">
            <w:pPr>
              <w:jc w:val="right"/>
              <w:rPr>
                <w:sz w:val="20"/>
                <w:szCs w:val="20"/>
              </w:rPr>
            </w:pPr>
            <w:r w:rsidRPr="003C3FE4">
              <w:rPr>
                <w:sz w:val="20"/>
              </w:rPr>
              <w:t>May-19</w:t>
            </w:r>
          </w:p>
        </w:tc>
        <w:tc>
          <w:tcPr>
            <w:tcW w:w="863" w:type="pct"/>
            <w:tcBorders>
              <w:top w:val="nil"/>
              <w:left w:val="nil"/>
              <w:bottom w:val="nil"/>
              <w:right w:val="single" w:sz="4" w:space="0" w:color="auto"/>
            </w:tcBorders>
            <w:shd w:val="clear" w:color="auto" w:fill="auto"/>
            <w:vAlign w:val="bottom"/>
          </w:tcPr>
          <w:p w14:paraId="371E5C83" w14:textId="77777777" w:rsidR="00AE0EBF" w:rsidRPr="00FE3857" w:rsidRDefault="00AE0EBF" w:rsidP="00864298">
            <w:pPr>
              <w:jc w:val="right"/>
              <w:rPr>
                <w:sz w:val="20"/>
                <w:szCs w:val="20"/>
              </w:rPr>
            </w:pPr>
            <w:r w:rsidRPr="00175D12">
              <w:rPr>
                <w:sz w:val="20"/>
                <w:szCs w:val="20"/>
              </w:rPr>
              <w:t>204,160</w:t>
            </w:r>
          </w:p>
        </w:tc>
      </w:tr>
      <w:tr w:rsidR="00AE0EBF" w:rsidRPr="00107271" w14:paraId="6EF52BC1" w14:textId="77777777" w:rsidTr="00864298">
        <w:trPr>
          <w:trHeight w:val="233"/>
        </w:trPr>
        <w:tc>
          <w:tcPr>
            <w:tcW w:w="3243" w:type="pct"/>
            <w:tcBorders>
              <w:top w:val="nil"/>
              <w:left w:val="single" w:sz="4" w:space="0" w:color="auto"/>
              <w:bottom w:val="nil"/>
              <w:right w:val="nil"/>
            </w:tcBorders>
            <w:shd w:val="clear" w:color="auto" w:fill="FFFFFF" w:themeFill="background1"/>
            <w:vAlign w:val="bottom"/>
          </w:tcPr>
          <w:p w14:paraId="1BC06637" w14:textId="77777777" w:rsidR="00AE0EBF" w:rsidRPr="00697216" w:rsidRDefault="00AE0EBF" w:rsidP="00864298">
            <w:pPr>
              <w:ind w:left="5105" w:right="-198"/>
              <w:jc w:val="left"/>
              <w:rPr>
                <w:sz w:val="20"/>
                <w:szCs w:val="20"/>
              </w:rPr>
            </w:pPr>
            <w:r w:rsidRPr="00697216">
              <w:rPr>
                <w:sz w:val="20"/>
                <w:szCs w:val="20"/>
              </w:rPr>
              <w:t>Phase XII:</w:t>
            </w:r>
          </w:p>
        </w:tc>
        <w:tc>
          <w:tcPr>
            <w:tcW w:w="894" w:type="pct"/>
            <w:tcBorders>
              <w:top w:val="nil"/>
              <w:left w:val="nil"/>
              <w:bottom w:val="nil"/>
              <w:right w:val="single" w:sz="4" w:space="0" w:color="auto"/>
            </w:tcBorders>
            <w:shd w:val="clear" w:color="auto" w:fill="FFFFFF" w:themeFill="background1"/>
            <w:vAlign w:val="bottom"/>
          </w:tcPr>
          <w:p w14:paraId="3F1E09B9" w14:textId="77777777" w:rsidR="00AE0EBF" w:rsidRPr="00697216" w:rsidRDefault="00AE0EBF" w:rsidP="00864298">
            <w:pPr>
              <w:jc w:val="right"/>
              <w:rPr>
                <w:sz w:val="20"/>
                <w:szCs w:val="20"/>
              </w:rPr>
            </w:pPr>
            <w:r w:rsidRPr="00697216">
              <w:rPr>
                <w:sz w:val="20"/>
                <w:szCs w:val="20"/>
              </w:rPr>
              <w:t>Jun-22</w:t>
            </w:r>
          </w:p>
        </w:tc>
        <w:tc>
          <w:tcPr>
            <w:tcW w:w="863" w:type="pct"/>
            <w:tcBorders>
              <w:top w:val="nil"/>
              <w:left w:val="nil"/>
              <w:bottom w:val="nil"/>
              <w:right w:val="single" w:sz="4" w:space="0" w:color="auto"/>
            </w:tcBorders>
            <w:shd w:val="clear" w:color="auto" w:fill="auto"/>
            <w:vAlign w:val="bottom"/>
          </w:tcPr>
          <w:p w14:paraId="7E67CB74" w14:textId="77777777" w:rsidR="00AE0EBF" w:rsidRPr="00FE3857" w:rsidRDefault="00AE0EBF" w:rsidP="00864298">
            <w:pPr>
              <w:jc w:val="right"/>
              <w:rPr>
                <w:sz w:val="20"/>
                <w:szCs w:val="20"/>
              </w:rPr>
            </w:pPr>
            <w:r w:rsidRPr="00175D12">
              <w:rPr>
                <w:sz w:val="20"/>
                <w:szCs w:val="20"/>
              </w:rPr>
              <w:t>204,160</w:t>
            </w:r>
          </w:p>
        </w:tc>
      </w:tr>
      <w:tr w:rsidR="00AE0EBF" w:rsidRPr="00107271" w14:paraId="458AE228" w14:textId="77777777" w:rsidTr="00864298">
        <w:trPr>
          <w:trHeight w:val="233"/>
        </w:trPr>
        <w:tc>
          <w:tcPr>
            <w:tcW w:w="4137" w:type="pct"/>
            <w:gridSpan w:val="2"/>
            <w:tcBorders>
              <w:top w:val="nil"/>
              <w:left w:val="single" w:sz="4" w:space="0" w:color="auto"/>
              <w:bottom w:val="nil"/>
              <w:right w:val="single" w:sz="4" w:space="0" w:color="auto"/>
            </w:tcBorders>
            <w:shd w:val="clear" w:color="auto" w:fill="auto"/>
          </w:tcPr>
          <w:p w14:paraId="4E9C8CD0" w14:textId="77777777" w:rsidR="00AE0EBF" w:rsidRPr="00697216" w:rsidRDefault="00AE0EBF" w:rsidP="00864298">
            <w:pPr>
              <w:tabs>
                <w:tab w:val="right" w:pos="7560"/>
              </w:tabs>
              <w:ind w:left="6784" w:right="-108"/>
              <w:jc w:val="left"/>
              <w:rPr>
                <w:sz w:val="20"/>
                <w:szCs w:val="20"/>
              </w:rPr>
            </w:pPr>
            <w:r w:rsidRPr="00697216">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66D2F196" w14:textId="77777777" w:rsidR="00AE0EBF" w:rsidRPr="00175D12" w:rsidRDefault="00AE0EBF" w:rsidP="00864298">
            <w:pPr>
              <w:jc w:val="right"/>
              <w:rPr>
                <w:sz w:val="20"/>
                <w:szCs w:val="20"/>
              </w:rPr>
            </w:pPr>
            <w:r w:rsidRPr="00175D12">
              <w:rPr>
                <w:sz w:val="20"/>
                <w:szCs w:val="20"/>
              </w:rPr>
              <w:t>2,026,549</w:t>
            </w:r>
          </w:p>
        </w:tc>
      </w:tr>
      <w:tr w:rsidR="00AE0EBF" w:rsidRPr="00107271" w14:paraId="0B447C7F" w14:textId="77777777" w:rsidTr="00864298">
        <w:trPr>
          <w:trHeight w:val="233"/>
        </w:trPr>
        <w:tc>
          <w:tcPr>
            <w:tcW w:w="4137" w:type="pct"/>
            <w:gridSpan w:val="2"/>
            <w:shd w:val="clear" w:color="auto" w:fill="FFFFFF" w:themeFill="background1"/>
          </w:tcPr>
          <w:p w14:paraId="7C12EA20" w14:textId="77777777" w:rsidR="00AE0EBF" w:rsidRPr="00820257" w:rsidRDefault="00AE0EBF" w:rsidP="00864298">
            <w:pPr>
              <w:jc w:val="left"/>
              <w:rPr>
                <w:sz w:val="20"/>
                <w:szCs w:val="20"/>
              </w:rPr>
            </w:pPr>
            <w:r w:rsidRPr="00820257">
              <w:rPr>
                <w:sz w:val="20"/>
                <w:szCs w:val="20"/>
              </w:rPr>
              <w:t>Amount requested for renewal (phase XI</w:t>
            </w:r>
            <w:r>
              <w:rPr>
                <w:sz w:val="20"/>
                <w:szCs w:val="20"/>
              </w:rPr>
              <w:t>II</w:t>
            </w:r>
            <w:r w:rsidRPr="00820257">
              <w:rPr>
                <w:sz w:val="20"/>
                <w:szCs w:val="20"/>
              </w:rPr>
              <w:t>) (US $):</w:t>
            </w:r>
          </w:p>
        </w:tc>
        <w:tc>
          <w:tcPr>
            <w:tcW w:w="863" w:type="pct"/>
            <w:shd w:val="clear" w:color="auto" w:fill="auto"/>
          </w:tcPr>
          <w:p w14:paraId="7CACC668" w14:textId="77777777" w:rsidR="00AE0EBF" w:rsidRPr="00107271" w:rsidRDefault="00AE0EBF" w:rsidP="00864298">
            <w:pPr>
              <w:jc w:val="right"/>
              <w:rPr>
                <w:sz w:val="20"/>
                <w:szCs w:val="20"/>
                <w:highlight w:val="yellow"/>
              </w:rPr>
            </w:pPr>
            <w:r w:rsidRPr="007050BF">
              <w:rPr>
                <w:sz w:val="20"/>
                <w:szCs w:val="20"/>
              </w:rPr>
              <w:t>394,965</w:t>
            </w:r>
          </w:p>
        </w:tc>
      </w:tr>
      <w:tr w:rsidR="00AE0EBF" w:rsidRPr="00107271" w14:paraId="52CBC523" w14:textId="77777777" w:rsidTr="00864298">
        <w:trPr>
          <w:trHeight w:val="233"/>
        </w:trPr>
        <w:tc>
          <w:tcPr>
            <w:tcW w:w="4137" w:type="pct"/>
            <w:gridSpan w:val="2"/>
          </w:tcPr>
          <w:p w14:paraId="5D68B93A" w14:textId="77777777" w:rsidR="00AE0EBF" w:rsidRPr="00820257" w:rsidRDefault="00AE0EBF" w:rsidP="00864298">
            <w:pPr>
              <w:jc w:val="left"/>
              <w:rPr>
                <w:sz w:val="20"/>
                <w:szCs w:val="20"/>
              </w:rPr>
            </w:pPr>
            <w:r w:rsidRPr="00820257">
              <w:rPr>
                <w:sz w:val="20"/>
                <w:szCs w:val="20"/>
              </w:rPr>
              <w:t>Amount recommended for approval for phase XI</w:t>
            </w:r>
            <w:r>
              <w:rPr>
                <w:sz w:val="20"/>
                <w:szCs w:val="20"/>
              </w:rPr>
              <w:t>II</w:t>
            </w:r>
            <w:r w:rsidRPr="00820257">
              <w:rPr>
                <w:sz w:val="20"/>
                <w:szCs w:val="20"/>
              </w:rPr>
              <w:t xml:space="preserve"> (US $): </w:t>
            </w:r>
          </w:p>
        </w:tc>
        <w:tc>
          <w:tcPr>
            <w:tcW w:w="863" w:type="pct"/>
            <w:shd w:val="clear" w:color="auto" w:fill="auto"/>
          </w:tcPr>
          <w:p w14:paraId="1596BC8A" w14:textId="77777777" w:rsidR="00AE0EBF" w:rsidRPr="00107271" w:rsidRDefault="00AE0EBF" w:rsidP="00864298">
            <w:pPr>
              <w:jc w:val="right"/>
              <w:rPr>
                <w:sz w:val="20"/>
                <w:szCs w:val="20"/>
                <w:highlight w:val="yellow"/>
              </w:rPr>
            </w:pPr>
            <w:r w:rsidRPr="00980E6E">
              <w:rPr>
                <w:sz w:val="20"/>
                <w:szCs w:val="20"/>
              </w:rPr>
              <w:t>394,965</w:t>
            </w:r>
          </w:p>
        </w:tc>
      </w:tr>
      <w:tr w:rsidR="00AE0EBF" w:rsidRPr="00107271" w14:paraId="06F7DF65" w14:textId="77777777" w:rsidTr="00864298">
        <w:trPr>
          <w:trHeight w:val="233"/>
        </w:trPr>
        <w:tc>
          <w:tcPr>
            <w:tcW w:w="4137" w:type="pct"/>
            <w:gridSpan w:val="2"/>
          </w:tcPr>
          <w:p w14:paraId="6E56A2BC" w14:textId="77777777" w:rsidR="00AE0EBF" w:rsidRPr="00820257" w:rsidRDefault="00AE0EBF" w:rsidP="00864298">
            <w:pPr>
              <w:jc w:val="left"/>
              <w:rPr>
                <w:sz w:val="20"/>
                <w:szCs w:val="20"/>
              </w:rPr>
            </w:pPr>
            <w:r w:rsidRPr="00820257">
              <w:rPr>
                <w:sz w:val="20"/>
                <w:szCs w:val="20"/>
              </w:rPr>
              <w:t>Agency support costs (US $):</w:t>
            </w:r>
          </w:p>
        </w:tc>
        <w:tc>
          <w:tcPr>
            <w:tcW w:w="863" w:type="pct"/>
            <w:shd w:val="clear" w:color="auto" w:fill="auto"/>
          </w:tcPr>
          <w:p w14:paraId="0CADEA08" w14:textId="77777777" w:rsidR="00AE0EBF" w:rsidRPr="00107271" w:rsidRDefault="00AE0EBF" w:rsidP="00864298">
            <w:pPr>
              <w:jc w:val="right"/>
              <w:rPr>
                <w:sz w:val="20"/>
                <w:szCs w:val="20"/>
                <w:highlight w:val="yellow"/>
              </w:rPr>
            </w:pPr>
            <w:r w:rsidRPr="00A730CA">
              <w:rPr>
                <w:sz w:val="20"/>
                <w:szCs w:val="20"/>
              </w:rPr>
              <w:t>27,648</w:t>
            </w:r>
          </w:p>
        </w:tc>
      </w:tr>
      <w:tr w:rsidR="00AE0EBF" w:rsidRPr="00107271" w14:paraId="3B91BD42" w14:textId="77777777" w:rsidTr="00864298">
        <w:trPr>
          <w:trHeight w:val="233"/>
        </w:trPr>
        <w:tc>
          <w:tcPr>
            <w:tcW w:w="4137" w:type="pct"/>
            <w:gridSpan w:val="2"/>
          </w:tcPr>
          <w:p w14:paraId="6E41D8CA" w14:textId="77777777" w:rsidR="00AE0EBF" w:rsidRPr="00820257" w:rsidRDefault="00AE0EBF" w:rsidP="00864298">
            <w:pPr>
              <w:jc w:val="left"/>
              <w:rPr>
                <w:sz w:val="20"/>
                <w:szCs w:val="20"/>
              </w:rPr>
            </w:pPr>
            <w:r w:rsidRPr="00820257">
              <w:rPr>
                <w:sz w:val="20"/>
                <w:szCs w:val="20"/>
              </w:rPr>
              <w:t>Total cost of institutional strengthening phase X</w:t>
            </w:r>
            <w:r>
              <w:rPr>
                <w:sz w:val="20"/>
                <w:szCs w:val="20"/>
              </w:rPr>
              <w:t>III</w:t>
            </w:r>
            <w:r w:rsidRPr="00820257">
              <w:rPr>
                <w:sz w:val="20"/>
                <w:szCs w:val="20"/>
              </w:rPr>
              <w:t xml:space="preserve"> to the Multilateral Fund (US $):</w:t>
            </w:r>
          </w:p>
        </w:tc>
        <w:tc>
          <w:tcPr>
            <w:tcW w:w="863" w:type="pct"/>
            <w:shd w:val="clear" w:color="auto" w:fill="auto"/>
          </w:tcPr>
          <w:p w14:paraId="6F26B8F0" w14:textId="77777777" w:rsidR="00AE0EBF" w:rsidRPr="00107271" w:rsidRDefault="00AE0EBF" w:rsidP="00864298">
            <w:pPr>
              <w:jc w:val="right"/>
              <w:rPr>
                <w:sz w:val="20"/>
                <w:szCs w:val="20"/>
                <w:highlight w:val="yellow"/>
              </w:rPr>
            </w:pPr>
            <w:r w:rsidRPr="00195ECC">
              <w:rPr>
                <w:sz w:val="20"/>
                <w:szCs w:val="20"/>
              </w:rPr>
              <w:t>422,613</w:t>
            </w:r>
          </w:p>
        </w:tc>
      </w:tr>
      <w:tr w:rsidR="00AE0EBF" w:rsidRPr="00107271" w14:paraId="599B0160" w14:textId="77777777" w:rsidTr="00864298">
        <w:trPr>
          <w:trHeight w:val="233"/>
        </w:trPr>
        <w:tc>
          <w:tcPr>
            <w:tcW w:w="4137" w:type="pct"/>
            <w:gridSpan w:val="2"/>
          </w:tcPr>
          <w:p w14:paraId="6116605F" w14:textId="77777777" w:rsidR="00AE0EBF" w:rsidRPr="00820257" w:rsidRDefault="00AE0EBF" w:rsidP="00864298">
            <w:pPr>
              <w:jc w:val="left"/>
              <w:rPr>
                <w:sz w:val="20"/>
                <w:szCs w:val="20"/>
              </w:rPr>
            </w:pPr>
            <w:r w:rsidRPr="00820257">
              <w:rPr>
                <w:sz w:val="20"/>
                <w:szCs w:val="20"/>
              </w:rPr>
              <w:t>Date of approval of country programme:</w:t>
            </w:r>
          </w:p>
        </w:tc>
        <w:tc>
          <w:tcPr>
            <w:tcW w:w="863" w:type="pct"/>
            <w:shd w:val="clear" w:color="auto" w:fill="FFFFFF" w:themeFill="background1"/>
          </w:tcPr>
          <w:p w14:paraId="327BFCB9" w14:textId="77777777" w:rsidR="00AE0EBF" w:rsidRPr="00BB402A" w:rsidRDefault="00AE0EBF" w:rsidP="00864298">
            <w:pPr>
              <w:jc w:val="right"/>
              <w:rPr>
                <w:sz w:val="20"/>
                <w:szCs w:val="20"/>
                <w:highlight w:val="yellow"/>
              </w:rPr>
            </w:pPr>
            <w:r w:rsidRPr="00BB402A">
              <w:rPr>
                <w:sz w:val="20"/>
              </w:rPr>
              <w:t>1993</w:t>
            </w:r>
          </w:p>
        </w:tc>
      </w:tr>
      <w:tr w:rsidR="00AE0EBF" w:rsidRPr="00107271" w14:paraId="534E268A" w14:textId="77777777" w:rsidTr="00864298">
        <w:trPr>
          <w:trHeight w:val="233"/>
        </w:trPr>
        <w:tc>
          <w:tcPr>
            <w:tcW w:w="4137" w:type="pct"/>
            <w:gridSpan w:val="2"/>
            <w:tcBorders>
              <w:bottom w:val="single" w:sz="4" w:space="0" w:color="auto"/>
            </w:tcBorders>
          </w:tcPr>
          <w:p w14:paraId="2A90943F" w14:textId="77777777" w:rsidR="00AE0EBF" w:rsidRPr="00820257" w:rsidRDefault="00AE0EBF" w:rsidP="00864298">
            <w:pPr>
              <w:jc w:val="left"/>
              <w:rPr>
                <w:sz w:val="20"/>
                <w:szCs w:val="20"/>
              </w:rPr>
            </w:pPr>
            <w:r w:rsidRPr="00820257">
              <w:rPr>
                <w:sz w:val="20"/>
                <w:szCs w:val="20"/>
              </w:rPr>
              <w:t>Date of approval of HCFC phase-out management plan:</w:t>
            </w:r>
          </w:p>
        </w:tc>
        <w:tc>
          <w:tcPr>
            <w:tcW w:w="863" w:type="pct"/>
            <w:tcBorders>
              <w:bottom w:val="single" w:sz="4" w:space="0" w:color="auto"/>
            </w:tcBorders>
            <w:shd w:val="clear" w:color="auto" w:fill="FFFFFF" w:themeFill="background1"/>
          </w:tcPr>
          <w:p w14:paraId="0793FC99" w14:textId="77777777" w:rsidR="00AE0EBF" w:rsidRPr="00BB402A" w:rsidRDefault="00AE0EBF" w:rsidP="00864298">
            <w:pPr>
              <w:jc w:val="right"/>
              <w:rPr>
                <w:sz w:val="20"/>
                <w:szCs w:val="20"/>
                <w:highlight w:val="yellow"/>
              </w:rPr>
            </w:pPr>
            <w:r w:rsidRPr="00BB402A">
              <w:rPr>
                <w:sz w:val="20"/>
              </w:rPr>
              <w:t>2011</w:t>
            </w:r>
          </w:p>
        </w:tc>
      </w:tr>
      <w:tr w:rsidR="00AE0EBF" w:rsidRPr="00107271" w14:paraId="42559367" w14:textId="77777777" w:rsidTr="00864298">
        <w:trPr>
          <w:trHeight w:val="233"/>
        </w:trPr>
        <w:tc>
          <w:tcPr>
            <w:tcW w:w="4137" w:type="pct"/>
            <w:gridSpan w:val="2"/>
            <w:tcBorders>
              <w:top w:val="single" w:sz="4" w:space="0" w:color="auto"/>
              <w:left w:val="single" w:sz="4" w:space="0" w:color="auto"/>
              <w:bottom w:val="nil"/>
              <w:right w:val="single" w:sz="4" w:space="0" w:color="auto"/>
            </w:tcBorders>
          </w:tcPr>
          <w:p w14:paraId="7829555F" w14:textId="77777777" w:rsidR="00AE0EBF" w:rsidRPr="00820257" w:rsidRDefault="00AE0EBF" w:rsidP="00864298">
            <w:pPr>
              <w:spacing w:before="20"/>
              <w:jc w:val="left"/>
              <w:rPr>
                <w:sz w:val="20"/>
                <w:szCs w:val="20"/>
              </w:rPr>
            </w:pPr>
            <w:r w:rsidRPr="00820257">
              <w:rPr>
                <w:sz w:val="20"/>
                <w:szCs w:val="20"/>
              </w:rPr>
              <w:t>Baseline consumption of controlled substances (ODP tonnes/CO</w:t>
            </w:r>
            <w:r w:rsidRPr="00820257">
              <w:rPr>
                <w:sz w:val="20"/>
                <w:szCs w:val="20"/>
                <w:vertAlign w:val="subscript"/>
              </w:rPr>
              <w:t>2</w:t>
            </w:r>
            <w:r w:rsidRPr="00820257">
              <w:rPr>
                <w:sz w:val="20"/>
                <w:szCs w:val="20"/>
              </w:rPr>
              <w:t>-eq tonnes):</w:t>
            </w:r>
          </w:p>
        </w:tc>
        <w:tc>
          <w:tcPr>
            <w:tcW w:w="863" w:type="pct"/>
            <w:tcBorders>
              <w:top w:val="single" w:sz="4" w:space="0" w:color="auto"/>
              <w:left w:val="single" w:sz="4" w:space="0" w:color="auto"/>
              <w:bottom w:val="nil"/>
              <w:right w:val="single" w:sz="4" w:space="0" w:color="auto"/>
            </w:tcBorders>
            <w:shd w:val="clear" w:color="auto" w:fill="FFFFFF" w:themeFill="background1"/>
            <w:vAlign w:val="bottom"/>
          </w:tcPr>
          <w:p w14:paraId="64BD0429" w14:textId="77777777" w:rsidR="00AE0EBF" w:rsidRPr="00107271" w:rsidRDefault="00AE0EBF" w:rsidP="00864298">
            <w:pPr>
              <w:rPr>
                <w:sz w:val="20"/>
                <w:szCs w:val="20"/>
                <w:highlight w:val="yellow"/>
              </w:rPr>
            </w:pPr>
          </w:p>
        </w:tc>
      </w:tr>
      <w:tr w:rsidR="00AE0EBF" w:rsidRPr="00107271" w14:paraId="6267F1AD" w14:textId="77777777" w:rsidTr="00864298">
        <w:trPr>
          <w:trHeight w:val="233"/>
        </w:trPr>
        <w:tc>
          <w:tcPr>
            <w:tcW w:w="4137" w:type="pct"/>
            <w:gridSpan w:val="2"/>
            <w:tcBorders>
              <w:top w:val="nil"/>
              <w:left w:val="single" w:sz="4" w:space="0" w:color="auto"/>
              <w:bottom w:val="nil"/>
              <w:right w:val="single" w:sz="4" w:space="0" w:color="auto"/>
            </w:tcBorders>
          </w:tcPr>
          <w:p w14:paraId="6804AF95" w14:textId="77777777" w:rsidR="00AE0EBF" w:rsidRPr="00820257" w:rsidRDefault="00AE0EBF" w:rsidP="00864298">
            <w:pPr>
              <w:tabs>
                <w:tab w:val="left" w:pos="22"/>
              </w:tabs>
              <w:spacing w:after="20"/>
              <w:ind w:left="447" w:hanging="447"/>
              <w:jc w:val="left"/>
              <w:rPr>
                <w:sz w:val="20"/>
                <w:szCs w:val="20"/>
              </w:rPr>
            </w:pPr>
            <w:r w:rsidRPr="00820257">
              <w:rPr>
                <w:sz w:val="20"/>
                <w:szCs w:val="20"/>
              </w:rPr>
              <w:t>(a)</w:t>
            </w:r>
            <w:r w:rsidRPr="00820257">
              <w:rPr>
                <w:sz w:val="20"/>
                <w:szCs w:val="20"/>
              </w:rPr>
              <w:tab/>
              <w:t>Annex B, Group III (methyl chloroform) (average 1998-2000)</w:t>
            </w:r>
          </w:p>
        </w:tc>
        <w:tc>
          <w:tcPr>
            <w:tcW w:w="863" w:type="pct"/>
            <w:tcBorders>
              <w:top w:val="nil"/>
              <w:left w:val="single" w:sz="4" w:space="0" w:color="auto"/>
              <w:bottom w:val="nil"/>
              <w:right w:val="single" w:sz="4" w:space="0" w:color="auto"/>
            </w:tcBorders>
            <w:shd w:val="clear" w:color="auto" w:fill="FFFFFF" w:themeFill="background1"/>
            <w:vAlign w:val="bottom"/>
          </w:tcPr>
          <w:p w14:paraId="16D0C6D1" w14:textId="77777777" w:rsidR="00AE0EBF" w:rsidRPr="00F600B5" w:rsidRDefault="00AE0EBF" w:rsidP="00864298">
            <w:pPr>
              <w:jc w:val="right"/>
              <w:rPr>
                <w:sz w:val="20"/>
                <w:szCs w:val="20"/>
              </w:rPr>
            </w:pPr>
            <w:r w:rsidRPr="00F600B5">
              <w:rPr>
                <w:sz w:val="20"/>
                <w:szCs w:val="20"/>
              </w:rPr>
              <w:t>0.0</w:t>
            </w:r>
          </w:p>
        </w:tc>
      </w:tr>
      <w:tr w:rsidR="00AE0EBF" w:rsidRPr="00107271" w14:paraId="1E673FF3" w14:textId="77777777" w:rsidTr="00864298">
        <w:trPr>
          <w:trHeight w:val="233"/>
        </w:trPr>
        <w:tc>
          <w:tcPr>
            <w:tcW w:w="4137" w:type="pct"/>
            <w:gridSpan w:val="2"/>
            <w:tcBorders>
              <w:top w:val="nil"/>
              <w:left w:val="single" w:sz="4" w:space="0" w:color="auto"/>
              <w:bottom w:val="nil"/>
              <w:right w:val="single" w:sz="4" w:space="0" w:color="auto"/>
            </w:tcBorders>
          </w:tcPr>
          <w:p w14:paraId="48AF6B10" w14:textId="77777777" w:rsidR="00AE0EBF" w:rsidRPr="00820257" w:rsidRDefault="00AE0EBF" w:rsidP="00864298">
            <w:pPr>
              <w:spacing w:after="20"/>
              <w:ind w:left="447" w:hanging="447"/>
              <w:jc w:val="left"/>
              <w:rPr>
                <w:sz w:val="20"/>
                <w:szCs w:val="20"/>
              </w:rPr>
            </w:pPr>
            <w:r w:rsidRPr="00820257">
              <w:rPr>
                <w:sz w:val="20"/>
                <w:szCs w:val="20"/>
              </w:rPr>
              <w:t>(b)</w:t>
            </w:r>
            <w:r w:rsidRPr="00820257">
              <w:rPr>
                <w:sz w:val="20"/>
                <w:szCs w:val="20"/>
              </w:rPr>
              <w:tab/>
              <w:t>Annex C, Group I (HCFCs) (average 2009-2010)</w:t>
            </w:r>
          </w:p>
        </w:tc>
        <w:tc>
          <w:tcPr>
            <w:tcW w:w="863" w:type="pct"/>
            <w:tcBorders>
              <w:top w:val="nil"/>
              <w:left w:val="single" w:sz="4" w:space="0" w:color="auto"/>
              <w:bottom w:val="nil"/>
              <w:right w:val="single" w:sz="4" w:space="0" w:color="auto"/>
            </w:tcBorders>
            <w:shd w:val="clear" w:color="auto" w:fill="FFFFFF" w:themeFill="background1"/>
            <w:vAlign w:val="bottom"/>
          </w:tcPr>
          <w:p w14:paraId="0CAB3043" w14:textId="77777777" w:rsidR="00AE0EBF" w:rsidRPr="00F600B5" w:rsidRDefault="00AE0EBF" w:rsidP="00864298">
            <w:pPr>
              <w:jc w:val="right"/>
              <w:rPr>
                <w:sz w:val="20"/>
                <w:szCs w:val="20"/>
              </w:rPr>
            </w:pPr>
            <w:r w:rsidRPr="00F600B5">
              <w:rPr>
                <w:sz w:val="20"/>
                <w:szCs w:val="20"/>
              </w:rPr>
              <w:t>16.9</w:t>
            </w:r>
          </w:p>
        </w:tc>
      </w:tr>
      <w:tr w:rsidR="00AE0EBF" w:rsidRPr="00107271" w14:paraId="376339D4" w14:textId="77777777" w:rsidTr="00864298">
        <w:trPr>
          <w:trHeight w:val="233"/>
        </w:trPr>
        <w:tc>
          <w:tcPr>
            <w:tcW w:w="4137" w:type="pct"/>
            <w:gridSpan w:val="2"/>
            <w:tcBorders>
              <w:top w:val="nil"/>
              <w:bottom w:val="nil"/>
            </w:tcBorders>
          </w:tcPr>
          <w:p w14:paraId="7A0D1D4C" w14:textId="77777777" w:rsidR="00AE0EBF" w:rsidRPr="00820257" w:rsidRDefault="00AE0EBF" w:rsidP="00864298">
            <w:pPr>
              <w:spacing w:after="20"/>
              <w:ind w:left="447" w:hanging="447"/>
              <w:jc w:val="left"/>
              <w:rPr>
                <w:sz w:val="20"/>
                <w:szCs w:val="20"/>
              </w:rPr>
            </w:pPr>
            <w:r w:rsidRPr="00820257">
              <w:rPr>
                <w:sz w:val="20"/>
                <w:szCs w:val="20"/>
              </w:rPr>
              <w:t>(c)</w:t>
            </w:r>
            <w:r w:rsidRPr="00820257">
              <w:rPr>
                <w:sz w:val="20"/>
                <w:szCs w:val="20"/>
              </w:rPr>
              <w:tab/>
              <w:t>Annex E, (methyl bromide) (average 1995-1998)</w:t>
            </w:r>
          </w:p>
        </w:tc>
        <w:tc>
          <w:tcPr>
            <w:tcW w:w="863" w:type="pct"/>
            <w:tcBorders>
              <w:top w:val="nil"/>
              <w:bottom w:val="nil"/>
            </w:tcBorders>
            <w:shd w:val="clear" w:color="auto" w:fill="FFFFFF" w:themeFill="background1"/>
            <w:vAlign w:val="bottom"/>
          </w:tcPr>
          <w:p w14:paraId="6429EC83" w14:textId="77777777" w:rsidR="00AE0EBF" w:rsidRPr="00F600B5" w:rsidRDefault="00AE0EBF" w:rsidP="00864298">
            <w:pPr>
              <w:jc w:val="right"/>
              <w:rPr>
                <w:sz w:val="20"/>
                <w:szCs w:val="20"/>
              </w:rPr>
            </w:pPr>
            <w:r>
              <w:rPr>
                <w:sz w:val="20"/>
                <w:szCs w:val="20"/>
              </w:rPr>
              <w:t>50.5</w:t>
            </w:r>
          </w:p>
        </w:tc>
      </w:tr>
      <w:tr w:rsidR="00AE0EBF" w:rsidRPr="00107271" w14:paraId="2F9F4750" w14:textId="77777777" w:rsidTr="00864298">
        <w:trPr>
          <w:trHeight w:val="233"/>
        </w:trPr>
        <w:tc>
          <w:tcPr>
            <w:tcW w:w="4137" w:type="pct"/>
            <w:gridSpan w:val="2"/>
            <w:tcBorders>
              <w:top w:val="nil"/>
              <w:bottom w:val="single" w:sz="4" w:space="0" w:color="auto"/>
            </w:tcBorders>
          </w:tcPr>
          <w:p w14:paraId="74AE447E" w14:textId="77777777" w:rsidR="00AE0EBF" w:rsidRPr="00820257" w:rsidRDefault="00AE0EBF" w:rsidP="00864298">
            <w:pPr>
              <w:spacing w:after="20"/>
              <w:ind w:left="447" w:hanging="447"/>
              <w:jc w:val="left"/>
              <w:rPr>
                <w:sz w:val="20"/>
                <w:szCs w:val="20"/>
              </w:rPr>
            </w:pPr>
            <w:r w:rsidRPr="00820257">
              <w:rPr>
                <w:sz w:val="20"/>
                <w:szCs w:val="20"/>
              </w:rPr>
              <w:t>(d)</w:t>
            </w:r>
            <w:r w:rsidRPr="00820257">
              <w:rPr>
                <w:sz w:val="20"/>
                <w:szCs w:val="20"/>
              </w:rPr>
              <w:tab/>
              <w:t>Annex F (HFCs) (average 2020-2022 plus 65% of HCFC baseline)</w:t>
            </w:r>
          </w:p>
        </w:tc>
        <w:tc>
          <w:tcPr>
            <w:tcW w:w="863" w:type="pct"/>
            <w:tcBorders>
              <w:top w:val="nil"/>
              <w:bottom w:val="single" w:sz="4" w:space="0" w:color="auto"/>
            </w:tcBorders>
            <w:shd w:val="clear" w:color="auto" w:fill="FFFFFF" w:themeFill="background1"/>
            <w:vAlign w:val="bottom"/>
          </w:tcPr>
          <w:p w14:paraId="5C8684BE" w14:textId="77777777" w:rsidR="00AE0EBF" w:rsidRPr="00F600B5" w:rsidRDefault="00AE0EBF" w:rsidP="00864298">
            <w:pPr>
              <w:jc w:val="right"/>
              <w:rPr>
                <w:sz w:val="20"/>
                <w:szCs w:val="20"/>
              </w:rPr>
            </w:pPr>
            <w:r w:rsidRPr="0021531D">
              <w:rPr>
                <w:sz w:val="20"/>
                <w:szCs w:val="20"/>
              </w:rPr>
              <w:t>1</w:t>
            </w:r>
            <w:r>
              <w:rPr>
                <w:sz w:val="20"/>
                <w:szCs w:val="20"/>
              </w:rPr>
              <w:t>,</w:t>
            </w:r>
            <w:r w:rsidRPr="0021531D">
              <w:rPr>
                <w:sz w:val="20"/>
                <w:szCs w:val="20"/>
              </w:rPr>
              <w:t>030</w:t>
            </w:r>
            <w:r>
              <w:rPr>
                <w:sz w:val="20"/>
                <w:szCs w:val="20"/>
              </w:rPr>
              <w:t>,</w:t>
            </w:r>
            <w:r w:rsidRPr="0021531D">
              <w:rPr>
                <w:sz w:val="20"/>
                <w:szCs w:val="20"/>
              </w:rPr>
              <w:t>662</w:t>
            </w:r>
          </w:p>
        </w:tc>
      </w:tr>
      <w:tr w:rsidR="00AE0EBF" w:rsidRPr="00820257" w14:paraId="0B972723" w14:textId="77777777" w:rsidTr="00864298">
        <w:trPr>
          <w:trHeight w:val="233"/>
        </w:trPr>
        <w:tc>
          <w:tcPr>
            <w:tcW w:w="4137" w:type="pct"/>
            <w:gridSpan w:val="2"/>
            <w:tcBorders>
              <w:top w:val="single" w:sz="4" w:space="0" w:color="auto"/>
              <w:left w:val="single" w:sz="4" w:space="0" w:color="auto"/>
              <w:bottom w:val="nil"/>
              <w:right w:val="single" w:sz="4" w:space="0" w:color="auto"/>
            </w:tcBorders>
          </w:tcPr>
          <w:p w14:paraId="0C7F9D2F" w14:textId="77777777" w:rsidR="00AE0EBF" w:rsidRPr="00820257" w:rsidRDefault="00AE0EBF" w:rsidP="00864298">
            <w:pPr>
              <w:keepNext/>
              <w:spacing w:before="20"/>
              <w:jc w:val="left"/>
              <w:rPr>
                <w:sz w:val="20"/>
                <w:szCs w:val="20"/>
              </w:rPr>
            </w:pPr>
            <w:bookmarkStart w:id="1" w:name="_Hlk163224248"/>
            <w:r w:rsidRPr="00820257">
              <w:rPr>
                <w:sz w:val="20"/>
                <w:szCs w:val="20"/>
              </w:rPr>
              <w:t>Latest reported ODS consumption (</w:t>
            </w:r>
            <w:r w:rsidRPr="00A55A5D">
              <w:rPr>
                <w:sz w:val="20"/>
                <w:szCs w:val="20"/>
              </w:rPr>
              <w:t>202</w:t>
            </w:r>
            <w:r>
              <w:rPr>
                <w:sz w:val="20"/>
                <w:szCs w:val="20"/>
              </w:rPr>
              <w:t>3</w:t>
            </w:r>
            <w:r w:rsidRPr="00820257">
              <w:rPr>
                <w:sz w:val="20"/>
                <w:szCs w:val="20"/>
              </w:rPr>
              <w:t>) (ODP tonnes) as per Article 7:</w:t>
            </w:r>
          </w:p>
        </w:tc>
        <w:tc>
          <w:tcPr>
            <w:tcW w:w="863" w:type="pct"/>
            <w:tcBorders>
              <w:top w:val="single" w:sz="4" w:space="0" w:color="auto"/>
              <w:left w:val="single" w:sz="4" w:space="0" w:color="auto"/>
              <w:bottom w:val="nil"/>
              <w:right w:val="single" w:sz="4" w:space="0" w:color="auto"/>
            </w:tcBorders>
            <w:shd w:val="clear" w:color="auto" w:fill="FFFFFF" w:themeFill="background1"/>
          </w:tcPr>
          <w:p w14:paraId="16BDD4BD" w14:textId="77777777" w:rsidR="00AE0EBF" w:rsidRPr="00820257" w:rsidRDefault="00AE0EBF" w:rsidP="00864298">
            <w:pPr>
              <w:keepNext/>
              <w:spacing w:before="20"/>
              <w:jc w:val="right"/>
              <w:rPr>
                <w:sz w:val="20"/>
                <w:szCs w:val="20"/>
              </w:rPr>
            </w:pPr>
          </w:p>
        </w:tc>
      </w:tr>
      <w:bookmarkEnd w:id="1"/>
      <w:tr w:rsidR="00AE0EBF" w:rsidRPr="00820257" w14:paraId="0B4204C2" w14:textId="77777777" w:rsidTr="00864298">
        <w:trPr>
          <w:trHeight w:val="233"/>
        </w:trPr>
        <w:tc>
          <w:tcPr>
            <w:tcW w:w="4137" w:type="pct"/>
            <w:gridSpan w:val="2"/>
            <w:tcBorders>
              <w:top w:val="nil"/>
              <w:left w:val="single" w:sz="4" w:space="0" w:color="auto"/>
              <w:bottom w:val="nil"/>
              <w:right w:val="single" w:sz="4" w:space="0" w:color="auto"/>
            </w:tcBorders>
          </w:tcPr>
          <w:p w14:paraId="40C52056" w14:textId="77777777" w:rsidR="00AE0EBF" w:rsidRPr="00820257" w:rsidRDefault="00AE0EBF" w:rsidP="00864298">
            <w:pPr>
              <w:ind w:left="447" w:hanging="447"/>
              <w:jc w:val="left"/>
              <w:rPr>
                <w:sz w:val="20"/>
                <w:szCs w:val="20"/>
              </w:rPr>
            </w:pPr>
            <w:r w:rsidRPr="00820257">
              <w:rPr>
                <w:sz w:val="20"/>
                <w:szCs w:val="20"/>
              </w:rPr>
              <w:t>(a)</w:t>
            </w:r>
            <w:r w:rsidRPr="00820257">
              <w:rPr>
                <w:sz w:val="20"/>
                <w:szCs w:val="20"/>
              </w:rPr>
              <w:tab/>
              <w:t>Annex B, Group III (methyl chloroform)</w:t>
            </w:r>
          </w:p>
        </w:tc>
        <w:tc>
          <w:tcPr>
            <w:tcW w:w="863" w:type="pct"/>
            <w:tcBorders>
              <w:top w:val="nil"/>
              <w:left w:val="single" w:sz="4" w:space="0" w:color="auto"/>
              <w:bottom w:val="nil"/>
              <w:right w:val="single" w:sz="4" w:space="0" w:color="auto"/>
            </w:tcBorders>
            <w:shd w:val="clear" w:color="auto" w:fill="FFFFFF" w:themeFill="background1"/>
            <w:vAlign w:val="bottom"/>
          </w:tcPr>
          <w:p w14:paraId="65766D0A" w14:textId="77777777" w:rsidR="00AE0EBF" w:rsidRPr="00820257" w:rsidRDefault="00AE0EBF" w:rsidP="00864298">
            <w:pPr>
              <w:keepNext/>
              <w:jc w:val="right"/>
              <w:rPr>
                <w:sz w:val="20"/>
                <w:szCs w:val="20"/>
              </w:rPr>
            </w:pPr>
            <w:r>
              <w:rPr>
                <w:sz w:val="20"/>
                <w:szCs w:val="20"/>
              </w:rPr>
              <w:t>0.00</w:t>
            </w:r>
          </w:p>
        </w:tc>
      </w:tr>
      <w:tr w:rsidR="00AE0EBF" w:rsidRPr="00820257" w14:paraId="3E5CF184" w14:textId="77777777" w:rsidTr="00864298">
        <w:trPr>
          <w:trHeight w:val="233"/>
        </w:trPr>
        <w:tc>
          <w:tcPr>
            <w:tcW w:w="4137" w:type="pct"/>
            <w:gridSpan w:val="2"/>
            <w:tcBorders>
              <w:top w:val="nil"/>
              <w:left w:val="single" w:sz="4" w:space="0" w:color="auto"/>
              <w:bottom w:val="nil"/>
              <w:right w:val="single" w:sz="4" w:space="0" w:color="auto"/>
            </w:tcBorders>
          </w:tcPr>
          <w:p w14:paraId="7EBD3E12" w14:textId="77777777" w:rsidR="00AE0EBF" w:rsidRPr="00820257" w:rsidRDefault="00AE0EBF" w:rsidP="00864298">
            <w:pPr>
              <w:ind w:left="447" w:hanging="447"/>
              <w:jc w:val="left"/>
              <w:rPr>
                <w:sz w:val="20"/>
                <w:szCs w:val="20"/>
              </w:rPr>
            </w:pPr>
            <w:r w:rsidRPr="00820257">
              <w:rPr>
                <w:sz w:val="20"/>
                <w:szCs w:val="20"/>
              </w:rPr>
              <w:t>(b)</w:t>
            </w:r>
            <w:r w:rsidRPr="00820257">
              <w:rPr>
                <w:sz w:val="20"/>
                <w:szCs w:val="20"/>
              </w:rPr>
              <w:tab/>
              <w:t>Annex C, Group I (HCFCs)</w:t>
            </w:r>
          </w:p>
        </w:tc>
        <w:tc>
          <w:tcPr>
            <w:tcW w:w="863" w:type="pct"/>
            <w:tcBorders>
              <w:top w:val="nil"/>
              <w:left w:val="single" w:sz="4" w:space="0" w:color="auto"/>
              <w:bottom w:val="nil"/>
              <w:right w:val="single" w:sz="4" w:space="0" w:color="auto"/>
            </w:tcBorders>
            <w:shd w:val="clear" w:color="auto" w:fill="FFFFFF" w:themeFill="background1"/>
            <w:vAlign w:val="bottom"/>
          </w:tcPr>
          <w:p w14:paraId="3D033033" w14:textId="77777777" w:rsidR="00AE0EBF" w:rsidRPr="00820257" w:rsidRDefault="00AE0EBF" w:rsidP="00864298">
            <w:pPr>
              <w:keepNext/>
              <w:jc w:val="right"/>
              <w:rPr>
                <w:sz w:val="20"/>
                <w:szCs w:val="20"/>
              </w:rPr>
            </w:pPr>
            <w:r>
              <w:rPr>
                <w:sz w:val="20"/>
                <w:szCs w:val="20"/>
              </w:rPr>
              <w:t>0.55</w:t>
            </w:r>
          </w:p>
        </w:tc>
      </w:tr>
      <w:tr w:rsidR="00AE0EBF" w:rsidRPr="00820257" w14:paraId="12367BF5" w14:textId="77777777" w:rsidTr="00864298">
        <w:trPr>
          <w:trHeight w:val="233"/>
        </w:trPr>
        <w:tc>
          <w:tcPr>
            <w:tcW w:w="4137" w:type="pct"/>
            <w:gridSpan w:val="2"/>
            <w:tcBorders>
              <w:top w:val="nil"/>
              <w:left w:val="single" w:sz="4" w:space="0" w:color="auto"/>
              <w:bottom w:val="nil"/>
              <w:right w:val="single" w:sz="4" w:space="0" w:color="auto"/>
            </w:tcBorders>
          </w:tcPr>
          <w:p w14:paraId="0EAA1864" w14:textId="77777777" w:rsidR="00AE0EBF" w:rsidRPr="00820257" w:rsidRDefault="00AE0EBF" w:rsidP="00864298">
            <w:pPr>
              <w:ind w:left="447" w:hanging="447"/>
              <w:jc w:val="left"/>
              <w:rPr>
                <w:sz w:val="20"/>
                <w:szCs w:val="20"/>
              </w:rPr>
            </w:pPr>
            <w:r w:rsidRPr="00820257">
              <w:rPr>
                <w:sz w:val="20"/>
                <w:szCs w:val="20"/>
              </w:rPr>
              <w:t>(c)</w:t>
            </w:r>
            <w:r w:rsidRPr="00820257">
              <w:rPr>
                <w:sz w:val="20"/>
                <w:szCs w:val="20"/>
              </w:rPr>
              <w:tab/>
              <w:t>Annex E, (methyl bromide)</w:t>
            </w:r>
          </w:p>
        </w:tc>
        <w:tc>
          <w:tcPr>
            <w:tcW w:w="863" w:type="pct"/>
            <w:tcBorders>
              <w:top w:val="nil"/>
              <w:left w:val="single" w:sz="4" w:space="0" w:color="auto"/>
              <w:bottom w:val="nil"/>
              <w:right w:val="single" w:sz="4" w:space="0" w:color="auto"/>
            </w:tcBorders>
            <w:shd w:val="clear" w:color="auto" w:fill="FFFFFF" w:themeFill="background1"/>
            <w:vAlign w:val="bottom"/>
          </w:tcPr>
          <w:p w14:paraId="2E767A16" w14:textId="77777777" w:rsidR="00AE0EBF" w:rsidRPr="00820257" w:rsidRDefault="00AE0EBF" w:rsidP="00864298">
            <w:pPr>
              <w:keepNext/>
              <w:jc w:val="right"/>
              <w:rPr>
                <w:sz w:val="20"/>
                <w:szCs w:val="20"/>
              </w:rPr>
            </w:pPr>
            <w:r>
              <w:rPr>
                <w:sz w:val="20"/>
                <w:szCs w:val="20"/>
              </w:rPr>
              <w:t>0.00</w:t>
            </w:r>
          </w:p>
        </w:tc>
      </w:tr>
      <w:tr w:rsidR="00AE0EBF" w:rsidRPr="00820257" w14:paraId="34D035EA" w14:textId="77777777" w:rsidTr="00864298">
        <w:trPr>
          <w:trHeight w:val="233"/>
        </w:trPr>
        <w:tc>
          <w:tcPr>
            <w:tcW w:w="4137" w:type="pct"/>
            <w:gridSpan w:val="2"/>
            <w:tcBorders>
              <w:top w:val="nil"/>
              <w:left w:val="single" w:sz="4" w:space="0" w:color="auto"/>
              <w:bottom w:val="nil"/>
              <w:right w:val="single" w:sz="4" w:space="0" w:color="auto"/>
            </w:tcBorders>
          </w:tcPr>
          <w:p w14:paraId="4F3E10F0" w14:textId="77777777" w:rsidR="00AE0EBF" w:rsidRPr="00820257" w:rsidRDefault="00AE0EBF" w:rsidP="00864298">
            <w:pPr>
              <w:tabs>
                <w:tab w:val="right" w:pos="7560"/>
              </w:tabs>
              <w:ind w:left="6784" w:right="-108"/>
              <w:jc w:val="left"/>
              <w:rPr>
                <w:sz w:val="20"/>
                <w:szCs w:val="20"/>
              </w:rPr>
            </w:pPr>
            <w:r w:rsidRPr="00820257">
              <w:rPr>
                <w:sz w:val="20"/>
                <w:szCs w:val="20"/>
              </w:rPr>
              <w:t>Total:</w:t>
            </w:r>
          </w:p>
        </w:tc>
        <w:tc>
          <w:tcPr>
            <w:tcW w:w="863" w:type="pct"/>
            <w:tcBorders>
              <w:top w:val="nil"/>
              <w:left w:val="single" w:sz="4" w:space="0" w:color="auto"/>
              <w:bottom w:val="nil"/>
              <w:right w:val="single" w:sz="4" w:space="0" w:color="auto"/>
            </w:tcBorders>
            <w:shd w:val="clear" w:color="auto" w:fill="FFFFFF" w:themeFill="background1"/>
            <w:vAlign w:val="bottom"/>
          </w:tcPr>
          <w:p w14:paraId="1B1CA41A" w14:textId="77777777" w:rsidR="00AE0EBF" w:rsidRPr="00820257" w:rsidRDefault="00AE0EBF" w:rsidP="00864298">
            <w:pPr>
              <w:keepNext/>
              <w:jc w:val="right"/>
              <w:rPr>
                <w:sz w:val="20"/>
                <w:szCs w:val="20"/>
              </w:rPr>
            </w:pPr>
            <w:r>
              <w:rPr>
                <w:sz w:val="20"/>
                <w:szCs w:val="20"/>
              </w:rPr>
              <w:t>0.55</w:t>
            </w:r>
          </w:p>
        </w:tc>
      </w:tr>
      <w:tr w:rsidR="00AE0EBF" w:rsidRPr="00820257" w14:paraId="23A0148B" w14:textId="77777777" w:rsidTr="00864298">
        <w:trPr>
          <w:trHeight w:val="233"/>
        </w:trPr>
        <w:tc>
          <w:tcPr>
            <w:tcW w:w="4137" w:type="pct"/>
            <w:gridSpan w:val="2"/>
            <w:tcBorders>
              <w:top w:val="nil"/>
              <w:left w:val="single" w:sz="4" w:space="0" w:color="auto"/>
              <w:bottom w:val="single" w:sz="4" w:space="0" w:color="auto"/>
              <w:right w:val="single" w:sz="4" w:space="0" w:color="auto"/>
            </w:tcBorders>
          </w:tcPr>
          <w:p w14:paraId="32B11BE3" w14:textId="77777777" w:rsidR="00AE0EBF" w:rsidRPr="00820257" w:rsidRDefault="00AE0EBF" w:rsidP="00864298">
            <w:pPr>
              <w:tabs>
                <w:tab w:val="right" w:pos="7560"/>
              </w:tabs>
              <w:ind w:left="447" w:right="-108" w:hanging="447"/>
              <w:jc w:val="left"/>
              <w:rPr>
                <w:sz w:val="20"/>
                <w:szCs w:val="20"/>
              </w:rPr>
            </w:pPr>
            <w:bookmarkStart w:id="2" w:name="_Hlk163224307"/>
            <w:r w:rsidRPr="00820257">
              <w:rPr>
                <w:sz w:val="20"/>
                <w:szCs w:val="20"/>
              </w:rPr>
              <w:t>(d)</w:t>
            </w:r>
            <w:r w:rsidRPr="00820257">
              <w:rPr>
                <w:sz w:val="20"/>
                <w:szCs w:val="20"/>
              </w:rPr>
              <w:tab/>
              <w:t>Annex F (HFCs) (CO</w:t>
            </w:r>
            <w:r w:rsidRPr="00820257">
              <w:rPr>
                <w:sz w:val="20"/>
                <w:szCs w:val="20"/>
                <w:vertAlign w:val="subscript"/>
              </w:rPr>
              <w:t>2</w:t>
            </w:r>
            <w:r w:rsidRPr="00820257">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vAlign w:val="bottom"/>
          </w:tcPr>
          <w:p w14:paraId="4F87B10D" w14:textId="77777777" w:rsidR="00AE0EBF" w:rsidRPr="00820257" w:rsidRDefault="00AE0EBF" w:rsidP="00864298">
            <w:pPr>
              <w:keepNext/>
              <w:jc w:val="right"/>
              <w:rPr>
                <w:sz w:val="20"/>
                <w:szCs w:val="20"/>
              </w:rPr>
            </w:pPr>
            <w:r>
              <w:rPr>
                <w:sz w:val="20"/>
                <w:szCs w:val="20"/>
              </w:rPr>
              <w:t>1,368,</w:t>
            </w:r>
            <w:r w:rsidRPr="00C1767E">
              <w:rPr>
                <w:sz w:val="20"/>
                <w:szCs w:val="20"/>
              </w:rPr>
              <w:t>6</w:t>
            </w:r>
            <w:r>
              <w:rPr>
                <w:sz w:val="20"/>
                <w:szCs w:val="20"/>
              </w:rPr>
              <w:t>69</w:t>
            </w:r>
          </w:p>
        </w:tc>
      </w:tr>
      <w:bookmarkEnd w:id="2"/>
      <w:tr w:rsidR="00AE0EBF" w:rsidRPr="00A55A5D" w14:paraId="10FD3DD5" w14:textId="77777777" w:rsidTr="00864298">
        <w:trPr>
          <w:trHeight w:val="233"/>
        </w:trPr>
        <w:tc>
          <w:tcPr>
            <w:tcW w:w="4137" w:type="pct"/>
            <w:gridSpan w:val="2"/>
            <w:tcBorders>
              <w:top w:val="nil"/>
              <w:left w:val="single" w:sz="4" w:space="0" w:color="auto"/>
              <w:bottom w:val="single" w:sz="4" w:space="0" w:color="auto"/>
              <w:right w:val="single" w:sz="4" w:space="0" w:color="auto"/>
            </w:tcBorders>
          </w:tcPr>
          <w:p w14:paraId="4F40E3A6" w14:textId="77777777" w:rsidR="00AE0EBF" w:rsidRPr="00820257" w:rsidRDefault="00AE0EBF" w:rsidP="00864298">
            <w:pPr>
              <w:jc w:val="left"/>
              <w:rPr>
                <w:sz w:val="20"/>
                <w:szCs w:val="20"/>
              </w:rPr>
            </w:pPr>
            <w:r w:rsidRPr="00820257">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076A3844" w14:textId="77777777" w:rsidR="00AE0EBF" w:rsidRPr="00A55A5D" w:rsidRDefault="00AE0EBF" w:rsidP="00864298">
            <w:pPr>
              <w:jc w:val="right"/>
              <w:rPr>
                <w:sz w:val="20"/>
                <w:szCs w:val="20"/>
              </w:rPr>
            </w:pPr>
            <w:r>
              <w:rPr>
                <w:sz w:val="20"/>
                <w:szCs w:val="20"/>
              </w:rPr>
              <w:t>2023</w:t>
            </w:r>
          </w:p>
        </w:tc>
      </w:tr>
      <w:tr w:rsidR="00AE0EBF" w:rsidRPr="00820257" w14:paraId="0C9C3CF7" w14:textId="77777777" w:rsidTr="00864298">
        <w:trPr>
          <w:trHeight w:val="233"/>
        </w:trPr>
        <w:tc>
          <w:tcPr>
            <w:tcW w:w="4137" w:type="pct"/>
            <w:gridSpan w:val="2"/>
            <w:tcBorders>
              <w:top w:val="single" w:sz="4" w:space="0" w:color="auto"/>
            </w:tcBorders>
          </w:tcPr>
          <w:p w14:paraId="5E39BF89" w14:textId="77777777" w:rsidR="00AE0EBF" w:rsidRPr="00820257" w:rsidRDefault="00AE0EBF" w:rsidP="00864298">
            <w:pPr>
              <w:jc w:val="left"/>
              <w:rPr>
                <w:sz w:val="20"/>
                <w:szCs w:val="20"/>
              </w:rPr>
            </w:pPr>
            <w:r w:rsidRPr="00820257">
              <w:rPr>
                <w:sz w:val="20"/>
                <w:szCs w:val="20"/>
              </w:rPr>
              <w:t xml:space="preserve">Amount approved for projects (as at </w:t>
            </w:r>
            <w:r>
              <w:rPr>
                <w:sz w:val="20"/>
                <w:szCs w:val="20"/>
              </w:rPr>
              <w:t>December</w:t>
            </w:r>
            <w:r w:rsidRPr="00820257">
              <w:rPr>
                <w:sz w:val="20"/>
                <w:szCs w:val="20"/>
              </w:rPr>
              <w:t xml:space="preserve"> 2023) (US $):</w:t>
            </w:r>
          </w:p>
        </w:tc>
        <w:tc>
          <w:tcPr>
            <w:tcW w:w="863" w:type="pct"/>
            <w:tcBorders>
              <w:top w:val="single" w:sz="4" w:space="0" w:color="auto"/>
            </w:tcBorders>
            <w:shd w:val="clear" w:color="auto" w:fill="auto"/>
            <w:vAlign w:val="bottom"/>
          </w:tcPr>
          <w:p w14:paraId="6875DC95" w14:textId="77777777" w:rsidR="00AE0EBF" w:rsidRPr="00820257" w:rsidRDefault="00AE0EBF" w:rsidP="00864298">
            <w:pPr>
              <w:jc w:val="right"/>
              <w:rPr>
                <w:sz w:val="20"/>
                <w:szCs w:val="20"/>
              </w:rPr>
            </w:pPr>
            <w:r w:rsidRPr="002F4D00">
              <w:rPr>
                <w:sz w:val="20"/>
                <w:szCs w:val="20"/>
              </w:rPr>
              <w:t>19,423,541</w:t>
            </w:r>
          </w:p>
        </w:tc>
      </w:tr>
      <w:tr w:rsidR="00AE0EBF" w:rsidRPr="00820257" w14:paraId="1521CC24" w14:textId="77777777" w:rsidTr="00864298">
        <w:trPr>
          <w:trHeight w:val="233"/>
        </w:trPr>
        <w:tc>
          <w:tcPr>
            <w:tcW w:w="4137" w:type="pct"/>
            <w:gridSpan w:val="2"/>
          </w:tcPr>
          <w:p w14:paraId="60DB745E" w14:textId="77777777" w:rsidR="00AE0EBF" w:rsidRPr="00820257" w:rsidRDefault="00AE0EBF" w:rsidP="00864298">
            <w:pPr>
              <w:jc w:val="left"/>
              <w:rPr>
                <w:sz w:val="20"/>
                <w:szCs w:val="20"/>
              </w:rPr>
            </w:pPr>
            <w:r w:rsidRPr="00820257">
              <w:rPr>
                <w:sz w:val="20"/>
                <w:szCs w:val="20"/>
              </w:rPr>
              <w:t>Amount disbursed (as at December 2022) (US $):</w:t>
            </w:r>
          </w:p>
        </w:tc>
        <w:tc>
          <w:tcPr>
            <w:tcW w:w="863" w:type="pct"/>
            <w:shd w:val="clear" w:color="auto" w:fill="auto"/>
            <w:vAlign w:val="center"/>
          </w:tcPr>
          <w:p w14:paraId="5E0C3388" w14:textId="77777777" w:rsidR="00AE0EBF" w:rsidRPr="00A55A5D" w:rsidRDefault="00AE0EBF" w:rsidP="00864298">
            <w:pPr>
              <w:jc w:val="right"/>
              <w:rPr>
                <w:sz w:val="20"/>
                <w:szCs w:val="20"/>
              </w:rPr>
            </w:pPr>
            <w:r w:rsidRPr="00F63185">
              <w:rPr>
                <w:sz w:val="20"/>
              </w:rPr>
              <w:t>18,258,493</w:t>
            </w:r>
          </w:p>
        </w:tc>
      </w:tr>
      <w:tr w:rsidR="00AE0EBF" w:rsidRPr="00820257" w14:paraId="60DD9998" w14:textId="77777777" w:rsidTr="00864298">
        <w:trPr>
          <w:trHeight w:val="233"/>
        </w:trPr>
        <w:tc>
          <w:tcPr>
            <w:tcW w:w="4137" w:type="pct"/>
            <w:gridSpan w:val="2"/>
          </w:tcPr>
          <w:p w14:paraId="4CA12B7D" w14:textId="77777777" w:rsidR="00AE0EBF" w:rsidRPr="00820257" w:rsidRDefault="00AE0EBF" w:rsidP="00864298">
            <w:pPr>
              <w:jc w:val="left"/>
              <w:rPr>
                <w:sz w:val="20"/>
                <w:szCs w:val="20"/>
              </w:rPr>
            </w:pPr>
            <w:r w:rsidRPr="00820257">
              <w:rPr>
                <w:sz w:val="20"/>
                <w:szCs w:val="20"/>
              </w:rPr>
              <w:t xml:space="preserve">ODS to be phased out (as at </w:t>
            </w:r>
            <w:r>
              <w:rPr>
                <w:sz w:val="20"/>
                <w:szCs w:val="20"/>
              </w:rPr>
              <w:t>December</w:t>
            </w:r>
            <w:r w:rsidRPr="00820257">
              <w:rPr>
                <w:sz w:val="20"/>
                <w:szCs w:val="20"/>
              </w:rPr>
              <w:t xml:space="preserve"> 2023) (ODP tonnes):</w:t>
            </w:r>
          </w:p>
        </w:tc>
        <w:tc>
          <w:tcPr>
            <w:tcW w:w="863" w:type="pct"/>
            <w:shd w:val="clear" w:color="auto" w:fill="auto"/>
            <w:vAlign w:val="bottom"/>
          </w:tcPr>
          <w:p w14:paraId="5E0E2CE8" w14:textId="77777777" w:rsidR="00AE0EBF" w:rsidRPr="00A55A5D" w:rsidRDefault="00AE0EBF" w:rsidP="00864298">
            <w:pPr>
              <w:jc w:val="right"/>
              <w:rPr>
                <w:sz w:val="20"/>
                <w:szCs w:val="20"/>
              </w:rPr>
            </w:pPr>
            <w:r>
              <w:rPr>
                <w:sz w:val="20"/>
              </w:rPr>
              <w:t>726.80</w:t>
            </w:r>
          </w:p>
        </w:tc>
      </w:tr>
      <w:tr w:rsidR="00AE0EBF" w:rsidRPr="00107271" w14:paraId="3F6044C9" w14:textId="77777777" w:rsidTr="00864298">
        <w:trPr>
          <w:trHeight w:val="233"/>
        </w:trPr>
        <w:tc>
          <w:tcPr>
            <w:tcW w:w="4137" w:type="pct"/>
            <w:gridSpan w:val="2"/>
          </w:tcPr>
          <w:p w14:paraId="305A49D7" w14:textId="77777777" w:rsidR="00AE0EBF" w:rsidRPr="00820257" w:rsidRDefault="00AE0EBF" w:rsidP="00864298">
            <w:pPr>
              <w:jc w:val="left"/>
              <w:rPr>
                <w:sz w:val="20"/>
                <w:szCs w:val="20"/>
              </w:rPr>
            </w:pPr>
            <w:r w:rsidRPr="00820257">
              <w:rPr>
                <w:sz w:val="20"/>
                <w:szCs w:val="20"/>
              </w:rPr>
              <w:t>ODS phased out (as at December 2022) (ODP tonnes):</w:t>
            </w:r>
          </w:p>
        </w:tc>
        <w:tc>
          <w:tcPr>
            <w:tcW w:w="863" w:type="pct"/>
            <w:shd w:val="clear" w:color="auto" w:fill="auto"/>
          </w:tcPr>
          <w:p w14:paraId="12CF8CFB" w14:textId="77777777" w:rsidR="00AE0EBF" w:rsidRPr="00A55A5D" w:rsidRDefault="00AE0EBF" w:rsidP="00864298">
            <w:pPr>
              <w:jc w:val="right"/>
              <w:rPr>
                <w:sz w:val="20"/>
                <w:szCs w:val="20"/>
              </w:rPr>
            </w:pPr>
            <w:r w:rsidRPr="00A55A5D">
              <w:rPr>
                <w:sz w:val="20"/>
              </w:rPr>
              <w:t>698.20</w:t>
            </w:r>
          </w:p>
        </w:tc>
      </w:tr>
    </w:tbl>
    <w:p w14:paraId="6B3BB76C" w14:textId="77777777" w:rsidR="00AE0EBF" w:rsidRDefault="00AE0EBF" w:rsidP="00AE0EBF">
      <w:pPr>
        <w:pStyle w:val="Heading1"/>
        <w:numPr>
          <w:ilvl w:val="0"/>
          <w:numId w:val="41"/>
        </w:numPr>
        <w:spacing w:before="240" w:after="0"/>
      </w:pPr>
      <w:r w:rsidRPr="00324B52">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AE0EBF" w:rsidRPr="00CE772D" w14:paraId="6CF8DB18" w14:textId="77777777" w:rsidTr="00864298">
        <w:tc>
          <w:tcPr>
            <w:tcW w:w="4015" w:type="pct"/>
            <w:tcBorders>
              <w:bottom w:val="single" w:sz="4" w:space="0" w:color="auto"/>
            </w:tcBorders>
          </w:tcPr>
          <w:p w14:paraId="6CF8935B" w14:textId="77777777" w:rsidR="00AE0EBF" w:rsidRPr="00CE772D" w:rsidRDefault="00AE0EBF" w:rsidP="00864298">
            <w:pPr>
              <w:widowControl w:val="0"/>
              <w:jc w:val="left"/>
              <w:rPr>
                <w:b/>
                <w:sz w:val="20"/>
              </w:rPr>
            </w:pPr>
            <w:r w:rsidRPr="00CE772D">
              <w:rPr>
                <w:b/>
                <w:sz w:val="20"/>
              </w:rPr>
              <w:t>Summary of activities</w:t>
            </w:r>
          </w:p>
          <w:p w14:paraId="173A0445" w14:textId="77777777" w:rsidR="00AE0EBF" w:rsidRPr="00CE772D" w:rsidRDefault="00AE0EBF" w:rsidP="00864298">
            <w:pPr>
              <w:widowControl w:val="0"/>
              <w:jc w:val="left"/>
              <w:rPr>
                <w:b/>
                <w:sz w:val="20"/>
              </w:rPr>
            </w:pPr>
          </w:p>
        </w:tc>
        <w:tc>
          <w:tcPr>
            <w:tcW w:w="985" w:type="pct"/>
            <w:tcBorders>
              <w:bottom w:val="single" w:sz="4" w:space="0" w:color="auto"/>
            </w:tcBorders>
          </w:tcPr>
          <w:p w14:paraId="27C2886F" w14:textId="77777777" w:rsidR="00AE0EBF" w:rsidRPr="00CE772D" w:rsidRDefault="00AE0EBF" w:rsidP="00864298">
            <w:pPr>
              <w:widowControl w:val="0"/>
              <w:jc w:val="center"/>
              <w:rPr>
                <w:b/>
                <w:sz w:val="20"/>
              </w:rPr>
            </w:pPr>
            <w:r w:rsidRPr="00CE772D">
              <w:rPr>
                <w:b/>
                <w:sz w:val="20"/>
              </w:rPr>
              <w:t>Funds approved (US $)</w:t>
            </w:r>
          </w:p>
        </w:tc>
      </w:tr>
      <w:tr w:rsidR="00AE0EBF" w:rsidRPr="00CE772D" w14:paraId="60D977C1" w14:textId="77777777" w:rsidTr="00864298">
        <w:tc>
          <w:tcPr>
            <w:tcW w:w="4015" w:type="pct"/>
            <w:tcBorders>
              <w:top w:val="single" w:sz="4" w:space="0" w:color="auto"/>
              <w:left w:val="single" w:sz="4" w:space="0" w:color="auto"/>
              <w:bottom w:val="single" w:sz="4" w:space="0" w:color="auto"/>
              <w:right w:val="single" w:sz="4" w:space="0" w:color="auto"/>
            </w:tcBorders>
          </w:tcPr>
          <w:p w14:paraId="21FA2095" w14:textId="77777777" w:rsidR="00AE0EBF" w:rsidRPr="00CE772D" w:rsidRDefault="00AE0EBF" w:rsidP="00864298">
            <w:pPr>
              <w:widowControl w:val="0"/>
              <w:ind w:left="337" w:hanging="337"/>
              <w:jc w:val="left"/>
              <w:rPr>
                <w:sz w:val="20"/>
              </w:rPr>
            </w:pPr>
            <w:r w:rsidRPr="00CE772D">
              <w:rPr>
                <w:sz w:val="20"/>
              </w:rPr>
              <w:t>(a)</w:t>
            </w:r>
            <w:r w:rsidRPr="00CE772D">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3C0A728" w14:textId="77777777" w:rsidR="00AE0EBF" w:rsidRPr="00CE772D" w:rsidRDefault="00AE0EBF" w:rsidP="00864298">
            <w:pPr>
              <w:widowControl w:val="0"/>
              <w:jc w:val="right"/>
              <w:rPr>
                <w:sz w:val="20"/>
              </w:rPr>
            </w:pPr>
            <w:r w:rsidRPr="006A4B4C">
              <w:rPr>
                <w:sz w:val="20"/>
              </w:rPr>
              <w:t>13,305,858</w:t>
            </w:r>
          </w:p>
        </w:tc>
      </w:tr>
      <w:tr w:rsidR="00AE0EBF" w:rsidRPr="00CE772D" w14:paraId="65277506" w14:textId="77777777" w:rsidTr="00864298">
        <w:tc>
          <w:tcPr>
            <w:tcW w:w="4015" w:type="pct"/>
            <w:tcBorders>
              <w:top w:val="single" w:sz="4" w:space="0" w:color="auto"/>
              <w:left w:val="single" w:sz="4" w:space="0" w:color="auto"/>
              <w:bottom w:val="single" w:sz="4" w:space="0" w:color="auto"/>
              <w:right w:val="single" w:sz="4" w:space="0" w:color="auto"/>
            </w:tcBorders>
          </w:tcPr>
          <w:p w14:paraId="11D4193B" w14:textId="77777777" w:rsidR="00AE0EBF" w:rsidRPr="00CE772D" w:rsidRDefault="00AE0EBF" w:rsidP="00864298">
            <w:pPr>
              <w:widowControl w:val="0"/>
              <w:ind w:left="337" w:hanging="337"/>
              <w:rPr>
                <w:sz w:val="20"/>
              </w:rPr>
            </w:pPr>
            <w:r w:rsidRPr="00CE772D">
              <w:rPr>
                <w:sz w:val="20"/>
              </w:rPr>
              <w:t>(b)</w:t>
            </w:r>
            <w:r w:rsidRPr="00CE772D">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10D8B86A" w14:textId="77777777" w:rsidR="00AE0EBF" w:rsidRPr="00CE772D" w:rsidRDefault="00AE0EBF" w:rsidP="00864298">
            <w:pPr>
              <w:widowControl w:val="0"/>
              <w:jc w:val="right"/>
              <w:rPr>
                <w:sz w:val="20"/>
              </w:rPr>
            </w:pPr>
            <w:r w:rsidRPr="006A4B4C">
              <w:rPr>
                <w:sz w:val="20"/>
              </w:rPr>
              <w:t>2,026,549</w:t>
            </w:r>
          </w:p>
        </w:tc>
      </w:tr>
      <w:tr w:rsidR="00AE0EBF" w:rsidRPr="00CE772D" w14:paraId="4A98B495" w14:textId="77777777" w:rsidTr="00864298">
        <w:tc>
          <w:tcPr>
            <w:tcW w:w="4015" w:type="pct"/>
            <w:tcBorders>
              <w:top w:val="single" w:sz="4" w:space="0" w:color="auto"/>
              <w:left w:val="single" w:sz="4" w:space="0" w:color="auto"/>
              <w:bottom w:val="single" w:sz="4" w:space="0" w:color="auto"/>
              <w:right w:val="single" w:sz="4" w:space="0" w:color="auto"/>
            </w:tcBorders>
          </w:tcPr>
          <w:p w14:paraId="35C16210" w14:textId="77777777" w:rsidR="00AE0EBF" w:rsidRPr="00CE772D" w:rsidRDefault="00AE0EBF" w:rsidP="00864298">
            <w:pPr>
              <w:widowControl w:val="0"/>
              <w:ind w:left="337" w:hanging="337"/>
              <w:rPr>
                <w:sz w:val="20"/>
              </w:rPr>
            </w:pPr>
            <w:r w:rsidRPr="00CE772D">
              <w:rPr>
                <w:sz w:val="20"/>
              </w:rPr>
              <w:t>(c)</w:t>
            </w:r>
            <w:r w:rsidRPr="00CE772D">
              <w:rPr>
                <w:sz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56DBD574" w14:textId="77777777" w:rsidR="00AE0EBF" w:rsidRPr="00CE772D" w:rsidRDefault="00AE0EBF" w:rsidP="00864298">
            <w:pPr>
              <w:widowControl w:val="0"/>
              <w:jc w:val="right"/>
              <w:rPr>
                <w:sz w:val="20"/>
              </w:rPr>
            </w:pPr>
            <w:r w:rsidRPr="006A4B4C">
              <w:rPr>
                <w:sz w:val="20"/>
              </w:rPr>
              <w:t>4,091,133</w:t>
            </w:r>
          </w:p>
        </w:tc>
      </w:tr>
      <w:tr w:rsidR="00AE0EBF" w:rsidRPr="00CE772D" w14:paraId="3B941460" w14:textId="77777777" w:rsidTr="00864298">
        <w:tc>
          <w:tcPr>
            <w:tcW w:w="4015" w:type="pct"/>
            <w:tcBorders>
              <w:top w:val="single" w:sz="4" w:space="0" w:color="auto"/>
              <w:left w:val="single" w:sz="4" w:space="0" w:color="auto"/>
              <w:bottom w:val="single" w:sz="4" w:space="0" w:color="auto"/>
              <w:right w:val="single" w:sz="4" w:space="0" w:color="auto"/>
            </w:tcBorders>
          </w:tcPr>
          <w:p w14:paraId="5F54921E" w14:textId="77777777" w:rsidR="00AE0EBF" w:rsidRPr="00CE772D" w:rsidRDefault="00AE0EBF" w:rsidP="00864298">
            <w:pPr>
              <w:widowControl w:val="0"/>
              <w:tabs>
                <w:tab w:val="right" w:pos="7473"/>
              </w:tabs>
              <w:ind w:left="6480" w:right="-108"/>
              <w:jc w:val="left"/>
              <w:rPr>
                <w:sz w:val="20"/>
              </w:rPr>
            </w:pPr>
            <w:r w:rsidRPr="00CE772D">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A766882" w14:textId="77777777" w:rsidR="00AE0EBF" w:rsidRPr="00CE772D" w:rsidRDefault="00AE0EBF" w:rsidP="00864298">
            <w:pPr>
              <w:widowControl w:val="0"/>
              <w:jc w:val="right"/>
              <w:rPr>
                <w:sz w:val="20"/>
              </w:rPr>
            </w:pPr>
            <w:r>
              <w:rPr>
                <w:sz w:val="20"/>
              </w:rPr>
              <w:t>19,423,541</w:t>
            </w:r>
          </w:p>
        </w:tc>
      </w:tr>
      <w:tr w:rsidR="00AE0EBF" w:rsidRPr="00CE772D" w14:paraId="7935BD68" w14:textId="77777777" w:rsidTr="00864298">
        <w:tc>
          <w:tcPr>
            <w:tcW w:w="4015" w:type="pct"/>
            <w:tcBorders>
              <w:top w:val="single" w:sz="4" w:space="0" w:color="auto"/>
              <w:left w:val="single" w:sz="4" w:space="0" w:color="auto"/>
              <w:bottom w:val="single" w:sz="4" w:space="0" w:color="auto"/>
              <w:right w:val="single" w:sz="4" w:space="0" w:color="auto"/>
            </w:tcBorders>
          </w:tcPr>
          <w:p w14:paraId="3ADE75DA" w14:textId="77777777" w:rsidR="00AE0EBF" w:rsidRPr="00CE772D" w:rsidRDefault="00AE0EBF" w:rsidP="00864298">
            <w:pPr>
              <w:widowControl w:val="0"/>
              <w:tabs>
                <w:tab w:val="right" w:pos="7560"/>
              </w:tabs>
              <w:ind w:left="337" w:right="-108" w:hanging="311"/>
              <w:jc w:val="left"/>
              <w:rPr>
                <w:sz w:val="20"/>
              </w:rPr>
            </w:pPr>
            <w:r w:rsidRPr="00CE772D">
              <w:rPr>
                <w:sz w:val="20"/>
              </w:rPr>
              <w:t>(d)</w:t>
            </w:r>
            <w:r w:rsidRPr="00CE772D">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35BF0E9" w14:textId="77777777" w:rsidR="00AE0EBF" w:rsidRPr="00CE772D" w:rsidRDefault="00AE0EBF" w:rsidP="00864298">
            <w:pPr>
              <w:widowControl w:val="0"/>
              <w:jc w:val="right"/>
              <w:rPr>
                <w:sz w:val="20"/>
              </w:rPr>
            </w:pPr>
            <w:r>
              <w:rPr>
                <w:sz w:val="20"/>
              </w:rPr>
              <w:t>0</w:t>
            </w:r>
          </w:p>
        </w:tc>
      </w:tr>
    </w:tbl>
    <w:p w14:paraId="1DB049C7" w14:textId="77777777" w:rsidR="00AE0EBF" w:rsidRDefault="00AE0EBF" w:rsidP="00AE0EBF">
      <w:pPr>
        <w:spacing w:before="240" w:after="240" w:line="360" w:lineRule="auto"/>
        <w:outlineLvl w:val="0"/>
        <w:rPr>
          <w:u w:val="single"/>
        </w:rPr>
      </w:pPr>
      <w:r w:rsidRPr="00C163D3">
        <w:rPr>
          <w:u w:val="single"/>
        </w:rPr>
        <w:lastRenderedPageBreak/>
        <w:t>Progress report</w:t>
      </w:r>
    </w:p>
    <w:p w14:paraId="0F0B08AD" w14:textId="77777777" w:rsidR="00AE0EBF" w:rsidRPr="00A045BE" w:rsidRDefault="00AE0EBF" w:rsidP="00AE0EBF">
      <w:pPr>
        <w:pStyle w:val="Heading1"/>
        <w:spacing w:before="240"/>
      </w:pPr>
      <w:r>
        <w:t>Phase</w:t>
      </w:r>
      <w:r w:rsidRPr="00A045BE">
        <w:t xml:space="preserve"> XII of the institutional strengthening (IS) project for Cuba has been successfully implemented. The Ozone Technical Office had direct contact with decision makers, which facilitated the implementation of projects funded by the Multilateral Fund and all issues related to the Montreal Protocol. The country-maintained control over its ODS phase-out and has a robust licensing and quota system for all controlled substances. The country proceeded in implementing stage II of the </w:t>
      </w:r>
      <w:r>
        <w:t>HCFC phase-out management plans</w:t>
      </w:r>
      <w:r w:rsidRPr="00A045BE">
        <w:t xml:space="preserve"> </w:t>
      </w:r>
      <w:r>
        <w:t>(</w:t>
      </w:r>
      <w:r w:rsidRPr="00A045BE">
        <w:t>HPMP</w:t>
      </w:r>
      <w:r>
        <w:t>)</w:t>
      </w:r>
      <w:r w:rsidRPr="00A045BE">
        <w:t xml:space="preserve"> in close collaboration with local authorities and stakeholders, carrying out multiple initiatives such as training of refrigeration and air-conditioning technicians on low-GWP alternatives and implementation of good refrigeration practices. The Kigali HFC implementation plan (KIP) was developed, submitted and approved during the phase and the country is actively preparing for the implementation of the Kigali Amendment. It also participated in regional and global meetings relevant to the implementation of the Montreal Protocol and is currently a member of the Executive Committee of the Multilateral Fund.</w:t>
      </w:r>
    </w:p>
    <w:p w14:paraId="35587CDC" w14:textId="77777777" w:rsidR="00AE0EBF" w:rsidRPr="00C163D3" w:rsidRDefault="00AE0EBF" w:rsidP="00AE0EBF">
      <w:pPr>
        <w:spacing w:after="240" w:line="360" w:lineRule="auto"/>
        <w:outlineLvl w:val="0"/>
        <w:rPr>
          <w:u w:val="single"/>
        </w:rPr>
      </w:pPr>
      <w:r w:rsidRPr="00C163D3">
        <w:rPr>
          <w:u w:val="single"/>
        </w:rPr>
        <w:t>Plan of action</w:t>
      </w:r>
    </w:p>
    <w:p w14:paraId="1EBADD9D" w14:textId="77777777" w:rsidR="00AE0EBF" w:rsidRPr="000B14BF" w:rsidRDefault="00AE0EBF" w:rsidP="00AE0EBF">
      <w:pPr>
        <w:pStyle w:val="Heading1"/>
      </w:pPr>
      <w:r w:rsidRPr="008B35CF">
        <w:t>During phase XIII of the institutional strengthening project, the Government of Cuba will maintain the ban on CFCs and halons</w:t>
      </w:r>
      <w:r>
        <w:t>,</w:t>
      </w:r>
      <w:r w:rsidRPr="008B35CF">
        <w:t xml:space="preserve"> </w:t>
      </w:r>
      <w:r>
        <w:t>as well as</w:t>
      </w:r>
      <w:r w:rsidRPr="008B35CF">
        <w:t xml:space="preserve"> the reductions made in HCFC consumption, and will start the control of HFCs through the new quota system. The activities to be developed will count on the active participation of the actors involved in the consumption of the substances controlled by the Montreal Protocol, including national and local authorities, maintaining a solid training programme on good refrigeration practices and continuous public awareness activities. Likewise, the Government of Cuba will continue the implementation of stage II of the HPMP and the first stage of </w:t>
      </w:r>
      <w:r>
        <w:t>its</w:t>
      </w:r>
      <w:r w:rsidRPr="008B35CF">
        <w:t xml:space="preserve"> </w:t>
      </w:r>
      <w:r>
        <w:t>KIP</w:t>
      </w:r>
      <w:r w:rsidRPr="008B35CF">
        <w:t xml:space="preserve"> to ensure its commitments to reduce HFC consumption. The Government of Cuba will continue to actively participate in the meetings of the Montreal Protocol regional and global network, looking to exchange information and experiences that favour the implementation of national policies and strategies for the protection of the ozone layer.</w:t>
      </w:r>
    </w:p>
    <w:p w14:paraId="01D493C6" w14:textId="77777777" w:rsidR="00AE0EBF" w:rsidRDefault="00AE0EBF" w:rsidP="00AE0EBF">
      <w:pPr>
        <w:spacing w:after="240" w:line="360" w:lineRule="auto"/>
        <w:outlineLvl w:val="0"/>
        <w:rPr>
          <w:u w:val="single"/>
        </w:rPr>
      </w:pPr>
      <w:r>
        <w:rPr>
          <w:u w:val="single"/>
        </w:rPr>
        <w:t>Sustainability and risk assessment</w:t>
      </w:r>
    </w:p>
    <w:p w14:paraId="5335CE32" w14:textId="77777777" w:rsidR="00AE0EBF" w:rsidRPr="00C163D3" w:rsidRDefault="00AE0EBF" w:rsidP="00AE0EBF">
      <w:pPr>
        <w:pStyle w:val="Heading1"/>
      </w:pPr>
      <w:r w:rsidRPr="00767ABF">
        <w:t>The whole system of implementation of the Montreal Protocol in Cuba is based on achieving sustainability of the system through the completion and improvement of the legislation and national implementation programmes and plans, as well as the new regulation for the management and handling of ODS and HFCs, equipment and technologies containing them, which will be approved as a National Resolution of mandatory compliance. These actions minimise the risks in the development of the process. In addition, OTOZ is integrated in the national institutions in charge of implementing the country's environmental and energy policy, which ensures the sustainability and support of its actions.</w:t>
      </w:r>
    </w:p>
    <w:p w14:paraId="52344801" w14:textId="77777777" w:rsidR="00AE0EBF" w:rsidRPr="008D5043" w:rsidRDefault="00AE0EBF" w:rsidP="00AE0EBF">
      <w:pPr>
        <w:keepNext/>
        <w:keepLines/>
        <w:spacing w:after="120"/>
        <w:rPr>
          <w:b/>
          <w:bCs/>
          <w:color w:val="000000" w:themeColor="text1"/>
        </w:rPr>
      </w:pPr>
      <w:r w:rsidRPr="008D5043">
        <w:rPr>
          <w:b/>
          <w:color w:val="000000" w:themeColor="text1"/>
        </w:rPr>
        <w:t>Indonesia</w:t>
      </w:r>
      <w:r w:rsidRPr="008D5043">
        <w:rPr>
          <w:b/>
          <w:bCs/>
          <w:color w:val="000000" w:themeColor="text1"/>
        </w:rPr>
        <w:t>: Renewal of institutional strengthening</w:t>
      </w:r>
    </w:p>
    <w:tbl>
      <w:tblPr>
        <w:tblStyle w:val="TableGrid"/>
        <w:tblW w:w="5001" w:type="pct"/>
        <w:tblLayout w:type="fixed"/>
        <w:tblLook w:val="01E0" w:firstRow="1" w:lastRow="1" w:firstColumn="1" w:lastColumn="1" w:noHBand="0" w:noVBand="0"/>
      </w:tblPr>
      <w:tblGrid>
        <w:gridCol w:w="6417"/>
        <w:gridCol w:w="1233"/>
        <w:gridCol w:w="1702"/>
      </w:tblGrid>
      <w:tr w:rsidR="00AE0EBF" w:rsidRPr="00C360AB" w14:paraId="62D79C69" w14:textId="77777777" w:rsidTr="00864298">
        <w:trPr>
          <w:trHeight w:val="278"/>
          <w:tblHeader/>
        </w:trPr>
        <w:tc>
          <w:tcPr>
            <w:tcW w:w="4090" w:type="pct"/>
            <w:gridSpan w:val="2"/>
            <w:tcBorders>
              <w:bottom w:val="single" w:sz="4" w:space="0" w:color="auto"/>
            </w:tcBorders>
          </w:tcPr>
          <w:p w14:paraId="3ABB382A" w14:textId="77777777" w:rsidR="00AE0EBF" w:rsidRPr="008A6BF0" w:rsidRDefault="00AE0EBF" w:rsidP="00864298">
            <w:pPr>
              <w:rPr>
                <w:b/>
                <w:sz w:val="20"/>
                <w:szCs w:val="20"/>
              </w:rPr>
            </w:pPr>
            <w:r w:rsidRPr="008A6BF0">
              <w:rPr>
                <w:b/>
                <w:sz w:val="20"/>
                <w:szCs w:val="20"/>
              </w:rPr>
              <w:t>Summary of the project and country profile</w:t>
            </w:r>
          </w:p>
        </w:tc>
        <w:tc>
          <w:tcPr>
            <w:tcW w:w="910" w:type="pct"/>
          </w:tcPr>
          <w:p w14:paraId="3B666904" w14:textId="77777777" w:rsidR="00AE0EBF" w:rsidRPr="00C360AB" w:rsidRDefault="00AE0EBF" w:rsidP="00864298">
            <w:pPr>
              <w:jc w:val="right"/>
              <w:rPr>
                <w:b/>
                <w:sz w:val="20"/>
                <w:szCs w:val="20"/>
                <w:highlight w:val="yellow"/>
              </w:rPr>
            </w:pPr>
          </w:p>
        </w:tc>
      </w:tr>
      <w:tr w:rsidR="00AE0EBF" w:rsidRPr="00C360AB" w14:paraId="72940837" w14:textId="77777777" w:rsidTr="00864298">
        <w:trPr>
          <w:trHeight w:val="233"/>
        </w:trPr>
        <w:tc>
          <w:tcPr>
            <w:tcW w:w="4090" w:type="pct"/>
            <w:gridSpan w:val="2"/>
            <w:tcBorders>
              <w:bottom w:val="single" w:sz="4" w:space="0" w:color="auto"/>
            </w:tcBorders>
          </w:tcPr>
          <w:p w14:paraId="04985FCF" w14:textId="77777777" w:rsidR="00AE0EBF" w:rsidRPr="008A6BF0" w:rsidRDefault="00AE0EBF" w:rsidP="00864298">
            <w:pPr>
              <w:rPr>
                <w:sz w:val="20"/>
                <w:szCs w:val="20"/>
              </w:rPr>
            </w:pPr>
            <w:r w:rsidRPr="008A6BF0">
              <w:rPr>
                <w:sz w:val="20"/>
                <w:szCs w:val="20"/>
              </w:rPr>
              <w:t>Implementing agency:</w:t>
            </w:r>
          </w:p>
        </w:tc>
        <w:tc>
          <w:tcPr>
            <w:tcW w:w="910" w:type="pct"/>
            <w:tcBorders>
              <w:bottom w:val="single" w:sz="4" w:space="0" w:color="auto"/>
            </w:tcBorders>
          </w:tcPr>
          <w:p w14:paraId="64A03EBF" w14:textId="77777777" w:rsidR="00AE0EBF" w:rsidRPr="008A6BF0" w:rsidRDefault="00AE0EBF" w:rsidP="00864298">
            <w:pPr>
              <w:jc w:val="center"/>
              <w:rPr>
                <w:sz w:val="20"/>
                <w:szCs w:val="20"/>
              </w:rPr>
            </w:pPr>
            <w:r w:rsidRPr="008A6BF0">
              <w:rPr>
                <w:sz w:val="20"/>
                <w:szCs w:val="20"/>
              </w:rPr>
              <w:t>UNDP</w:t>
            </w:r>
          </w:p>
        </w:tc>
      </w:tr>
      <w:tr w:rsidR="00AE0EBF" w:rsidRPr="00C360AB" w14:paraId="530FDFCE" w14:textId="77777777" w:rsidTr="00864298">
        <w:trPr>
          <w:trHeight w:val="233"/>
        </w:trPr>
        <w:tc>
          <w:tcPr>
            <w:tcW w:w="4090" w:type="pct"/>
            <w:gridSpan w:val="2"/>
            <w:tcBorders>
              <w:top w:val="single" w:sz="4" w:space="0" w:color="auto"/>
              <w:left w:val="single" w:sz="4" w:space="0" w:color="auto"/>
              <w:bottom w:val="nil"/>
              <w:right w:val="single" w:sz="4" w:space="0" w:color="auto"/>
            </w:tcBorders>
          </w:tcPr>
          <w:p w14:paraId="340C1639" w14:textId="77777777" w:rsidR="00AE0EBF" w:rsidRPr="008A6BF0" w:rsidRDefault="00AE0EBF" w:rsidP="00864298">
            <w:pPr>
              <w:rPr>
                <w:sz w:val="20"/>
                <w:szCs w:val="20"/>
              </w:rPr>
            </w:pPr>
            <w:r w:rsidRPr="008A6BF0">
              <w:rPr>
                <w:sz w:val="20"/>
                <w:szCs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4EBD6671" w14:textId="77777777" w:rsidR="00AE0EBF" w:rsidRPr="00632891" w:rsidRDefault="00AE0EBF" w:rsidP="00864298">
            <w:pPr>
              <w:jc w:val="right"/>
              <w:rPr>
                <w:sz w:val="20"/>
                <w:szCs w:val="20"/>
              </w:rPr>
            </w:pPr>
          </w:p>
        </w:tc>
      </w:tr>
      <w:tr w:rsidR="00AE0EBF" w:rsidRPr="00C360AB" w14:paraId="12FC97C1" w14:textId="77777777" w:rsidTr="00864298">
        <w:trPr>
          <w:trHeight w:val="233"/>
        </w:trPr>
        <w:tc>
          <w:tcPr>
            <w:tcW w:w="3431" w:type="pct"/>
            <w:tcBorders>
              <w:top w:val="nil"/>
              <w:left w:val="single" w:sz="4" w:space="0" w:color="auto"/>
              <w:bottom w:val="nil"/>
              <w:right w:val="nil"/>
            </w:tcBorders>
            <w:shd w:val="clear" w:color="auto" w:fill="FFFFFF" w:themeFill="background1"/>
            <w:vAlign w:val="bottom"/>
          </w:tcPr>
          <w:p w14:paraId="2309CB1D" w14:textId="77777777" w:rsidR="00AE0EBF" w:rsidRPr="008A6BF0" w:rsidRDefault="00AE0EBF" w:rsidP="00864298">
            <w:pPr>
              <w:ind w:left="5249" w:right="-198"/>
              <w:jc w:val="left"/>
              <w:rPr>
                <w:sz w:val="20"/>
                <w:szCs w:val="20"/>
              </w:rPr>
            </w:pPr>
            <w:r w:rsidRPr="008A6BF0">
              <w:rPr>
                <w:sz w:val="20"/>
                <w:szCs w:val="20"/>
              </w:rPr>
              <w:t>Phase I:</w:t>
            </w:r>
          </w:p>
        </w:tc>
        <w:tc>
          <w:tcPr>
            <w:tcW w:w="659" w:type="pct"/>
            <w:tcBorders>
              <w:top w:val="nil"/>
              <w:left w:val="nil"/>
              <w:bottom w:val="nil"/>
              <w:right w:val="single" w:sz="4" w:space="0" w:color="auto"/>
            </w:tcBorders>
            <w:shd w:val="clear" w:color="auto" w:fill="FFFFFF" w:themeFill="background1"/>
            <w:vAlign w:val="bottom"/>
          </w:tcPr>
          <w:p w14:paraId="49C1D2E1" w14:textId="77777777" w:rsidR="00AE0EBF" w:rsidRPr="008A6BF0" w:rsidRDefault="00AE0EBF" w:rsidP="00864298">
            <w:pPr>
              <w:jc w:val="right"/>
              <w:rPr>
                <w:sz w:val="20"/>
                <w:szCs w:val="20"/>
              </w:rPr>
            </w:pPr>
            <w:r w:rsidRPr="008A6BF0">
              <w:rPr>
                <w:sz w:val="20"/>
                <w:szCs w:val="20"/>
              </w:rPr>
              <w:t>Jun-93</w:t>
            </w:r>
          </w:p>
        </w:tc>
        <w:tc>
          <w:tcPr>
            <w:tcW w:w="910" w:type="pct"/>
            <w:tcBorders>
              <w:top w:val="nil"/>
              <w:left w:val="nil"/>
              <w:bottom w:val="nil"/>
              <w:right w:val="single" w:sz="4" w:space="0" w:color="auto"/>
            </w:tcBorders>
            <w:shd w:val="clear" w:color="auto" w:fill="auto"/>
            <w:vAlign w:val="bottom"/>
          </w:tcPr>
          <w:p w14:paraId="2BC3D62F" w14:textId="77777777" w:rsidR="00AE0EBF" w:rsidRPr="00632891" w:rsidRDefault="00AE0EBF" w:rsidP="00864298">
            <w:pPr>
              <w:jc w:val="right"/>
              <w:rPr>
                <w:sz w:val="20"/>
                <w:szCs w:val="20"/>
              </w:rPr>
            </w:pPr>
            <w:r w:rsidRPr="00632891">
              <w:rPr>
                <w:sz w:val="20"/>
                <w:szCs w:val="20"/>
              </w:rPr>
              <w:t>355,701</w:t>
            </w:r>
          </w:p>
        </w:tc>
      </w:tr>
      <w:tr w:rsidR="00AE0EBF" w:rsidRPr="00C360AB" w14:paraId="2CC41BC2" w14:textId="77777777" w:rsidTr="00864298">
        <w:trPr>
          <w:trHeight w:val="233"/>
        </w:trPr>
        <w:tc>
          <w:tcPr>
            <w:tcW w:w="3431" w:type="pct"/>
            <w:tcBorders>
              <w:top w:val="nil"/>
              <w:left w:val="single" w:sz="4" w:space="0" w:color="auto"/>
              <w:bottom w:val="nil"/>
              <w:right w:val="nil"/>
            </w:tcBorders>
            <w:shd w:val="clear" w:color="auto" w:fill="FFFFFF" w:themeFill="background1"/>
            <w:vAlign w:val="bottom"/>
          </w:tcPr>
          <w:p w14:paraId="7F566FF2" w14:textId="77777777" w:rsidR="00AE0EBF" w:rsidRPr="008A6BF0" w:rsidRDefault="00AE0EBF" w:rsidP="00864298">
            <w:pPr>
              <w:ind w:left="5249" w:right="-198"/>
              <w:jc w:val="left"/>
              <w:rPr>
                <w:sz w:val="20"/>
                <w:szCs w:val="20"/>
              </w:rPr>
            </w:pPr>
            <w:r w:rsidRPr="008A6BF0">
              <w:rPr>
                <w:sz w:val="20"/>
                <w:szCs w:val="20"/>
              </w:rPr>
              <w:t>Phase II:</w:t>
            </w:r>
          </w:p>
        </w:tc>
        <w:tc>
          <w:tcPr>
            <w:tcW w:w="659" w:type="pct"/>
            <w:tcBorders>
              <w:top w:val="nil"/>
              <w:left w:val="nil"/>
              <w:bottom w:val="nil"/>
              <w:right w:val="single" w:sz="4" w:space="0" w:color="auto"/>
            </w:tcBorders>
            <w:shd w:val="clear" w:color="auto" w:fill="FFFFFF" w:themeFill="background1"/>
            <w:vAlign w:val="bottom"/>
          </w:tcPr>
          <w:p w14:paraId="321196E5" w14:textId="77777777" w:rsidR="00AE0EBF" w:rsidRPr="008A6BF0" w:rsidRDefault="00AE0EBF" w:rsidP="00864298">
            <w:pPr>
              <w:jc w:val="right"/>
              <w:rPr>
                <w:sz w:val="20"/>
                <w:szCs w:val="20"/>
              </w:rPr>
            </w:pPr>
            <w:r w:rsidRPr="008A6BF0">
              <w:rPr>
                <w:sz w:val="20"/>
                <w:szCs w:val="20"/>
              </w:rPr>
              <w:t>Nov-97</w:t>
            </w:r>
          </w:p>
        </w:tc>
        <w:tc>
          <w:tcPr>
            <w:tcW w:w="910" w:type="pct"/>
            <w:tcBorders>
              <w:top w:val="nil"/>
              <w:left w:val="nil"/>
              <w:bottom w:val="nil"/>
              <w:right w:val="single" w:sz="4" w:space="0" w:color="auto"/>
            </w:tcBorders>
            <w:shd w:val="clear" w:color="auto" w:fill="auto"/>
            <w:vAlign w:val="bottom"/>
          </w:tcPr>
          <w:p w14:paraId="67D68BF5" w14:textId="77777777" w:rsidR="00AE0EBF" w:rsidRPr="00632891" w:rsidRDefault="00AE0EBF" w:rsidP="00864298">
            <w:pPr>
              <w:jc w:val="right"/>
              <w:rPr>
                <w:sz w:val="20"/>
                <w:szCs w:val="20"/>
              </w:rPr>
            </w:pPr>
            <w:r w:rsidRPr="00632891">
              <w:rPr>
                <w:sz w:val="20"/>
                <w:szCs w:val="20"/>
              </w:rPr>
              <w:t>235,475</w:t>
            </w:r>
          </w:p>
        </w:tc>
      </w:tr>
      <w:tr w:rsidR="00AE0EBF" w:rsidRPr="00C360AB" w14:paraId="53AAE9B6" w14:textId="77777777" w:rsidTr="00864298">
        <w:trPr>
          <w:trHeight w:val="233"/>
        </w:trPr>
        <w:tc>
          <w:tcPr>
            <w:tcW w:w="3431" w:type="pct"/>
            <w:tcBorders>
              <w:top w:val="nil"/>
              <w:left w:val="single" w:sz="4" w:space="0" w:color="auto"/>
              <w:bottom w:val="nil"/>
              <w:right w:val="nil"/>
            </w:tcBorders>
            <w:shd w:val="clear" w:color="auto" w:fill="FFFFFF" w:themeFill="background1"/>
            <w:vAlign w:val="bottom"/>
          </w:tcPr>
          <w:p w14:paraId="7A69AE93" w14:textId="77777777" w:rsidR="00AE0EBF" w:rsidRPr="008A6BF0" w:rsidRDefault="00AE0EBF" w:rsidP="00864298">
            <w:pPr>
              <w:ind w:left="5249" w:right="-198"/>
              <w:jc w:val="left"/>
              <w:rPr>
                <w:sz w:val="20"/>
                <w:szCs w:val="20"/>
              </w:rPr>
            </w:pPr>
            <w:r w:rsidRPr="008A6BF0">
              <w:rPr>
                <w:sz w:val="20"/>
                <w:szCs w:val="20"/>
              </w:rPr>
              <w:t>Phase III:</w:t>
            </w:r>
          </w:p>
        </w:tc>
        <w:tc>
          <w:tcPr>
            <w:tcW w:w="659" w:type="pct"/>
            <w:tcBorders>
              <w:top w:val="nil"/>
              <w:left w:val="nil"/>
              <w:bottom w:val="nil"/>
              <w:right w:val="single" w:sz="4" w:space="0" w:color="auto"/>
            </w:tcBorders>
            <w:shd w:val="clear" w:color="auto" w:fill="FFFFFF" w:themeFill="background1"/>
            <w:vAlign w:val="bottom"/>
          </w:tcPr>
          <w:p w14:paraId="435B3A15" w14:textId="77777777" w:rsidR="00AE0EBF" w:rsidRPr="008A6BF0" w:rsidRDefault="00AE0EBF" w:rsidP="00864298">
            <w:pPr>
              <w:jc w:val="right"/>
              <w:rPr>
                <w:sz w:val="20"/>
                <w:szCs w:val="20"/>
              </w:rPr>
            </w:pPr>
            <w:r w:rsidRPr="008A6BF0">
              <w:rPr>
                <w:sz w:val="20"/>
                <w:szCs w:val="20"/>
              </w:rPr>
              <w:t>Dec-00</w:t>
            </w:r>
          </w:p>
        </w:tc>
        <w:tc>
          <w:tcPr>
            <w:tcW w:w="910" w:type="pct"/>
            <w:tcBorders>
              <w:top w:val="nil"/>
              <w:left w:val="nil"/>
              <w:bottom w:val="nil"/>
              <w:right w:val="single" w:sz="4" w:space="0" w:color="auto"/>
            </w:tcBorders>
            <w:shd w:val="clear" w:color="auto" w:fill="auto"/>
            <w:vAlign w:val="bottom"/>
          </w:tcPr>
          <w:p w14:paraId="1DD01B10" w14:textId="77777777" w:rsidR="00AE0EBF" w:rsidRPr="00632891" w:rsidRDefault="00AE0EBF" w:rsidP="00864298">
            <w:pPr>
              <w:jc w:val="right"/>
              <w:rPr>
                <w:sz w:val="20"/>
                <w:szCs w:val="20"/>
              </w:rPr>
            </w:pPr>
            <w:r w:rsidRPr="00632891">
              <w:rPr>
                <w:sz w:val="20"/>
                <w:szCs w:val="20"/>
              </w:rPr>
              <w:t>235,677</w:t>
            </w:r>
          </w:p>
        </w:tc>
      </w:tr>
      <w:tr w:rsidR="00AE0EBF" w:rsidRPr="00C360AB" w14:paraId="4E81B51F" w14:textId="77777777" w:rsidTr="00864298">
        <w:trPr>
          <w:trHeight w:val="233"/>
        </w:trPr>
        <w:tc>
          <w:tcPr>
            <w:tcW w:w="3431" w:type="pct"/>
            <w:tcBorders>
              <w:top w:val="nil"/>
              <w:left w:val="single" w:sz="4" w:space="0" w:color="auto"/>
              <w:bottom w:val="nil"/>
              <w:right w:val="nil"/>
            </w:tcBorders>
            <w:shd w:val="clear" w:color="auto" w:fill="FFFFFF" w:themeFill="background1"/>
            <w:vAlign w:val="bottom"/>
          </w:tcPr>
          <w:p w14:paraId="5ED4CE19" w14:textId="77777777" w:rsidR="00AE0EBF" w:rsidRPr="008A6BF0" w:rsidRDefault="00AE0EBF" w:rsidP="00864298">
            <w:pPr>
              <w:ind w:left="5249" w:right="-198"/>
              <w:jc w:val="left"/>
              <w:rPr>
                <w:sz w:val="20"/>
                <w:szCs w:val="20"/>
              </w:rPr>
            </w:pPr>
            <w:r w:rsidRPr="008A6BF0">
              <w:rPr>
                <w:sz w:val="20"/>
                <w:szCs w:val="20"/>
              </w:rPr>
              <w:t>Phase IV:</w:t>
            </w:r>
          </w:p>
        </w:tc>
        <w:tc>
          <w:tcPr>
            <w:tcW w:w="659" w:type="pct"/>
            <w:tcBorders>
              <w:top w:val="nil"/>
              <w:left w:val="nil"/>
              <w:bottom w:val="nil"/>
              <w:right w:val="single" w:sz="4" w:space="0" w:color="auto"/>
            </w:tcBorders>
            <w:shd w:val="clear" w:color="auto" w:fill="FFFFFF" w:themeFill="background1"/>
            <w:vAlign w:val="bottom"/>
          </w:tcPr>
          <w:p w14:paraId="24F36CE6" w14:textId="77777777" w:rsidR="00AE0EBF" w:rsidRPr="008A6BF0" w:rsidRDefault="00AE0EBF" w:rsidP="00864298">
            <w:pPr>
              <w:tabs>
                <w:tab w:val="left" w:pos="6840"/>
              </w:tabs>
              <w:ind w:left="-108"/>
              <w:jc w:val="right"/>
              <w:rPr>
                <w:sz w:val="20"/>
                <w:szCs w:val="20"/>
              </w:rPr>
            </w:pPr>
            <w:r w:rsidRPr="008A6BF0">
              <w:rPr>
                <w:sz w:val="20"/>
                <w:szCs w:val="20"/>
              </w:rPr>
              <w:t>Dec-03</w:t>
            </w:r>
          </w:p>
        </w:tc>
        <w:tc>
          <w:tcPr>
            <w:tcW w:w="910" w:type="pct"/>
            <w:tcBorders>
              <w:top w:val="nil"/>
              <w:left w:val="nil"/>
              <w:bottom w:val="nil"/>
              <w:right w:val="single" w:sz="4" w:space="0" w:color="auto"/>
            </w:tcBorders>
            <w:shd w:val="clear" w:color="auto" w:fill="auto"/>
            <w:vAlign w:val="bottom"/>
          </w:tcPr>
          <w:p w14:paraId="29A588E6" w14:textId="77777777" w:rsidR="00AE0EBF" w:rsidRPr="00632891" w:rsidRDefault="00AE0EBF" w:rsidP="00864298">
            <w:pPr>
              <w:jc w:val="right"/>
              <w:rPr>
                <w:sz w:val="20"/>
                <w:szCs w:val="20"/>
              </w:rPr>
            </w:pPr>
            <w:r w:rsidRPr="00632891">
              <w:rPr>
                <w:sz w:val="20"/>
                <w:szCs w:val="20"/>
              </w:rPr>
              <w:t>290,833</w:t>
            </w:r>
          </w:p>
        </w:tc>
      </w:tr>
      <w:tr w:rsidR="00AE0EBF" w:rsidRPr="00C360AB" w14:paraId="47245932" w14:textId="77777777" w:rsidTr="00864298">
        <w:trPr>
          <w:trHeight w:val="233"/>
        </w:trPr>
        <w:tc>
          <w:tcPr>
            <w:tcW w:w="3431" w:type="pct"/>
            <w:tcBorders>
              <w:top w:val="nil"/>
              <w:left w:val="single" w:sz="4" w:space="0" w:color="auto"/>
              <w:bottom w:val="nil"/>
              <w:right w:val="nil"/>
            </w:tcBorders>
            <w:shd w:val="clear" w:color="auto" w:fill="FFFFFF" w:themeFill="background1"/>
            <w:vAlign w:val="bottom"/>
          </w:tcPr>
          <w:p w14:paraId="610E50BC" w14:textId="77777777" w:rsidR="00AE0EBF" w:rsidRPr="008A6BF0" w:rsidRDefault="00AE0EBF" w:rsidP="00864298">
            <w:pPr>
              <w:ind w:left="5249" w:right="-198"/>
              <w:jc w:val="left"/>
              <w:rPr>
                <w:sz w:val="20"/>
                <w:szCs w:val="20"/>
              </w:rPr>
            </w:pPr>
            <w:r w:rsidRPr="008A6BF0">
              <w:rPr>
                <w:sz w:val="20"/>
                <w:szCs w:val="20"/>
              </w:rPr>
              <w:t>Phase V:</w:t>
            </w:r>
          </w:p>
        </w:tc>
        <w:tc>
          <w:tcPr>
            <w:tcW w:w="659" w:type="pct"/>
            <w:tcBorders>
              <w:top w:val="nil"/>
              <w:left w:val="nil"/>
              <w:bottom w:val="nil"/>
              <w:right w:val="single" w:sz="4" w:space="0" w:color="auto"/>
            </w:tcBorders>
            <w:shd w:val="clear" w:color="auto" w:fill="FFFFFF" w:themeFill="background1"/>
            <w:vAlign w:val="bottom"/>
          </w:tcPr>
          <w:p w14:paraId="7D3C1A67" w14:textId="77777777" w:rsidR="00AE0EBF" w:rsidRPr="008A6BF0" w:rsidRDefault="00AE0EBF" w:rsidP="00864298">
            <w:pPr>
              <w:tabs>
                <w:tab w:val="left" w:pos="6840"/>
              </w:tabs>
              <w:ind w:left="-108"/>
              <w:jc w:val="right"/>
              <w:rPr>
                <w:sz w:val="20"/>
                <w:szCs w:val="20"/>
              </w:rPr>
            </w:pPr>
            <w:r w:rsidRPr="008A6BF0">
              <w:rPr>
                <w:sz w:val="20"/>
                <w:szCs w:val="20"/>
              </w:rPr>
              <w:t>Nov-05</w:t>
            </w:r>
          </w:p>
        </w:tc>
        <w:tc>
          <w:tcPr>
            <w:tcW w:w="910" w:type="pct"/>
            <w:tcBorders>
              <w:top w:val="nil"/>
              <w:left w:val="nil"/>
              <w:bottom w:val="nil"/>
              <w:right w:val="single" w:sz="4" w:space="0" w:color="auto"/>
            </w:tcBorders>
            <w:shd w:val="clear" w:color="auto" w:fill="auto"/>
            <w:vAlign w:val="bottom"/>
          </w:tcPr>
          <w:p w14:paraId="05CDE705" w14:textId="77777777" w:rsidR="00AE0EBF" w:rsidRPr="00632891" w:rsidRDefault="00AE0EBF" w:rsidP="00864298">
            <w:pPr>
              <w:jc w:val="right"/>
              <w:rPr>
                <w:sz w:val="20"/>
                <w:szCs w:val="20"/>
              </w:rPr>
            </w:pPr>
            <w:r w:rsidRPr="00632891">
              <w:rPr>
                <w:sz w:val="20"/>
                <w:szCs w:val="20"/>
              </w:rPr>
              <w:t>291,480</w:t>
            </w:r>
          </w:p>
        </w:tc>
      </w:tr>
      <w:tr w:rsidR="00AE0EBF" w:rsidRPr="00C360AB" w14:paraId="0B1C41D7" w14:textId="77777777" w:rsidTr="00864298">
        <w:trPr>
          <w:trHeight w:val="233"/>
        </w:trPr>
        <w:tc>
          <w:tcPr>
            <w:tcW w:w="3431" w:type="pct"/>
            <w:tcBorders>
              <w:top w:val="nil"/>
              <w:left w:val="single" w:sz="4" w:space="0" w:color="auto"/>
              <w:bottom w:val="nil"/>
              <w:right w:val="nil"/>
            </w:tcBorders>
            <w:shd w:val="clear" w:color="auto" w:fill="FFFFFF" w:themeFill="background1"/>
            <w:vAlign w:val="bottom"/>
          </w:tcPr>
          <w:p w14:paraId="587EBDB6" w14:textId="77777777" w:rsidR="00AE0EBF" w:rsidRPr="008A6BF0" w:rsidRDefault="00AE0EBF" w:rsidP="00864298">
            <w:pPr>
              <w:ind w:left="5249" w:right="-198"/>
              <w:jc w:val="left"/>
              <w:rPr>
                <w:sz w:val="20"/>
                <w:szCs w:val="20"/>
              </w:rPr>
            </w:pPr>
            <w:r w:rsidRPr="008A6BF0">
              <w:rPr>
                <w:sz w:val="20"/>
                <w:szCs w:val="20"/>
              </w:rPr>
              <w:t>Phase VI:</w:t>
            </w:r>
          </w:p>
        </w:tc>
        <w:tc>
          <w:tcPr>
            <w:tcW w:w="659" w:type="pct"/>
            <w:tcBorders>
              <w:top w:val="nil"/>
              <w:left w:val="nil"/>
              <w:bottom w:val="nil"/>
              <w:right w:val="single" w:sz="4" w:space="0" w:color="auto"/>
            </w:tcBorders>
            <w:shd w:val="clear" w:color="auto" w:fill="FFFFFF" w:themeFill="background1"/>
            <w:vAlign w:val="bottom"/>
          </w:tcPr>
          <w:p w14:paraId="1140D433" w14:textId="77777777" w:rsidR="00AE0EBF" w:rsidRPr="008A6BF0" w:rsidRDefault="00AE0EBF" w:rsidP="00864298">
            <w:pPr>
              <w:tabs>
                <w:tab w:val="left" w:pos="6840"/>
              </w:tabs>
              <w:ind w:left="-108"/>
              <w:jc w:val="right"/>
              <w:rPr>
                <w:sz w:val="20"/>
                <w:szCs w:val="20"/>
              </w:rPr>
            </w:pPr>
            <w:r w:rsidRPr="008A6BF0">
              <w:rPr>
                <w:sz w:val="20"/>
                <w:szCs w:val="20"/>
              </w:rPr>
              <w:t>Nov-07</w:t>
            </w:r>
          </w:p>
        </w:tc>
        <w:tc>
          <w:tcPr>
            <w:tcW w:w="910" w:type="pct"/>
            <w:tcBorders>
              <w:top w:val="nil"/>
              <w:left w:val="nil"/>
              <w:bottom w:val="nil"/>
              <w:right w:val="single" w:sz="4" w:space="0" w:color="auto"/>
            </w:tcBorders>
            <w:shd w:val="clear" w:color="auto" w:fill="auto"/>
            <w:vAlign w:val="bottom"/>
          </w:tcPr>
          <w:p w14:paraId="7F195D46" w14:textId="77777777" w:rsidR="00AE0EBF" w:rsidRPr="00632891" w:rsidRDefault="00AE0EBF" w:rsidP="00864298">
            <w:pPr>
              <w:jc w:val="right"/>
              <w:rPr>
                <w:sz w:val="20"/>
                <w:szCs w:val="20"/>
              </w:rPr>
            </w:pPr>
            <w:r w:rsidRPr="00632891">
              <w:rPr>
                <w:sz w:val="20"/>
                <w:szCs w:val="20"/>
              </w:rPr>
              <w:t>291,588</w:t>
            </w:r>
          </w:p>
        </w:tc>
      </w:tr>
      <w:tr w:rsidR="00AE0EBF" w:rsidRPr="00C360AB" w14:paraId="432B9F8B" w14:textId="77777777" w:rsidTr="00864298">
        <w:trPr>
          <w:trHeight w:val="233"/>
        </w:trPr>
        <w:tc>
          <w:tcPr>
            <w:tcW w:w="3431" w:type="pct"/>
            <w:tcBorders>
              <w:top w:val="nil"/>
              <w:left w:val="single" w:sz="4" w:space="0" w:color="auto"/>
              <w:bottom w:val="nil"/>
              <w:right w:val="nil"/>
            </w:tcBorders>
            <w:shd w:val="clear" w:color="auto" w:fill="FFFFFF" w:themeFill="background1"/>
            <w:vAlign w:val="bottom"/>
          </w:tcPr>
          <w:p w14:paraId="56168EE0" w14:textId="77777777" w:rsidR="00AE0EBF" w:rsidRPr="008A6BF0" w:rsidRDefault="00AE0EBF" w:rsidP="00864298">
            <w:pPr>
              <w:ind w:left="5249" w:right="-198"/>
              <w:jc w:val="left"/>
              <w:rPr>
                <w:sz w:val="20"/>
                <w:szCs w:val="20"/>
              </w:rPr>
            </w:pPr>
            <w:r w:rsidRPr="008A6BF0">
              <w:rPr>
                <w:sz w:val="20"/>
                <w:szCs w:val="20"/>
              </w:rPr>
              <w:t>Phase VII:</w:t>
            </w:r>
          </w:p>
        </w:tc>
        <w:tc>
          <w:tcPr>
            <w:tcW w:w="659" w:type="pct"/>
            <w:tcBorders>
              <w:top w:val="nil"/>
              <w:left w:val="nil"/>
              <w:bottom w:val="nil"/>
              <w:right w:val="single" w:sz="4" w:space="0" w:color="auto"/>
            </w:tcBorders>
            <w:shd w:val="clear" w:color="auto" w:fill="FFFFFF" w:themeFill="background1"/>
            <w:vAlign w:val="bottom"/>
          </w:tcPr>
          <w:p w14:paraId="3A7402F0" w14:textId="77777777" w:rsidR="00AE0EBF" w:rsidRPr="008A6BF0" w:rsidRDefault="00AE0EBF" w:rsidP="00864298">
            <w:pPr>
              <w:tabs>
                <w:tab w:val="left" w:pos="6840"/>
              </w:tabs>
              <w:ind w:left="-108"/>
              <w:jc w:val="right"/>
              <w:rPr>
                <w:sz w:val="20"/>
                <w:szCs w:val="20"/>
              </w:rPr>
            </w:pPr>
            <w:r w:rsidRPr="008A6BF0">
              <w:rPr>
                <w:sz w:val="20"/>
                <w:szCs w:val="20"/>
              </w:rPr>
              <w:t>Nov-09</w:t>
            </w:r>
          </w:p>
        </w:tc>
        <w:tc>
          <w:tcPr>
            <w:tcW w:w="910" w:type="pct"/>
            <w:tcBorders>
              <w:top w:val="nil"/>
              <w:left w:val="nil"/>
              <w:bottom w:val="nil"/>
              <w:right w:val="single" w:sz="4" w:space="0" w:color="auto"/>
            </w:tcBorders>
            <w:shd w:val="clear" w:color="auto" w:fill="auto"/>
            <w:vAlign w:val="bottom"/>
          </w:tcPr>
          <w:p w14:paraId="0FA189AE" w14:textId="77777777" w:rsidR="00AE0EBF" w:rsidRPr="00632891" w:rsidRDefault="00AE0EBF" w:rsidP="00864298">
            <w:pPr>
              <w:jc w:val="right"/>
              <w:rPr>
                <w:sz w:val="20"/>
                <w:szCs w:val="20"/>
              </w:rPr>
            </w:pPr>
            <w:r w:rsidRPr="00632891">
              <w:rPr>
                <w:sz w:val="20"/>
                <w:szCs w:val="20"/>
              </w:rPr>
              <w:t>290,432</w:t>
            </w:r>
          </w:p>
        </w:tc>
      </w:tr>
      <w:tr w:rsidR="00AE0EBF" w:rsidRPr="00C360AB" w14:paraId="2699D9EA" w14:textId="77777777" w:rsidTr="00864298">
        <w:trPr>
          <w:trHeight w:val="233"/>
        </w:trPr>
        <w:tc>
          <w:tcPr>
            <w:tcW w:w="3431" w:type="pct"/>
            <w:tcBorders>
              <w:top w:val="nil"/>
              <w:left w:val="single" w:sz="4" w:space="0" w:color="auto"/>
              <w:bottom w:val="nil"/>
              <w:right w:val="nil"/>
            </w:tcBorders>
            <w:shd w:val="clear" w:color="auto" w:fill="FFFFFF" w:themeFill="background1"/>
            <w:vAlign w:val="bottom"/>
          </w:tcPr>
          <w:p w14:paraId="7B946E56" w14:textId="77777777" w:rsidR="00AE0EBF" w:rsidRPr="008A6BF0" w:rsidRDefault="00AE0EBF" w:rsidP="00864298">
            <w:pPr>
              <w:ind w:left="5249" w:right="-198"/>
              <w:jc w:val="left"/>
              <w:rPr>
                <w:sz w:val="20"/>
                <w:szCs w:val="20"/>
              </w:rPr>
            </w:pPr>
            <w:r w:rsidRPr="008A6BF0">
              <w:rPr>
                <w:sz w:val="20"/>
                <w:szCs w:val="20"/>
              </w:rPr>
              <w:t>Phase VIII:</w:t>
            </w:r>
          </w:p>
        </w:tc>
        <w:tc>
          <w:tcPr>
            <w:tcW w:w="659" w:type="pct"/>
            <w:tcBorders>
              <w:top w:val="nil"/>
              <w:left w:val="nil"/>
              <w:bottom w:val="nil"/>
              <w:right w:val="single" w:sz="4" w:space="0" w:color="auto"/>
            </w:tcBorders>
            <w:shd w:val="clear" w:color="auto" w:fill="FFFFFF" w:themeFill="background1"/>
            <w:vAlign w:val="bottom"/>
          </w:tcPr>
          <w:p w14:paraId="0859C717" w14:textId="77777777" w:rsidR="00AE0EBF" w:rsidRPr="008A6BF0" w:rsidRDefault="00AE0EBF" w:rsidP="00864298">
            <w:pPr>
              <w:tabs>
                <w:tab w:val="left" w:pos="6840"/>
              </w:tabs>
              <w:ind w:left="-108"/>
              <w:jc w:val="right"/>
              <w:rPr>
                <w:sz w:val="20"/>
                <w:szCs w:val="20"/>
              </w:rPr>
            </w:pPr>
            <w:r w:rsidRPr="008A6BF0">
              <w:rPr>
                <w:sz w:val="20"/>
                <w:szCs w:val="20"/>
              </w:rPr>
              <w:t>Nov-11</w:t>
            </w:r>
          </w:p>
        </w:tc>
        <w:tc>
          <w:tcPr>
            <w:tcW w:w="910" w:type="pct"/>
            <w:tcBorders>
              <w:top w:val="nil"/>
              <w:left w:val="nil"/>
              <w:bottom w:val="nil"/>
              <w:right w:val="single" w:sz="4" w:space="0" w:color="auto"/>
            </w:tcBorders>
            <w:shd w:val="clear" w:color="auto" w:fill="auto"/>
            <w:vAlign w:val="bottom"/>
          </w:tcPr>
          <w:p w14:paraId="77377BEB" w14:textId="77777777" w:rsidR="00AE0EBF" w:rsidRPr="00632891" w:rsidRDefault="00AE0EBF" w:rsidP="00864298">
            <w:pPr>
              <w:jc w:val="right"/>
              <w:rPr>
                <w:sz w:val="20"/>
                <w:szCs w:val="20"/>
              </w:rPr>
            </w:pPr>
            <w:r w:rsidRPr="00632891">
              <w:rPr>
                <w:sz w:val="20"/>
                <w:szCs w:val="20"/>
              </w:rPr>
              <w:t>289,958</w:t>
            </w:r>
          </w:p>
        </w:tc>
      </w:tr>
      <w:tr w:rsidR="00AE0EBF" w:rsidRPr="00C360AB" w14:paraId="1A0EE480" w14:textId="77777777" w:rsidTr="00864298">
        <w:trPr>
          <w:trHeight w:val="233"/>
        </w:trPr>
        <w:tc>
          <w:tcPr>
            <w:tcW w:w="3431" w:type="pct"/>
            <w:tcBorders>
              <w:top w:val="nil"/>
              <w:left w:val="single" w:sz="4" w:space="0" w:color="auto"/>
              <w:bottom w:val="nil"/>
              <w:right w:val="nil"/>
            </w:tcBorders>
            <w:shd w:val="clear" w:color="auto" w:fill="FFFFFF" w:themeFill="background1"/>
            <w:vAlign w:val="bottom"/>
          </w:tcPr>
          <w:p w14:paraId="77499D14" w14:textId="77777777" w:rsidR="00AE0EBF" w:rsidRPr="008A6BF0" w:rsidRDefault="00AE0EBF" w:rsidP="00864298">
            <w:pPr>
              <w:ind w:left="5249" w:right="-198"/>
              <w:jc w:val="left"/>
              <w:rPr>
                <w:sz w:val="20"/>
                <w:szCs w:val="20"/>
              </w:rPr>
            </w:pPr>
            <w:r w:rsidRPr="008A6BF0">
              <w:rPr>
                <w:sz w:val="20"/>
                <w:szCs w:val="20"/>
              </w:rPr>
              <w:t>Phase IX:</w:t>
            </w:r>
          </w:p>
        </w:tc>
        <w:tc>
          <w:tcPr>
            <w:tcW w:w="659" w:type="pct"/>
            <w:tcBorders>
              <w:top w:val="nil"/>
              <w:left w:val="nil"/>
              <w:bottom w:val="nil"/>
              <w:right w:val="single" w:sz="4" w:space="0" w:color="auto"/>
            </w:tcBorders>
            <w:shd w:val="clear" w:color="auto" w:fill="FFFFFF" w:themeFill="background1"/>
            <w:vAlign w:val="bottom"/>
          </w:tcPr>
          <w:p w14:paraId="5E1BF582" w14:textId="77777777" w:rsidR="00AE0EBF" w:rsidRPr="008A6BF0" w:rsidRDefault="00AE0EBF" w:rsidP="00864298">
            <w:pPr>
              <w:tabs>
                <w:tab w:val="left" w:pos="6840"/>
              </w:tabs>
              <w:ind w:left="-108"/>
              <w:jc w:val="right"/>
              <w:rPr>
                <w:sz w:val="20"/>
                <w:szCs w:val="20"/>
              </w:rPr>
            </w:pPr>
            <w:r w:rsidRPr="008A6BF0">
              <w:rPr>
                <w:sz w:val="20"/>
                <w:szCs w:val="20"/>
              </w:rPr>
              <w:t>Dec-13</w:t>
            </w:r>
          </w:p>
        </w:tc>
        <w:tc>
          <w:tcPr>
            <w:tcW w:w="910" w:type="pct"/>
            <w:tcBorders>
              <w:top w:val="nil"/>
              <w:left w:val="nil"/>
              <w:bottom w:val="nil"/>
              <w:right w:val="single" w:sz="4" w:space="0" w:color="auto"/>
            </w:tcBorders>
            <w:shd w:val="clear" w:color="auto" w:fill="auto"/>
            <w:vAlign w:val="bottom"/>
          </w:tcPr>
          <w:p w14:paraId="71A67622" w14:textId="77777777" w:rsidR="00AE0EBF" w:rsidRPr="00632891" w:rsidRDefault="00AE0EBF" w:rsidP="00864298">
            <w:pPr>
              <w:jc w:val="right"/>
              <w:rPr>
                <w:sz w:val="20"/>
                <w:szCs w:val="20"/>
              </w:rPr>
            </w:pPr>
            <w:r w:rsidRPr="00632891">
              <w:rPr>
                <w:sz w:val="20"/>
                <w:szCs w:val="20"/>
              </w:rPr>
              <w:t>290,083</w:t>
            </w:r>
          </w:p>
        </w:tc>
      </w:tr>
      <w:tr w:rsidR="00AE0EBF" w:rsidRPr="00C360AB" w14:paraId="1DAC9B1C" w14:textId="77777777" w:rsidTr="00864298">
        <w:trPr>
          <w:trHeight w:val="233"/>
        </w:trPr>
        <w:tc>
          <w:tcPr>
            <w:tcW w:w="3431" w:type="pct"/>
            <w:tcBorders>
              <w:top w:val="nil"/>
              <w:left w:val="single" w:sz="4" w:space="0" w:color="auto"/>
              <w:bottom w:val="nil"/>
              <w:right w:val="nil"/>
            </w:tcBorders>
            <w:shd w:val="clear" w:color="auto" w:fill="FFFFFF" w:themeFill="background1"/>
            <w:vAlign w:val="bottom"/>
          </w:tcPr>
          <w:p w14:paraId="4860B693" w14:textId="77777777" w:rsidR="00AE0EBF" w:rsidRPr="008A6BF0" w:rsidRDefault="00AE0EBF" w:rsidP="00864298">
            <w:pPr>
              <w:ind w:left="5249" w:right="-198"/>
              <w:jc w:val="left"/>
              <w:rPr>
                <w:sz w:val="20"/>
                <w:szCs w:val="20"/>
              </w:rPr>
            </w:pPr>
            <w:r w:rsidRPr="008A6BF0">
              <w:rPr>
                <w:sz w:val="20"/>
                <w:szCs w:val="20"/>
              </w:rPr>
              <w:t>Phase X:</w:t>
            </w:r>
          </w:p>
        </w:tc>
        <w:tc>
          <w:tcPr>
            <w:tcW w:w="659" w:type="pct"/>
            <w:tcBorders>
              <w:top w:val="nil"/>
              <w:left w:val="nil"/>
              <w:bottom w:val="nil"/>
              <w:right w:val="single" w:sz="4" w:space="0" w:color="auto"/>
            </w:tcBorders>
            <w:shd w:val="clear" w:color="auto" w:fill="FFFFFF" w:themeFill="background1"/>
            <w:vAlign w:val="bottom"/>
          </w:tcPr>
          <w:p w14:paraId="41490875" w14:textId="77777777" w:rsidR="00AE0EBF" w:rsidRPr="008A6BF0" w:rsidRDefault="00AE0EBF" w:rsidP="00864298">
            <w:pPr>
              <w:tabs>
                <w:tab w:val="left" w:pos="6840"/>
              </w:tabs>
              <w:ind w:left="-108"/>
              <w:jc w:val="right"/>
              <w:rPr>
                <w:sz w:val="20"/>
                <w:szCs w:val="20"/>
              </w:rPr>
            </w:pPr>
            <w:r w:rsidRPr="008A6BF0">
              <w:rPr>
                <w:sz w:val="20"/>
                <w:szCs w:val="20"/>
              </w:rPr>
              <w:t>Nov-15</w:t>
            </w:r>
          </w:p>
        </w:tc>
        <w:tc>
          <w:tcPr>
            <w:tcW w:w="910" w:type="pct"/>
            <w:tcBorders>
              <w:top w:val="nil"/>
              <w:left w:val="nil"/>
              <w:bottom w:val="nil"/>
              <w:right w:val="single" w:sz="4" w:space="0" w:color="auto"/>
            </w:tcBorders>
            <w:shd w:val="clear" w:color="auto" w:fill="auto"/>
            <w:vAlign w:val="bottom"/>
          </w:tcPr>
          <w:p w14:paraId="29D64F4A" w14:textId="77777777" w:rsidR="00AE0EBF" w:rsidRPr="00632891" w:rsidRDefault="00AE0EBF" w:rsidP="00864298">
            <w:pPr>
              <w:jc w:val="right"/>
              <w:rPr>
                <w:sz w:val="20"/>
                <w:szCs w:val="20"/>
              </w:rPr>
            </w:pPr>
            <w:r w:rsidRPr="00632891">
              <w:rPr>
                <w:sz w:val="20"/>
                <w:szCs w:val="20"/>
              </w:rPr>
              <w:t>371,467</w:t>
            </w:r>
          </w:p>
        </w:tc>
      </w:tr>
      <w:tr w:rsidR="00AE0EBF" w:rsidRPr="00C360AB" w14:paraId="0184BF4E" w14:textId="77777777" w:rsidTr="00864298">
        <w:trPr>
          <w:trHeight w:val="233"/>
        </w:trPr>
        <w:tc>
          <w:tcPr>
            <w:tcW w:w="3431" w:type="pct"/>
            <w:tcBorders>
              <w:top w:val="nil"/>
              <w:left w:val="single" w:sz="4" w:space="0" w:color="auto"/>
              <w:bottom w:val="single" w:sz="4" w:space="0" w:color="auto"/>
              <w:right w:val="nil"/>
            </w:tcBorders>
            <w:shd w:val="clear" w:color="auto" w:fill="FFFFFF" w:themeFill="background1"/>
            <w:vAlign w:val="bottom"/>
          </w:tcPr>
          <w:p w14:paraId="01C730C1" w14:textId="77777777" w:rsidR="00AE0EBF" w:rsidRPr="008A6BF0" w:rsidRDefault="00AE0EBF" w:rsidP="00864298">
            <w:pPr>
              <w:ind w:left="5249" w:right="-198"/>
              <w:jc w:val="left"/>
              <w:rPr>
                <w:sz w:val="20"/>
                <w:szCs w:val="20"/>
              </w:rPr>
            </w:pPr>
            <w:r w:rsidRPr="008A6BF0">
              <w:rPr>
                <w:sz w:val="20"/>
                <w:szCs w:val="20"/>
              </w:rPr>
              <w:t>Phase XI:</w:t>
            </w:r>
          </w:p>
        </w:tc>
        <w:tc>
          <w:tcPr>
            <w:tcW w:w="659" w:type="pct"/>
            <w:tcBorders>
              <w:top w:val="nil"/>
              <w:left w:val="nil"/>
              <w:bottom w:val="single" w:sz="4" w:space="0" w:color="auto"/>
              <w:right w:val="single" w:sz="4" w:space="0" w:color="auto"/>
            </w:tcBorders>
            <w:shd w:val="clear" w:color="auto" w:fill="FFFFFF" w:themeFill="background1"/>
            <w:vAlign w:val="bottom"/>
          </w:tcPr>
          <w:p w14:paraId="51A61CB3" w14:textId="77777777" w:rsidR="00AE0EBF" w:rsidRPr="008A6BF0" w:rsidRDefault="00AE0EBF" w:rsidP="00864298">
            <w:pPr>
              <w:tabs>
                <w:tab w:val="left" w:pos="6840"/>
              </w:tabs>
              <w:ind w:left="-108"/>
              <w:jc w:val="right"/>
              <w:rPr>
                <w:sz w:val="20"/>
                <w:szCs w:val="20"/>
              </w:rPr>
            </w:pPr>
            <w:r w:rsidRPr="008A6BF0">
              <w:rPr>
                <w:sz w:val="20"/>
                <w:szCs w:val="20"/>
              </w:rPr>
              <w:t>Nov-17</w:t>
            </w:r>
          </w:p>
        </w:tc>
        <w:tc>
          <w:tcPr>
            <w:tcW w:w="910" w:type="pct"/>
            <w:tcBorders>
              <w:top w:val="nil"/>
              <w:left w:val="nil"/>
              <w:bottom w:val="single" w:sz="4" w:space="0" w:color="auto"/>
              <w:right w:val="single" w:sz="4" w:space="0" w:color="auto"/>
            </w:tcBorders>
            <w:shd w:val="clear" w:color="auto" w:fill="auto"/>
            <w:vAlign w:val="bottom"/>
          </w:tcPr>
          <w:p w14:paraId="6CA7EEE5" w14:textId="77777777" w:rsidR="00AE0EBF" w:rsidRPr="00632891" w:rsidRDefault="00AE0EBF" w:rsidP="00864298">
            <w:pPr>
              <w:jc w:val="right"/>
              <w:rPr>
                <w:sz w:val="20"/>
                <w:szCs w:val="20"/>
              </w:rPr>
            </w:pPr>
            <w:r w:rsidRPr="00632891">
              <w:rPr>
                <w:sz w:val="20"/>
                <w:szCs w:val="20"/>
              </w:rPr>
              <w:t>367,335</w:t>
            </w:r>
          </w:p>
        </w:tc>
      </w:tr>
      <w:tr w:rsidR="00AE0EBF" w:rsidRPr="00C360AB" w14:paraId="1A3DFBB9" w14:textId="77777777" w:rsidTr="00864298">
        <w:trPr>
          <w:trHeight w:val="233"/>
        </w:trPr>
        <w:tc>
          <w:tcPr>
            <w:tcW w:w="3431" w:type="pct"/>
            <w:tcBorders>
              <w:top w:val="single" w:sz="4" w:space="0" w:color="auto"/>
              <w:left w:val="single" w:sz="4" w:space="0" w:color="auto"/>
              <w:bottom w:val="nil"/>
              <w:right w:val="nil"/>
            </w:tcBorders>
            <w:shd w:val="clear" w:color="auto" w:fill="FFFFFF" w:themeFill="background1"/>
            <w:vAlign w:val="bottom"/>
          </w:tcPr>
          <w:p w14:paraId="5CABCD67" w14:textId="77777777" w:rsidR="00AE0EBF" w:rsidRPr="008A6BF0" w:rsidRDefault="00AE0EBF" w:rsidP="00864298">
            <w:pPr>
              <w:ind w:left="5249" w:right="-198"/>
              <w:jc w:val="left"/>
              <w:rPr>
                <w:sz w:val="20"/>
                <w:szCs w:val="20"/>
              </w:rPr>
            </w:pPr>
            <w:r w:rsidRPr="008A6BF0">
              <w:rPr>
                <w:sz w:val="20"/>
                <w:szCs w:val="20"/>
              </w:rPr>
              <w:lastRenderedPageBreak/>
              <w:t>Phase XII:</w:t>
            </w:r>
          </w:p>
        </w:tc>
        <w:tc>
          <w:tcPr>
            <w:tcW w:w="659" w:type="pct"/>
            <w:tcBorders>
              <w:top w:val="single" w:sz="4" w:space="0" w:color="auto"/>
              <w:left w:val="nil"/>
              <w:bottom w:val="nil"/>
              <w:right w:val="single" w:sz="4" w:space="0" w:color="auto"/>
            </w:tcBorders>
            <w:shd w:val="clear" w:color="auto" w:fill="FFFFFF" w:themeFill="background1"/>
            <w:vAlign w:val="bottom"/>
          </w:tcPr>
          <w:p w14:paraId="45F3DFDB" w14:textId="77777777" w:rsidR="00AE0EBF" w:rsidRPr="008A6BF0" w:rsidRDefault="00AE0EBF" w:rsidP="00864298">
            <w:pPr>
              <w:tabs>
                <w:tab w:val="left" w:pos="6840"/>
              </w:tabs>
              <w:ind w:left="-108"/>
              <w:jc w:val="right"/>
              <w:rPr>
                <w:sz w:val="20"/>
                <w:szCs w:val="20"/>
              </w:rPr>
            </w:pPr>
            <w:r w:rsidRPr="008A6BF0">
              <w:rPr>
                <w:sz w:val="20"/>
                <w:szCs w:val="20"/>
              </w:rPr>
              <w:t>Dec-19</w:t>
            </w:r>
          </w:p>
        </w:tc>
        <w:tc>
          <w:tcPr>
            <w:tcW w:w="910" w:type="pct"/>
            <w:tcBorders>
              <w:top w:val="single" w:sz="4" w:space="0" w:color="auto"/>
              <w:left w:val="nil"/>
              <w:bottom w:val="nil"/>
              <w:right w:val="single" w:sz="4" w:space="0" w:color="auto"/>
            </w:tcBorders>
            <w:shd w:val="clear" w:color="auto" w:fill="auto"/>
            <w:vAlign w:val="bottom"/>
          </w:tcPr>
          <w:p w14:paraId="37DFA808" w14:textId="77777777" w:rsidR="00AE0EBF" w:rsidRPr="00632891" w:rsidRDefault="00AE0EBF" w:rsidP="00864298">
            <w:pPr>
              <w:jc w:val="right"/>
              <w:rPr>
                <w:sz w:val="20"/>
                <w:szCs w:val="20"/>
              </w:rPr>
            </w:pPr>
            <w:r w:rsidRPr="00632891">
              <w:rPr>
                <w:sz w:val="20"/>
                <w:szCs w:val="20"/>
              </w:rPr>
              <w:t>369,097</w:t>
            </w:r>
          </w:p>
        </w:tc>
      </w:tr>
      <w:tr w:rsidR="00AE0EBF" w:rsidRPr="00C360AB" w14:paraId="40E31A63" w14:textId="77777777" w:rsidTr="00864298">
        <w:trPr>
          <w:trHeight w:val="233"/>
        </w:trPr>
        <w:tc>
          <w:tcPr>
            <w:tcW w:w="3431" w:type="pct"/>
            <w:tcBorders>
              <w:top w:val="nil"/>
              <w:left w:val="single" w:sz="4" w:space="0" w:color="auto"/>
              <w:bottom w:val="nil"/>
              <w:right w:val="nil"/>
            </w:tcBorders>
            <w:shd w:val="clear" w:color="auto" w:fill="FFFFFF" w:themeFill="background1"/>
            <w:vAlign w:val="bottom"/>
          </w:tcPr>
          <w:p w14:paraId="56EEA041" w14:textId="77777777" w:rsidR="00AE0EBF" w:rsidRPr="008A6BF0" w:rsidRDefault="00AE0EBF" w:rsidP="00864298">
            <w:pPr>
              <w:ind w:left="5249" w:right="-198"/>
              <w:jc w:val="left"/>
              <w:rPr>
                <w:sz w:val="20"/>
                <w:szCs w:val="20"/>
              </w:rPr>
            </w:pPr>
            <w:r>
              <w:rPr>
                <w:sz w:val="20"/>
                <w:szCs w:val="20"/>
              </w:rPr>
              <w:t>Phase XIII:</w:t>
            </w:r>
          </w:p>
        </w:tc>
        <w:tc>
          <w:tcPr>
            <w:tcW w:w="659" w:type="pct"/>
            <w:tcBorders>
              <w:top w:val="nil"/>
              <w:left w:val="nil"/>
              <w:bottom w:val="nil"/>
              <w:right w:val="single" w:sz="4" w:space="0" w:color="auto"/>
            </w:tcBorders>
            <w:shd w:val="clear" w:color="auto" w:fill="FFFFFF" w:themeFill="background1"/>
            <w:vAlign w:val="bottom"/>
          </w:tcPr>
          <w:p w14:paraId="1B86B25C" w14:textId="77777777" w:rsidR="00AE0EBF" w:rsidRPr="008A6BF0" w:rsidRDefault="00AE0EBF" w:rsidP="00864298">
            <w:pPr>
              <w:tabs>
                <w:tab w:val="left" w:pos="6840"/>
              </w:tabs>
              <w:ind w:left="-108"/>
              <w:jc w:val="right"/>
              <w:rPr>
                <w:sz w:val="20"/>
                <w:szCs w:val="20"/>
              </w:rPr>
            </w:pPr>
            <w:r>
              <w:rPr>
                <w:sz w:val="20"/>
                <w:szCs w:val="20"/>
              </w:rPr>
              <w:t>Jun-22</w:t>
            </w:r>
          </w:p>
        </w:tc>
        <w:tc>
          <w:tcPr>
            <w:tcW w:w="910" w:type="pct"/>
            <w:tcBorders>
              <w:top w:val="nil"/>
              <w:left w:val="nil"/>
              <w:bottom w:val="nil"/>
              <w:right w:val="single" w:sz="4" w:space="0" w:color="auto"/>
            </w:tcBorders>
            <w:shd w:val="clear" w:color="auto" w:fill="auto"/>
            <w:vAlign w:val="bottom"/>
          </w:tcPr>
          <w:p w14:paraId="1975379C" w14:textId="77777777" w:rsidR="00AE0EBF" w:rsidRPr="00632891" w:rsidRDefault="00AE0EBF" w:rsidP="00864298">
            <w:pPr>
              <w:jc w:val="right"/>
              <w:rPr>
                <w:sz w:val="20"/>
                <w:szCs w:val="20"/>
              </w:rPr>
            </w:pPr>
            <w:r w:rsidRPr="00632891">
              <w:rPr>
                <w:sz w:val="20"/>
                <w:szCs w:val="20"/>
              </w:rPr>
              <w:t>371,498</w:t>
            </w:r>
          </w:p>
        </w:tc>
      </w:tr>
      <w:tr w:rsidR="00AE0EBF" w:rsidRPr="00C360AB" w14:paraId="317B35C2" w14:textId="77777777" w:rsidTr="00864298">
        <w:trPr>
          <w:trHeight w:val="233"/>
        </w:trPr>
        <w:tc>
          <w:tcPr>
            <w:tcW w:w="4090" w:type="pct"/>
            <w:gridSpan w:val="2"/>
            <w:tcBorders>
              <w:top w:val="nil"/>
              <w:left w:val="single" w:sz="4" w:space="0" w:color="auto"/>
              <w:bottom w:val="single" w:sz="4" w:space="0" w:color="auto"/>
              <w:right w:val="single" w:sz="4" w:space="0" w:color="auto"/>
            </w:tcBorders>
            <w:shd w:val="clear" w:color="auto" w:fill="auto"/>
          </w:tcPr>
          <w:p w14:paraId="63782313" w14:textId="77777777" w:rsidR="00AE0EBF" w:rsidRPr="008A6BF0" w:rsidRDefault="00AE0EBF" w:rsidP="00864298">
            <w:pPr>
              <w:tabs>
                <w:tab w:val="right" w:pos="7425"/>
              </w:tabs>
              <w:ind w:left="6480" w:right="-108"/>
              <w:jc w:val="left"/>
              <w:rPr>
                <w:sz w:val="20"/>
                <w:szCs w:val="20"/>
              </w:rPr>
            </w:pPr>
            <w:r w:rsidRPr="008A6BF0">
              <w:rPr>
                <w:sz w:val="20"/>
                <w:szCs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12E68B50" w14:textId="77777777" w:rsidR="00AE0EBF" w:rsidRPr="00632891" w:rsidRDefault="00AE0EBF" w:rsidP="00864298">
            <w:pPr>
              <w:jc w:val="right"/>
              <w:rPr>
                <w:sz w:val="20"/>
                <w:szCs w:val="20"/>
              </w:rPr>
            </w:pPr>
            <w:r w:rsidRPr="00632891">
              <w:rPr>
                <w:sz w:val="20"/>
                <w:szCs w:val="20"/>
              </w:rPr>
              <w:t>4,050,625</w:t>
            </w:r>
          </w:p>
        </w:tc>
      </w:tr>
      <w:tr w:rsidR="00AE0EBF" w:rsidRPr="00C360AB" w14:paraId="4334FA20" w14:textId="77777777" w:rsidTr="00864298">
        <w:trPr>
          <w:trHeight w:val="233"/>
        </w:trPr>
        <w:tc>
          <w:tcPr>
            <w:tcW w:w="4090" w:type="pct"/>
            <w:gridSpan w:val="2"/>
            <w:tcBorders>
              <w:top w:val="single" w:sz="4" w:space="0" w:color="auto"/>
            </w:tcBorders>
            <w:shd w:val="clear" w:color="auto" w:fill="FFFFFF" w:themeFill="background1"/>
          </w:tcPr>
          <w:p w14:paraId="5ECA2812" w14:textId="77777777" w:rsidR="00AE0EBF" w:rsidRPr="005B170D" w:rsidRDefault="00AE0EBF" w:rsidP="00864298">
            <w:pPr>
              <w:jc w:val="left"/>
              <w:rPr>
                <w:sz w:val="20"/>
                <w:szCs w:val="20"/>
              </w:rPr>
            </w:pPr>
            <w:r w:rsidRPr="005B170D">
              <w:rPr>
                <w:sz w:val="20"/>
                <w:szCs w:val="20"/>
              </w:rPr>
              <w:t>Amount requested for renewal (phase XIV) (US $):</w:t>
            </w:r>
          </w:p>
        </w:tc>
        <w:tc>
          <w:tcPr>
            <w:tcW w:w="910" w:type="pct"/>
            <w:shd w:val="clear" w:color="auto" w:fill="auto"/>
          </w:tcPr>
          <w:p w14:paraId="0C701727" w14:textId="77777777" w:rsidR="00AE0EBF" w:rsidRPr="005B170D" w:rsidRDefault="00AE0EBF" w:rsidP="00864298">
            <w:pPr>
              <w:jc w:val="right"/>
              <w:rPr>
                <w:sz w:val="20"/>
                <w:szCs w:val="20"/>
              </w:rPr>
            </w:pPr>
            <w:r w:rsidRPr="0027045B">
              <w:rPr>
                <w:sz w:val="20"/>
                <w:szCs w:val="20"/>
              </w:rPr>
              <w:t>718,693</w:t>
            </w:r>
          </w:p>
        </w:tc>
      </w:tr>
      <w:tr w:rsidR="00AE0EBF" w:rsidRPr="00C360AB" w14:paraId="29E7198B" w14:textId="77777777" w:rsidTr="00864298">
        <w:trPr>
          <w:trHeight w:val="233"/>
        </w:trPr>
        <w:tc>
          <w:tcPr>
            <w:tcW w:w="4090" w:type="pct"/>
            <w:gridSpan w:val="2"/>
          </w:tcPr>
          <w:p w14:paraId="626C77FD" w14:textId="77777777" w:rsidR="00AE0EBF" w:rsidRPr="005B170D" w:rsidRDefault="00AE0EBF" w:rsidP="00864298">
            <w:pPr>
              <w:jc w:val="left"/>
              <w:rPr>
                <w:sz w:val="20"/>
                <w:szCs w:val="20"/>
              </w:rPr>
            </w:pPr>
            <w:r w:rsidRPr="005B170D">
              <w:rPr>
                <w:sz w:val="20"/>
                <w:szCs w:val="20"/>
              </w:rPr>
              <w:t xml:space="preserve">Amount recommended for approval for phase XIV (US $): </w:t>
            </w:r>
          </w:p>
        </w:tc>
        <w:tc>
          <w:tcPr>
            <w:tcW w:w="910" w:type="pct"/>
            <w:shd w:val="clear" w:color="auto" w:fill="auto"/>
          </w:tcPr>
          <w:p w14:paraId="764400FE" w14:textId="77777777" w:rsidR="00AE0EBF" w:rsidRPr="005B170D" w:rsidRDefault="00AE0EBF" w:rsidP="00864298">
            <w:pPr>
              <w:jc w:val="right"/>
              <w:rPr>
                <w:sz w:val="20"/>
                <w:szCs w:val="20"/>
              </w:rPr>
            </w:pPr>
            <w:r w:rsidRPr="0027045B">
              <w:rPr>
                <w:color w:val="000000"/>
                <w:sz w:val="20"/>
                <w:szCs w:val="20"/>
              </w:rPr>
              <w:t>718,693</w:t>
            </w:r>
          </w:p>
        </w:tc>
      </w:tr>
      <w:tr w:rsidR="00AE0EBF" w:rsidRPr="00C360AB" w14:paraId="082FC685" w14:textId="77777777" w:rsidTr="00864298">
        <w:trPr>
          <w:trHeight w:val="233"/>
        </w:trPr>
        <w:tc>
          <w:tcPr>
            <w:tcW w:w="4090" w:type="pct"/>
            <w:gridSpan w:val="2"/>
          </w:tcPr>
          <w:p w14:paraId="21CBBA59" w14:textId="77777777" w:rsidR="00AE0EBF" w:rsidRPr="005B170D" w:rsidRDefault="00AE0EBF" w:rsidP="00864298">
            <w:pPr>
              <w:jc w:val="left"/>
              <w:rPr>
                <w:sz w:val="20"/>
                <w:szCs w:val="20"/>
              </w:rPr>
            </w:pPr>
            <w:r w:rsidRPr="005B170D">
              <w:rPr>
                <w:sz w:val="20"/>
                <w:szCs w:val="20"/>
              </w:rPr>
              <w:t>Agency support costs (US $):</w:t>
            </w:r>
          </w:p>
        </w:tc>
        <w:tc>
          <w:tcPr>
            <w:tcW w:w="910" w:type="pct"/>
            <w:shd w:val="clear" w:color="auto" w:fill="auto"/>
          </w:tcPr>
          <w:p w14:paraId="1FB89B6F" w14:textId="77777777" w:rsidR="00AE0EBF" w:rsidRPr="005B170D" w:rsidRDefault="00AE0EBF" w:rsidP="00864298">
            <w:pPr>
              <w:jc w:val="right"/>
              <w:rPr>
                <w:sz w:val="20"/>
                <w:szCs w:val="20"/>
              </w:rPr>
            </w:pPr>
            <w:r w:rsidRPr="00AE0087">
              <w:rPr>
                <w:sz w:val="20"/>
                <w:szCs w:val="20"/>
              </w:rPr>
              <w:t>50,309</w:t>
            </w:r>
          </w:p>
        </w:tc>
      </w:tr>
      <w:tr w:rsidR="00AE0EBF" w:rsidRPr="00C360AB" w14:paraId="74F796D9" w14:textId="77777777" w:rsidTr="00864298">
        <w:trPr>
          <w:trHeight w:val="233"/>
        </w:trPr>
        <w:tc>
          <w:tcPr>
            <w:tcW w:w="4090" w:type="pct"/>
            <w:gridSpan w:val="2"/>
          </w:tcPr>
          <w:p w14:paraId="2BDFA3F3" w14:textId="77777777" w:rsidR="00AE0EBF" w:rsidRPr="005B170D" w:rsidRDefault="00AE0EBF" w:rsidP="00864298">
            <w:pPr>
              <w:jc w:val="left"/>
              <w:rPr>
                <w:sz w:val="20"/>
                <w:szCs w:val="20"/>
              </w:rPr>
            </w:pPr>
            <w:r w:rsidRPr="005B170D">
              <w:rPr>
                <w:sz w:val="20"/>
                <w:szCs w:val="20"/>
              </w:rPr>
              <w:t>Total cost of institutional strengthening phase XIV to the Multilateral Fund (US $):</w:t>
            </w:r>
          </w:p>
        </w:tc>
        <w:tc>
          <w:tcPr>
            <w:tcW w:w="910" w:type="pct"/>
            <w:shd w:val="clear" w:color="auto" w:fill="auto"/>
          </w:tcPr>
          <w:p w14:paraId="3DA16DA1" w14:textId="77777777" w:rsidR="00AE0EBF" w:rsidRPr="005B170D" w:rsidRDefault="00AE0EBF" w:rsidP="00864298">
            <w:pPr>
              <w:jc w:val="right"/>
              <w:rPr>
                <w:sz w:val="20"/>
                <w:szCs w:val="20"/>
              </w:rPr>
            </w:pPr>
            <w:r w:rsidRPr="008D45E2">
              <w:rPr>
                <w:sz w:val="20"/>
                <w:szCs w:val="20"/>
              </w:rPr>
              <w:t>769,002</w:t>
            </w:r>
          </w:p>
        </w:tc>
      </w:tr>
      <w:tr w:rsidR="00AE0EBF" w:rsidRPr="00C360AB" w14:paraId="035E55A5" w14:textId="77777777" w:rsidTr="00864298">
        <w:trPr>
          <w:trHeight w:val="233"/>
        </w:trPr>
        <w:tc>
          <w:tcPr>
            <w:tcW w:w="4090" w:type="pct"/>
            <w:gridSpan w:val="2"/>
          </w:tcPr>
          <w:p w14:paraId="5962E91C" w14:textId="77777777" w:rsidR="00AE0EBF" w:rsidRPr="005B170D" w:rsidRDefault="00AE0EBF" w:rsidP="00864298">
            <w:pPr>
              <w:jc w:val="left"/>
              <w:rPr>
                <w:sz w:val="20"/>
                <w:szCs w:val="20"/>
              </w:rPr>
            </w:pPr>
            <w:r w:rsidRPr="005B170D">
              <w:rPr>
                <w:sz w:val="20"/>
                <w:szCs w:val="20"/>
              </w:rPr>
              <w:t>Date of approval of country programme:</w:t>
            </w:r>
          </w:p>
        </w:tc>
        <w:tc>
          <w:tcPr>
            <w:tcW w:w="910" w:type="pct"/>
            <w:shd w:val="clear" w:color="auto" w:fill="FFFFFF" w:themeFill="background1"/>
          </w:tcPr>
          <w:p w14:paraId="4295AEC3" w14:textId="77777777" w:rsidR="00AE0EBF" w:rsidRPr="005B170D" w:rsidRDefault="00AE0EBF" w:rsidP="00864298">
            <w:pPr>
              <w:jc w:val="right"/>
              <w:rPr>
                <w:sz w:val="20"/>
                <w:szCs w:val="20"/>
              </w:rPr>
            </w:pPr>
            <w:r w:rsidRPr="005B170D">
              <w:rPr>
                <w:sz w:val="20"/>
                <w:szCs w:val="20"/>
              </w:rPr>
              <w:t>1994</w:t>
            </w:r>
          </w:p>
        </w:tc>
      </w:tr>
      <w:tr w:rsidR="00AE0EBF" w:rsidRPr="00C360AB" w14:paraId="59C8CA13" w14:textId="77777777" w:rsidTr="00864298">
        <w:trPr>
          <w:trHeight w:val="233"/>
        </w:trPr>
        <w:tc>
          <w:tcPr>
            <w:tcW w:w="4090" w:type="pct"/>
            <w:gridSpan w:val="2"/>
            <w:tcBorders>
              <w:bottom w:val="single" w:sz="4" w:space="0" w:color="auto"/>
            </w:tcBorders>
          </w:tcPr>
          <w:p w14:paraId="55085682" w14:textId="77777777" w:rsidR="00AE0EBF" w:rsidRPr="005B170D" w:rsidRDefault="00AE0EBF" w:rsidP="00864298">
            <w:pPr>
              <w:jc w:val="left"/>
              <w:rPr>
                <w:sz w:val="20"/>
                <w:szCs w:val="20"/>
              </w:rPr>
            </w:pPr>
            <w:r w:rsidRPr="005B170D">
              <w:rPr>
                <w:sz w:val="20"/>
                <w:szCs w:val="20"/>
              </w:rPr>
              <w:t>Date of approval of HCFC phase-out management plan:</w:t>
            </w:r>
          </w:p>
        </w:tc>
        <w:tc>
          <w:tcPr>
            <w:tcW w:w="910" w:type="pct"/>
            <w:tcBorders>
              <w:bottom w:val="single" w:sz="4" w:space="0" w:color="auto"/>
            </w:tcBorders>
            <w:shd w:val="clear" w:color="auto" w:fill="FFFFFF" w:themeFill="background1"/>
          </w:tcPr>
          <w:p w14:paraId="3BEBA294" w14:textId="77777777" w:rsidR="00AE0EBF" w:rsidRPr="005B170D" w:rsidRDefault="00AE0EBF" w:rsidP="00864298">
            <w:pPr>
              <w:jc w:val="right"/>
              <w:rPr>
                <w:sz w:val="20"/>
                <w:szCs w:val="20"/>
              </w:rPr>
            </w:pPr>
            <w:r w:rsidRPr="005B170D">
              <w:rPr>
                <w:sz w:val="20"/>
                <w:szCs w:val="20"/>
              </w:rPr>
              <w:t>2011</w:t>
            </w:r>
          </w:p>
        </w:tc>
      </w:tr>
      <w:tr w:rsidR="00AE0EBF" w:rsidRPr="00C360AB" w14:paraId="32815BF6" w14:textId="77777777" w:rsidTr="00864298">
        <w:trPr>
          <w:trHeight w:val="233"/>
        </w:trPr>
        <w:tc>
          <w:tcPr>
            <w:tcW w:w="4090" w:type="pct"/>
            <w:gridSpan w:val="2"/>
            <w:tcBorders>
              <w:top w:val="single" w:sz="4" w:space="0" w:color="auto"/>
              <w:left w:val="single" w:sz="4" w:space="0" w:color="auto"/>
              <w:bottom w:val="nil"/>
              <w:right w:val="single" w:sz="4" w:space="0" w:color="auto"/>
            </w:tcBorders>
          </w:tcPr>
          <w:p w14:paraId="06FD3198" w14:textId="77777777" w:rsidR="00AE0EBF" w:rsidRPr="008B5A17" w:rsidRDefault="00AE0EBF" w:rsidP="00864298">
            <w:pPr>
              <w:spacing w:before="20"/>
              <w:jc w:val="left"/>
              <w:rPr>
                <w:sz w:val="20"/>
                <w:szCs w:val="20"/>
              </w:rPr>
            </w:pPr>
            <w:r w:rsidRPr="008B5A17">
              <w:rPr>
                <w:sz w:val="20"/>
                <w:szCs w:val="20"/>
              </w:rPr>
              <w:t>Baseline consumption of controlled substances (ODP tonnes/CO</w:t>
            </w:r>
            <w:r w:rsidRPr="008B5A17">
              <w:rPr>
                <w:sz w:val="20"/>
                <w:szCs w:val="20"/>
                <w:vertAlign w:val="subscript"/>
              </w:rPr>
              <w:t>2</w:t>
            </w:r>
            <w:r w:rsidRPr="008B5A17">
              <w:rPr>
                <w:sz w:val="20"/>
                <w:szCs w:val="20"/>
              </w:rPr>
              <w:t>-eq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3A643CE8" w14:textId="77777777" w:rsidR="00AE0EBF" w:rsidRPr="008B5A17" w:rsidRDefault="00AE0EBF" w:rsidP="00864298">
            <w:pPr>
              <w:jc w:val="right"/>
              <w:rPr>
                <w:sz w:val="20"/>
                <w:szCs w:val="20"/>
              </w:rPr>
            </w:pPr>
          </w:p>
        </w:tc>
      </w:tr>
      <w:tr w:rsidR="00AE0EBF" w:rsidRPr="00C360AB" w14:paraId="69D24FE1" w14:textId="77777777" w:rsidTr="00864298">
        <w:trPr>
          <w:trHeight w:val="233"/>
        </w:trPr>
        <w:tc>
          <w:tcPr>
            <w:tcW w:w="4090" w:type="pct"/>
            <w:gridSpan w:val="2"/>
            <w:tcBorders>
              <w:top w:val="nil"/>
              <w:left w:val="single" w:sz="4" w:space="0" w:color="auto"/>
              <w:bottom w:val="nil"/>
              <w:right w:val="single" w:sz="4" w:space="0" w:color="auto"/>
            </w:tcBorders>
          </w:tcPr>
          <w:p w14:paraId="27B1B161" w14:textId="77777777" w:rsidR="00AE0EBF" w:rsidRPr="008B5A17" w:rsidRDefault="00AE0EBF" w:rsidP="00864298">
            <w:pPr>
              <w:tabs>
                <w:tab w:val="left" w:pos="355"/>
              </w:tabs>
              <w:jc w:val="left"/>
              <w:rPr>
                <w:sz w:val="20"/>
                <w:szCs w:val="20"/>
              </w:rPr>
            </w:pPr>
            <w:r w:rsidRPr="008B5A17">
              <w:rPr>
                <w:sz w:val="20"/>
                <w:szCs w:val="20"/>
              </w:rPr>
              <w:t>(a)</w:t>
            </w:r>
            <w:r w:rsidRPr="008B5A17">
              <w:rPr>
                <w:sz w:val="20"/>
                <w:szCs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66EE94E0" w14:textId="77777777" w:rsidR="00AE0EBF" w:rsidRPr="008B5A17" w:rsidRDefault="00AE0EBF" w:rsidP="00864298">
            <w:pPr>
              <w:jc w:val="right"/>
              <w:rPr>
                <w:sz w:val="20"/>
                <w:szCs w:val="20"/>
              </w:rPr>
            </w:pPr>
            <w:r w:rsidRPr="008B5A17">
              <w:rPr>
                <w:sz w:val="20"/>
                <w:szCs w:val="20"/>
              </w:rPr>
              <w:t>13.3</w:t>
            </w:r>
          </w:p>
        </w:tc>
      </w:tr>
      <w:tr w:rsidR="00AE0EBF" w:rsidRPr="00C360AB" w14:paraId="3878B815" w14:textId="77777777" w:rsidTr="00864298">
        <w:trPr>
          <w:trHeight w:val="233"/>
        </w:trPr>
        <w:tc>
          <w:tcPr>
            <w:tcW w:w="4090" w:type="pct"/>
            <w:gridSpan w:val="2"/>
            <w:tcBorders>
              <w:top w:val="nil"/>
              <w:left w:val="single" w:sz="4" w:space="0" w:color="auto"/>
              <w:bottom w:val="nil"/>
              <w:right w:val="single" w:sz="4" w:space="0" w:color="auto"/>
            </w:tcBorders>
          </w:tcPr>
          <w:p w14:paraId="444F6A44" w14:textId="77777777" w:rsidR="00AE0EBF" w:rsidRPr="008B5A17" w:rsidRDefault="00AE0EBF" w:rsidP="00864298">
            <w:pPr>
              <w:tabs>
                <w:tab w:val="left" w:pos="355"/>
              </w:tabs>
              <w:spacing w:after="20"/>
              <w:jc w:val="left"/>
              <w:rPr>
                <w:sz w:val="20"/>
                <w:szCs w:val="20"/>
              </w:rPr>
            </w:pPr>
            <w:r w:rsidRPr="008B5A17">
              <w:rPr>
                <w:sz w:val="20"/>
                <w:szCs w:val="20"/>
              </w:rPr>
              <w:t>(b)</w:t>
            </w:r>
            <w:r w:rsidRPr="008B5A17">
              <w:rPr>
                <w:sz w:val="20"/>
                <w:szCs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35AC9263" w14:textId="77777777" w:rsidR="00AE0EBF" w:rsidRPr="008B5A17" w:rsidRDefault="00AE0EBF" w:rsidP="00864298">
            <w:pPr>
              <w:jc w:val="right"/>
              <w:rPr>
                <w:sz w:val="20"/>
                <w:szCs w:val="20"/>
              </w:rPr>
            </w:pPr>
            <w:r w:rsidRPr="008B5A17">
              <w:rPr>
                <w:sz w:val="20"/>
                <w:szCs w:val="20"/>
              </w:rPr>
              <w:t>403.9</w:t>
            </w:r>
          </w:p>
        </w:tc>
      </w:tr>
      <w:tr w:rsidR="00AE0EBF" w:rsidRPr="00C360AB" w14:paraId="42A097F6" w14:textId="77777777" w:rsidTr="00864298">
        <w:trPr>
          <w:trHeight w:val="233"/>
        </w:trPr>
        <w:tc>
          <w:tcPr>
            <w:tcW w:w="4090" w:type="pct"/>
            <w:gridSpan w:val="2"/>
            <w:tcBorders>
              <w:top w:val="nil"/>
              <w:left w:val="single" w:sz="4" w:space="0" w:color="auto"/>
              <w:bottom w:val="nil"/>
              <w:right w:val="single" w:sz="4" w:space="0" w:color="auto"/>
            </w:tcBorders>
          </w:tcPr>
          <w:p w14:paraId="0A3AC87C" w14:textId="77777777" w:rsidR="00AE0EBF" w:rsidRPr="008B5A17" w:rsidRDefault="00AE0EBF" w:rsidP="00864298">
            <w:pPr>
              <w:tabs>
                <w:tab w:val="left" w:pos="344"/>
              </w:tabs>
              <w:spacing w:after="20"/>
              <w:jc w:val="left"/>
              <w:rPr>
                <w:sz w:val="20"/>
                <w:szCs w:val="20"/>
              </w:rPr>
            </w:pPr>
            <w:r w:rsidRPr="008B5A17">
              <w:rPr>
                <w:sz w:val="20"/>
                <w:szCs w:val="20"/>
              </w:rPr>
              <w:t>(c)</w:t>
            </w:r>
            <w:r w:rsidRPr="008B5A17">
              <w:rPr>
                <w:sz w:val="20"/>
                <w:szCs w:val="20"/>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0C2A0222" w14:textId="77777777" w:rsidR="00AE0EBF" w:rsidRPr="008B5A17" w:rsidRDefault="00AE0EBF" w:rsidP="00864298">
            <w:pPr>
              <w:jc w:val="right"/>
              <w:rPr>
                <w:sz w:val="20"/>
                <w:szCs w:val="20"/>
              </w:rPr>
            </w:pPr>
            <w:r w:rsidRPr="008B5A17">
              <w:rPr>
                <w:sz w:val="20"/>
                <w:szCs w:val="20"/>
              </w:rPr>
              <w:t>40.7</w:t>
            </w:r>
          </w:p>
        </w:tc>
      </w:tr>
      <w:tr w:rsidR="00AE0EBF" w:rsidRPr="00C360AB" w14:paraId="67BD49CF" w14:textId="77777777" w:rsidTr="00864298">
        <w:trPr>
          <w:trHeight w:val="233"/>
        </w:trPr>
        <w:tc>
          <w:tcPr>
            <w:tcW w:w="4090" w:type="pct"/>
            <w:gridSpan w:val="2"/>
            <w:tcBorders>
              <w:top w:val="nil"/>
              <w:bottom w:val="single" w:sz="4" w:space="0" w:color="auto"/>
            </w:tcBorders>
          </w:tcPr>
          <w:p w14:paraId="25F28864" w14:textId="77777777" w:rsidR="00AE0EBF" w:rsidRPr="008B5A17" w:rsidRDefault="00AE0EBF" w:rsidP="00864298">
            <w:pPr>
              <w:tabs>
                <w:tab w:val="left" w:pos="355"/>
              </w:tabs>
              <w:spacing w:after="20"/>
              <w:jc w:val="left"/>
              <w:rPr>
                <w:sz w:val="20"/>
                <w:szCs w:val="20"/>
              </w:rPr>
            </w:pPr>
            <w:r w:rsidRPr="008B5A17">
              <w:rPr>
                <w:sz w:val="20"/>
                <w:szCs w:val="20"/>
              </w:rPr>
              <w:t>(d)</w:t>
            </w:r>
            <w:r w:rsidRPr="008B5A17">
              <w:rPr>
                <w:sz w:val="20"/>
                <w:szCs w:val="20"/>
              </w:rPr>
              <w:tab/>
              <w:t>Annex F (HFCs) (average 2020-2022 plus 65% of HCFC baseline)</w:t>
            </w:r>
          </w:p>
        </w:tc>
        <w:tc>
          <w:tcPr>
            <w:tcW w:w="910" w:type="pct"/>
            <w:tcBorders>
              <w:top w:val="nil"/>
              <w:left w:val="single" w:sz="4" w:space="0" w:color="auto"/>
              <w:bottom w:val="nil"/>
              <w:right w:val="single" w:sz="4" w:space="0" w:color="auto"/>
            </w:tcBorders>
            <w:shd w:val="clear" w:color="auto" w:fill="FFFFFF" w:themeFill="background1"/>
            <w:vAlign w:val="bottom"/>
          </w:tcPr>
          <w:p w14:paraId="64673DDE" w14:textId="77777777" w:rsidR="00AE0EBF" w:rsidRPr="00C360AB" w:rsidRDefault="00AE0EBF" w:rsidP="00864298">
            <w:pPr>
              <w:jc w:val="right"/>
              <w:rPr>
                <w:sz w:val="20"/>
                <w:szCs w:val="20"/>
                <w:highlight w:val="yellow"/>
              </w:rPr>
            </w:pPr>
            <w:r w:rsidRPr="00B90D5F">
              <w:rPr>
                <w:sz w:val="20"/>
                <w:szCs w:val="20"/>
              </w:rPr>
              <w:t>23</w:t>
            </w:r>
            <w:r>
              <w:rPr>
                <w:sz w:val="20"/>
                <w:szCs w:val="20"/>
              </w:rPr>
              <w:t>,</w:t>
            </w:r>
            <w:r w:rsidRPr="00B90D5F">
              <w:rPr>
                <w:sz w:val="20"/>
                <w:szCs w:val="20"/>
              </w:rPr>
              <w:t>370</w:t>
            </w:r>
            <w:r>
              <w:rPr>
                <w:sz w:val="20"/>
                <w:szCs w:val="20"/>
              </w:rPr>
              <w:t>,</w:t>
            </w:r>
            <w:r w:rsidRPr="00B90D5F">
              <w:rPr>
                <w:sz w:val="20"/>
                <w:szCs w:val="20"/>
              </w:rPr>
              <w:t>721</w:t>
            </w:r>
          </w:p>
        </w:tc>
      </w:tr>
      <w:tr w:rsidR="00AE0EBF" w:rsidRPr="00C360AB" w14:paraId="6AFDFF53" w14:textId="77777777" w:rsidTr="00864298">
        <w:trPr>
          <w:trHeight w:val="233"/>
        </w:trPr>
        <w:tc>
          <w:tcPr>
            <w:tcW w:w="4090" w:type="pct"/>
            <w:gridSpan w:val="2"/>
            <w:tcBorders>
              <w:top w:val="single" w:sz="4" w:space="0" w:color="auto"/>
              <w:left w:val="single" w:sz="4" w:space="0" w:color="auto"/>
              <w:bottom w:val="nil"/>
              <w:right w:val="single" w:sz="4" w:space="0" w:color="auto"/>
            </w:tcBorders>
          </w:tcPr>
          <w:p w14:paraId="63C57412" w14:textId="77777777" w:rsidR="00AE0EBF" w:rsidRPr="00707029" w:rsidRDefault="00AE0EBF" w:rsidP="00864298">
            <w:pPr>
              <w:keepNext/>
              <w:spacing w:before="20"/>
              <w:jc w:val="left"/>
              <w:rPr>
                <w:sz w:val="20"/>
                <w:szCs w:val="20"/>
              </w:rPr>
            </w:pPr>
            <w:r w:rsidRPr="00707029">
              <w:rPr>
                <w:sz w:val="20"/>
                <w:szCs w:val="20"/>
              </w:rPr>
              <w:t>Latest reported ODS consumption (</w:t>
            </w:r>
            <w:r>
              <w:rPr>
                <w:sz w:val="20"/>
                <w:szCs w:val="20"/>
              </w:rPr>
              <w:t>2023</w:t>
            </w:r>
            <w:r w:rsidRPr="00707029">
              <w:rPr>
                <w:sz w:val="20"/>
                <w:szCs w:val="20"/>
              </w:rPr>
              <w:t>)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2902C9A1" w14:textId="77777777" w:rsidR="00AE0EBF" w:rsidRPr="00707029" w:rsidRDefault="00AE0EBF" w:rsidP="00864298">
            <w:pPr>
              <w:keepNext/>
              <w:spacing w:before="20"/>
              <w:jc w:val="right"/>
              <w:rPr>
                <w:sz w:val="20"/>
                <w:szCs w:val="20"/>
              </w:rPr>
            </w:pPr>
          </w:p>
        </w:tc>
      </w:tr>
      <w:tr w:rsidR="00AE0EBF" w:rsidRPr="00C360AB" w14:paraId="3EDE97FC" w14:textId="77777777" w:rsidTr="00864298">
        <w:trPr>
          <w:trHeight w:val="233"/>
        </w:trPr>
        <w:tc>
          <w:tcPr>
            <w:tcW w:w="4090" w:type="pct"/>
            <w:gridSpan w:val="2"/>
            <w:tcBorders>
              <w:top w:val="nil"/>
              <w:left w:val="single" w:sz="4" w:space="0" w:color="auto"/>
              <w:bottom w:val="nil"/>
              <w:right w:val="single" w:sz="4" w:space="0" w:color="auto"/>
            </w:tcBorders>
          </w:tcPr>
          <w:p w14:paraId="2D390B30" w14:textId="77777777" w:rsidR="00AE0EBF" w:rsidRPr="00707029" w:rsidRDefault="00AE0EBF" w:rsidP="00864298">
            <w:pPr>
              <w:keepNext/>
              <w:tabs>
                <w:tab w:val="left" w:pos="335"/>
              </w:tabs>
              <w:jc w:val="left"/>
              <w:rPr>
                <w:sz w:val="20"/>
                <w:szCs w:val="20"/>
              </w:rPr>
            </w:pPr>
            <w:r w:rsidRPr="00707029">
              <w:rPr>
                <w:sz w:val="20"/>
                <w:szCs w:val="20"/>
              </w:rPr>
              <w:t>(a)</w:t>
            </w:r>
            <w:r w:rsidRPr="00707029">
              <w:rPr>
                <w:sz w:val="20"/>
                <w:szCs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006F09FB" w14:textId="77777777" w:rsidR="00AE0EBF" w:rsidRPr="00707029" w:rsidRDefault="00AE0EBF" w:rsidP="00864298">
            <w:pPr>
              <w:keepNext/>
              <w:jc w:val="right"/>
              <w:rPr>
                <w:sz w:val="20"/>
                <w:szCs w:val="20"/>
              </w:rPr>
            </w:pPr>
            <w:r w:rsidRPr="00707029">
              <w:rPr>
                <w:sz w:val="20"/>
                <w:szCs w:val="20"/>
              </w:rPr>
              <w:t>0.00</w:t>
            </w:r>
          </w:p>
        </w:tc>
      </w:tr>
      <w:tr w:rsidR="00AE0EBF" w:rsidRPr="00C360AB" w14:paraId="23B2B27A" w14:textId="77777777" w:rsidTr="00864298">
        <w:trPr>
          <w:trHeight w:val="233"/>
        </w:trPr>
        <w:tc>
          <w:tcPr>
            <w:tcW w:w="4090" w:type="pct"/>
            <w:gridSpan w:val="2"/>
            <w:tcBorders>
              <w:top w:val="nil"/>
              <w:left w:val="single" w:sz="4" w:space="0" w:color="auto"/>
              <w:bottom w:val="nil"/>
              <w:right w:val="single" w:sz="4" w:space="0" w:color="auto"/>
            </w:tcBorders>
          </w:tcPr>
          <w:p w14:paraId="7C79620E" w14:textId="77777777" w:rsidR="00AE0EBF" w:rsidRPr="00707029" w:rsidRDefault="00AE0EBF" w:rsidP="00864298">
            <w:pPr>
              <w:keepNext/>
              <w:tabs>
                <w:tab w:val="left" w:pos="344"/>
              </w:tabs>
              <w:jc w:val="left"/>
              <w:rPr>
                <w:sz w:val="20"/>
                <w:szCs w:val="20"/>
              </w:rPr>
            </w:pPr>
            <w:r w:rsidRPr="00707029">
              <w:rPr>
                <w:sz w:val="20"/>
                <w:szCs w:val="20"/>
              </w:rPr>
              <w:t>(b)</w:t>
            </w:r>
            <w:r w:rsidRPr="00707029">
              <w:rPr>
                <w:sz w:val="20"/>
                <w:szCs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57B3B1A4" w14:textId="77777777" w:rsidR="00AE0EBF" w:rsidRPr="00707029" w:rsidRDefault="00AE0EBF" w:rsidP="00864298">
            <w:pPr>
              <w:keepNext/>
              <w:jc w:val="right"/>
              <w:rPr>
                <w:sz w:val="20"/>
                <w:szCs w:val="20"/>
              </w:rPr>
            </w:pPr>
            <w:r>
              <w:rPr>
                <w:sz w:val="20"/>
                <w:szCs w:val="20"/>
              </w:rPr>
              <w:t>149.42</w:t>
            </w:r>
          </w:p>
        </w:tc>
      </w:tr>
      <w:tr w:rsidR="00AE0EBF" w:rsidRPr="00C360AB" w14:paraId="76E64232" w14:textId="77777777" w:rsidTr="00864298">
        <w:trPr>
          <w:trHeight w:val="233"/>
        </w:trPr>
        <w:tc>
          <w:tcPr>
            <w:tcW w:w="4090" w:type="pct"/>
            <w:gridSpan w:val="2"/>
            <w:tcBorders>
              <w:top w:val="nil"/>
              <w:left w:val="single" w:sz="4" w:space="0" w:color="auto"/>
              <w:bottom w:val="nil"/>
              <w:right w:val="single" w:sz="4" w:space="0" w:color="auto"/>
            </w:tcBorders>
          </w:tcPr>
          <w:p w14:paraId="1975BA41" w14:textId="77777777" w:rsidR="00AE0EBF" w:rsidRPr="00707029" w:rsidRDefault="00AE0EBF" w:rsidP="00864298">
            <w:pPr>
              <w:keepNext/>
              <w:tabs>
                <w:tab w:val="left" w:pos="334"/>
              </w:tabs>
              <w:jc w:val="left"/>
              <w:rPr>
                <w:sz w:val="20"/>
                <w:szCs w:val="20"/>
              </w:rPr>
            </w:pPr>
            <w:r w:rsidRPr="00707029">
              <w:rPr>
                <w:sz w:val="20"/>
                <w:szCs w:val="20"/>
              </w:rPr>
              <w:t>(c)</w:t>
            </w:r>
            <w:r w:rsidRPr="00707029">
              <w:rPr>
                <w:sz w:val="20"/>
                <w:szCs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54771179" w14:textId="77777777" w:rsidR="00AE0EBF" w:rsidRPr="00707029" w:rsidRDefault="00AE0EBF" w:rsidP="00864298">
            <w:pPr>
              <w:keepNext/>
              <w:jc w:val="right"/>
              <w:rPr>
                <w:sz w:val="20"/>
                <w:szCs w:val="20"/>
              </w:rPr>
            </w:pPr>
            <w:r w:rsidRPr="00707029">
              <w:rPr>
                <w:sz w:val="20"/>
                <w:szCs w:val="20"/>
              </w:rPr>
              <w:t>0.00</w:t>
            </w:r>
          </w:p>
        </w:tc>
      </w:tr>
      <w:tr w:rsidR="00AE0EBF" w:rsidRPr="00C360AB" w14:paraId="06C07C46" w14:textId="77777777" w:rsidTr="00864298">
        <w:trPr>
          <w:trHeight w:val="233"/>
        </w:trPr>
        <w:tc>
          <w:tcPr>
            <w:tcW w:w="4090" w:type="pct"/>
            <w:gridSpan w:val="2"/>
            <w:tcBorders>
              <w:top w:val="nil"/>
              <w:left w:val="single" w:sz="4" w:space="0" w:color="auto"/>
              <w:bottom w:val="nil"/>
              <w:right w:val="single" w:sz="4" w:space="0" w:color="auto"/>
            </w:tcBorders>
          </w:tcPr>
          <w:p w14:paraId="7A865FF0" w14:textId="77777777" w:rsidR="00AE0EBF" w:rsidRPr="00707029" w:rsidRDefault="00AE0EBF" w:rsidP="00864298">
            <w:pPr>
              <w:keepNext/>
              <w:tabs>
                <w:tab w:val="right" w:pos="7425"/>
              </w:tabs>
              <w:ind w:left="6480" w:right="-108"/>
              <w:jc w:val="left"/>
              <w:rPr>
                <w:sz w:val="20"/>
                <w:szCs w:val="20"/>
              </w:rPr>
            </w:pPr>
            <w:r w:rsidRPr="00707029">
              <w:rPr>
                <w:sz w:val="20"/>
                <w:szCs w:val="20"/>
              </w:rPr>
              <w:tab/>
              <w:t>Total:</w:t>
            </w:r>
          </w:p>
        </w:tc>
        <w:tc>
          <w:tcPr>
            <w:tcW w:w="910" w:type="pct"/>
            <w:tcBorders>
              <w:top w:val="nil"/>
              <w:left w:val="single" w:sz="4" w:space="0" w:color="auto"/>
              <w:bottom w:val="nil"/>
              <w:right w:val="single" w:sz="4" w:space="0" w:color="auto"/>
            </w:tcBorders>
            <w:shd w:val="clear" w:color="auto" w:fill="FFFFFF" w:themeFill="background1"/>
            <w:vAlign w:val="bottom"/>
          </w:tcPr>
          <w:p w14:paraId="101B6A0F" w14:textId="77777777" w:rsidR="00AE0EBF" w:rsidRPr="00707029" w:rsidRDefault="00AE0EBF" w:rsidP="00864298">
            <w:pPr>
              <w:keepNext/>
              <w:jc w:val="right"/>
              <w:rPr>
                <w:sz w:val="20"/>
                <w:szCs w:val="20"/>
              </w:rPr>
            </w:pPr>
            <w:r>
              <w:rPr>
                <w:sz w:val="20"/>
                <w:szCs w:val="20"/>
              </w:rPr>
              <w:t>149.42</w:t>
            </w:r>
          </w:p>
        </w:tc>
      </w:tr>
      <w:tr w:rsidR="00AE0EBF" w:rsidRPr="008D45E2" w14:paraId="11D6601A" w14:textId="77777777" w:rsidTr="00864298">
        <w:trPr>
          <w:trHeight w:val="233"/>
        </w:trPr>
        <w:tc>
          <w:tcPr>
            <w:tcW w:w="4090" w:type="pct"/>
            <w:gridSpan w:val="2"/>
            <w:tcBorders>
              <w:top w:val="nil"/>
              <w:left w:val="single" w:sz="4" w:space="0" w:color="auto"/>
              <w:bottom w:val="single" w:sz="4" w:space="0" w:color="auto"/>
              <w:right w:val="single" w:sz="4" w:space="0" w:color="auto"/>
            </w:tcBorders>
          </w:tcPr>
          <w:p w14:paraId="216C2D19" w14:textId="77777777" w:rsidR="00AE0EBF" w:rsidRPr="00707029" w:rsidRDefault="00AE0EBF" w:rsidP="00864298">
            <w:pPr>
              <w:tabs>
                <w:tab w:val="left" w:pos="365"/>
              </w:tabs>
              <w:jc w:val="left"/>
              <w:rPr>
                <w:sz w:val="20"/>
                <w:szCs w:val="20"/>
                <w:highlight w:val="yellow"/>
              </w:rPr>
            </w:pPr>
            <w:r w:rsidRPr="00707029">
              <w:rPr>
                <w:sz w:val="20"/>
                <w:szCs w:val="20"/>
              </w:rPr>
              <w:t>(d)</w:t>
            </w:r>
            <w:r w:rsidRPr="00707029">
              <w:rPr>
                <w:sz w:val="20"/>
                <w:szCs w:val="20"/>
              </w:rPr>
              <w:tab/>
              <w:t>Annex F (HFCs) (CO</w:t>
            </w:r>
            <w:r w:rsidRPr="00707029">
              <w:rPr>
                <w:sz w:val="20"/>
                <w:szCs w:val="20"/>
                <w:vertAlign w:val="subscript"/>
              </w:rPr>
              <w:t>2</w:t>
            </w:r>
            <w:r w:rsidRPr="00707029">
              <w:rPr>
                <w:sz w:val="20"/>
                <w:szCs w:val="20"/>
              </w:rPr>
              <w:t>-eq tonnes) as per Article 7</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4E0ADD3E" w14:textId="77777777" w:rsidR="00AE0EBF" w:rsidRPr="00707029" w:rsidRDefault="00AE0EBF" w:rsidP="00864298">
            <w:pPr>
              <w:jc w:val="right"/>
              <w:rPr>
                <w:sz w:val="20"/>
                <w:szCs w:val="20"/>
              </w:rPr>
            </w:pPr>
            <w:r w:rsidRPr="00725AD8">
              <w:rPr>
                <w:sz w:val="20"/>
                <w:szCs w:val="20"/>
              </w:rPr>
              <w:t>1</w:t>
            </w:r>
            <w:r>
              <w:rPr>
                <w:sz w:val="20"/>
                <w:szCs w:val="20"/>
              </w:rPr>
              <w:t>,</w:t>
            </w:r>
            <w:r w:rsidRPr="00725AD8">
              <w:rPr>
                <w:sz w:val="20"/>
                <w:szCs w:val="20"/>
              </w:rPr>
              <w:t>535</w:t>
            </w:r>
            <w:r>
              <w:rPr>
                <w:sz w:val="20"/>
                <w:szCs w:val="20"/>
              </w:rPr>
              <w:t>,</w:t>
            </w:r>
            <w:r w:rsidRPr="00725AD8">
              <w:rPr>
                <w:sz w:val="20"/>
                <w:szCs w:val="20"/>
              </w:rPr>
              <w:t>575</w:t>
            </w:r>
          </w:p>
        </w:tc>
      </w:tr>
      <w:tr w:rsidR="00AE0EBF" w:rsidRPr="00C360AB" w14:paraId="6CB19286" w14:textId="77777777" w:rsidTr="00864298">
        <w:trPr>
          <w:trHeight w:val="233"/>
        </w:trPr>
        <w:tc>
          <w:tcPr>
            <w:tcW w:w="4090" w:type="pct"/>
            <w:gridSpan w:val="2"/>
            <w:tcBorders>
              <w:top w:val="nil"/>
              <w:left w:val="single" w:sz="4" w:space="0" w:color="auto"/>
              <w:bottom w:val="single" w:sz="4" w:space="0" w:color="auto"/>
              <w:right w:val="single" w:sz="4" w:space="0" w:color="auto"/>
            </w:tcBorders>
          </w:tcPr>
          <w:p w14:paraId="68319158" w14:textId="77777777" w:rsidR="00AE0EBF" w:rsidRPr="00707029" w:rsidRDefault="00AE0EBF" w:rsidP="00864298">
            <w:pPr>
              <w:jc w:val="left"/>
              <w:rPr>
                <w:sz w:val="20"/>
                <w:szCs w:val="20"/>
              </w:rPr>
            </w:pPr>
            <w:r w:rsidRPr="00707029">
              <w:rPr>
                <w:sz w:val="20"/>
                <w:szCs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50A1DD3F" w14:textId="77777777" w:rsidR="00AE0EBF" w:rsidRPr="00707029" w:rsidRDefault="00AE0EBF" w:rsidP="00864298">
            <w:pPr>
              <w:jc w:val="right"/>
              <w:rPr>
                <w:sz w:val="20"/>
                <w:szCs w:val="20"/>
              </w:rPr>
            </w:pPr>
            <w:r>
              <w:rPr>
                <w:sz w:val="20"/>
                <w:szCs w:val="20"/>
              </w:rPr>
              <w:t>2023</w:t>
            </w:r>
          </w:p>
        </w:tc>
      </w:tr>
      <w:tr w:rsidR="00AE0EBF" w:rsidRPr="00C360AB" w14:paraId="769D2ACD" w14:textId="77777777" w:rsidTr="00864298">
        <w:trPr>
          <w:trHeight w:val="233"/>
        </w:trPr>
        <w:tc>
          <w:tcPr>
            <w:tcW w:w="4090" w:type="pct"/>
            <w:gridSpan w:val="2"/>
            <w:tcBorders>
              <w:top w:val="single" w:sz="4" w:space="0" w:color="auto"/>
            </w:tcBorders>
          </w:tcPr>
          <w:p w14:paraId="734F1A4F" w14:textId="77777777" w:rsidR="00AE0EBF" w:rsidRPr="008B0C97" w:rsidRDefault="00AE0EBF" w:rsidP="00864298">
            <w:pPr>
              <w:keepNext/>
              <w:jc w:val="left"/>
              <w:rPr>
                <w:color w:val="000000" w:themeColor="text1"/>
                <w:sz w:val="20"/>
                <w:szCs w:val="20"/>
              </w:rPr>
            </w:pPr>
            <w:r w:rsidRPr="008B0C97">
              <w:rPr>
                <w:color w:val="000000" w:themeColor="text1"/>
                <w:sz w:val="20"/>
                <w:szCs w:val="20"/>
              </w:rPr>
              <w:t>Amount approved for projects (as at December 202</w:t>
            </w:r>
            <w:r>
              <w:rPr>
                <w:color w:val="000000" w:themeColor="text1"/>
                <w:sz w:val="20"/>
                <w:szCs w:val="20"/>
              </w:rPr>
              <w:t>3</w:t>
            </w:r>
            <w:r w:rsidRPr="008B0C97">
              <w:rPr>
                <w:color w:val="000000" w:themeColor="text1"/>
                <w:sz w:val="20"/>
                <w:szCs w:val="20"/>
              </w:rPr>
              <w:t>) (US $):</w:t>
            </w:r>
          </w:p>
        </w:tc>
        <w:tc>
          <w:tcPr>
            <w:tcW w:w="910" w:type="pct"/>
            <w:tcBorders>
              <w:top w:val="single" w:sz="4" w:space="0" w:color="auto"/>
            </w:tcBorders>
            <w:shd w:val="clear" w:color="auto" w:fill="auto"/>
            <w:vAlign w:val="bottom"/>
          </w:tcPr>
          <w:p w14:paraId="3CB13DD0" w14:textId="77777777" w:rsidR="00AE0EBF" w:rsidRPr="008B0C97" w:rsidRDefault="00AE0EBF" w:rsidP="00864298">
            <w:pPr>
              <w:jc w:val="right"/>
              <w:rPr>
                <w:sz w:val="20"/>
                <w:szCs w:val="20"/>
              </w:rPr>
            </w:pPr>
            <w:r w:rsidRPr="00446683">
              <w:rPr>
                <w:sz w:val="20"/>
                <w:szCs w:val="20"/>
              </w:rPr>
              <w:t>85,652,023</w:t>
            </w:r>
          </w:p>
        </w:tc>
      </w:tr>
      <w:tr w:rsidR="00AE0EBF" w:rsidRPr="00C360AB" w14:paraId="681B519E" w14:textId="77777777" w:rsidTr="00864298">
        <w:trPr>
          <w:trHeight w:val="233"/>
        </w:trPr>
        <w:tc>
          <w:tcPr>
            <w:tcW w:w="4090" w:type="pct"/>
            <w:gridSpan w:val="2"/>
          </w:tcPr>
          <w:p w14:paraId="067FFD4D" w14:textId="77777777" w:rsidR="00AE0EBF" w:rsidRPr="008B0C97" w:rsidRDefault="00AE0EBF" w:rsidP="00864298">
            <w:pPr>
              <w:keepNext/>
              <w:jc w:val="left"/>
              <w:rPr>
                <w:color w:val="000000" w:themeColor="text1"/>
                <w:sz w:val="20"/>
                <w:szCs w:val="20"/>
              </w:rPr>
            </w:pPr>
            <w:r w:rsidRPr="008B0C97">
              <w:rPr>
                <w:color w:val="000000" w:themeColor="text1"/>
                <w:sz w:val="20"/>
                <w:szCs w:val="20"/>
              </w:rPr>
              <w:t>Amount disbursed (as at December 202</w:t>
            </w:r>
            <w:r>
              <w:rPr>
                <w:color w:val="000000" w:themeColor="text1"/>
                <w:sz w:val="20"/>
                <w:szCs w:val="20"/>
              </w:rPr>
              <w:t>2</w:t>
            </w:r>
            <w:r w:rsidRPr="008B0C97">
              <w:rPr>
                <w:color w:val="000000" w:themeColor="text1"/>
                <w:sz w:val="20"/>
                <w:szCs w:val="20"/>
              </w:rPr>
              <w:t>) (US $):</w:t>
            </w:r>
          </w:p>
        </w:tc>
        <w:tc>
          <w:tcPr>
            <w:tcW w:w="910" w:type="pct"/>
            <w:shd w:val="clear" w:color="auto" w:fill="auto"/>
          </w:tcPr>
          <w:p w14:paraId="77252C24" w14:textId="77777777" w:rsidR="00AE0EBF" w:rsidRPr="00707029" w:rsidRDefault="00AE0EBF" w:rsidP="00864298">
            <w:pPr>
              <w:jc w:val="right"/>
              <w:rPr>
                <w:sz w:val="20"/>
                <w:szCs w:val="20"/>
              </w:rPr>
            </w:pPr>
            <w:r w:rsidRPr="00E76276">
              <w:rPr>
                <w:sz w:val="20"/>
                <w:szCs w:val="20"/>
              </w:rPr>
              <w:t>76,857,505</w:t>
            </w:r>
          </w:p>
        </w:tc>
      </w:tr>
      <w:tr w:rsidR="00AE0EBF" w:rsidRPr="00C360AB" w14:paraId="7C4DBB8E" w14:textId="77777777" w:rsidTr="00864298">
        <w:trPr>
          <w:trHeight w:val="233"/>
        </w:trPr>
        <w:tc>
          <w:tcPr>
            <w:tcW w:w="4090" w:type="pct"/>
            <w:gridSpan w:val="2"/>
          </w:tcPr>
          <w:p w14:paraId="7B171401" w14:textId="77777777" w:rsidR="00AE0EBF" w:rsidRPr="008B0C97" w:rsidRDefault="00AE0EBF" w:rsidP="00864298">
            <w:pPr>
              <w:keepNext/>
              <w:jc w:val="left"/>
              <w:rPr>
                <w:color w:val="000000" w:themeColor="text1"/>
                <w:sz w:val="20"/>
                <w:szCs w:val="20"/>
              </w:rPr>
            </w:pPr>
            <w:r w:rsidRPr="008B0C97">
              <w:rPr>
                <w:color w:val="000000" w:themeColor="text1"/>
                <w:sz w:val="20"/>
                <w:szCs w:val="20"/>
              </w:rPr>
              <w:t>ODS to be phased out (as at December 202</w:t>
            </w:r>
            <w:r>
              <w:rPr>
                <w:color w:val="000000" w:themeColor="text1"/>
                <w:sz w:val="20"/>
                <w:szCs w:val="20"/>
              </w:rPr>
              <w:t>3</w:t>
            </w:r>
            <w:r w:rsidRPr="008B0C97">
              <w:rPr>
                <w:color w:val="000000" w:themeColor="text1"/>
                <w:sz w:val="20"/>
                <w:szCs w:val="20"/>
              </w:rPr>
              <w:t>) (ODP tonnes):</w:t>
            </w:r>
          </w:p>
        </w:tc>
        <w:tc>
          <w:tcPr>
            <w:tcW w:w="910" w:type="pct"/>
            <w:shd w:val="clear" w:color="auto" w:fill="auto"/>
            <w:vAlign w:val="bottom"/>
          </w:tcPr>
          <w:p w14:paraId="3F676300" w14:textId="77777777" w:rsidR="00AE0EBF" w:rsidRPr="00707029" w:rsidRDefault="00AE0EBF" w:rsidP="00864298">
            <w:pPr>
              <w:jc w:val="right"/>
              <w:rPr>
                <w:sz w:val="20"/>
                <w:szCs w:val="20"/>
              </w:rPr>
            </w:pPr>
            <w:r w:rsidRPr="00707029">
              <w:rPr>
                <w:sz w:val="20"/>
                <w:szCs w:val="20"/>
              </w:rPr>
              <w:t>10,</w:t>
            </w:r>
            <w:r>
              <w:rPr>
                <w:sz w:val="20"/>
                <w:szCs w:val="20"/>
              </w:rPr>
              <w:t>555.9</w:t>
            </w:r>
          </w:p>
        </w:tc>
      </w:tr>
      <w:tr w:rsidR="00AE0EBF" w:rsidRPr="008D5043" w14:paraId="1B6C0DF5" w14:textId="77777777" w:rsidTr="00864298">
        <w:trPr>
          <w:trHeight w:val="233"/>
        </w:trPr>
        <w:tc>
          <w:tcPr>
            <w:tcW w:w="4090" w:type="pct"/>
            <w:gridSpan w:val="2"/>
          </w:tcPr>
          <w:p w14:paraId="4D213E81" w14:textId="77777777" w:rsidR="00AE0EBF" w:rsidRPr="008B0C97" w:rsidRDefault="00AE0EBF" w:rsidP="00864298">
            <w:pPr>
              <w:keepNext/>
              <w:jc w:val="left"/>
              <w:rPr>
                <w:color w:val="000000" w:themeColor="text1"/>
                <w:sz w:val="20"/>
                <w:szCs w:val="20"/>
              </w:rPr>
            </w:pPr>
            <w:r w:rsidRPr="008B0C97">
              <w:rPr>
                <w:color w:val="000000" w:themeColor="text1"/>
                <w:sz w:val="20"/>
                <w:szCs w:val="20"/>
              </w:rPr>
              <w:t>ODS phased out (as at December 202</w:t>
            </w:r>
            <w:r>
              <w:rPr>
                <w:color w:val="000000" w:themeColor="text1"/>
                <w:sz w:val="20"/>
                <w:szCs w:val="20"/>
              </w:rPr>
              <w:t>2</w:t>
            </w:r>
            <w:r w:rsidRPr="008B0C97">
              <w:rPr>
                <w:color w:val="000000" w:themeColor="text1"/>
                <w:sz w:val="20"/>
                <w:szCs w:val="20"/>
              </w:rPr>
              <w:t>) (ODP tonnes):</w:t>
            </w:r>
          </w:p>
        </w:tc>
        <w:tc>
          <w:tcPr>
            <w:tcW w:w="910" w:type="pct"/>
            <w:shd w:val="clear" w:color="auto" w:fill="auto"/>
          </w:tcPr>
          <w:p w14:paraId="0F67C7E3" w14:textId="77777777" w:rsidR="00AE0EBF" w:rsidRPr="00707029" w:rsidRDefault="00AE0EBF" w:rsidP="00864298">
            <w:pPr>
              <w:jc w:val="right"/>
              <w:rPr>
                <w:sz w:val="20"/>
                <w:szCs w:val="20"/>
              </w:rPr>
            </w:pPr>
            <w:r w:rsidRPr="00707029">
              <w:rPr>
                <w:sz w:val="20"/>
                <w:szCs w:val="20"/>
              </w:rPr>
              <w:t>10,7</w:t>
            </w:r>
            <w:r>
              <w:rPr>
                <w:sz w:val="20"/>
                <w:szCs w:val="20"/>
              </w:rPr>
              <w:t>2</w:t>
            </w:r>
            <w:r w:rsidRPr="00707029">
              <w:rPr>
                <w:sz w:val="20"/>
                <w:szCs w:val="20"/>
              </w:rPr>
              <w:t>1.</w:t>
            </w:r>
            <w:r>
              <w:rPr>
                <w:sz w:val="20"/>
                <w:szCs w:val="20"/>
              </w:rPr>
              <w:t>9</w:t>
            </w:r>
          </w:p>
        </w:tc>
      </w:tr>
    </w:tbl>
    <w:p w14:paraId="1B603637" w14:textId="77777777" w:rsidR="00AE0EBF" w:rsidRDefault="00AE0EBF" w:rsidP="00AE0EBF">
      <w:pPr>
        <w:pStyle w:val="Heading1"/>
        <w:spacing w:before="240"/>
      </w:pPr>
      <w:r w:rsidRPr="008D5043">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AE0EBF" w:rsidRPr="00CE772D" w14:paraId="560A155D" w14:textId="77777777" w:rsidTr="00864298">
        <w:tc>
          <w:tcPr>
            <w:tcW w:w="4015" w:type="pct"/>
            <w:tcBorders>
              <w:bottom w:val="single" w:sz="4" w:space="0" w:color="auto"/>
            </w:tcBorders>
          </w:tcPr>
          <w:p w14:paraId="550C9706" w14:textId="77777777" w:rsidR="00AE0EBF" w:rsidRPr="00CE772D" w:rsidRDefault="00AE0EBF" w:rsidP="00864298">
            <w:pPr>
              <w:widowControl w:val="0"/>
              <w:jc w:val="left"/>
              <w:rPr>
                <w:b/>
                <w:sz w:val="20"/>
              </w:rPr>
            </w:pPr>
            <w:r w:rsidRPr="00CE772D">
              <w:rPr>
                <w:b/>
                <w:sz w:val="20"/>
              </w:rPr>
              <w:t>Summary of activities</w:t>
            </w:r>
          </w:p>
          <w:p w14:paraId="5F0AA01D" w14:textId="77777777" w:rsidR="00AE0EBF" w:rsidRPr="00CE772D" w:rsidRDefault="00AE0EBF" w:rsidP="00864298">
            <w:pPr>
              <w:widowControl w:val="0"/>
              <w:jc w:val="left"/>
              <w:rPr>
                <w:b/>
                <w:sz w:val="20"/>
              </w:rPr>
            </w:pPr>
          </w:p>
        </w:tc>
        <w:tc>
          <w:tcPr>
            <w:tcW w:w="985" w:type="pct"/>
            <w:tcBorders>
              <w:bottom w:val="single" w:sz="4" w:space="0" w:color="auto"/>
            </w:tcBorders>
          </w:tcPr>
          <w:p w14:paraId="35AD57B2" w14:textId="77777777" w:rsidR="00AE0EBF" w:rsidRPr="00CE772D" w:rsidRDefault="00AE0EBF" w:rsidP="00864298">
            <w:pPr>
              <w:widowControl w:val="0"/>
              <w:jc w:val="center"/>
              <w:rPr>
                <w:b/>
                <w:sz w:val="20"/>
              </w:rPr>
            </w:pPr>
            <w:r w:rsidRPr="00CE772D">
              <w:rPr>
                <w:b/>
                <w:sz w:val="20"/>
              </w:rPr>
              <w:t>Funds approved (US $)</w:t>
            </w:r>
          </w:p>
        </w:tc>
      </w:tr>
      <w:tr w:rsidR="00AE0EBF" w:rsidRPr="00CE772D" w14:paraId="0194EA47" w14:textId="77777777" w:rsidTr="00864298">
        <w:tc>
          <w:tcPr>
            <w:tcW w:w="4015" w:type="pct"/>
            <w:tcBorders>
              <w:top w:val="single" w:sz="4" w:space="0" w:color="auto"/>
              <w:left w:val="single" w:sz="4" w:space="0" w:color="auto"/>
              <w:bottom w:val="single" w:sz="4" w:space="0" w:color="auto"/>
              <w:right w:val="single" w:sz="4" w:space="0" w:color="auto"/>
            </w:tcBorders>
          </w:tcPr>
          <w:p w14:paraId="5BE2787C" w14:textId="77777777" w:rsidR="00AE0EBF" w:rsidRPr="00CE772D" w:rsidRDefault="00AE0EBF" w:rsidP="00864298">
            <w:pPr>
              <w:widowControl w:val="0"/>
              <w:ind w:left="337" w:hanging="337"/>
              <w:jc w:val="left"/>
              <w:rPr>
                <w:sz w:val="20"/>
              </w:rPr>
            </w:pPr>
            <w:r w:rsidRPr="00CE772D">
              <w:rPr>
                <w:sz w:val="20"/>
              </w:rPr>
              <w:t>(a)</w:t>
            </w:r>
            <w:r w:rsidRPr="00CE772D">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A3515E0" w14:textId="77777777" w:rsidR="00AE0EBF" w:rsidRPr="00CE772D" w:rsidRDefault="00AE0EBF" w:rsidP="00864298">
            <w:pPr>
              <w:widowControl w:val="0"/>
              <w:jc w:val="right"/>
              <w:rPr>
                <w:sz w:val="20"/>
              </w:rPr>
            </w:pPr>
            <w:r w:rsidRPr="00446683">
              <w:rPr>
                <w:sz w:val="20"/>
              </w:rPr>
              <w:t>71,411,179</w:t>
            </w:r>
          </w:p>
        </w:tc>
      </w:tr>
      <w:tr w:rsidR="00AE0EBF" w:rsidRPr="00CE772D" w14:paraId="1EEC904A" w14:textId="77777777" w:rsidTr="00864298">
        <w:tc>
          <w:tcPr>
            <w:tcW w:w="4015" w:type="pct"/>
            <w:tcBorders>
              <w:top w:val="single" w:sz="4" w:space="0" w:color="auto"/>
              <w:left w:val="single" w:sz="4" w:space="0" w:color="auto"/>
              <w:bottom w:val="single" w:sz="4" w:space="0" w:color="auto"/>
              <w:right w:val="single" w:sz="4" w:space="0" w:color="auto"/>
            </w:tcBorders>
          </w:tcPr>
          <w:p w14:paraId="48EC463D" w14:textId="77777777" w:rsidR="00AE0EBF" w:rsidRPr="00CE772D" w:rsidRDefault="00AE0EBF" w:rsidP="00864298">
            <w:pPr>
              <w:widowControl w:val="0"/>
              <w:ind w:left="337" w:hanging="337"/>
              <w:rPr>
                <w:sz w:val="20"/>
              </w:rPr>
            </w:pPr>
            <w:r w:rsidRPr="00CE772D">
              <w:rPr>
                <w:sz w:val="20"/>
              </w:rPr>
              <w:t>(b)</w:t>
            </w:r>
            <w:r w:rsidRPr="00CE772D">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2B4F5E97" w14:textId="77777777" w:rsidR="00AE0EBF" w:rsidRPr="00CE772D" w:rsidRDefault="00AE0EBF" w:rsidP="00864298">
            <w:pPr>
              <w:widowControl w:val="0"/>
              <w:jc w:val="right"/>
              <w:rPr>
                <w:sz w:val="20"/>
              </w:rPr>
            </w:pPr>
            <w:r w:rsidRPr="00446683">
              <w:rPr>
                <w:sz w:val="20"/>
              </w:rPr>
              <w:t>4,050,625</w:t>
            </w:r>
          </w:p>
        </w:tc>
      </w:tr>
      <w:tr w:rsidR="00AE0EBF" w:rsidRPr="00CE772D" w14:paraId="46C4D2D2" w14:textId="77777777" w:rsidTr="00864298">
        <w:tc>
          <w:tcPr>
            <w:tcW w:w="4015" w:type="pct"/>
            <w:tcBorders>
              <w:top w:val="single" w:sz="4" w:space="0" w:color="auto"/>
              <w:left w:val="single" w:sz="4" w:space="0" w:color="auto"/>
              <w:bottom w:val="single" w:sz="4" w:space="0" w:color="auto"/>
              <w:right w:val="single" w:sz="4" w:space="0" w:color="auto"/>
            </w:tcBorders>
          </w:tcPr>
          <w:p w14:paraId="74681AA8" w14:textId="77777777" w:rsidR="00AE0EBF" w:rsidRPr="00CE772D" w:rsidRDefault="00AE0EBF" w:rsidP="00864298">
            <w:pPr>
              <w:widowControl w:val="0"/>
              <w:ind w:left="337" w:hanging="337"/>
              <w:rPr>
                <w:sz w:val="20"/>
              </w:rPr>
            </w:pPr>
            <w:r w:rsidRPr="00CE772D">
              <w:rPr>
                <w:sz w:val="20"/>
              </w:rPr>
              <w:t>(c)</w:t>
            </w:r>
            <w:r w:rsidRPr="00CE772D">
              <w:rPr>
                <w:sz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58D38C93" w14:textId="77777777" w:rsidR="00AE0EBF" w:rsidRPr="00CE772D" w:rsidRDefault="00AE0EBF" w:rsidP="00864298">
            <w:pPr>
              <w:widowControl w:val="0"/>
              <w:jc w:val="right"/>
              <w:rPr>
                <w:sz w:val="20"/>
              </w:rPr>
            </w:pPr>
            <w:r w:rsidRPr="004669E6">
              <w:rPr>
                <w:sz w:val="20"/>
              </w:rPr>
              <w:t>10,190,219</w:t>
            </w:r>
          </w:p>
        </w:tc>
      </w:tr>
      <w:tr w:rsidR="00AE0EBF" w:rsidRPr="00CE772D" w14:paraId="03D19836" w14:textId="77777777" w:rsidTr="00864298">
        <w:tc>
          <w:tcPr>
            <w:tcW w:w="4015" w:type="pct"/>
            <w:tcBorders>
              <w:top w:val="single" w:sz="4" w:space="0" w:color="auto"/>
              <w:left w:val="single" w:sz="4" w:space="0" w:color="auto"/>
              <w:bottom w:val="single" w:sz="4" w:space="0" w:color="auto"/>
              <w:right w:val="single" w:sz="4" w:space="0" w:color="auto"/>
            </w:tcBorders>
          </w:tcPr>
          <w:p w14:paraId="07D89FF4" w14:textId="77777777" w:rsidR="00AE0EBF" w:rsidRPr="00CE772D" w:rsidRDefault="00AE0EBF" w:rsidP="00864298">
            <w:pPr>
              <w:widowControl w:val="0"/>
              <w:tabs>
                <w:tab w:val="right" w:pos="7473"/>
              </w:tabs>
              <w:ind w:left="6480" w:right="-108"/>
              <w:jc w:val="left"/>
              <w:rPr>
                <w:sz w:val="20"/>
              </w:rPr>
            </w:pPr>
            <w:r w:rsidRPr="00CE772D">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C7D0911" w14:textId="77777777" w:rsidR="00AE0EBF" w:rsidRPr="00CE772D" w:rsidRDefault="00AE0EBF" w:rsidP="00864298">
            <w:pPr>
              <w:widowControl w:val="0"/>
              <w:jc w:val="right"/>
              <w:rPr>
                <w:sz w:val="20"/>
              </w:rPr>
            </w:pPr>
            <w:r w:rsidRPr="00E2050A">
              <w:rPr>
                <w:sz w:val="20"/>
              </w:rPr>
              <w:t>85,652,023</w:t>
            </w:r>
          </w:p>
        </w:tc>
      </w:tr>
      <w:tr w:rsidR="00AE0EBF" w:rsidRPr="00CE772D" w14:paraId="1F5A0FC9" w14:textId="77777777" w:rsidTr="00864298">
        <w:tc>
          <w:tcPr>
            <w:tcW w:w="4015" w:type="pct"/>
            <w:tcBorders>
              <w:top w:val="single" w:sz="4" w:space="0" w:color="auto"/>
              <w:left w:val="single" w:sz="4" w:space="0" w:color="auto"/>
              <w:bottom w:val="single" w:sz="4" w:space="0" w:color="auto"/>
              <w:right w:val="single" w:sz="4" w:space="0" w:color="auto"/>
            </w:tcBorders>
          </w:tcPr>
          <w:p w14:paraId="1AC90A97" w14:textId="77777777" w:rsidR="00AE0EBF" w:rsidRPr="00CE772D" w:rsidRDefault="00AE0EBF" w:rsidP="00864298">
            <w:pPr>
              <w:widowControl w:val="0"/>
              <w:tabs>
                <w:tab w:val="right" w:pos="7560"/>
              </w:tabs>
              <w:ind w:left="337" w:right="-108" w:hanging="311"/>
              <w:jc w:val="left"/>
              <w:rPr>
                <w:sz w:val="20"/>
              </w:rPr>
            </w:pPr>
            <w:r w:rsidRPr="00CE772D">
              <w:rPr>
                <w:sz w:val="20"/>
              </w:rPr>
              <w:t>(d)</w:t>
            </w:r>
            <w:r w:rsidRPr="00CE772D">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DA7F476" w14:textId="77777777" w:rsidR="00AE0EBF" w:rsidRPr="00CE772D" w:rsidRDefault="00AE0EBF" w:rsidP="00864298">
            <w:pPr>
              <w:widowControl w:val="0"/>
              <w:jc w:val="right"/>
              <w:rPr>
                <w:sz w:val="20"/>
              </w:rPr>
            </w:pPr>
            <w:r>
              <w:rPr>
                <w:sz w:val="20"/>
              </w:rPr>
              <w:t>250,000</w:t>
            </w:r>
          </w:p>
        </w:tc>
      </w:tr>
    </w:tbl>
    <w:p w14:paraId="5D1C5F58" w14:textId="77777777" w:rsidR="00AE0EBF" w:rsidRPr="00415979" w:rsidRDefault="00AE0EBF" w:rsidP="00AE0EBF">
      <w:pPr>
        <w:spacing w:before="240" w:after="240" w:line="360" w:lineRule="auto"/>
        <w:outlineLvl w:val="0"/>
        <w:rPr>
          <w:u w:val="single"/>
        </w:rPr>
      </w:pPr>
      <w:r w:rsidRPr="00415979">
        <w:rPr>
          <w:u w:val="single"/>
        </w:rPr>
        <w:t>Progress report</w:t>
      </w:r>
    </w:p>
    <w:p w14:paraId="24829E31" w14:textId="77777777" w:rsidR="00AE0EBF" w:rsidRPr="00415979" w:rsidRDefault="00AE0EBF" w:rsidP="00AE0EBF">
      <w:pPr>
        <w:pStyle w:val="Heading1"/>
      </w:pPr>
      <w:r>
        <w:rPr>
          <w:lang w:eastAsia="en-GB"/>
        </w:rPr>
        <w:t xml:space="preserve">Under phase XIII, Indonesia continued its efforts towards implementation of the Montreal Protocol obligations and ODS phase-out activities. The national ozone unit provided support and actively coordinated the implementation of </w:t>
      </w:r>
      <w:r>
        <w:t>HCFC phase-out management plans</w:t>
      </w:r>
      <w:r>
        <w:rPr>
          <w:lang w:eastAsia="en-GB"/>
        </w:rPr>
        <w:t xml:space="preserve"> (HPMP) stage II, achieving the HCFC reduction targets under its Agreement, and led the preparation and timely submission of stage III of the HPMP. The Government of Indonesia continued to control the consumption of ODS with an effective control of supply and consumption through the Licensing and Quota Systems and submitted the country programme and Article 7 reports in a timely manner. </w:t>
      </w:r>
      <w:r w:rsidRPr="00415979">
        <w:rPr>
          <w:rFonts w:asciiTheme="majorBidi" w:hAnsiTheme="majorBidi" w:cstheme="majorBidi"/>
          <w:lang w:eastAsia="en-GB"/>
        </w:rPr>
        <w:t>Indonesia is in compliance with the post-2015 HCFC phase-out targets</w:t>
      </w:r>
      <w:r>
        <w:rPr>
          <w:rFonts w:asciiTheme="majorBidi" w:hAnsiTheme="majorBidi" w:cstheme="majorBidi"/>
          <w:lang w:eastAsia="en-GB"/>
        </w:rPr>
        <w:t xml:space="preserve"> </w:t>
      </w:r>
      <w:r w:rsidRPr="00415979">
        <w:rPr>
          <w:rFonts w:asciiTheme="majorBidi" w:hAnsiTheme="majorBidi" w:cstheme="majorBidi"/>
          <w:lang w:eastAsia="en-GB"/>
        </w:rPr>
        <w:t>due to the effective ODS control measures (legislations) put in place in the country</w:t>
      </w:r>
      <w:r>
        <w:rPr>
          <w:rFonts w:asciiTheme="majorBidi" w:hAnsiTheme="majorBidi" w:cstheme="majorBidi"/>
          <w:lang w:eastAsia="en-GB"/>
        </w:rPr>
        <w:t xml:space="preserve">. The </w:t>
      </w:r>
      <w:r w:rsidRPr="00415979">
        <w:rPr>
          <w:rFonts w:asciiTheme="majorBidi" w:hAnsiTheme="majorBidi" w:cstheme="majorBidi"/>
          <w:lang w:eastAsia="en-GB"/>
        </w:rPr>
        <w:t xml:space="preserve">Kigali Amendment </w:t>
      </w:r>
      <w:r>
        <w:rPr>
          <w:rFonts w:asciiTheme="majorBidi" w:hAnsiTheme="majorBidi" w:cstheme="majorBidi"/>
          <w:lang w:eastAsia="en-GB"/>
        </w:rPr>
        <w:t xml:space="preserve">was ratified </w:t>
      </w:r>
      <w:r w:rsidRPr="00415979">
        <w:rPr>
          <w:rFonts w:asciiTheme="majorBidi" w:hAnsiTheme="majorBidi" w:cstheme="majorBidi"/>
          <w:lang w:eastAsia="en-GB"/>
        </w:rPr>
        <w:t xml:space="preserve">in December 2022. </w:t>
      </w:r>
      <w:r>
        <w:rPr>
          <w:rFonts w:asciiTheme="majorBidi" w:hAnsiTheme="majorBidi" w:cstheme="majorBidi"/>
          <w:lang w:eastAsia="en-GB"/>
        </w:rPr>
        <w:t>During this phase</w:t>
      </w:r>
      <w:r w:rsidRPr="00415979">
        <w:rPr>
          <w:rFonts w:asciiTheme="majorBidi" w:hAnsiTheme="majorBidi" w:cstheme="majorBidi"/>
          <w:lang w:eastAsia="en-GB"/>
        </w:rPr>
        <w:t xml:space="preserve">, Indonesia designed and put in place the </w:t>
      </w:r>
      <w:r w:rsidRPr="00415979">
        <w:rPr>
          <w:color w:val="000000" w:themeColor="text1"/>
        </w:rPr>
        <w:t xml:space="preserve">HFC licensing system </w:t>
      </w:r>
      <w:r w:rsidRPr="00AA7D73">
        <w:t>and its supporting instruments</w:t>
      </w:r>
      <w:r w:rsidRPr="00415979">
        <w:rPr>
          <w:color w:val="000000" w:themeColor="text1"/>
        </w:rPr>
        <w:t xml:space="preserve"> through </w:t>
      </w:r>
      <w:r w:rsidRPr="00AA7D73">
        <w:t>coordination meetings, focused group discussions and dissemination activities</w:t>
      </w:r>
      <w:r w:rsidRPr="00415979">
        <w:rPr>
          <w:rFonts w:asciiTheme="majorBidi" w:hAnsiTheme="majorBidi" w:cstheme="majorBidi"/>
          <w:lang w:eastAsia="en-GB"/>
        </w:rPr>
        <w:t xml:space="preserve">; conducted periodic monitoring of manufacturers/importers and evaluated the ODS import data; </w:t>
      </w:r>
      <w:r w:rsidRPr="00415979">
        <w:rPr>
          <w:rFonts w:asciiTheme="majorBidi" w:hAnsiTheme="majorBidi" w:cstheme="majorBidi"/>
          <w:bCs/>
          <w:color w:val="000000"/>
        </w:rPr>
        <w:t>coordinated actions on the implementation of HCFC consumption reduction to meet phase-out targets</w:t>
      </w:r>
      <w:r>
        <w:rPr>
          <w:rFonts w:asciiTheme="majorBidi" w:hAnsiTheme="majorBidi" w:cstheme="majorBidi"/>
          <w:lang w:eastAsia="en-GB"/>
        </w:rPr>
        <w:t xml:space="preserve">; and </w:t>
      </w:r>
      <w:r w:rsidRPr="00AA7D73">
        <w:t xml:space="preserve">raised the awareness of the general public and the </w:t>
      </w:r>
      <w:r w:rsidRPr="00415979">
        <w:rPr>
          <w:color w:val="000000"/>
        </w:rPr>
        <w:t xml:space="preserve">specific sectors to support </w:t>
      </w:r>
      <w:r w:rsidRPr="00415979">
        <w:rPr>
          <w:color w:val="000000"/>
        </w:rPr>
        <w:lastRenderedPageBreak/>
        <w:t>implementation of Multilateral Fund projects through</w:t>
      </w:r>
      <w:r w:rsidRPr="00AA7D73">
        <w:t xml:space="preserve"> social media, communication materials, and events for</w:t>
      </w:r>
      <w:r w:rsidRPr="00415979">
        <w:rPr>
          <w:rFonts w:asciiTheme="majorBidi" w:hAnsiTheme="majorBidi" w:cstheme="majorBidi"/>
          <w:lang w:eastAsia="en-GB"/>
        </w:rPr>
        <w:t xml:space="preserve"> celebrating the World Ozone Day.</w:t>
      </w:r>
    </w:p>
    <w:p w14:paraId="41FB94DE" w14:textId="77777777" w:rsidR="00AE0EBF" w:rsidRPr="008A575D" w:rsidRDefault="00AE0EBF" w:rsidP="00AE0EBF">
      <w:pPr>
        <w:spacing w:after="240" w:line="360" w:lineRule="auto"/>
        <w:outlineLvl w:val="0"/>
        <w:rPr>
          <w:u w:val="single"/>
        </w:rPr>
      </w:pPr>
      <w:r w:rsidRPr="008A575D">
        <w:rPr>
          <w:u w:val="single"/>
        </w:rPr>
        <w:t>Plan of action</w:t>
      </w:r>
    </w:p>
    <w:p w14:paraId="6B8AE508" w14:textId="77777777" w:rsidR="00AE0EBF" w:rsidRDefault="00AE0EBF" w:rsidP="00AE0EBF">
      <w:pPr>
        <w:pStyle w:val="Heading1"/>
      </w:pPr>
      <w:r w:rsidRPr="00C85DA4">
        <w:rPr>
          <w:lang w:eastAsia="en-GB"/>
        </w:rPr>
        <w:t>Phase</w:t>
      </w:r>
      <w:r>
        <w:rPr>
          <w:lang w:eastAsia="en-GB"/>
        </w:rPr>
        <w:t xml:space="preserve"> </w:t>
      </w:r>
      <w:r w:rsidRPr="00C85DA4">
        <w:rPr>
          <w:lang w:eastAsia="en-GB"/>
        </w:rPr>
        <w:t>X</w:t>
      </w:r>
      <w:r>
        <w:rPr>
          <w:lang w:eastAsia="en-GB"/>
        </w:rPr>
        <w:t xml:space="preserve">IV of the </w:t>
      </w:r>
      <w:r w:rsidRPr="00A045BE">
        <w:t xml:space="preserve">institutional strengthening (IS) </w:t>
      </w:r>
      <w:r>
        <w:rPr>
          <w:lang w:eastAsia="en-GB"/>
        </w:rPr>
        <w:t xml:space="preserve">project for Indonesia will continue the support for integrating projects in the country and enhancing its achievements by supporting and ensuring the implementation of the Montreal Protocol programme. It will continue to (i) deliver effective management, monitoring and enforcement on ODS phase-out activities including sustainability of ODS phase-out, (ii) continue the implementation and enforcement of the Ozone Depleting Substances legal framework; (iii) provide coordination and oversight to complete the stage II of the HPMP and advance the implementation of stage III; and (iv) continue the awareness outreach activities for active involvement of all stakeholders in sustaining ODS phase-out, HPMP implementation, </w:t>
      </w:r>
      <w:r w:rsidRPr="00AB765F">
        <w:rPr>
          <w:lang w:eastAsia="en-GB"/>
        </w:rPr>
        <w:t>Kigali HFC implementation plan</w:t>
      </w:r>
      <w:r>
        <w:rPr>
          <w:lang w:eastAsia="en-GB"/>
        </w:rPr>
        <w:t xml:space="preserve"> preparation and implementation. </w:t>
      </w:r>
    </w:p>
    <w:p w14:paraId="4A8162AF" w14:textId="77777777" w:rsidR="00AE0EBF" w:rsidRPr="008A575D" w:rsidRDefault="00AE0EBF" w:rsidP="00AE0EBF">
      <w:pPr>
        <w:spacing w:after="240" w:line="360" w:lineRule="auto"/>
        <w:outlineLvl w:val="0"/>
      </w:pPr>
      <w:r w:rsidRPr="008A575D">
        <w:rPr>
          <w:u w:val="single"/>
        </w:rPr>
        <w:t>Sustainability and risk assessment</w:t>
      </w:r>
    </w:p>
    <w:tbl>
      <w:tblPr>
        <w:tblStyle w:val="TableGrid"/>
        <w:tblpPr w:leftFromText="180" w:rightFromText="180" w:vertAnchor="text" w:horzAnchor="margin" w:tblpX="1" w:tblpY="56"/>
        <w:tblW w:w="5000" w:type="pct"/>
        <w:tblLook w:val="04A0" w:firstRow="1" w:lastRow="0" w:firstColumn="1" w:lastColumn="0" w:noHBand="0" w:noVBand="1"/>
      </w:tblPr>
      <w:tblGrid>
        <w:gridCol w:w="1187"/>
        <w:gridCol w:w="2865"/>
        <w:gridCol w:w="2609"/>
        <w:gridCol w:w="2689"/>
      </w:tblGrid>
      <w:tr w:rsidR="00AE0EBF" w:rsidRPr="00533951" w14:paraId="241B3BB5" w14:textId="77777777" w:rsidTr="00864298">
        <w:trPr>
          <w:trHeight w:val="274"/>
        </w:trPr>
        <w:tc>
          <w:tcPr>
            <w:tcW w:w="635" w:type="pct"/>
          </w:tcPr>
          <w:p w14:paraId="60B3BA4D" w14:textId="77777777" w:rsidR="00AE0EBF" w:rsidRPr="00976514" w:rsidRDefault="00AE0EBF" w:rsidP="00864298">
            <w:pPr>
              <w:rPr>
                <w:b/>
                <w:bCs/>
                <w:sz w:val="20"/>
                <w:szCs w:val="20"/>
              </w:rPr>
            </w:pPr>
            <w:r w:rsidRPr="00976514">
              <w:rPr>
                <w:b/>
                <w:bCs/>
                <w:sz w:val="20"/>
                <w:szCs w:val="20"/>
              </w:rPr>
              <w:t>Category</w:t>
            </w:r>
          </w:p>
        </w:tc>
        <w:tc>
          <w:tcPr>
            <w:tcW w:w="1532" w:type="pct"/>
          </w:tcPr>
          <w:p w14:paraId="69FEF6EF" w14:textId="77777777" w:rsidR="00AE0EBF" w:rsidRPr="00976514" w:rsidRDefault="00AE0EBF" w:rsidP="00864298">
            <w:pPr>
              <w:ind w:left="144"/>
              <w:jc w:val="center"/>
              <w:rPr>
                <w:b/>
                <w:bCs/>
                <w:sz w:val="20"/>
                <w:szCs w:val="20"/>
              </w:rPr>
            </w:pPr>
            <w:r w:rsidRPr="00976514">
              <w:rPr>
                <w:b/>
                <w:bCs/>
                <w:sz w:val="20"/>
                <w:szCs w:val="20"/>
              </w:rPr>
              <w:t>Risk</w:t>
            </w:r>
          </w:p>
        </w:tc>
        <w:tc>
          <w:tcPr>
            <w:tcW w:w="1395" w:type="pct"/>
          </w:tcPr>
          <w:p w14:paraId="75541C4B" w14:textId="77777777" w:rsidR="00AE0EBF" w:rsidRPr="00976514" w:rsidRDefault="00AE0EBF" w:rsidP="00864298">
            <w:pPr>
              <w:ind w:left="144"/>
              <w:jc w:val="center"/>
              <w:rPr>
                <w:b/>
                <w:bCs/>
                <w:sz w:val="20"/>
                <w:szCs w:val="20"/>
              </w:rPr>
            </w:pPr>
            <w:r w:rsidRPr="00976514">
              <w:rPr>
                <w:b/>
                <w:bCs/>
                <w:sz w:val="20"/>
                <w:szCs w:val="20"/>
              </w:rPr>
              <w:t>Impact</w:t>
            </w:r>
            <w:r>
              <w:rPr>
                <w:b/>
                <w:bCs/>
                <w:sz w:val="20"/>
                <w:szCs w:val="20"/>
              </w:rPr>
              <w:t xml:space="preserve"> and Likelihood</w:t>
            </w:r>
          </w:p>
        </w:tc>
        <w:tc>
          <w:tcPr>
            <w:tcW w:w="1438" w:type="pct"/>
          </w:tcPr>
          <w:p w14:paraId="36CE518C" w14:textId="77777777" w:rsidR="00AE0EBF" w:rsidRPr="00976514" w:rsidRDefault="00AE0EBF" w:rsidP="00864298">
            <w:pPr>
              <w:ind w:left="144"/>
              <w:jc w:val="center"/>
              <w:rPr>
                <w:b/>
                <w:bCs/>
                <w:sz w:val="20"/>
                <w:szCs w:val="20"/>
              </w:rPr>
            </w:pPr>
            <w:r w:rsidRPr="00976514">
              <w:rPr>
                <w:b/>
                <w:bCs/>
                <w:sz w:val="20"/>
                <w:szCs w:val="20"/>
              </w:rPr>
              <w:t>Mitigation</w:t>
            </w:r>
          </w:p>
        </w:tc>
      </w:tr>
      <w:tr w:rsidR="00AE0EBF" w:rsidRPr="00533951" w14:paraId="490CC43E" w14:textId="77777777" w:rsidTr="00864298">
        <w:trPr>
          <w:trHeight w:val="1824"/>
        </w:trPr>
        <w:tc>
          <w:tcPr>
            <w:tcW w:w="635" w:type="pct"/>
            <w:hideMark/>
          </w:tcPr>
          <w:p w14:paraId="43CE4C0C" w14:textId="77777777" w:rsidR="00AE0EBF" w:rsidRPr="00EB7083" w:rsidRDefault="00AE0EBF" w:rsidP="00864298">
            <w:pPr>
              <w:jc w:val="left"/>
              <w:rPr>
                <w:sz w:val="20"/>
                <w:szCs w:val="20"/>
              </w:rPr>
            </w:pPr>
            <w:r>
              <w:rPr>
                <w:sz w:val="20"/>
                <w:szCs w:val="20"/>
              </w:rPr>
              <w:t>Operational</w:t>
            </w:r>
            <w:r w:rsidRPr="00EB7083">
              <w:rPr>
                <w:sz w:val="20"/>
                <w:szCs w:val="20"/>
              </w:rPr>
              <w:t xml:space="preserve"> </w:t>
            </w:r>
          </w:p>
        </w:tc>
        <w:tc>
          <w:tcPr>
            <w:tcW w:w="1532" w:type="pct"/>
            <w:hideMark/>
          </w:tcPr>
          <w:p w14:paraId="5C48322A" w14:textId="77777777" w:rsidR="00AE0EBF" w:rsidRPr="00EB7083" w:rsidRDefault="00AE0EBF" w:rsidP="00864298">
            <w:pPr>
              <w:jc w:val="left"/>
              <w:rPr>
                <w:sz w:val="20"/>
                <w:szCs w:val="20"/>
              </w:rPr>
            </w:pPr>
            <w:r>
              <w:rPr>
                <w:sz w:val="20"/>
                <w:szCs w:val="20"/>
              </w:rPr>
              <w:t>Potential risk of staff turnover during project lifecycle that may impact effectiveness of project execution tasks and potential delays</w:t>
            </w:r>
          </w:p>
        </w:tc>
        <w:tc>
          <w:tcPr>
            <w:tcW w:w="1395" w:type="pct"/>
            <w:hideMark/>
          </w:tcPr>
          <w:p w14:paraId="58B94BE0" w14:textId="77777777" w:rsidR="00AE0EBF" w:rsidRPr="00EB7083" w:rsidRDefault="00AE0EBF" w:rsidP="00864298">
            <w:pPr>
              <w:jc w:val="left"/>
              <w:rPr>
                <w:sz w:val="20"/>
                <w:szCs w:val="20"/>
              </w:rPr>
            </w:pPr>
            <w:r w:rsidRPr="00EB7083">
              <w:rPr>
                <w:sz w:val="20"/>
                <w:szCs w:val="20"/>
              </w:rPr>
              <w:t xml:space="preserve">Delays in the initiation of the project and in project activities and implementation </w:t>
            </w:r>
          </w:p>
          <w:p w14:paraId="57A0A950" w14:textId="77777777" w:rsidR="00AE0EBF" w:rsidRPr="00EB7083" w:rsidRDefault="00AE0EBF" w:rsidP="00864298">
            <w:pPr>
              <w:jc w:val="left"/>
              <w:rPr>
                <w:sz w:val="20"/>
                <w:szCs w:val="20"/>
              </w:rPr>
            </w:pPr>
            <w:r w:rsidRPr="00EB7083">
              <w:rPr>
                <w:sz w:val="20"/>
                <w:szCs w:val="20"/>
              </w:rPr>
              <w:t>Impact</w:t>
            </w:r>
            <w:r>
              <w:rPr>
                <w:sz w:val="20"/>
                <w:szCs w:val="20"/>
              </w:rPr>
              <w:t>: M</w:t>
            </w:r>
            <w:r w:rsidRPr="00EB7083">
              <w:rPr>
                <w:sz w:val="20"/>
                <w:szCs w:val="20"/>
              </w:rPr>
              <w:t xml:space="preserve">edium  </w:t>
            </w:r>
          </w:p>
          <w:p w14:paraId="498C5334" w14:textId="77777777" w:rsidR="00AE0EBF" w:rsidRPr="00EB7083" w:rsidRDefault="00AE0EBF" w:rsidP="00864298">
            <w:pPr>
              <w:jc w:val="left"/>
              <w:rPr>
                <w:sz w:val="20"/>
                <w:szCs w:val="20"/>
              </w:rPr>
            </w:pPr>
            <w:r w:rsidRPr="00EB7083">
              <w:rPr>
                <w:sz w:val="20"/>
                <w:szCs w:val="20"/>
              </w:rPr>
              <w:t xml:space="preserve">Likelihood: Low  </w:t>
            </w:r>
          </w:p>
        </w:tc>
        <w:tc>
          <w:tcPr>
            <w:tcW w:w="1438" w:type="pct"/>
            <w:hideMark/>
          </w:tcPr>
          <w:p w14:paraId="2760D65F" w14:textId="77777777" w:rsidR="00AE0EBF" w:rsidRPr="00EB7083" w:rsidRDefault="00AE0EBF" w:rsidP="00864298">
            <w:pPr>
              <w:jc w:val="left"/>
              <w:rPr>
                <w:sz w:val="20"/>
                <w:szCs w:val="20"/>
              </w:rPr>
            </w:pPr>
            <w:r>
              <w:rPr>
                <w:sz w:val="20"/>
                <w:szCs w:val="20"/>
              </w:rPr>
              <w:t>Establish a “project staff transition’ plan to secure that new staff is properly trained and responsibilities are handed over to reduce negative impacts to project execution</w:t>
            </w:r>
          </w:p>
        </w:tc>
      </w:tr>
      <w:tr w:rsidR="00AE0EBF" w:rsidRPr="00533951" w14:paraId="5A5B2452" w14:textId="77777777" w:rsidTr="00864298">
        <w:trPr>
          <w:trHeight w:val="1686"/>
        </w:trPr>
        <w:tc>
          <w:tcPr>
            <w:tcW w:w="635" w:type="pct"/>
            <w:hideMark/>
          </w:tcPr>
          <w:p w14:paraId="09D14E2D" w14:textId="77777777" w:rsidR="00AE0EBF" w:rsidRPr="00EB7083" w:rsidRDefault="00AE0EBF" w:rsidP="00864298">
            <w:pPr>
              <w:jc w:val="left"/>
              <w:rPr>
                <w:sz w:val="20"/>
                <w:szCs w:val="20"/>
              </w:rPr>
            </w:pPr>
            <w:r>
              <w:rPr>
                <w:sz w:val="20"/>
                <w:szCs w:val="20"/>
              </w:rPr>
              <w:t>Political</w:t>
            </w:r>
          </w:p>
        </w:tc>
        <w:tc>
          <w:tcPr>
            <w:tcW w:w="1532" w:type="pct"/>
            <w:hideMark/>
          </w:tcPr>
          <w:p w14:paraId="3DB0CB0C" w14:textId="77777777" w:rsidR="00AE0EBF" w:rsidRPr="00EB7083" w:rsidRDefault="00AE0EBF" w:rsidP="00864298">
            <w:pPr>
              <w:tabs>
                <w:tab w:val="center" w:pos="863"/>
              </w:tabs>
              <w:jc w:val="left"/>
              <w:rPr>
                <w:sz w:val="20"/>
                <w:szCs w:val="20"/>
              </w:rPr>
            </w:pPr>
            <w:r>
              <w:rPr>
                <w:sz w:val="20"/>
                <w:szCs w:val="20"/>
              </w:rPr>
              <w:t>Formation of new Ministry cabinet due to elections can lead to change in MOEF Senior Managers responsible for MLF portfolio management, leading in delays in the project execution</w:t>
            </w:r>
            <w:r>
              <w:rPr>
                <w:sz w:val="20"/>
                <w:szCs w:val="20"/>
              </w:rPr>
              <w:tab/>
            </w:r>
          </w:p>
        </w:tc>
        <w:tc>
          <w:tcPr>
            <w:tcW w:w="1395" w:type="pct"/>
            <w:hideMark/>
          </w:tcPr>
          <w:p w14:paraId="426A55C3" w14:textId="77777777" w:rsidR="00AE0EBF" w:rsidRPr="00EB7083" w:rsidRDefault="00AE0EBF" w:rsidP="00864298">
            <w:pPr>
              <w:jc w:val="left"/>
              <w:rPr>
                <w:sz w:val="20"/>
                <w:szCs w:val="20"/>
              </w:rPr>
            </w:pPr>
            <w:r w:rsidRPr="00EB7083">
              <w:rPr>
                <w:sz w:val="20"/>
                <w:szCs w:val="20"/>
              </w:rPr>
              <w:t xml:space="preserve">Delays in the initiation of the project and in project activities and implementation </w:t>
            </w:r>
          </w:p>
          <w:p w14:paraId="046901D8" w14:textId="77777777" w:rsidR="00AE0EBF" w:rsidRPr="00EB7083" w:rsidRDefault="00AE0EBF" w:rsidP="00864298">
            <w:pPr>
              <w:jc w:val="left"/>
              <w:rPr>
                <w:sz w:val="20"/>
                <w:szCs w:val="20"/>
              </w:rPr>
            </w:pPr>
            <w:r w:rsidRPr="00EB7083">
              <w:rPr>
                <w:sz w:val="20"/>
                <w:szCs w:val="20"/>
              </w:rPr>
              <w:t xml:space="preserve">Impact: </w:t>
            </w:r>
            <w:r>
              <w:rPr>
                <w:sz w:val="20"/>
                <w:szCs w:val="20"/>
              </w:rPr>
              <w:t>M</w:t>
            </w:r>
            <w:r w:rsidRPr="00EB7083">
              <w:rPr>
                <w:sz w:val="20"/>
                <w:szCs w:val="20"/>
              </w:rPr>
              <w:t xml:space="preserve">edium  </w:t>
            </w:r>
          </w:p>
          <w:p w14:paraId="4B787371" w14:textId="77777777" w:rsidR="00AE0EBF" w:rsidRPr="00EB7083" w:rsidRDefault="00AE0EBF" w:rsidP="00864298">
            <w:pPr>
              <w:jc w:val="left"/>
              <w:rPr>
                <w:sz w:val="20"/>
                <w:szCs w:val="20"/>
              </w:rPr>
            </w:pPr>
            <w:r w:rsidRPr="00EB7083">
              <w:rPr>
                <w:sz w:val="20"/>
                <w:szCs w:val="20"/>
              </w:rPr>
              <w:t xml:space="preserve">Likelihood: </w:t>
            </w:r>
            <w:r>
              <w:rPr>
                <w:sz w:val="20"/>
                <w:szCs w:val="20"/>
              </w:rPr>
              <w:t>M</w:t>
            </w:r>
            <w:r w:rsidRPr="00EB7083">
              <w:rPr>
                <w:sz w:val="20"/>
                <w:szCs w:val="20"/>
              </w:rPr>
              <w:t xml:space="preserve">edium  </w:t>
            </w:r>
          </w:p>
        </w:tc>
        <w:tc>
          <w:tcPr>
            <w:tcW w:w="1438" w:type="pct"/>
            <w:hideMark/>
          </w:tcPr>
          <w:p w14:paraId="66F183D3" w14:textId="77777777" w:rsidR="00AE0EBF" w:rsidRPr="00EB7083" w:rsidRDefault="00AE0EBF" w:rsidP="00864298">
            <w:pPr>
              <w:jc w:val="left"/>
              <w:rPr>
                <w:sz w:val="20"/>
                <w:szCs w:val="20"/>
              </w:rPr>
            </w:pPr>
            <w:r>
              <w:rPr>
                <w:sz w:val="20"/>
                <w:szCs w:val="20"/>
              </w:rPr>
              <w:t>IA to conduct regular oversight meetings with MOEF, IS and project staff to secure proper institutional memory that can be transmitted to new Government Senior Staff</w:t>
            </w:r>
          </w:p>
        </w:tc>
      </w:tr>
    </w:tbl>
    <w:p w14:paraId="758D427D" w14:textId="77777777" w:rsidR="00AE0EBF" w:rsidRPr="00C163D3" w:rsidRDefault="00AE0EBF" w:rsidP="00AE0EBF">
      <w:pPr>
        <w:pStyle w:val="Heading1"/>
        <w:numPr>
          <w:ilvl w:val="0"/>
          <w:numId w:val="0"/>
        </w:numPr>
      </w:pPr>
    </w:p>
    <w:p w14:paraId="473CBA68" w14:textId="77777777" w:rsidR="00AE0EBF" w:rsidRPr="00FE049F" w:rsidRDefault="00AE0EBF" w:rsidP="00AE0EBF">
      <w:pPr>
        <w:keepNext/>
        <w:spacing w:after="120"/>
        <w:rPr>
          <w:rFonts w:eastAsiaTheme="minorEastAsia"/>
          <w:lang w:val="en-US"/>
        </w:rPr>
      </w:pPr>
      <w:r w:rsidRPr="00FE049F">
        <w:rPr>
          <w:b/>
          <w:lang w:val="en-US"/>
        </w:rPr>
        <w:t>Panama</w:t>
      </w:r>
      <w:r w:rsidRPr="00FE049F">
        <w:rPr>
          <w:b/>
          <w:bCs/>
        </w:rPr>
        <w:t>: Renewal of institutional strengthening</w:t>
      </w:r>
      <w:r>
        <w:rPr>
          <w:b/>
          <w:bCs/>
        </w:rPr>
        <w:t xml:space="preserve"> </w:t>
      </w:r>
    </w:p>
    <w:tbl>
      <w:tblPr>
        <w:tblStyle w:val="TableGrid"/>
        <w:tblW w:w="5001" w:type="pct"/>
        <w:tblLayout w:type="fixed"/>
        <w:tblLook w:val="01E0" w:firstRow="1" w:lastRow="1" w:firstColumn="1" w:lastColumn="1" w:noHBand="0" w:noVBand="0"/>
      </w:tblPr>
      <w:tblGrid>
        <w:gridCol w:w="6277"/>
        <w:gridCol w:w="1231"/>
        <w:gridCol w:w="1844"/>
      </w:tblGrid>
      <w:tr w:rsidR="00AE0EBF" w:rsidRPr="00877ED6" w14:paraId="7600E6AE" w14:textId="77777777" w:rsidTr="00864298">
        <w:trPr>
          <w:trHeight w:val="278"/>
          <w:tblHeader/>
        </w:trPr>
        <w:tc>
          <w:tcPr>
            <w:tcW w:w="4014" w:type="pct"/>
            <w:gridSpan w:val="2"/>
            <w:tcBorders>
              <w:bottom w:val="single" w:sz="4" w:space="0" w:color="auto"/>
            </w:tcBorders>
          </w:tcPr>
          <w:p w14:paraId="7FC81180" w14:textId="77777777" w:rsidR="00AE0EBF" w:rsidRPr="00877ED6" w:rsidRDefault="00AE0EBF" w:rsidP="00864298">
            <w:pPr>
              <w:keepNext/>
              <w:rPr>
                <w:b/>
                <w:sz w:val="20"/>
                <w:szCs w:val="20"/>
              </w:rPr>
            </w:pPr>
            <w:r w:rsidRPr="00877ED6">
              <w:rPr>
                <w:b/>
                <w:sz w:val="20"/>
                <w:szCs w:val="20"/>
              </w:rPr>
              <w:t>Summary of the project and country profile</w:t>
            </w:r>
          </w:p>
        </w:tc>
        <w:tc>
          <w:tcPr>
            <w:tcW w:w="986" w:type="pct"/>
            <w:tcBorders>
              <w:bottom w:val="single" w:sz="4" w:space="0" w:color="auto"/>
            </w:tcBorders>
          </w:tcPr>
          <w:p w14:paraId="39546704" w14:textId="77777777" w:rsidR="00AE0EBF" w:rsidRPr="00877ED6" w:rsidRDefault="00AE0EBF" w:rsidP="00864298">
            <w:pPr>
              <w:keepNext/>
              <w:jc w:val="right"/>
              <w:rPr>
                <w:b/>
                <w:sz w:val="20"/>
                <w:szCs w:val="20"/>
              </w:rPr>
            </w:pPr>
          </w:p>
        </w:tc>
      </w:tr>
      <w:tr w:rsidR="00AE0EBF" w:rsidRPr="00877ED6" w14:paraId="7F160183" w14:textId="77777777" w:rsidTr="00864298">
        <w:trPr>
          <w:trHeight w:val="233"/>
        </w:trPr>
        <w:tc>
          <w:tcPr>
            <w:tcW w:w="4014" w:type="pct"/>
            <w:gridSpan w:val="2"/>
            <w:tcBorders>
              <w:bottom w:val="single" w:sz="4" w:space="0" w:color="auto"/>
            </w:tcBorders>
          </w:tcPr>
          <w:p w14:paraId="1B9EA670" w14:textId="77777777" w:rsidR="00AE0EBF" w:rsidRPr="00877ED6" w:rsidRDefault="00AE0EBF" w:rsidP="00864298">
            <w:pPr>
              <w:keepNext/>
              <w:rPr>
                <w:sz w:val="20"/>
                <w:szCs w:val="20"/>
              </w:rPr>
            </w:pPr>
            <w:r w:rsidRPr="00877ED6">
              <w:rPr>
                <w:sz w:val="20"/>
                <w:szCs w:val="20"/>
              </w:rPr>
              <w:t>Implementing agency:</w:t>
            </w:r>
          </w:p>
        </w:tc>
        <w:tc>
          <w:tcPr>
            <w:tcW w:w="986" w:type="pct"/>
            <w:tcBorders>
              <w:bottom w:val="single" w:sz="4" w:space="0" w:color="auto"/>
            </w:tcBorders>
          </w:tcPr>
          <w:p w14:paraId="3063C8AA" w14:textId="77777777" w:rsidR="00AE0EBF" w:rsidRPr="00877ED6" w:rsidRDefault="00AE0EBF" w:rsidP="00864298">
            <w:pPr>
              <w:keepNext/>
              <w:jc w:val="center"/>
              <w:rPr>
                <w:sz w:val="20"/>
                <w:szCs w:val="20"/>
              </w:rPr>
            </w:pPr>
            <w:r w:rsidRPr="00877ED6">
              <w:rPr>
                <w:sz w:val="20"/>
                <w:szCs w:val="20"/>
              </w:rPr>
              <w:t>UNDP</w:t>
            </w:r>
          </w:p>
        </w:tc>
      </w:tr>
      <w:tr w:rsidR="00AE0EBF" w:rsidRPr="00877ED6" w14:paraId="0DD54D7B" w14:textId="77777777" w:rsidTr="00864298">
        <w:trPr>
          <w:trHeight w:val="233"/>
        </w:trPr>
        <w:tc>
          <w:tcPr>
            <w:tcW w:w="4014" w:type="pct"/>
            <w:gridSpan w:val="2"/>
            <w:tcBorders>
              <w:top w:val="single" w:sz="4" w:space="0" w:color="auto"/>
              <w:left w:val="single" w:sz="4" w:space="0" w:color="auto"/>
              <w:bottom w:val="nil"/>
              <w:right w:val="single" w:sz="4" w:space="0" w:color="auto"/>
            </w:tcBorders>
          </w:tcPr>
          <w:p w14:paraId="0A45040A" w14:textId="77777777" w:rsidR="00AE0EBF" w:rsidRPr="00877ED6" w:rsidRDefault="00AE0EBF" w:rsidP="00864298">
            <w:pPr>
              <w:keepNext/>
              <w:rPr>
                <w:sz w:val="20"/>
                <w:szCs w:val="20"/>
              </w:rPr>
            </w:pPr>
            <w:r w:rsidRPr="00877ED6">
              <w:rPr>
                <w:sz w:val="20"/>
                <w:szCs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14B8BA71" w14:textId="77777777" w:rsidR="00AE0EBF" w:rsidRPr="00877ED6" w:rsidRDefault="00AE0EBF" w:rsidP="00864298">
            <w:pPr>
              <w:keepNext/>
              <w:jc w:val="right"/>
              <w:rPr>
                <w:sz w:val="20"/>
                <w:szCs w:val="20"/>
              </w:rPr>
            </w:pPr>
          </w:p>
        </w:tc>
      </w:tr>
      <w:tr w:rsidR="00AE0EBF" w:rsidRPr="00877ED6" w14:paraId="4F1EA7CA" w14:textId="77777777" w:rsidTr="00864298">
        <w:trPr>
          <w:trHeight w:val="233"/>
        </w:trPr>
        <w:tc>
          <w:tcPr>
            <w:tcW w:w="3356" w:type="pct"/>
            <w:tcBorders>
              <w:top w:val="nil"/>
              <w:left w:val="single" w:sz="4" w:space="0" w:color="auto"/>
              <w:bottom w:val="nil"/>
              <w:right w:val="nil"/>
            </w:tcBorders>
            <w:shd w:val="clear" w:color="auto" w:fill="FFFFFF" w:themeFill="background1"/>
            <w:vAlign w:val="bottom"/>
          </w:tcPr>
          <w:p w14:paraId="4B0A25A6" w14:textId="77777777" w:rsidR="00AE0EBF" w:rsidRPr="00877ED6" w:rsidRDefault="00AE0EBF" w:rsidP="00864298">
            <w:pPr>
              <w:keepNext/>
              <w:ind w:left="5249" w:right="-198"/>
              <w:jc w:val="left"/>
              <w:rPr>
                <w:sz w:val="20"/>
                <w:szCs w:val="20"/>
              </w:rPr>
            </w:pPr>
            <w:r w:rsidRPr="00877ED6">
              <w:rPr>
                <w:sz w:val="20"/>
                <w:szCs w:val="20"/>
              </w:rPr>
              <w:t>Phase I:</w:t>
            </w:r>
          </w:p>
        </w:tc>
        <w:tc>
          <w:tcPr>
            <w:tcW w:w="658" w:type="pct"/>
            <w:tcBorders>
              <w:top w:val="nil"/>
              <w:left w:val="nil"/>
              <w:bottom w:val="nil"/>
              <w:right w:val="single" w:sz="4" w:space="0" w:color="auto"/>
            </w:tcBorders>
            <w:shd w:val="clear" w:color="auto" w:fill="FFFFFF" w:themeFill="background1"/>
            <w:vAlign w:val="bottom"/>
          </w:tcPr>
          <w:p w14:paraId="5F533376" w14:textId="77777777" w:rsidR="00AE0EBF" w:rsidRPr="00877ED6" w:rsidRDefault="00AE0EBF" w:rsidP="00864298">
            <w:pPr>
              <w:keepNext/>
              <w:jc w:val="right"/>
              <w:rPr>
                <w:sz w:val="20"/>
                <w:szCs w:val="20"/>
              </w:rPr>
            </w:pPr>
            <w:r w:rsidRPr="00877ED6">
              <w:rPr>
                <w:sz w:val="20"/>
                <w:szCs w:val="20"/>
              </w:rPr>
              <w:t>Jul-93</w:t>
            </w:r>
          </w:p>
        </w:tc>
        <w:tc>
          <w:tcPr>
            <w:tcW w:w="986" w:type="pct"/>
            <w:tcBorders>
              <w:top w:val="nil"/>
              <w:left w:val="single" w:sz="4" w:space="0" w:color="auto"/>
              <w:bottom w:val="nil"/>
              <w:right w:val="single" w:sz="4" w:space="0" w:color="auto"/>
            </w:tcBorders>
            <w:shd w:val="clear" w:color="auto" w:fill="FFFFFF" w:themeFill="background1"/>
          </w:tcPr>
          <w:p w14:paraId="15EA0DC3" w14:textId="77777777" w:rsidR="00AE0EBF" w:rsidRPr="00877ED6" w:rsidRDefault="00AE0EBF" w:rsidP="00864298">
            <w:pPr>
              <w:keepNext/>
              <w:jc w:val="right"/>
              <w:rPr>
                <w:sz w:val="20"/>
                <w:szCs w:val="20"/>
              </w:rPr>
            </w:pPr>
            <w:r w:rsidRPr="00877ED6">
              <w:rPr>
                <w:sz w:val="20"/>
                <w:szCs w:val="20"/>
              </w:rPr>
              <w:t>194,925</w:t>
            </w:r>
          </w:p>
        </w:tc>
      </w:tr>
      <w:tr w:rsidR="00AE0EBF" w:rsidRPr="00877ED6" w14:paraId="5238A001" w14:textId="77777777" w:rsidTr="00864298">
        <w:trPr>
          <w:trHeight w:val="233"/>
        </w:trPr>
        <w:tc>
          <w:tcPr>
            <w:tcW w:w="3356" w:type="pct"/>
            <w:tcBorders>
              <w:top w:val="nil"/>
              <w:left w:val="single" w:sz="4" w:space="0" w:color="auto"/>
              <w:bottom w:val="nil"/>
              <w:right w:val="nil"/>
            </w:tcBorders>
            <w:shd w:val="clear" w:color="auto" w:fill="FFFFFF" w:themeFill="background1"/>
            <w:vAlign w:val="bottom"/>
          </w:tcPr>
          <w:p w14:paraId="6617C1D4" w14:textId="77777777" w:rsidR="00AE0EBF" w:rsidRPr="00877ED6" w:rsidRDefault="00AE0EBF" w:rsidP="00864298">
            <w:pPr>
              <w:ind w:left="5249" w:right="-198"/>
              <w:jc w:val="left"/>
              <w:rPr>
                <w:sz w:val="20"/>
                <w:szCs w:val="20"/>
              </w:rPr>
            </w:pPr>
            <w:r w:rsidRPr="00877ED6">
              <w:rPr>
                <w:sz w:val="20"/>
                <w:szCs w:val="20"/>
              </w:rPr>
              <w:t>Phase II:</w:t>
            </w:r>
          </w:p>
        </w:tc>
        <w:tc>
          <w:tcPr>
            <w:tcW w:w="658" w:type="pct"/>
            <w:tcBorders>
              <w:top w:val="nil"/>
              <w:left w:val="nil"/>
              <w:bottom w:val="nil"/>
              <w:right w:val="single" w:sz="4" w:space="0" w:color="auto"/>
            </w:tcBorders>
            <w:shd w:val="clear" w:color="auto" w:fill="FFFFFF" w:themeFill="background1"/>
            <w:vAlign w:val="bottom"/>
          </w:tcPr>
          <w:p w14:paraId="3873CCDD" w14:textId="77777777" w:rsidR="00AE0EBF" w:rsidRPr="00877ED6" w:rsidRDefault="00AE0EBF" w:rsidP="00864298">
            <w:pPr>
              <w:jc w:val="right"/>
              <w:rPr>
                <w:sz w:val="20"/>
                <w:szCs w:val="20"/>
              </w:rPr>
            </w:pPr>
            <w:r w:rsidRPr="00877ED6">
              <w:rPr>
                <w:sz w:val="20"/>
                <w:szCs w:val="20"/>
              </w:rPr>
              <w:t>Jul-00</w:t>
            </w:r>
          </w:p>
        </w:tc>
        <w:tc>
          <w:tcPr>
            <w:tcW w:w="986" w:type="pct"/>
            <w:tcBorders>
              <w:top w:val="nil"/>
              <w:left w:val="single" w:sz="4" w:space="0" w:color="auto"/>
              <w:bottom w:val="nil"/>
              <w:right w:val="single" w:sz="4" w:space="0" w:color="auto"/>
            </w:tcBorders>
            <w:shd w:val="clear" w:color="auto" w:fill="FFFFFF" w:themeFill="background1"/>
          </w:tcPr>
          <w:p w14:paraId="4D8714DF" w14:textId="77777777" w:rsidR="00AE0EBF" w:rsidRPr="00877ED6" w:rsidRDefault="00AE0EBF" w:rsidP="00864298">
            <w:pPr>
              <w:jc w:val="right"/>
              <w:rPr>
                <w:sz w:val="20"/>
                <w:szCs w:val="20"/>
              </w:rPr>
            </w:pPr>
            <w:r w:rsidRPr="00877ED6">
              <w:rPr>
                <w:sz w:val="20"/>
                <w:szCs w:val="20"/>
              </w:rPr>
              <w:t>129,950</w:t>
            </w:r>
          </w:p>
        </w:tc>
      </w:tr>
      <w:tr w:rsidR="00AE0EBF" w:rsidRPr="00877ED6" w14:paraId="77EFB3B1" w14:textId="77777777" w:rsidTr="00864298">
        <w:trPr>
          <w:trHeight w:val="233"/>
        </w:trPr>
        <w:tc>
          <w:tcPr>
            <w:tcW w:w="3356" w:type="pct"/>
            <w:tcBorders>
              <w:top w:val="nil"/>
              <w:left w:val="single" w:sz="4" w:space="0" w:color="auto"/>
              <w:bottom w:val="nil"/>
              <w:right w:val="nil"/>
            </w:tcBorders>
            <w:shd w:val="clear" w:color="auto" w:fill="FFFFFF" w:themeFill="background1"/>
            <w:vAlign w:val="bottom"/>
          </w:tcPr>
          <w:p w14:paraId="615F1CE7" w14:textId="77777777" w:rsidR="00AE0EBF" w:rsidRPr="00877ED6" w:rsidRDefault="00AE0EBF" w:rsidP="00864298">
            <w:pPr>
              <w:ind w:left="5249" w:right="-198"/>
              <w:jc w:val="left"/>
              <w:rPr>
                <w:sz w:val="20"/>
                <w:szCs w:val="20"/>
              </w:rPr>
            </w:pPr>
            <w:r w:rsidRPr="00877ED6">
              <w:rPr>
                <w:sz w:val="20"/>
                <w:szCs w:val="20"/>
              </w:rPr>
              <w:t>Phase III:</w:t>
            </w:r>
          </w:p>
        </w:tc>
        <w:tc>
          <w:tcPr>
            <w:tcW w:w="658" w:type="pct"/>
            <w:tcBorders>
              <w:top w:val="nil"/>
              <w:left w:val="nil"/>
              <w:bottom w:val="nil"/>
              <w:right w:val="single" w:sz="4" w:space="0" w:color="auto"/>
            </w:tcBorders>
            <w:shd w:val="clear" w:color="auto" w:fill="FFFFFF" w:themeFill="background1"/>
            <w:vAlign w:val="bottom"/>
          </w:tcPr>
          <w:p w14:paraId="18E4C241" w14:textId="77777777" w:rsidR="00AE0EBF" w:rsidRPr="00877ED6" w:rsidRDefault="00AE0EBF" w:rsidP="00864298">
            <w:pPr>
              <w:jc w:val="right"/>
              <w:rPr>
                <w:sz w:val="20"/>
                <w:szCs w:val="20"/>
              </w:rPr>
            </w:pPr>
            <w:r w:rsidRPr="00877ED6">
              <w:rPr>
                <w:sz w:val="20"/>
                <w:szCs w:val="20"/>
              </w:rPr>
              <w:t>Nov-02</w:t>
            </w:r>
          </w:p>
        </w:tc>
        <w:tc>
          <w:tcPr>
            <w:tcW w:w="986" w:type="pct"/>
            <w:tcBorders>
              <w:top w:val="nil"/>
              <w:left w:val="single" w:sz="4" w:space="0" w:color="auto"/>
              <w:bottom w:val="nil"/>
              <w:right w:val="single" w:sz="4" w:space="0" w:color="auto"/>
            </w:tcBorders>
            <w:shd w:val="clear" w:color="auto" w:fill="FFFFFF" w:themeFill="background1"/>
          </w:tcPr>
          <w:p w14:paraId="1AFD0684" w14:textId="77777777" w:rsidR="00AE0EBF" w:rsidRPr="00877ED6" w:rsidRDefault="00AE0EBF" w:rsidP="00864298">
            <w:pPr>
              <w:jc w:val="right"/>
              <w:rPr>
                <w:sz w:val="20"/>
                <w:szCs w:val="20"/>
              </w:rPr>
            </w:pPr>
            <w:r w:rsidRPr="00877ED6">
              <w:rPr>
                <w:sz w:val="20"/>
                <w:szCs w:val="20"/>
              </w:rPr>
              <w:t>149,500</w:t>
            </w:r>
          </w:p>
        </w:tc>
      </w:tr>
      <w:tr w:rsidR="00AE0EBF" w:rsidRPr="00877ED6" w14:paraId="27428EF3" w14:textId="77777777" w:rsidTr="00864298">
        <w:trPr>
          <w:trHeight w:val="233"/>
        </w:trPr>
        <w:tc>
          <w:tcPr>
            <w:tcW w:w="3356" w:type="pct"/>
            <w:tcBorders>
              <w:top w:val="nil"/>
              <w:left w:val="single" w:sz="4" w:space="0" w:color="auto"/>
              <w:bottom w:val="nil"/>
              <w:right w:val="nil"/>
            </w:tcBorders>
            <w:shd w:val="clear" w:color="auto" w:fill="FFFFFF" w:themeFill="background1"/>
            <w:vAlign w:val="bottom"/>
          </w:tcPr>
          <w:p w14:paraId="41CD80EA" w14:textId="77777777" w:rsidR="00AE0EBF" w:rsidRPr="00877ED6" w:rsidRDefault="00AE0EBF" w:rsidP="00864298">
            <w:pPr>
              <w:ind w:left="5249" w:right="-198"/>
              <w:jc w:val="left"/>
              <w:rPr>
                <w:sz w:val="20"/>
                <w:szCs w:val="20"/>
              </w:rPr>
            </w:pPr>
            <w:r w:rsidRPr="00877ED6">
              <w:rPr>
                <w:sz w:val="20"/>
                <w:szCs w:val="20"/>
              </w:rPr>
              <w:t>Phase IV:</w:t>
            </w:r>
          </w:p>
        </w:tc>
        <w:tc>
          <w:tcPr>
            <w:tcW w:w="658" w:type="pct"/>
            <w:tcBorders>
              <w:top w:val="nil"/>
              <w:left w:val="nil"/>
              <w:bottom w:val="nil"/>
              <w:right w:val="single" w:sz="4" w:space="0" w:color="auto"/>
            </w:tcBorders>
            <w:shd w:val="clear" w:color="auto" w:fill="FFFFFF" w:themeFill="background1"/>
            <w:vAlign w:val="bottom"/>
          </w:tcPr>
          <w:p w14:paraId="03D77557" w14:textId="77777777" w:rsidR="00AE0EBF" w:rsidRPr="00877ED6" w:rsidRDefault="00AE0EBF" w:rsidP="00864298">
            <w:pPr>
              <w:tabs>
                <w:tab w:val="left" w:pos="6840"/>
              </w:tabs>
              <w:ind w:left="-108"/>
              <w:jc w:val="right"/>
              <w:rPr>
                <w:sz w:val="20"/>
                <w:szCs w:val="20"/>
              </w:rPr>
            </w:pPr>
            <w:r w:rsidRPr="00877ED6">
              <w:rPr>
                <w:sz w:val="20"/>
                <w:szCs w:val="20"/>
              </w:rPr>
              <w:t>Dec-04</w:t>
            </w:r>
          </w:p>
        </w:tc>
        <w:tc>
          <w:tcPr>
            <w:tcW w:w="986" w:type="pct"/>
            <w:tcBorders>
              <w:top w:val="nil"/>
              <w:left w:val="single" w:sz="4" w:space="0" w:color="auto"/>
              <w:bottom w:val="nil"/>
              <w:right w:val="single" w:sz="4" w:space="0" w:color="auto"/>
            </w:tcBorders>
            <w:shd w:val="clear" w:color="auto" w:fill="FFFFFF" w:themeFill="background1"/>
          </w:tcPr>
          <w:p w14:paraId="7BBD4665" w14:textId="77777777" w:rsidR="00AE0EBF" w:rsidRPr="00877ED6" w:rsidRDefault="00AE0EBF" w:rsidP="00864298">
            <w:pPr>
              <w:jc w:val="right"/>
              <w:rPr>
                <w:sz w:val="20"/>
                <w:szCs w:val="20"/>
              </w:rPr>
            </w:pPr>
            <w:r w:rsidRPr="00877ED6">
              <w:rPr>
                <w:sz w:val="20"/>
                <w:szCs w:val="20"/>
              </w:rPr>
              <w:t>149,500</w:t>
            </w:r>
          </w:p>
        </w:tc>
      </w:tr>
      <w:tr w:rsidR="00AE0EBF" w:rsidRPr="00877ED6" w14:paraId="540F2D43" w14:textId="77777777" w:rsidTr="00864298">
        <w:trPr>
          <w:trHeight w:val="233"/>
        </w:trPr>
        <w:tc>
          <w:tcPr>
            <w:tcW w:w="3356" w:type="pct"/>
            <w:tcBorders>
              <w:top w:val="nil"/>
              <w:left w:val="single" w:sz="4" w:space="0" w:color="auto"/>
              <w:bottom w:val="nil"/>
              <w:right w:val="nil"/>
            </w:tcBorders>
            <w:shd w:val="clear" w:color="auto" w:fill="FFFFFF" w:themeFill="background1"/>
            <w:vAlign w:val="bottom"/>
          </w:tcPr>
          <w:p w14:paraId="3F72B64D" w14:textId="77777777" w:rsidR="00AE0EBF" w:rsidRPr="00877ED6" w:rsidRDefault="00AE0EBF" w:rsidP="00864298">
            <w:pPr>
              <w:ind w:left="5249" w:right="-198"/>
              <w:jc w:val="left"/>
              <w:rPr>
                <w:sz w:val="20"/>
                <w:szCs w:val="20"/>
              </w:rPr>
            </w:pPr>
            <w:r w:rsidRPr="00877ED6">
              <w:rPr>
                <w:sz w:val="20"/>
                <w:szCs w:val="20"/>
              </w:rPr>
              <w:t>Phase V:</w:t>
            </w:r>
          </w:p>
        </w:tc>
        <w:tc>
          <w:tcPr>
            <w:tcW w:w="658" w:type="pct"/>
            <w:tcBorders>
              <w:top w:val="nil"/>
              <w:left w:val="nil"/>
              <w:bottom w:val="nil"/>
              <w:right w:val="single" w:sz="4" w:space="0" w:color="auto"/>
            </w:tcBorders>
            <w:shd w:val="clear" w:color="auto" w:fill="FFFFFF" w:themeFill="background1"/>
            <w:vAlign w:val="bottom"/>
          </w:tcPr>
          <w:p w14:paraId="2EC88064" w14:textId="77777777" w:rsidR="00AE0EBF" w:rsidRPr="00877ED6" w:rsidRDefault="00AE0EBF" w:rsidP="00864298">
            <w:pPr>
              <w:tabs>
                <w:tab w:val="left" w:pos="6840"/>
              </w:tabs>
              <w:ind w:left="-108"/>
              <w:jc w:val="right"/>
              <w:rPr>
                <w:sz w:val="20"/>
                <w:szCs w:val="20"/>
              </w:rPr>
            </w:pPr>
            <w:r w:rsidRPr="00877ED6">
              <w:rPr>
                <w:sz w:val="20"/>
                <w:szCs w:val="20"/>
              </w:rPr>
              <w:t>Nov-11</w:t>
            </w:r>
          </w:p>
        </w:tc>
        <w:tc>
          <w:tcPr>
            <w:tcW w:w="986" w:type="pct"/>
            <w:tcBorders>
              <w:top w:val="nil"/>
              <w:left w:val="single" w:sz="4" w:space="0" w:color="auto"/>
              <w:bottom w:val="nil"/>
              <w:right w:val="single" w:sz="4" w:space="0" w:color="auto"/>
            </w:tcBorders>
            <w:shd w:val="clear" w:color="auto" w:fill="FFFFFF" w:themeFill="background1"/>
          </w:tcPr>
          <w:p w14:paraId="5CF23CB1" w14:textId="77777777" w:rsidR="00AE0EBF" w:rsidRPr="00877ED6" w:rsidRDefault="00AE0EBF" w:rsidP="00864298">
            <w:pPr>
              <w:jc w:val="right"/>
              <w:rPr>
                <w:sz w:val="20"/>
                <w:szCs w:val="20"/>
              </w:rPr>
            </w:pPr>
            <w:r w:rsidRPr="00877ED6">
              <w:rPr>
                <w:sz w:val="20"/>
                <w:szCs w:val="20"/>
              </w:rPr>
              <w:t>128,390</w:t>
            </w:r>
          </w:p>
        </w:tc>
      </w:tr>
      <w:tr w:rsidR="00AE0EBF" w:rsidRPr="00877ED6" w14:paraId="356672A0" w14:textId="77777777" w:rsidTr="00864298">
        <w:trPr>
          <w:trHeight w:val="233"/>
        </w:trPr>
        <w:tc>
          <w:tcPr>
            <w:tcW w:w="3356" w:type="pct"/>
            <w:tcBorders>
              <w:top w:val="nil"/>
              <w:left w:val="single" w:sz="4" w:space="0" w:color="auto"/>
              <w:bottom w:val="nil"/>
              <w:right w:val="nil"/>
            </w:tcBorders>
            <w:shd w:val="clear" w:color="auto" w:fill="FFFFFF" w:themeFill="background1"/>
            <w:vAlign w:val="bottom"/>
          </w:tcPr>
          <w:p w14:paraId="654850CF" w14:textId="77777777" w:rsidR="00AE0EBF" w:rsidRPr="00877ED6" w:rsidRDefault="00AE0EBF" w:rsidP="00864298">
            <w:pPr>
              <w:ind w:left="5249" w:right="-198"/>
              <w:jc w:val="left"/>
              <w:rPr>
                <w:sz w:val="20"/>
                <w:szCs w:val="20"/>
              </w:rPr>
            </w:pPr>
            <w:r w:rsidRPr="00877ED6">
              <w:rPr>
                <w:sz w:val="20"/>
                <w:szCs w:val="20"/>
              </w:rPr>
              <w:t>Phase VI:</w:t>
            </w:r>
          </w:p>
        </w:tc>
        <w:tc>
          <w:tcPr>
            <w:tcW w:w="658" w:type="pct"/>
            <w:tcBorders>
              <w:top w:val="nil"/>
              <w:left w:val="nil"/>
              <w:bottom w:val="nil"/>
              <w:right w:val="single" w:sz="4" w:space="0" w:color="auto"/>
            </w:tcBorders>
            <w:shd w:val="clear" w:color="auto" w:fill="FFFFFF" w:themeFill="background1"/>
            <w:vAlign w:val="bottom"/>
          </w:tcPr>
          <w:p w14:paraId="2250FD80" w14:textId="77777777" w:rsidR="00AE0EBF" w:rsidRPr="00877ED6" w:rsidRDefault="00AE0EBF" w:rsidP="00864298">
            <w:pPr>
              <w:tabs>
                <w:tab w:val="left" w:pos="6840"/>
              </w:tabs>
              <w:ind w:left="-108"/>
              <w:jc w:val="right"/>
              <w:rPr>
                <w:sz w:val="20"/>
                <w:szCs w:val="20"/>
              </w:rPr>
            </w:pPr>
            <w:r w:rsidRPr="00877ED6">
              <w:rPr>
                <w:sz w:val="20"/>
                <w:szCs w:val="20"/>
              </w:rPr>
              <w:t>Dec-13</w:t>
            </w:r>
          </w:p>
        </w:tc>
        <w:tc>
          <w:tcPr>
            <w:tcW w:w="986" w:type="pct"/>
            <w:tcBorders>
              <w:top w:val="nil"/>
              <w:left w:val="single" w:sz="4" w:space="0" w:color="auto"/>
              <w:bottom w:val="nil"/>
              <w:right w:val="single" w:sz="4" w:space="0" w:color="auto"/>
            </w:tcBorders>
            <w:shd w:val="clear" w:color="auto" w:fill="FFFFFF" w:themeFill="background1"/>
          </w:tcPr>
          <w:p w14:paraId="1819EB59" w14:textId="77777777" w:rsidR="00AE0EBF" w:rsidRPr="00877ED6" w:rsidRDefault="00AE0EBF" w:rsidP="00864298">
            <w:pPr>
              <w:jc w:val="right"/>
              <w:rPr>
                <w:sz w:val="20"/>
                <w:szCs w:val="20"/>
              </w:rPr>
            </w:pPr>
            <w:r w:rsidRPr="00877ED6">
              <w:rPr>
                <w:sz w:val="20"/>
                <w:szCs w:val="20"/>
              </w:rPr>
              <w:t>159,960</w:t>
            </w:r>
          </w:p>
        </w:tc>
      </w:tr>
      <w:tr w:rsidR="00AE0EBF" w:rsidRPr="00877ED6" w14:paraId="3AC95E08" w14:textId="77777777" w:rsidTr="00864298">
        <w:trPr>
          <w:trHeight w:val="233"/>
        </w:trPr>
        <w:tc>
          <w:tcPr>
            <w:tcW w:w="3356" w:type="pct"/>
            <w:tcBorders>
              <w:top w:val="nil"/>
              <w:left w:val="single" w:sz="4" w:space="0" w:color="auto"/>
              <w:bottom w:val="nil"/>
              <w:right w:val="nil"/>
            </w:tcBorders>
            <w:shd w:val="clear" w:color="auto" w:fill="FFFFFF" w:themeFill="background1"/>
            <w:vAlign w:val="bottom"/>
          </w:tcPr>
          <w:p w14:paraId="36482DEE" w14:textId="77777777" w:rsidR="00AE0EBF" w:rsidRPr="00877ED6" w:rsidRDefault="00AE0EBF" w:rsidP="00864298">
            <w:pPr>
              <w:ind w:left="5249" w:right="-198"/>
              <w:jc w:val="left"/>
              <w:rPr>
                <w:sz w:val="20"/>
                <w:szCs w:val="20"/>
              </w:rPr>
            </w:pPr>
            <w:r w:rsidRPr="00877ED6">
              <w:rPr>
                <w:sz w:val="20"/>
                <w:szCs w:val="20"/>
              </w:rPr>
              <w:t>Phase VII:</w:t>
            </w:r>
          </w:p>
        </w:tc>
        <w:tc>
          <w:tcPr>
            <w:tcW w:w="658" w:type="pct"/>
            <w:tcBorders>
              <w:top w:val="nil"/>
              <w:left w:val="nil"/>
              <w:bottom w:val="nil"/>
              <w:right w:val="single" w:sz="4" w:space="0" w:color="auto"/>
            </w:tcBorders>
            <w:shd w:val="clear" w:color="auto" w:fill="FFFFFF" w:themeFill="background1"/>
            <w:vAlign w:val="bottom"/>
          </w:tcPr>
          <w:p w14:paraId="0A16DA15" w14:textId="77777777" w:rsidR="00AE0EBF" w:rsidRPr="00877ED6" w:rsidRDefault="00AE0EBF" w:rsidP="00864298">
            <w:pPr>
              <w:tabs>
                <w:tab w:val="left" w:pos="6840"/>
              </w:tabs>
              <w:ind w:left="-108"/>
              <w:jc w:val="right"/>
              <w:rPr>
                <w:sz w:val="20"/>
                <w:szCs w:val="20"/>
              </w:rPr>
            </w:pPr>
            <w:r w:rsidRPr="00877ED6">
              <w:rPr>
                <w:sz w:val="20"/>
                <w:szCs w:val="20"/>
              </w:rPr>
              <w:t>Nov-15</w:t>
            </w:r>
          </w:p>
        </w:tc>
        <w:tc>
          <w:tcPr>
            <w:tcW w:w="986" w:type="pct"/>
            <w:tcBorders>
              <w:top w:val="nil"/>
              <w:left w:val="single" w:sz="4" w:space="0" w:color="auto"/>
              <w:bottom w:val="nil"/>
              <w:right w:val="single" w:sz="4" w:space="0" w:color="auto"/>
            </w:tcBorders>
            <w:shd w:val="clear" w:color="auto" w:fill="FFFFFF" w:themeFill="background1"/>
          </w:tcPr>
          <w:p w14:paraId="29B90A35" w14:textId="77777777" w:rsidR="00AE0EBF" w:rsidRPr="00877ED6" w:rsidRDefault="00AE0EBF" w:rsidP="00864298">
            <w:pPr>
              <w:jc w:val="right"/>
              <w:rPr>
                <w:sz w:val="20"/>
                <w:szCs w:val="20"/>
              </w:rPr>
            </w:pPr>
            <w:r w:rsidRPr="00877ED6">
              <w:rPr>
                <w:sz w:val="20"/>
                <w:szCs w:val="20"/>
              </w:rPr>
              <w:t>204,558</w:t>
            </w:r>
          </w:p>
        </w:tc>
      </w:tr>
      <w:tr w:rsidR="00AE0EBF" w:rsidRPr="00877ED6" w14:paraId="6461EE32" w14:textId="77777777" w:rsidTr="00864298">
        <w:trPr>
          <w:trHeight w:val="233"/>
        </w:trPr>
        <w:tc>
          <w:tcPr>
            <w:tcW w:w="3356" w:type="pct"/>
            <w:tcBorders>
              <w:top w:val="nil"/>
              <w:left w:val="single" w:sz="4" w:space="0" w:color="auto"/>
              <w:bottom w:val="nil"/>
              <w:right w:val="nil"/>
            </w:tcBorders>
            <w:shd w:val="clear" w:color="auto" w:fill="FFFFFF" w:themeFill="background1"/>
            <w:vAlign w:val="bottom"/>
          </w:tcPr>
          <w:p w14:paraId="5A293D62" w14:textId="77777777" w:rsidR="00AE0EBF" w:rsidRPr="00877ED6" w:rsidRDefault="00AE0EBF" w:rsidP="00864298">
            <w:pPr>
              <w:ind w:left="5249" w:right="-198"/>
              <w:jc w:val="left"/>
              <w:rPr>
                <w:sz w:val="20"/>
                <w:szCs w:val="20"/>
              </w:rPr>
            </w:pPr>
            <w:r w:rsidRPr="00877ED6">
              <w:rPr>
                <w:sz w:val="20"/>
                <w:szCs w:val="20"/>
              </w:rPr>
              <w:t>Phase VIII:</w:t>
            </w:r>
          </w:p>
        </w:tc>
        <w:tc>
          <w:tcPr>
            <w:tcW w:w="658" w:type="pct"/>
            <w:tcBorders>
              <w:top w:val="nil"/>
              <w:left w:val="nil"/>
              <w:bottom w:val="nil"/>
              <w:right w:val="single" w:sz="4" w:space="0" w:color="auto"/>
            </w:tcBorders>
            <w:shd w:val="clear" w:color="auto" w:fill="FFFFFF" w:themeFill="background1"/>
            <w:vAlign w:val="bottom"/>
          </w:tcPr>
          <w:p w14:paraId="7B24C8B1" w14:textId="77777777" w:rsidR="00AE0EBF" w:rsidRPr="00877ED6" w:rsidRDefault="00AE0EBF" w:rsidP="00864298">
            <w:pPr>
              <w:tabs>
                <w:tab w:val="left" w:pos="6840"/>
              </w:tabs>
              <w:ind w:left="-108"/>
              <w:jc w:val="right"/>
              <w:rPr>
                <w:sz w:val="20"/>
                <w:szCs w:val="20"/>
              </w:rPr>
            </w:pPr>
            <w:r w:rsidRPr="00877ED6">
              <w:rPr>
                <w:sz w:val="20"/>
                <w:szCs w:val="20"/>
              </w:rPr>
              <w:t>Nov-17</w:t>
            </w:r>
          </w:p>
        </w:tc>
        <w:tc>
          <w:tcPr>
            <w:tcW w:w="986" w:type="pct"/>
            <w:tcBorders>
              <w:top w:val="nil"/>
              <w:left w:val="single" w:sz="4" w:space="0" w:color="auto"/>
              <w:bottom w:val="nil"/>
              <w:right w:val="single" w:sz="4" w:space="0" w:color="auto"/>
            </w:tcBorders>
            <w:shd w:val="clear" w:color="auto" w:fill="FFFFFF" w:themeFill="background1"/>
          </w:tcPr>
          <w:p w14:paraId="4D342450" w14:textId="77777777" w:rsidR="00AE0EBF" w:rsidRPr="00877ED6" w:rsidRDefault="00AE0EBF" w:rsidP="00864298">
            <w:pPr>
              <w:jc w:val="right"/>
              <w:rPr>
                <w:sz w:val="20"/>
                <w:szCs w:val="20"/>
              </w:rPr>
            </w:pPr>
            <w:r w:rsidRPr="00877ED6">
              <w:rPr>
                <w:sz w:val="20"/>
                <w:szCs w:val="20"/>
              </w:rPr>
              <w:t>204,754</w:t>
            </w:r>
          </w:p>
        </w:tc>
      </w:tr>
      <w:tr w:rsidR="00AE0EBF" w:rsidRPr="00877ED6" w14:paraId="15CD0A87" w14:textId="77777777" w:rsidTr="00864298">
        <w:trPr>
          <w:trHeight w:val="233"/>
        </w:trPr>
        <w:tc>
          <w:tcPr>
            <w:tcW w:w="3356" w:type="pct"/>
            <w:tcBorders>
              <w:top w:val="nil"/>
              <w:left w:val="single" w:sz="4" w:space="0" w:color="auto"/>
              <w:bottom w:val="nil"/>
              <w:right w:val="nil"/>
            </w:tcBorders>
            <w:shd w:val="clear" w:color="auto" w:fill="FFFFFF" w:themeFill="background1"/>
            <w:vAlign w:val="bottom"/>
          </w:tcPr>
          <w:p w14:paraId="1BFBEBE7" w14:textId="77777777" w:rsidR="00AE0EBF" w:rsidRPr="00877ED6" w:rsidRDefault="00AE0EBF" w:rsidP="00864298">
            <w:pPr>
              <w:ind w:left="5249" w:right="-198"/>
              <w:jc w:val="left"/>
              <w:rPr>
                <w:sz w:val="20"/>
                <w:szCs w:val="20"/>
              </w:rPr>
            </w:pPr>
            <w:r w:rsidRPr="00877ED6">
              <w:rPr>
                <w:sz w:val="20"/>
                <w:szCs w:val="20"/>
              </w:rPr>
              <w:t>Phase IX:</w:t>
            </w:r>
          </w:p>
        </w:tc>
        <w:tc>
          <w:tcPr>
            <w:tcW w:w="658" w:type="pct"/>
            <w:tcBorders>
              <w:top w:val="nil"/>
              <w:left w:val="nil"/>
              <w:bottom w:val="nil"/>
              <w:right w:val="single" w:sz="4" w:space="0" w:color="auto"/>
            </w:tcBorders>
            <w:shd w:val="clear" w:color="auto" w:fill="FFFFFF" w:themeFill="background1"/>
            <w:vAlign w:val="bottom"/>
          </w:tcPr>
          <w:p w14:paraId="2A95BA70" w14:textId="77777777" w:rsidR="00AE0EBF" w:rsidRPr="00877ED6" w:rsidRDefault="00AE0EBF" w:rsidP="00864298">
            <w:pPr>
              <w:tabs>
                <w:tab w:val="left" w:pos="6840"/>
              </w:tabs>
              <w:ind w:left="-108"/>
              <w:jc w:val="right"/>
              <w:rPr>
                <w:sz w:val="20"/>
                <w:szCs w:val="20"/>
              </w:rPr>
            </w:pPr>
            <w:r w:rsidRPr="00877ED6">
              <w:rPr>
                <w:sz w:val="20"/>
                <w:szCs w:val="20"/>
              </w:rPr>
              <w:t>Dec-19</w:t>
            </w:r>
          </w:p>
        </w:tc>
        <w:tc>
          <w:tcPr>
            <w:tcW w:w="986" w:type="pct"/>
            <w:tcBorders>
              <w:top w:val="nil"/>
              <w:left w:val="single" w:sz="4" w:space="0" w:color="auto"/>
              <w:bottom w:val="nil"/>
              <w:right w:val="single" w:sz="4" w:space="0" w:color="auto"/>
            </w:tcBorders>
            <w:shd w:val="clear" w:color="auto" w:fill="FFFFFF" w:themeFill="background1"/>
          </w:tcPr>
          <w:p w14:paraId="4D1E1308" w14:textId="77777777" w:rsidR="00AE0EBF" w:rsidRPr="00877ED6" w:rsidRDefault="00AE0EBF" w:rsidP="00864298">
            <w:pPr>
              <w:jc w:val="right"/>
              <w:rPr>
                <w:sz w:val="20"/>
                <w:szCs w:val="20"/>
              </w:rPr>
            </w:pPr>
            <w:r w:rsidRPr="00877ED6">
              <w:rPr>
                <w:sz w:val="20"/>
                <w:szCs w:val="20"/>
              </w:rPr>
              <w:t>204,755</w:t>
            </w:r>
          </w:p>
        </w:tc>
      </w:tr>
      <w:tr w:rsidR="00AE0EBF" w:rsidRPr="00877ED6" w14:paraId="011BC6AE" w14:textId="77777777" w:rsidTr="00864298">
        <w:trPr>
          <w:trHeight w:val="233"/>
        </w:trPr>
        <w:tc>
          <w:tcPr>
            <w:tcW w:w="3356" w:type="pct"/>
            <w:tcBorders>
              <w:top w:val="nil"/>
              <w:left w:val="single" w:sz="4" w:space="0" w:color="auto"/>
              <w:bottom w:val="nil"/>
              <w:right w:val="nil"/>
            </w:tcBorders>
            <w:shd w:val="clear" w:color="auto" w:fill="FFFFFF" w:themeFill="background1"/>
            <w:vAlign w:val="bottom"/>
          </w:tcPr>
          <w:p w14:paraId="761990BE" w14:textId="77777777" w:rsidR="00AE0EBF" w:rsidRPr="00877ED6" w:rsidRDefault="00AE0EBF" w:rsidP="00864298">
            <w:pPr>
              <w:ind w:left="5249" w:right="-198"/>
              <w:jc w:val="left"/>
              <w:rPr>
                <w:sz w:val="20"/>
                <w:szCs w:val="20"/>
              </w:rPr>
            </w:pPr>
            <w:r w:rsidRPr="00877ED6">
              <w:rPr>
                <w:sz w:val="20"/>
                <w:szCs w:val="20"/>
              </w:rPr>
              <w:t>Phase X:</w:t>
            </w:r>
          </w:p>
        </w:tc>
        <w:tc>
          <w:tcPr>
            <w:tcW w:w="658" w:type="pct"/>
            <w:tcBorders>
              <w:top w:val="nil"/>
              <w:left w:val="nil"/>
              <w:bottom w:val="nil"/>
              <w:right w:val="single" w:sz="4" w:space="0" w:color="auto"/>
            </w:tcBorders>
            <w:shd w:val="clear" w:color="auto" w:fill="FFFFFF" w:themeFill="background1"/>
            <w:vAlign w:val="bottom"/>
          </w:tcPr>
          <w:p w14:paraId="4DD2AF9A" w14:textId="77777777" w:rsidR="00AE0EBF" w:rsidRPr="00877ED6" w:rsidRDefault="00AE0EBF" w:rsidP="00864298">
            <w:pPr>
              <w:tabs>
                <w:tab w:val="left" w:pos="6840"/>
              </w:tabs>
              <w:ind w:left="-108"/>
              <w:jc w:val="right"/>
              <w:rPr>
                <w:sz w:val="20"/>
                <w:szCs w:val="20"/>
              </w:rPr>
            </w:pPr>
            <w:r w:rsidRPr="00877ED6">
              <w:rPr>
                <w:sz w:val="20"/>
                <w:szCs w:val="20"/>
              </w:rPr>
              <w:t>Jun-22</w:t>
            </w:r>
          </w:p>
        </w:tc>
        <w:tc>
          <w:tcPr>
            <w:tcW w:w="986" w:type="pct"/>
            <w:tcBorders>
              <w:top w:val="nil"/>
              <w:left w:val="single" w:sz="4" w:space="0" w:color="auto"/>
              <w:bottom w:val="nil"/>
              <w:right w:val="single" w:sz="4" w:space="0" w:color="auto"/>
            </w:tcBorders>
            <w:shd w:val="clear" w:color="auto" w:fill="FFFFFF" w:themeFill="background1"/>
          </w:tcPr>
          <w:p w14:paraId="26A7740C" w14:textId="77777777" w:rsidR="00AE0EBF" w:rsidRPr="00877ED6" w:rsidRDefault="00AE0EBF" w:rsidP="00864298">
            <w:pPr>
              <w:jc w:val="right"/>
              <w:rPr>
                <w:sz w:val="20"/>
                <w:szCs w:val="20"/>
              </w:rPr>
            </w:pPr>
            <w:r w:rsidRPr="00877ED6">
              <w:rPr>
                <w:sz w:val="20"/>
                <w:szCs w:val="20"/>
              </w:rPr>
              <w:t>204,755</w:t>
            </w:r>
          </w:p>
        </w:tc>
      </w:tr>
      <w:tr w:rsidR="00AE0EBF" w:rsidRPr="00877ED6" w14:paraId="02B65892" w14:textId="77777777" w:rsidTr="00864298">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21A1BE48" w14:textId="77777777" w:rsidR="00AE0EBF" w:rsidRPr="00877ED6" w:rsidRDefault="00AE0EBF" w:rsidP="00864298">
            <w:pPr>
              <w:tabs>
                <w:tab w:val="right" w:pos="7560"/>
              </w:tabs>
              <w:ind w:left="6480" w:right="-10"/>
              <w:jc w:val="left"/>
              <w:rPr>
                <w:sz w:val="20"/>
                <w:szCs w:val="20"/>
                <w:highlight w:val="yellow"/>
              </w:rPr>
            </w:pPr>
            <w:r w:rsidRPr="00877ED6">
              <w:rPr>
                <w:sz w:val="20"/>
                <w:szCs w:val="20"/>
              </w:rPr>
              <w:tab/>
              <w:t>Total:</w:t>
            </w:r>
          </w:p>
        </w:tc>
        <w:tc>
          <w:tcPr>
            <w:tcW w:w="986" w:type="pct"/>
            <w:tcBorders>
              <w:top w:val="nil"/>
              <w:left w:val="single" w:sz="4" w:space="0" w:color="auto"/>
              <w:bottom w:val="single" w:sz="4" w:space="0" w:color="auto"/>
              <w:right w:val="single" w:sz="4" w:space="0" w:color="auto"/>
            </w:tcBorders>
            <w:shd w:val="clear" w:color="auto" w:fill="auto"/>
          </w:tcPr>
          <w:p w14:paraId="550D850E" w14:textId="77777777" w:rsidR="00AE0EBF" w:rsidRPr="00877ED6" w:rsidRDefault="00AE0EBF" w:rsidP="00864298">
            <w:pPr>
              <w:jc w:val="right"/>
              <w:rPr>
                <w:sz w:val="20"/>
                <w:szCs w:val="20"/>
              </w:rPr>
            </w:pPr>
            <w:r w:rsidRPr="00877ED6">
              <w:rPr>
                <w:sz w:val="20"/>
                <w:szCs w:val="20"/>
              </w:rPr>
              <w:t>1,731,047</w:t>
            </w:r>
          </w:p>
        </w:tc>
      </w:tr>
      <w:tr w:rsidR="00AE0EBF" w:rsidRPr="00877ED6" w14:paraId="64E8530A" w14:textId="77777777" w:rsidTr="00864298">
        <w:trPr>
          <w:trHeight w:val="233"/>
        </w:trPr>
        <w:tc>
          <w:tcPr>
            <w:tcW w:w="4014" w:type="pct"/>
            <w:gridSpan w:val="2"/>
            <w:shd w:val="clear" w:color="auto" w:fill="FFFFFF" w:themeFill="background1"/>
          </w:tcPr>
          <w:p w14:paraId="2870992E" w14:textId="77777777" w:rsidR="00AE0EBF" w:rsidRPr="00877ED6" w:rsidRDefault="00AE0EBF" w:rsidP="00864298">
            <w:pPr>
              <w:jc w:val="left"/>
              <w:rPr>
                <w:sz w:val="20"/>
                <w:szCs w:val="20"/>
              </w:rPr>
            </w:pPr>
            <w:r w:rsidRPr="00877ED6">
              <w:rPr>
                <w:sz w:val="20"/>
                <w:szCs w:val="20"/>
              </w:rPr>
              <w:t>Amount requested for renewal (phase XI) (US $):</w:t>
            </w:r>
          </w:p>
        </w:tc>
        <w:tc>
          <w:tcPr>
            <w:tcW w:w="986" w:type="pct"/>
            <w:shd w:val="clear" w:color="auto" w:fill="auto"/>
          </w:tcPr>
          <w:p w14:paraId="02B13FC6" w14:textId="77777777" w:rsidR="00AE0EBF" w:rsidRPr="00877ED6" w:rsidRDefault="00AE0EBF" w:rsidP="00864298">
            <w:pPr>
              <w:jc w:val="right"/>
              <w:rPr>
                <w:sz w:val="20"/>
                <w:szCs w:val="20"/>
                <w:highlight w:val="yellow"/>
              </w:rPr>
            </w:pPr>
            <w:r w:rsidRPr="00877ED6">
              <w:rPr>
                <w:sz w:val="20"/>
                <w:szCs w:val="20"/>
              </w:rPr>
              <w:t>396,115</w:t>
            </w:r>
          </w:p>
        </w:tc>
      </w:tr>
      <w:tr w:rsidR="00AE0EBF" w:rsidRPr="00877ED6" w14:paraId="3DEFCCF1" w14:textId="77777777" w:rsidTr="00864298">
        <w:trPr>
          <w:trHeight w:val="233"/>
        </w:trPr>
        <w:tc>
          <w:tcPr>
            <w:tcW w:w="4014" w:type="pct"/>
            <w:gridSpan w:val="2"/>
          </w:tcPr>
          <w:p w14:paraId="3FC684BF" w14:textId="77777777" w:rsidR="00AE0EBF" w:rsidRPr="00877ED6" w:rsidRDefault="00AE0EBF" w:rsidP="00864298">
            <w:pPr>
              <w:jc w:val="left"/>
              <w:rPr>
                <w:sz w:val="20"/>
                <w:szCs w:val="20"/>
              </w:rPr>
            </w:pPr>
            <w:r w:rsidRPr="00877ED6">
              <w:rPr>
                <w:sz w:val="20"/>
                <w:szCs w:val="20"/>
              </w:rPr>
              <w:t xml:space="preserve">Amount recommended for approval for phase XI (US $): </w:t>
            </w:r>
          </w:p>
        </w:tc>
        <w:tc>
          <w:tcPr>
            <w:tcW w:w="986" w:type="pct"/>
            <w:shd w:val="clear" w:color="auto" w:fill="auto"/>
          </w:tcPr>
          <w:p w14:paraId="3DDF6343" w14:textId="77777777" w:rsidR="00AE0EBF" w:rsidRPr="00877ED6" w:rsidRDefault="00AE0EBF" w:rsidP="00864298">
            <w:pPr>
              <w:jc w:val="right"/>
              <w:rPr>
                <w:sz w:val="20"/>
                <w:szCs w:val="20"/>
              </w:rPr>
            </w:pPr>
            <w:r w:rsidRPr="00877ED6">
              <w:rPr>
                <w:sz w:val="20"/>
                <w:szCs w:val="20"/>
              </w:rPr>
              <w:t>396,115</w:t>
            </w:r>
          </w:p>
        </w:tc>
      </w:tr>
      <w:tr w:rsidR="00AE0EBF" w:rsidRPr="00877ED6" w14:paraId="4B5EECF9" w14:textId="77777777" w:rsidTr="00864298">
        <w:trPr>
          <w:trHeight w:val="233"/>
        </w:trPr>
        <w:tc>
          <w:tcPr>
            <w:tcW w:w="4014" w:type="pct"/>
            <w:gridSpan w:val="2"/>
          </w:tcPr>
          <w:p w14:paraId="33961DF5" w14:textId="77777777" w:rsidR="00AE0EBF" w:rsidRPr="00877ED6" w:rsidRDefault="00AE0EBF" w:rsidP="00864298">
            <w:pPr>
              <w:jc w:val="left"/>
              <w:rPr>
                <w:sz w:val="20"/>
                <w:szCs w:val="20"/>
              </w:rPr>
            </w:pPr>
            <w:r w:rsidRPr="00877ED6">
              <w:rPr>
                <w:sz w:val="20"/>
                <w:szCs w:val="20"/>
              </w:rPr>
              <w:t>Agency support costs (US $):</w:t>
            </w:r>
          </w:p>
        </w:tc>
        <w:tc>
          <w:tcPr>
            <w:tcW w:w="986" w:type="pct"/>
            <w:shd w:val="clear" w:color="auto" w:fill="auto"/>
          </w:tcPr>
          <w:p w14:paraId="210802C4" w14:textId="77777777" w:rsidR="00AE0EBF" w:rsidRPr="00877ED6" w:rsidRDefault="00AE0EBF" w:rsidP="00864298">
            <w:pPr>
              <w:jc w:val="right"/>
              <w:rPr>
                <w:sz w:val="20"/>
                <w:szCs w:val="20"/>
              </w:rPr>
            </w:pPr>
            <w:r w:rsidRPr="00877ED6">
              <w:rPr>
                <w:sz w:val="20"/>
                <w:szCs w:val="20"/>
              </w:rPr>
              <w:t>27,728</w:t>
            </w:r>
          </w:p>
        </w:tc>
      </w:tr>
      <w:tr w:rsidR="00AE0EBF" w:rsidRPr="00877ED6" w14:paraId="47D43264" w14:textId="77777777" w:rsidTr="00864298">
        <w:trPr>
          <w:trHeight w:val="233"/>
        </w:trPr>
        <w:tc>
          <w:tcPr>
            <w:tcW w:w="4014" w:type="pct"/>
            <w:gridSpan w:val="2"/>
          </w:tcPr>
          <w:p w14:paraId="13B5E925" w14:textId="77777777" w:rsidR="00AE0EBF" w:rsidRPr="00877ED6" w:rsidRDefault="00AE0EBF" w:rsidP="00864298">
            <w:pPr>
              <w:jc w:val="left"/>
              <w:rPr>
                <w:sz w:val="20"/>
                <w:szCs w:val="20"/>
              </w:rPr>
            </w:pPr>
            <w:r w:rsidRPr="00877ED6">
              <w:rPr>
                <w:sz w:val="20"/>
                <w:szCs w:val="20"/>
              </w:rPr>
              <w:lastRenderedPageBreak/>
              <w:t>Total cost of institutional strengthening phase XI to the Multilateral Fund (US $):</w:t>
            </w:r>
          </w:p>
        </w:tc>
        <w:tc>
          <w:tcPr>
            <w:tcW w:w="986" w:type="pct"/>
            <w:shd w:val="clear" w:color="auto" w:fill="auto"/>
          </w:tcPr>
          <w:p w14:paraId="44BDFE5E" w14:textId="77777777" w:rsidR="00AE0EBF" w:rsidRPr="00877ED6" w:rsidRDefault="00AE0EBF" w:rsidP="00864298">
            <w:pPr>
              <w:jc w:val="right"/>
              <w:rPr>
                <w:sz w:val="20"/>
                <w:szCs w:val="20"/>
              </w:rPr>
            </w:pPr>
            <w:r w:rsidRPr="00877ED6">
              <w:rPr>
                <w:sz w:val="20"/>
                <w:szCs w:val="20"/>
              </w:rPr>
              <w:t>423,843</w:t>
            </w:r>
          </w:p>
        </w:tc>
      </w:tr>
      <w:tr w:rsidR="00AE0EBF" w:rsidRPr="00877ED6" w14:paraId="44B7E7CF" w14:textId="77777777" w:rsidTr="00864298">
        <w:trPr>
          <w:trHeight w:val="233"/>
        </w:trPr>
        <w:tc>
          <w:tcPr>
            <w:tcW w:w="4014" w:type="pct"/>
            <w:gridSpan w:val="2"/>
          </w:tcPr>
          <w:p w14:paraId="329E02CA" w14:textId="77777777" w:rsidR="00AE0EBF" w:rsidRPr="004169EA" w:rsidRDefault="00AE0EBF" w:rsidP="00864298">
            <w:pPr>
              <w:jc w:val="left"/>
              <w:rPr>
                <w:sz w:val="20"/>
                <w:szCs w:val="20"/>
              </w:rPr>
            </w:pPr>
            <w:r w:rsidRPr="004169EA">
              <w:rPr>
                <w:sz w:val="20"/>
                <w:szCs w:val="20"/>
              </w:rPr>
              <w:t>Date of approval of country programme:</w:t>
            </w:r>
          </w:p>
        </w:tc>
        <w:tc>
          <w:tcPr>
            <w:tcW w:w="986" w:type="pct"/>
            <w:shd w:val="clear" w:color="auto" w:fill="FFFFFF" w:themeFill="background1"/>
          </w:tcPr>
          <w:p w14:paraId="72DDDEC4" w14:textId="77777777" w:rsidR="00AE0EBF" w:rsidRPr="004169EA" w:rsidRDefault="00AE0EBF" w:rsidP="00864298">
            <w:pPr>
              <w:jc w:val="right"/>
              <w:rPr>
                <w:sz w:val="20"/>
                <w:szCs w:val="20"/>
              </w:rPr>
            </w:pPr>
            <w:r w:rsidRPr="004169EA">
              <w:rPr>
                <w:sz w:val="20"/>
                <w:szCs w:val="20"/>
              </w:rPr>
              <w:t>1993</w:t>
            </w:r>
          </w:p>
        </w:tc>
      </w:tr>
      <w:tr w:rsidR="00AE0EBF" w:rsidRPr="00877ED6" w14:paraId="2FF6D68A" w14:textId="77777777" w:rsidTr="00864298">
        <w:trPr>
          <w:trHeight w:val="233"/>
        </w:trPr>
        <w:tc>
          <w:tcPr>
            <w:tcW w:w="4014" w:type="pct"/>
            <w:gridSpan w:val="2"/>
            <w:tcBorders>
              <w:bottom w:val="single" w:sz="4" w:space="0" w:color="auto"/>
            </w:tcBorders>
          </w:tcPr>
          <w:p w14:paraId="5E44CB89" w14:textId="77777777" w:rsidR="00AE0EBF" w:rsidRPr="004169EA" w:rsidRDefault="00AE0EBF" w:rsidP="00864298">
            <w:pPr>
              <w:jc w:val="left"/>
              <w:rPr>
                <w:sz w:val="20"/>
                <w:szCs w:val="20"/>
              </w:rPr>
            </w:pPr>
            <w:r w:rsidRPr="004169EA">
              <w:rPr>
                <w:sz w:val="20"/>
                <w:szCs w:val="20"/>
              </w:rPr>
              <w:t>Date of approval of HCFC phase-out management plan:</w:t>
            </w:r>
          </w:p>
        </w:tc>
        <w:tc>
          <w:tcPr>
            <w:tcW w:w="986" w:type="pct"/>
            <w:tcBorders>
              <w:bottom w:val="single" w:sz="4" w:space="0" w:color="auto"/>
            </w:tcBorders>
            <w:shd w:val="clear" w:color="auto" w:fill="FFFFFF" w:themeFill="background1"/>
          </w:tcPr>
          <w:p w14:paraId="104130B9" w14:textId="77777777" w:rsidR="00AE0EBF" w:rsidRPr="004169EA" w:rsidRDefault="00AE0EBF" w:rsidP="00864298">
            <w:pPr>
              <w:jc w:val="right"/>
              <w:rPr>
                <w:sz w:val="20"/>
                <w:szCs w:val="20"/>
              </w:rPr>
            </w:pPr>
            <w:r w:rsidRPr="004169EA">
              <w:rPr>
                <w:sz w:val="20"/>
                <w:szCs w:val="20"/>
              </w:rPr>
              <w:t>2011</w:t>
            </w:r>
          </w:p>
        </w:tc>
      </w:tr>
      <w:tr w:rsidR="00AE0EBF" w:rsidRPr="00877ED6" w14:paraId="2C339265" w14:textId="77777777" w:rsidTr="00864298">
        <w:trPr>
          <w:trHeight w:val="233"/>
        </w:trPr>
        <w:tc>
          <w:tcPr>
            <w:tcW w:w="4014" w:type="pct"/>
            <w:gridSpan w:val="2"/>
            <w:tcBorders>
              <w:top w:val="single" w:sz="4" w:space="0" w:color="auto"/>
              <w:left w:val="single" w:sz="4" w:space="0" w:color="auto"/>
              <w:bottom w:val="nil"/>
              <w:right w:val="single" w:sz="4" w:space="0" w:color="auto"/>
            </w:tcBorders>
          </w:tcPr>
          <w:p w14:paraId="2B9141DA" w14:textId="77777777" w:rsidR="00AE0EBF" w:rsidRPr="004169EA" w:rsidRDefault="00AE0EBF" w:rsidP="00864298">
            <w:pPr>
              <w:spacing w:before="20"/>
              <w:jc w:val="left"/>
              <w:rPr>
                <w:sz w:val="20"/>
                <w:szCs w:val="20"/>
              </w:rPr>
            </w:pPr>
            <w:r w:rsidRPr="008B5A17">
              <w:rPr>
                <w:sz w:val="20"/>
                <w:szCs w:val="20"/>
              </w:rPr>
              <w:t>Baseline consumption of controlled substances (ODP tonnes/CO</w:t>
            </w:r>
            <w:r w:rsidRPr="008B5A17">
              <w:rPr>
                <w:sz w:val="20"/>
                <w:szCs w:val="20"/>
                <w:vertAlign w:val="subscript"/>
              </w:rPr>
              <w:t>2</w:t>
            </w:r>
            <w:r w:rsidRPr="008B5A17">
              <w:rPr>
                <w:sz w:val="20"/>
                <w:szCs w:val="20"/>
              </w:rPr>
              <w:t>-eq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7E981A3D" w14:textId="77777777" w:rsidR="00AE0EBF" w:rsidRPr="004169EA" w:rsidRDefault="00AE0EBF" w:rsidP="00864298">
            <w:pPr>
              <w:jc w:val="right"/>
              <w:rPr>
                <w:sz w:val="20"/>
                <w:szCs w:val="20"/>
              </w:rPr>
            </w:pPr>
          </w:p>
        </w:tc>
      </w:tr>
      <w:tr w:rsidR="00AE0EBF" w:rsidRPr="00877ED6" w14:paraId="790F0C73" w14:textId="77777777" w:rsidTr="00864298">
        <w:trPr>
          <w:trHeight w:val="233"/>
        </w:trPr>
        <w:tc>
          <w:tcPr>
            <w:tcW w:w="4014" w:type="pct"/>
            <w:gridSpan w:val="2"/>
            <w:tcBorders>
              <w:top w:val="nil"/>
              <w:left w:val="single" w:sz="4" w:space="0" w:color="auto"/>
              <w:bottom w:val="nil"/>
              <w:right w:val="single" w:sz="4" w:space="0" w:color="auto"/>
            </w:tcBorders>
          </w:tcPr>
          <w:p w14:paraId="5183E676" w14:textId="77777777" w:rsidR="00AE0EBF" w:rsidRPr="004169EA" w:rsidRDefault="00AE0EBF" w:rsidP="00864298">
            <w:pPr>
              <w:ind w:left="337" w:hanging="337"/>
              <w:jc w:val="left"/>
              <w:rPr>
                <w:sz w:val="20"/>
                <w:szCs w:val="20"/>
              </w:rPr>
            </w:pPr>
            <w:r w:rsidRPr="004169EA">
              <w:rPr>
                <w:sz w:val="20"/>
                <w:szCs w:val="20"/>
              </w:rPr>
              <w:t>(</w:t>
            </w:r>
            <w:r>
              <w:rPr>
                <w:sz w:val="20"/>
                <w:szCs w:val="20"/>
              </w:rPr>
              <w:t>a</w:t>
            </w:r>
            <w:r w:rsidRPr="004169EA">
              <w:rPr>
                <w:sz w:val="20"/>
                <w:szCs w:val="20"/>
              </w:rPr>
              <w:t>)</w:t>
            </w:r>
            <w:r w:rsidRPr="004169EA">
              <w:rPr>
                <w:sz w:val="20"/>
                <w:szCs w:val="20"/>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4C2D186E" w14:textId="77777777" w:rsidR="00AE0EBF" w:rsidRPr="004169EA" w:rsidRDefault="00AE0EBF" w:rsidP="00864298">
            <w:pPr>
              <w:jc w:val="right"/>
              <w:rPr>
                <w:sz w:val="20"/>
                <w:szCs w:val="20"/>
              </w:rPr>
            </w:pPr>
            <w:r w:rsidRPr="004169EA">
              <w:rPr>
                <w:sz w:val="20"/>
                <w:szCs w:val="20"/>
              </w:rPr>
              <w:t>0.0</w:t>
            </w:r>
          </w:p>
        </w:tc>
      </w:tr>
      <w:tr w:rsidR="00AE0EBF" w:rsidRPr="00877ED6" w14:paraId="36DA04F5" w14:textId="77777777" w:rsidTr="00864298">
        <w:trPr>
          <w:trHeight w:val="233"/>
        </w:trPr>
        <w:tc>
          <w:tcPr>
            <w:tcW w:w="4014" w:type="pct"/>
            <w:gridSpan w:val="2"/>
            <w:tcBorders>
              <w:top w:val="nil"/>
              <w:left w:val="single" w:sz="4" w:space="0" w:color="auto"/>
              <w:bottom w:val="nil"/>
              <w:right w:val="single" w:sz="4" w:space="0" w:color="auto"/>
            </w:tcBorders>
          </w:tcPr>
          <w:p w14:paraId="515D8579" w14:textId="77777777" w:rsidR="00AE0EBF" w:rsidRPr="004169EA" w:rsidRDefault="00AE0EBF" w:rsidP="00864298">
            <w:pPr>
              <w:spacing w:after="20"/>
              <w:ind w:left="337" w:hanging="337"/>
              <w:jc w:val="left"/>
              <w:rPr>
                <w:sz w:val="20"/>
                <w:szCs w:val="20"/>
              </w:rPr>
            </w:pPr>
            <w:r w:rsidRPr="004169EA">
              <w:rPr>
                <w:sz w:val="20"/>
                <w:szCs w:val="20"/>
              </w:rPr>
              <w:t>(</w:t>
            </w:r>
            <w:r>
              <w:rPr>
                <w:sz w:val="20"/>
                <w:szCs w:val="20"/>
              </w:rPr>
              <w:t>b</w:t>
            </w:r>
            <w:r w:rsidRPr="004169EA">
              <w:rPr>
                <w:sz w:val="20"/>
                <w:szCs w:val="20"/>
              </w:rPr>
              <w:t>)</w:t>
            </w:r>
            <w:r w:rsidRPr="004169EA">
              <w:rPr>
                <w:sz w:val="20"/>
                <w:szCs w:val="20"/>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0BD649CD" w14:textId="77777777" w:rsidR="00AE0EBF" w:rsidRPr="004169EA" w:rsidRDefault="00AE0EBF" w:rsidP="00864298">
            <w:pPr>
              <w:jc w:val="right"/>
              <w:rPr>
                <w:sz w:val="20"/>
                <w:szCs w:val="20"/>
              </w:rPr>
            </w:pPr>
            <w:r w:rsidRPr="004169EA">
              <w:rPr>
                <w:sz w:val="20"/>
                <w:szCs w:val="20"/>
              </w:rPr>
              <w:t>24.8</w:t>
            </w:r>
          </w:p>
        </w:tc>
      </w:tr>
      <w:tr w:rsidR="00AE0EBF" w:rsidRPr="00877ED6" w14:paraId="198D6E7D" w14:textId="77777777" w:rsidTr="00864298">
        <w:trPr>
          <w:trHeight w:val="233"/>
        </w:trPr>
        <w:tc>
          <w:tcPr>
            <w:tcW w:w="4014" w:type="pct"/>
            <w:gridSpan w:val="2"/>
            <w:tcBorders>
              <w:top w:val="nil"/>
              <w:left w:val="single" w:sz="4" w:space="0" w:color="auto"/>
              <w:bottom w:val="nil"/>
              <w:right w:val="single" w:sz="4" w:space="0" w:color="auto"/>
            </w:tcBorders>
          </w:tcPr>
          <w:p w14:paraId="64FCE96B" w14:textId="77777777" w:rsidR="00AE0EBF" w:rsidRPr="004169EA" w:rsidRDefault="00AE0EBF" w:rsidP="00864298">
            <w:pPr>
              <w:spacing w:after="20"/>
              <w:ind w:left="337" w:hanging="337"/>
              <w:jc w:val="left"/>
              <w:rPr>
                <w:sz w:val="20"/>
                <w:szCs w:val="20"/>
              </w:rPr>
            </w:pPr>
            <w:r w:rsidRPr="004169EA">
              <w:rPr>
                <w:sz w:val="20"/>
                <w:szCs w:val="20"/>
              </w:rPr>
              <w:t>(</w:t>
            </w:r>
            <w:r>
              <w:rPr>
                <w:sz w:val="20"/>
                <w:szCs w:val="20"/>
              </w:rPr>
              <w:t>c</w:t>
            </w:r>
            <w:r w:rsidRPr="004169EA">
              <w:rPr>
                <w:sz w:val="20"/>
                <w:szCs w:val="20"/>
              </w:rPr>
              <w:t>)</w:t>
            </w:r>
            <w:r w:rsidRPr="004169EA">
              <w:rPr>
                <w:sz w:val="20"/>
                <w:szCs w:val="20"/>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55939379" w14:textId="77777777" w:rsidR="00AE0EBF" w:rsidRPr="004169EA" w:rsidRDefault="00AE0EBF" w:rsidP="00864298">
            <w:pPr>
              <w:jc w:val="right"/>
              <w:rPr>
                <w:sz w:val="20"/>
                <w:szCs w:val="20"/>
              </w:rPr>
            </w:pPr>
            <w:r w:rsidRPr="004169EA">
              <w:rPr>
                <w:sz w:val="20"/>
                <w:szCs w:val="20"/>
              </w:rPr>
              <w:t>0.0</w:t>
            </w:r>
          </w:p>
        </w:tc>
      </w:tr>
      <w:tr w:rsidR="00AE0EBF" w:rsidRPr="00877ED6" w14:paraId="4BC46937" w14:textId="77777777" w:rsidTr="00864298">
        <w:trPr>
          <w:trHeight w:val="233"/>
        </w:trPr>
        <w:tc>
          <w:tcPr>
            <w:tcW w:w="4014" w:type="pct"/>
            <w:gridSpan w:val="2"/>
            <w:tcBorders>
              <w:top w:val="nil"/>
              <w:bottom w:val="single" w:sz="4" w:space="0" w:color="auto"/>
            </w:tcBorders>
          </w:tcPr>
          <w:p w14:paraId="61D4699B" w14:textId="77777777" w:rsidR="00AE0EBF" w:rsidRPr="004169EA" w:rsidRDefault="00AE0EBF" w:rsidP="00864298">
            <w:pPr>
              <w:spacing w:after="20"/>
              <w:ind w:left="337" w:hanging="337"/>
              <w:jc w:val="left"/>
              <w:rPr>
                <w:sz w:val="20"/>
                <w:szCs w:val="20"/>
              </w:rPr>
            </w:pPr>
            <w:r w:rsidRPr="008B5A17">
              <w:rPr>
                <w:sz w:val="20"/>
                <w:szCs w:val="20"/>
              </w:rPr>
              <w:t>(d)</w:t>
            </w:r>
            <w:r w:rsidRPr="008B5A17">
              <w:rPr>
                <w:sz w:val="20"/>
                <w:szCs w:val="20"/>
              </w:rPr>
              <w:tab/>
              <w:t>Annex F (HFCs) (average 2020-2022 plus 65% of HCFC baseline)</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2CE441FE" w14:textId="77777777" w:rsidR="00AE0EBF" w:rsidRPr="004169EA" w:rsidRDefault="00AE0EBF" w:rsidP="00864298">
            <w:pPr>
              <w:jc w:val="right"/>
              <w:rPr>
                <w:sz w:val="20"/>
                <w:szCs w:val="20"/>
              </w:rPr>
            </w:pPr>
            <w:r w:rsidRPr="00B7467A">
              <w:rPr>
                <w:sz w:val="20"/>
                <w:szCs w:val="20"/>
              </w:rPr>
              <w:t>2</w:t>
            </w:r>
            <w:r>
              <w:rPr>
                <w:sz w:val="20"/>
                <w:szCs w:val="20"/>
              </w:rPr>
              <w:t>,</w:t>
            </w:r>
            <w:r w:rsidRPr="00B7467A">
              <w:rPr>
                <w:sz w:val="20"/>
                <w:szCs w:val="20"/>
              </w:rPr>
              <w:t>543</w:t>
            </w:r>
            <w:r>
              <w:rPr>
                <w:sz w:val="20"/>
                <w:szCs w:val="20"/>
              </w:rPr>
              <w:t>,</w:t>
            </w:r>
            <w:r w:rsidRPr="00B7467A">
              <w:rPr>
                <w:sz w:val="20"/>
                <w:szCs w:val="20"/>
              </w:rPr>
              <w:t>386</w:t>
            </w:r>
          </w:p>
        </w:tc>
      </w:tr>
      <w:tr w:rsidR="00AE0EBF" w:rsidRPr="00877ED6" w14:paraId="6F888643" w14:textId="77777777" w:rsidTr="00864298">
        <w:trPr>
          <w:trHeight w:val="233"/>
        </w:trPr>
        <w:tc>
          <w:tcPr>
            <w:tcW w:w="4014" w:type="pct"/>
            <w:gridSpan w:val="2"/>
            <w:tcBorders>
              <w:top w:val="single" w:sz="4" w:space="0" w:color="auto"/>
              <w:left w:val="single" w:sz="4" w:space="0" w:color="auto"/>
              <w:bottom w:val="nil"/>
              <w:right w:val="single" w:sz="4" w:space="0" w:color="auto"/>
            </w:tcBorders>
          </w:tcPr>
          <w:p w14:paraId="490548CF" w14:textId="77777777" w:rsidR="00AE0EBF" w:rsidRPr="004169EA" w:rsidRDefault="00AE0EBF" w:rsidP="00864298">
            <w:pPr>
              <w:spacing w:before="20"/>
              <w:jc w:val="left"/>
              <w:rPr>
                <w:sz w:val="20"/>
                <w:szCs w:val="20"/>
              </w:rPr>
            </w:pPr>
            <w:r w:rsidRPr="00820257">
              <w:rPr>
                <w:sz w:val="20"/>
                <w:szCs w:val="20"/>
              </w:rPr>
              <w:t>Latest reported ODS consumption (</w:t>
            </w:r>
            <w:r w:rsidRPr="00F4387F">
              <w:rPr>
                <w:sz w:val="20"/>
                <w:szCs w:val="20"/>
              </w:rPr>
              <w:t>202</w:t>
            </w:r>
            <w:r>
              <w:rPr>
                <w:sz w:val="20"/>
                <w:szCs w:val="20"/>
              </w:rPr>
              <w:t>3</w:t>
            </w:r>
            <w:r w:rsidRPr="00820257">
              <w:rPr>
                <w:sz w:val="20"/>
                <w:szCs w:val="20"/>
              </w:rPr>
              <w:t>)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6AC70144" w14:textId="77777777" w:rsidR="00AE0EBF" w:rsidRPr="004169EA" w:rsidRDefault="00AE0EBF" w:rsidP="00864298">
            <w:pPr>
              <w:spacing w:before="20"/>
              <w:jc w:val="right"/>
              <w:rPr>
                <w:sz w:val="20"/>
                <w:szCs w:val="20"/>
              </w:rPr>
            </w:pPr>
          </w:p>
        </w:tc>
      </w:tr>
      <w:tr w:rsidR="00AE0EBF" w:rsidRPr="00877ED6" w14:paraId="26CE9636" w14:textId="77777777" w:rsidTr="00864298">
        <w:trPr>
          <w:trHeight w:val="233"/>
        </w:trPr>
        <w:tc>
          <w:tcPr>
            <w:tcW w:w="4014" w:type="pct"/>
            <w:gridSpan w:val="2"/>
            <w:tcBorders>
              <w:top w:val="nil"/>
              <w:left w:val="single" w:sz="4" w:space="0" w:color="auto"/>
              <w:bottom w:val="nil"/>
              <w:right w:val="single" w:sz="4" w:space="0" w:color="auto"/>
            </w:tcBorders>
          </w:tcPr>
          <w:p w14:paraId="63939C38" w14:textId="77777777" w:rsidR="00AE0EBF" w:rsidRPr="004169EA" w:rsidRDefault="00AE0EBF" w:rsidP="00864298">
            <w:pPr>
              <w:tabs>
                <w:tab w:val="left" w:pos="363"/>
              </w:tabs>
              <w:jc w:val="left"/>
              <w:rPr>
                <w:sz w:val="20"/>
                <w:szCs w:val="20"/>
              </w:rPr>
            </w:pPr>
            <w:r w:rsidRPr="004169EA">
              <w:rPr>
                <w:sz w:val="20"/>
                <w:szCs w:val="20"/>
              </w:rPr>
              <w:t>(</w:t>
            </w:r>
            <w:r>
              <w:rPr>
                <w:sz w:val="20"/>
                <w:szCs w:val="20"/>
              </w:rPr>
              <w:t>a</w:t>
            </w:r>
            <w:r w:rsidRPr="004169EA">
              <w:rPr>
                <w:sz w:val="20"/>
                <w:szCs w:val="20"/>
              </w:rPr>
              <w:t>)</w:t>
            </w:r>
            <w:r w:rsidRPr="004169EA">
              <w:rPr>
                <w:sz w:val="20"/>
                <w:szCs w:val="20"/>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30DCEF21" w14:textId="77777777" w:rsidR="00AE0EBF" w:rsidRPr="004169EA" w:rsidRDefault="00AE0EBF" w:rsidP="00864298">
            <w:pPr>
              <w:jc w:val="right"/>
              <w:rPr>
                <w:sz w:val="20"/>
                <w:szCs w:val="20"/>
              </w:rPr>
            </w:pPr>
            <w:r w:rsidRPr="004169EA">
              <w:rPr>
                <w:sz w:val="20"/>
                <w:szCs w:val="20"/>
              </w:rPr>
              <w:t>0.0</w:t>
            </w:r>
          </w:p>
        </w:tc>
      </w:tr>
      <w:tr w:rsidR="00AE0EBF" w:rsidRPr="00877ED6" w14:paraId="61BFEE6C" w14:textId="77777777" w:rsidTr="00864298">
        <w:trPr>
          <w:trHeight w:val="233"/>
        </w:trPr>
        <w:tc>
          <w:tcPr>
            <w:tcW w:w="4014" w:type="pct"/>
            <w:gridSpan w:val="2"/>
            <w:tcBorders>
              <w:top w:val="nil"/>
              <w:left w:val="single" w:sz="4" w:space="0" w:color="auto"/>
              <w:bottom w:val="nil"/>
              <w:right w:val="single" w:sz="4" w:space="0" w:color="auto"/>
            </w:tcBorders>
          </w:tcPr>
          <w:p w14:paraId="5E656B8F" w14:textId="77777777" w:rsidR="00AE0EBF" w:rsidRPr="004169EA" w:rsidRDefault="00AE0EBF" w:rsidP="00864298">
            <w:pPr>
              <w:tabs>
                <w:tab w:val="left" w:pos="350"/>
              </w:tabs>
              <w:jc w:val="left"/>
              <w:rPr>
                <w:sz w:val="20"/>
                <w:szCs w:val="20"/>
              </w:rPr>
            </w:pPr>
            <w:r w:rsidRPr="004169EA">
              <w:rPr>
                <w:sz w:val="20"/>
                <w:szCs w:val="20"/>
              </w:rPr>
              <w:t>(</w:t>
            </w:r>
            <w:r>
              <w:rPr>
                <w:sz w:val="20"/>
                <w:szCs w:val="20"/>
              </w:rPr>
              <w:t>b</w:t>
            </w:r>
            <w:r w:rsidRPr="004169EA">
              <w:rPr>
                <w:sz w:val="20"/>
                <w:szCs w:val="20"/>
              </w:rPr>
              <w:t>)</w:t>
            </w:r>
            <w:r w:rsidRPr="004169EA">
              <w:rPr>
                <w:sz w:val="20"/>
                <w:szCs w:val="20"/>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73DC33E6" w14:textId="77777777" w:rsidR="00AE0EBF" w:rsidRPr="004169EA" w:rsidRDefault="00AE0EBF" w:rsidP="00864298">
            <w:pPr>
              <w:jc w:val="right"/>
              <w:rPr>
                <w:sz w:val="20"/>
                <w:szCs w:val="20"/>
              </w:rPr>
            </w:pPr>
            <w:r>
              <w:rPr>
                <w:sz w:val="20"/>
                <w:szCs w:val="20"/>
              </w:rPr>
              <w:t>8.85</w:t>
            </w:r>
          </w:p>
        </w:tc>
      </w:tr>
      <w:tr w:rsidR="00AE0EBF" w:rsidRPr="00877ED6" w14:paraId="6F24E313" w14:textId="77777777" w:rsidTr="00864298">
        <w:trPr>
          <w:trHeight w:val="233"/>
        </w:trPr>
        <w:tc>
          <w:tcPr>
            <w:tcW w:w="4014" w:type="pct"/>
            <w:gridSpan w:val="2"/>
            <w:tcBorders>
              <w:top w:val="nil"/>
              <w:left w:val="single" w:sz="4" w:space="0" w:color="auto"/>
              <w:bottom w:val="nil"/>
              <w:right w:val="single" w:sz="4" w:space="0" w:color="auto"/>
            </w:tcBorders>
          </w:tcPr>
          <w:p w14:paraId="1B2A866B" w14:textId="77777777" w:rsidR="00AE0EBF" w:rsidRPr="004169EA" w:rsidRDefault="00AE0EBF" w:rsidP="00864298">
            <w:pPr>
              <w:tabs>
                <w:tab w:val="left" w:pos="350"/>
              </w:tabs>
              <w:jc w:val="left"/>
              <w:rPr>
                <w:sz w:val="20"/>
                <w:szCs w:val="20"/>
              </w:rPr>
            </w:pPr>
            <w:r w:rsidRPr="004169EA">
              <w:rPr>
                <w:sz w:val="20"/>
                <w:szCs w:val="20"/>
              </w:rPr>
              <w:t>(</w:t>
            </w:r>
            <w:r>
              <w:rPr>
                <w:sz w:val="20"/>
                <w:szCs w:val="20"/>
              </w:rPr>
              <w:t>c</w:t>
            </w:r>
            <w:r w:rsidRPr="004169EA">
              <w:rPr>
                <w:sz w:val="20"/>
                <w:szCs w:val="20"/>
              </w:rPr>
              <w:t>)</w:t>
            </w:r>
            <w:r w:rsidRPr="004169EA">
              <w:rPr>
                <w:sz w:val="20"/>
                <w:szCs w:val="20"/>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497380E6" w14:textId="77777777" w:rsidR="00AE0EBF" w:rsidRPr="004169EA" w:rsidRDefault="00AE0EBF" w:rsidP="00864298">
            <w:pPr>
              <w:jc w:val="right"/>
              <w:rPr>
                <w:sz w:val="20"/>
                <w:szCs w:val="20"/>
              </w:rPr>
            </w:pPr>
            <w:r w:rsidRPr="004169EA">
              <w:rPr>
                <w:sz w:val="20"/>
                <w:szCs w:val="20"/>
              </w:rPr>
              <w:t>0.0</w:t>
            </w:r>
          </w:p>
        </w:tc>
      </w:tr>
      <w:tr w:rsidR="00AE0EBF" w:rsidRPr="00877ED6" w14:paraId="221AEA3E" w14:textId="77777777" w:rsidTr="00864298">
        <w:trPr>
          <w:trHeight w:val="233"/>
        </w:trPr>
        <w:tc>
          <w:tcPr>
            <w:tcW w:w="4014" w:type="pct"/>
            <w:gridSpan w:val="2"/>
            <w:tcBorders>
              <w:top w:val="nil"/>
              <w:left w:val="single" w:sz="4" w:space="0" w:color="auto"/>
              <w:bottom w:val="nil"/>
              <w:right w:val="single" w:sz="4" w:space="0" w:color="auto"/>
            </w:tcBorders>
          </w:tcPr>
          <w:p w14:paraId="752842D7" w14:textId="77777777" w:rsidR="00AE0EBF" w:rsidRPr="004169EA" w:rsidRDefault="00AE0EBF" w:rsidP="00864298">
            <w:pPr>
              <w:tabs>
                <w:tab w:val="right" w:pos="7251"/>
              </w:tabs>
              <w:ind w:left="6480" w:right="-108"/>
              <w:jc w:val="left"/>
              <w:rPr>
                <w:sz w:val="20"/>
                <w:szCs w:val="20"/>
              </w:rPr>
            </w:pPr>
            <w:r w:rsidRPr="004169EA">
              <w:rPr>
                <w:sz w:val="20"/>
                <w:szCs w:val="20"/>
              </w:rPr>
              <w:tab/>
              <w:t>Total:</w:t>
            </w:r>
          </w:p>
        </w:tc>
        <w:tc>
          <w:tcPr>
            <w:tcW w:w="986" w:type="pct"/>
            <w:tcBorders>
              <w:top w:val="nil"/>
              <w:left w:val="single" w:sz="4" w:space="0" w:color="auto"/>
              <w:bottom w:val="nil"/>
              <w:right w:val="single" w:sz="4" w:space="0" w:color="auto"/>
            </w:tcBorders>
            <w:shd w:val="clear" w:color="auto" w:fill="FFFFFF" w:themeFill="background1"/>
            <w:vAlign w:val="bottom"/>
          </w:tcPr>
          <w:p w14:paraId="24992486" w14:textId="77777777" w:rsidR="00AE0EBF" w:rsidRPr="004169EA" w:rsidRDefault="00AE0EBF" w:rsidP="00864298">
            <w:pPr>
              <w:jc w:val="right"/>
              <w:rPr>
                <w:sz w:val="20"/>
                <w:szCs w:val="20"/>
              </w:rPr>
            </w:pPr>
            <w:r>
              <w:rPr>
                <w:sz w:val="20"/>
                <w:szCs w:val="20"/>
              </w:rPr>
              <w:t>8.85</w:t>
            </w:r>
          </w:p>
        </w:tc>
      </w:tr>
      <w:tr w:rsidR="00AE0EBF" w:rsidRPr="00877ED6" w14:paraId="3DB5AE94" w14:textId="77777777" w:rsidTr="00864298">
        <w:trPr>
          <w:trHeight w:val="233"/>
        </w:trPr>
        <w:tc>
          <w:tcPr>
            <w:tcW w:w="4014" w:type="pct"/>
            <w:gridSpan w:val="2"/>
            <w:tcBorders>
              <w:top w:val="nil"/>
              <w:left w:val="single" w:sz="4" w:space="0" w:color="auto"/>
              <w:bottom w:val="single" w:sz="4" w:space="0" w:color="auto"/>
              <w:right w:val="single" w:sz="4" w:space="0" w:color="auto"/>
            </w:tcBorders>
          </w:tcPr>
          <w:p w14:paraId="7D9923E3" w14:textId="77777777" w:rsidR="00AE0EBF" w:rsidRPr="004169EA" w:rsidRDefault="00AE0EBF" w:rsidP="00864298">
            <w:pPr>
              <w:tabs>
                <w:tab w:val="left" w:pos="350"/>
              </w:tabs>
              <w:jc w:val="left"/>
              <w:rPr>
                <w:sz w:val="20"/>
                <w:szCs w:val="20"/>
              </w:rPr>
            </w:pPr>
            <w:r w:rsidRPr="008D45E2">
              <w:rPr>
                <w:sz w:val="20"/>
                <w:szCs w:val="20"/>
              </w:rPr>
              <w:t>(d)</w:t>
            </w:r>
            <w:r w:rsidRPr="008D45E2">
              <w:rPr>
                <w:sz w:val="20"/>
                <w:szCs w:val="20"/>
              </w:rPr>
              <w:tab/>
              <w:t>Annex F (HFCs) (CO</w:t>
            </w:r>
            <w:r w:rsidRPr="00AC1A6F">
              <w:rPr>
                <w:sz w:val="20"/>
                <w:szCs w:val="20"/>
                <w:vertAlign w:val="subscript"/>
              </w:rPr>
              <w:t>2</w:t>
            </w:r>
            <w:r w:rsidRPr="008D45E2">
              <w:rPr>
                <w:sz w:val="20"/>
                <w:szCs w:val="20"/>
              </w:rPr>
              <w:t>-eq tonnes) as per Article 7</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7702B3B9" w14:textId="77777777" w:rsidR="00AE0EBF" w:rsidRDefault="00AE0EBF" w:rsidP="00864298">
            <w:pPr>
              <w:jc w:val="right"/>
              <w:rPr>
                <w:sz w:val="20"/>
                <w:szCs w:val="20"/>
              </w:rPr>
            </w:pPr>
            <w:r w:rsidRPr="0019164E">
              <w:rPr>
                <w:sz w:val="20"/>
                <w:szCs w:val="20"/>
              </w:rPr>
              <w:t>2</w:t>
            </w:r>
            <w:r>
              <w:rPr>
                <w:sz w:val="20"/>
                <w:szCs w:val="20"/>
              </w:rPr>
              <w:t>,</w:t>
            </w:r>
            <w:r w:rsidRPr="0019164E">
              <w:rPr>
                <w:sz w:val="20"/>
                <w:szCs w:val="20"/>
              </w:rPr>
              <w:t>7</w:t>
            </w:r>
            <w:r>
              <w:rPr>
                <w:sz w:val="20"/>
                <w:szCs w:val="20"/>
              </w:rPr>
              <w:t>33,914</w:t>
            </w:r>
          </w:p>
        </w:tc>
      </w:tr>
      <w:tr w:rsidR="00AE0EBF" w:rsidRPr="00877ED6" w14:paraId="68EADF48" w14:textId="77777777" w:rsidTr="00864298">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7DF72CAB" w14:textId="77777777" w:rsidR="00AE0EBF" w:rsidRPr="004169EA" w:rsidRDefault="00AE0EBF" w:rsidP="00864298">
            <w:pPr>
              <w:jc w:val="left"/>
              <w:rPr>
                <w:sz w:val="20"/>
                <w:szCs w:val="20"/>
              </w:rPr>
            </w:pPr>
            <w:r w:rsidRPr="004169EA">
              <w:rPr>
                <w:sz w:val="20"/>
                <w:szCs w:val="20"/>
              </w:rPr>
              <w:t>Year of reported country programme implementation data:</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0E799236" w14:textId="77777777" w:rsidR="00AE0EBF" w:rsidRPr="004169EA" w:rsidRDefault="00AE0EBF" w:rsidP="00864298">
            <w:pPr>
              <w:jc w:val="right"/>
              <w:rPr>
                <w:sz w:val="20"/>
                <w:szCs w:val="20"/>
              </w:rPr>
            </w:pPr>
            <w:r>
              <w:rPr>
                <w:sz w:val="20"/>
                <w:szCs w:val="20"/>
              </w:rPr>
              <w:t>2023</w:t>
            </w:r>
          </w:p>
        </w:tc>
      </w:tr>
      <w:tr w:rsidR="00AE0EBF" w:rsidRPr="00877ED6" w14:paraId="5C90C0A5" w14:textId="77777777" w:rsidTr="00864298">
        <w:trPr>
          <w:trHeight w:val="233"/>
        </w:trPr>
        <w:tc>
          <w:tcPr>
            <w:tcW w:w="4014" w:type="pct"/>
            <w:gridSpan w:val="2"/>
            <w:tcBorders>
              <w:top w:val="single" w:sz="4" w:space="0" w:color="auto"/>
            </w:tcBorders>
          </w:tcPr>
          <w:p w14:paraId="1584B9CE" w14:textId="77777777" w:rsidR="00AE0EBF" w:rsidRPr="004169EA" w:rsidRDefault="00AE0EBF" w:rsidP="00864298">
            <w:pPr>
              <w:keepNext/>
              <w:jc w:val="left"/>
              <w:rPr>
                <w:sz w:val="20"/>
                <w:szCs w:val="20"/>
              </w:rPr>
            </w:pPr>
            <w:r w:rsidRPr="004169EA">
              <w:rPr>
                <w:sz w:val="20"/>
                <w:szCs w:val="20"/>
              </w:rPr>
              <w:t>Amount approved for projects (as at December 202</w:t>
            </w:r>
            <w:r>
              <w:rPr>
                <w:sz w:val="20"/>
                <w:szCs w:val="20"/>
              </w:rPr>
              <w:t>3</w:t>
            </w:r>
            <w:r w:rsidRPr="004169EA">
              <w:rPr>
                <w:sz w:val="20"/>
                <w:szCs w:val="20"/>
              </w:rPr>
              <w:t>) (US $):</w:t>
            </w:r>
          </w:p>
        </w:tc>
        <w:tc>
          <w:tcPr>
            <w:tcW w:w="986" w:type="pct"/>
            <w:tcBorders>
              <w:top w:val="single" w:sz="4" w:space="0" w:color="auto"/>
            </w:tcBorders>
            <w:shd w:val="clear" w:color="auto" w:fill="auto"/>
            <w:vAlign w:val="bottom"/>
          </w:tcPr>
          <w:p w14:paraId="1FD8D5DA" w14:textId="77777777" w:rsidR="00AE0EBF" w:rsidRPr="004169EA" w:rsidRDefault="00AE0EBF" w:rsidP="00864298">
            <w:pPr>
              <w:jc w:val="right"/>
              <w:rPr>
                <w:sz w:val="20"/>
                <w:szCs w:val="20"/>
              </w:rPr>
            </w:pPr>
            <w:r w:rsidRPr="006E0AF5">
              <w:rPr>
                <w:sz w:val="20"/>
                <w:szCs w:val="20"/>
              </w:rPr>
              <w:t>6,800,227</w:t>
            </w:r>
          </w:p>
        </w:tc>
      </w:tr>
      <w:tr w:rsidR="00AE0EBF" w:rsidRPr="00877ED6" w14:paraId="70636C98" w14:textId="77777777" w:rsidTr="00864298">
        <w:trPr>
          <w:trHeight w:val="233"/>
        </w:trPr>
        <w:tc>
          <w:tcPr>
            <w:tcW w:w="4014" w:type="pct"/>
            <w:gridSpan w:val="2"/>
          </w:tcPr>
          <w:p w14:paraId="383B597A" w14:textId="77777777" w:rsidR="00AE0EBF" w:rsidRPr="004169EA" w:rsidRDefault="00AE0EBF" w:rsidP="00864298">
            <w:pPr>
              <w:keepNext/>
              <w:jc w:val="left"/>
              <w:rPr>
                <w:sz w:val="20"/>
                <w:szCs w:val="20"/>
              </w:rPr>
            </w:pPr>
            <w:r w:rsidRPr="004169EA">
              <w:rPr>
                <w:sz w:val="20"/>
                <w:szCs w:val="20"/>
              </w:rPr>
              <w:t>Amount disbursed (as at December 202</w:t>
            </w:r>
            <w:r>
              <w:rPr>
                <w:sz w:val="20"/>
                <w:szCs w:val="20"/>
              </w:rPr>
              <w:t>2</w:t>
            </w:r>
            <w:r w:rsidRPr="004169EA">
              <w:rPr>
                <w:sz w:val="20"/>
                <w:szCs w:val="20"/>
              </w:rPr>
              <w:t>) (US $):</w:t>
            </w:r>
          </w:p>
        </w:tc>
        <w:tc>
          <w:tcPr>
            <w:tcW w:w="986" w:type="pct"/>
            <w:shd w:val="clear" w:color="auto" w:fill="auto"/>
          </w:tcPr>
          <w:p w14:paraId="57E46780" w14:textId="77777777" w:rsidR="00AE0EBF" w:rsidRPr="00F4387F" w:rsidRDefault="00AE0EBF" w:rsidP="00864298">
            <w:pPr>
              <w:jc w:val="right"/>
              <w:rPr>
                <w:sz w:val="20"/>
                <w:szCs w:val="20"/>
              </w:rPr>
            </w:pPr>
            <w:r w:rsidRPr="00F4387F">
              <w:rPr>
                <w:sz w:val="20"/>
                <w:szCs w:val="20"/>
              </w:rPr>
              <w:t>5,377,649</w:t>
            </w:r>
          </w:p>
        </w:tc>
      </w:tr>
      <w:tr w:rsidR="00AE0EBF" w:rsidRPr="00877ED6" w14:paraId="361B420D" w14:textId="77777777" w:rsidTr="00864298">
        <w:trPr>
          <w:trHeight w:val="233"/>
        </w:trPr>
        <w:tc>
          <w:tcPr>
            <w:tcW w:w="4014" w:type="pct"/>
            <w:gridSpan w:val="2"/>
          </w:tcPr>
          <w:p w14:paraId="3149EDEB" w14:textId="77777777" w:rsidR="00AE0EBF" w:rsidRPr="004169EA" w:rsidRDefault="00AE0EBF" w:rsidP="00864298">
            <w:pPr>
              <w:keepNext/>
              <w:jc w:val="left"/>
              <w:rPr>
                <w:color w:val="000000" w:themeColor="text1"/>
                <w:sz w:val="20"/>
                <w:szCs w:val="20"/>
              </w:rPr>
            </w:pPr>
            <w:r w:rsidRPr="004169EA">
              <w:rPr>
                <w:color w:val="000000" w:themeColor="text1"/>
                <w:sz w:val="20"/>
                <w:szCs w:val="20"/>
              </w:rPr>
              <w:t>ODS to be phased out (as at December 202</w:t>
            </w:r>
            <w:r>
              <w:rPr>
                <w:color w:val="000000" w:themeColor="text1"/>
                <w:sz w:val="20"/>
                <w:szCs w:val="20"/>
              </w:rPr>
              <w:t>3</w:t>
            </w:r>
            <w:r w:rsidRPr="004169EA">
              <w:rPr>
                <w:color w:val="000000" w:themeColor="text1"/>
                <w:sz w:val="20"/>
                <w:szCs w:val="20"/>
              </w:rPr>
              <w:t>) (ODP tonnes):</w:t>
            </w:r>
          </w:p>
        </w:tc>
        <w:tc>
          <w:tcPr>
            <w:tcW w:w="986" w:type="pct"/>
            <w:shd w:val="clear" w:color="auto" w:fill="auto"/>
            <w:vAlign w:val="bottom"/>
          </w:tcPr>
          <w:p w14:paraId="7C391D05" w14:textId="77777777" w:rsidR="00AE0EBF" w:rsidRPr="00F4387F" w:rsidRDefault="00AE0EBF" w:rsidP="00864298">
            <w:pPr>
              <w:jc w:val="right"/>
              <w:rPr>
                <w:sz w:val="20"/>
                <w:szCs w:val="20"/>
              </w:rPr>
            </w:pPr>
            <w:r>
              <w:rPr>
                <w:sz w:val="20"/>
                <w:szCs w:val="20"/>
              </w:rPr>
              <w:t>318.8</w:t>
            </w:r>
          </w:p>
        </w:tc>
      </w:tr>
      <w:tr w:rsidR="00AE0EBF" w:rsidRPr="00877ED6" w14:paraId="4AB4419F" w14:textId="77777777" w:rsidTr="00864298">
        <w:trPr>
          <w:trHeight w:val="233"/>
        </w:trPr>
        <w:tc>
          <w:tcPr>
            <w:tcW w:w="4014" w:type="pct"/>
            <w:gridSpan w:val="2"/>
          </w:tcPr>
          <w:p w14:paraId="4EC1C2AA" w14:textId="77777777" w:rsidR="00AE0EBF" w:rsidRPr="004169EA" w:rsidRDefault="00AE0EBF" w:rsidP="00864298">
            <w:pPr>
              <w:keepNext/>
              <w:jc w:val="left"/>
              <w:rPr>
                <w:color w:val="000000" w:themeColor="text1"/>
                <w:sz w:val="20"/>
                <w:szCs w:val="20"/>
              </w:rPr>
            </w:pPr>
            <w:r w:rsidRPr="004169EA">
              <w:rPr>
                <w:color w:val="000000" w:themeColor="text1"/>
                <w:sz w:val="20"/>
                <w:szCs w:val="20"/>
              </w:rPr>
              <w:t>ODS phased out (as at December 202</w:t>
            </w:r>
            <w:r>
              <w:rPr>
                <w:color w:val="000000" w:themeColor="text1"/>
                <w:sz w:val="20"/>
                <w:szCs w:val="20"/>
              </w:rPr>
              <w:t>2</w:t>
            </w:r>
            <w:r w:rsidRPr="004169EA">
              <w:rPr>
                <w:color w:val="000000" w:themeColor="text1"/>
                <w:sz w:val="20"/>
                <w:szCs w:val="20"/>
              </w:rPr>
              <w:t>) (ODP tonnes):</w:t>
            </w:r>
          </w:p>
        </w:tc>
        <w:tc>
          <w:tcPr>
            <w:tcW w:w="986" w:type="pct"/>
            <w:shd w:val="clear" w:color="auto" w:fill="auto"/>
          </w:tcPr>
          <w:p w14:paraId="7A55DAB5" w14:textId="77777777" w:rsidR="00AE0EBF" w:rsidRPr="00F4387F" w:rsidRDefault="00AE0EBF" w:rsidP="00864298">
            <w:pPr>
              <w:jc w:val="right"/>
              <w:rPr>
                <w:sz w:val="20"/>
                <w:szCs w:val="20"/>
              </w:rPr>
            </w:pPr>
            <w:r>
              <w:rPr>
                <w:sz w:val="20"/>
                <w:szCs w:val="20"/>
              </w:rPr>
              <w:t>251.4</w:t>
            </w:r>
          </w:p>
        </w:tc>
      </w:tr>
    </w:tbl>
    <w:p w14:paraId="004651F3" w14:textId="77777777" w:rsidR="00AE0EBF" w:rsidRDefault="00AE0EBF" w:rsidP="00AE0EBF">
      <w:pPr>
        <w:pStyle w:val="Heading1"/>
        <w:spacing w:before="240"/>
      </w:pPr>
      <w:r w:rsidRPr="006266D6">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AE0EBF" w:rsidRPr="00CE772D" w14:paraId="3DB585C1" w14:textId="77777777" w:rsidTr="00864298">
        <w:tc>
          <w:tcPr>
            <w:tcW w:w="4015" w:type="pct"/>
            <w:tcBorders>
              <w:bottom w:val="single" w:sz="4" w:space="0" w:color="auto"/>
            </w:tcBorders>
          </w:tcPr>
          <w:p w14:paraId="24C27AF2" w14:textId="77777777" w:rsidR="00AE0EBF" w:rsidRPr="00CE772D" w:rsidRDefault="00AE0EBF" w:rsidP="00864298">
            <w:pPr>
              <w:keepNext/>
              <w:jc w:val="left"/>
              <w:rPr>
                <w:b/>
                <w:sz w:val="20"/>
              </w:rPr>
            </w:pPr>
            <w:r w:rsidRPr="00CE772D">
              <w:rPr>
                <w:b/>
                <w:sz w:val="20"/>
              </w:rPr>
              <w:t>Summary of activities</w:t>
            </w:r>
          </w:p>
          <w:p w14:paraId="53F35B13" w14:textId="77777777" w:rsidR="00AE0EBF" w:rsidRPr="00CE772D" w:rsidRDefault="00AE0EBF" w:rsidP="00864298">
            <w:pPr>
              <w:keepNext/>
              <w:jc w:val="left"/>
              <w:rPr>
                <w:b/>
                <w:sz w:val="20"/>
              </w:rPr>
            </w:pPr>
          </w:p>
        </w:tc>
        <w:tc>
          <w:tcPr>
            <w:tcW w:w="985" w:type="pct"/>
            <w:tcBorders>
              <w:bottom w:val="single" w:sz="4" w:space="0" w:color="auto"/>
            </w:tcBorders>
          </w:tcPr>
          <w:p w14:paraId="39F9C2DE" w14:textId="77777777" w:rsidR="00AE0EBF" w:rsidRPr="00CE772D" w:rsidRDefault="00AE0EBF" w:rsidP="00864298">
            <w:pPr>
              <w:keepNext/>
              <w:jc w:val="center"/>
              <w:rPr>
                <w:b/>
                <w:sz w:val="20"/>
              </w:rPr>
            </w:pPr>
            <w:r w:rsidRPr="00CE772D">
              <w:rPr>
                <w:b/>
                <w:sz w:val="20"/>
              </w:rPr>
              <w:t>Funds approved (US $)</w:t>
            </w:r>
          </w:p>
        </w:tc>
      </w:tr>
      <w:tr w:rsidR="00AE0EBF" w:rsidRPr="00CE772D" w14:paraId="3C5B8B6D" w14:textId="77777777" w:rsidTr="00864298">
        <w:tc>
          <w:tcPr>
            <w:tcW w:w="4015" w:type="pct"/>
            <w:tcBorders>
              <w:top w:val="single" w:sz="4" w:space="0" w:color="auto"/>
              <w:left w:val="single" w:sz="4" w:space="0" w:color="auto"/>
              <w:bottom w:val="single" w:sz="4" w:space="0" w:color="auto"/>
              <w:right w:val="single" w:sz="4" w:space="0" w:color="auto"/>
            </w:tcBorders>
          </w:tcPr>
          <w:p w14:paraId="77D92569" w14:textId="77777777" w:rsidR="00AE0EBF" w:rsidRPr="00CE772D" w:rsidRDefault="00AE0EBF" w:rsidP="00864298">
            <w:pPr>
              <w:keepNext/>
              <w:ind w:left="337" w:hanging="337"/>
              <w:jc w:val="left"/>
              <w:rPr>
                <w:sz w:val="20"/>
              </w:rPr>
            </w:pPr>
            <w:r w:rsidRPr="00CE772D">
              <w:rPr>
                <w:sz w:val="20"/>
              </w:rPr>
              <w:t>(a)</w:t>
            </w:r>
            <w:r w:rsidRPr="00CE772D">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07D275A" w14:textId="77777777" w:rsidR="00AE0EBF" w:rsidRPr="00CE772D" w:rsidRDefault="00AE0EBF" w:rsidP="00864298">
            <w:pPr>
              <w:keepNext/>
              <w:jc w:val="right"/>
              <w:rPr>
                <w:sz w:val="20"/>
              </w:rPr>
            </w:pPr>
            <w:r w:rsidRPr="007F3296">
              <w:rPr>
                <w:sz w:val="20"/>
              </w:rPr>
              <w:t>3,201,014</w:t>
            </w:r>
          </w:p>
        </w:tc>
      </w:tr>
      <w:tr w:rsidR="00AE0EBF" w:rsidRPr="00CE772D" w14:paraId="646E260A" w14:textId="77777777" w:rsidTr="00864298">
        <w:tc>
          <w:tcPr>
            <w:tcW w:w="4015" w:type="pct"/>
            <w:tcBorders>
              <w:top w:val="single" w:sz="4" w:space="0" w:color="auto"/>
              <w:left w:val="single" w:sz="4" w:space="0" w:color="auto"/>
              <w:bottom w:val="single" w:sz="4" w:space="0" w:color="auto"/>
              <w:right w:val="single" w:sz="4" w:space="0" w:color="auto"/>
            </w:tcBorders>
          </w:tcPr>
          <w:p w14:paraId="1F00A55F" w14:textId="77777777" w:rsidR="00AE0EBF" w:rsidRPr="00CE772D" w:rsidRDefault="00AE0EBF" w:rsidP="00864298">
            <w:pPr>
              <w:widowControl w:val="0"/>
              <w:ind w:left="337" w:hanging="337"/>
              <w:rPr>
                <w:sz w:val="20"/>
              </w:rPr>
            </w:pPr>
            <w:r w:rsidRPr="00CE772D">
              <w:rPr>
                <w:sz w:val="20"/>
              </w:rPr>
              <w:t>(b)</w:t>
            </w:r>
            <w:r w:rsidRPr="00CE772D">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6D50001" w14:textId="77777777" w:rsidR="00AE0EBF" w:rsidRPr="00CE772D" w:rsidRDefault="00AE0EBF" w:rsidP="00864298">
            <w:pPr>
              <w:widowControl w:val="0"/>
              <w:jc w:val="right"/>
              <w:rPr>
                <w:sz w:val="20"/>
              </w:rPr>
            </w:pPr>
            <w:r w:rsidRPr="008C3D7A">
              <w:rPr>
                <w:sz w:val="20"/>
              </w:rPr>
              <w:t>1,731,047</w:t>
            </w:r>
          </w:p>
        </w:tc>
      </w:tr>
      <w:tr w:rsidR="00AE0EBF" w:rsidRPr="00CE772D" w14:paraId="58E21329" w14:textId="77777777" w:rsidTr="00864298">
        <w:tc>
          <w:tcPr>
            <w:tcW w:w="4015" w:type="pct"/>
            <w:tcBorders>
              <w:top w:val="single" w:sz="4" w:space="0" w:color="auto"/>
              <w:left w:val="single" w:sz="4" w:space="0" w:color="auto"/>
              <w:bottom w:val="single" w:sz="4" w:space="0" w:color="auto"/>
              <w:right w:val="single" w:sz="4" w:space="0" w:color="auto"/>
            </w:tcBorders>
          </w:tcPr>
          <w:p w14:paraId="70B63B40" w14:textId="77777777" w:rsidR="00AE0EBF" w:rsidRPr="00CE772D" w:rsidRDefault="00AE0EBF" w:rsidP="00864298">
            <w:pPr>
              <w:widowControl w:val="0"/>
              <w:ind w:left="337" w:hanging="337"/>
              <w:rPr>
                <w:sz w:val="20"/>
              </w:rPr>
            </w:pPr>
            <w:r w:rsidRPr="00CE772D">
              <w:rPr>
                <w:sz w:val="20"/>
              </w:rPr>
              <w:t>(c)</w:t>
            </w:r>
            <w:r w:rsidRPr="00CE772D">
              <w:rPr>
                <w:sz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1A0BFC7D" w14:textId="77777777" w:rsidR="00AE0EBF" w:rsidRPr="00CE772D" w:rsidRDefault="00AE0EBF" w:rsidP="00864298">
            <w:pPr>
              <w:widowControl w:val="0"/>
              <w:jc w:val="right"/>
              <w:rPr>
                <w:sz w:val="20"/>
              </w:rPr>
            </w:pPr>
            <w:r w:rsidRPr="007F3296">
              <w:rPr>
                <w:sz w:val="20"/>
              </w:rPr>
              <w:t>1,868,165</w:t>
            </w:r>
          </w:p>
        </w:tc>
      </w:tr>
      <w:tr w:rsidR="00AE0EBF" w:rsidRPr="00CE772D" w14:paraId="3846FBCE" w14:textId="77777777" w:rsidTr="00864298">
        <w:tc>
          <w:tcPr>
            <w:tcW w:w="4015" w:type="pct"/>
            <w:tcBorders>
              <w:top w:val="single" w:sz="4" w:space="0" w:color="auto"/>
              <w:left w:val="single" w:sz="4" w:space="0" w:color="auto"/>
              <w:bottom w:val="single" w:sz="4" w:space="0" w:color="auto"/>
              <w:right w:val="single" w:sz="4" w:space="0" w:color="auto"/>
            </w:tcBorders>
          </w:tcPr>
          <w:p w14:paraId="7405FE3B" w14:textId="77777777" w:rsidR="00AE0EBF" w:rsidRPr="00CE772D" w:rsidRDefault="00AE0EBF" w:rsidP="00864298">
            <w:pPr>
              <w:widowControl w:val="0"/>
              <w:tabs>
                <w:tab w:val="right" w:pos="7473"/>
              </w:tabs>
              <w:ind w:left="6480" w:right="-108"/>
              <w:jc w:val="left"/>
              <w:rPr>
                <w:sz w:val="20"/>
              </w:rPr>
            </w:pPr>
            <w:r w:rsidRPr="00CE772D">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4F724AE" w14:textId="77777777" w:rsidR="00AE0EBF" w:rsidRPr="00CE772D" w:rsidRDefault="00AE0EBF" w:rsidP="00864298">
            <w:pPr>
              <w:widowControl w:val="0"/>
              <w:jc w:val="right"/>
              <w:rPr>
                <w:sz w:val="20"/>
              </w:rPr>
            </w:pPr>
            <w:r w:rsidRPr="00A92E1A">
              <w:rPr>
                <w:sz w:val="20"/>
              </w:rPr>
              <w:t>6,800,227</w:t>
            </w:r>
          </w:p>
        </w:tc>
      </w:tr>
      <w:tr w:rsidR="00AE0EBF" w:rsidRPr="00CE772D" w14:paraId="7B3B7AA8" w14:textId="77777777" w:rsidTr="00864298">
        <w:tc>
          <w:tcPr>
            <w:tcW w:w="4015" w:type="pct"/>
            <w:tcBorders>
              <w:top w:val="single" w:sz="4" w:space="0" w:color="auto"/>
              <w:left w:val="single" w:sz="4" w:space="0" w:color="auto"/>
              <w:bottom w:val="single" w:sz="4" w:space="0" w:color="auto"/>
              <w:right w:val="single" w:sz="4" w:space="0" w:color="auto"/>
            </w:tcBorders>
          </w:tcPr>
          <w:p w14:paraId="1636EA73" w14:textId="77777777" w:rsidR="00AE0EBF" w:rsidRPr="00CE772D" w:rsidRDefault="00AE0EBF" w:rsidP="00864298">
            <w:pPr>
              <w:widowControl w:val="0"/>
              <w:tabs>
                <w:tab w:val="right" w:pos="7560"/>
              </w:tabs>
              <w:ind w:left="337" w:right="-108" w:hanging="311"/>
              <w:jc w:val="left"/>
              <w:rPr>
                <w:sz w:val="20"/>
              </w:rPr>
            </w:pPr>
            <w:r w:rsidRPr="00CE772D">
              <w:rPr>
                <w:sz w:val="20"/>
              </w:rPr>
              <w:t>(d)</w:t>
            </w:r>
            <w:r w:rsidRPr="00CE772D">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3CD04BC" w14:textId="77777777" w:rsidR="00AE0EBF" w:rsidRPr="00CE772D" w:rsidRDefault="00AE0EBF" w:rsidP="00864298">
            <w:pPr>
              <w:widowControl w:val="0"/>
              <w:jc w:val="right"/>
              <w:rPr>
                <w:sz w:val="20"/>
              </w:rPr>
            </w:pPr>
            <w:r>
              <w:rPr>
                <w:sz w:val="20"/>
              </w:rPr>
              <w:t>0</w:t>
            </w:r>
          </w:p>
        </w:tc>
      </w:tr>
    </w:tbl>
    <w:p w14:paraId="33DD817C" w14:textId="77777777" w:rsidR="00AE0EBF" w:rsidRPr="003F3836" w:rsidRDefault="00AE0EBF" w:rsidP="00AE0EBF">
      <w:pPr>
        <w:spacing w:before="240" w:after="240" w:line="360" w:lineRule="auto"/>
        <w:outlineLvl w:val="0"/>
        <w:rPr>
          <w:u w:val="single"/>
        </w:rPr>
      </w:pPr>
      <w:r w:rsidRPr="003F3836">
        <w:rPr>
          <w:u w:val="single"/>
        </w:rPr>
        <w:t>Progress report</w:t>
      </w:r>
    </w:p>
    <w:p w14:paraId="53BD2EAA" w14:textId="77777777" w:rsidR="00AE0EBF" w:rsidRPr="003F3836" w:rsidRDefault="00AE0EBF" w:rsidP="00AE0EBF">
      <w:pPr>
        <w:pStyle w:val="Heading1"/>
      </w:pPr>
      <w:r>
        <w:rPr>
          <w:rFonts w:eastAsia="SimSun"/>
        </w:rPr>
        <w:t xml:space="preserve">Phase X of the institutional strengthening (IS) project for Panama </w:t>
      </w:r>
      <w:r w:rsidRPr="003F3836">
        <w:rPr>
          <w:rFonts w:eastAsia="SimSun"/>
        </w:rPr>
        <w:t>focused on monitoring HCFC import control measures and the 50</w:t>
      </w:r>
      <w:r>
        <w:rPr>
          <w:rFonts w:eastAsia="SimSun"/>
        </w:rPr>
        <w:t xml:space="preserve"> per cent </w:t>
      </w:r>
      <w:r w:rsidRPr="003F3836">
        <w:rPr>
          <w:rFonts w:eastAsia="SimSun"/>
        </w:rPr>
        <w:t>and 56</w:t>
      </w:r>
      <w:r>
        <w:rPr>
          <w:rFonts w:eastAsia="SimSun"/>
        </w:rPr>
        <w:t xml:space="preserve"> per cent </w:t>
      </w:r>
      <w:r w:rsidRPr="003F3836">
        <w:rPr>
          <w:rFonts w:eastAsia="SimSun"/>
        </w:rPr>
        <w:t xml:space="preserve">reduction scheduled for 2022 and 2023, respectively; consultation and promulgation of the legal instrument establishing the mechanisms for the regulation and control of HFCs; capacity building for officials of key institutions for the monitoring and control of HFCs by applying the specific tariff items for HFCs and their mixtures in accordance with the VII Amendment to the Harmonized System; coordination with </w:t>
      </w:r>
      <w:r>
        <w:rPr>
          <w:rFonts w:eastAsia="SimSun"/>
        </w:rPr>
        <w:t>stakeholders</w:t>
      </w:r>
      <w:r w:rsidRPr="003F3836">
        <w:rPr>
          <w:rFonts w:eastAsia="SimSun"/>
        </w:rPr>
        <w:t xml:space="preserve"> to establish the levels of consumption of methyl bromide and the timely submission of reports to the Multilateral Fund and the Ozone Secretariat</w:t>
      </w:r>
      <w:r>
        <w:rPr>
          <w:rFonts w:eastAsia="SimSun"/>
        </w:rPr>
        <w:t>s</w:t>
      </w:r>
      <w:r w:rsidRPr="003F3836">
        <w:rPr>
          <w:rFonts w:eastAsia="SimSun"/>
        </w:rPr>
        <w:t>. Communication channels and the exchange of technical information among all stakeholders, both from the public and private sectors, were kept open for effective decision-making in the implementation of all projects. Essential products were prepared, edited, designed, and laid out to raise awareness of the implementation of the Kigali Amendment, the Montreal Protocol, and gender equality. Actions were carried out to strengthen synergies with the climate change and energy efficiency agendas.</w:t>
      </w:r>
      <w:r w:rsidRPr="003F3836">
        <w:rPr>
          <w:rFonts w:eastAsia="SimSun"/>
          <w:lang w:val="en-US"/>
        </w:rPr>
        <w:t xml:space="preserve"> </w:t>
      </w:r>
      <w:r w:rsidRPr="003F3836">
        <w:rPr>
          <w:rFonts w:eastAsia="SimSun"/>
        </w:rPr>
        <w:t xml:space="preserve">Awareness-raising actions were developed within the framework of the celebration of Ozone Day with relevant sectors of the population, including innovative actions that take advantage of art and cultural spaces to raise awareness about the environment and gender. </w:t>
      </w:r>
    </w:p>
    <w:p w14:paraId="1BB40794" w14:textId="77777777" w:rsidR="00AE0EBF" w:rsidRPr="00090648" w:rsidRDefault="00AE0EBF" w:rsidP="00AE0EBF">
      <w:pPr>
        <w:keepNext/>
        <w:spacing w:after="240" w:line="360" w:lineRule="auto"/>
        <w:outlineLvl w:val="0"/>
        <w:rPr>
          <w:u w:val="single"/>
        </w:rPr>
      </w:pPr>
      <w:r w:rsidRPr="00090648">
        <w:rPr>
          <w:u w:val="single"/>
        </w:rPr>
        <w:lastRenderedPageBreak/>
        <w:t>Plan of action</w:t>
      </w:r>
    </w:p>
    <w:p w14:paraId="649367BE" w14:textId="77777777" w:rsidR="00AE0EBF" w:rsidRPr="00090648" w:rsidRDefault="00AE0EBF" w:rsidP="00AE0EBF">
      <w:pPr>
        <w:pStyle w:val="Heading1"/>
        <w:rPr>
          <w:rFonts w:eastAsia="SimSun"/>
        </w:rPr>
      </w:pPr>
      <w:r w:rsidRPr="00090648">
        <w:rPr>
          <w:rFonts w:eastAsia="SimSun"/>
          <w:szCs w:val="24"/>
        </w:rPr>
        <w:t xml:space="preserve">Phase XI will concentrate </w:t>
      </w:r>
      <w:r>
        <w:rPr>
          <w:rFonts w:eastAsia="SimSun"/>
          <w:szCs w:val="24"/>
        </w:rPr>
        <w:t>national ozone unit (</w:t>
      </w:r>
      <w:r w:rsidRPr="00090648">
        <w:rPr>
          <w:rFonts w:eastAsia="SimSun"/>
          <w:szCs w:val="24"/>
        </w:rPr>
        <w:t>NOU</w:t>
      </w:r>
      <w:r>
        <w:rPr>
          <w:rFonts w:eastAsia="SimSun"/>
          <w:szCs w:val="24"/>
        </w:rPr>
        <w:t>)</w:t>
      </w:r>
      <w:r w:rsidRPr="00090648">
        <w:rPr>
          <w:rFonts w:eastAsia="SimSun"/>
          <w:szCs w:val="24"/>
        </w:rPr>
        <w:t xml:space="preserve"> efforts on following up on HCFC import control measures and the </w:t>
      </w:r>
      <w:r>
        <w:rPr>
          <w:rFonts w:eastAsia="SimSun"/>
          <w:szCs w:val="24"/>
        </w:rPr>
        <w:t>upcoming scheduled reductions</w:t>
      </w:r>
      <w:r w:rsidRPr="00090648">
        <w:rPr>
          <w:rFonts w:eastAsia="SimSun"/>
          <w:szCs w:val="24"/>
        </w:rPr>
        <w:t xml:space="preserve">, monitoring HFC import control measures, and freezing baseline consumption. Also, efforts will be focused on the implementation of the legal framework that establishes provisions for HFC substance trade control and monitoring the importation of controlled technologies that contain or are designed to contain HFC; capacity-building sustainability for officials of the National Customs Authority (ANA), the Ministry of Health (MINSA), and other key institutions; and developing the process for the establishment of a mechanism for institutional coordination of </w:t>
      </w:r>
      <w:r>
        <w:rPr>
          <w:rFonts w:eastAsia="SimSun"/>
          <w:szCs w:val="24"/>
        </w:rPr>
        <w:t>Montreal Protocol</w:t>
      </w:r>
      <w:r w:rsidRPr="00090648">
        <w:rPr>
          <w:rFonts w:eastAsia="SimSun"/>
          <w:szCs w:val="24"/>
        </w:rPr>
        <w:t xml:space="preserve"> implementation, particularly the Kigali Amendment. </w:t>
      </w:r>
      <w:r>
        <w:rPr>
          <w:rFonts w:eastAsia="SimSun"/>
          <w:szCs w:val="24"/>
        </w:rPr>
        <w:t>An</w:t>
      </w:r>
      <w:r w:rsidRPr="00090648">
        <w:rPr>
          <w:rFonts w:eastAsia="SimSun"/>
          <w:szCs w:val="24"/>
        </w:rPr>
        <w:t xml:space="preserve"> NOU communication and awareness plan </w:t>
      </w:r>
      <w:r>
        <w:rPr>
          <w:rFonts w:eastAsia="SimSun"/>
          <w:szCs w:val="24"/>
        </w:rPr>
        <w:t xml:space="preserve">will be developed </w:t>
      </w:r>
      <w:r w:rsidRPr="00090648">
        <w:rPr>
          <w:rFonts w:eastAsia="SimSun"/>
          <w:szCs w:val="24"/>
        </w:rPr>
        <w:t xml:space="preserve">in consultation with key stakeholders, both public and private, and a roadmap </w:t>
      </w:r>
      <w:r>
        <w:rPr>
          <w:rFonts w:eastAsia="SimSun"/>
          <w:szCs w:val="24"/>
        </w:rPr>
        <w:t xml:space="preserve">developed </w:t>
      </w:r>
      <w:r w:rsidRPr="00090648">
        <w:rPr>
          <w:rFonts w:eastAsia="SimSun"/>
          <w:szCs w:val="24"/>
        </w:rPr>
        <w:t>to promote gender mainstreaming and the gender approach in the implementation of the Montreal Protocol in Panama. General awareness</w:t>
      </w:r>
      <w:r>
        <w:rPr>
          <w:rFonts w:eastAsia="SimSun"/>
          <w:szCs w:val="24"/>
        </w:rPr>
        <w:t>-raising</w:t>
      </w:r>
      <w:r w:rsidRPr="00090648">
        <w:rPr>
          <w:rFonts w:eastAsia="SimSun"/>
          <w:szCs w:val="24"/>
        </w:rPr>
        <w:t xml:space="preserve"> activities and Ozone Day celebrations will continue for relevant sectors of the population, ensuring the distribution of promotional and educational material and the diffusion of relevant information throughout different communication networks.</w:t>
      </w:r>
    </w:p>
    <w:p w14:paraId="05FFDFF5" w14:textId="77777777" w:rsidR="00AE0EBF" w:rsidRPr="00090648" w:rsidRDefault="00AE0EBF" w:rsidP="00AE0EBF">
      <w:pPr>
        <w:spacing w:after="240" w:line="360" w:lineRule="auto"/>
        <w:outlineLvl w:val="0"/>
        <w:rPr>
          <w:u w:val="single"/>
        </w:rPr>
      </w:pPr>
      <w:r w:rsidRPr="00090648">
        <w:rPr>
          <w:u w:val="single"/>
        </w:rPr>
        <w:t>Sustainability and risk assessment</w:t>
      </w:r>
    </w:p>
    <w:p w14:paraId="443F7E1D" w14:textId="77777777" w:rsidR="00AE0EBF" w:rsidRDefault="00AE0EBF" w:rsidP="00AE0EBF">
      <w:pPr>
        <w:pStyle w:val="Heading1"/>
        <w:rPr>
          <w:rFonts w:eastAsia="SimSun"/>
          <w:lang w:val="en-US"/>
        </w:rPr>
      </w:pPr>
      <w:r w:rsidRPr="00090648">
        <w:rPr>
          <w:rFonts w:eastAsia="SimSun"/>
        </w:rPr>
        <w:t xml:space="preserve">The project is designed to ensure the sustainability of </w:t>
      </w:r>
      <w:r>
        <w:rPr>
          <w:rFonts w:eastAsia="SimSun"/>
        </w:rPr>
        <w:t>the NOU</w:t>
      </w:r>
      <w:r w:rsidRPr="00090648">
        <w:rPr>
          <w:rFonts w:eastAsia="SimSun"/>
        </w:rPr>
        <w:t xml:space="preserve"> to meet the challenge of meeting the Montreal Protocol's ODS and HFC phase-out targets. The existing legal and regulatory basis for HCFC</w:t>
      </w:r>
      <w:r w:rsidRPr="00090648">
        <w:rPr>
          <w:rFonts w:eastAsia="SimSun"/>
          <w:lang w:val="en-US"/>
        </w:rPr>
        <w:t xml:space="preserve"> and HFC</w:t>
      </w:r>
      <w:r w:rsidRPr="00090648">
        <w:rPr>
          <w:rFonts w:eastAsia="SimSun"/>
        </w:rPr>
        <w:t xml:space="preserve"> control is sound and functional</w:t>
      </w:r>
      <w:r w:rsidRPr="00090648">
        <w:rPr>
          <w:rFonts w:eastAsia="SimSun"/>
          <w:lang w:val="en-US"/>
        </w:rPr>
        <w:t xml:space="preserve"> and</w:t>
      </w:r>
      <w:r w:rsidRPr="00090648">
        <w:rPr>
          <w:rFonts w:eastAsia="SimSun"/>
        </w:rPr>
        <w:t xml:space="preserve"> has been designed with the input and consensus of all parties, public and private. </w:t>
      </w:r>
      <w:r w:rsidRPr="00090648">
        <w:rPr>
          <w:rFonts w:eastAsia="SimSun"/>
          <w:lang w:val="en-US"/>
        </w:rPr>
        <w:t>T</w:t>
      </w:r>
      <w:r w:rsidRPr="00090648">
        <w:rPr>
          <w:rFonts w:eastAsia="SimSun"/>
        </w:rPr>
        <w:t>his legal framework may incorporate new meanings in accordance with the progress made in its application or evolve according to the challenges of the future. The strict and sustained application of this legal framework has also prevented illegal trade in ODS</w:t>
      </w:r>
      <w:r w:rsidRPr="00090648">
        <w:rPr>
          <w:rFonts w:eastAsia="SimSun"/>
          <w:lang w:val="en-US"/>
        </w:rPr>
        <w:t>/HFC</w:t>
      </w:r>
      <w:r w:rsidRPr="00090648">
        <w:rPr>
          <w:rFonts w:eastAsia="SimSun"/>
        </w:rPr>
        <w:t xml:space="preserve"> and indirectly facilitated the process of transitioning to other alternative substances and new technologies.</w:t>
      </w:r>
      <w:r>
        <w:rPr>
          <w:rFonts w:eastAsia="SimSun"/>
        </w:rPr>
        <w:t xml:space="preserve"> </w:t>
      </w:r>
      <w:r w:rsidRPr="00090648">
        <w:rPr>
          <w:rFonts w:eastAsia="SimSun"/>
        </w:rPr>
        <w:t>Importers of refrigerant gases led the process of regulating HCFC and HFC quotas. They have been able to undertake or adopt new lines of business that replaced those</w:t>
      </w:r>
      <w:r>
        <w:rPr>
          <w:rFonts w:eastAsia="SimSun"/>
        </w:rPr>
        <w:t xml:space="preserve"> substances that had been phased out</w:t>
      </w:r>
      <w:r w:rsidRPr="00090648">
        <w:rPr>
          <w:rFonts w:eastAsia="SimSun"/>
        </w:rPr>
        <w:t xml:space="preserve"> and continue today to lead the search for alternatives that do not include substances harmful to the ozone layer.</w:t>
      </w:r>
      <w:r w:rsidRPr="00090648">
        <w:rPr>
          <w:rFonts w:eastAsia="SimSun"/>
          <w:lang w:val="en-US"/>
        </w:rPr>
        <w:t xml:space="preserve"> </w:t>
      </w:r>
      <w:r w:rsidRPr="00090648">
        <w:rPr>
          <w:rFonts w:eastAsia="SimSun"/>
        </w:rPr>
        <w:t>Along the way, this sector has provided support to other UNO/MINSA initiatives, providing information and baseline data for studies or field evaluations</w:t>
      </w:r>
      <w:r w:rsidRPr="00090648">
        <w:rPr>
          <w:rFonts w:eastAsia="SimSun"/>
          <w:lang w:val="en-US"/>
        </w:rPr>
        <w:t xml:space="preserve"> and </w:t>
      </w:r>
      <w:r>
        <w:rPr>
          <w:rFonts w:eastAsia="SimSun"/>
        </w:rPr>
        <w:t xml:space="preserve">supporting </w:t>
      </w:r>
      <w:r w:rsidRPr="00090648">
        <w:rPr>
          <w:rFonts w:eastAsia="SimSun"/>
        </w:rPr>
        <w:t>awareness-raising and technical training actions</w:t>
      </w:r>
      <w:r w:rsidRPr="00090648">
        <w:rPr>
          <w:rFonts w:eastAsia="SimSun"/>
          <w:lang w:val="en-US"/>
        </w:rPr>
        <w:t>.</w:t>
      </w:r>
      <w:r>
        <w:rPr>
          <w:rFonts w:eastAsia="SimSun"/>
          <w:lang w:val="en-US"/>
        </w:rPr>
        <w:t xml:space="preserve"> O</w:t>
      </w:r>
      <w:r w:rsidRPr="00090648">
        <w:rPr>
          <w:rFonts w:eastAsia="SimSun"/>
        </w:rPr>
        <w:t>zone protection issues</w:t>
      </w:r>
      <w:r>
        <w:rPr>
          <w:rFonts w:eastAsia="SimSun"/>
        </w:rPr>
        <w:t xml:space="preserve"> had been integrated</w:t>
      </w:r>
      <w:r w:rsidRPr="00090648">
        <w:rPr>
          <w:rFonts w:eastAsia="SimSun"/>
        </w:rPr>
        <w:t xml:space="preserve"> into the national structure. Internally, the objectives and indicators assumed under the Montreal Protocol are incorporated in the annual operational plans (AOP) of the General Sub-Directorate of Environmental Health, as well as in the Monitoring and Evaluation System of the National Health Plan (SIMEPLANS) 2016–2025 of the Ministry of Health. This element gives the project and, consequently, the Montreal Protocol the relevance and sustainability it requires for the development of the ozone layer protection strategy.</w:t>
      </w:r>
      <w:r>
        <w:rPr>
          <w:rFonts w:eastAsia="SimSun"/>
        </w:rPr>
        <w:t xml:space="preserve"> </w:t>
      </w:r>
      <w:r w:rsidRPr="00090648">
        <w:rPr>
          <w:rFonts w:eastAsia="SimSun"/>
        </w:rPr>
        <w:t>The project has promoted synergies between other chemical conventions that the Ministry of Health has within the same sub-directorate, such as the Basel, Rotterdam, Stockholm, and, more recently, Minamata Conventions. The training programs for customs officials and other relevant agents in the application of ODS control measures incorporate this perspective, which benefits the environmental sustainability interventions of these agreements at the national level.</w:t>
      </w:r>
      <w:r>
        <w:rPr>
          <w:rFonts w:eastAsia="SimSun"/>
        </w:rPr>
        <w:t xml:space="preserve"> </w:t>
      </w:r>
      <w:r w:rsidRPr="00090648">
        <w:rPr>
          <w:rFonts w:eastAsia="SimSun"/>
        </w:rPr>
        <w:t xml:space="preserve">Through this project, </w:t>
      </w:r>
      <w:r>
        <w:rPr>
          <w:rFonts w:eastAsia="SimSun"/>
        </w:rPr>
        <w:t>the NOU</w:t>
      </w:r>
      <w:r w:rsidRPr="00090648">
        <w:rPr>
          <w:rFonts w:eastAsia="SimSun"/>
        </w:rPr>
        <w:t xml:space="preserve"> also assumes the responsibility of articulating at the inter-institutional level issues related to the Montreal Protocol, such as the actions for climate protection led by the Ministry of Environment and the rational and efficient use of energy led by the </w:t>
      </w:r>
      <w:r w:rsidRPr="00090648">
        <w:rPr>
          <w:rFonts w:eastAsia="SimSun"/>
          <w:lang w:val="en-US"/>
        </w:rPr>
        <w:t>National Energy Secretariat.</w:t>
      </w:r>
    </w:p>
    <w:p w14:paraId="52D5FCA5" w14:textId="77777777" w:rsidR="00AE0EBF" w:rsidRPr="00DB7A65" w:rsidRDefault="00AE0EBF" w:rsidP="00AE0EBF">
      <w:pPr>
        <w:pStyle w:val="Heading1"/>
        <w:widowControl w:val="0"/>
        <w:numPr>
          <w:ilvl w:val="0"/>
          <w:numId w:val="0"/>
        </w:numPr>
        <w:spacing w:after="120"/>
      </w:pPr>
      <w:r w:rsidRPr="00DB7A65">
        <w:rPr>
          <w:b/>
          <w:lang w:val="en-US"/>
        </w:rPr>
        <w:t>Trinidad and Tobago</w:t>
      </w:r>
      <w:r w:rsidRPr="00DB7A65">
        <w:rPr>
          <w:b/>
          <w:bCs/>
        </w:rPr>
        <w:t xml:space="preserve">: Renewal of institutional strengthening </w:t>
      </w:r>
    </w:p>
    <w:tbl>
      <w:tblPr>
        <w:tblStyle w:val="TableGrid"/>
        <w:tblW w:w="5000" w:type="pct"/>
        <w:jc w:val="center"/>
        <w:tblLook w:val="01E0" w:firstRow="1" w:lastRow="1" w:firstColumn="1" w:lastColumn="1" w:noHBand="0" w:noVBand="0"/>
      </w:tblPr>
      <w:tblGrid>
        <w:gridCol w:w="6000"/>
        <w:gridCol w:w="1904"/>
        <w:gridCol w:w="1446"/>
      </w:tblGrid>
      <w:tr w:rsidR="00AE0EBF" w:rsidRPr="00912E53" w14:paraId="1183F130" w14:textId="77777777" w:rsidTr="00864298">
        <w:trPr>
          <w:trHeight w:val="278"/>
          <w:tblHeader/>
          <w:jc w:val="center"/>
        </w:trPr>
        <w:tc>
          <w:tcPr>
            <w:tcW w:w="4227" w:type="pct"/>
            <w:gridSpan w:val="2"/>
            <w:tcBorders>
              <w:bottom w:val="single" w:sz="4" w:space="0" w:color="auto"/>
            </w:tcBorders>
          </w:tcPr>
          <w:p w14:paraId="764A252C" w14:textId="77777777" w:rsidR="00AE0EBF" w:rsidRPr="00912E53" w:rsidRDefault="00AE0EBF" w:rsidP="00864298">
            <w:pPr>
              <w:widowControl w:val="0"/>
              <w:rPr>
                <w:b/>
                <w:sz w:val="20"/>
              </w:rPr>
            </w:pPr>
            <w:r w:rsidRPr="00912E53">
              <w:rPr>
                <w:b/>
                <w:sz w:val="20"/>
              </w:rPr>
              <w:t>Summary of the project and country profile</w:t>
            </w:r>
          </w:p>
        </w:tc>
        <w:tc>
          <w:tcPr>
            <w:tcW w:w="773" w:type="pct"/>
          </w:tcPr>
          <w:p w14:paraId="15810405" w14:textId="77777777" w:rsidR="00AE0EBF" w:rsidRPr="00912E53" w:rsidRDefault="00AE0EBF" w:rsidP="00864298">
            <w:pPr>
              <w:widowControl w:val="0"/>
              <w:jc w:val="right"/>
              <w:rPr>
                <w:b/>
                <w:sz w:val="20"/>
              </w:rPr>
            </w:pPr>
          </w:p>
        </w:tc>
      </w:tr>
      <w:tr w:rsidR="00AE0EBF" w:rsidRPr="00912E53" w14:paraId="149DB2D5" w14:textId="77777777" w:rsidTr="00864298">
        <w:trPr>
          <w:trHeight w:val="233"/>
          <w:jc w:val="center"/>
        </w:trPr>
        <w:tc>
          <w:tcPr>
            <w:tcW w:w="4227" w:type="pct"/>
            <w:gridSpan w:val="2"/>
            <w:tcBorders>
              <w:bottom w:val="single" w:sz="4" w:space="0" w:color="auto"/>
            </w:tcBorders>
          </w:tcPr>
          <w:p w14:paraId="0DC868DA" w14:textId="77777777" w:rsidR="00AE0EBF" w:rsidRPr="00912E53" w:rsidRDefault="00AE0EBF" w:rsidP="00864298">
            <w:pPr>
              <w:widowControl w:val="0"/>
              <w:rPr>
                <w:sz w:val="20"/>
              </w:rPr>
            </w:pPr>
            <w:r w:rsidRPr="00912E53">
              <w:rPr>
                <w:sz w:val="20"/>
              </w:rPr>
              <w:t>Implementing agency:</w:t>
            </w:r>
          </w:p>
        </w:tc>
        <w:tc>
          <w:tcPr>
            <w:tcW w:w="773" w:type="pct"/>
            <w:tcBorders>
              <w:bottom w:val="single" w:sz="4" w:space="0" w:color="auto"/>
            </w:tcBorders>
          </w:tcPr>
          <w:p w14:paraId="5C6B1F54" w14:textId="77777777" w:rsidR="00AE0EBF" w:rsidRPr="00912E53" w:rsidRDefault="00AE0EBF" w:rsidP="00864298">
            <w:pPr>
              <w:widowControl w:val="0"/>
              <w:jc w:val="center"/>
              <w:rPr>
                <w:sz w:val="20"/>
              </w:rPr>
            </w:pPr>
            <w:r w:rsidRPr="00912E53">
              <w:rPr>
                <w:sz w:val="20"/>
              </w:rPr>
              <w:t>UNDP</w:t>
            </w:r>
          </w:p>
        </w:tc>
      </w:tr>
      <w:tr w:rsidR="00AE0EBF" w:rsidRPr="00912E53" w14:paraId="724BA2F5" w14:textId="77777777" w:rsidTr="00864298">
        <w:trPr>
          <w:trHeight w:val="233"/>
          <w:jc w:val="center"/>
        </w:trPr>
        <w:tc>
          <w:tcPr>
            <w:tcW w:w="4227" w:type="pct"/>
            <w:gridSpan w:val="2"/>
            <w:tcBorders>
              <w:top w:val="single" w:sz="4" w:space="0" w:color="auto"/>
              <w:left w:val="single" w:sz="4" w:space="0" w:color="auto"/>
              <w:bottom w:val="nil"/>
              <w:right w:val="single" w:sz="4" w:space="0" w:color="auto"/>
            </w:tcBorders>
          </w:tcPr>
          <w:p w14:paraId="00E25CA4" w14:textId="77777777" w:rsidR="00AE0EBF" w:rsidRPr="00912E53" w:rsidRDefault="00AE0EBF" w:rsidP="00864298">
            <w:pPr>
              <w:rPr>
                <w:sz w:val="20"/>
              </w:rPr>
            </w:pPr>
            <w:r w:rsidRPr="00912E53">
              <w:rPr>
                <w:sz w:val="20"/>
              </w:rPr>
              <w:t>Amounts previously approved for institutional strengthening (US $):</w:t>
            </w:r>
          </w:p>
        </w:tc>
        <w:tc>
          <w:tcPr>
            <w:tcW w:w="773" w:type="pct"/>
            <w:tcBorders>
              <w:top w:val="single" w:sz="4" w:space="0" w:color="auto"/>
              <w:left w:val="single" w:sz="4" w:space="0" w:color="auto"/>
              <w:bottom w:val="nil"/>
              <w:right w:val="single" w:sz="4" w:space="0" w:color="auto"/>
            </w:tcBorders>
          </w:tcPr>
          <w:p w14:paraId="0708A918" w14:textId="77777777" w:rsidR="00AE0EBF" w:rsidRPr="00912E53" w:rsidRDefault="00AE0EBF" w:rsidP="00864298">
            <w:pPr>
              <w:jc w:val="right"/>
              <w:rPr>
                <w:sz w:val="20"/>
              </w:rPr>
            </w:pPr>
          </w:p>
        </w:tc>
      </w:tr>
      <w:tr w:rsidR="00AE0EBF" w:rsidRPr="00912E53" w14:paraId="59B08A7A" w14:textId="77777777" w:rsidTr="00864298">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5AB780E8" w14:textId="77777777" w:rsidR="00AE0EBF" w:rsidRPr="00912E53" w:rsidRDefault="00AE0EBF" w:rsidP="00864298">
            <w:pPr>
              <w:ind w:left="4426" w:right="-198"/>
              <w:jc w:val="left"/>
              <w:rPr>
                <w:sz w:val="20"/>
              </w:rPr>
            </w:pPr>
            <w:r w:rsidRPr="00912E53">
              <w:rPr>
                <w:sz w:val="20"/>
              </w:rPr>
              <w:t>Phase I:</w:t>
            </w:r>
          </w:p>
        </w:tc>
        <w:tc>
          <w:tcPr>
            <w:tcW w:w="1018" w:type="pct"/>
            <w:tcBorders>
              <w:top w:val="nil"/>
              <w:left w:val="nil"/>
              <w:bottom w:val="nil"/>
              <w:right w:val="single" w:sz="4" w:space="0" w:color="auto"/>
            </w:tcBorders>
            <w:shd w:val="clear" w:color="auto" w:fill="FFFFFF" w:themeFill="background1"/>
            <w:vAlign w:val="bottom"/>
          </w:tcPr>
          <w:p w14:paraId="4CD93C17" w14:textId="77777777" w:rsidR="00AE0EBF" w:rsidRPr="00912E53" w:rsidRDefault="00AE0EBF" w:rsidP="00864298">
            <w:pPr>
              <w:ind w:left="-387"/>
              <w:jc w:val="right"/>
              <w:rPr>
                <w:sz w:val="20"/>
              </w:rPr>
            </w:pPr>
            <w:r w:rsidRPr="00912E53">
              <w:rPr>
                <w:sz w:val="20"/>
              </w:rPr>
              <w:t>Oct-96</w:t>
            </w:r>
          </w:p>
        </w:tc>
        <w:tc>
          <w:tcPr>
            <w:tcW w:w="773" w:type="pct"/>
            <w:tcBorders>
              <w:top w:val="nil"/>
              <w:left w:val="single" w:sz="4" w:space="0" w:color="auto"/>
              <w:bottom w:val="nil"/>
              <w:right w:val="single" w:sz="4" w:space="0" w:color="auto"/>
            </w:tcBorders>
            <w:shd w:val="clear" w:color="auto" w:fill="FFFFFF" w:themeFill="background1"/>
            <w:vAlign w:val="bottom"/>
          </w:tcPr>
          <w:p w14:paraId="44E32934" w14:textId="77777777" w:rsidR="00AE0EBF" w:rsidRPr="00912E53" w:rsidRDefault="00AE0EBF" w:rsidP="00864298">
            <w:pPr>
              <w:jc w:val="right"/>
              <w:rPr>
                <w:sz w:val="20"/>
              </w:rPr>
            </w:pPr>
            <w:r w:rsidRPr="00EF4127">
              <w:rPr>
                <w:sz w:val="20"/>
              </w:rPr>
              <w:t>68,678.01</w:t>
            </w:r>
          </w:p>
        </w:tc>
      </w:tr>
      <w:tr w:rsidR="00AE0EBF" w:rsidRPr="00912E53" w14:paraId="4007670E" w14:textId="77777777" w:rsidTr="00864298">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64BD5B4F" w14:textId="77777777" w:rsidR="00AE0EBF" w:rsidRPr="00912E53" w:rsidRDefault="00AE0EBF" w:rsidP="00864298">
            <w:pPr>
              <w:ind w:left="4426" w:right="-198"/>
              <w:jc w:val="left"/>
              <w:rPr>
                <w:sz w:val="20"/>
              </w:rPr>
            </w:pPr>
            <w:r w:rsidRPr="00912E53">
              <w:rPr>
                <w:sz w:val="20"/>
              </w:rPr>
              <w:t>Phase II:</w:t>
            </w:r>
          </w:p>
        </w:tc>
        <w:tc>
          <w:tcPr>
            <w:tcW w:w="1018" w:type="pct"/>
            <w:tcBorders>
              <w:top w:val="nil"/>
              <w:left w:val="nil"/>
              <w:bottom w:val="nil"/>
              <w:right w:val="single" w:sz="4" w:space="0" w:color="auto"/>
            </w:tcBorders>
            <w:shd w:val="clear" w:color="auto" w:fill="FFFFFF" w:themeFill="background1"/>
            <w:vAlign w:val="bottom"/>
          </w:tcPr>
          <w:p w14:paraId="4F64E29B" w14:textId="77777777" w:rsidR="00AE0EBF" w:rsidRPr="00912E53" w:rsidRDefault="00AE0EBF" w:rsidP="00864298">
            <w:pPr>
              <w:ind w:left="-387"/>
              <w:jc w:val="right"/>
              <w:rPr>
                <w:sz w:val="20"/>
              </w:rPr>
            </w:pPr>
            <w:r w:rsidRPr="00912E53">
              <w:rPr>
                <w:sz w:val="20"/>
              </w:rPr>
              <w:t>Dec-00</w:t>
            </w:r>
          </w:p>
        </w:tc>
        <w:tc>
          <w:tcPr>
            <w:tcW w:w="773" w:type="pct"/>
            <w:tcBorders>
              <w:top w:val="nil"/>
              <w:left w:val="single" w:sz="4" w:space="0" w:color="auto"/>
              <w:bottom w:val="nil"/>
              <w:right w:val="single" w:sz="4" w:space="0" w:color="auto"/>
            </w:tcBorders>
            <w:shd w:val="clear" w:color="auto" w:fill="FFFFFF" w:themeFill="background1"/>
            <w:vAlign w:val="bottom"/>
          </w:tcPr>
          <w:p w14:paraId="6C562647" w14:textId="77777777" w:rsidR="00AE0EBF" w:rsidRPr="00912E53" w:rsidRDefault="00AE0EBF" w:rsidP="00864298">
            <w:pPr>
              <w:jc w:val="right"/>
              <w:rPr>
                <w:sz w:val="20"/>
              </w:rPr>
            </w:pPr>
            <w:r w:rsidRPr="00F37A81">
              <w:rPr>
                <w:sz w:val="20"/>
              </w:rPr>
              <w:t>45,616.29</w:t>
            </w:r>
          </w:p>
        </w:tc>
      </w:tr>
      <w:tr w:rsidR="00AE0EBF" w:rsidRPr="00912E53" w14:paraId="48377536" w14:textId="77777777" w:rsidTr="00864298">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77096843" w14:textId="77777777" w:rsidR="00AE0EBF" w:rsidRPr="00912E53" w:rsidRDefault="00AE0EBF" w:rsidP="00864298">
            <w:pPr>
              <w:ind w:left="4426" w:right="-198"/>
              <w:jc w:val="left"/>
              <w:rPr>
                <w:sz w:val="20"/>
              </w:rPr>
            </w:pPr>
            <w:r w:rsidRPr="00912E53">
              <w:rPr>
                <w:sz w:val="20"/>
              </w:rPr>
              <w:t>Phase III:</w:t>
            </w:r>
          </w:p>
        </w:tc>
        <w:tc>
          <w:tcPr>
            <w:tcW w:w="1018" w:type="pct"/>
            <w:tcBorders>
              <w:top w:val="nil"/>
              <w:left w:val="nil"/>
              <w:bottom w:val="nil"/>
              <w:right w:val="single" w:sz="4" w:space="0" w:color="auto"/>
            </w:tcBorders>
            <w:shd w:val="clear" w:color="auto" w:fill="FFFFFF" w:themeFill="background1"/>
            <w:vAlign w:val="bottom"/>
          </w:tcPr>
          <w:p w14:paraId="3EF1CCEC" w14:textId="77777777" w:rsidR="00AE0EBF" w:rsidRPr="00912E53" w:rsidRDefault="00AE0EBF" w:rsidP="00864298">
            <w:pPr>
              <w:ind w:left="-387"/>
              <w:jc w:val="right"/>
              <w:rPr>
                <w:sz w:val="20"/>
              </w:rPr>
            </w:pPr>
            <w:r w:rsidRPr="00912E53">
              <w:rPr>
                <w:sz w:val="20"/>
              </w:rPr>
              <w:t>Nov-02</w:t>
            </w:r>
          </w:p>
        </w:tc>
        <w:tc>
          <w:tcPr>
            <w:tcW w:w="773" w:type="pct"/>
            <w:tcBorders>
              <w:top w:val="nil"/>
              <w:left w:val="single" w:sz="4" w:space="0" w:color="auto"/>
              <w:bottom w:val="nil"/>
              <w:right w:val="single" w:sz="4" w:space="0" w:color="auto"/>
            </w:tcBorders>
            <w:shd w:val="clear" w:color="auto" w:fill="FFFFFF" w:themeFill="background1"/>
            <w:vAlign w:val="bottom"/>
          </w:tcPr>
          <w:p w14:paraId="5D4F59DE" w14:textId="77777777" w:rsidR="00AE0EBF" w:rsidRPr="00912E53" w:rsidRDefault="00AE0EBF" w:rsidP="00864298">
            <w:pPr>
              <w:jc w:val="right"/>
              <w:rPr>
                <w:sz w:val="20"/>
              </w:rPr>
            </w:pPr>
            <w:r w:rsidRPr="003A597F">
              <w:rPr>
                <w:sz w:val="20"/>
              </w:rPr>
              <w:t>64,063.50</w:t>
            </w:r>
          </w:p>
        </w:tc>
      </w:tr>
      <w:tr w:rsidR="00AE0EBF" w:rsidRPr="00912E53" w14:paraId="63A43C4F" w14:textId="77777777" w:rsidTr="00864298">
        <w:trPr>
          <w:trHeight w:val="233"/>
          <w:jc w:val="center"/>
        </w:trPr>
        <w:tc>
          <w:tcPr>
            <w:tcW w:w="3209" w:type="pct"/>
            <w:tcBorders>
              <w:top w:val="nil"/>
              <w:left w:val="single" w:sz="4" w:space="0" w:color="auto"/>
              <w:bottom w:val="single" w:sz="4" w:space="0" w:color="auto"/>
              <w:right w:val="nil"/>
            </w:tcBorders>
            <w:shd w:val="clear" w:color="auto" w:fill="FFFFFF" w:themeFill="background1"/>
            <w:vAlign w:val="bottom"/>
          </w:tcPr>
          <w:p w14:paraId="1298711C" w14:textId="77777777" w:rsidR="00AE0EBF" w:rsidRPr="00912E53" w:rsidRDefault="00AE0EBF" w:rsidP="00864298">
            <w:pPr>
              <w:ind w:left="4426" w:right="-198"/>
              <w:jc w:val="left"/>
              <w:rPr>
                <w:sz w:val="20"/>
              </w:rPr>
            </w:pPr>
            <w:r w:rsidRPr="00912E53">
              <w:rPr>
                <w:sz w:val="20"/>
              </w:rPr>
              <w:t>Phase IV:</w:t>
            </w:r>
          </w:p>
        </w:tc>
        <w:tc>
          <w:tcPr>
            <w:tcW w:w="1018" w:type="pct"/>
            <w:tcBorders>
              <w:top w:val="nil"/>
              <w:left w:val="nil"/>
              <w:bottom w:val="single" w:sz="4" w:space="0" w:color="auto"/>
              <w:right w:val="single" w:sz="4" w:space="0" w:color="auto"/>
            </w:tcBorders>
            <w:shd w:val="clear" w:color="auto" w:fill="FFFFFF" w:themeFill="background1"/>
            <w:vAlign w:val="bottom"/>
          </w:tcPr>
          <w:p w14:paraId="7D380680" w14:textId="77777777" w:rsidR="00AE0EBF" w:rsidRPr="00912E53" w:rsidRDefault="00AE0EBF" w:rsidP="00864298">
            <w:pPr>
              <w:ind w:left="-387"/>
              <w:jc w:val="right"/>
              <w:rPr>
                <w:sz w:val="20"/>
              </w:rPr>
            </w:pPr>
            <w:r w:rsidRPr="00912E53">
              <w:rPr>
                <w:sz w:val="20"/>
              </w:rPr>
              <w:t>Dec-04</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695E59B4" w14:textId="77777777" w:rsidR="00AE0EBF" w:rsidRPr="00912E53" w:rsidRDefault="00AE0EBF" w:rsidP="00864298">
            <w:pPr>
              <w:jc w:val="right"/>
              <w:rPr>
                <w:sz w:val="20"/>
              </w:rPr>
            </w:pPr>
            <w:r w:rsidRPr="003A597F">
              <w:rPr>
                <w:sz w:val="20"/>
              </w:rPr>
              <w:t>64,017.52</w:t>
            </w:r>
          </w:p>
        </w:tc>
      </w:tr>
      <w:tr w:rsidR="00AE0EBF" w:rsidRPr="00912E53" w14:paraId="22CA5AC2" w14:textId="77777777" w:rsidTr="00864298">
        <w:trPr>
          <w:trHeight w:val="233"/>
          <w:jc w:val="center"/>
        </w:trPr>
        <w:tc>
          <w:tcPr>
            <w:tcW w:w="3209" w:type="pct"/>
            <w:tcBorders>
              <w:top w:val="single" w:sz="4" w:space="0" w:color="auto"/>
              <w:left w:val="single" w:sz="4" w:space="0" w:color="auto"/>
              <w:bottom w:val="nil"/>
              <w:right w:val="nil"/>
            </w:tcBorders>
            <w:shd w:val="clear" w:color="auto" w:fill="FFFFFF" w:themeFill="background1"/>
            <w:vAlign w:val="bottom"/>
          </w:tcPr>
          <w:p w14:paraId="2EAA8E73" w14:textId="77777777" w:rsidR="00AE0EBF" w:rsidRPr="00912E53" w:rsidRDefault="00AE0EBF" w:rsidP="00864298">
            <w:pPr>
              <w:ind w:left="4426" w:right="-198"/>
              <w:jc w:val="left"/>
              <w:rPr>
                <w:sz w:val="20"/>
              </w:rPr>
            </w:pPr>
            <w:r w:rsidRPr="00912E53">
              <w:rPr>
                <w:sz w:val="20"/>
              </w:rPr>
              <w:lastRenderedPageBreak/>
              <w:t>Phase V</w:t>
            </w:r>
          </w:p>
        </w:tc>
        <w:tc>
          <w:tcPr>
            <w:tcW w:w="1018" w:type="pct"/>
            <w:tcBorders>
              <w:top w:val="single" w:sz="4" w:space="0" w:color="auto"/>
              <w:left w:val="nil"/>
              <w:bottom w:val="nil"/>
              <w:right w:val="single" w:sz="4" w:space="0" w:color="auto"/>
            </w:tcBorders>
            <w:shd w:val="clear" w:color="auto" w:fill="FFFFFF" w:themeFill="background1"/>
            <w:vAlign w:val="bottom"/>
          </w:tcPr>
          <w:p w14:paraId="60278CE5" w14:textId="77777777" w:rsidR="00AE0EBF" w:rsidRPr="00912E53" w:rsidRDefault="00AE0EBF" w:rsidP="00864298">
            <w:pPr>
              <w:ind w:left="-387"/>
              <w:jc w:val="right"/>
              <w:rPr>
                <w:sz w:val="20"/>
              </w:rPr>
            </w:pPr>
            <w:r w:rsidRPr="00912E53">
              <w:rPr>
                <w:sz w:val="20"/>
              </w:rPr>
              <w:t>Nov-06</w:t>
            </w:r>
          </w:p>
        </w:tc>
        <w:tc>
          <w:tcPr>
            <w:tcW w:w="773" w:type="pct"/>
            <w:tcBorders>
              <w:top w:val="single" w:sz="4" w:space="0" w:color="auto"/>
              <w:left w:val="single" w:sz="4" w:space="0" w:color="auto"/>
              <w:bottom w:val="nil"/>
              <w:right w:val="single" w:sz="4" w:space="0" w:color="auto"/>
            </w:tcBorders>
            <w:shd w:val="clear" w:color="auto" w:fill="FFFFFF" w:themeFill="background1"/>
            <w:vAlign w:val="bottom"/>
          </w:tcPr>
          <w:p w14:paraId="68551317" w14:textId="77777777" w:rsidR="00AE0EBF" w:rsidRPr="00912E53" w:rsidRDefault="00AE0EBF" w:rsidP="00864298">
            <w:pPr>
              <w:jc w:val="right"/>
              <w:rPr>
                <w:sz w:val="20"/>
              </w:rPr>
            </w:pPr>
            <w:r w:rsidRPr="00E331B8">
              <w:rPr>
                <w:sz w:val="20"/>
              </w:rPr>
              <w:t>61,196.53</w:t>
            </w:r>
          </w:p>
        </w:tc>
      </w:tr>
      <w:tr w:rsidR="00AE0EBF" w:rsidRPr="00912E53" w14:paraId="3CFD6B59" w14:textId="77777777" w:rsidTr="00864298">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4808928D" w14:textId="77777777" w:rsidR="00AE0EBF" w:rsidRPr="00912E53" w:rsidRDefault="00AE0EBF" w:rsidP="00864298">
            <w:pPr>
              <w:ind w:left="4426" w:right="-198"/>
              <w:jc w:val="left"/>
              <w:rPr>
                <w:sz w:val="20"/>
              </w:rPr>
            </w:pPr>
            <w:r w:rsidRPr="00912E53">
              <w:rPr>
                <w:sz w:val="20"/>
              </w:rPr>
              <w:t>Phase VI:</w:t>
            </w:r>
          </w:p>
        </w:tc>
        <w:tc>
          <w:tcPr>
            <w:tcW w:w="1018" w:type="pct"/>
            <w:tcBorders>
              <w:top w:val="nil"/>
              <w:left w:val="nil"/>
              <w:bottom w:val="nil"/>
              <w:right w:val="single" w:sz="4" w:space="0" w:color="auto"/>
            </w:tcBorders>
            <w:shd w:val="clear" w:color="auto" w:fill="FFFFFF" w:themeFill="background1"/>
          </w:tcPr>
          <w:p w14:paraId="0BEB0F68" w14:textId="77777777" w:rsidR="00AE0EBF" w:rsidRPr="00912E53" w:rsidRDefault="00AE0EBF" w:rsidP="00864298">
            <w:pPr>
              <w:tabs>
                <w:tab w:val="left" w:pos="0"/>
              </w:tabs>
              <w:ind w:left="-387"/>
              <w:jc w:val="right"/>
              <w:rPr>
                <w:sz w:val="20"/>
              </w:rPr>
            </w:pPr>
            <w:r w:rsidRPr="00912E53">
              <w:rPr>
                <w:sz w:val="20"/>
              </w:rPr>
              <w:t>Nov-09</w:t>
            </w:r>
          </w:p>
        </w:tc>
        <w:tc>
          <w:tcPr>
            <w:tcW w:w="773" w:type="pct"/>
            <w:tcBorders>
              <w:top w:val="nil"/>
              <w:left w:val="single" w:sz="4" w:space="0" w:color="auto"/>
              <w:bottom w:val="nil"/>
              <w:right w:val="single" w:sz="4" w:space="0" w:color="auto"/>
            </w:tcBorders>
            <w:shd w:val="clear" w:color="auto" w:fill="FFFFFF" w:themeFill="background1"/>
          </w:tcPr>
          <w:p w14:paraId="53BAB6A3" w14:textId="77777777" w:rsidR="00AE0EBF" w:rsidRPr="00912E53" w:rsidRDefault="00AE0EBF" w:rsidP="00864298">
            <w:pPr>
              <w:jc w:val="right"/>
              <w:rPr>
                <w:sz w:val="20"/>
              </w:rPr>
            </w:pPr>
            <w:r w:rsidRPr="00B71CCA">
              <w:rPr>
                <w:sz w:val="20"/>
              </w:rPr>
              <w:t>64,500.00</w:t>
            </w:r>
          </w:p>
        </w:tc>
      </w:tr>
      <w:tr w:rsidR="00AE0EBF" w:rsidRPr="00912E53" w14:paraId="04631C21" w14:textId="77777777" w:rsidTr="00864298">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610C10E5" w14:textId="77777777" w:rsidR="00AE0EBF" w:rsidRPr="00912E53" w:rsidRDefault="00AE0EBF" w:rsidP="00864298">
            <w:pPr>
              <w:ind w:left="4426" w:right="-198"/>
              <w:jc w:val="left"/>
              <w:rPr>
                <w:sz w:val="20"/>
              </w:rPr>
            </w:pPr>
            <w:r w:rsidRPr="00912E53">
              <w:rPr>
                <w:sz w:val="20"/>
              </w:rPr>
              <w:t>Phase VII:</w:t>
            </w:r>
          </w:p>
        </w:tc>
        <w:tc>
          <w:tcPr>
            <w:tcW w:w="1018" w:type="pct"/>
            <w:tcBorders>
              <w:top w:val="nil"/>
              <w:left w:val="nil"/>
              <w:bottom w:val="nil"/>
              <w:right w:val="single" w:sz="4" w:space="0" w:color="auto"/>
            </w:tcBorders>
            <w:shd w:val="clear" w:color="auto" w:fill="FFFFFF" w:themeFill="background1"/>
          </w:tcPr>
          <w:p w14:paraId="26F0F9AF" w14:textId="77777777" w:rsidR="00AE0EBF" w:rsidRPr="00912E53" w:rsidRDefault="00AE0EBF" w:rsidP="00864298">
            <w:pPr>
              <w:ind w:left="-387"/>
              <w:jc w:val="right"/>
              <w:rPr>
                <w:sz w:val="20"/>
              </w:rPr>
            </w:pPr>
            <w:r w:rsidRPr="00912E53">
              <w:rPr>
                <w:sz w:val="20"/>
              </w:rPr>
              <w:t>Dec-12</w:t>
            </w:r>
          </w:p>
        </w:tc>
        <w:tc>
          <w:tcPr>
            <w:tcW w:w="773" w:type="pct"/>
            <w:tcBorders>
              <w:top w:val="nil"/>
              <w:left w:val="single" w:sz="4" w:space="0" w:color="auto"/>
              <w:bottom w:val="nil"/>
              <w:right w:val="single" w:sz="4" w:space="0" w:color="auto"/>
            </w:tcBorders>
            <w:shd w:val="clear" w:color="auto" w:fill="FFFFFF" w:themeFill="background1"/>
          </w:tcPr>
          <w:p w14:paraId="05A775E9" w14:textId="77777777" w:rsidR="00AE0EBF" w:rsidRPr="00912E53" w:rsidRDefault="00AE0EBF" w:rsidP="00864298">
            <w:pPr>
              <w:jc w:val="right"/>
              <w:rPr>
                <w:sz w:val="20"/>
              </w:rPr>
            </w:pPr>
            <w:r w:rsidRPr="005D4779">
              <w:rPr>
                <w:sz w:val="20"/>
              </w:rPr>
              <w:t>64,180.00</w:t>
            </w:r>
          </w:p>
        </w:tc>
      </w:tr>
      <w:tr w:rsidR="00AE0EBF" w:rsidRPr="00912E53" w14:paraId="6904893F" w14:textId="77777777" w:rsidTr="00864298">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693ABF1B" w14:textId="77777777" w:rsidR="00AE0EBF" w:rsidRPr="00912E53" w:rsidRDefault="00AE0EBF" w:rsidP="00864298">
            <w:pPr>
              <w:ind w:left="4426" w:right="-198"/>
              <w:jc w:val="left"/>
              <w:rPr>
                <w:sz w:val="20"/>
              </w:rPr>
            </w:pPr>
            <w:r w:rsidRPr="00912E53">
              <w:rPr>
                <w:sz w:val="20"/>
              </w:rPr>
              <w:t>Phase VIII:</w:t>
            </w:r>
          </w:p>
        </w:tc>
        <w:tc>
          <w:tcPr>
            <w:tcW w:w="1018" w:type="pct"/>
            <w:tcBorders>
              <w:top w:val="nil"/>
              <w:left w:val="nil"/>
              <w:bottom w:val="nil"/>
              <w:right w:val="single" w:sz="4" w:space="0" w:color="auto"/>
            </w:tcBorders>
            <w:shd w:val="clear" w:color="auto" w:fill="FFFFFF" w:themeFill="background1"/>
          </w:tcPr>
          <w:p w14:paraId="0DC25397" w14:textId="77777777" w:rsidR="00AE0EBF" w:rsidRPr="00912E53" w:rsidRDefault="00AE0EBF" w:rsidP="00864298">
            <w:pPr>
              <w:ind w:left="-387"/>
              <w:jc w:val="right"/>
              <w:rPr>
                <w:sz w:val="20"/>
              </w:rPr>
            </w:pPr>
            <w:r w:rsidRPr="00912E53">
              <w:rPr>
                <w:sz w:val="20"/>
              </w:rPr>
              <w:t>Nov-14</w:t>
            </w:r>
          </w:p>
        </w:tc>
        <w:tc>
          <w:tcPr>
            <w:tcW w:w="773" w:type="pct"/>
            <w:tcBorders>
              <w:top w:val="nil"/>
              <w:left w:val="single" w:sz="4" w:space="0" w:color="auto"/>
              <w:bottom w:val="nil"/>
              <w:right w:val="single" w:sz="4" w:space="0" w:color="auto"/>
            </w:tcBorders>
            <w:shd w:val="clear" w:color="auto" w:fill="FFFFFF" w:themeFill="background1"/>
          </w:tcPr>
          <w:p w14:paraId="730D8718" w14:textId="77777777" w:rsidR="00AE0EBF" w:rsidRPr="00912E53" w:rsidRDefault="00AE0EBF" w:rsidP="00864298">
            <w:pPr>
              <w:jc w:val="right"/>
              <w:rPr>
                <w:sz w:val="20"/>
              </w:rPr>
            </w:pPr>
            <w:r w:rsidRPr="00927A32">
              <w:rPr>
                <w:sz w:val="20"/>
              </w:rPr>
              <w:t>64,200.00</w:t>
            </w:r>
          </w:p>
        </w:tc>
      </w:tr>
      <w:tr w:rsidR="00AE0EBF" w:rsidRPr="00912E53" w14:paraId="1A38A6F4" w14:textId="77777777" w:rsidTr="00864298">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6E121485" w14:textId="77777777" w:rsidR="00AE0EBF" w:rsidRPr="00912E53" w:rsidRDefault="00AE0EBF" w:rsidP="00864298">
            <w:pPr>
              <w:ind w:left="4426" w:right="-198"/>
              <w:jc w:val="left"/>
              <w:rPr>
                <w:sz w:val="20"/>
              </w:rPr>
            </w:pPr>
            <w:r w:rsidRPr="00912E53">
              <w:rPr>
                <w:sz w:val="20"/>
              </w:rPr>
              <w:t>Phase IX:</w:t>
            </w:r>
          </w:p>
        </w:tc>
        <w:tc>
          <w:tcPr>
            <w:tcW w:w="1018" w:type="pct"/>
            <w:tcBorders>
              <w:top w:val="nil"/>
              <w:left w:val="nil"/>
              <w:bottom w:val="nil"/>
              <w:right w:val="single" w:sz="4" w:space="0" w:color="auto"/>
            </w:tcBorders>
            <w:shd w:val="clear" w:color="auto" w:fill="FFFFFF" w:themeFill="background1"/>
          </w:tcPr>
          <w:p w14:paraId="46AA1BF7" w14:textId="77777777" w:rsidR="00AE0EBF" w:rsidRPr="00912E53" w:rsidRDefault="00AE0EBF" w:rsidP="00864298">
            <w:pPr>
              <w:jc w:val="right"/>
              <w:rPr>
                <w:sz w:val="20"/>
              </w:rPr>
            </w:pPr>
            <w:r w:rsidRPr="00912E53">
              <w:rPr>
                <w:sz w:val="20"/>
              </w:rPr>
              <w:t>Jul-17</w:t>
            </w:r>
          </w:p>
        </w:tc>
        <w:tc>
          <w:tcPr>
            <w:tcW w:w="773" w:type="pct"/>
            <w:tcBorders>
              <w:top w:val="nil"/>
              <w:left w:val="single" w:sz="4" w:space="0" w:color="auto"/>
              <w:bottom w:val="nil"/>
              <w:right w:val="single" w:sz="4" w:space="0" w:color="auto"/>
            </w:tcBorders>
            <w:shd w:val="clear" w:color="auto" w:fill="FFFFFF" w:themeFill="background1"/>
          </w:tcPr>
          <w:p w14:paraId="06FFB112" w14:textId="77777777" w:rsidR="00AE0EBF" w:rsidRPr="00912E53" w:rsidRDefault="00AE0EBF" w:rsidP="00864298">
            <w:pPr>
              <w:jc w:val="right"/>
              <w:rPr>
                <w:sz w:val="20"/>
              </w:rPr>
            </w:pPr>
            <w:r w:rsidRPr="00344354">
              <w:rPr>
                <w:sz w:val="20"/>
              </w:rPr>
              <w:t>90,542.79</w:t>
            </w:r>
          </w:p>
        </w:tc>
      </w:tr>
      <w:tr w:rsidR="00AE0EBF" w:rsidRPr="00912E53" w14:paraId="6FFD9E8D" w14:textId="77777777" w:rsidTr="00864298">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A69A6F3" w14:textId="77777777" w:rsidR="00AE0EBF" w:rsidRPr="00912E53" w:rsidRDefault="00AE0EBF" w:rsidP="00864298">
            <w:pPr>
              <w:ind w:left="4426" w:right="-198"/>
              <w:jc w:val="left"/>
              <w:rPr>
                <w:sz w:val="20"/>
              </w:rPr>
            </w:pPr>
            <w:r w:rsidRPr="00912E53">
              <w:rPr>
                <w:sz w:val="20"/>
              </w:rPr>
              <w:t>Phase X:</w:t>
            </w:r>
          </w:p>
        </w:tc>
        <w:tc>
          <w:tcPr>
            <w:tcW w:w="1018" w:type="pct"/>
            <w:tcBorders>
              <w:top w:val="nil"/>
              <w:left w:val="nil"/>
              <w:bottom w:val="nil"/>
              <w:right w:val="single" w:sz="4" w:space="0" w:color="auto"/>
            </w:tcBorders>
            <w:shd w:val="clear" w:color="auto" w:fill="FFFFFF" w:themeFill="background1"/>
          </w:tcPr>
          <w:p w14:paraId="1236769F" w14:textId="77777777" w:rsidR="00AE0EBF" w:rsidRPr="00912E53" w:rsidRDefault="00AE0EBF" w:rsidP="00864298">
            <w:pPr>
              <w:jc w:val="right"/>
              <w:rPr>
                <w:sz w:val="20"/>
              </w:rPr>
            </w:pPr>
            <w:r w:rsidRPr="00912E53">
              <w:rPr>
                <w:sz w:val="20"/>
              </w:rPr>
              <w:t>May-19</w:t>
            </w:r>
          </w:p>
        </w:tc>
        <w:tc>
          <w:tcPr>
            <w:tcW w:w="773" w:type="pct"/>
            <w:tcBorders>
              <w:top w:val="nil"/>
              <w:left w:val="single" w:sz="4" w:space="0" w:color="auto"/>
              <w:bottom w:val="nil"/>
              <w:right w:val="single" w:sz="4" w:space="0" w:color="auto"/>
            </w:tcBorders>
            <w:shd w:val="clear" w:color="auto" w:fill="FFFFFF" w:themeFill="background1"/>
          </w:tcPr>
          <w:p w14:paraId="4E716A08" w14:textId="77777777" w:rsidR="00AE0EBF" w:rsidRPr="00912E53" w:rsidRDefault="00AE0EBF" w:rsidP="00864298">
            <w:pPr>
              <w:jc w:val="right"/>
              <w:rPr>
                <w:sz w:val="20"/>
              </w:rPr>
            </w:pPr>
            <w:r w:rsidRPr="00344354">
              <w:rPr>
                <w:sz w:val="20"/>
              </w:rPr>
              <w:t>90,424.97</w:t>
            </w:r>
          </w:p>
        </w:tc>
      </w:tr>
      <w:tr w:rsidR="00AE0EBF" w:rsidRPr="00912E53" w14:paraId="16FF7E41" w14:textId="77777777" w:rsidTr="00864298">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6FB88BC5" w14:textId="77777777" w:rsidR="00AE0EBF" w:rsidRPr="00912E53" w:rsidRDefault="00AE0EBF" w:rsidP="00864298">
            <w:pPr>
              <w:ind w:left="4426" w:right="-198"/>
              <w:jc w:val="left"/>
              <w:rPr>
                <w:sz w:val="20"/>
              </w:rPr>
            </w:pPr>
            <w:r>
              <w:rPr>
                <w:sz w:val="20"/>
              </w:rPr>
              <w:t>Phase XI:</w:t>
            </w:r>
          </w:p>
        </w:tc>
        <w:tc>
          <w:tcPr>
            <w:tcW w:w="1018" w:type="pct"/>
            <w:tcBorders>
              <w:top w:val="nil"/>
              <w:left w:val="nil"/>
              <w:bottom w:val="nil"/>
              <w:right w:val="single" w:sz="4" w:space="0" w:color="auto"/>
            </w:tcBorders>
            <w:shd w:val="clear" w:color="auto" w:fill="FFFFFF" w:themeFill="background1"/>
          </w:tcPr>
          <w:p w14:paraId="15D6EAD9" w14:textId="77777777" w:rsidR="00AE0EBF" w:rsidRPr="00912E53" w:rsidRDefault="00AE0EBF" w:rsidP="00864298">
            <w:pPr>
              <w:jc w:val="right"/>
              <w:rPr>
                <w:sz w:val="20"/>
              </w:rPr>
            </w:pPr>
            <w:r>
              <w:rPr>
                <w:sz w:val="20"/>
              </w:rPr>
              <w:t>Nov-21</w:t>
            </w:r>
          </w:p>
        </w:tc>
        <w:tc>
          <w:tcPr>
            <w:tcW w:w="773" w:type="pct"/>
            <w:tcBorders>
              <w:top w:val="nil"/>
              <w:left w:val="single" w:sz="4" w:space="0" w:color="auto"/>
              <w:bottom w:val="nil"/>
              <w:right w:val="single" w:sz="4" w:space="0" w:color="auto"/>
            </w:tcBorders>
            <w:shd w:val="clear" w:color="auto" w:fill="FFFFFF" w:themeFill="background1"/>
          </w:tcPr>
          <w:p w14:paraId="70FC380F" w14:textId="77777777" w:rsidR="00AE0EBF" w:rsidRPr="00912E53" w:rsidRDefault="00AE0EBF" w:rsidP="00864298">
            <w:pPr>
              <w:jc w:val="right"/>
              <w:rPr>
                <w:sz w:val="20"/>
              </w:rPr>
            </w:pPr>
            <w:r w:rsidRPr="00344354">
              <w:rPr>
                <w:sz w:val="20"/>
              </w:rPr>
              <w:t>90,950.00</w:t>
            </w:r>
          </w:p>
        </w:tc>
      </w:tr>
      <w:tr w:rsidR="00AE0EBF" w:rsidRPr="00912E53" w14:paraId="6C3C751F" w14:textId="77777777" w:rsidTr="00864298">
        <w:trPr>
          <w:trHeight w:val="233"/>
          <w:jc w:val="center"/>
        </w:trPr>
        <w:tc>
          <w:tcPr>
            <w:tcW w:w="4227" w:type="pct"/>
            <w:gridSpan w:val="2"/>
            <w:tcBorders>
              <w:top w:val="nil"/>
              <w:left w:val="single" w:sz="4" w:space="0" w:color="auto"/>
              <w:bottom w:val="nil"/>
              <w:right w:val="single" w:sz="4" w:space="0" w:color="auto"/>
            </w:tcBorders>
            <w:shd w:val="clear" w:color="auto" w:fill="auto"/>
          </w:tcPr>
          <w:p w14:paraId="629B3F2E" w14:textId="77777777" w:rsidR="00AE0EBF" w:rsidRPr="00912E53" w:rsidRDefault="00AE0EBF" w:rsidP="00864298">
            <w:pPr>
              <w:ind w:left="6784" w:right="-108"/>
              <w:jc w:val="right"/>
              <w:rPr>
                <w:sz w:val="20"/>
              </w:rPr>
            </w:pPr>
            <w:r w:rsidRPr="00912E53">
              <w:rPr>
                <w:sz w:val="20"/>
              </w:rPr>
              <w:t>Total:</w:t>
            </w:r>
          </w:p>
        </w:tc>
        <w:tc>
          <w:tcPr>
            <w:tcW w:w="773" w:type="pct"/>
            <w:tcBorders>
              <w:top w:val="nil"/>
              <w:left w:val="single" w:sz="4" w:space="0" w:color="auto"/>
              <w:bottom w:val="single" w:sz="4" w:space="0" w:color="auto"/>
              <w:right w:val="single" w:sz="4" w:space="0" w:color="auto"/>
            </w:tcBorders>
            <w:shd w:val="clear" w:color="auto" w:fill="auto"/>
          </w:tcPr>
          <w:p w14:paraId="78D3B10F" w14:textId="77777777" w:rsidR="00AE0EBF" w:rsidRPr="004B7A3A" w:rsidRDefault="00AE0EBF" w:rsidP="00864298">
            <w:pPr>
              <w:jc w:val="right"/>
              <w:rPr>
                <w:sz w:val="20"/>
                <w:highlight w:val="yellow"/>
              </w:rPr>
            </w:pPr>
            <w:r>
              <w:rPr>
                <w:sz w:val="20"/>
              </w:rPr>
              <w:t>768,370</w:t>
            </w:r>
          </w:p>
        </w:tc>
      </w:tr>
      <w:tr w:rsidR="00AE0EBF" w:rsidRPr="00912E53" w14:paraId="65925CF4" w14:textId="77777777" w:rsidTr="00864298">
        <w:trPr>
          <w:trHeight w:val="233"/>
          <w:jc w:val="center"/>
        </w:trPr>
        <w:tc>
          <w:tcPr>
            <w:tcW w:w="4227" w:type="pct"/>
            <w:gridSpan w:val="2"/>
            <w:shd w:val="clear" w:color="auto" w:fill="FFFFFF" w:themeFill="background1"/>
          </w:tcPr>
          <w:p w14:paraId="66661D05" w14:textId="77777777" w:rsidR="00AE0EBF" w:rsidRPr="00912E53" w:rsidRDefault="00AE0EBF" w:rsidP="00864298">
            <w:pPr>
              <w:jc w:val="left"/>
              <w:rPr>
                <w:sz w:val="20"/>
              </w:rPr>
            </w:pPr>
            <w:r w:rsidRPr="00912E53">
              <w:rPr>
                <w:sz w:val="20"/>
              </w:rPr>
              <w:t>Amount requested for renewal (phase XI</w:t>
            </w:r>
            <w:r>
              <w:rPr>
                <w:sz w:val="20"/>
              </w:rPr>
              <w:t>I</w:t>
            </w:r>
            <w:r w:rsidRPr="00912E53">
              <w:rPr>
                <w:sz w:val="20"/>
              </w:rPr>
              <w:t>) (US $):</w:t>
            </w:r>
          </w:p>
        </w:tc>
        <w:tc>
          <w:tcPr>
            <w:tcW w:w="773" w:type="pct"/>
            <w:shd w:val="clear" w:color="auto" w:fill="auto"/>
          </w:tcPr>
          <w:p w14:paraId="76744545" w14:textId="77777777" w:rsidR="00AE0EBF" w:rsidRPr="00B8506A" w:rsidRDefault="00AE0EBF" w:rsidP="00864298">
            <w:pPr>
              <w:jc w:val="right"/>
              <w:rPr>
                <w:sz w:val="20"/>
              </w:rPr>
            </w:pPr>
            <w:r w:rsidRPr="003A66DD">
              <w:rPr>
                <w:sz w:val="20"/>
              </w:rPr>
              <w:t>180,000</w:t>
            </w:r>
          </w:p>
        </w:tc>
      </w:tr>
      <w:tr w:rsidR="00AE0EBF" w:rsidRPr="00912E53" w14:paraId="6E5ADE54" w14:textId="77777777" w:rsidTr="00864298">
        <w:trPr>
          <w:trHeight w:val="233"/>
          <w:jc w:val="center"/>
        </w:trPr>
        <w:tc>
          <w:tcPr>
            <w:tcW w:w="4227" w:type="pct"/>
            <w:gridSpan w:val="2"/>
          </w:tcPr>
          <w:p w14:paraId="3B04E444" w14:textId="77777777" w:rsidR="00AE0EBF" w:rsidRPr="00912E53" w:rsidRDefault="00AE0EBF" w:rsidP="00864298">
            <w:pPr>
              <w:jc w:val="left"/>
              <w:rPr>
                <w:sz w:val="20"/>
              </w:rPr>
            </w:pPr>
            <w:r w:rsidRPr="00912E53">
              <w:rPr>
                <w:sz w:val="20"/>
              </w:rPr>
              <w:t>Amount recommended for approval for phase X</w:t>
            </w:r>
            <w:r>
              <w:rPr>
                <w:sz w:val="20"/>
              </w:rPr>
              <w:t>I</w:t>
            </w:r>
            <w:r w:rsidRPr="00912E53">
              <w:rPr>
                <w:sz w:val="20"/>
              </w:rPr>
              <w:t xml:space="preserve">I (US $): </w:t>
            </w:r>
          </w:p>
        </w:tc>
        <w:tc>
          <w:tcPr>
            <w:tcW w:w="773" w:type="pct"/>
            <w:shd w:val="clear" w:color="auto" w:fill="auto"/>
          </w:tcPr>
          <w:p w14:paraId="45B5E68F" w14:textId="77777777" w:rsidR="00AE0EBF" w:rsidRPr="00B8506A" w:rsidRDefault="00AE0EBF" w:rsidP="00864298">
            <w:pPr>
              <w:jc w:val="right"/>
              <w:rPr>
                <w:sz w:val="20"/>
              </w:rPr>
            </w:pPr>
            <w:r w:rsidRPr="003A66DD">
              <w:rPr>
                <w:sz w:val="20"/>
              </w:rPr>
              <w:t>180,000</w:t>
            </w:r>
          </w:p>
        </w:tc>
      </w:tr>
      <w:tr w:rsidR="00AE0EBF" w:rsidRPr="00912E53" w14:paraId="1A72EFAA" w14:textId="77777777" w:rsidTr="00864298">
        <w:trPr>
          <w:trHeight w:val="233"/>
          <w:jc w:val="center"/>
        </w:trPr>
        <w:tc>
          <w:tcPr>
            <w:tcW w:w="4227" w:type="pct"/>
            <w:gridSpan w:val="2"/>
          </w:tcPr>
          <w:p w14:paraId="2F102950" w14:textId="77777777" w:rsidR="00AE0EBF" w:rsidRPr="00912E53" w:rsidRDefault="00AE0EBF" w:rsidP="00864298">
            <w:pPr>
              <w:jc w:val="left"/>
              <w:rPr>
                <w:sz w:val="20"/>
              </w:rPr>
            </w:pPr>
            <w:r w:rsidRPr="00912E53">
              <w:rPr>
                <w:sz w:val="20"/>
              </w:rPr>
              <w:t>Agency support costs (US $):</w:t>
            </w:r>
          </w:p>
        </w:tc>
        <w:tc>
          <w:tcPr>
            <w:tcW w:w="773" w:type="pct"/>
            <w:shd w:val="clear" w:color="auto" w:fill="auto"/>
          </w:tcPr>
          <w:p w14:paraId="1A0DB203" w14:textId="77777777" w:rsidR="00AE0EBF" w:rsidRPr="00B8506A" w:rsidRDefault="00AE0EBF" w:rsidP="00864298">
            <w:pPr>
              <w:jc w:val="right"/>
              <w:rPr>
                <w:sz w:val="20"/>
              </w:rPr>
            </w:pPr>
            <w:r w:rsidRPr="008C29CC">
              <w:rPr>
                <w:sz w:val="20"/>
              </w:rPr>
              <w:t>12,600</w:t>
            </w:r>
          </w:p>
        </w:tc>
      </w:tr>
      <w:tr w:rsidR="00AE0EBF" w:rsidRPr="00912E53" w14:paraId="19959A95" w14:textId="77777777" w:rsidTr="00864298">
        <w:trPr>
          <w:trHeight w:val="233"/>
          <w:jc w:val="center"/>
        </w:trPr>
        <w:tc>
          <w:tcPr>
            <w:tcW w:w="4227" w:type="pct"/>
            <w:gridSpan w:val="2"/>
          </w:tcPr>
          <w:p w14:paraId="466106AD" w14:textId="77777777" w:rsidR="00AE0EBF" w:rsidRPr="00912E53" w:rsidRDefault="00AE0EBF" w:rsidP="00864298">
            <w:pPr>
              <w:jc w:val="left"/>
              <w:rPr>
                <w:sz w:val="20"/>
              </w:rPr>
            </w:pPr>
            <w:r w:rsidRPr="00912E53">
              <w:rPr>
                <w:sz w:val="20"/>
              </w:rPr>
              <w:t>Total cost of institutional strengthening phase XI</w:t>
            </w:r>
            <w:r>
              <w:rPr>
                <w:sz w:val="20"/>
              </w:rPr>
              <w:t>I</w:t>
            </w:r>
            <w:r w:rsidRPr="00912E53">
              <w:rPr>
                <w:sz w:val="20"/>
              </w:rPr>
              <w:t xml:space="preserve"> to the Multilateral Fund (US $):</w:t>
            </w:r>
          </w:p>
        </w:tc>
        <w:tc>
          <w:tcPr>
            <w:tcW w:w="773" w:type="pct"/>
            <w:shd w:val="clear" w:color="auto" w:fill="auto"/>
          </w:tcPr>
          <w:p w14:paraId="134A045A" w14:textId="77777777" w:rsidR="00AE0EBF" w:rsidRPr="004B7A3A" w:rsidRDefault="00AE0EBF" w:rsidP="00864298">
            <w:pPr>
              <w:jc w:val="right"/>
              <w:rPr>
                <w:sz w:val="20"/>
                <w:highlight w:val="yellow"/>
              </w:rPr>
            </w:pPr>
            <w:r w:rsidRPr="00D654D1">
              <w:rPr>
                <w:sz w:val="20"/>
              </w:rPr>
              <w:t>192,600</w:t>
            </w:r>
          </w:p>
        </w:tc>
      </w:tr>
      <w:tr w:rsidR="00AE0EBF" w:rsidRPr="00912E53" w14:paraId="7877B681" w14:textId="77777777" w:rsidTr="00864298">
        <w:trPr>
          <w:trHeight w:val="233"/>
          <w:jc w:val="center"/>
        </w:trPr>
        <w:tc>
          <w:tcPr>
            <w:tcW w:w="4227" w:type="pct"/>
            <w:gridSpan w:val="2"/>
          </w:tcPr>
          <w:p w14:paraId="1B580E36" w14:textId="77777777" w:rsidR="00AE0EBF" w:rsidRPr="00912E53" w:rsidRDefault="00AE0EBF" w:rsidP="00864298">
            <w:pPr>
              <w:jc w:val="left"/>
              <w:rPr>
                <w:sz w:val="20"/>
              </w:rPr>
            </w:pPr>
            <w:r w:rsidRPr="00912E53">
              <w:rPr>
                <w:sz w:val="20"/>
              </w:rPr>
              <w:t>Date of approval of country programme:</w:t>
            </w:r>
          </w:p>
        </w:tc>
        <w:tc>
          <w:tcPr>
            <w:tcW w:w="773" w:type="pct"/>
            <w:shd w:val="clear" w:color="auto" w:fill="FFFFFF" w:themeFill="background1"/>
          </w:tcPr>
          <w:p w14:paraId="1C25FD6B" w14:textId="77777777" w:rsidR="00AE0EBF" w:rsidRPr="00314AB5" w:rsidRDefault="00AE0EBF" w:rsidP="00864298">
            <w:pPr>
              <w:jc w:val="right"/>
              <w:rPr>
                <w:sz w:val="20"/>
              </w:rPr>
            </w:pPr>
            <w:r w:rsidRPr="00314AB5">
              <w:rPr>
                <w:sz w:val="20"/>
              </w:rPr>
              <w:t>1996</w:t>
            </w:r>
          </w:p>
        </w:tc>
      </w:tr>
      <w:tr w:rsidR="00AE0EBF" w:rsidRPr="00912E53" w14:paraId="11529CA5" w14:textId="77777777" w:rsidTr="00864298">
        <w:trPr>
          <w:trHeight w:val="233"/>
          <w:jc w:val="center"/>
        </w:trPr>
        <w:tc>
          <w:tcPr>
            <w:tcW w:w="4227" w:type="pct"/>
            <w:gridSpan w:val="2"/>
            <w:tcBorders>
              <w:bottom w:val="single" w:sz="4" w:space="0" w:color="auto"/>
            </w:tcBorders>
          </w:tcPr>
          <w:p w14:paraId="23A15B64" w14:textId="77777777" w:rsidR="00AE0EBF" w:rsidRPr="00912E53" w:rsidRDefault="00AE0EBF" w:rsidP="00864298">
            <w:pPr>
              <w:jc w:val="left"/>
              <w:rPr>
                <w:sz w:val="20"/>
              </w:rPr>
            </w:pPr>
            <w:r w:rsidRPr="00912E53">
              <w:rPr>
                <w:sz w:val="20"/>
              </w:rPr>
              <w:t>Date of approval of HCFC phase-out management plan:</w:t>
            </w:r>
          </w:p>
        </w:tc>
        <w:tc>
          <w:tcPr>
            <w:tcW w:w="773" w:type="pct"/>
            <w:tcBorders>
              <w:bottom w:val="single" w:sz="4" w:space="0" w:color="auto"/>
            </w:tcBorders>
            <w:shd w:val="clear" w:color="auto" w:fill="FFFFFF" w:themeFill="background1"/>
          </w:tcPr>
          <w:p w14:paraId="003BCDCB" w14:textId="77777777" w:rsidR="00AE0EBF" w:rsidRPr="00314AB5" w:rsidRDefault="00AE0EBF" w:rsidP="00864298">
            <w:pPr>
              <w:jc w:val="right"/>
              <w:rPr>
                <w:sz w:val="20"/>
              </w:rPr>
            </w:pPr>
            <w:r w:rsidRPr="00314AB5">
              <w:rPr>
                <w:sz w:val="20"/>
              </w:rPr>
              <w:t>2011</w:t>
            </w:r>
          </w:p>
        </w:tc>
      </w:tr>
      <w:tr w:rsidR="00AE0EBF" w:rsidRPr="00912E53" w14:paraId="1B6F67E6" w14:textId="77777777" w:rsidTr="00864298">
        <w:trPr>
          <w:trHeight w:val="233"/>
          <w:jc w:val="center"/>
        </w:trPr>
        <w:tc>
          <w:tcPr>
            <w:tcW w:w="4227" w:type="pct"/>
            <w:gridSpan w:val="2"/>
            <w:tcBorders>
              <w:top w:val="single" w:sz="4" w:space="0" w:color="auto"/>
              <w:left w:val="single" w:sz="4" w:space="0" w:color="auto"/>
              <w:bottom w:val="nil"/>
              <w:right w:val="single" w:sz="4" w:space="0" w:color="auto"/>
            </w:tcBorders>
          </w:tcPr>
          <w:p w14:paraId="29502CC0" w14:textId="77777777" w:rsidR="00AE0EBF" w:rsidRPr="00912E53" w:rsidRDefault="00AE0EBF" w:rsidP="00864298">
            <w:pPr>
              <w:spacing w:before="20"/>
              <w:jc w:val="left"/>
              <w:rPr>
                <w:sz w:val="20"/>
              </w:rPr>
            </w:pPr>
            <w:r w:rsidRPr="008B5A17">
              <w:rPr>
                <w:sz w:val="20"/>
                <w:szCs w:val="20"/>
              </w:rPr>
              <w:t>Baseline consumption of controlled substances (ODP tonnes/CO</w:t>
            </w:r>
            <w:r w:rsidRPr="008B5A17">
              <w:rPr>
                <w:sz w:val="20"/>
                <w:szCs w:val="20"/>
                <w:vertAlign w:val="subscript"/>
              </w:rPr>
              <w:t>2</w:t>
            </w:r>
            <w:r w:rsidRPr="008B5A17">
              <w:rPr>
                <w:sz w:val="20"/>
                <w:szCs w:val="20"/>
              </w:rPr>
              <w:t>-eq tonnes):</w:t>
            </w:r>
          </w:p>
        </w:tc>
        <w:tc>
          <w:tcPr>
            <w:tcW w:w="773" w:type="pct"/>
            <w:tcBorders>
              <w:top w:val="single" w:sz="4" w:space="0" w:color="auto"/>
              <w:left w:val="single" w:sz="4" w:space="0" w:color="auto"/>
              <w:bottom w:val="nil"/>
              <w:right w:val="single" w:sz="4" w:space="0" w:color="auto"/>
            </w:tcBorders>
            <w:shd w:val="clear" w:color="auto" w:fill="FFFFFF" w:themeFill="background1"/>
            <w:vAlign w:val="bottom"/>
          </w:tcPr>
          <w:p w14:paraId="03D19C8C" w14:textId="77777777" w:rsidR="00AE0EBF" w:rsidRPr="005B3AA8" w:rsidRDefault="00AE0EBF" w:rsidP="00864298">
            <w:pPr>
              <w:jc w:val="right"/>
              <w:rPr>
                <w:sz w:val="20"/>
              </w:rPr>
            </w:pPr>
          </w:p>
        </w:tc>
      </w:tr>
      <w:tr w:rsidR="00AE0EBF" w:rsidRPr="00912E53" w14:paraId="2FC3E3FB" w14:textId="77777777" w:rsidTr="00864298">
        <w:trPr>
          <w:trHeight w:val="233"/>
          <w:jc w:val="center"/>
        </w:trPr>
        <w:tc>
          <w:tcPr>
            <w:tcW w:w="4227" w:type="pct"/>
            <w:gridSpan w:val="2"/>
            <w:tcBorders>
              <w:top w:val="nil"/>
              <w:left w:val="single" w:sz="4" w:space="0" w:color="auto"/>
              <w:bottom w:val="nil"/>
              <w:right w:val="single" w:sz="4" w:space="0" w:color="auto"/>
            </w:tcBorders>
          </w:tcPr>
          <w:p w14:paraId="1BF1AF82" w14:textId="77777777" w:rsidR="00AE0EBF" w:rsidRPr="00912E53" w:rsidRDefault="00AE0EBF" w:rsidP="00864298">
            <w:pPr>
              <w:ind w:left="447" w:hanging="447"/>
              <w:jc w:val="left"/>
              <w:rPr>
                <w:sz w:val="20"/>
              </w:rPr>
            </w:pPr>
            <w:r>
              <w:rPr>
                <w:sz w:val="20"/>
              </w:rPr>
              <w:t>(a)</w:t>
            </w:r>
            <w:r>
              <w:rPr>
                <w:sz w:val="20"/>
              </w:rPr>
              <w:tab/>
            </w:r>
            <w:r w:rsidRPr="00912E53">
              <w:rPr>
                <w:sz w:val="20"/>
              </w:rPr>
              <w:t>Annex B, Group III (methyl chloroform) (average 1998-2000)</w:t>
            </w:r>
          </w:p>
        </w:tc>
        <w:tc>
          <w:tcPr>
            <w:tcW w:w="773" w:type="pct"/>
            <w:tcBorders>
              <w:top w:val="nil"/>
              <w:left w:val="single" w:sz="4" w:space="0" w:color="auto"/>
              <w:bottom w:val="nil"/>
              <w:right w:val="single" w:sz="4" w:space="0" w:color="auto"/>
            </w:tcBorders>
            <w:shd w:val="clear" w:color="auto" w:fill="FFFFFF" w:themeFill="background1"/>
            <w:vAlign w:val="bottom"/>
          </w:tcPr>
          <w:p w14:paraId="21E6D69C" w14:textId="77777777" w:rsidR="00AE0EBF" w:rsidRPr="005B3AA8" w:rsidRDefault="00AE0EBF" w:rsidP="00864298">
            <w:pPr>
              <w:jc w:val="right"/>
              <w:rPr>
                <w:sz w:val="20"/>
              </w:rPr>
            </w:pPr>
            <w:r w:rsidRPr="005B3AA8">
              <w:rPr>
                <w:sz w:val="20"/>
              </w:rPr>
              <w:t>0.7</w:t>
            </w:r>
          </w:p>
        </w:tc>
      </w:tr>
      <w:tr w:rsidR="00AE0EBF" w:rsidRPr="00912E53" w14:paraId="4F72969A" w14:textId="77777777" w:rsidTr="00864298">
        <w:trPr>
          <w:trHeight w:val="233"/>
          <w:jc w:val="center"/>
        </w:trPr>
        <w:tc>
          <w:tcPr>
            <w:tcW w:w="4227" w:type="pct"/>
            <w:gridSpan w:val="2"/>
            <w:tcBorders>
              <w:top w:val="nil"/>
              <w:left w:val="single" w:sz="4" w:space="0" w:color="auto"/>
              <w:bottom w:val="nil"/>
              <w:right w:val="single" w:sz="4" w:space="0" w:color="auto"/>
            </w:tcBorders>
          </w:tcPr>
          <w:p w14:paraId="090DEEB3" w14:textId="77777777" w:rsidR="00AE0EBF" w:rsidRPr="00912E53" w:rsidRDefault="00AE0EBF" w:rsidP="00864298">
            <w:pPr>
              <w:spacing w:after="20"/>
              <w:ind w:left="447" w:hanging="447"/>
              <w:jc w:val="left"/>
              <w:rPr>
                <w:sz w:val="20"/>
              </w:rPr>
            </w:pPr>
            <w:r>
              <w:rPr>
                <w:sz w:val="20"/>
              </w:rPr>
              <w:t>(b)</w:t>
            </w:r>
            <w:r>
              <w:rPr>
                <w:sz w:val="20"/>
              </w:rPr>
              <w:tab/>
            </w:r>
            <w:r w:rsidRPr="00912E53">
              <w:rPr>
                <w:sz w:val="20"/>
              </w:rPr>
              <w:t>Annex C, Group I (HCFCs) (average 2009-2010)</w:t>
            </w:r>
          </w:p>
        </w:tc>
        <w:tc>
          <w:tcPr>
            <w:tcW w:w="773" w:type="pct"/>
            <w:tcBorders>
              <w:top w:val="nil"/>
              <w:left w:val="single" w:sz="4" w:space="0" w:color="auto"/>
              <w:bottom w:val="nil"/>
              <w:right w:val="single" w:sz="4" w:space="0" w:color="auto"/>
            </w:tcBorders>
            <w:shd w:val="clear" w:color="auto" w:fill="FFFFFF" w:themeFill="background1"/>
            <w:vAlign w:val="bottom"/>
          </w:tcPr>
          <w:p w14:paraId="768B0CAF" w14:textId="77777777" w:rsidR="00AE0EBF" w:rsidRPr="005B3AA8" w:rsidRDefault="00AE0EBF" w:rsidP="00864298">
            <w:pPr>
              <w:jc w:val="right"/>
              <w:rPr>
                <w:sz w:val="20"/>
              </w:rPr>
            </w:pPr>
            <w:r w:rsidRPr="005B3AA8">
              <w:rPr>
                <w:sz w:val="20"/>
              </w:rPr>
              <w:t>46.0</w:t>
            </w:r>
          </w:p>
        </w:tc>
      </w:tr>
      <w:tr w:rsidR="00AE0EBF" w:rsidRPr="00912E53" w14:paraId="3046E6A6" w14:textId="77777777" w:rsidTr="00864298">
        <w:trPr>
          <w:trHeight w:val="233"/>
          <w:jc w:val="center"/>
        </w:trPr>
        <w:tc>
          <w:tcPr>
            <w:tcW w:w="4227" w:type="pct"/>
            <w:gridSpan w:val="2"/>
            <w:tcBorders>
              <w:top w:val="nil"/>
              <w:bottom w:val="nil"/>
            </w:tcBorders>
          </w:tcPr>
          <w:p w14:paraId="7A0863B0" w14:textId="77777777" w:rsidR="00AE0EBF" w:rsidRPr="00912E53" w:rsidRDefault="00AE0EBF" w:rsidP="00864298">
            <w:pPr>
              <w:spacing w:after="20"/>
              <w:ind w:left="447" w:hanging="447"/>
              <w:jc w:val="left"/>
              <w:rPr>
                <w:sz w:val="20"/>
              </w:rPr>
            </w:pPr>
            <w:r>
              <w:rPr>
                <w:sz w:val="20"/>
              </w:rPr>
              <w:t>(c)</w:t>
            </w:r>
            <w:r>
              <w:rPr>
                <w:sz w:val="20"/>
              </w:rPr>
              <w:tab/>
            </w:r>
            <w:r w:rsidRPr="00912E53">
              <w:rPr>
                <w:sz w:val="20"/>
              </w:rPr>
              <w:t>Annex E, (methyl bromide) (average 1995-1998)</w:t>
            </w:r>
          </w:p>
        </w:tc>
        <w:tc>
          <w:tcPr>
            <w:tcW w:w="773" w:type="pct"/>
            <w:tcBorders>
              <w:top w:val="nil"/>
              <w:bottom w:val="nil"/>
            </w:tcBorders>
            <w:shd w:val="clear" w:color="auto" w:fill="FFFFFF" w:themeFill="background1"/>
            <w:vAlign w:val="bottom"/>
          </w:tcPr>
          <w:p w14:paraId="2EE55DA9" w14:textId="77777777" w:rsidR="00AE0EBF" w:rsidRPr="005B3AA8" w:rsidRDefault="00AE0EBF" w:rsidP="00864298">
            <w:pPr>
              <w:jc w:val="right"/>
              <w:rPr>
                <w:sz w:val="20"/>
              </w:rPr>
            </w:pPr>
            <w:r w:rsidRPr="005B3AA8">
              <w:rPr>
                <w:sz w:val="20"/>
              </w:rPr>
              <w:t>1.7</w:t>
            </w:r>
          </w:p>
        </w:tc>
      </w:tr>
      <w:tr w:rsidR="00AE0EBF" w:rsidRPr="00912E53" w14:paraId="4D61C099" w14:textId="77777777" w:rsidTr="00864298">
        <w:trPr>
          <w:trHeight w:val="233"/>
          <w:jc w:val="center"/>
        </w:trPr>
        <w:tc>
          <w:tcPr>
            <w:tcW w:w="4227" w:type="pct"/>
            <w:gridSpan w:val="2"/>
            <w:tcBorders>
              <w:top w:val="nil"/>
              <w:bottom w:val="single" w:sz="4" w:space="0" w:color="auto"/>
            </w:tcBorders>
          </w:tcPr>
          <w:p w14:paraId="2B0B485F" w14:textId="77777777" w:rsidR="00AE0EBF" w:rsidRPr="00912E53" w:rsidRDefault="00AE0EBF" w:rsidP="00864298">
            <w:pPr>
              <w:spacing w:after="20"/>
              <w:ind w:left="447" w:hanging="447"/>
              <w:jc w:val="left"/>
              <w:rPr>
                <w:sz w:val="20"/>
              </w:rPr>
            </w:pPr>
            <w:r w:rsidRPr="008B5A17">
              <w:rPr>
                <w:sz w:val="20"/>
                <w:szCs w:val="20"/>
              </w:rPr>
              <w:t>(d)</w:t>
            </w:r>
            <w:r w:rsidRPr="008B5A17">
              <w:rPr>
                <w:sz w:val="20"/>
                <w:szCs w:val="20"/>
              </w:rPr>
              <w:tab/>
              <w:t>Annex F (HFCs) (average 2020-2022 plus 65% of HCFC baseline)</w:t>
            </w:r>
          </w:p>
        </w:tc>
        <w:tc>
          <w:tcPr>
            <w:tcW w:w="773" w:type="pct"/>
            <w:tcBorders>
              <w:top w:val="nil"/>
              <w:bottom w:val="single" w:sz="4" w:space="0" w:color="auto"/>
            </w:tcBorders>
            <w:shd w:val="clear" w:color="auto" w:fill="FFFFFF" w:themeFill="background1"/>
            <w:vAlign w:val="bottom"/>
          </w:tcPr>
          <w:p w14:paraId="6AE424B9" w14:textId="77777777" w:rsidR="00AE0EBF" w:rsidRPr="005B3AA8" w:rsidRDefault="00AE0EBF" w:rsidP="00864298">
            <w:pPr>
              <w:jc w:val="right"/>
              <w:rPr>
                <w:sz w:val="20"/>
              </w:rPr>
            </w:pPr>
            <w:r w:rsidRPr="00BF7764">
              <w:rPr>
                <w:sz w:val="20"/>
              </w:rPr>
              <w:t>5</w:t>
            </w:r>
            <w:r>
              <w:rPr>
                <w:sz w:val="20"/>
              </w:rPr>
              <w:t>,</w:t>
            </w:r>
            <w:r w:rsidRPr="00BF7764">
              <w:rPr>
                <w:sz w:val="20"/>
              </w:rPr>
              <w:t>681</w:t>
            </w:r>
            <w:r>
              <w:rPr>
                <w:sz w:val="20"/>
              </w:rPr>
              <w:t>,</w:t>
            </w:r>
            <w:r w:rsidRPr="00BF7764">
              <w:rPr>
                <w:sz w:val="20"/>
              </w:rPr>
              <w:t>787</w:t>
            </w:r>
          </w:p>
        </w:tc>
      </w:tr>
      <w:tr w:rsidR="00AE0EBF" w:rsidRPr="00912E53" w14:paraId="4721B3FA" w14:textId="77777777" w:rsidTr="00864298">
        <w:trPr>
          <w:trHeight w:val="233"/>
          <w:jc w:val="center"/>
        </w:trPr>
        <w:tc>
          <w:tcPr>
            <w:tcW w:w="4227" w:type="pct"/>
            <w:gridSpan w:val="2"/>
            <w:tcBorders>
              <w:top w:val="single" w:sz="4" w:space="0" w:color="auto"/>
              <w:left w:val="single" w:sz="4" w:space="0" w:color="auto"/>
              <w:bottom w:val="nil"/>
              <w:right w:val="single" w:sz="4" w:space="0" w:color="auto"/>
            </w:tcBorders>
          </w:tcPr>
          <w:p w14:paraId="3A267CEF" w14:textId="77777777" w:rsidR="00AE0EBF" w:rsidRPr="00122192" w:rsidRDefault="00AE0EBF" w:rsidP="00864298">
            <w:pPr>
              <w:keepNext/>
              <w:spacing w:before="20"/>
              <w:jc w:val="left"/>
              <w:rPr>
                <w:sz w:val="20"/>
              </w:rPr>
            </w:pPr>
            <w:r w:rsidRPr="00122192">
              <w:rPr>
                <w:sz w:val="20"/>
                <w:szCs w:val="20"/>
              </w:rPr>
              <w:t>Latest reported ODS consumption (202</w:t>
            </w:r>
            <w:r>
              <w:rPr>
                <w:sz w:val="20"/>
                <w:szCs w:val="20"/>
              </w:rPr>
              <w:t>3</w:t>
            </w:r>
            <w:r w:rsidRPr="00122192">
              <w:rPr>
                <w:sz w:val="20"/>
                <w:szCs w:val="20"/>
              </w:rPr>
              <w:t>) (ODP tonnes) as per Article 7:</w:t>
            </w:r>
          </w:p>
        </w:tc>
        <w:tc>
          <w:tcPr>
            <w:tcW w:w="773" w:type="pct"/>
            <w:tcBorders>
              <w:top w:val="single" w:sz="4" w:space="0" w:color="auto"/>
              <w:left w:val="single" w:sz="4" w:space="0" w:color="auto"/>
              <w:bottom w:val="nil"/>
              <w:right w:val="single" w:sz="4" w:space="0" w:color="auto"/>
            </w:tcBorders>
            <w:shd w:val="clear" w:color="auto" w:fill="FFFFFF" w:themeFill="background1"/>
          </w:tcPr>
          <w:p w14:paraId="71939E02" w14:textId="77777777" w:rsidR="00AE0EBF" w:rsidRPr="00122192" w:rsidRDefault="00AE0EBF" w:rsidP="00864298">
            <w:pPr>
              <w:keepNext/>
              <w:spacing w:before="20"/>
              <w:jc w:val="right"/>
              <w:rPr>
                <w:sz w:val="20"/>
              </w:rPr>
            </w:pPr>
          </w:p>
        </w:tc>
      </w:tr>
      <w:tr w:rsidR="00AE0EBF" w:rsidRPr="00912E53" w14:paraId="4C3C76FA" w14:textId="77777777" w:rsidTr="00864298">
        <w:trPr>
          <w:trHeight w:val="233"/>
          <w:jc w:val="center"/>
        </w:trPr>
        <w:tc>
          <w:tcPr>
            <w:tcW w:w="4227" w:type="pct"/>
            <w:gridSpan w:val="2"/>
            <w:tcBorders>
              <w:top w:val="nil"/>
              <w:left w:val="single" w:sz="4" w:space="0" w:color="auto"/>
              <w:bottom w:val="nil"/>
              <w:right w:val="single" w:sz="4" w:space="0" w:color="auto"/>
            </w:tcBorders>
          </w:tcPr>
          <w:p w14:paraId="73026465" w14:textId="77777777" w:rsidR="00AE0EBF" w:rsidRPr="00122192" w:rsidRDefault="00AE0EBF" w:rsidP="00864298">
            <w:pPr>
              <w:keepNext/>
              <w:ind w:left="447" w:hanging="447"/>
              <w:jc w:val="left"/>
              <w:rPr>
                <w:sz w:val="20"/>
              </w:rPr>
            </w:pPr>
            <w:r w:rsidRPr="00122192">
              <w:rPr>
                <w:sz w:val="20"/>
              </w:rPr>
              <w:t>(a)</w:t>
            </w:r>
            <w:r w:rsidRPr="00122192">
              <w:rPr>
                <w:sz w:val="20"/>
              </w:rPr>
              <w:tab/>
              <w:t>Annex B, Group III (methyl chloroform)</w:t>
            </w:r>
          </w:p>
        </w:tc>
        <w:tc>
          <w:tcPr>
            <w:tcW w:w="773" w:type="pct"/>
            <w:tcBorders>
              <w:top w:val="nil"/>
              <w:left w:val="single" w:sz="4" w:space="0" w:color="auto"/>
              <w:bottom w:val="nil"/>
              <w:right w:val="single" w:sz="4" w:space="0" w:color="auto"/>
            </w:tcBorders>
            <w:shd w:val="clear" w:color="auto" w:fill="FFFFFF" w:themeFill="background1"/>
            <w:vAlign w:val="bottom"/>
          </w:tcPr>
          <w:p w14:paraId="3DD26A15" w14:textId="77777777" w:rsidR="00AE0EBF" w:rsidRPr="00122192" w:rsidRDefault="00AE0EBF" w:rsidP="00864298">
            <w:pPr>
              <w:keepNext/>
              <w:jc w:val="right"/>
              <w:rPr>
                <w:sz w:val="20"/>
              </w:rPr>
            </w:pPr>
            <w:r w:rsidRPr="00122192">
              <w:rPr>
                <w:sz w:val="20"/>
              </w:rPr>
              <w:t>0.00</w:t>
            </w:r>
          </w:p>
        </w:tc>
      </w:tr>
      <w:tr w:rsidR="00AE0EBF" w:rsidRPr="00912E53" w14:paraId="20ADA68F" w14:textId="77777777" w:rsidTr="00864298">
        <w:trPr>
          <w:trHeight w:val="233"/>
          <w:jc w:val="center"/>
        </w:trPr>
        <w:tc>
          <w:tcPr>
            <w:tcW w:w="4227" w:type="pct"/>
            <w:gridSpan w:val="2"/>
            <w:tcBorders>
              <w:top w:val="nil"/>
              <w:left w:val="single" w:sz="4" w:space="0" w:color="auto"/>
              <w:bottom w:val="nil"/>
              <w:right w:val="single" w:sz="4" w:space="0" w:color="auto"/>
            </w:tcBorders>
          </w:tcPr>
          <w:p w14:paraId="46AD3C5F" w14:textId="77777777" w:rsidR="00AE0EBF" w:rsidRPr="00122192" w:rsidRDefault="00AE0EBF" w:rsidP="00864298">
            <w:pPr>
              <w:ind w:left="447" w:hanging="447"/>
              <w:jc w:val="left"/>
              <w:rPr>
                <w:sz w:val="20"/>
              </w:rPr>
            </w:pPr>
            <w:r w:rsidRPr="00122192">
              <w:rPr>
                <w:sz w:val="20"/>
              </w:rPr>
              <w:t>(b)</w:t>
            </w:r>
            <w:r w:rsidRPr="00122192">
              <w:rPr>
                <w:sz w:val="20"/>
              </w:rPr>
              <w:tab/>
              <w:t>Annex C, Group I (HCFCs)</w:t>
            </w:r>
          </w:p>
        </w:tc>
        <w:tc>
          <w:tcPr>
            <w:tcW w:w="773" w:type="pct"/>
            <w:tcBorders>
              <w:top w:val="nil"/>
              <w:left w:val="single" w:sz="4" w:space="0" w:color="auto"/>
              <w:bottom w:val="nil"/>
              <w:right w:val="single" w:sz="4" w:space="0" w:color="auto"/>
            </w:tcBorders>
            <w:shd w:val="clear" w:color="auto" w:fill="FFFFFF" w:themeFill="background1"/>
            <w:vAlign w:val="bottom"/>
          </w:tcPr>
          <w:p w14:paraId="7EF1E365" w14:textId="77777777" w:rsidR="00AE0EBF" w:rsidRPr="00122192" w:rsidRDefault="00AE0EBF" w:rsidP="00864298">
            <w:pPr>
              <w:jc w:val="right"/>
              <w:rPr>
                <w:sz w:val="20"/>
              </w:rPr>
            </w:pPr>
            <w:r w:rsidRPr="00122192">
              <w:rPr>
                <w:sz w:val="20"/>
              </w:rPr>
              <w:t>1</w:t>
            </w:r>
            <w:r>
              <w:rPr>
                <w:sz w:val="20"/>
              </w:rPr>
              <w:t>0.11</w:t>
            </w:r>
          </w:p>
        </w:tc>
      </w:tr>
      <w:tr w:rsidR="00AE0EBF" w:rsidRPr="00912E53" w14:paraId="5AEC1757" w14:textId="77777777" w:rsidTr="00864298">
        <w:trPr>
          <w:trHeight w:val="233"/>
          <w:jc w:val="center"/>
        </w:trPr>
        <w:tc>
          <w:tcPr>
            <w:tcW w:w="4227" w:type="pct"/>
            <w:gridSpan w:val="2"/>
            <w:tcBorders>
              <w:top w:val="nil"/>
              <w:left w:val="single" w:sz="4" w:space="0" w:color="auto"/>
              <w:bottom w:val="nil"/>
              <w:right w:val="single" w:sz="4" w:space="0" w:color="auto"/>
            </w:tcBorders>
          </w:tcPr>
          <w:p w14:paraId="40DB8202" w14:textId="77777777" w:rsidR="00AE0EBF" w:rsidRPr="00122192" w:rsidRDefault="00AE0EBF" w:rsidP="00864298">
            <w:pPr>
              <w:ind w:left="447" w:hanging="447"/>
              <w:jc w:val="left"/>
              <w:rPr>
                <w:sz w:val="20"/>
              </w:rPr>
            </w:pPr>
            <w:r w:rsidRPr="00122192">
              <w:rPr>
                <w:sz w:val="20"/>
              </w:rPr>
              <w:t>(c)</w:t>
            </w:r>
            <w:r w:rsidRPr="00122192">
              <w:rPr>
                <w:sz w:val="20"/>
              </w:rPr>
              <w:tab/>
              <w:t>Annex E, (methyl bromide)</w:t>
            </w:r>
          </w:p>
        </w:tc>
        <w:tc>
          <w:tcPr>
            <w:tcW w:w="773" w:type="pct"/>
            <w:tcBorders>
              <w:top w:val="nil"/>
              <w:left w:val="single" w:sz="4" w:space="0" w:color="auto"/>
              <w:bottom w:val="nil"/>
              <w:right w:val="single" w:sz="4" w:space="0" w:color="auto"/>
            </w:tcBorders>
            <w:shd w:val="clear" w:color="auto" w:fill="FFFFFF" w:themeFill="background1"/>
            <w:vAlign w:val="bottom"/>
          </w:tcPr>
          <w:p w14:paraId="40175A32" w14:textId="77777777" w:rsidR="00AE0EBF" w:rsidRPr="00122192" w:rsidRDefault="00AE0EBF" w:rsidP="00864298">
            <w:pPr>
              <w:jc w:val="right"/>
              <w:rPr>
                <w:sz w:val="20"/>
              </w:rPr>
            </w:pPr>
            <w:r w:rsidRPr="00122192">
              <w:rPr>
                <w:sz w:val="20"/>
              </w:rPr>
              <w:t>0.00</w:t>
            </w:r>
          </w:p>
        </w:tc>
      </w:tr>
      <w:tr w:rsidR="00AE0EBF" w:rsidRPr="00912E53" w14:paraId="1A7CF9B7" w14:textId="77777777" w:rsidTr="00864298">
        <w:trPr>
          <w:trHeight w:val="233"/>
          <w:jc w:val="center"/>
        </w:trPr>
        <w:tc>
          <w:tcPr>
            <w:tcW w:w="4227" w:type="pct"/>
            <w:gridSpan w:val="2"/>
            <w:tcBorders>
              <w:top w:val="nil"/>
              <w:left w:val="single" w:sz="4" w:space="0" w:color="auto"/>
              <w:bottom w:val="nil"/>
              <w:right w:val="single" w:sz="4" w:space="0" w:color="auto"/>
            </w:tcBorders>
          </w:tcPr>
          <w:p w14:paraId="2E484304" w14:textId="77777777" w:rsidR="00AE0EBF" w:rsidRPr="00122192" w:rsidRDefault="00AE0EBF" w:rsidP="00864298">
            <w:pPr>
              <w:tabs>
                <w:tab w:val="right" w:pos="7560"/>
              </w:tabs>
              <w:ind w:left="6784" w:right="-108"/>
              <w:jc w:val="left"/>
              <w:rPr>
                <w:sz w:val="20"/>
              </w:rPr>
            </w:pPr>
            <w:r w:rsidRPr="00122192">
              <w:rPr>
                <w:sz w:val="20"/>
              </w:rPr>
              <w:t>Total:</w:t>
            </w:r>
          </w:p>
        </w:tc>
        <w:tc>
          <w:tcPr>
            <w:tcW w:w="773" w:type="pct"/>
            <w:tcBorders>
              <w:top w:val="nil"/>
              <w:left w:val="single" w:sz="4" w:space="0" w:color="auto"/>
              <w:bottom w:val="nil"/>
              <w:right w:val="single" w:sz="4" w:space="0" w:color="auto"/>
            </w:tcBorders>
            <w:shd w:val="clear" w:color="auto" w:fill="FFFFFF" w:themeFill="background1"/>
            <w:vAlign w:val="bottom"/>
          </w:tcPr>
          <w:p w14:paraId="253FC533" w14:textId="77777777" w:rsidR="00AE0EBF" w:rsidRPr="00122192" w:rsidRDefault="00AE0EBF" w:rsidP="00864298">
            <w:pPr>
              <w:jc w:val="right"/>
              <w:rPr>
                <w:sz w:val="20"/>
                <w:highlight w:val="yellow"/>
              </w:rPr>
            </w:pPr>
            <w:r w:rsidRPr="00122192">
              <w:rPr>
                <w:sz w:val="20"/>
              </w:rPr>
              <w:t>1</w:t>
            </w:r>
            <w:r>
              <w:rPr>
                <w:sz w:val="20"/>
              </w:rPr>
              <w:t>0</w:t>
            </w:r>
            <w:r w:rsidRPr="00122192">
              <w:rPr>
                <w:sz w:val="20"/>
              </w:rPr>
              <w:t>.</w:t>
            </w:r>
            <w:r>
              <w:rPr>
                <w:sz w:val="20"/>
              </w:rPr>
              <w:t>11</w:t>
            </w:r>
          </w:p>
        </w:tc>
      </w:tr>
      <w:tr w:rsidR="00AE0EBF" w:rsidRPr="00912E53" w14:paraId="67F36DD6" w14:textId="77777777" w:rsidTr="00864298">
        <w:trPr>
          <w:trHeight w:val="233"/>
          <w:jc w:val="center"/>
        </w:trPr>
        <w:tc>
          <w:tcPr>
            <w:tcW w:w="4227" w:type="pct"/>
            <w:gridSpan w:val="2"/>
            <w:tcBorders>
              <w:top w:val="nil"/>
              <w:left w:val="single" w:sz="4" w:space="0" w:color="auto"/>
              <w:bottom w:val="single" w:sz="4" w:space="0" w:color="auto"/>
              <w:right w:val="single" w:sz="4" w:space="0" w:color="auto"/>
            </w:tcBorders>
          </w:tcPr>
          <w:p w14:paraId="4784A032" w14:textId="77777777" w:rsidR="00AE0EBF" w:rsidRPr="00122192" w:rsidRDefault="00AE0EBF" w:rsidP="00864298">
            <w:pPr>
              <w:tabs>
                <w:tab w:val="right" w:pos="7560"/>
              </w:tabs>
              <w:ind w:left="447" w:right="-108" w:hanging="447"/>
              <w:jc w:val="left"/>
              <w:rPr>
                <w:sz w:val="20"/>
              </w:rPr>
            </w:pPr>
            <w:r w:rsidRPr="00122192">
              <w:rPr>
                <w:sz w:val="20"/>
                <w:szCs w:val="20"/>
              </w:rPr>
              <w:t>(d)</w:t>
            </w:r>
            <w:r w:rsidRPr="00122192">
              <w:rPr>
                <w:sz w:val="20"/>
                <w:szCs w:val="20"/>
              </w:rPr>
              <w:tab/>
              <w:t>Annex F (HFCs) (CO</w:t>
            </w:r>
            <w:r w:rsidRPr="00122192">
              <w:rPr>
                <w:sz w:val="20"/>
                <w:szCs w:val="20"/>
                <w:vertAlign w:val="subscript"/>
              </w:rPr>
              <w:t>2</w:t>
            </w:r>
            <w:r w:rsidRPr="00122192">
              <w:rPr>
                <w:sz w:val="20"/>
                <w:szCs w:val="20"/>
              </w:rPr>
              <w:t>-eq tonnes) as per Article 7</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46027947" w14:textId="77777777" w:rsidR="00AE0EBF" w:rsidRPr="00122192" w:rsidRDefault="00AE0EBF" w:rsidP="00864298">
            <w:pPr>
              <w:jc w:val="right"/>
              <w:rPr>
                <w:sz w:val="20"/>
                <w:highlight w:val="yellow"/>
              </w:rPr>
            </w:pPr>
            <w:r w:rsidRPr="00122192">
              <w:rPr>
                <w:sz w:val="20"/>
              </w:rPr>
              <w:t>4,9</w:t>
            </w:r>
            <w:r>
              <w:rPr>
                <w:sz w:val="20"/>
              </w:rPr>
              <w:t>69</w:t>
            </w:r>
            <w:r w:rsidRPr="00122192">
              <w:rPr>
                <w:sz w:val="20"/>
              </w:rPr>
              <w:t>,</w:t>
            </w:r>
            <w:r>
              <w:rPr>
                <w:sz w:val="20"/>
              </w:rPr>
              <w:t>573</w:t>
            </w:r>
          </w:p>
        </w:tc>
      </w:tr>
      <w:tr w:rsidR="00AE0EBF" w:rsidRPr="00912E53" w14:paraId="4FEEFBCA" w14:textId="77777777" w:rsidTr="00864298">
        <w:trPr>
          <w:trHeight w:val="233"/>
          <w:jc w:val="center"/>
        </w:trPr>
        <w:tc>
          <w:tcPr>
            <w:tcW w:w="4227" w:type="pct"/>
            <w:gridSpan w:val="2"/>
            <w:tcBorders>
              <w:top w:val="single" w:sz="4" w:space="0" w:color="auto"/>
              <w:left w:val="single" w:sz="4" w:space="0" w:color="auto"/>
              <w:bottom w:val="single" w:sz="4" w:space="0" w:color="auto"/>
              <w:right w:val="single" w:sz="4" w:space="0" w:color="auto"/>
            </w:tcBorders>
          </w:tcPr>
          <w:p w14:paraId="00C98ACE" w14:textId="77777777" w:rsidR="00AE0EBF" w:rsidRPr="00122192" w:rsidRDefault="00AE0EBF" w:rsidP="00864298">
            <w:pPr>
              <w:jc w:val="left"/>
              <w:rPr>
                <w:sz w:val="20"/>
              </w:rPr>
            </w:pPr>
            <w:r w:rsidRPr="00122192">
              <w:rPr>
                <w:sz w:val="20"/>
              </w:rPr>
              <w:t>Year of reported country programme implementation data:</w:t>
            </w:r>
          </w:p>
        </w:tc>
        <w:tc>
          <w:tcPr>
            <w:tcW w:w="773" w:type="pct"/>
            <w:tcBorders>
              <w:top w:val="single" w:sz="4" w:space="0" w:color="auto"/>
              <w:left w:val="single" w:sz="4" w:space="0" w:color="auto"/>
              <w:bottom w:val="single" w:sz="4" w:space="0" w:color="auto"/>
              <w:right w:val="single" w:sz="4" w:space="0" w:color="auto"/>
            </w:tcBorders>
            <w:shd w:val="clear" w:color="auto" w:fill="FFFFFF" w:themeFill="background1"/>
          </w:tcPr>
          <w:p w14:paraId="4EDEAF11" w14:textId="77777777" w:rsidR="00AE0EBF" w:rsidRPr="00122192" w:rsidRDefault="00AE0EBF" w:rsidP="00864298">
            <w:pPr>
              <w:jc w:val="right"/>
              <w:rPr>
                <w:sz w:val="20"/>
                <w:highlight w:val="yellow"/>
              </w:rPr>
            </w:pPr>
            <w:r>
              <w:rPr>
                <w:sz w:val="20"/>
              </w:rPr>
              <w:t>2023</w:t>
            </w:r>
          </w:p>
        </w:tc>
      </w:tr>
      <w:tr w:rsidR="00AE0EBF" w:rsidRPr="00912E53" w14:paraId="68CC1973" w14:textId="77777777" w:rsidTr="00864298">
        <w:trPr>
          <w:trHeight w:val="233"/>
          <w:jc w:val="center"/>
        </w:trPr>
        <w:tc>
          <w:tcPr>
            <w:tcW w:w="4227" w:type="pct"/>
            <w:gridSpan w:val="2"/>
            <w:tcBorders>
              <w:top w:val="single" w:sz="4" w:space="0" w:color="auto"/>
            </w:tcBorders>
          </w:tcPr>
          <w:p w14:paraId="1E3E46CE" w14:textId="77777777" w:rsidR="00AE0EBF" w:rsidRPr="00681598" w:rsidRDefault="00AE0EBF" w:rsidP="00864298">
            <w:pPr>
              <w:jc w:val="left"/>
              <w:rPr>
                <w:sz w:val="20"/>
                <w:szCs w:val="20"/>
              </w:rPr>
            </w:pPr>
            <w:r w:rsidRPr="00681598">
              <w:rPr>
                <w:sz w:val="20"/>
                <w:szCs w:val="20"/>
              </w:rPr>
              <w:t>Amount approved for projects (as at June 2023) (US $):</w:t>
            </w:r>
          </w:p>
        </w:tc>
        <w:tc>
          <w:tcPr>
            <w:tcW w:w="773" w:type="pct"/>
            <w:tcBorders>
              <w:top w:val="single" w:sz="4" w:space="0" w:color="auto"/>
            </w:tcBorders>
            <w:shd w:val="clear" w:color="auto" w:fill="auto"/>
            <w:vAlign w:val="bottom"/>
          </w:tcPr>
          <w:p w14:paraId="562F1F2E" w14:textId="77777777" w:rsidR="00AE0EBF" w:rsidRPr="002C058A" w:rsidRDefault="00AE0EBF" w:rsidP="00864298">
            <w:pPr>
              <w:jc w:val="right"/>
              <w:rPr>
                <w:sz w:val="20"/>
              </w:rPr>
            </w:pPr>
            <w:r w:rsidRPr="00AF33B9">
              <w:rPr>
                <w:sz w:val="20"/>
              </w:rPr>
              <w:t>6,157,071</w:t>
            </w:r>
          </w:p>
        </w:tc>
      </w:tr>
      <w:tr w:rsidR="00AE0EBF" w:rsidRPr="00912E53" w14:paraId="42AE5C09" w14:textId="77777777" w:rsidTr="00864298">
        <w:trPr>
          <w:trHeight w:val="233"/>
          <w:jc w:val="center"/>
        </w:trPr>
        <w:tc>
          <w:tcPr>
            <w:tcW w:w="4227" w:type="pct"/>
            <w:gridSpan w:val="2"/>
          </w:tcPr>
          <w:p w14:paraId="78F946A3" w14:textId="77777777" w:rsidR="00AE0EBF" w:rsidRPr="00681598" w:rsidRDefault="00AE0EBF" w:rsidP="00864298">
            <w:pPr>
              <w:jc w:val="left"/>
              <w:rPr>
                <w:sz w:val="20"/>
                <w:szCs w:val="20"/>
              </w:rPr>
            </w:pPr>
            <w:r w:rsidRPr="00681598">
              <w:rPr>
                <w:sz w:val="20"/>
                <w:szCs w:val="20"/>
              </w:rPr>
              <w:t>Amount disbursed (as at December 2022) (US $):</w:t>
            </w:r>
          </w:p>
        </w:tc>
        <w:tc>
          <w:tcPr>
            <w:tcW w:w="773" w:type="pct"/>
            <w:shd w:val="clear" w:color="auto" w:fill="auto"/>
          </w:tcPr>
          <w:p w14:paraId="0E17D0B5" w14:textId="77777777" w:rsidR="00AE0EBF" w:rsidRPr="00122192" w:rsidRDefault="00AE0EBF" w:rsidP="00864298">
            <w:pPr>
              <w:jc w:val="right"/>
              <w:rPr>
                <w:sz w:val="20"/>
              </w:rPr>
            </w:pPr>
            <w:r w:rsidRPr="00692EDC">
              <w:rPr>
                <w:sz w:val="20"/>
              </w:rPr>
              <w:t>4,123,676</w:t>
            </w:r>
          </w:p>
        </w:tc>
      </w:tr>
      <w:tr w:rsidR="00AE0EBF" w:rsidRPr="00912E53" w14:paraId="321E304A" w14:textId="77777777" w:rsidTr="00864298">
        <w:trPr>
          <w:trHeight w:val="233"/>
          <w:jc w:val="center"/>
        </w:trPr>
        <w:tc>
          <w:tcPr>
            <w:tcW w:w="4227" w:type="pct"/>
            <w:gridSpan w:val="2"/>
          </w:tcPr>
          <w:p w14:paraId="360DAC86" w14:textId="77777777" w:rsidR="00AE0EBF" w:rsidRPr="00912E53" w:rsidRDefault="00AE0EBF" w:rsidP="00864298">
            <w:pPr>
              <w:jc w:val="left"/>
              <w:rPr>
                <w:sz w:val="20"/>
                <w:szCs w:val="20"/>
              </w:rPr>
            </w:pPr>
            <w:r w:rsidRPr="00912E53">
              <w:rPr>
                <w:sz w:val="20"/>
                <w:szCs w:val="20"/>
              </w:rPr>
              <w:t xml:space="preserve">ODS to be phased out (as at </w:t>
            </w:r>
            <w:r>
              <w:rPr>
                <w:sz w:val="20"/>
                <w:szCs w:val="20"/>
              </w:rPr>
              <w:t>June 2023</w:t>
            </w:r>
            <w:r w:rsidRPr="00912E53">
              <w:rPr>
                <w:sz w:val="20"/>
                <w:szCs w:val="20"/>
              </w:rPr>
              <w:t>) (ODP tonnes):</w:t>
            </w:r>
          </w:p>
        </w:tc>
        <w:tc>
          <w:tcPr>
            <w:tcW w:w="773" w:type="pct"/>
            <w:shd w:val="clear" w:color="auto" w:fill="auto"/>
            <w:vAlign w:val="bottom"/>
          </w:tcPr>
          <w:p w14:paraId="45A04FB2" w14:textId="77777777" w:rsidR="00AE0EBF" w:rsidRPr="00122192" w:rsidRDefault="00AE0EBF" w:rsidP="00864298">
            <w:pPr>
              <w:jc w:val="right"/>
              <w:rPr>
                <w:sz w:val="20"/>
              </w:rPr>
            </w:pPr>
            <w:r>
              <w:rPr>
                <w:sz w:val="20"/>
              </w:rPr>
              <w:t>251.8</w:t>
            </w:r>
          </w:p>
        </w:tc>
      </w:tr>
      <w:tr w:rsidR="00AE0EBF" w:rsidRPr="00912E53" w14:paraId="49599A2E" w14:textId="77777777" w:rsidTr="00864298">
        <w:trPr>
          <w:trHeight w:val="233"/>
          <w:jc w:val="center"/>
        </w:trPr>
        <w:tc>
          <w:tcPr>
            <w:tcW w:w="4227" w:type="pct"/>
            <w:gridSpan w:val="2"/>
          </w:tcPr>
          <w:p w14:paraId="4B2F4B71" w14:textId="77777777" w:rsidR="00AE0EBF" w:rsidRPr="00912E53" w:rsidRDefault="00AE0EBF" w:rsidP="00864298">
            <w:pPr>
              <w:jc w:val="left"/>
              <w:rPr>
                <w:sz w:val="20"/>
                <w:szCs w:val="20"/>
              </w:rPr>
            </w:pPr>
            <w:r w:rsidRPr="00912E53">
              <w:rPr>
                <w:sz w:val="20"/>
                <w:szCs w:val="20"/>
              </w:rPr>
              <w:t>ODS phased out (as at December 202</w:t>
            </w:r>
            <w:r>
              <w:rPr>
                <w:sz w:val="20"/>
                <w:szCs w:val="20"/>
              </w:rPr>
              <w:t>2</w:t>
            </w:r>
            <w:r w:rsidRPr="00912E53">
              <w:rPr>
                <w:sz w:val="20"/>
                <w:szCs w:val="20"/>
              </w:rPr>
              <w:t>) (ODP tonnes):</w:t>
            </w:r>
          </w:p>
        </w:tc>
        <w:tc>
          <w:tcPr>
            <w:tcW w:w="773" w:type="pct"/>
            <w:shd w:val="clear" w:color="auto" w:fill="auto"/>
          </w:tcPr>
          <w:p w14:paraId="706E0F9B" w14:textId="77777777" w:rsidR="00AE0EBF" w:rsidRPr="00122192" w:rsidRDefault="00AE0EBF" w:rsidP="00864298">
            <w:pPr>
              <w:jc w:val="right"/>
              <w:rPr>
                <w:sz w:val="20"/>
              </w:rPr>
            </w:pPr>
            <w:r w:rsidRPr="00122192">
              <w:rPr>
                <w:sz w:val="20"/>
              </w:rPr>
              <w:t>131.4</w:t>
            </w:r>
          </w:p>
        </w:tc>
      </w:tr>
    </w:tbl>
    <w:p w14:paraId="0D7CADB5" w14:textId="77777777" w:rsidR="00AE0EBF" w:rsidRPr="00912E53" w:rsidRDefault="00AE0EBF" w:rsidP="00AE0EBF">
      <w:pPr>
        <w:pStyle w:val="Heading1"/>
        <w:spacing w:before="240"/>
      </w:pPr>
      <w:r w:rsidRPr="00912E53">
        <w:t>Summary of activities and funds approved by the Executive Committee:</w:t>
      </w:r>
    </w:p>
    <w:tbl>
      <w:tblPr>
        <w:tblStyle w:val="TableGrid10"/>
        <w:tblW w:w="5051" w:type="pct"/>
        <w:jc w:val="center"/>
        <w:tblLook w:val="01E0" w:firstRow="1" w:lastRow="1" w:firstColumn="1" w:lastColumn="1" w:noHBand="0" w:noVBand="0"/>
      </w:tblPr>
      <w:tblGrid>
        <w:gridCol w:w="7776"/>
        <w:gridCol w:w="1669"/>
      </w:tblGrid>
      <w:tr w:rsidR="00AE0EBF" w:rsidRPr="00912E53" w14:paraId="62694BCA" w14:textId="77777777" w:rsidTr="00864298">
        <w:trPr>
          <w:jc w:val="center"/>
        </w:trPr>
        <w:tc>
          <w:tcPr>
            <w:tcW w:w="4116" w:type="pct"/>
            <w:tcBorders>
              <w:bottom w:val="single" w:sz="4" w:space="0" w:color="auto"/>
            </w:tcBorders>
          </w:tcPr>
          <w:p w14:paraId="0320A7D0" w14:textId="77777777" w:rsidR="00AE0EBF" w:rsidRPr="00912E53" w:rsidRDefault="00AE0EBF" w:rsidP="00864298">
            <w:pPr>
              <w:widowControl w:val="0"/>
              <w:jc w:val="left"/>
              <w:rPr>
                <w:b/>
                <w:sz w:val="20"/>
                <w:szCs w:val="20"/>
              </w:rPr>
            </w:pPr>
            <w:r w:rsidRPr="00912E53">
              <w:rPr>
                <w:b/>
                <w:sz w:val="20"/>
                <w:szCs w:val="20"/>
              </w:rPr>
              <w:t>Summary of activities</w:t>
            </w:r>
          </w:p>
          <w:p w14:paraId="16D28CBD" w14:textId="77777777" w:rsidR="00AE0EBF" w:rsidRPr="00912E53" w:rsidRDefault="00AE0EBF" w:rsidP="00864298">
            <w:pPr>
              <w:widowControl w:val="0"/>
              <w:jc w:val="left"/>
              <w:rPr>
                <w:b/>
                <w:sz w:val="20"/>
                <w:szCs w:val="20"/>
              </w:rPr>
            </w:pPr>
          </w:p>
        </w:tc>
        <w:tc>
          <w:tcPr>
            <w:tcW w:w="884" w:type="pct"/>
            <w:tcBorders>
              <w:bottom w:val="single" w:sz="4" w:space="0" w:color="auto"/>
            </w:tcBorders>
          </w:tcPr>
          <w:p w14:paraId="266DEEA7" w14:textId="77777777" w:rsidR="00AE0EBF" w:rsidRPr="00912E53" w:rsidRDefault="00AE0EBF" w:rsidP="00864298">
            <w:pPr>
              <w:widowControl w:val="0"/>
              <w:jc w:val="center"/>
              <w:rPr>
                <w:b/>
                <w:sz w:val="20"/>
                <w:szCs w:val="20"/>
              </w:rPr>
            </w:pPr>
            <w:r w:rsidRPr="00912E53">
              <w:rPr>
                <w:b/>
                <w:sz w:val="20"/>
                <w:szCs w:val="20"/>
              </w:rPr>
              <w:t>Funds approved (US $)</w:t>
            </w:r>
          </w:p>
        </w:tc>
      </w:tr>
      <w:tr w:rsidR="00AE0EBF" w:rsidRPr="00912E53" w14:paraId="1B56AF4C" w14:textId="77777777" w:rsidTr="00864298">
        <w:trPr>
          <w:jc w:val="center"/>
        </w:trPr>
        <w:tc>
          <w:tcPr>
            <w:tcW w:w="4116" w:type="pct"/>
            <w:tcBorders>
              <w:top w:val="single" w:sz="4" w:space="0" w:color="auto"/>
              <w:left w:val="single" w:sz="4" w:space="0" w:color="auto"/>
              <w:bottom w:val="single" w:sz="4" w:space="0" w:color="auto"/>
              <w:right w:val="single" w:sz="4" w:space="0" w:color="auto"/>
            </w:tcBorders>
          </w:tcPr>
          <w:p w14:paraId="7C8D7D63" w14:textId="77777777" w:rsidR="00AE0EBF" w:rsidRPr="00912E53" w:rsidRDefault="00AE0EBF" w:rsidP="00864298">
            <w:pPr>
              <w:widowControl w:val="0"/>
              <w:ind w:left="337" w:hanging="337"/>
              <w:jc w:val="left"/>
              <w:rPr>
                <w:sz w:val="20"/>
              </w:rPr>
            </w:pPr>
            <w:r w:rsidRPr="00912E53">
              <w:rPr>
                <w:sz w:val="20"/>
              </w:rPr>
              <w:t>(a)</w:t>
            </w:r>
            <w:r>
              <w:rPr>
                <w:sz w:val="20"/>
              </w:rPr>
              <w:tab/>
            </w:r>
            <w:r w:rsidRPr="00912E53">
              <w:rPr>
                <w:sz w:val="20"/>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5B104C94" w14:textId="77777777" w:rsidR="00AE0EBF" w:rsidRPr="004B7A3A" w:rsidRDefault="00AE0EBF" w:rsidP="00864298">
            <w:pPr>
              <w:widowControl w:val="0"/>
              <w:jc w:val="right"/>
              <w:rPr>
                <w:sz w:val="20"/>
                <w:szCs w:val="20"/>
                <w:highlight w:val="yellow"/>
              </w:rPr>
            </w:pPr>
            <w:r w:rsidRPr="00F41A16">
              <w:rPr>
                <w:sz w:val="20"/>
                <w:szCs w:val="20"/>
              </w:rPr>
              <w:t>3,774,356</w:t>
            </w:r>
          </w:p>
        </w:tc>
      </w:tr>
      <w:tr w:rsidR="00AE0EBF" w:rsidRPr="00912E53" w14:paraId="2DF16543" w14:textId="77777777" w:rsidTr="00864298">
        <w:trPr>
          <w:jc w:val="center"/>
        </w:trPr>
        <w:tc>
          <w:tcPr>
            <w:tcW w:w="4116" w:type="pct"/>
            <w:tcBorders>
              <w:top w:val="single" w:sz="4" w:space="0" w:color="auto"/>
              <w:left w:val="single" w:sz="4" w:space="0" w:color="auto"/>
              <w:bottom w:val="single" w:sz="4" w:space="0" w:color="auto"/>
              <w:right w:val="single" w:sz="4" w:space="0" w:color="auto"/>
            </w:tcBorders>
          </w:tcPr>
          <w:p w14:paraId="678FAECE" w14:textId="77777777" w:rsidR="00AE0EBF" w:rsidRPr="00912E53" w:rsidRDefault="00AE0EBF" w:rsidP="00864298">
            <w:pPr>
              <w:widowControl w:val="0"/>
              <w:ind w:left="337" w:hanging="337"/>
              <w:rPr>
                <w:sz w:val="20"/>
              </w:rPr>
            </w:pPr>
            <w:r w:rsidRPr="00912E53">
              <w:rPr>
                <w:sz w:val="20"/>
              </w:rPr>
              <w:t>(b)</w:t>
            </w:r>
            <w:r>
              <w:rPr>
                <w:sz w:val="20"/>
              </w:rPr>
              <w:tab/>
            </w:r>
            <w:r w:rsidRPr="00912E53">
              <w:rPr>
                <w:sz w:val="20"/>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0E31F785" w14:textId="77777777" w:rsidR="00AE0EBF" w:rsidRPr="004B7A3A" w:rsidRDefault="00AE0EBF" w:rsidP="00864298">
            <w:pPr>
              <w:widowControl w:val="0"/>
              <w:jc w:val="right"/>
              <w:rPr>
                <w:sz w:val="20"/>
                <w:szCs w:val="20"/>
                <w:highlight w:val="yellow"/>
              </w:rPr>
            </w:pPr>
            <w:r w:rsidRPr="0014791B">
              <w:rPr>
                <w:sz w:val="20"/>
                <w:szCs w:val="20"/>
              </w:rPr>
              <w:t>768,370</w:t>
            </w:r>
          </w:p>
        </w:tc>
      </w:tr>
      <w:tr w:rsidR="00AE0EBF" w:rsidRPr="00912E53" w14:paraId="40630A7A" w14:textId="77777777" w:rsidTr="00864298">
        <w:trPr>
          <w:jc w:val="center"/>
        </w:trPr>
        <w:tc>
          <w:tcPr>
            <w:tcW w:w="4116" w:type="pct"/>
            <w:tcBorders>
              <w:top w:val="single" w:sz="4" w:space="0" w:color="auto"/>
              <w:left w:val="single" w:sz="4" w:space="0" w:color="auto"/>
              <w:bottom w:val="single" w:sz="4" w:space="0" w:color="auto"/>
              <w:right w:val="single" w:sz="4" w:space="0" w:color="auto"/>
            </w:tcBorders>
          </w:tcPr>
          <w:p w14:paraId="20C67ACE" w14:textId="77777777" w:rsidR="00AE0EBF" w:rsidRPr="00912E53" w:rsidRDefault="00AE0EBF" w:rsidP="00864298">
            <w:pPr>
              <w:widowControl w:val="0"/>
              <w:ind w:left="337" w:hanging="337"/>
              <w:rPr>
                <w:sz w:val="20"/>
              </w:rPr>
            </w:pPr>
            <w:r w:rsidRPr="00912E53">
              <w:rPr>
                <w:sz w:val="20"/>
              </w:rPr>
              <w:t>(c)</w:t>
            </w:r>
            <w:r>
              <w:rPr>
                <w:sz w:val="20"/>
              </w:rPr>
              <w:tab/>
            </w:r>
            <w:r w:rsidRPr="00912E53">
              <w:rPr>
                <w:sz w:val="20"/>
              </w:rPr>
              <w:t>Project preparation, technical assistance, training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796204E7" w14:textId="77777777" w:rsidR="00AE0EBF" w:rsidRPr="004B7A3A" w:rsidRDefault="00AE0EBF" w:rsidP="00864298">
            <w:pPr>
              <w:widowControl w:val="0"/>
              <w:jc w:val="right"/>
              <w:rPr>
                <w:sz w:val="20"/>
                <w:szCs w:val="20"/>
                <w:highlight w:val="yellow"/>
              </w:rPr>
            </w:pPr>
            <w:r w:rsidRPr="0014791B">
              <w:rPr>
                <w:sz w:val="20"/>
                <w:szCs w:val="20"/>
              </w:rPr>
              <w:t>1,614,345</w:t>
            </w:r>
          </w:p>
        </w:tc>
      </w:tr>
      <w:tr w:rsidR="00AE0EBF" w:rsidRPr="00912E53" w14:paraId="7FB04369" w14:textId="77777777" w:rsidTr="00864298">
        <w:trPr>
          <w:jc w:val="center"/>
        </w:trPr>
        <w:tc>
          <w:tcPr>
            <w:tcW w:w="4116" w:type="pct"/>
            <w:tcBorders>
              <w:top w:val="single" w:sz="4" w:space="0" w:color="auto"/>
              <w:left w:val="single" w:sz="4" w:space="0" w:color="auto"/>
              <w:bottom w:val="single" w:sz="4" w:space="0" w:color="auto"/>
              <w:right w:val="single" w:sz="4" w:space="0" w:color="auto"/>
            </w:tcBorders>
          </w:tcPr>
          <w:p w14:paraId="3295CE33" w14:textId="77777777" w:rsidR="00AE0EBF" w:rsidRPr="00912E53" w:rsidRDefault="00AE0EBF" w:rsidP="00864298">
            <w:pPr>
              <w:widowControl w:val="0"/>
              <w:tabs>
                <w:tab w:val="right" w:pos="7560"/>
              </w:tabs>
              <w:ind w:left="6480" w:right="-108"/>
              <w:jc w:val="left"/>
              <w:rPr>
                <w:sz w:val="20"/>
                <w:szCs w:val="20"/>
              </w:rPr>
            </w:pPr>
            <w:r w:rsidRPr="00912E53">
              <w:rPr>
                <w:sz w:val="20"/>
                <w:szCs w:val="20"/>
              </w:rPr>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3814593D" w14:textId="77777777" w:rsidR="00AE0EBF" w:rsidRPr="004B7A3A" w:rsidRDefault="00AE0EBF" w:rsidP="00864298">
            <w:pPr>
              <w:widowControl w:val="0"/>
              <w:jc w:val="right"/>
              <w:rPr>
                <w:sz w:val="20"/>
                <w:szCs w:val="20"/>
                <w:highlight w:val="yellow"/>
              </w:rPr>
            </w:pPr>
            <w:r w:rsidRPr="00163402">
              <w:rPr>
                <w:sz w:val="20"/>
                <w:szCs w:val="20"/>
              </w:rPr>
              <w:t>6,157,071</w:t>
            </w:r>
          </w:p>
        </w:tc>
      </w:tr>
      <w:tr w:rsidR="00AE0EBF" w:rsidRPr="00912E53" w14:paraId="507B702A" w14:textId="77777777" w:rsidTr="00864298">
        <w:trPr>
          <w:jc w:val="center"/>
        </w:trPr>
        <w:tc>
          <w:tcPr>
            <w:tcW w:w="4116" w:type="pct"/>
            <w:tcBorders>
              <w:top w:val="single" w:sz="4" w:space="0" w:color="auto"/>
              <w:left w:val="single" w:sz="4" w:space="0" w:color="auto"/>
              <w:bottom w:val="single" w:sz="4" w:space="0" w:color="auto"/>
              <w:right w:val="single" w:sz="4" w:space="0" w:color="auto"/>
            </w:tcBorders>
          </w:tcPr>
          <w:p w14:paraId="28171393" w14:textId="77777777" w:rsidR="00AE0EBF" w:rsidRPr="00912E53" w:rsidRDefault="00AE0EBF" w:rsidP="00864298">
            <w:pPr>
              <w:widowControl w:val="0"/>
              <w:ind w:left="337" w:hanging="337"/>
              <w:rPr>
                <w:sz w:val="20"/>
              </w:rPr>
            </w:pPr>
            <w:r w:rsidRPr="00912E53">
              <w:rPr>
                <w:sz w:val="20"/>
              </w:rPr>
              <w:t>(d)</w:t>
            </w:r>
            <w:r>
              <w:rPr>
                <w:sz w:val="20"/>
              </w:rPr>
              <w:tab/>
            </w:r>
            <w:r w:rsidRPr="00912E53">
              <w:rPr>
                <w:sz w:val="20"/>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1856AEC5" w14:textId="77777777" w:rsidR="00AE0EBF" w:rsidRPr="004B7A3A" w:rsidRDefault="00AE0EBF" w:rsidP="00864298">
            <w:pPr>
              <w:widowControl w:val="0"/>
              <w:jc w:val="right"/>
              <w:rPr>
                <w:sz w:val="20"/>
                <w:szCs w:val="20"/>
                <w:highlight w:val="yellow"/>
              </w:rPr>
            </w:pPr>
            <w:r w:rsidRPr="005E002C">
              <w:rPr>
                <w:sz w:val="20"/>
              </w:rPr>
              <w:t>150,000</w:t>
            </w:r>
          </w:p>
        </w:tc>
      </w:tr>
    </w:tbl>
    <w:p w14:paraId="2A8AE8BB" w14:textId="77777777" w:rsidR="00AE0EBF" w:rsidRPr="003D200C" w:rsidRDefault="00AE0EBF" w:rsidP="00AE0EBF">
      <w:pPr>
        <w:pStyle w:val="Heading1"/>
        <w:numPr>
          <w:ilvl w:val="0"/>
          <w:numId w:val="0"/>
        </w:numPr>
        <w:spacing w:before="240"/>
      </w:pPr>
      <w:r w:rsidRPr="00692EDC">
        <w:rPr>
          <w:u w:val="single"/>
        </w:rPr>
        <w:t>Progress Report</w:t>
      </w:r>
    </w:p>
    <w:p w14:paraId="2E0F0FDF" w14:textId="77777777" w:rsidR="00AE0EBF" w:rsidRPr="00373544" w:rsidRDefault="00AE0EBF" w:rsidP="00AE0EBF">
      <w:pPr>
        <w:pStyle w:val="Heading1"/>
      </w:pPr>
      <w:r w:rsidRPr="00BE7DF1">
        <w:rPr>
          <w:rStyle w:val="normaltextrun"/>
        </w:rPr>
        <w:t xml:space="preserve">Phase XI of Trinidad and Tobago’s </w:t>
      </w:r>
      <w:r>
        <w:rPr>
          <w:rStyle w:val="normaltextrun"/>
        </w:rPr>
        <w:t>institutional strengthening (</w:t>
      </w:r>
      <w:r w:rsidRPr="00BE7DF1">
        <w:rPr>
          <w:rStyle w:val="normaltextrun"/>
        </w:rPr>
        <w:t>IS</w:t>
      </w:r>
      <w:r>
        <w:rPr>
          <w:rStyle w:val="normaltextrun"/>
        </w:rPr>
        <w:t>) project was</w:t>
      </w:r>
      <w:r w:rsidRPr="00BE7DF1">
        <w:rPr>
          <w:rStyle w:val="normaltextrun"/>
        </w:rPr>
        <w:t xml:space="preserve"> successfully implemented by the national ozone unit </w:t>
      </w:r>
      <w:r>
        <w:rPr>
          <w:rStyle w:val="normaltextrun"/>
        </w:rPr>
        <w:t xml:space="preserve">(NOU) </w:t>
      </w:r>
      <w:r w:rsidRPr="00BE7DF1">
        <w:rPr>
          <w:rStyle w:val="normaltextrun"/>
        </w:rPr>
        <w:t>at the Ministry of Planning and Development.</w:t>
      </w:r>
      <w:r>
        <w:rPr>
          <w:rStyle w:val="normaltextrun"/>
        </w:rPr>
        <w:t xml:space="preserve"> </w:t>
      </w:r>
      <w:r w:rsidRPr="00BE7DF1">
        <w:rPr>
          <w:rStyle w:val="normaltextrun"/>
        </w:rPr>
        <w:t xml:space="preserve">Trinidad and Tobago has a successful Licensing and Quota System of HCFC management and met its reduction targets as per its Agreement with the Executive Committee. The country </w:t>
      </w:r>
      <w:r>
        <w:rPr>
          <w:rStyle w:val="normaltextrun"/>
        </w:rPr>
        <w:t xml:space="preserve">also </w:t>
      </w:r>
      <w:r w:rsidRPr="00BE7DF1">
        <w:rPr>
          <w:rStyle w:val="normaltextrun"/>
        </w:rPr>
        <w:t>successfully developed its licensing and quota system for HFCs.</w:t>
      </w:r>
      <w:r w:rsidRPr="00BE7DF1">
        <w:rPr>
          <w:rStyle w:val="eop"/>
        </w:rPr>
        <w:t> </w:t>
      </w:r>
      <w:r w:rsidRPr="00373544">
        <w:rPr>
          <w:rStyle w:val="eop"/>
        </w:rPr>
        <w:t xml:space="preserve">In close coordination with importers and relevant stakeholders, the country managed to introduce low-GWP alternatives in key sectors such as </w:t>
      </w:r>
      <w:r>
        <w:rPr>
          <w:rStyle w:val="eop"/>
        </w:rPr>
        <w:t>d</w:t>
      </w:r>
      <w:r w:rsidRPr="00373544">
        <w:rPr>
          <w:rStyle w:val="eop"/>
        </w:rPr>
        <w:t xml:space="preserve">omestic </w:t>
      </w:r>
      <w:r>
        <w:rPr>
          <w:rStyle w:val="eop"/>
        </w:rPr>
        <w:t>a</w:t>
      </w:r>
      <w:r w:rsidRPr="00373544">
        <w:rPr>
          <w:rStyle w:val="eop"/>
        </w:rPr>
        <w:t>i</w:t>
      </w:r>
      <w:r>
        <w:rPr>
          <w:rStyle w:val="eop"/>
        </w:rPr>
        <w:t>r-c</w:t>
      </w:r>
      <w:r w:rsidRPr="00373544">
        <w:rPr>
          <w:rStyle w:val="eop"/>
        </w:rPr>
        <w:t xml:space="preserve">onditioning. </w:t>
      </w:r>
      <w:r>
        <w:rPr>
          <w:rStyle w:val="eop"/>
        </w:rPr>
        <w:t xml:space="preserve"> Trinidad and Tobago also </w:t>
      </w:r>
      <w:r w:rsidRPr="00373544">
        <w:rPr>
          <w:rStyle w:val="eop"/>
        </w:rPr>
        <w:t>rais</w:t>
      </w:r>
      <w:r>
        <w:rPr>
          <w:rStyle w:val="eop"/>
        </w:rPr>
        <w:t>ed</w:t>
      </w:r>
      <w:r w:rsidRPr="00373544">
        <w:rPr>
          <w:rStyle w:val="eop"/>
        </w:rPr>
        <w:t xml:space="preserve"> awareness with end-users, technicians, and associations</w:t>
      </w:r>
      <w:r>
        <w:rPr>
          <w:rStyle w:val="eop"/>
        </w:rPr>
        <w:t xml:space="preserve">, and </w:t>
      </w:r>
      <w:r w:rsidRPr="00373544">
        <w:rPr>
          <w:rStyle w:val="eop"/>
        </w:rPr>
        <w:t xml:space="preserve">technical capacities </w:t>
      </w:r>
      <w:r>
        <w:rPr>
          <w:rStyle w:val="eop"/>
        </w:rPr>
        <w:t>were</w:t>
      </w:r>
      <w:r w:rsidRPr="00373544">
        <w:rPr>
          <w:rStyle w:val="eop"/>
        </w:rPr>
        <w:t xml:space="preserve"> built through the import of training equipment that allowed the building of capacities in the country.</w:t>
      </w:r>
    </w:p>
    <w:p w14:paraId="12E0B1DC" w14:textId="77777777" w:rsidR="00AE0EBF" w:rsidRPr="00692EDC" w:rsidRDefault="00AE0EBF" w:rsidP="00AE0EBF">
      <w:pPr>
        <w:pStyle w:val="Heading1"/>
        <w:keepNext/>
        <w:numPr>
          <w:ilvl w:val="0"/>
          <w:numId w:val="0"/>
        </w:numPr>
        <w:rPr>
          <w:u w:val="single"/>
        </w:rPr>
      </w:pPr>
      <w:r w:rsidRPr="00692EDC">
        <w:rPr>
          <w:u w:val="single"/>
        </w:rPr>
        <w:lastRenderedPageBreak/>
        <w:t>Plan of action</w:t>
      </w:r>
    </w:p>
    <w:p w14:paraId="51140236" w14:textId="77777777" w:rsidR="00AE0EBF" w:rsidRPr="00B10DF7" w:rsidRDefault="00AE0EBF" w:rsidP="00AE0EBF">
      <w:pPr>
        <w:pStyle w:val="Heading1"/>
        <w:rPr>
          <w:rStyle w:val="eop"/>
          <w:color w:val="000000"/>
          <w:shd w:val="clear" w:color="auto" w:fill="FFFFFF"/>
        </w:rPr>
      </w:pPr>
      <w:r w:rsidRPr="00B10DF7">
        <w:rPr>
          <w:rStyle w:val="normaltextrun"/>
          <w:color w:val="000000"/>
          <w:shd w:val="clear" w:color="auto" w:fill="FFFFFF"/>
        </w:rPr>
        <w:t>Phase XII of the IS project will allow Trinidad and Tobago to continue the reinforcement of the licensing and quota system for the import of Montreal Protocol controlled substances. Relevant activities and stakeholder consultations are key for an adequate development of the strategy that will allow the country to continue its effective path for ODS management and phase-out. The upcoming phase will allow the</w:t>
      </w:r>
      <w:r>
        <w:rPr>
          <w:rStyle w:val="normaltextrun"/>
          <w:color w:val="000000"/>
          <w:shd w:val="clear" w:color="auto" w:fill="FFFFFF"/>
        </w:rPr>
        <w:t xml:space="preserve"> </w:t>
      </w:r>
      <w:r w:rsidRPr="00B10DF7">
        <w:rPr>
          <w:rStyle w:val="normaltextrun"/>
          <w:color w:val="000000"/>
          <w:shd w:val="clear" w:color="auto" w:fill="FFFFFF"/>
        </w:rPr>
        <w:t>NOU to continue its active participation in global and regional network meetings, relevant trainings and high-level meetings for the promotion of the Montreal Protocol activities in the country. In addition, Trinidad and Tobago will continue efforts to introduce energy efficiency activities for refrigeration and air-conditioning equipment in order to reinforce the reduction of HFC consumption. Awareness-raising and dissemination activities will also be continued and reinforced.</w:t>
      </w:r>
      <w:r w:rsidRPr="00B10DF7">
        <w:rPr>
          <w:rStyle w:val="eop"/>
          <w:color w:val="000000"/>
          <w:shd w:val="clear" w:color="auto" w:fill="FFFFFF"/>
        </w:rPr>
        <w:t> </w:t>
      </w:r>
    </w:p>
    <w:p w14:paraId="07A5C1CA" w14:textId="77777777" w:rsidR="00AE0EBF" w:rsidRPr="000215C6" w:rsidRDefault="00AE0EBF" w:rsidP="00AE0EBF">
      <w:pPr>
        <w:pStyle w:val="Heading1"/>
        <w:numPr>
          <w:ilvl w:val="0"/>
          <w:numId w:val="0"/>
        </w:numPr>
        <w:rPr>
          <w:u w:val="single"/>
        </w:rPr>
      </w:pPr>
      <w:r w:rsidRPr="000215C6">
        <w:rPr>
          <w:u w:val="single"/>
        </w:rPr>
        <w:t>Sustainability and risk assessment </w:t>
      </w:r>
    </w:p>
    <w:p w14:paraId="7D0812A2" w14:textId="77777777" w:rsidR="00AE0EBF" w:rsidRDefault="00AE0EBF" w:rsidP="00AE0EBF">
      <w:pPr>
        <w:pStyle w:val="Heading1"/>
        <w:spacing w:after="0"/>
        <w:textAlignment w:val="baseline"/>
        <w:rPr>
          <w:rStyle w:val="eop"/>
        </w:rPr>
      </w:pPr>
      <w:r w:rsidRPr="00373544">
        <w:rPr>
          <w:rStyle w:val="normaltextrun"/>
          <w:color w:val="000000"/>
          <w:shd w:val="clear" w:color="auto" w:fill="FFFFFF"/>
        </w:rPr>
        <w:t xml:space="preserve">Constant coordination with </w:t>
      </w:r>
      <w:r>
        <w:rPr>
          <w:rStyle w:val="normaltextrun"/>
          <w:color w:val="000000"/>
          <w:shd w:val="clear" w:color="auto" w:fill="FFFFFF"/>
        </w:rPr>
        <w:t>b</w:t>
      </w:r>
      <w:r w:rsidRPr="00373544">
        <w:rPr>
          <w:rStyle w:val="normaltextrun"/>
          <w:color w:val="000000"/>
          <w:shd w:val="clear" w:color="auto" w:fill="FFFFFF"/>
        </w:rPr>
        <w:t>order control agencies and importers reduces the risk for non</w:t>
      </w:r>
      <w:r>
        <w:rPr>
          <w:rStyle w:val="normaltextrun"/>
          <w:color w:val="000000"/>
          <w:shd w:val="clear" w:color="auto" w:fill="FFFFFF"/>
        </w:rPr>
        <w:noBreakHyphen/>
      </w:r>
      <w:r w:rsidRPr="00373544">
        <w:rPr>
          <w:rStyle w:val="normaltextrun"/>
          <w:color w:val="000000"/>
          <w:shd w:val="clear" w:color="auto" w:fill="FFFFFF"/>
        </w:rPr>
        <w:t xml:space="preserve">sustainability of activities given that the country enforces a strict control of imports for Montreal Protocol controlled substances. The renewal of the IS allows Trinidad and Tobago to continue the implementation of effective training programs on good refrigeration practices and the expansion of its successful Certification Programme for </w:t>
      </w:r>
      <w:r>
        <w:rPr>
          <w:rStyle w:val="normaltextrun"/>
          <w:color w:val="000000"/>
          <w:shd w:val="clear" w:color="auto" w:fill="FFFFFF"/>
        </w:rPr>
        <w:t>refrigeration and air-conditioning t</w:t>
      </w:r>
      <w:r w:rsidRPr="00373544">
        <w:rPr>
          <w:rStyle w:val="normaltextrun"/>
          <w:color w:val="000000"/>
          <w:shd w:val="clear" w:color="auto" w:fill="FFFFFF"/>
        </w:rPr>
        <w:t>echnicians</w:t>
      </w:r>
      <w:r w:rsidRPr="00373544">
        <w:rPr>
          <w:rStyle w:val="normaltextrun"/>
        </w:rPr>
        <w:t xml:space="preserve">. </w:t>
      </w:r>
      <w:r>
        <w:rPr>
          <w:rStyle w:val="normaltextrun"/>
        </w:rPr>
        <w:t>T</w:t>
      </w:r>
      <w:r w:rsidRPr="00373544">
        <w:rPr>
          <w:rStyle w:val="normaltextrun"/>
        </w:rPr>
        <w:t xml:space="preserve">he Trinidad and Tobago NOU has </w:t>
      </w:r>
      <w:r>
        <w:rPr>
          <w:rStyle w:val="normaltextrun"/>
        </w:rPr>
        <w:t xml:space="preserve">also </w:t>
      </w:r>
      <w:r w:rsidRPr="00373544">
        <w:rPr>
          <w:rStyle w:val="normaltextrun"/>
        </w:rPr>
        <w:t>been successful in the training of Border Control officials on ODS regulation and HFC</w:t>
      </w:r>
      <w:r>
        <w:rPr>
          <w:rStyle w:val="normaltextrun"/>
        </w:rPr>
        <w:t xml:space="preserve"> </w:t>
      </w:r>
      <w:r w:rsidRPr="00373544">
        <w:rPr>
          <w:rStyle w:val="normaltextrun"/>
        </w:rPr>
        <w:t>phase</w:t>
      </w:r>
      <w:r>
        <w:rPr>
          <w:rStyle w:val="normaltextrun"/>
        </w:rPr>
        <w:noBreakHyphen/>
      </w:r>
      <w:r w:rsidRPr="00373544">
        <w:rPr>
          <w:rStyle w:val="normaltextrun"/>
        </w:rPr>
        <w:t>down at the Ministry of Trade and Industry and the Trinidad and Tobago Bureau of Standards.</w:t>
      </w:r>
      <w:r w:rsidRPr="00373544">
        <w:rPr>
          <w:rStyle w:val="eop"/>
        </w:rPr>
        <w:t> </w:t>
      </w:r>
      <w:r w:rsidRPr="00373544">
        <w:rPr>
          <w:rStyle w:val="normaltextrun"/>
        </w:rPr>
        <w:t>Furthermore, the renewal of IS and the funds received will allow the NOU to continue with all activities as planned. </w:t>
      </w:r>
      <w:r w:rsidRPr="00373544">
        <w:rPr>
          <w:rStyle w:val="eop"/>
        </w:rPr>
        <w:t> </w:t>
      </w:r>
    </w:p>
    <w:p w14:paraId="52455527" w14:textId="77777777" w:rsidR="006C01E1" w:rsidRDefault="006C01E1" w:rsidP="005942F9">
      <w:pPr>
        <w:sectPr w:rsidR="006C01E1" w:rsidSect="00A60EAA">
          <w:headerReference w:type="even" r:id="rId20"/>
          <w:headerReference w:type="default" r:id="rId21"/>
          <w:headerReference w:type="first" r:id="rId22"/>
          <w:footnotePr>
            <w:numRestart w:val="eachSect"/>
          </w:footnotePr>
          <w:pgSz w:w="12240" w:h="15840" w:code="1"/>
          <w:pgMar w:top="720" w:right="1440" w:bottom="864" w:left="1440" w:header="720" w:footer="475" w:gutter="0"/>
          <w:pgNumType w:start="1"/>
          <w:cols w:space="720"/>
          <w:docGrid w:linePitch="299"/>
        </w:sectPr>
      </w:pPr>
    </w:p>
    <w:p w14:paraId="0F037EF4" w14:textId="77777777" w:rsidR="00A9634A" w:rsidRPr="00D942FA" w:rsidRDefault="00A9634A" w:rsidP="00A9634A">
      <w:pPr>
        <w:widowControl w:val="0"/>
        <w:bidi/>
        <w:spacing w:after="120"/>
        <w:jc w:val="center"/>
        <w:outlineLvl w:val="0"/>
        <w:rPr>
          <w:b/>
          <w:caps/>
          <w:color w:val="000000" w:themeColor="text1"/>
          <w:sz w:val="26"/>
          <w:szCs w:val="26"/>
          <w:rtl/>
        </w:rPr>
      </w:pPr>
      <w:r w:rsidRPr="00D942FA">
        <w:rPr>
          <w:b/>
          <w:bCs/>
          <w:color w:val="000000" w:themeColor="text1"/>
          <w:sz w:val="26"/>
          <w:szCs w:val="26"/>
          <w:rtl/>
        </w:rPr>
        <w:lastRenderedPageBreak/>
        <w:t>المرفق الثاني</w:t>
      </w:r>
    </w:p>
    <w:p w14:paraId="142A0A32" w14:textId="77777777" w:rsidR="00A9634A" w:rsidRPr="00D942FA" w:rsidRDefault="00A9634A" w:rsidP="00A9634A">
      <w:pPr>
        <w:widowControl w:val="0"/>
        <w:bidi/>
        <w:jc w:val="center"/>
        <w:outlineLvl w:val="0"/>
        <w:rPr>
          <w:b/>
          <w:caps/>
          <w:color w:val="000000" w:themeColor="text1"/>
          <w:sz w:val="26"/>
          <w:szCs w:val="26"/>
          <w:rtl/>
        </w:rPr>
      </w:pPr>
      <w:r w:rsidRPr="00D942FA">
        <w:rPr>
          <w:b/>
          <w:bCs/>
          <w:caps/>
          <w:color w:val="000000" w:themeColor="text1"/>
          <w:sz w:val="26"/>
          <w:szCs w:val="26"/>
          <w:rtl/>
        </w:rPr>
        <w:t>مسودة الآراء التي أعربت عنها اللجنة التنفيذية بشأن تجديد</w:t>
      </w:r>
    </w:p>
    <w:p w14:paraId="2BD5D271" w14:textId="77777777" w:rsidR="00A9634A" w:rsidRPr="00D942FA" w:rsidRDefault="00A9634A" w:rsidP="00A9634A">
      <w:pPr>
        <w:widowControl w:val="0"/>
        <w:bidi/>
        <w:jc w:val="center"/>
        <w:outlineLvl w:val="0"/>
        <w:rPr>
          <w:b/>
          <w:caps/>
          <w:color w:val="000000" w:themeColor="text1"/>
          <w:sz w:val="26"/>
          <w:szCs w:val="26"/>
          <w:rtl/>
        </w:rPr>
      </w:pPr>
      <w:r w:rsidRPr="00D942FA">
        <w:rPr>
          <w:b/>
          <w:bCs/>
          <w:caps/>
          <w:color w:val="000000" w:themeColor="text1"/>
          <w:sz w:val="26"/>
          <w:szCs w:val="26"/>
          <w:rtl/>
        </w:rPr>
        <w:t>مشروعات التعزيز المؤسسي المقدمة إلى الاجتماع الرابع والتسعين</w:t>
      </w:r>
    </w:p>
    <w:p w14:paraId="44F70E52" w14:textId="77777777" w:rsidR="00A9634A" w:rsidRPr="00D942FA" w:rsidRDefault="00A9634A" w:rsidP="00A9634A">
      <w:pPr>
        <w:rPr>
          <w:color w:val="000000" w:themeColor="text1"/>
          <w:sz w:val="26"/>
          <w:szCs w:val="26"/>
        </w:rPr>
      </w:pPr>
    </w:p>
    <w:p w14:paraId="54ED2E63" w14:textId="77777777" w:rsidR="00A9634A" w:rsidRPr="00D942FA" w:rsidRDefault="00A9634A" w:rsidP="00A9634A">
      <w:pPr>
        <w:bidi/>
        <w:spacing w:after="240"/>
        <w:rPr>
          <w:b/>
          <w:bCs/>
          <w:color w:val="000000" w:themeColor="text1"/>
          <w:sz w:val="26"/>
          <w:szCs w:val="26"/>
          <w:rtl/>
        </w:rPr>
      </w:pPr>
      <w:r w:rsidRPr="00D942FA">
        <w:rPr>
          <w:b/>
          <w:bCs/>
          <w:color w:val="000000" w:themeColor="text1"/>
          <w:sz w:val="26"/>
          <w:szCs w:val="26"/>
          <w:rtl/>
        </w:rPr>
        <w:t>كوبا</w:t>
      </w:r>
    </w:p>
    <w:p w14:paraId="2A197A90" w14:textId="2B92EBD7" w:rsidR="00A9634A" w:rsidRPr="00D942FA" w:rsidRDefault="00A9634A" w:rsidP="0054721D">
      <w:pPr>
        <w:pStyle w:val="Heading1"/>
        <w:numPr>
          <w:ilvl w:val="0"/>
          <w:numId w:val="40"/>
        </w:numPr>
        <w:bidi/>
        <w:spacing w:after="0"/>
        <w:textAlignment w:val="baseline"/>
        <w:rPr>
          <w:rStyle w:val="normaltextrun"/>
          <w:color w:val="000000"/>
          <w:sz w:val="26"/>
          <w:szCs w:val="26"/>
          <w:shd w:val="clear" w:color="auto" w:fill="FFFFFF"/>
          <w:rtl/>
        </w:rPr>
      </w:pPr>
      <w:r w:rsidRPr="00D942FA">
        <w:rPr>
          <w:rStyle w:val="normaltextrun"/>
          <w:color w:val="000000"/>
          <w:sz w:val="26"/>
          <w:szCs w:val="26"/>
          <w:shd w:val="clear" w:color="auto" w:fill="FFFFFF"/>
          <w:rtl/>
        </w:rPr>
        <w:t xml:space="preserve">استعرضت اللجنة التنفيذية التقرير المقدم مع طلب تجديد مشروع التعزيز المؤسسي لكوبا (المرحلة الثالثة عشرة) ولاحظت مع التقدير أنّ حكومة كوبا تمتثل لأهداف التخفيض الخاصة بها وأبلغت ببيانات المادة </w:t>
      </w:r>
      <w:r w:rsidR="00516A34" w:rsidRPr="00D942FA">
        <w:rPr>
          <w:rStyle w:val="normaltextrun"/>
          <w:color w:val="000000"/>
          <w:sz w:val="26"/>
          <w:szCs w:val="26"/>
          <w:shd w:val="clear" w:color="auto" w:fill="FFFFFF"/>
          <w:rtl/>
        </w:rPr>
        <w:t>7 لعام 2023 إلى</w:t>
      </w:r>
      <w:r w:rsidRPr="00D942FA">
        <w:rPr>
          <w:rStyle w:val="normaltextrun"/>
          <w:color w:val="000000"/>
          <w:sz w:val="26"/>
          <w:szCs w:val="26"/>
          <w:shd w:val="clear" w:color="auto" w:fill="FFFFFF"/>
          <w:rtl/>
        </w:rPr>
        <w:t xml:space="preserve"> أمانة الأوزون وبيانات البرامج القطرية إلى أمانة الصندوق.  ولاحظت اللجنة أنّ كوبا اتخذت خطوات لإزالة استهلاك المواد المستنفدة للأوزون والخفض التدريجي للمواد الهيدروفلوروكربونية؛ وعلى وجه الخصوص، تنفيذ ضوابط استيراد المواد الهيدروكلوروفلوروكربونية والهيدروفلوروكربونية من خلال نظام التراخيص والحصص، وتدريب موظفي الجمارك وفنيي التبريد.  ولاحظت اللجنة أيضا مع التقدير الأنشطة التي تم إطلاقها لتنفيذ تعديل كيغالي. واعترفت اللجنة بالجهود التي تبذلها حكومة كوبا، ولذلك تأمل أن تواصل حكومة كوبا، خلال السنوات الثلاثة القادمة، تنفيذ خطة إدارة إزالة المواد الهيدروكلوروفلوروكربونية، وتنفيذ خطة تنفيذ تعديل كيغالي وتنفيذ أنشطة مشروع التعزيز المؤسسي بنجاح من أجل تحقيق التخفيض </w:t>
      </w:r>
      <w:r w:rsidR="00516A34" w:rsidRPr="00D942FA">
        <w:rPr>
          <w:rStyle w:val="normaltextrun"/>
          <w:color w:val="000000"/>
          <w:sz w:val="26"/>
          <w:szCs w:val="26"/>
          <w:shd w:val="clear" w:color="auto" w:fill="FFFFFF"/>
          <w:rtl/>
        </w:rPr>
        <w:t>بنسبة 67.5</w:t>
      </w:r>
      <w:r w:rsidRPr="00D942FA">
        <w:rPr>
          <w:rStyle w:val="normaltextrun"/>
          <w:color w:val="000000"/>
          <w:sz w:val="26"/>
          <w:szCs w:val="26"/>
          <w:shd w:val="clear" w:color="auto" w:fill="FFFFFF"/>
          <w:rtl/>
        </w:rPr>
        <w:t xml:space="preserve"> في المئة في استهلاك المواد الهيدروكلوروفلوروكربونية المطلوب منذ</w:t>
      </w:r>
      <w:r w:rsidR="00516A34" w:rsidRPr="00D942FA">
        <w:rPr>
          <w:rStyle w:val="normaltextrun"/>
          <w:color w:val="000000"/>
          <w:sz w:val="26"/>
          <w:szCs w:val="26"/>
          <w:shd w:val="clear" w:color="auto" w:fill="FFFFFF"/>
          <w:rtl/>
        </w:rPr>
        <w:t>1 يناير</w:t>
      </w:r>
      <w:r w:rsidRPr="00D942FA">
        <w:rPr>
          <w:rStyle w:val="normaltextrun"/>
          <w:color w:val="000000"/>
          <w:sz w:val="26"/>
          <w:szCs w:val="26"/>
          <w:shd w:val="clear" w:color="auto" w:fill="FFFFFF"/>
          <w:rtl/>
        </w:rPr>
        <w:t xml:space="preserve">/ كانون الثاني </w:t>
      </w:r>
      <w:r w:rsidR="00516A34" w:rsidRPr="00D942FA">
        <w:rPr>
          <w:rStyle w:val="normaltextrun"/>
          <w:color w:val="000000"/>
          <w:sz w:val="26"/>
          <w:szCs w:val="26"/>
          <w:shd w:val="clear" w:color="auto" w:fill="FFFFFF"/>
          <w:rtl/>
        </w:rPr>
        <w:t>2025 وأهداف</w:t>
      </w:r>
      <w:r w:rsidRPr="00D942FA">
        <w:rPr>
          <w:rStyle w:val="normaltextrun"/>
          <w:color w:val="000000"/>
          <w:sz w:val="26"/>
          <w:szCs w:val="26"/>
          <w:shd w:val="clear" w:color="auto" w:fill="FFFFFF"/>
          <w:rtl/>
        </w:rPr>
        <w:t xml:space="preserve"> الرقابة المتعلقة بتعديل كيغالي بدءًا من 2024.</w:t>
      </w:r>
    </w:p>
    <w:p w14:paraId="2E7F9DB0" w14:textId="77777777" w:rsidR="00A9634A" w:rsidRPr="00D942FA" w:rsidRDefault="00A9634A" w:rsidP="0054721D">
      <w:pPr>
        <w:bidi/>
        <w:spacing w:before="240" w:after="240"/>
        <w:rPr>
          <w:b/>
          <w:bCs/>
          <w:color w:val="000000" w:themeColor="text1"/>
          <w:sz w:val="26"/>
          <w:szCs w:val="26"/>
          <w:rtl/>
        </w:rPr>
      </w:pPr>
      <w:r w:rsidRPr="00D942FA">
        <w:rPr>
          <w:b/>
          <w:bCs/>
          <w:color w:val="000000" w:themeColor="text1"/>
          <w:sz w:val="26"/>
          <w:szCs w:val="26"/>
          <w:rtl/>
        </w:rPr>
        <w:t>إندونيسيا</w:t>
      </w:r>
    </w:p>
    <w:p w14:paraId="70D12554" w14:textId="34CC4733" w:rsidR="00A9634A" w:rsidRPr="00D942FA" w:rsidRDefault="00A9634A" w:rsidP="0054721D">
      <w:pPr>
        <w:pStyle w:val="Heading1"/>
        <w:bidi/>
        <w:spacing w:after="0"/>
        <w:textAlignment w:val="baseline"/>
        <w:rPr>
          <w:rStyle w:val="normaltextrun"/>
          <w:color w:val="000000"/>
          <w:sz w:val="26"/>
          <w:szCs w:val="26"/>
          <w:shd w:val="clear" w:color="auto" w:fill="FFFFFF"/>
          <w:rtl/>
        </w:rPr>
      </w:pPr>
      <w:r w:rsidRPr="00D942FA">
        <w:rPr>
          <w:rStyle w:val="normaltextrun"/>
          <w:color w:val="000000"/>
          <w:sz w:val="26"/>
          <w:szCs w:val="26"/>
          <w:shd w:val="clear" w:color="auto" w:fill="FFFFFF"/>
          <w:rtl/>
        </w:rPr>
        <w:t xml:space="preserve">استعرضت اللجنة التنفيذية التقرير المقدم مع طلب تجديد مشروع التعزيز المؤسسي لإندونيسيا (المرحلة الرابعة عشرة) ولاحظت مع التقدير أنّ إندونيسيا أبلغت ببيانات تنفيذ البرامج القطرية وبيانات المادة 7 لعام 2023 إلى أمانة الصندوق وأمانة الأوزون على التوالي، مشيرة إلى أنّ البلد حقق هدف تخفيض المواد الهيدروكلوروفلوروكربونية المحدد للسنة. كما اعترفت اللجنة بالتزام إندونيسيا في المحافظة على التنفيذ الفعال لأنشطة التعزيز المؤسسي بما يشمل تصميم ووضع نظام إصدار التراخيص بشأن المواد الهيدروفلوروكربونية وأدوات الدعم الخاصة به ورصد وتقييم بيانات استيراد المواد المستنفدة للأوزون وتنسيق الإجراءات الرامية إلى تقليل استهلاك المواد الهيدروكلوروفلوروكربونية وتوعية القطاعات المحددة على دعم تنفيذ مشاريع الصندوق المتعدد الأطراف. كما أثنت اللجنة على قيام إندونيسيا بالتصديق على تعديل كيغالي في 14 كانون الأول/ ديسمبر 2022 وعلى الإجراءات ذات الصلة المتخذة تحضيرًا لتنفيذه.  </w:t>
      </w:r>
    </w:p>
    <w:p w14:paraId="2291F0CB" w14:textId="77777777" w:rsidR="00A9634A" w:rsidRPr="00D942FA" w:rsidRDefault="00A9634A" w:rsidP="0054721D">
      <w:pPr>
        <w:bidi/>
        <w:spacing w:before="240" w:after="240"/>
        <w:rPr>
          <w:b/>
          <w:bCs/>
          <w:color w:val="000000" w:themeColor="text1"/>
          <w:sz w:val="26"/>
          <w:szCs w:val="26"/>
          <w:rtl/>
        </w:rPr>
      </w:pPr>
      <w:r w:rsidRPr="00D942FA">
        <w:rPr>
          <w:b/>
          <w:bCs/>
          <w:color w:val="000000" w:themeColor="text1"/>
          <w:sz w:val="26"/>
          <w:szCs w:val="26"/>
          <w:rtl/>
        </w:rPr>
        <w:t>بنما</w:t>
      </w:r>
    </w:p>
    <w:p w14:paraId="53CF572A" w14:textId="5FFFBDDC" w:rsidR="00A9634A" w:rsidRPr="00D942FA" w:rsidRDefault="00A9634A" w:rsidP="0054721D">
      <w:pPr>
        <w:pStyle w:val="Heading1"/>
        <w:bidi/>
        <w:spacing w:after="0"/>
        <w:textAlignment w:val="baseline"/>
        <w:rPr>
          <w:rStyle w:val="normaltextrun"/>
          <w:color w:val="000000"/>
          <w:sz w:val="26"/>
          <w:szCs w:val="26"/>
          <w:shd w:val="clear" w:color="auto" w:fill="FFFFFF"/>
          <w:rtl/>
        </w:rPr>
      </w:pPr>
      <w:r w:rsidRPr="00D942FA">
        <w:rPr>
          <w:rStyle w:val="normaltextrun"/>
          <w:color w:val="000000"/>
          <w:sz w:val="26"/>
          <w:szCs w:val="26"/>
          <w:shd w:val="clear" w:color="auto" w:fill="FFFFFF"/>
          <w:rtl/>
        </w:rPr>
        <w:t xml:space="preserve">استعرضت اللجنة التنفيذية التقرير المقدم مع طلب تجديد مشروع التعزيز المؤسسي لبنما (المرحلة الحادية عشرة) ولاحظت مع التقدير أنّ حكومة بنما أبلغت ببيانات المادة 7 وبيانات تنفيذ البرامج القطرية لعام 2023 إلى أمانة الأوزون وأمانة الصندوق، مشيرة إلى أنّ البلد يمتثل لبروتوكول مونتريال. ولاحظت اللجنة أنّ حكومة بنما اتخذت خطوات لإزالة استهلاك المواد المستنفدة للأوزون؛ وعلى وجه الخصوص، تنفيذ ضوابط استيراد المواد الهيدروكلوروفلوروكربونية والهيدروفلوروكربونية من خلال نظام التراخيص والحصص، وتدريب موظفي الجمارك وفنيي التبريد.  كما لاحظت اللجنة مع التقدير الأنشطة التي تم إطلاقها لتسهيل تنفيذ تعديل كيغالي، مثل الموافقة على المرحلة الأولى من خطة تنفيذ تعديل كيغالي الخاص بالمواد الهيدروفلوروكربونية. واعترفت اللجنة بالجهود التي تبذلها حكومة بنما، ولذلك تأمل أن تواصل حكومة بنما، خلال السنوات الثلاثة القادمة، تنفيذ خطة إدارة إزالة المواد الهيدروكلوروفلوروكربونية، وتنفيذ خطة تنفيذ تعديل كيغالي وتنفيذ أنشطة مشروع التعزيز المؤسسي بنجاح من أجل تحقيق التخفيض </w:t>
      </w:r>
      <w:r w:rsidR="00516A34" w:rsidRPr="00D942FA">
        <w:rPr>
          <w:rStyle w:val="normaltextrun"/>
          <w:color w:val="000000"/>
          <w:sz w:val="26"/>
          <w:szCs w:val="26"/>
          <w:shd w:val="clear" w:color="auto" w:fill="FFFFFF"/>
          <w:rtl/>
        </w:rPr>
        <w:t>بنسبة 67.5</w:t>
      </w:r>
      <w:r w:rsidRPr="00D942FA">
        <w:rPr>
          <w:rStyle w:val="normaltextrun"/>
          <w:color w:val="000000"/>
          <w:sz w:val="26"/>
          <w:szCs w:val="26"/>
          <w:shd w:val="clear" w:color="auto" w:fill="FFFFFF"/>
          <w:rtl/>
        </w:rPr>
        <w:t xml:space="preserve"> في المئة في استهلاك المواد الهيدروكلوروفلوروكربونية المطلوب منذ</w:t>
      </w:r>
      <w:r w:rsidR="00516A34" w:rsidRPr="00D942FA">
        <w:rPr>
          <w:rStyle w:val="normaltextrun"/>
          <w:color w:val="000000"/>
          <w:sz w:val="26"/>
          <w:szCs w:val="26"/>
          <w:shd w:val="clear" w:color="auto" w:fill="FFFFFF"/>
          <w:rtl/>
        </w:rPr>
        <w:t>1 يناير</w:t>
      </w:r>
      <w:r w:rsidRPr="00D942FA">
        <w:rPr>
          <w:rStyle w:val="normaltextrun"/>
          <w:color w:val="000000"/>
          <w:sz w:val="26"/>
          <w:szCs w:val="26"/>
          <w:shd w:val="clear" w:color="auto" w:fill="FFFFFF"/>
          <w:rtl/>
        </w:rPr>
        <w:t xml:space="preserve">/ كانون الثاني </w:t>
      </w:r>
      <w:r w:rsidR="00516A34" w:rsidRPr="00D942FA">
        <w:rPr>
          <w:rStyle w:val="normaltextrun"/>
          <w:color w:val="000000"/>
          <w:sz w:val="26"/>
          <w:szCs w:val="26"/>
          <w:shd w:val="clear" w:color="auto" w:fill="FFFFFF"/>
          <w:rtl/>
        </w:rPr>
        <w:t>2025 والمحافظة</w:t>
      </w:r>
      <w:r w:rsidRPr="00D942FA">
        <w:rPr>
          <w:rStyle w:val="normaltextrun"/>
          <w:color w:val="000000"/>
          <w:sz w:val="26"/>
          <w:szCs w:val="26"/>
          <w:shd w:val="clear" w:color="auto" w:fill="FFFFFF"/>
          <w:rtl/>
        </w:rPr>
        <w:t xml:space="preserve"> على تعليق استهلاك المواد الهيدروفلوروكربونية وعلى أهداف الرقابة لسنة 2025.</w:t>
      </w:r>
    </w:p>
    <w:p w14:paraId="544FC1AB" w14:textId="2FBC2127" w:rsidR="00A9634A" w:rsidRPr="00D942FA" w:rsidRDefault="00A9634A" w:rsidP="00AC5A12">
      <w:pPr>
        <w:keepNext/>
        <w:bidi/>
        <w:spacing w:after="240"/>
        <w:rPr>
          <w:b/>
          <w:bCs/>
          <w:color w:val="000000" w:themeColor="text1"/>
          <w:sz w:val="26"/>
          <w:szCs w:val="26"/>
          <w:rtl/>
        </w:rPr>
      </w:pPr>
      <w:r w:rsidRPr="00D942FA">
        <w:rPr>
          <w:b/>
          <w:bCs/>
          <w:color w:val="000000" w:themeColor="text1"/>
          <w:sz w:val="26"/>
          <w:szCs w:val="26"/>
          <w:rtl/>
        </w:rPr>
        <w:lastRenderedPageBreak/>
        <w:t>ترينيداد وتوباغو</w:t>
      </w:r>
    </w:p>
    <w:p w14:paraId="6362DD4F" w14:textId="34D62FA6" w:rsidR="005942F9" w:rsidRPr="00D942FA" w:rsidRDefault="00A9634A" w:rsidP="006661A1">
      <w:pPr>
        <w:pStyle w:val="Heading1"/>
        <w:bidi/>
        <w:spacing w:after="0"/>
        <w:textAlignment w:val="baseline"/>
        <w:rPr>
          <w:sz w:val="26"/>
          <w:szCs w:val="26"/>
        </w:rPr>
      </w:pPr>
      <w:r w:rsidRPr="00D942FA">
        <w:rPr>
          <w:rStyle w:val="normaltextrun"/>
          <w:color w:val="000000"/>
          <w:sz w:val="26"/>
          <w:szCs w:val="26"/>
          <w:shd w:val="clear" w:color="auto" w:fill="FFFFFF"/>
          <w:rtl/>
        </w:rPr>
        <w:t>استعرضت اللجنة التنفيذية التقرير المقدم مع طلب تجديد مشروع التعزيز المؤسسي لترينيداد وتوباغو (المرحلة الثانية عشرة) ولاحظت مع التقدير أنّ حكومة ترينيداد وتوباغو أبلغت ببيانات المادة 7 وبيانات البرامج القطرية لعام 2023 إلى أمانة الأوزون وأمانة الصندوق، مشيرة إلى أنّ البلد يمتثل لبروتوكول مونتريال. ولاحظت اللجنة أنّ حكومة ترينيداد وتوباغو اتخذت خطوات لإزالة استهلاك المواد المستنفدة للأوزون من خلال نظام التراخيص والحصص، وتدريب موظفي الجمارك وفنيي التبريد واعتماد البدائل. ولاحظت اللجنة مع التقدير الأنشطة التي تم إطلاقها لتسهيل تنفيذ تعديل كيغالي، ولذلك تأمل أن تواصل حكومة ترينيداد وتوباغو، خلال السنوات الثلاثة القادمة، تنفيذ خطة إدارة إزالة المواد الهيدروكلوروفلوروكربونية، وتنفيذ خطة تنفيذ تعديل كيغالي الخاص بالمواد الهيدروفلوروكربونية وتنفيذ أنشطة مشروع التعزيز المؤسسي بنجاح من أجل تحقيق أهداف الرقابة التالية بموجب بروتوكول مونتريال لسنة 2024 و2025.</w:t>
      </w:r>
    </w:p>
    <w:p w14:paraId="42C93590" w14:textId="77777777" w:rsidR="00E85409" w:rsidRPr="009B0D30" w:rsidRDefault="00E85409" w:rsidP="004E7F9C"/>
    <w:p w14:paraId="3C18A436" w14:textId="77777777" w:rsidR="00E85409" w:rsidRPr="009B0D30" w:rsidRDefault="00E85409" w:rsidP="004E7F9C"/>
    <w:p w14:paraId="18608FB9" w14:textId="77777777" w:rsidR="00E85409" w:rsidRPr="009B0D30" w:rsidRDefault="00E85409" w:rsidP="004E7F9C"/>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992F5D4" w14:textId="77777777">
        <w:tc>
          <w:tcPr>
            <w:tcW w:w="1915" w:type="dxa"/>
          </w:tcPr>
          <w:p w14:paraId="4B767975" w14:textId="77777777" w:rsidR="00E85409" w:rsidRPr="009B0D30" w:rsidRDefault="00E85409"/>
        </w:tc>
        <w:tc>
          <w:tcPr>
            <w:tcW w:w="1915" w:type="dxa"/>
          </w:tcPr>
          <w:p w14:paraId="1B1E61C3" w14:textId="77777777" w:rsidR="00E85409" w:rsidRPr="009B0D30" w:rsidRDefault="00E85409"/>
        </w:tc>
        <w:tc>
          <w:tcPr>
            <w:tcW w:w="1915" w:type="dxa"/>
            <w:tcBorders>
              <w:bottom w:val="single" w:sz="4" w:space="0" w:color="auto"/>
            </w:tcBorders>
          </w:tcPr>
          <w:p w14:paraId="77992AA9" w14:textId="77777777" w:rsidR="00E85409" w:rsidRPr="009B0D30" w:rsidRDefault="00E85409"/>
        </w:tc>
        <w:tc>
          <w:tcPr>
            <w:tcW w:w="1915" w:type="dxa"/>
          </w:tcPr>
          <w:p w14:paraId="4A0697C5" w14:textId="77777777" w:rsidR="00E85409" w:rsidRPr="009B0D30" w:rsidRDefault="00E85409"/>
        </w:tc>
        <w:tc>
          <w:tcPr>
            <w:tcW w:w="1916" w:type="dxa"/>
          </w:tcPr>
          <w:p w14:paraId="79F93C80" w14:textId="77777777" w:rsidR="00E85409" w:rsidRPr="009B0D30" w:rsidRDefault="00E85409"/>
        </w:tc>
      </w:tr>
    </w:tbl>
    <w:p w14:paraId="45EDC59E" w14:textId="77777777" w:rsidR="00E85409" w:rsidRPr="009B0D30" w:rsidRDefault="00E85409" w:rsidP="003B26BC"/>
    <w:sectPr w:rsidR="00E85409" w:rsidRPr="009B0D30" w:rsidSect="00A60EAA">
      <w:headerReference w:type="even" r:id="rId23"/>
      <w:headerReference w:type="default" r:id="rId24"/>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201860" w14:textId="77777777" w:rsidR="00052602" w:rsidRDefault="00052602" w:rsidP="004A504B">
      <w:r>
        <w:separator/>
      </w:r>
    </w:p>
  </w:endnote>
  <w:endnote w:type="continuationSeparator" w:id="0">
    <w:p w14:paraId="27AFB265" w14:textId="77777777" w:rsidR="00052602" w:rsidRDefault="00052602" w:rsidP="004A504B">
      <w:r>
        <w:continuationSeparator/>
      </w:r>
    </w:p>
  </w:endnote>
  <w:endnote w:type="continuationNotice" w:id="1">
    <w:p w14:paraId="43A41F8B" w14:textId="77777777" w:rsidR="00052602" w:rsidRDefault="000526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AC511"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2</w:t>
    </w:r>
    <w:r>
      <w:rPr>
        <w:rFonts w:hint="cs"/>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AF067"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3</w:t>
    </w:r>
    <w:r>
      <w:rPr>
        <w:rFonts w:hint="cs"/>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3124C" w14:textId="77777777" w:rsidR="0066264C" w:rsidRDefault="0066264C" w:rsidP="0066264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421AA73" w14:textId="77777777" w:rsidR="0066264C" w:rsidRDefault="0066264C" w:rsidP="0066264C">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150DEAA" w14:textId="77777777" w:rsidR="004E7F9C" w:rsidRPr="0066264C" w:rsidRDefault="004E7F9C" w:rsidP="006626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E6ADD3" w14:textId="77777777" w:rsidR="00052602" w:rsidRDefault="00052602" w:rsidP="004A504B">
      <w:r>
        <w:separator/>
      </w:r>
    </w:p>
  </w:footnote>
  <w:footnote w:type="continuationSeparator" w:id="0">
    <w:p w14:paraId="36791F4D" w14:textId="77777777" w:rsidR="00052602" w:rsidRDefault="00052602" w:rsidP="004A504B">
      <w:r>
        <w:continuationSeparator/>
      </w:r>
    </w:p>
  </w:footnote>
  <w:footnote w:type="continuationNotice" w:id="1">
    <w:p w14:paraId="628878D0" w14:textId="77777777" w:rsidR="00052602" w:rsidRDefault="00052602"/>
  </w:footnote>
  <w:footnote w:id="2">
    <w:p w14:paraId="29B44ECA" w14:textId="01599121" w:rsidR="00694BA0" w:rsidRDefault="00694BA0" w:rsidP="00464A3C">
      <w:pPr>
        <w:pStyle w:val="FootnoteText"/>
        <w:bidi/>
        <w:rPr>
          <w:rtl/>
        </w:rPr>
      </w:pPr>
      <w:r>
        <w:rPr>
          <w:rStyle w:val="FootnoteReference"/>
        </w:rPr>
        <w:footnoteRef/>
      </w:r>
      <w:r>
        <w:t xml:space="preserve"> </w:t>
      </w:r>
      <w:r w:rsidR="00464A3C">
        <w:t>UNEP/OzL.Pro/ExCom/94/1</w:t>
      </w:r>
    </w:p>
  </w:footnote>
  <w:footnote w:id="3">
    <w:p w14:paraId="4C851666" w14:textId="70DBD1D0" w:rsidR="00F11736" w:rsidRDefault="00F11736" w:rsidP="00323FA7">
      <w:pPr>
        <w:bidi/>
        <w:rPr>
          <w:sz w:val="20"/>
          <w:szCs w:val="20"/>
          <w:rtl/>
        </w:rPr>
      </w:pPr>
      <w:r>
        <w:rPr>
          <w:rStyle w:val="FootnoteReference"/>
        </w:rPr>
        <w:footnoteRef/>
      </w:r>
      <w:r>
        <w:rPr>
          <w:rFonts w:hint="cs"/>
          <w:rtl/>
        </w:rPr>
        <w:t>يشار إليه هنا بإعداد قائمة جرد وطنية لبنوك المواد الخاضعة للرقابة المستخدمة أو غير المرغوب فيها وإعداد الخطة.</w:t>
      </w:r>
    </w:p>
  </w:footnote>
  <w:footnote w:id="4">
    <w:p w14:paraId="63494AAD" w14:textId="4FCE97E1" w:rsidR="00372422" w:rsidRDefault="00372422" w:rsidP="00372422">
      <w:pPr>
        <w:pStyle w:val="FootnoteText"/>
        <w:bidi/>
        <w:rPr>
          <w:rtl/>
        </w:rPr>
      </w:pPr>
      <w:r>
        <w:rPr>
          <w:rStyle w:val="FootnoteReference"/>
        </w:rPr>
        <w:footnoteRef/>
      </w:r>
      <w:r>
        <w:rPr>
          <w:rFonts w:hint="cs"/>
          <w:rtl/>
        </w:rPr>
        <w:t xml:space="preserve">المقرر </w:t>
      </w:r>
      <w:r w:rsidR="004667F2">
        <w:t>91/63</w:t>
      </w:r>
      <w:r>
        <w:rPr>
          <w:rFonts w:hint="cs"/>
          <w:rtl/>
        </w:rPr>
        <w:t>: (ب) أن توافق على النموذج المنقح للتقارير النهائية وطلبات لتمديد تمويل التعزيز المؤسسي ومؤشرات الأداء المقابلة؛ و(ج) مطالبة بلدان المادة 5، من خلال الوكالات الثنائية والوكالات المنفذة، باستخدام النموذج المنقح المذكور في الفقرة الفرعية (ب) أعلاه لجميع طلبات تجديد التعزيز المؤسسي اعتبارًا من أول اجتماع للجنة التنفيذية في عام 2023.</w:t>
      </w:r>
    </w:p>
  </w:footnote>
  <w:footnote w:id="5">
    <w:p w14:paraId="3D1D6A07" w14:textId="54D5B67D" w:rsidR="003E5619" w:rsidRDefault="003E5619" w:rsidP="003E5619">
      <w:pPr>
        <w:pStyle w:val="FootnoteText"/>
        <w:bidi/>
        <w:rPr>
          <w:rtl/>
        </w:rPr>
      </w:pPr>
      <w:r>
        <w:rPr>
          <w:rStyle w:val="FootnoteReference"/>
        </w:rPr>
        <w:footnoteRef/>
      </w:r>
      <w:r>
        <w:rPr>
          <w:rFonts w:hint="cs"/>
          <w:rtl/>
        </w:rPr>
        <w:t xml:space="preserve"> </w:t>
      </w:r>
      <w:r>
        <w:t>UNEP/OzL.Pro/ExCom/94/19</w:t>
      </w:r>
    </w:p>
  </w:footnote>
  <w:footnote w:id="6">
    <w:p w14:paraId="0212D833" w14:textId="435DC776" w:rsidR="00D91BE1" w:rsidRDefault="00D91BE1" w:rsidP="00D91BE1">
      <w:pPr>
        <w:pStyle w:val="FootnoteText"/>
        <w:bidi/>
        <w:rPr>
          <w:rtl/>
        </w:rPr>
      </w:pPr>
      <w:r>
        <w:rPr>
          <w:rStyle w:val="FootnoteReference"/>
        </w:rPr>
        <w:footnoteRef/>
      </w:r>
      <w:r>
        <w:rPr>
          <w:rFonts w:hint="cs"/>
          <w:rtl/>
        </w:rPr>
        <w:t>المرجع نفسه</w:t>
      </w:r>
    </w:p>
  </w:footnote>
  <w:footnote w:id="7">
    <w:p w14:paraId="5A7BA90D" w14:textId="26A2561F" w:rsidR="009A109F" w:rsidRDefault="009A109F" w:rsidP="009A109F">
      <w:pPr>
        <w:pStyle w:val="FootnoteText"/>
        <w:bidi/>
        <w:rPr>
          <w:rtl/>
        </w:rPr>
      </w:pPr>
      <w:r>
        <w:rPr>
          <w:rStyle w:val="FootnoteReference"/>
        </w:rPr>
        <w:footnoteRef/>
      </w:r>
      <w:r>
        <w:rPr>
          <w:rFonts w:hint="cs"/>
          <w:rtl/>
        </w:rPr>
        <w:t>تاريخ التصديق على تعديل كيغالي: 17 حزيران/ يونيو 2021</w:t>
      </w:r>
    </w:p>
  </w:footnote>
  <w:footnote w:id="8">
    <w:p w14:paraId="5511468A" w14:textId="78A176D4" w:rsidR="009A109F" w:rsidRDefault="009A109F" w:rsidP="009A109F">
      <w:pPr>
        <w:pStyle w:val="FootnoteText"/>
        <w:bidi/>
        <w:rPr>
          <w:rtl/>
        </w:rPr>
      </w:pPr>
      <w:r>
        <w:rPr>
          <w:rStyle w:val="FootnoteReference"/>
        </w:rPr>
        <w:footnoteRef/>
      </w:r>
      <w:r>
        <w:rPr>
          <w:rFonts w:hint="cs"/>
          <w:rtl/>
        </w:rPr>
        <w:t xml:space="preserve">يبلغ خط الأساس للمواد الهيدروكلوروفلوروكربونية في الصين 57,818.7 طن من قدرات </w:t>
      </w:r>
      <w:bookmarkStart w:id="0" w:name="_Hlk166768633"/>
      <w:r w:rsidR="00C77E57">
        <w:rPr>
          <w:rFonts w:hint="cs"/>
          <w:rtl/>
        </w:rPr>
        <w:t>استنفاد</w:t>
      </w:r>
      <w:r>
        <w:rPr>
          <w:rFonts w:hint="cs"/>
          <w:rtl/>
        </w:rPr>
        <w:t xml:space="preserve"> </w:t>
      </w:r>
      <w:bookmarkEnd w:id="0"/>
      <w:r>
        <w:rPr>
          <w:rFonts w:hint="cs"/>
          <w:rtl/>
        </w:rPr>
        <w:t>الأوزون.</w:t>
      </w:r>
    </w:p>
  </w:footnote>
  <w:footnote w:id="9">
    <w:p w14:paraId="02D24549" w14:textId="77777777" w:rsidR="00C80F03" w:rsidRPr="003A4439" w:rsidRDefault="00C80F03" w:rsidP="00C80F03">
      <w:pPr>
        <w:pStyle w:val="FootnoteText"/>
        <w:bidi/>
        <w:rPr>
          <w:rtl/>
        </w:rPr>
      </w:pPr>
      <w:r>
        <w:rPr>
          <w:rStyle w:val="FootnoteReference"/>
        </w:rPr>
        <w:footnoteRef/>
      </w:r>
      <w:r>
        <w:rPr>
          <w:rFonts w:hint="cs"/>
          <w:rtl/>
        </w:rPr>
        <w:t xml:space="preserve"> طُلب من الأمانة أن تقدم، خلال الاجتماع الأول من كل سنة، قائمة تمثل 20 في المئة من البلدان ذات خط الأساس الذي لا يتجاوز 360 طنًا متريًا لاستهلاك المواد الهيدروكلوروفلوروكربونية والتي لديها خطة موافق عليها لإدارة إزالة المواد الهيدروكلوروفلوروكربونية، بهدف الموافقة على التمويل المخصص لها لأغراض التحقق من امتثال البلد المعني لاتفاق خطة إدارة إزالة المواد الهيدروكلوروفلوروكربونية الخاص به للسنة المعنية.</w:t>
      </w:r>
    </w:p>
  </w:footnote>
  <w:footnote w:id="10">
    <w:p w14:paraId="57B8AFD3" w14:textId="77777777" w:rsidR="00C80F03" w:rsidRDefault="00C80F03" w:rsidP="00C80F03">
      <w:pPr>
        <w:pStyle w:val="FootnoteText"/>
        <w:bidi/>
        <w:rPr>
          <w:rtl/>
        </w:rPr>
      </w:pPr>
      <w:r>
        <w:rPr>
          <w:rStyle w:val="FootnoteReference"/>
        </w:rPr>
        <w:footnoteRef/>
      </w:r>
      <w:r>
        <w:rPr>
          <w:rFonts w:hint="cs"/>
          <w:rtl/>
        </w:rPr>
        <w:t xml:space="preserve"> بوركينا فاسو وغابون</w:t>
      </w:r>
    </w:p>
  </w:footnote>
  <w:footnote w:id="11">
    <w:p w14:paraId="7F3C899A" w14:textId="77777777" w:rsidR="0027198E" w:rsidRDefault="0027198E" w:rsidP="0027198E">
      <w:pPr>
        <w:pStyle w:val="FootnoteText"/>
        <w:bidi/>
        <w:rPr>
          <w:rtl/>
        </w:rPr>
      </w:pPr>
      <w:r>
        <w:rPr>
          <w:rStyle w:val="FootnoteReference"/>
        </w:rPr>
        <w:footnoteRef/>
      </w:r>
      <w:r>
        <w:rPr>
          <w:rFonts w:hint="cs"/>
          <w:rtl/>
        </w:rPr>
        <w:t xml:space="preserve"> أنشطة تجميع وتركيب معدات التبريد وتكييف الهواء والمضخات الحرارية التجارية والصناعية الكبيرة (ج) ستعتبر المشروعات التي تنطوي على مساعدة تقنية لتجميع وتركيب المعدات التي ستؤدي إلى اعتماد تكنولوجيات للحفاظ على و/أو تعزيز كفاءة استخدام الطاقة عند التحول من المواد الهيدروفلوروكربونية وإثبات إمكانية التكرار وقابلية التوسع في البلد أو المنطقة من الأولويات.</w:t>
      </w:r>
    </w:p>
  </w:footnote>
  <w:footnote w:id="12">
    <w:p w14:paraId="3D3515C0" w14:textId="3888D1F0" w:rsidR="00663CC1" w:rsidRDefault="00663CC1">
      <w:pPr>
        <w:pStyle w:val="FootnoteText"/>
        <w:bidi/>
        <w:rPr>
          <w:rtl/>
        </w:rPr>
      </w:pPr>
      <w:r>
        <w:rPr>
          <w:rStyle w:val="FootnoteReference"/>
        </w:rPr>
        <w:footnoteRef/>
      </w:r>
      <w:r>
        <w:rPr>
          <w:rFonts w:hint="cs"/>
          <w:rtl/>
        </w:rPr>
        <w:t xml:space="preserve"> </w:t>
      </w:r>
      <w:r>
        <w:t>UNEP/OzL.Pro/ExCom/93/35</w:t>
      </w:r>
    </w:p>
  </w:footnote>
  <w:footnote w:id="13">
    <w:p w14:paraId="51AE6E0B" w14:textId="690DD130" w:rsidR="00833C86" w:rsidRPr="00366A69" w:rsidRDefault="00833C86">
      <w:pPr>
        <w:pStyle w:val="FootnoteText"/>
        <w:bidi/>
        <w:rPr>
          <w:lang w:val="en-US"/>
        </w:rPr>
      </w:pPr>
      <w:r>
        <w:rPr>
          <w:rStyle w:val="FootnoteReference"/>
        </w:rPr>
        <w:footnoteRef/>
      </w:r>
      <w:r>
        <w:rPr>
          <w:rFonts w:hint="cs"/>
          <w:rtl/>
        </w:rPr>
        <w:t xml:space="preserve"> المقرر</w:t>
      </w:r>
      <w:r w:rsidR="00366A69">
        <w:rPr>
          <w:lang w:val="en-US"/>
        </w:rPr>
        <w:t xml:space="preserve"> 93/37</w:t>
      </w:r>
    </w:p>
  </w:footnote>
  <w:footnote w:id="14">
    <w:p w14:paraId="14258657" w14:textId="1425522A" w:rsidR="00F50C93" w:rsidRDefault="00F50C93">
      <w:pPr>
        <w:pStyle w:val="FootnoteText"/>
        <w:bidi/>
        <w:rPr>
          <w:rtl/>
        </w:rPr>
      </w:pPr>
      <w:r>
        <w:rPr>
          <w:rStyle w:val="FootnoteReference"/>
        </w:rPr>
        <w:footnoteRef/>
      </w:r>
      <w:r>
        <w:rPr>
          <w:rFonts w:hint="cs"/>
          <w:rtl/>
        </w:rPr>
        <w:t xml:space="preserve"> التعليقات الواردة في الفقرات 153 إلى 157 من الوثيقة رقم </w:t>
      </w:r>
      <w:r>
        <w:t>UNEP/OzL.Pro/ExCom/93/105</w:t>
      </w:r>
      <w:r>
        <w:rPr>
          <w:rFonts w:hint="cs"/>
          <w:rtl/>
        </w:rPr>
        <w:t>.</w:t>
      </w:r>
    </w:p>
  </w:footnote>
  <w:footnote w:id="15">
    <w:p w14:paraId="1C2B059F" w14:textId="7791BC1B" w:rsidR="00902574" w:rsidRDefault="00902574" w:rsidP="00902574">
      <w:pPr>
        <w:pStyle w:val="FootnoteText"/>
        <w:bidi/>
        <w:rPr>
          <w:rtl/>
        </w:rPr>
      </w:pPr>
      <w:r>
        <w:rPr>
          <w:rStyle w:val="FootnoteReference"/>
        </w:rPr>
        <w:footnoteRef/>
      </w:r>
      <w:r>
        <w:rPr>
          <w:rFonts w:hint="cs"/>
          <w:rtl/>
        </w:rPr>
        <w:t xml:space="preserve"> </w:t>
      </w:r>
      <w:r>
        <w:t>UNEP/OzL.Pro/ExCom/94/54</w:t>
      </w:r>
    </w:p>
  </w:footnote>
  <w:footnote w:id="16">
    <w:p w14:paraId="0E4372A0" w14:textId="19ADD097" w:rsidR="00366A69" w:rsidRPr="00366A69" w:rsidRDefault="00366A69" w:rsidP="00366A69">
      <w:pPr>
        <w:pStyle w:val="FootnoteText"/>
        <w:bidi/>
        <w:rPr>
          <w:rtl/>
          <w:lang w:val="en-GB"/>
        </w:rPr>
      </w:pPr>
      <w:r>
        <w:rPr>
          <w:rStyle w:val="FootnoteReference"/>
        </w:rPr>
        <w:footnoteRef/>
      </w:r>
      <w:r>
        <w:t xml:space="preserve"> </w:t>
      </w:r>
      <w:r>
        <w:rPr>
          <w:rFonts w:hint="cs"/>
          <w:rtl/>
          <w:lang w:val="en-GB"/>
        </w:rPr>
        <w:t>المقرر 72/93</w:t>
      </w:r>
    </w:p>
  </w:footnote>
  <w:footnote w:id="17">
    <w:p w14:paraId="13638F95" w14:textId="2A27E9CD" w:rsidR="00655AE3" w:rsidRDefault="00655AE3" w:rsidP="00655AE3">
      <w:pPr>
        <w:pStyle w:val="FootnoteText"/>
        <w:bidi/>
        <w:rPr>
          <w:rtl/>
        </w:rPr>
      </w:pPr>
      <w:r>
        <w:rPr>
          <w:rStyle w:val="FootnoteReference"/>
        </w:rPr>
        <w:footnoteRef/>
      </w:r>
      <w:r>
        <w:rPr>
          <w:rFonts w:hint="cs"/>
          <w:rtl/>
        </w:rPr>
        <w:t xml:space="preserve"> المقرر</w:t>
      </w:r>
      <w:r w:rsidR="00366A69">
        <w:rPr>
          <w:rFonts w:hint="cs"/>
          <w:rtl/>
        </w:rPr>
        <w:t xml:space="preserve"> 74/93</w:t>
      </w:r>
    </w:p>
  </w:footnote>
  <w:footnote w:id="18">
    <w:p w14:paraId="42DD258C" w14:textId="5A1E772F" w:rsidR="00EA430D" w:rsidRPr="00216CC3" w:rsidRDefault="00EA430D">
      <w:pPr>
        <w:pStyle w:val="FootnoteText"/>
        <w:bidi/>
        <w:rPr>
          <w:lang w:val="en-US"/>
        </w:rPr>
      </w:pPr>
      <w:r>
        <w:rPr>
          <w:rStyle w:val="FootnoteReference"/>
        </w:rPr>
        <w:footnoteRef/>
      </w:r>
      <w:r>
        <w:rPr>
          <w:rFonts w:hint="cs"/>
          <w:rtl/>
        </w:rPr>
        <w:t xml:space="preserve"> </w:t>
      </w:r>
      <w:hyperlink r:id="rId1" w:history="1">
        <w:r w:rsidR="009A4B14" w:rsidRPr="00AB275C">
          <w:rPr>
            <w:rStyle w:val="Hyperlink"/>
          </w:rPr>
          <w:t>www.winsen-sensor.com</w:t>
        </w:r>
      </w:hyperlink>
      <w:r w:rsidR="009A4B14">
        <w:t xml:space="preserve"> </w:t>
      </w:r>
      <w:r w:rsidR="00A66A8E">
        <w:rPr>
          <w:rFonts w:hint="cs"/>
          <w:rtl/>
        </w:rPr>
        <w:t xml:space="preserve">مثال عن وحدة استشعار </w:t>
      </w:r>
      <w:r w:rsidR="00216CC3">
        <w:rPr>
          <w:rFonts w:hint="cs"/>
          <w:rtl/>
        </w:rPr>
        <w:t xml:space="preserve">غازات التبريد من طراز </w:t>
      </w:r>
      <w:r w:rsidR="00216CC3">
        <w:rPr>
          <w:lang w:val="en-US"/>
        </w:rPr>
        <w:t>ZRT510</w:t>
      </w:r>
    </w:p>
  </w:footnote>
  <w:footnote w:id="19">
    <w:p w14:paraId="39BFD028" w14:textId="77777777" w:rsidR="00AE0EBF" w:rsidRDefault="00AE0EBF" w:rsidP="00AE0EBF">
      <w:pPr>
        <w:pStyle w:val="FootnoteText"/>
      </w:pPr>
      <w:r>
        <w:rPr>
          <w:rStyle w:val="FootnoteReference"/>
        </w:rPr>
        <w:footnoteRef/>
      </w:r>
      <w:r>
        <w:t xml:space="preserve"> </w:t>
      </w:r>
      <w:r w:rsidRPr="00A21EDB">
        <w:rPr>
          <w:lang w:val="en-US"/>
        </w:rPr>
        <w:t>Data as at December 2022 are based on document UNEP/OzL.Pro/ExCom/93/</w:t>
      </w:r>
      <w:r>
        <w:rPr>
          <w:lang w:val="en-US"/>
        </w:rPr>
        <w:t>16</w:t>
      </w:r>
      <w:r w:rsidRPr="00A21EDB">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CF034" w14:textId="3C1F894D" w:rsidR="00DC6A10" w:rsidRPr="0033525D" w:rsidRDefault="00B1025C">
    <w:pPr>
      <w:bidi/>
      <w:rPr>
        <w:rtl/>
      </w:rPr>
    </w:pPr>
    <w:r>
      <w:fldChar w:fldCharType="begin"/>
    </w:r>
    <w:r>
      <w:instrText xml:space="preserve"> DOCPROPERTY "Document number"  \* MERGEFORMAT </w:instrText>
    </w:r>
    <w:r>
      <w:fldChar w:fldCharType="separate"/>
    </w:r>
    <w:r w:rsidR="00EA1178">
      <w:t>UNEP/OzL.Pro/ExCom/94/18</w:t>
    </w:r>
    <w:r>
      <w:fldChar w:fldCharType="end"/>
    </w:r>
  </w:p>
  <w:p w14:paraId="26C7C2D3" w14:textId="77777777" w:rsidR="00DC6A10" w:rsidRPr="0033525D" w:rsidRDefault="00DC6A10"/>
  <w:p w14:paraId="5889DA8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89ACB" w14:textId="44C70F10" w:rsidR="00DC6A10" w:rsidRPr="0033525D" w:rsidRDefault="00B1025C">
    <w:pPr>
      <w:bidi/>
      <w:jc w:val="right"/>
      <w:rPr>
        <w:rtl/>
      </w:rPr>
    </w:pPr>
    <w:r>
      <w:fldChar w:fldCharType="begin"/>
    </w:r>
    <w:r>
      <w:instrText xml:space="preserve"> DOCPROPERTY "Document number"  \* MERGEFORMAT </w:instrText>
    </w:r>
    <w:r>
      <w:fldChar w:fldCharType="separate"/>
    </w:r>
    <w:r w:rsidR="00EA1178">
      <w:t>UNEP/OzL.Pro/ExCom/94/18</w:t>
    </w:r>
    <w:r>
      <w:fldChar w:fldCharType="end"/>
    </w:r>
  </w:p>
  <w:p w14:paraId="7CC7272C" w14:textId="77777777" w:rsidR="00DC6A10" w:rsidRPr="0033525D" w:rsidRDefault="00DC6A10"/>
  <w:p w14:paraId="7F36C37C"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48F17" w14:textId="5B47B840" w:rsidR="00417755" w:rsidRPr="0033525D" w:rsidRDefault="00B1025C">
    <w:pPr>
      <w:bidi/>
      <w:rPr>
        <w:rtl/>
      </w:rPr>
    </w:pPr>
    <w:r>
      <w:fldChar w:fldCharType="begin"/>
    </w:r>
    <w:r>
      <w:instrText xml:space="preserve"> DOCPROPERTY "Document number"  \* MERGEFORMAT </w:instrText>
    </w:r>
    <w:r>
      <w:fldChar w:fldCharType="separate"/>
    </w:r>
    <w:r w:rsidR="00EA1178">
      <w:t>UNEP/OzL.Pro/ExCom/94/18</w:t>
    </w:r>
    <w:r>
      <w:fldChar w:fldCharType="end"/>
    </w:r>
  </w:p>
  <w:p w14:paraId="78A230E1" w14:textId="40AFB1C4" w:rsidR="00417755" w:rsidRPr="0033525D" w:rsidRDefault="006C01E1">
    <w:pPr>
      <w:bidi/>
      <w:rPr>
        <w:rtl/>
      </w:rPr>
    </w:pPr>
    <w:r>
      <w:t>Annex I</w:t>
    </w:r>
  </w:p>
  <w:p w14:paraId="013A2B8B" w14:textId="77777777" w:rsidR="00417755" w:rsidRPr="0033525D" w:rsidRDefault="0041775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A872A" w14:textId="30A5A0AE" w:rsidR="00AF386C" w:rsidRPr="0033525D" w:rsidRDefault="00B1025C">
    <w:pPr>
      <w:bidi/>
      <w:jc w:val="right"/>
      <w:rPr>
        <w:rtl/>
      </w:rPr>
    </w:pPr>
    <w:r>
      <w:fldChar w:fldCharType="begin"/>
    </w:r>
    <w:r>
      <w:instrText xml:space="preserve"> DOCPROPERTY "Document number"  \* MERGEFORMAT </w:instrText>
    </w:r>
    <w:r>
      <w:fldChar w:fldCharType="separate"/>
    </w:r>
    <w:r w:rsidR="00EA1178">
      <w:t>UNEP/OzL.Pro/ExCom/94/18</w:t>
    </w:r>
    <w:r>
      <w:fldChar w:fldCharType="end"/>
    </w:r>
  </w:p>
  <w:p w14:paraId="02B03BB7" w14:textId="1A007B3D" w:rsidR="00AF386C" w:rsidRPr="0033525D" w:rsidRDefault="00AF386C" w:rsidP="00AF386C">
    <w:pPr>
      <w:bidi/>
      <w:jc w:val="right"/>
      <w:rPr>
        <w:rtl/>
      </w:rPr>
    </w:pPr>
    <w:r>
      <w:t>Annex I</w:t>
    </w:r>
  </w:p>
  <w:p w14:paraId="3DEF8CB5" w14:textId="77777777" w:rsidR="00AF386C" w:rsidRDefault="00AF386C">
    <w:pPr>
      <w:pStyle w:val="Header"/>
    </w:pPr>
  </w:p>
  <w:p w14:paraId="3ED6D738" w14:textId="77777777" w:rsidR="00AF386C" w:rsidRPr="0033525D" w:rsidRDefault="00AF38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06121" w14:textId="77777777" w:rsidR="00417755" w:rsidRDefault="004177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EE3F0" w14:textId="15836051" w:rsidR="00A9634A" w:rsidRPr="0033525D" w:rsidRDefault="00B1025C">
    <w:pPr>
      <w:bidi/>
      <w:rPr>
        <w:rtl/>
      </w:rPr>
    </w:pPr>
    <w:r>
      <w:fldChar w:fldCharType="begin"/>
    </w:r>
    <w:r>
      <w:instrText xml:space="preserve"> DOCPROPERTY "Document number"  \* MERGEFORMAT </w:instrText>
    </w:r>
    <w:r>
      <w:fldChar w:fldCharType="separate"/>
    </w:r>
    <w:r w:rsidR="00EA1178">
      <w:t>UNEP/OzL.Pro/ExCom/94/18</w:t>
    </w:r>
    <w:r>
      <w:fldChar w:fldCharType="end"/>
    </w:r>
  </w:p>
  <w:p w14:paraId="6A5B124D" w14:textId="77777777" w:rsidR="00A9634A" w:rsidRPr="0033525D" w:rsidRDefault="00A9634A">
    <w:pPr>
      <w:bidi/>
      <w:rPr>
        <w:rtl/>
      </w:rPr>
    </w:pPr>
    <w:r>
      <w:t>Annex II</w:t>
    </w:r>
  </w:p>
  <w:p w14:paraId="42DA02F1" w14:textId="77777777" w:rsidR="00A9634A" w:rsidRDefault="00A9634A"/>
  <w:p w14:paraId="1F1DBA27" w14:textId="77777777" w:rsidR="00D942FA" w:rsidRPr="0033525D" w:rsidRDefault="00D942F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3E3E4D" w14:textId="24F40E1C" w:rsidR="006C01E1" w:rsidRPr="0033525D" w:rsidRDefault="00B1025C">
    <w:pPr>
      <w:bidi/>
      <w:jc w:val="right"/>
      <w:rPr>
        <w:rtl/>
      </w:rPr>
    </w:pPr>
    <w:r>
      <w:fldChar w:fldCharType="begin"/>
    </w:r>
    <w:r>
      <w:instrText xml:space="preserve"> DOCPROPERTY "Document number"  \* MERGEFORMAT </w:instrText>
    </w:r>
    <w:r>
      <w:fldChar w:fldCharType="separate"/>
    </w:r>
    <w:r w:rsidR="00EA1178">
      <w:t>UNEP/OzL.Pro/ExCom/94/18</w:t>
    </w:r>
    <w:r>
      <w:fldChar w:fldCharType="end"/>
    </w:r>
  </w:p>
  <w:p w14:paraId="0BE8F3EE" w14:textId="3C12980A" w:rsidR="006C01E1" w:rsidRPr="0033525D" w:rsidRDefault="006C01E1" w:rsidP="00AF386C">
    <w:pPr>
      <w:bidi/>
      <w:jc w:val="right"/>
      <w:rPr>
        <w:rtl/>
      </w:rPr>
    </w:pPr>
    <w:r>
      <w:t>Annex II</w:t>
    </w:r>
  </w:p>
  <w:p w14:paraId="02E2B0C8" w14:textId="77777777" w:rsidR="006C01E1" w:rsidRDefault="006C01E1">
    <w:pPr>
      <w:pStyle w:val="Header"/>
    </w:pPr>
  </w:p>
  <w:p w14:paraId="4DA4886D" w14:textId="77777777" w:rsidR="006C01E1" w:rsidRPr="0033525D" w:rsidRDefault="006C01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0DC912E"/>
    <w:lvl w:ilvl="0">
      <w:start w:val="1"/>
      <w:numFmt w:val="decimal"/>
      <w:pStyle w:val="Heading1"/>
      <w:lvlText w:val="%1."/>
      <w:lvlJc w:val="left"/>
      <w:pPr>
        <w:tabs>
          <w:tab w:val="num" w:pos="0"/>
        </w:tabs>
        <w:ind w:left="0" w:firstLine="0"/>
      </w:pPr>
      <w:rPr>
        <w:b/>
        <w:bCs w:val="0"/>
      </w:r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445777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71589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18043773">
    <w:abstractNumId w:val="10"/>
  </w:num>
  <w:num w:numId="24" w16cid:durableId="314453877">
    <w:abstractNumId w:val="10"/>
  </w:num>
  <w:num w:numId="25" w16cid:durableId="2058502147">
    <w:abstractNumId w:val="10"/>
  </w:num>
  <w:num w:numId="26" w16cid:durableId="2090761476">
    <w:abstractNumId w:val="10"/>
  </w:num>
  <w:num w:numId="27" w16cid:durableId="136655400">
    <w:abstractNumId w:val="10"/>
  </w:num>
  <w:num w:numId="28" w16cid:durableId="65079034">
    <w:abstractNumId w:val="10"/>
  </w:num>
  <w:num w:numId="29" w16cid:durableId="1764691716">
    <w:abstractNumId w:val="10"/>
  </w:num>
  <w:num w:numId="30" w16cid:durableId="686255198">
    <w:abstractNumId w:val="10"/>
  </w:num>
  <w:num w:numId="31" w16cid:durableId="2142843220">
    <w:abstractNumId w:val="10"/>
  </w:num>
  <w:num w:numId="32" w16cid:durableId="1578325972">
    <w:abstractNumId w:val="10"/>
  </w:num>
  <w:num w:numId="33" w16cid:durableId="1399936417">
    <w:abstractNumId w:val="10"/>
  </w:num>
  <w:num w:numId="34" w16cid:durableId="2034728090">
    <w:abstractNumId w:val="10"/>
  </w:num>
  <w:num w:numId="35" w16cid:durableId="511263933">
    <w:abstractNumId w:val="10"/>
  </w:num>
  <w:num w:numId="36" w16cid:durableId="219024430">
    <w:abstractNumId w:val="10"/>
  </w:num>
  <w:num w:numId="37" w16cid:durableId="475489341">
    <w:abstractNumId w:val="10"/>
  </w:num>
  <w:num w:numId="38" w16cid:durableId="1863860837">
    <w:abstractNumId w:val="10"/>
  </w:num>
  <w:num w:numId="39" w16cid:durableId="927352518">
    <w:abstractNumId w:val="10"/>
  </w:num>
  <w:num w:numId="40" w16cid:durableId="14471912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895613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953066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84856"/>
    <w:rsid w:val="00000FED"/>
    <w:rsid w:val="00001715"/>
    <w:rsid w:val="000035BF"/>
    <w:rsid w:val="0000434E"/>
    <w:rsid w:val="0001122D"/>
    <w:rsid w:val="00011BBE"/>
    <w:rsid w:val="000211A9"/>
    <w:rsid w:val="00021238"/>
    <w:rsid w:val="00021373"/>
    <w:rsid w:val="00022071"/>
    <w:rsid w:val="00024C86"/>
    <w:rsid w:val="00031260"/>
    <w:rsid w:val="00031C2F"/>
    <w:rsid w:val="000338C2"/>
    <w:rsid w:val="00033AE7"/>
    <w:rsid w:val="0003681A"/>
    <w:rsid w:val="000372B7"/>
    <w:rsid w:val="000403F5"/>
    <w:rsid w:val="00046DE2"/>
    <w:rsid w:val="00047F77"/>
    <w:rsid w:val="00050F6E"/>
    <w:rsid w:val="000510DE"/>
    <w:rsid w:val="00052602"/>
    <w:rsid w:val="00053899"/>
    <w:rsid w:val="0005428C"/>
    <w:rsid w:val="000546FD"/>
    <w:rsid w:val="000552A8"/>
    <w:rsid w:val="00060A04"/>
    <w:rsid w:val="00061EC2"/>
    <w:rsid w:val="00062246"/>
    <w:rsid w:val="00064EE0"/>
    <w:rsid w:val="00064F96"/>
    <w:rsid w:val="00066CE8"/>
    <w:rsid w:val="000729F1"/>
    <w:rsid w:val="00075E01"/>
    <w:rsid w:val="00075EC7"/>
    <w:rsid w:val="00076C6E"/>
    <w:rsid w:val="00076D11"/>
    <w:rsid w:val="00080ED0"/>
    <w:rsid w:val="000811E7"/>
    <w:rsid w:val="00085B8F"/>
    <w:rsid w:val="00085C23"/>
    <w:rsid w:val="00087E3A"/>
    <w:rsid w:val="00090481"/>
    <w:rsid w:val="000A36A4"/>
    <w:rsid w:val="000A3826"/>
    <w:rsid w:val="000A4089"/>
    <w:rsid w:val="000A58BE"/>
    <w:rsid w:val="000A5A5C"/>
    <w:rsid w:val="000A6C26"/>
    <w:rsid w:val="000B36C8"/>
    <w:rsid w:val="000C1A68"/>
    <w:rsid w:val="000C380E"/>
    <w:rsid w:val="000D3A1E"/>
    <w:rsid w:val="000D44AA"/>
    <w:rsid w:val="000D52A4"/>
    <w:rsid w:val="000E07BC"/>
    <w:rsid w:val="000E2E21"/>
    <w:rsid w:val="000E3277"/>
    <w:rsid w:val="000F1CD4"/>
    <w:rsid w:val="000F4103"/>
    <w:rsid w:val="000F62E8"/>
    <w:rsid w:val="000F70A7"/>
    <w:rsid w:val="000F7DFA"/>
    <w:rsid w:val="00103088"/>
    <w:rsid w:val="00103605"/>
    <w:rsid w:val="00106735"/>
    <w:rsid w:val="001137FC"/>
    <w:rsid w:val="00113CCA"/>
    <w:rsid w:val="00116A78"/>
    <w:rsid w:val="0012055A"/>
    <w:rsid w:val="00120759"/>
    <w:rsid w:val="00122F25"/>
    <w:rsid w:val="00124892"/>
    <w:rsid w:val="0012579E"/>
    <w:rsid w:val="001311BE"/>
    <w:rsid w:val="00132869"/>
    <w:rsid w:val="00135980"/>
    <w:rsid w:val="0013786F"/>
    <w:rsid w:val="00140F5C"/>
    <w:rsid w:val="00141A84"/>
    <w:rsid w:val="00141FAA"/>
    <w:rsid w:val="00142233"/>
    <w:rsid w:val="00142D82"/>
    <w:rsid w:val="001436DB"/>
    <w:rsid w:val="001474D5"/>
    <w:rsid w:val="001506A0"/>
    <w:rsid w:val="00151708"/>
    <w:rsid w:val="00152EA6"/>
    <w:rsid w:val="00164719"/>
    <w:rsid w:val="00165A1C"/>
    <w:rsid w:val="00166FC4"/>
    <w:rsid w:val="001677AC"/>
    <w:rsid w:val="001677F9"/>
    <w:rsid w:val="00170A12"/>
    <w:rsid w:val="00171B44"/>
    <w:rsid w:val="001741C3"/>
    <w:rsid w:val="00180135"/>
    <w:rsid w:val="001804EA"/>
    <w:rsid w:val="001816FF"/>
    <w:rsid w:val="0018228B"/>
    <w:rsid w:val="00182FF3"/>
    <w:rsid w:val="00184275"/>
    <w:rsid w:val="0019057C"/>
    <w:rsid w:val="00190A61"/>
    <w:rsid w:val="0019168B"/>
    <w:rsid w:val="0019383A"/>
    <w:rsid w:val="001950E2"/>
    <w:rsid w:val="00197179"/>
    <w:rsid w:val="001A0C76"/>
    <w:rsid w:val="001A2215"/>
    <w:rsid w:val="001A3342"/>
    <w:rsid w:val="001A3E3D"/>
    <w:rsid w:val="001A4F81"/>
    <w:rsid w:val="001A7049"/>
    <w:rsid w:val="001B0056"/>
    <w:rsid w:val="001B1E40"/>
    <w:rsid w:val="001B2AC7"/>
    <w:rsid w:val="001B3A5D"/>
    <w:rsid w:val="001B4BF9"/>
    <w:rsid w:val="001C000F"/>
    <w:rsid w:val="001C0E63"/>
    <w:rsid w:val="001C764E"/>
    <w:rsid w:val="001D3294"/>
    <w:rsid w:val="001D5F75"/>
    <w:rsid w:val="001D770A"/>
    <w:rsid w:val="001D7960"/>
    <w:rsid w:val="001E0235"/>
    <w:rsid w:val="001E1052"/>
    <w:rsid w:val="001E21B1"/>
    <w:rsid w:val="001E2F93"/>
    <w:rsid w:val="001E4554"/>
    <w:rsid w:val="001E61E5"/>
    <w:rsid w:val="001E6237"/>
    <w:rsid w:val="001E6C4B"/>
    <w:rsid w:val="001E7DBB"/>
    <w:rsid w:val="001F1693"/>
    <w:rsid w:val="001F2159"/>
    <w:rsid w:val="001F297D"/>
    <w:rsid w:val="001F41FB"/>
    <w:rsid w:val="001F53FD"/>
    <w:rsid w:val="001F624E"/>
    <w:rsid w:val="00210367"/>
    <w:rsid w:val="00210B8B"/>
    <w:rsid w:val="00212B71"/>
    <w:rsid w:val="00214863"/>
    <w:rsid w:val="002156B4"/>
    <w:rsid w:val="00215E98"/>
    <w:rsid w:val="00216CC3"/>
    <w:rsid w:val="002201BE"/>
    <w:rsid w:val="00220C52"/>
    <w:rsid w:val="00224FCD"/>
    <w:rsid w:val="00225EDC"/>
    <w:rsid w:val="0022797D"/>
    <w:rsid w:val="00227B60"/>
    <w:rsid w:val="002423BF"/>
    <w:rsid w:val="00243B72"/>
    <w:rsid w:val="002455C1"/>
    <w:rsid w:val="00253222"/>
    <w:rsid w:val="00254A49"/>
    <w:rsid w:val="00257D27"/>
    <w:rsid w:val="00261C13"/>
    <w:rsid w:val="00262847"/>
    <w:rsid w:val="00264D95"/>
    <w:rsid w:val="002710A2"/>
    <w:rsid w:val="0027198E"/>
    <w:rsid w:val="00272684"/>
    <w:rsid w:val="00275772"/>
    <w:rsid w:val="002773EC"/>
    <w:rsid w:val="002817BE"/>
    <w:rsid w:val="00281BB2"/>
    <w:rsid w:val="0029194D"/>
    <w:rsid w:val="002947FB"/>
    <w:rsid w:val="002979C0"/>
    <w:rsid w:val="002A03C3"/>
    <w:rsid w:val="002A3AEB"/>
    <w:rsid w:val="002B254E"/>
    <w:rsid w:val="002B2C49"/>
    <w:rsid w:val="002B4CE8"/>
    <w:rsid w:val="002B72E9"/>
    <w:rsid w:val="002B7FF5"/>
    <w:rsid w:val="002C7998"/>
    <w:rsid w:val="002D0584"/>
    <w:rsid w:val="002D42F9"/>
    <w:rsid w:val="002D4577"/>
    <w:rsid w:val="002D6FD6"/>
    <w:rsid w:val="002E7823"/>
    <w:rsid w:val="002F1E53"/>
    <w:rsid w:val="002F2CAA"/>
    <w:rsid w:val="002F35D4"/>
    <w:rsid w:val="002F37D0"/>
    <w:rsid w:val="002F76E3"/>
    <w:rsid w:val="00300528"/>
    <w:rsid w:val="0030052C"/>
    <w:rsid w:val="003025DE"/>
    <w:rsid w:val="003051AE"/>
    <w:rsid w:val="003077AA"/>
    <w:rsid w:val="00307DDE"/>
    <w:rsid w:val="0031469E"/>
    <w:rsid w:val="00314DB9"/>
    <w:rsid w:val="00315D0E"/>
    <w:rsid w:val="00316815"/>
    <w:rsid w:val="00323FA7"/>
    <w:rsid w:val="003266CC"/>
    <w:rsid w:val="003306E1"/>
    <w:rsid w:val="003320E4"/>
    <w:rsid w:val="00334EBE"/>
    <w:rsid w:val="0033525D"/>
    <w:rsid w:val="003354D7"/>
    <w:rsid w:val="00336027"/>
    <w:rsid w:val="003361E7"/>
    <w:rsid w:val="00336777"/>
    <w:rsid w:val="003414F3"/>
    <w:rsid w:val="00341C7C"/>
    <w:rsid w:val="00346D56"/>
    <w:rsid w:val="003472C7"/>
    <w:rsid w:val="00347DA5"/>
    <w:rsid w:val="0035045A"/>
    <w:rsid w:val="00350905"/>
    <w:rsid w:val="00353498"/>
    <w:rsid w:val="00353698"/>
    <w:rsid w:val="00353CDF"/>
    <w:rsid w:val="00355410"/>
    <w:rsid w:val="0035613E"/>
    <w:rsid w:val="00363636"/>
    <w:rsid w:val="00363EE9"/>
    <w:rsid w:val="0036403E"/>
    <w:rsid w:val="00366A69"/>
    <w:rsid w:val="00372422"/>
    <w:rsid w:val="00372ADD"/>
    <w:rsid w:val="00375C9D"/>
    <w:rsid w:val="00376128"/>
    <w:rsid w:val="00376784"/>
    <w:rsid w:val="00377203"/>
    <w:rsid w:val="0037742E"/>
    <w:rsid w:val="00377D56"/>
    <w:rsid w:val="00380BE4"/>
    <w:rsid w:val="00382173"/>
    <w:rsid w:val="0038245A"/>
    <w:rsid w:val="003840E6"/>
    <w:rsid w:val="00385CFC"/>
    <w:rsid w:val="00386C54"/>
    <w:rsid w:val="0039337A"/>
    <w:rsid w:val="003939B7"/>
    <w:rsid w:val="003966BE"/>
    <w:rsid w:val="003974F2"/>
    <w:rsid w:val="003A1B7B"/>
    <w:rsid w:val="003A3189"/>
    <w:rsid w:val="003A3CA7"/>
    <w:rsid w:val="003A41A0"/>
    <w:rsid w:val="003A41AE"/>
    <w:rsid w:val="003A6221"/>
    <w:rsid w:val="003A6444"/>
    <w:rsid w:val="003B1B1A"/>
    <w:rsid w:val="003B26BC"/>
    <w:rsid w:val="003B33BD"/>
    <w:rsid w:val="003B33E6"/>
    <w:rsid w:val="003B4BEC"/>
    <w:rsid w:val="003B52C9"/>
    <w:rsid w:val="003B569D"/>
    <w:rsid w:val="003B700F"/>
    <w:rsid w:val="003B7E4C"/>
    <w:rsid w:val="003C3C0E"/>
    <w:rsid w:val="003C4265"/>
    <w:rsid w:val="003C4326"/>
    <w:rsid w:val="003C4DDD"/>
    <w:rsid w:val="003C76BB"/>
    <w:rsid w:val="003D00DA"/>
    <w:rsid w:val="003D0395"/>
    <w:rsid w:val="003D175B"/>
    <w:rsid w:val="003D42A6"/>
    <w:rsid w:val="003D498A"/>
    <w:rsid w:val="003D4F21"/>
    <w:rsid w:val="003D4FAC"/>
    <w:rsid w:val="003D6BBC"/>
    <w:rsid w:val="003E1195"/>
    <w:rsid w:val="003E1294"/>
    <w:rsid w:val="003E149B"/>
    <w:rsid w:val="003E1885"/>
    <w:rsid w:val="003E3654"/>
    <w:rsid w:val="003E5619"/>
    <w:rsid w:val="003E5C82"/>
    <w:rsid w:val="003E7906"/>
    <w:rsid w:val="003F000F"/>
    <w:rsid w:val="003F05A0"/>
    <w:rsid w:val="003F3398"/>
    <w:rsid w:val="003F37C1"/>
    <w:rsid w:val="003F3C50"/>
    <w:rsid w:val="003F5059"/>
    <w:rsid w:val="003F5279"/>
    <w:rsid w:val="003F6345"/>
    <w:rsid w:val="00401A88"/>
    <w:rsid w:val="00401C2D"/>
    <w:rsid w:val="00402A3E"/>
    <w:rsid w:val="00402ED9"/>
    <w:rsid w:val="0040585C"/>
    <w:rsid w:val="00405DDB"/>
    <w:rsid w:val="00406202"/>
    <w:rsid w:val="00406A6A"/>
    <w:rsid w:val="00406B22"/>
    <w:rsid w:val="00407147"/>
    <w:rsid w:val="004078FA"/>
    <w:rsid w:val="00407D5A"/>
    <w:rsid w:val="00412E3C"/>
    <w:rsid w:val="0041466B"/>
    <w:rsid w:val="00414E61"/>
    <w:rsid w:val="00415246"/>
    <w:rsid w:val="0041764B"/>
    <w:rsid w:val="00417755"/>
    <w:rsid w:val="00420A4B"/>
    <w:rsid w:val="00427128"/>
    <w:rsid w:val="00430118"/>
    <w:rsid w:val="00431E08"/>
    <w:rsid w:val="004328A7"/>
    <w:rsid w:val="004332E5"/>
    <w:rsid w:val="004345FA"/>
    <w:rsid w:val="00434C74"/>
    <w:rsid w:val="004367CF"/>
    <w:rsid w:val="00443E3D"/>
    <w:rsid w:val="0045693F"/>
    <w:rsid w:val="00456EB4"/>
    <w:rsid w:val="00457827"/>
    <w:rsid w:val="00464A3C"/>
    <w:rsid w:val="004667F2"/>
    <w:rsid w:val="0046694C"/>
    <w:rsid w:val="004718F3"/>
    <w:rsid w:val="00475040"/>
    <w:rsid w:val="00480E26"/>
    <w:rsid w:val="00481B4A"/>
    <w:rsid w:val="00482F4B"/>
    <w:rsid w:val="004856EC"/>
    <w:rsid w:val="00486DFA"/>
    <w:rsid w:val="00487B34"/>
    <w:rsid w:val="00490C06"/>
    <w:rsid w:val="00491FBE"/>
    <w:rsid w:val="00493656"/>
    <w:rsid w:val="00493B30"/>
    <w:rsid w:val="00493D40"/>
    <w:rsid w:val="00493EE3"/>
    <w:rsid w:val="004967B6"/>
    <w:rsid w:val="004A12F3"/>
    <w:rsid w:val="004A1313"/>
    <w:rsid w:val="004A504B"/>
    <w:rsid w:val="004A6911"/>
    <w:rsid w:val="004B05DC"/>
    <w:rsid w:val="004B07D6"/>
    <w:rsid w:val="004B3652"/>
    <w:rsid w:val="004B5105"/>
    <w:rsid w:val="004B54E0"/>
    <w:rsid w:val="004B6AE6"/>
    <w:rsid w:val="004B7384"/>
    <w:rsid w:val="004C081A"/>
    <w:rsid w:val="004C3C8E"/>
    <w:rsid w:val="004C3DB9"/>
    <w:rsid w:val="004C4269"/>
    <w:rsid w:val="004C439F"/>
    <w:rsid w:val="004D21C7"/>
    <w:rsid w:val="004D2632"/>
    <w:rsid w:val="004D30CF"/>
    <w:rsid w:val="004D4CE8"/>
    <w:rsid w:val="004D6236"/>
    <w:rsid w:val="004D7F90"/>
    <w:rsid w:val="004E4DBB"/>
    <w:rsid w:val="004E4E41"/>
    <w:rsid w:val="004E73DB"/>
    <w:rsid w:val="004E7F9C"/>
    <w:rsid w:val="004F0B90"/>
    <w:rsid w:val="004F2129"/>
    <w:rsid w:val="004F2F8E"/>
    <w:rsid w:val="004F3493"/>
    <w:rsid w:val="004F5143"/>
    <w:rsid w:val="00500985"/>
    <w:rsid w:val="005042C2"/>
    <w:rsid w:val="00504D20"/>
    <w:rsid w:val="00510F2B"/>
    <w:rsid w:val="00512B09"/>
    <w:rsid w:val="00512EB8"/>
    <w:rsid w:val="00514373"/>
    <w:rsid w:val="00516A34"/>
    <w:rsid w:val="00516DF3"/>
    <w:rsid w:val="00521364"/>
    <w:rsid w:val="005220ED"/>
    <w:rsid w:val="0052616C"/>
    <w:rsid w:val="005308D7"/>
    <w:rsid w:val="00530E5A"/>
    <w:rsid w:val="00533796"/>
    <w:rsid w:val="0053718C"/>
    <w:rsid w:val="00537343"/>
    <w:rsid w:val="00537A85"/>
    <w:rsid w:val="005438E9"/>
    <w:rsid w:val="005440A8"/>
    <w:rsid w:val="0054433D"/>
    <w:rsid w:val="00545724"/>
    <w:rsid w:val="00545FA8"/>
    <w:rsid w:val="0054721D"/>
    <w:rsid w:val="005516F3"/>
    <w:rsid w:val="00553D7F"/>
    <w:rsid w:val="00554325"/>
    <w:rsid w:val="00555D75"/>
    <w:rsid w:val="00557316"/>
    <w:rsid w:val="00560DF0"/>
    <w:rsid w:val="0056361C"/>
    <w:rsid w:val="0056759C"/>
    <w:rsid w:val="00572928"/>
    <w:rsid w:val="005837EE"/>
    <w:rsid w:val="00584D29"/>
    <w:rsid w:val="0058530D"/>
    <w:rsid w:val="00585DE3"/>
    <w:rsid w:val="00592317"/>
    <w:rsid w:val="005942F9"/>
    <w:rsid w:val="0059513E"/>
    <w:rsid w:val="005A02D4"/>
    <w:rsid w:val="005A217B"/>
    <w:rsid w:val="005A6AA4"/>
    <w:rsid w:val="005A6D9F"/>
    <w:rsid w:val="005B2773"/>
    <w:rsid w:val="005B3813"/>
    <w:rsid w:val="005B48FF"/>
    <w:rsid w:val="005B550E"/>
    <w:rsid w:val="005B66EC"/>
    <w:rsid w:val="005C1E32"/>
    <w:rsid w:val="005C415F"/>
    <w:rsid w:val="005C4A2D"/>
    <w:rsid w:val="005C4DFE"/>
    <w:rsid w:val="005C670D"/>
    <w:rsid w:val="005C758D"/>
    <w:rsid w:val="005C7DD9"/>
    <w:rsid w:val="005D0792"/>
    <w:rsid w:val="005D147B"/>
    <w:rsid w:val="005D363F"/>
    <w:rsid w:val="005E1F6E"/>
    <w:rsid w:val="005E46FB"/>
    <w:rsid w:val="005E4745"/>
    <w:rsid w:val="005E4E6D"/>
    <w:rsid w:val="005F0EDF"/>
    <w:rsid w:val="005F1C6C"/>
    <w:rsid w:val="005F3C48"/>
    <w:rsid w:val="005F44B9"/>
    <w:rsid w:val="005F61BE"/>
    <w:rsid w:val="00600D8F"/>
    <w:rsid w:val="00603BE2"/>
    <w:rsid w:val="00604C15"/>
    <w:rsid w:val="00604F36"/>
    <w:rsid w:val="0060588F"/>
    <w:rsid w:val="00607793"/>
    <w:rsid w:val="006141CC"/>
    <w:rsid w:val="006158D5"/>
    <w:rsid w:val="00615B4C"/>
    <w:rsid w:val="006164C8"/>
    <w:rsid w:val="00620B14"/>
    <w:rsid w:val="00621A40"/>
    <w:rsid w:val="00621E1A"/>
    <w:rsid w:val="00621F99"/>
    <w:rsid w:val="0062218D"/>
    <w:rsid w:val="00625D83"/>
    <w:rsid w:val="00626F5D"/>
    <w:rsid w:val="006328A1"/>
    <w:rsid w:val="00635569"/>
    <w:rsid w:val="0064288B"/>
    <w:rsid w:val="00651984"/>
    <w:rsid w:val="00652FBF"/>
    <w:rsid w:val="00655AE3"/>
    <w:rsid w:val="006623E7"/>
    <w:rsid w:val="0066264C"/>
    <w:rsid w:val="00662B80"/>
    <w:rsid w:val="00663B14"/>
    <w:rsid w:val="00663CC1"/>
    <w:rsid w:val="00667116"/>
    <w:rsid w:val="0066768F"/>
    <w:rsid w:val="00670F6C"/>
    <w:rsid w:val="00674274"/>
    <w:rsid w:val="00676E58"/>
    <w:rsid w:val="00680F3D"/>
    <w:rsid w:val="0068159A"/>
    <w:rsid w:val="00683C8B"/>
    <w:rsid w:val="006852C7"/>
    <w:rsid w:val="006852CE"/>
    <w:rsid w:val="00685933"/>
    <w:rsid w:val="006874A0"/>
    <w:rsid w:val="006875FE"/>
    <w:rsid w:val="006909FA"/>
    <w:rsid w:val="00691787"/>
    <w:rsid w:val="00692D14"/>
    <w:rsid w:val="00692F41"/>
    <w:rsid w:val="00694238"/>
    <w:rsid w:val="00694BA0"/>
    <w:rsid w:val="006A100C"/>
    <w:rsid w:val="006A66B8"/>
    <w:rsid w:val="006A69AA"/>
    <w:rsid w:val="006A7A3B"/>
    <w:rsid w:val="006B1376"/>
    <w:rsid w:val="006B55F5"/>
    <w:rsid w:val="006B65C7"/>
    <w:rsid w:val="006C01E1"/>
    <w:rsid w:val="006C1727"/>
    <w:rsid w:val="006C32FD"/>
    <w:rsid w:val="006C39CE"/>
    <w:rsid w:val="006D0FCC"/>
    <w:rsid w:val="006D21F5"/>
    <w:rsid w:val="006D3089"/>
    <w:rsid w:val="006D3DFF"/>
    <w:rsid w:val="006D6B20"/>
    <w:rsid w:val="006D6FC9"/>
    <w:rsid w:val="006E126D"/>
    <w:rsid w:val="006E16F2"/>
    <w:rsid w:val="006E1E78"/>
    <w:rsid w:val="006E1FC3"/>
    <w:rsid w:val="006E4B0E"/>
    <w:rsid w:val="00703563"/>
    <w:rsid w:val="00704CE9"/>
    <w:rsid w:val="0070616B"/>
    <w:rsid w:val="00706295"/>
    <w:rsid w:val="0070632A"/>
    <w:rsid w:val="00706FDA"/>
    <w:rsid w:val="00707F02"/>
    <w:rsid w:val="00711CD4"/>
    <w:rsid w:val="00711F9A"/>
    <w:rsid w:val="00713810"/>
    <w:rsid w:val="00713C33"/>
    <w:rsid w:val="007158B8"/>
    <w:rsid w:val="007247BD"/>
    <w:rsid w:val="00725AD8"/>
    <w:rsid w:val="007303A5"/>
    <w:rsid w:val="00730B3E"/>
    <w:rsid w:val="00732B8A"/>
    <w:rsid w:val="0073420B"/>
    <w:rsid w:val="00734243"/>
    <w:rsid w:val="00736026"/>
    <w:rsid w:val="00736367"/>
    <w:rsid w:val="007436DD"/>
    <w:rsid w:val="00747250"/>
    <w:rsid w:val="0074760E"/>
    <w:rsid w:val="00747755"/>
    <w:rsid w:val="00754ABA"/>
    <w:rsid w:val="00763727"/>
    <w:rsid w:val="0077485E"/>
    <w:rsid w:val="00782B0D"/>
    <w:rsid w:val="0078382B"/>
    <w:rsid w:val="00785846"/>
    <w:rsid w:val="00785A39"/>
    <w:rsid w:val="00785AFA"/>
    <w:rsid w:val="00786FC2"/>
    <w:rsid w:val="00787C6D"/>
    <w:rsid w:val="007925EE"/>
    <w:rsid w:val="00792931"/>
    <w:rsid w:val="00793861"/>
    <w:rsid w:val="00793C32"/>
    <w:rsid w:val="00794CF6"/>
    <w:rsid w:val="0079781A"/>
    <w:rsid w:val="007A1546"/>
    <w:rsid w:val="007A228C"/>
    <w:rsid w:val="007A368E"/>
    <w:rsid w:val="007A3764"/>
    <w:rsid w:val="007A5868"/>
    <w:rsid w:val="007B04CE"/>
    <w:rsid w:val="007B12B1"/>
    <w:rsid w:val="007B17EF"/>
    <w:rsid w:val="007B1BE0"/>
    <w:rsid w:val="007B6871"/>
    <w:rsid w:val="007B7491"/>
    <w:rsid w:val="007B7A2F"/>
    <w:rsid w:val="007C0767"/>
    <w:rsid w:val="007C0ABA"/>
    <w:rsid w:val="007C0D49"/>
    <w:rsid w:val="007C17B9"/>
    <w:rsid w:val="007C30FF"/>
    <w:rsid w:val="007C32EE"/>
    <w:rsid w:val="007C3D33"/>
    <w:rsid w:val="007C6B20"/>
    <w:rsid w:val="007C757C"/>
    <w:rsid w:val="007D294A"/>
    <w:rsid w:val="007D47D2"/>
    <w:rsid w:val="007D6497"/>
    <w:rsid w:val="007D6EC0"/>
    <w:rsid w:val="007D7E1D"/>
    <w:rsid w:val="007E245C"/>
    <w:rsid w:val="007E2908"/>
    <w:rsid w:val="007E503C"/>
    <w:rsid w:val="007E5A14"/>
    <w:rsid w:val="007F5797"/>
    <w:rsid w:val="00801A63"/>
    <w:rsid w:val="00801AFC"/>
    <w:rsid w:val="0080345C"/>
    <w:rsid w:val="0081562F"/>
    <w:rsid w:val="00816C75"/>
    <w:rsid w:val="008178AF"/>
    <w:rsid w:val="0082392D"/>
    <w:rsid w:val="00824A43"/>
    <w:rsid w:val="00824EFA"/>
    <w:rsid w:val="0082522F"/>
    <w:rsid w:val="00826E39"/>
    <w:rsid w:val="008271BF"/>
    <w:rsid w:val="00831979"/>
    <w:rsid w:val="00833C86"/>
    <w:rsid w:val="00834D2E"/>
    <w:rsid w:val="00836052"/>
    <w:rsid w:val="0083697C"/>
    <w:rsid w:val="008435D2"/>
    <w:rsid w:val="00843E0E"/>
    <w:rsid w:val="008447C4"/>
    <w:rsid w:val="00851352"/>
    <w:rsid w:val="0085231C"/>
    <w:rsid w:val="00853597"/>
    <w:rsid w:val="00857077"/>
    <w:rsid w:val="00857E2F"/>
    <w:rsid w:val="00863230"/>
    <w:rsid w:val="00865BD0"/>
    <w:rsid w:val="008717D8"/>
    <w:rsid w:val="0087215C"/>
    <w:rsid w:val="008755C7"/>
    <w:rsid w:val="00875D25"/>
    <w:rsid w:val="00876867"/>
    <w:rsid w:val="00876FAC"/>
    <w:rsid w:val="008772FF"/>
    <w:rsid w:val="00880E35"/>
    <w:rsid w:val="00881642"/>
    <w:rsid w:val="00884856"/>
    <w:rsid w:val="008875FE"/>
    <w:rsid w:val="00887F8E"/>
    <w:rsid w:val="00896234"/>
    <w:rsid w:val="008974FF"/>
    <w:rsid w:val="00897E43"/>
    <w:rsid w:val="008A0235"/>
    <w:rsid w:val="008B09E1"/>
    <w:rsid w:val="008B19D5"/>
    <w:rsid w:val="008B4B7B"/>
    <w:rsid w:val="008B5F6C"/>
    <w:rsid w:val="008C06DD"/>
    <w:rsid w:val="008C21BD"/>
    <w:rsid w:val="008C222B"/>
    <w:rsid w:val="008C5738"/>
    <w:rsid w:val="008C7EAD"/>
    <w:rsid w:val="008D0CFE"/>
    <w:rsid w:val="008D5BD9"/>
    <w:rsid w:val="008D6152"/>
    <w:rsid w:val="008D61B6"/>
    <w:rsid w:val="008D6A76"/>
    <w:rsid w:val="008E3095"/>
    <w:rsid w:val="008E7BA9"/>
    <w:rsid w:val="008E7DF2"/>
    <w:rsid w:val="008F0F3A"/>
    <w:rsid w:val="008F0F81"/>
    <w:rsid w:val="008F27BF"/>
    <w:rsid w:val="008F2E64"/>
    <w:rsid w:val="008F318D"/>
    <w:rsid w:val="008F5CE0"/>
    <w:rsid w:val="008F6038"/>
    <w:rsid w:val="00900801"/>
    <w:rsid w:val="00902574"/>
    <w:rsid w:val="00905861"/>
    <w:rsid w:val="00910237"/>
    <w:rsid w:val="009108C7"/>
    <w:rsid w:val="00911E6E"/>
    <w:rsid w:val="00912B04"/>
    <w:rsid w:val="00914019"/>
    <w:rsid w:val="009142EC"/>
    <w:rsid w:val="009143F8"/>
    <w:rsid w:val="009145E4"/>
    <w:rsid w:val="009148D3"/>
    <w:rsid w:val="009154C3"/>
    <w:rsid w:val="0091556B"/>
    <w:rsid w:val="0092094A"/>
    <w:rsid w:val="0092287A"/>
    <w:rsid w:val="00923540"/>
    <w:rsid w:val="00923DFE"/>
    <w:rsid w:val="00925659"/>
    <w:rsid w:val="00926767"/>
    <w:rsid w:val="00926A5D"/>
    <w:rsid w:val="009321A9"/>
    <w:rsid w:val="009333FF"/>
    <w:rsid w:val="009361D5"/>
    <w:rsid w:val="00936299"/>
    <w:rsid w:val="0094136E"/>
    <w:rsid w:val="009413BB"/>
    <w:rsid w:val="009428A4"/>
    <w:rsid w:val="0095158E"/>
    <w:rsid w:val="00952361"/>
    <w:rsid w:val="00957108"/>
    <w:rsid w:val="0096085D"/>
    <w:rsid w:val="00960F5F"/>
    <w:rsid w:val="0096130E"/>
    <w:rsid w:val="0096209D"/>
    <w:rsid w:val="00963916"/>
    <w:rsid w:val="00964382"/>
    <w:rsid w:val="009659F4"/>
    <w:rsid w:val="00970D60"/>
    <w:rsid w:val="009740EE"/>
    <w:rsid w:val="00976B67"/>
    <w:rsid w:val="0098170C"/>
    <w:rsid w:val="0098276C"/>
    <w:rsid w:val="00984EAA"/>
    <w:rsid w:val="00990ECA"/>
    <w:rsid w:val="00991131"/>
    <w:rsid w:val="00991DB3"/>
    <w:rsid w:val="0099390E"/>
    <w:rsid w:val="00994870"/>
    <w:rsid w:val="009960E5"/>
    <w:rsid w:val="00996575"/>
    <w:rsid w:val="009A109F"/>
    <w:rsid w:val="009A1442"/>
    <w:rsid w:val="009A4B14"/>
    <w:rsid w:val="009A7ADC"/>
    <w:rsid w:val="009B090C"/>
    <w:rsid w:val="009B0D30"/>
    <w:rsid w:val="009B759D"/>
    <w:rsid w:val="009C0863"/>
    <w:rsid w:val="009C19B7"/>
    <w:rsid w:val="009C4868"/>
    <w:rsid w:val="009C590E"/>
    <w:rsid w:val="009C5ABB"/>
    <w:rsid w:val="009C7C0A"/>
    <w:rsid w:val="009D2C3E"/>
    <w:rsid w:val="009D450F"/>
    <w:rsid w:val="009D6143"/>
    <w:rsid w:val="009D7A60"/>
    <w:rsid w:val="009D7C51"/>
    <w:rsid w:val="009E1941"/>
    <w:rsid w:val="009E196C"/>
    <w:rsid w:val="009E2930"/>
    <w:rsid w:val="009E6A0A"/>
    <w:rsid w:val="009F0B05"/>
    <w:rsid w:val="009F36BF"/>
    <w:rsid w:val="009F5656"/>
    <w:rsid w:val="009F587C"/>
    <w:rsid w:val="009F5BF3"/>
    <w:rsid w:val="00A006D9"/>
    <w:rsid w:val="00A014DA"/>
    <w:rsid w:val="00A021F3"/>
    <w:rsid w:val="00A02B62"/>
    <w:rsid w:val="00A045BE"/>
    <w:rsid w:val="00A111B6"/>
    <w:rsid w:val="00A11D76"/>
    <w:rsid w:val="00A15297"/>
    <w:rsid w:val="00A152CF"/>
    <w:rsid w:val="00A16420"/>
    <w:rsid w:val="00A16F77"/>
    <w:rsid w:val="00A171B5"/>
    <w:rsid w:val="00A208C1"/>
    <w:rsid w:val="00A21433"/>
    <w:rsid w:val="00A21595"/>
    <w:rsid w:val="00A24D50"/>
    <w:rsid w:val="00A26D27"/>
    <w:rsid w:val="00A376EE"/>
    <w:rsid w:val="00A40CF4"/>
    <w:rsid w:val="00A42A99"/>
    <w:rsid w:val="00A440B0"/>
    <w:rsid w:val="00A44AEE"/>
    <w:rsid w:val="00A456B5"/>
    <w:rsid w:val="00A45D81"/>
    <w:rsid w:val="00A4751C"/>
    <w:rsid w:val="00A4759B"/>
    <w:rsid w:val="00A50710"/>
    <w:rsid w:val="00A5151A"/>
    <w:rsid w:val="00A57E0A"/>
    <w:rsid w:val="00A605A4"/>
    <w:rsid w:val="00A60EAA"/>
    <w:rsid w:val="00A61661"/>
    <w:rsid w:val="00A66A8E"/>
    <w:rsid w:val="00A773E9"/>
    <w:rsid w:val="00A77919"/>
    <w:rsid w:val="00A803F1"/>
    <w:rsid w:val="00A806CC"/>
    <w:rsid w:val="00A80AD7"/>
    <w:rsid w:val="00A81ACF"/>
    <w:rsid w:val="00A823F6"/>
    <w:rsid w:val="00A8465D"/>
    <w:rsid w:val="00A86A5D"/>
    <w:rsid w:val="00A8719E"/>
    <w:rsid w:val="00A903AF"/>
    <w:rsid w:val="00A91FBB"/>
    <w:rsid w:val="00A9634A"/>
    <w:rsid w:val="00A97E9D"/>
    <w:rsid w:val="00AA0A89"/>
    <w:rsid w:val="00AA1543"/>
    <w:rsid w:val="00AA1C12"/>
    <w:rsid w:val="00AA5368"/>
    <w:rsid w:val="00AA6429"/>
    <w:rsid w:val="00AA72A3"/>
    <w:rsid w:val="00AB6268"/>
    <w:rsid w:val="00AB66CA"/>
    <w:rsid w:val="00AB765F"/>
    <w:rsid w:val="00AC01AA"/>
    <w:rsid w:val="00AC2659"/>
    <w:rsid w:val="00AC3BF8"/>
    <w:rsid w:val="00AC4F72"/>
    <w:rsid w:val="00AC5041"/>
    <w:rsid w:val="00AC5A12"/>
    <w:rsid w:val="00AD01DB"/>
    <w:rsid w:val="00AD3CE8"/>
    <w:rsid w:val="00AD568C"/>
    <w:rsid w:val="00AE0EBF"/>
    <w:rsid w:val="00AE1F11"/>
    <w:rsid w:val="00AE2372"/>
    <w:rsid w:val="00AE3979"/>
    <w:rsid w:val="00AE482E"/>
    <w:rsid w:val="00AE52A5"/>
    <w:rsid w:val="00AE562F"/>
    <w:rsid w:val="00AF346F"/>
    <w:rsid w:val="00AF386C"/>
    <w:rsid w:val="00AF6A4A"/>
    <w:rsid w:val="00AF741A"/>
    <w:rsid w:val="00AF7DE1"/>
    <w:rsid w:val="00B01ADB"/>
    <w:rsid w:val="00B03985"/>
    <w:rsid w:val="00B04161"/>
    <w:rsid w:val="00B04804"/>
    <w:rsid w:val="00B056F9"/>
    <w:rsid w:val="00B06014"/>
    <w:rsid w:val="00B07DEE"/>
    <w:rsid w:val="00B1025C"/>
    <w:rsid w:val="00B11E3D"/>
    <w:rsid w:val="00B1449F"/>
    <w:rsid w:val="00B14D2C"/>
    <w:rsid w:val="00B163C5"/>
    <w:rsid w:val="00B17E82"/>
    <w:rsid w:val="00B20D6E"/>
    <w:rsid w:val="00B21F73"/>
    <w:rsid w:val="00B224F4"/>
    <w:rsid w:val="00B3381C"/>
    <w:rsid w:val="00B377A6"/>
    <w:rsid w:val="00B37E02"/>
    <w:rsid w:val="00B40E45"/>
    <w:rsid w:val="00B41094"/>
    <w:rsid w:val="00B41F5E"/>
    <w:rsid w:val="00B42543"/>
    <w:rsid w:val="00B4575A"/>
    <w:rsid w:val="00B465A7"/>
    <w:rsid w:val="00B46C7A"/>
    <w:rsid w:val="00B575BA"/>
    <w:rsid w:val="00B60759"/>
    <w:rsid w:val="00B61020"/>
    <w:rsid w:val="00B65F14"/>
    <w:rsid w:val="00B70881"/>
    <w:rsid w:val="00B71510"/>
    <w:rsid w:val="00B71608"/>
    <w:rsid w:val="00B76429"/>
    <w:rsid w:val="00B76FE4"/>
    <w:rsid w:val="00B77CE6"/>
    <w:rsid w:val="00B86471"/>
    <w:rsid w:val="00B91F83"/>
    <w:rsid w:val="00B931FF"/>
    <w:rsid w:val="00B956D4"/>
    <w:rsid w:val="00B96A86"/>
    <w:rsid w:val="00B97446"/>
    <w:rsid w:val="00BA10F3"/>
    <w:rsid w:val="00BA3FF7"/>
    <w:rsid w:val="00BA5885"/>
    <w:rsid w:val="00BA65D4"/>
    <w:rsid w:val="00BA7432"/>
    <w:rsid w:val="00BB2764"/>
    <w:rsid w:val="00BB2FB7"/>
    <w:rsid w:val="00BB421E"/>
    <w:rsid w:val="00BB5A28"/>
    <w:rsid w:val="00BB5E63"/>
    <w:rsid w:val="00BC053C"/>
    <w:rsid w:val="00BC1543"/>
    <w:rsid w:val="00BC1AA0"/>
    <w:rsid w:val="00BC2495"/>
    <w:rsid w:val="00BC314A"/>
    <w:rsid w:val="00BC503A"/>
    <w:rsid w:val="00BC587D"/>
    <w:rsid w:val="00BC688C"/>
    <w:rsid w:val="00BC7EB9"/>
    <w:rsid w:val="00BD2643"/>
    <w:rsid w:val="00BD283B"/>
    <w:rsid w:val="00BD4D13"/>
    <w:rsid w:val="00BD545E"/>
    <w:rsid w:val="00BD56B1"/>
    <w:rsid w:val="00BD6558"/>
    <w:rsid w:val="00BE64C1"/>
    <w:rsid w:val="00BF0DB6"/>
    <w:rsid w:val="00BF2AD7"/>
    <w:rsid w:val="00BF2F76"/>
    <w:rsid w:val="00BF3022"/>
    <w:rsid w:val="00BF3214"/>
    <w:rsid w:val="00BF5573"/>
    <w:rsid w:val="00BF56CF"/>
    <w:rsid w:val="00C049E7"/>
    <w:rsid w:val="00C126CA"/>
    <w:rsid w:val="00C13E1B"/>
    <w:rsid w:val="00C15867"/>
    <w:rsid w:val="00C15B5A"/>
    <w:rsid w:val="00C22398"/>
    <w:rsid w:val="00C2296D"/>
    <w:rsid w:val="00C23155"/>
    <w:rsid w:val="00C27B32"/>
    <w:rsid w:val="00C32DA2"/>
    <w:rsid w:val="00C365E1"/>
    <w:rsid w:val="00C40C41"/>
    <w:rsid w:val="00C42882"/>
    <w:rsid w:val="00C42C72"/>
    <w:rsid w:val="00C430A6"/>
    <w:rsid w:val="00C4440D"/>
    <w:rsid w:val="00C45885"/>
    <w:rsid w:val="00C4680B"/>
    <w:rsid w:val="00C50F22"/>
    <w:rsid w:val="00C547E3"/>
    <w:rsid w:val="00C57971"/>
    <w:rsid w:val="00C57C03"/>
    <w:rsid w:val="00C65BD7"/>
    <w:rsid w:val="00C7110B"/>
    <w:rsid w:val="00C7564B"/>
    <w:rsid w:val="00C76A83"/>
    <w:rsid w:val="00C76BA4"/>
    <w:rsid w:val="00C77E57"/>
    <w:rsid w:val="00C80F03"/>
    <w:rsid w:val="00C8136F"/>
    <w:rsid w:val="00C83A48"/>
    <w:rsid w:val="00C84695"/>
    <w:rsid w:val="00C85865"/>
    <w:rsid w:val="00C85E85"/>
    <w:rsid w:val="00C8649B"/>
    <w:rsid w:val="00C87126"/>
    <w:rsid w:val="00C901BB"/>
    <w:rsid w:val="00C90534"/>
    <w:rsid w:val="00C907FB"/>
    <w:rsid w:val="00C90815"/>
    <w:rsid w:val="00C91BED"/>
    <w:rsid w:val="00C9358F"/>
    <w:rsid w:val="00C95292"/>
    <w:rsid w:val="00C95E5E"/>
    <w:rsid w:val="00CA2EAE"/>
    <w:rsid w:val="00CA2F71"/>
    <w:rsid w:val="00CA3A11"/>
    <w:rsid w:val="00CA4661"/>
    <w:rsid w:val="00CA4AC1"/>
    <w:rsid w:val="00CA59FB"/>
    <w:rsid w:val="00CA5E90"/>
    <w:rsid w:val="00CB0316"/>
    <w:rsid w:val="00CB0B11"/>
    <w:rsid w:val="00CB1DBA"/>
    <w:rsid w:val="00CB2379"/>
    <w:rsid w:val="00CB426A"/>
    <w:rsid w:val="00CB5354"/>
    <w:rsid w:val="00CB7724"/>
    <w:rsid w:val="00CC0D76"/>
    <w:rsid w:val="00CC392D"/>
    <w:rsid w:val="00CC3C9E"/>
    <w:rsid w:val="00CC44DD"/>
    <w:rsid w:val="00CC6A14"/>
    <w:rsid w:val="00CC70A3"/>
    <w:rsid w:val="00CC7734"/>
    <w:rsid w:val="00CC7EC3"/>
    <w:rsid w:val="00CD0183"/>
    <w:rsid w:val="00CD39BC"/>
    <w:rsid w:val="00CD4442"/>
    <w:rsid w:val="00CD53C3"/>
    <w:rsid w:val="00CD5484"/>
    <w:rsid w:val="00CD574E"/>
    <w:rsid w:val="00CE006D"/>
    <w:rsid w:val="00CE2C64"/>
    <w:rsid w:val="00CE3F96"/>
    <w:rsid w:val="00CE4C22"/>
    <w:rsid w:val="00CE5745"/>
    <w:rsid w:val="00CE76E5"/>
    <w:rsid w:val="00CF1412"/>
    <w:rsid w:val="00CF2677"/>
    <w:rsid w:val="00CF41EC"/>
    <w:rsid w:val="00CF5D04"/>
    <w:rsid w:val="00D0178C"/>
    <w:rsid w:val="00D04CA2"/>
    <w:rsid w:val="00D04DE4"/>
    <w:rsid w:val="00D05E7F"/>
    <w:rsid w:val="00D063F1"/>
    <w:rsid w:val="00D1156E"/>
    <w:rsid w:val="00D11FA6"/>
    <w:rsid w:val="00D1316A"/>
    <w:rsid w:val="00D13720"/>
    <w:rsid w:val="00D14B68"/>
    <w:rsid w:val="00D14F22"/>
    <w:rsid w:val="00D16367"/>
    <w:rsid w:val="00D16465"/>
    <w:rsid w:val="00D226E6"/>
    <w:rsid w:val="00D241B7"/>
    <w:rsid w:val="00D2768E"/>
    <w:rsid w:val="00D305ED"/>
    <w:rsid w:val="00D37391"/>
    <w:rsid w:val="00D402A4"/>
    <w:rsid w:val="00D416F5"/>
    <w:rsid w:val="00D42E1A"/>
    <w:rsid w:val="00D44FC1"/>
    <w:rsid w:val="00D4741C"/>
    <w:rsid w:val="00D47512"/>
    <w:rsid w:val="00D475CA"/>
    <w:rsid w:val="00D514D0"/>
    <w:rsid w:val="00D57918"/>
    <w:rsid w:val="00D61945"/>
    <w:rsid w:val="00D62A3E"/>
    <w:rsid w:val="00D73DC6"/>
    <w:rsid w:val="00D73EAB"/>
    <w:rsid w:val="00D74C1A"/>
    <w:rsid w:val="00D754C1"/>
    <w:rsid w:val="00D75B5E"/>
    <w:rsid w:val="00D75C9B"/>
    <w:rsid w:val="00D77393"/>
    <w:rsid w:val="00D77A35"/>
    <w:rsid w:val="00D81B3E"/>
    <w:rsid w:val="00D84732"/>
    <w:rsid w:val="00D84C10"/>
    <w:rsid w:val="00D871DD"/>
    <w:rsid w:val="00D90C70"/>
    <w:rsid w:val="00D90E49"/>
    <w:rsid w:val="00D91BE1"/>
    <w:rsid w:val="00D9229E"/>
    <w:rsid w:val="00D940AD"/>
    <w:rsid w:val="00D942FA"/>
    <w:rsid w:val="00D96ADE"/>
    <w:rsid w:val="00DA0CE2"/>
    <w:rsid w:val="00DA2387"/>
    <w:rsid w:val="00DA2E2D"/>
    <w:rsid w:val="00DA586B"/>
    <w:rsid w:val="00DA652A"/>
    <w:rsid w:val="00DB088D"/>
    <w:rsid w:val="00DC0E5C"/>
    <w:rsid w:val="00DC14AF"/>
    <w:rsid w:val="00DC1A03"/>
    <w:rsid w:val="00DC2C65"/>
    <w:rsid w:val="00DC336B"/>
    <w:rsid w:val="00DC3A8D"/>
    <w:rsid w:val="00DC6A10"/>
    <w:rsid w:val="00DD3782"/>
    <w:rsid w:val="00DD393C"/>
    <w:rsid w:val="00DD55FF"/>
    <w:rsid w:val="00DE657E"/>
    <w:rsid w:val="00DF018B"/>
    <w:rsid w:val="00DF2006"/>
    <w:rsid w:val="00DF4704"/>
    <w:rsid w:val="00DF5F9E"/>
    <w:rsid w:val="00E00101"/>
    <w:rsid w:val="00E024AA"/>
    <w:rsid w:val="00E0386D"/>
    <w:rsid w:val="00E06068"/>
    <w:rsid w:val="00E10C61"/>
    <w:rsid w:val="00E10DE1"/>
    <w:rsid w:val="00E12633"/>
    <w:rsid w:val="00E12E35"/>
    <w:rsid w:val="00E15C77"/>
    <w:rsid w:val="00E17258"/>
    <w:rsid w:val="00E17928"/>
    <w:rsid w:val="00E204EF"/>
    <w:rsid w:val="00E250F1"/>
    <w:rsid w:val="00E26B4B"/>
    <w:rsid w:val="00E30E0B"/>
    <w:rsid w:val="00E3550D"/>
    <w:rsid w:val="00E357EF"/>
    <w:rsid w:val="00E36099"/>
    <w:rsid w:val="00E373FB"/>
    <w:rsid w:val="00E42316"/>
    <w:rsid w:val="00E43215"/>
    <w:rsid w:val="00E45A62"/>
    <w:rsid w:val="00E52838"/>
    <w:rsid w:val="00E5516A"/>
    <w:rsid w:val="00E57CD0"/>
    <w:rsid w:val="00E605FC"/>
    <w:rsid w:val="00E614E0"/>
    <w:rsid w:val="00E630C9"/>
    <w:rsid w:val="00E6450C"/>
    <w:rsid w:val="00E720FA"/>
    <w:rsid w:val="00E72B30"/>
    <w:rsid w:val="00E72EEB"/>
    <w:rsid w:val="00E73F7F"/>
    <w:rsid w:val="00E7428A"/>
    <w:rsid w:val="00E753E8"/>
    <w:rsid w:val="00E8032F"/>
    <w:rsid w:val="00E85409"/>
    <w:rsid w:val="00E902B8"/>
    <w:rsid w:val="00E93636"/>
    <w:rsid w:val="00E96927"/>
    <w:rsid w:val="00E97F8F"/>
    <w:rsid w:val="00EA1178"/>
    <w:rsid w:val="00EA2E6D"/>
    <w:rsid w:val="00EA429F"/>
    <w:rsid w:val="00EA430D"/>
    <w:rsid w:val="00EA4F9E"/>
    <w:rsid w:val="00EA63CA"/>
    <w:rsid w:val="00EA6D3B"/>
    <w:rsid w:val="00EB00AD"/>
    <w:rsid w:val="00EB0549"/>
    <w:rsid w:val="00EB086D"/>
    <w:rsid w:val="00EB136C"/>
    <w:rsid w:val="00EB145C"/>
    <w:rsid w:val="00EB480E"/>
    <w:rsid w:val="00EB5EC6"/>
    <w:rsid w:val="00EB7517"/>
    <w:rsid w:val="00EB7FC9"/>
    <w:rsid w:val="00EC1D6D"/>
    <w:rsid w:val="00EC7443"/>
    <w:rsid w:val="00ED27E8"/>
    <w:rsid w:val="00ED4014"/>
    <w:rsid w:val="00ED6480"/>
    <w:rsid w:val="00ED7137"/>
    <w:rsid w:val="00EE0AFE"/>
    <w:rsid w:val="00EE0C14"/>
    <w:rsid w:val="00EE1020"/>
    <w:rsid w:val="00EE1F05"/>
    <w:rsid w:val="00EE2FA2"/>
    <w:rsid w:val="00EE5142"/>
    <w:rsid w:val="00EE5DC4"/>
    <w:rsid w:val="00EE5F71"/>
    <w:rsid w:val="00EF0075"/>
    <w:rsid w:val="00EF00CE"/>
    <w:rsid w:val="00EF06EA"/>
    <w:rsid w:val="00EF5BA4"/>
    <w:rsid w:val="00EF702E"/>
    <w:rsid w:val="00EF79D9"/>
    <w:rsid w:val="00EF79FA"/>
    <w:rsid w:val="00F02249"/>
    <w:rsid w:val="00F07604"/>
    <w:rsid w:val="00F11736"/>
    <w:rsid w:val="00F12952"/>
    <w:rsid w:val="00F15BC3"/>
    <w:rsid w:val="00F15BCA"/>
    <w:rsid w:val="00F17345"/>
    <w:rsid w:val="00F17E54"/>
    <w:rsid w:val="00F21088"/>
    <w:rsid w:val="00F220FB"/>
    <w:rsid w:val="00F22FB6"/>
    <w:rsid w:val="00F24771"/>
    <w:rsid w:val="00F24920"/>
    <w:rsid w:val="00F260B4"/>
    <w:rsid w:val="00F27A42"/>
    <w:rsid w:val="00F27FBD"/>
    <w:rsid w:val="00F30322"/>
    <w:rsid w:val="00F31135"/>
    <w:rsid w:val="00F326BF"/>
    <w:rsid w:val="00F327E7"/>
    <w:rsid w:val="00F35746"/>
    <w:rsid w:val="00F41C0A"/>
    <w:rsid w:val="00F447C7"/>
    <w:rsid w:val="00F459B4"/>
    <w:rsid w:val="00F45AD3"/>
    <w:rsid w:val="00F50C93"/>
    <w:rsid w:val="00F5211B"/>
    <w:rsid w:val="00F5286A"/>
    <w:rsid w:val="00F53FEC"/>
    <w:rsid w:val="00F54B55"/>
    <w:rsid w:val="00F554A9"/>
    <w:rsid w:val="00F56600"/>
    <w:rsid w:val="00F61E47"/>
    <w:rsid w:val="00F65A3A"/>
    <w:rsid w:val="00F66A42"/>
    <w:rsid w:val="00F700B2"/>
    <w:rsid w:val="00F7123E"/>
    <w:rsid w:val="00F716FD"/>
    <w:rsid w:val="00F724D4"/>
    <w:rsid w:val="00F74A55"/>
    <w:rsid w:val="00F74B44"/>
    <w:rsid w:val="00F75435"/>
    <w:rsid w:val="00F80355"/>
    <w:rsid w:val="00F87C43"/>
    <w:rsid w:val="00FA394E"/>
    <w:rsid w:val="00FA5722"/>
    <w:rsid w:val="00FA5E39"/>
    <w:rsid w:val="00FA65CA"/>
    <w:rsid w:val="00FB0C81"/>
    <w:rsid w:val="00FB335C"/>
    <w:rsid w:val="00FB382A"/>
    <w:rsid w:val="00FB38F2"/>
    <w:rsid w:val="00FB4C83"/>
    <w:rsid w:val="00FC2200"/>
    <w:rsid w:val="00FC2540"/>
    <w:rsid w:val="00FC66E4"/>
    <w:rsid w:val="00FC6E35"/>
    <w:rsid w:val="00FD18C0"/>
    <w:rsid w:val="00FD2601"/>
    <w:rsid w:val="00FD2DF9"/>
    <w:rsid w:val="00FE1E4B"/>
    <w:rsid w:val="00FE440B"/>
    <w:rsid w:val="00FE44A3"/>
    <w:rsid w:val="00FE44A8"/>
    <w:rsid w:val="00FE5C9B"/>
    <w:rsid w:val="00FE6231"/>
    <w:rsid w:val="00FE78ED"/>
    <w:rsid w:val="00FF0204"/>
    <w:rsid w:val="00FF195E"/>
    <w:rsid w:val="00FF3AED"/>
    <w:rsid w:val="00FF3B27"/>
    <w:rsid w:val="00FF5B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9181CE"/>
  <w15:docId w15:val="{48542AFE-23E6-49D8-AD83-96D991B10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72422"/>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72422"/>
    <w:pPr>
      <w:spacing w:after="160" w:line="240" w:lineRule="exact"/>
    </w:pPr>
    <w:rPr>
      <w:sz w:val="20"/>
      <w:szCs w:val="20"/>
      <w:vertAlign w:val="superscript"/>
      <w:lang w:val="en-US"/>
    </w:rPr>
  </w:style>
  <w:style w:type="character" w:styleId="Hyperlink">
    <w:name w:val="Hyperlink"/>
    <w:basedOn w:val="DefaultParagraphFont"/>
    <w:uiPriority w:val="99"/>
    <w:unhideWhenUsed/>
    <w:rsid w:val="00925659"/>
    <w:rPr>
      <w:color w:val="0000FF" w:themeColor="hyperlink"/>
      <w:u w:val="single"/>
    </w:rPr>
  </w:style>
  <w:style w:type="character" w:styleId="UnresolvedMention">
    <w:name w:val="Unresolved Mention"/>
    <w:basedOn w:val="DefaultParagraphFont"/>
    <w:uiPriority w:val="99"/>
    <w:semiHidden/>
    <w:unhideWhenUsed/>
    <w:rsid w:val="00925659"/>
    <w:rPr>
      <w:color w:val="605E5C"/>
      <w:shd w:val="clear" w:color="auto" w:fill="E1DFDD"/>
    </w:rPr>
  </w:style>
  <w:style w:type="table" w:customStyle="1" w:styleId="TableGrid10">
    <w:name w:val="Table Grid1"/>
    <w:basedOn w:val="TableNormal"/>
    <w:next w:val="TableGrid"/>
    <w:rsid w:val="005942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942F9"/>
  </w:style>
  <w:style w:type="character" w:customStyle="1" w:styleId="eop">
    <w:name w:val="eop"/>
    <w:basedOn w:val="DefaultParagraphFont"/>
    <w:rsid w:val="005942F9"/>
  </w:style>
  <w:style w:type="paragraph" w:styleId="Revision">
    <w:name w:val="Revision"/>
    <w:hidden/>
    <w:uiPriority w:val="99"/>
    <w:semiHidden/>
    <w:rsid w:val="00B163C5"/>
    <w:rPr>
      <w:sz w:val="22"/>
      <w:szCs w:val="22"/>
      <w:lang w:val="en-CA"/>
    </w:rPr>
  </w:style>
  <w:style w:type="paragraph" w:styleId="Caption">
    <w:name w:val="caption"/>
    <w:basedOn w:val="Normal"/>
    <w:next w:val="Normal"/>
    <w:qFormat/>
    <w:rsid w:val="00EA1178"/>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67438">
      <w:bodyDiv w:val="1"/>
      <w:marLeft w:val="0"/>
      <w:marRight w:val="0"/>
      <w:marTop w:val="0"/>
      <w:marBottom w:val="0"/>
      <w:divBdr>
        <w:top w:val="none" w:sz="0" w:space="0" w:color="auto"/>
        <w:left w:val="none" w:sz="0" w:space="0" w:color="auto"/>
        <w:bottom w:val="none" w:sz="0" w:space="0" w:color="auto"/>
        <w:right w:val="none" w:sz="0" w:space="0" w:color="auto"/>
      </w:divBdr>
    </w:div>
    <w:div w:id="9294053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019722">
      <w:bodyDiv w:val="1"/>
      <w:marLeft w:val="0"/>
      <w:marRight w:val="0"/>
      <w:marTop w:val="0"/>
      <w:marBottom w:val="0"/>
      <w:divBdr>
        <w:top w:val="none" w:sz="0" w:space="0" w:color="auto"/>
        <w:left w:val="none" w:sz="0" w:space="0" w:color="auto"/>
        <w:bottom w:val="none" w:sz="0" w:space="0" w:color="auto"/>
        <w:right w:val="none" w:sz="0" w:space="0" w:color="auto"/>
      </w:divBdr>
    </w:div>
    <w:div w:id="739861498">
      <w:bodyDiv w:val="1"/>
      <w:marLeft w:val="0"/>
      <w:marRight w:val="0"/>
      <w:marTop w:val="0"/>
      <w:marBottom w:val="0"/>
      <w:divBdr>
        <w:top w:val="none" w:sz="0" w:space="0" w:color="auto"/>
        <w:left w:val="none" w:sz="0" w:space="0" w:color="auto"/>
        <w:bottom w:val="none" w:sz="0" w:space="0" w:color="auto"/>
        <w:right w:val="none" w:sz="0" w:space="0" w:color="auto"/>
      </w:divBdr>
    </w:div>
    <w:div w:id="758871663">
      <w:bodyDiv w:val="1"/>
      <w:marLeft w:val="0"/>
      <w:marRight w:val="0"/>
      <w:marTop w:val="0"/>
      <w:marBottom w:val="0"/>
      <w:divBdr>
        <w:top w:val="none" w:sz="0" w:space="0" w:color="auto"/>
        <w:left w:val="none" w:sz="0" w:space="0" w:color="auto"/>
        <w:bottom w:val="none" w:sz="0" w:space="0" w:color="auto"/>
        <w:right w:val="none" w:sz="0" w:space="0" w:color="auto"/>
      </w:divBdr>
    </w:div>
    <w:div w:id="760567862">
      <w:bodyDiv w:val="1"/>
      <w:marLeft w:val="0"/>
      <w:marRight w:val="0"/>
      <w:marTop w:val="0"/>
      <w:marBottom w:val="0"/>
      <w:divBdr>
        <w:top w:val="none" w:sz="0" w:space="0" w:color="auto"/>
        <w:left w:val="none" w:sz="0" w:space="0" w:color="auto"/>
        <w:bottom w:val="none" w:sz="0" w:space="0" w:color="auto"/>
        <w:right w:val="none" w:sz="0" w:space="0" w:color="auto"/>
      </w:divBdr>
    </w:div>
    <w:div w:id="910851240">
      <w:bodyDiv w:val="1"/>
      <w:marLeft w:val="0"/>
      <w:marRight w:val="0"/>
      <w:marTop w:val="0"/>
      <w:marBottom w:val="0"/>
      <w:divBdr>
        <w:top w:val="none" w:sz="0" w:space="0" w:color="auto"/>
        <w:left w:val="none" w:sz="0" w:space="0" w:color="auto"/>
        <w:bottom w:val="none" w:sz="0" w:space="0" w:color="auto"/>
        <w:right w:val="none" w:sz="0" w:space="0" w:color="auto"/>
      </w:divBdr>
    </w:div>
    <w:div w:id="1007832901">
      <w:bodyDiv w:val="1"/>
      <w:marLeft w:val="0"/>
      <w:marRight w:val="0"/>
      <w:marTop w:val="0"/>
      <w:marBottom w:val="0"/>
      <w:divBdr>
        <w:top w:val="none" w:sz="0" w:space="0" w:color="auto"/>
        <w:left w:val="none" w:sz="0" w:space="0" w:color="auto"/>
        <w:bottom w:val="none" w:sz="0" w:space="0" w:color="auto"/>
        <w:right w:val="none" w:sz="0" w:space="0" w:color="auto"/>
      </w:divBdr>
    </w:div>
    <w:div w:id="1045447709">
      <w:bodyDiv w:val="1"/>
      <w:marLeft w:val="0"/>
      <w:marRight w:val="0"/>
      <w:marTop w:val="0"/>
      <w:marBottom w:val="0"/>
      <w:divBdr>
        <w:top w:val="none" w:sz="0" w:space="0" w:color="auto"/>
        <w:left w:val="none" w:sz="0" w:space="0" w:color="auto"/>
        <w:bottom w:val="none" w:sz="0" w:space="0" w:color="auto"/>
        <w:right w:val="none" w:sz="0" w:space="0" w:color="auto"/>
      </w:divBdr>
    </w:div>
    <w:div w:id="1480877043">
      <w:bodyDiv w:val="1"/>
      <w:marLeft w:val="0"/>
      <w:marRight w:val="0"/>
      <w:marTop w:val="0"/>
      <w:marBottom w:val="0"/>
      <w:divBdr>
        <w:top w:val="none" w:sz="0" w:space="0" w:color="auto"/>
        <w:left w:val="none" w:sz="0" w:space="0" w:color="auto"/>
        <w:bottom w:val="none" w:sz="0" w:space="0" w:color="auto"/>
        <w:right w:val="none" w:sz="0" w:space="0" w:color="auto"/>
      </w:divBdr>
    </w:div>
    <w:div w:id="1487477650">
      <w:bodyDiv w:val="1"/>
      <w:marLeft w:val="0"/>
      <w:marRight w:val="0"/>
      <w:marTop w:val="0"/>
      <w:marBottom w:val="0"/>
      <w:divBdr>
        <w:top w:val="none" w:sz="0" w:space="0" w:color="auto"/>
        <w:left w:val="none" w:sz="0" w:space="0" w:color="auto"/>
        <w:bottom w:val="none" w:sz="0" w:space="0" w:color="auto"/>
        <w:right w:val="none" w:sz="0" w:space="0" w:color="auto"/>
      </w:divBdr>
    </w:div>
    <w:div w:id="1607073869">
      <w:bodyDiv w:val="1"/>
      <w:marLeft w:val="0"/>
      <w:marRight w:val="0"/>
      <w:marTop w:val="0"/>
      <w:marBottom w:val="0"/>
      <w:divBdr>
        <w:top w:val="none" w:sz="0" w:space="0" w:color="auto"/>
        <w:left w:val="none" w:sz="0" w:space="0" w:color="auto"/>
        <w:bottom w:val="none" w:sz="0" w:space="0" w:color="auto"/>
        <w:right w:val="none" w:sz="0" w:space="0" w:color="auto"/>
      </w:divBdr>
    </w:div>
    <w:div w:id="1612660584">
      <w:bodyDiv w:val="1"/>
      <w:marLeft w:val="0"/>
      <w:marRight w:val="0"/>
      <w:marTop w:val="0"/>
      <w:marBottom w:val="0"/>
      <w:divBdr>
        <w:top w:val="none" w:sz="0" w:space="0" w:color="auto"/>
        <w:left w:val="none" w:sz="0" w:space="0" w:color="auto"/>
        <w:bottom w:val="none" w:sz="0" w:space="0" w:color="auto"/>
        <w:right w:val="none" w:sz="0" w:space="0" w:color="auto"/>
      </w:divBdr>
    </w:div>
    <w:div w:id="1696271394">
      <w:bodyDiv w:val="1"/>
      <w:marLeft w:val="0"/>
      <w:marRight w:val="0"/>
      <w:marTop w:val="0"/>
      <w:marBottom w:val="0"/>
      <w:divBdr>
        <w:top w:val="none" w:sz="0" w:space="0" w:color="auto"/>
        <w:left w:val="none" w:sz="0" w:space="0" w:color="auto"/>
        <w:bottom w:val="none" w:sz="0" w:space="0" w:color="auto"/>
        <w:right w:val="none" w:sz="0" w:space="0" w:color="auto"/>
      </w:divBdr>
    </w:div>
    <w:div w:id="1805929086">
      <w:bodyDiv w:val="1"/>
      <w:marLeft w:val="0"/>
      <w:marRight w:val="0"/>
      <w:marTop w:val="0"/>
      <w:marBottom w:val="0"/>
      <w:divBdr>
        <w:top w:val="none" w:sz="0" w:space="0" w:color="auto"/>
        <w:left w:val="none" w:sz="0" w:space="0" w:color="auto"/>
        <w:bottom w:val="none" w:sz="0" w:space="0" w:color="auto"/>
        <w:right w:val="none" w:sz="0" w:space="0" w:color="auto"/>
      </w:divBdr>
    </w:div>
    <w:div w:id="18542202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2051409">
      <w:bodyDiv w:val="1"/>
      <w:marLeft w:val="0"/>
      <w:marRight w:val="0"/>
      <w:marTop w:val="0"/>
      <w:marBottom w:val="0"/>
      <w:divBdr>
        <w:top w:val="none" w:sz="0" w:space="0" w:color="auto"/>
        <w:left w:val="none" w:sz="0" w:space="0" w:color="auto"/>
        <w:bottom w:val="none" w:sz="0" w:space="0" w:color="auto"/>
        <w:right w:val="none" w:sz="0" w:space="0" w:color="auto"/>
      </w:divBdr>
    </w:div>
    <w:div w:id="206525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www.winsen-senso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C9580C57-1766-4622-BF9D-D2ECBF009CF0}"/>
</file>

<file path=docProps/app.xml><?xml version="1.0" encoding="utf-8"?>
<Properties xmlns="http://schemas.openxmlformats.org/officeDocument/2006/extended-properties" xmlns:vt="http://schemas.openxmlformats.org/officeDocument/2006/docPropsVTypes">
  <Template>Eec94G</Template>
  <TotalTime>27</TotalTime>
  <Pages>20</Pages>
  <Words>7817</Words>
  <Characters>44916</Characters>
  <Application>Microsoft Office Word</Application>
  <DocSecurity>0</DocSecurity>
  <Lines>2364</Lines>
  <Paragraphs>1953</Paragraphs>
  <ScaleCrop>false</ScaleCrop>
  <HeadingPairs>
    <vt:vector size="2" baseType="variant">
      <vt:variant>
        <vt:lpstr>Title</vt:lpstr>
      </vt:variant>
      <vt:variant>
        <vt:i4>1</vt:i4>
      </vt:variant>
    </vt:vector>
  </HeadingPairs>
  <TitlesOfParts>
    <vt:vector size="1" baseType="lpstr">
      <vt:lpstr>UNDP’s work programme for 2024</vt:lpstr>
    </vt:vector>
  </TitlesOfParts>
  <Company>UNMFS</Company>
  <LinksUpToDate>false</LinksUpToDate>
  <CharactersWithSpaces>50780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برنامج الأمم المتحدة الإنمائي (اليوئندبي) لعام 2024</dc:title>
  <dc:subject/>
  <dc:creator>Kaleen  McNamara</dc:creator>
  <cp:keywords/>
  <cp:lastModifiedBy>Angela Xue He Yan</cp:lastModifiedBy>
  <cp:revision>18</cp:revision>
  <cp:lastPrinted>2001-05-26T19:40:00Z</cp:lastPrinted>
  <dcterms:created xsi:type="dcterms:W3CDTF">2024-05-16T13:16:00Z</dcterms:created>
  <dcterms:modified xsi:type="dcterms:W3CDTF">2024-05-19T19:59:00Z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UNEP/OzL.Pro/ExCom/94/18</vt:lpwstr>
  </property>
  <property fmtid="{D5CDD505-2E9C-101B-9397-08002B2CF9AE}" pid="3" name="Revision date">
    <vt:lpwstr>16 May 2024</vt:lpwstr>
  </property>
  <property fmtid="{D5CDD505-2E9C-101B-9397-08002B2CF9AE}" pid="4" name="ContentTypeId">
    <vt:lpwstr>0x01010054E1F74B9FAE5148A8196A9F00690A4E</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y fmtid="{D5CDD505-2E9C-101B-9397-08002B2CF9AE}" pid="9" name="SharedWithUsers">
    <vt:lpwstr>Elina Yuen85Kaleen Mcnamara76</vt:lpwstr>
  </property>
</Properties>
</file>