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070"/>
        <w:gridCol w:w="4122"/>
        <w:gridCol w:w="3960"/>
      </w:tblGrid>
      <w:tr w:rsidR="00C15867" w:rsidRPr="00441C55" w14:paraId="3686ABA3" w14:textId="77777777" w:rsidTr="00F42456">
        <w:trPr>
          <w:trHeight w:val="720"/>
        </w:trPr>
        <w:tc>
          <w:tcPr>
            <w:tcW w:w="6192" w:type="dxa"/>
            <w:gridSpan w:val="2"/>
            <w:tcBorders>
              <w:bottom w:val="single" w:sz="18" w:space="0" w:color="auto"/>
            </w:tcBorders>
          </w:tcPr>
          <w:p w14:paraId="2A7667BF" w14:textId="39EE55F5" w:rsidR="00C15867" w:rsidRPr="00441C55" w:rsidRDefault="0006088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s-AR"/>
              </w:rPr>
            </w:pPr>
            <w:r w:rsidRPr="00441C55">
              <w:rPr>
                <w:rFonts w:ascii="Univers" w:hAnsi="Univers"/>
                <w:b/>
                <w:sz w:val="28"/>
                <w:szCs w:val="28"/>
                <w:lang w:val="es-AR"/>
              </w:rPr>
              <w:t>NACIONES</w:t>
            </w:r>
            <w:r w:rsidRPr="00441C55">
              <w:rPr>
                <w:rFonts w:ascii="Univers" w:hAnsi="Univers"/>
                <w:b/>
                <w:sz w:val="28"/>
                <w:szCs w:val="28"/>
                <w:lang w:val="es-AR"/>
              </w:rPr>
              <w:br/>
              <w:t>UNIDAS</w:t>
            </w:r>
          </w:p>
        </w:tc>
        <w:tc>
          <w:tcPr>
            <w:tcW w:w="3960" w:type="dxa"/>
            <w:tcBorders>
              <w:bottom w:val="single" w:sz="18" w:space="0" w:color="auto"/>
            </w:tcBorders>
          </w:tcPr>
          <w:p w14:paraId="1B76C595" w14:textId="77777777" w:rsidR="00C15867" w:rsidRPr="00441C55" w:rsidRDefault="00C15867">
            <w:pPr>
              <w:jc w:val="right"/>
              <w:rPr>
                <w:sz w:val="52"/>
                <w:szCs w:val="52"/>
                <w:lang w:val="es-AR"/>
              </w:rPr>
            </w:pPr>
            <w:r w:rsidRPr="00441C55">
              <w:rPr>
                <w:rFonts w:ascii="Univers Bold" w:hAnsi="Univers Bold"/>
                <w:b/>
                <w:sz w:val="72"/>
                <w:lang w:val="es-AR"/>
              </w:rPr>
              <w:t>EP</w:t>
            </w:r>
          </w:p>
        </w:tc>
      </w:tr>
      <w:tr w:rsidR="00C15867" w:rsidRPr="00441C55" w14:paraId="755060B0" w14:textId="77777777" w:rsidTr="00F424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73"/>
        </w:trPr>
        <w:tc>
          <w:tcPr>
            <w:tcW w:w="2070" w:type="dxa"/>
            <w:tcBorders>
              <w:top w:val="nil"/>
              <w:left w:val="nil"/>
              <w:bottom w:val="single" w:sz="36" w:space="0" w:color="auto"/>
              <w:right w:val="nil"/>
            </w:tcBorders>
          </w:tcPr>
          <w:p w14:paraId="67736321" w14:textId="60C596B1" w:rsidR="00C15867" w:rsidRPr="00441C55" w:rsidRDefault="00432F61">
            <w:pPr>
              <w:spacing w:before="120"/>
              <w:rPr>
                <w:lang w:val="es-AR"/>
              </w:rPr>
            </w:pPr>
            <w:r w:rsidRPr="00441C55">
              <w:rPr>
                <w:noProof/>
                <w:lang w:val="es-AR"/>
              </w:rPr>
              <mc:AlternateContent>
                <mc:Choice Requires="wpg">
                  <w:drawing>
                    <wp:anchor distT="0" distB="0" distL="114300" distR="114300" simplePos="0" relativeHeight="251658241" behindDoc="0" locked="0" layoutInCell="1" allowOverlap="1" wp14:anchorId="415B0BA9" wp14:editId="27F2156A">
                      <wp:simplePos x="0" y="0"/>
                      <wp:positionH relativeFrom="column">
                        <wp:posOffset>108585</wp:posOffset>
                      </wp:positionH>
                      <wp:positionV relativeFrom="paragraph">
                        <wp:posOffset>113030</wp:posOffset>
                      </wp:positionV>
                      <wp:extent cx="822325" cy="1506855"/>
                      <wp:effectExtent l="0" t="0" r="0" b="0"/>
                      <wp:wrapNone/>
                      <wp:docPr id="1" name="Group 1"/>
                      <wp:cNvGraphicFramePr/>
                      <a:graphic xmlns:a="http://schemas.openxmlformats.org/drawingml/2006/main">
                        <a:graphicData uri="http://schemas.microsoft.com/office/word/2010/wordprocessingGroup">
                          <wpg:wgp>
                            <wpg:cNvGrpSpPr/>
                            <wpg:grpSpPr>
                              <a:xfrm>
                                <a:off x="0" y="0"/>
                                <a:ext cx="822325" cy="1506855"/>
                                <a:chOff x="0" y="0"/>
                                <a:chExt cx="822325" cy="1506986"/>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9524" y="749171"/>
                                  <a:ext cx="790575" cy="75781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2815CE9D" id="Group 1" o:spid="_x0000_s1026" style="position:absolute;margin-left:8.55pt;margin-top:8.9pt;width:64.75pt;height:118.65pt;z-index:251658241;mso-width-relative:margin;mso-height-relative:margin" coordsize="8223,150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95;top:7491;width:7905;height:75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122" w:type="dxa"/>
            <w:tcBorders>
              <w:top w:val="nil"/>
              <w:left w:val="nil"/>
              <w:bottom w:val="single" w:sz="36" w:space="0" w:color="auto"/>
              <w:right w:val="nil"/>
            </w:tcBorders>
          </w:tcPr>
          <w:p w14:paraId="72AF70F9" w14:textId="4AFAD155" w:rsidR="00F97D07" w:rsidRPr="00441C55" w:rsidRDefault="00F97D0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AR"/>
              </w:rPr>
            </w:pPr>
          </w:p>
          <w:p w14:paraId="28A330CC" w14:textId="77777777" w:rsidR="0006088B" w:rsidRPr="00AF25E2" w:rsidRDefault="0006088B" w:rsidP="0006088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16"/>
                <w:szCs w:val="16"/>
                <w:lang w:val="es-AR"/>
              </w:rPr>
            </w:pPr>
          </w:p>
          <w:p w14:paraId="4812F1F7" w14:textId="1793BC55" w:rsidR="0006088B" w:rsidRPr="00441C55" w:rsidRDefault="0006088B" w:rsidP="0006088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441C55">
              <w:rPr>
                <w:rFonts w:ascii="Univers" w:hAnsi="Univers"/>
                <w:b/>
                <w:sz w:val="32"/>
                <w:lang w:val="es-AR"/>
              </w:rPr>
              <w:t>Programa de las</w:t>
            </w:r>
          </w:p>
          <w:p w14:paraId="4435579C" w14:textId="77777777" w:rsidR="0006088B" w:rsidRPr="00441C55" w:rsidRDefault="0006088B" w:rsidP="0006088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441C55">
              <w:rPr>
                <w:rFonts w:ascii="Univers" w:hAnsi="Univers"/>
                <w:b/>
                <w:sz w:val="32"/>
                <w:lang w:val="es-AR"/>
              </w:rPr>
              <w:t>Naciones Unidas</w:t>
            </w:r>
          </w:p>
          <w:p w14:paraId="19D972BD" w14:textId="01CB803D" w:rsidR="00C15867" w:rsidRPr="00441C55" w:rsidRDefault="0006088B" w:rsidP="00690B9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lang w:val="es-AR"/>
              </w:rPr>
            </w:pPr>
            <w:r w:rsidRPr="00441C55">
              <w:rPr>
                <w:rFonts w:ascii="Univers" w:hAnsi="Univers"/>
                <w:b/>
                <w:sz w:val="32"/>
                <w:lang w:val="es-AR"/>
              </w:rPr>
              <w:t>para el Medio Ambiente</w:t>
            </w:r>
          </w:p>
        </w:tc>
        <w:tc>
          <w:tcPr>
            <w:tcW w:w="3960" w:type="dxa"/>
            <w:tcBorders>
              <w:top w:val="nil"/>
              <w:left w:val="nil"/>
              <w:bottom w:val="single" w:sz="36" w:space="0" w:color="auto"/>
              <w:right w:val="nil"/>
            </w:tcBorders>
          </w:tcPr>
          <w:p w14:paraId="589B6AFC" w14:textId="77777777" w:rsidR="00F97D07" w:rsidRPr="00441C55" w:rsidRDefault="00F97D07">
            <w:pPr>
              <w:rPr>
                <w:lang w:val="es-AR"/>
              </w:rPr>
            </w:pPr>
          </w:p>
          <w:p w14:paraId="4613869D" w14:textId="0083BAA1" w:rsidR="00C15867" w:rsidRPr="00441C55" w:rsidRDefault="00C15867">
            <w:pPr>
              <w:rPr>
                <w:lang w:val="es-AR"/>
              </w:rPr>
            </w:pPr>
            <w:proofErr w:type="spellStart"/>
            <w:r w:rsidRPr="00441C55">
              <w:rPr>
                <w:lang w:val="es-AR"/>
              </w:rPr>
              <w:t>Distr</w:t>
            </w:r>
            <w:proofErr w:type="spellEnd"/>
            <w:r w:rsidRPr="00441C55">
              <w:rPr>
                <w:lang w:val="es-AR"/>
              </w:rPr>
              <w:t>.</w:t>
            </w:r>
          </w:p>
          <w:p w14:paraId="76201996" w14:textId="77777777" w:rsidR="00923540" w:rsidRPr="00441C55" w:rsidRDefault="00923540" w:rsidP="00923540">
            <w:pPr>
              <w:rPr>
                <w:lang w:val="es-AR"/>
              </w:rPr>
            </w:pPr>
            <w:r w:rsidRPr="00441C55">
              <w:rPr>
                <w:lang w:val="es-AR"/>
              </w:rPr>
              <w:t>GENERAL</w:t>
            </w:r>
          </w:p>
          <w:p w14:paraId="4882868E" w14:textId="77777777" w:rsidR="00C15867" w:rsidRDefault="00C15867">
            <w:pPr>
              <w:rPr>
                <w:lang w:val="es-AR"/>
              </w:rPr>
            </w:pPr>
          </w:p>
          <w:p w14:paraId="4AB032D7" w14:textId="78C0DBC8" w:rsidR="00C15867" w:rsidRPr="00441C55" w:rsidRDefault="00AF25E2">
            <w:pPr>
              <w:rPr>
                <w:lang w:val="es-AR"/>
              </w:rPr>
            </w:pPr>
            <w:r w:rsidRPr="00441C55">
              <w:rPr>
                <w:lang w:val="es-AR"/>
              </w:rPr>
              <w:fldChar w:fldCharType="begin"/>
            </w:r>
            <w:r w:rsidRPr="00441C55">
              <w:rPr>
                <w:lang w:val="es-AR"/>
              </w:rPr>
              <w:instrText>DOCPROPERTY "Document number"  \* MERGEFORMAT</w:instrText>
            </w:r>
            <w:r w:rsidRPr="00441C55">
              <w:rPr>
                <w:lang w:val="es-AR"/>
              </w:rPr>
              <w:fldChar w:fldCharType="separate"/>
            </w:r>
            <w:r w:rsidR="00690B99">
              <w:rPr>
                <w:lang w:val="es-AR"/>
              </w:rPr>
              <w:t>UNEP/</w:t>
            </w:r>
            <w:proofErr w:type="spellStart"/>
            <w:r w:rsidR="00690B99">
              <w:rPr>
                <w:lang w:val="es-AR"/>
              </w:rPr>
              <w:t>OzL.Pro</w:t>
            </w:r>
            <w:proofErr w:type="spellEnd"/>
            <w:r w:rsidR="00690B99">
              <w:rPr>
                <w:lang w:val="es-AR"/>
              </w:rPr>
              <w:t>/</w:t>
            </w:r>
            <w:proofErr w:type="spellStart"/>
            <w:r w:rsidR="00690B99">
              <w:rPr>
                <w:lang w:val="es-AR"/>
              </w:rPr>
              <w:t>ExCom</w:t>
            </w:r>
            <w:proofErr w:type="spellEnd"/>
            <w:r w:rsidR="00690B99">
              <w:rPr>
                <w:lang w:val="es-AR"/>
              </w:rPr>
              <w:t>/96/57</w:t>
            </w:r>
            <w:r w:rsidRPr="00441C55">
              <w:rPr>
                <w:lang w:val="es-AR"/>
              </w:rPr>
              <w:fldChar w:fldCharType="end"/>
            </w:r>
          </w:p>
          <w:p w14:paraId="649B4B3A" w14:textId="5C1175E6" w:rsidR="00C15867" w:rsidRPr="00441C55" w:rsidRDefault="00BC2495">
            <w:pPr>
              <w:rPr>
                <w:lang w:val="es-AR"/>
              </w:rPr>
            </w:pPr>
            <w:r w:rsidRPr="00441C55">
              <w:rPr>
                <w:lang w:val="es-AR"/>
              </w:rPr>
              <w:fldChar w:fldCharType="begin"/>
            </w:r>
            <w:r w:rsidR="00851352" w:rsidRPr="00441C55">
              <w:rPr>
                <w:lang w:val="es-AR"/>
              </w:rPr>
              <w:instrText xml:space="preserve"> DOCPROPERTY "Revision date" \@ "d MMMM YYYY"  \* MERGEFORMAT </w:instrText>
            </w:r>
            <w:r w:rsidRPr="00441C55">
              <w:rPr>
                <w:lang w:val="es-AR"/>
              </w:rPr>
              <w:fldChar w:fldCharType="separate"/>
            </w:r>
            <w:r w:rsidR="0060148E" w:rsidRPr="00441C55">
              <w:rPr>
                <w:lang w:val="es-AR"/>
              </w:rPr>
              <w:t>25 de abril de 2025</w:t>
            </w:r>
            <w:r w:rsidRPr="00441C55">
              <w:rPr>
                <w:lang w:val="es-AR"/>
              </w:rPr>
              <w:fldChar w:fldCharType="end"/>
            </w:r>
          </w:p>
          <w:p w14:paraId="7004AD5A" w14:textId="77777777" w:rsidR="00DA330E" w:rsidRPr="00441C55" w:rsidRDefault="00DA330E">
            <w:pPr>
              <w:rPr>
                <w:caps/>
                <w:lang w:val="es-AR"/>
              </w:rPr>
            </w:pPr>
          </w:p>
          <w:p w14:paraId="33233BC2" w14:textId="77777777" w:rsidR="0006088B" w:rsidRPr="00441C55" w:rsidRDefault="0006088B">
            <w:pPr>
              <w:rPr>
                <w:lang w:val="es-AR"/>
              </w:rPr>
            </w:pPr>
            <w:r w:rsidRPr="00441C55">
              <w:rPr>
                <w:lang w:val="es-AR"/>
              </w:rPr>
              <w:t>ESPAÑOL</w:t>
            </w:r>
          </w:p>
          <w:p w14:paraId="42A2A994" w14:textId="69B8614F" w:rsidR="00C15867" w:rsidRPr="00441C55" w:rsidRDefault="0006088B">
            <w:pPr>
              <w:rPr>
                <w:lang w:val="es-AR"/>
              </w:rPr>
            </w:pPr>
            <w:r w:rsidRPr="00441C55">
              <w:rPr>
                <w:lang w:val="es-AR"/>
              </w:rPr>
              <w:t>ORIGINAL: INGLÉS</w:t>
            </w:r>
          </w:p>
        </w:tc>
      </w:tr>
    </w:tbl>
    <w:p w14:paraId="279A3C8C" w14:textId="138917CF" w:rsidR="00CA59FB" w:rsidRPr="00441C55" w:rsidRDefault="0006088B" w:rsidP="00CA59FB">
      <w:pPr>
        <w:jc w:val="left"/>
        <w:rPr>
          <w:lang w:val="es-AR"/>
        </w:rPr>
      </w:pPr>
      <w:r w:rsidRPr="00441C55">
        <w:rPr>
          <w:lang w:val="es-AR"/>
        </w:rPr>
        <w:t>COMITÉ EJECUTIVO DEL FONDO MULTILATERAL</w:t>
      </w:r>
      <w:r w:rsidRPr="00441C55">
        <w:rPr>
          <w:lang w:val="es-AR"/>
        </w:rPr>
        <w:br/>
        <w:t xml:space="preserve"> PARA LA APLICACIÓN DEL</w:t>
      </w:r>
      <w:r w:rsidRPr="00441C55">
        <w:rPr>
          <w:lang w:val="es-AR"/>
        </w:rPr>
        <w:br/>
        <w:t xml:space="preserve"> PROTOCOLO DE MONTREAL</w:t>
      </w:r>
      <w:r w:rsidR="00C15867" w:rsidRPr="00441C55">
        <w:rPr>
          <w:lang w:val="es-AR"/>
        </w:rPr>
        <w:br/>
      </w:r>
      <w:r w:rsidR="00E9339B" w:rsidRPr="00441C55">
        <w:rPr>
          <w:lang w:val="es-AR"/>
        </w:rPr>
        <w:t>Nonagésima</w:t>
      </w:r>
      <w:r w:rsidR="00CA59FB" w:rsidRPr="00441C55">
        <w:rPr>
          <w:lang w:val="es-AR"/>
        </w:rPr>
        <w:t xml:space="preserve"> sexta reunión</w:t>
      </w:r>
    </w:p>
    <w:p w14:paraId="63117D08" w14:textId="77777777" w:rsidR="00CA59FB" w:rsidRPr="00441C55" w:rsidRDefault="00CA59FB" w:rsidP="00CA59FB">
      <w:pPr>
        <w:jc w:val="left"/>
        <w:rPr>
          <w:lang w:val="es-AR"/>
        </w:rPr>
      </w:pPr>
      <w:r w:rsidRPr="00441C55">
        <w:rPr>
          <w:lang w:val="es-AR"/>
        </w:rPr>
        <w:t xml:space="preserve">Montreal, </w:t>
      </w:r>
      <w:r w:rsidR="007624A2" w:rsidRPr="00441C55">
        <w:rPr>
          <w:lang w:val="es-AR"/>
        </w:rPr>
        <w:t>26-30 de mayo de 2025</w:t>
      </w:r>
    </w:p>
    <w:p w14:paraId="30F68242" w14:textId="0BB12C2D" w:rsidR="0079781A" w:rsidRPr="00441C55" w:rsidRDefault="0079781A" w:rsidP="0079781A">
      <w:pPr>
        <w:jc w:val="left"/>
        <w:rPr>
          <w:lang w:val="es-AR"/>
        </w:rPr>
      </w:pPr>
      <w:r w:rsidRPr="00441C55">
        <w:rPr>
          <w:lang w:val="es-AR"/>
        </w:rPr>
        <w:t xml:space="preserve">Punto </w:t>
      </w:r>
      <w:r w:rsidR="00FC1CDE" w:rsidRPr="00441C55">
        <w:rPr>
          <w:lang w:val="es-AR"/>
        </w:rPr>
        <w:t>10</w:t>
      </w:r>
      <w:r w:rsidR="00A97D76" w:rsidRPr="00441C55">
        <w:rPr>
          <w:lang w:val="es-AR"/>
        </w:rPr>
        <w:t xml:space="preserve"> b)</w:t>
      </w:r>
      <w:r w:rsidR="00FC1CDE" w:rsidRPr="00441C55">
        <w:rPr>
          <w:lang w:val="es-AR"/>
        </w:rPr>
        <w:t xml:space="preserve"> </w:t>
      </w:r>
      <w:r w:rsidRPr="00441C55">
        <w:rPr>
          <w:lang w:val="es-AR"/>
        </w:rPr>
        <w:t>del orden del día provisional</w:t>
      </w:r>
      <w:r w:rsidRPr="00441C55">
        <w:rPr>
          <w:rStyle w:val="FootnoteReference"/>
          <w:lang w:val="es-AR"/>
        </w:rPr>
        <w:footnoteReference w:id="2"/>
      </w:r>
    </w:p>
    <w:p w14:paraId="7BEFFC75" w14:textId="77777777" w:rsidR="00C15867" w:rsidRPr="00441C55" w:rsidRDefault="00C15867" w:rsidP="00CA59FB">
      <w:pPr>
        <w:jc w:val="left"/>
        <w:rPr>
          <w:lang w:val="es-AR"/>
        </w:rPr>
      </w:pPr>
    </w:p>
    <w:p w14:paraId="40B51694" w14:textId="77777777" w:rsidR="009145E4" w:rsidRPr="00441C55" w:rsidRDefault="009145E4" w:rsidP="006970C4">
      <w:pPr>
        <w:pStyle w:val="Heading1"/>
        <w:numPr>
          <w:ilvl w:val="0"/>
          <w:numId w:val="0"/>
        </w:numPr>
        <w:spacing w:after="0"/>
        <w:rPr>
          <w:lang w:val="es-AR"/>
        </w:rPr>
      </w:pPr>
    </w:p>
    <w:p w14:paraId="406502AE" w14:textId="434B4CCF" w:rsidR="00690B99" w:rsidRPr="009E4370" w:rsidRDefault="00690B99" w:rsidP="00690B99">
      <w:pPr>
        <w:pStyle w:val="Heading2"/>
        <w:numPr>
          <w:ilvl w:val="0"/>
          <w:numId w:val="0"/>
        </w:numPr>
        <w:ind w:left="720"/>
        <w:jc w:val="center"/>
        <w:rPr>
          <w:lang w:val="es-ES"/>
        </w:rPr>
      </w:pPr>
      <w:r w:rsidRPr="00441C55">
        <w:rPr>
          <w:b/>
          <w:bCs/>
          <w:caps/>
          <w:lang w:val="es-AR"/>
        </w:rPr>
        <w:t xml:space="preserve">Información actualizada sobre el funcionamiento del fondo rotatorio para la eficiencia energética para usuarios finales (decisión 95/87 </w:t>
      </w:r>
      <w:r w:rsidRPr="00441C55">
        <w:rPr>
          <w:b/>
          <w:bCs/>
          <w:lang w:val="es-AR"/>
        </w:rPr>
        <w:t>h) e i))</w:t>
      </w:r>
    </w:p>
    <w:p w14:paraId="156E7A16" w14:textId="648831E9" w:rsidR="00B97D7E" w:rsidRPr="00441C55" w:rsidRDefault="00B97D7E" w:rsidP="00AF25E2">
      <w:pPr>
        <w:spacing w:after="240"/>
        <w:rPr>
          <w:rFonts w:asciiTheme="majorBidi" w:hAnsiTheme="majorBidi" w:cstheme="majorBidi"/>
          <w:lang w:val="es-AR"/>
        </w:rPr>
      </w:pPr>
      <w:r w:rsidRPr="00441C55">
        <w:rPr>
          <w:rFonts w:asciiTheme="majorBidi" w:hAnsiTheme="majorBidi" w:cstheme="majorBidi"/>
          <w:b/>
          <w:bCs/>
          <w:lang w:val="es-AR"/>
        </w:rPr>
        <w:t>Introducción</w:t>
      </w:r>
    </w:p>
    <w:p w14:paraId="210331CC" w14:textId="40F67734" w:rsidR="0006088B" w:rsidRPr="00441C55" w:rsidRDefault="00C04133" w:rsidP="00574799">
      <w:pPr>
        <w:pStyle w:val="Heading1"/>
        <w:rPr>
          <w:lang w:val="es-AR"/>
        </w:rPr>
      </w:pPr>
      <w:r w:rsidRPr="00441C55">
        <w:rPr>
          <w:lang w:val="es-AR"/>
        </w:rPr>
        <w:t>En su 95ª reunión, el Comité Ejecutivo decidió establecer una ventana de financiamiento de USD</w:t>
      </w:r>
      <w:r w:rsidR="00690B99">
        <w:rPr>
          <w:lang w:val="es-AR"/>
        </w:rPr>
        <w:t> </w:t>
      </w:r>
      <w:r w:rsidRPr="00441C55">
        <w:rPr>
          <w:lang w:val="es-AR"/>
        </w:rPr>
        <w:t>40 millones para dos proyectos de eficiencia energética para usuarios finales utilizando una modalidad de fondo rotativo y solicitó a la Secretaría que prepara</w:t>
      </w:r>
      <w:r w:rsidR="0079255D">
        <w:rPr>
          <w:lang w:val="es-AR"/>
        </w:rPr>
        <w:t>se</w:t>
      </w:r>
      <w:r w:rsidRPr="00441C55">
        <w:rPr>
          <w:lang w:val="es-AR"/>
        </w:rPr>
        <w:t xml:space="preserve"> para la 96ª reunión una actualización sobre la </w:t>
      </w:r>
      <w:r w:rsidR="0079255D" w:rsidRPr="0079255D">
        <w:rPr>
          <w:lang w:val="es-AR"/>
        </w:rPr>
        <w:t>puesta en funcionamiento</w:t>
      </w:r>
      <w:r w:rsidRPr="00441C55">
        <w:rPr>
          <w:lang w:val="es-AR"/>
        </w:rPr>
        <w:t xml:space="preserve"> del fondo rotativo, tal como se describe en la parte C del documento UNEP/</w:t>
      </w:r>
      <w:proofErr w:type="spellStart"/>
      <w:r w:rsidRPr="00441C55">
        <w:rPr>
          <w:lang w:val="es-AR"/>
        </w:rPr>
        <w:t>OzL.Pro</w:t>
      </w:r>
      <w:proofErr w:type="spellEnd"/>
      <w:r w:rsidRPr="00441C55">
        <w:rPr>
          <w:lang w:val="es-AR"/>
        </w:rPr>
        <w:t>/</w:t>
      </w:r>
      <w:proofErr w:type="spellStart"/>
      <w:r w:rsidRPr="00441C55">
        <w:rPr>
          <w:lang w:val="es-AR"/>
        </w:rPr>
        <w:t>ExCom</w:t>
      </w:r>
      <w:proofErr w:type="spellEnd"/>
      <w:r w:rsidRPr="00441C55">
        <w:rPr>
          <w:lang w:val="es-AR"/>
        </w:rPr>
        <w:t xml:space="preserve">/95/87, tomando en consideración las deliberaciones de la 95ª reunión (decisión 95/87 h)). </w:t>
      </w:r>
      <w:r w:rsidR="00441C55" w:rsidRPr="00441C55">
        <w:rPr>
          <w:lang w:val="es-AR"/>
        </w:rPr>
        <w:t xml:space="preserve">Asimismo, </w:t>
      </w:r>
      <w:r w:rsidR="00B97D7E" w:rsidRPr="00441C55">
        <w:rPr>
          <w:lang w:val="es-AR"/>
        </w:rPr>
        <w:t xml:space="preserve">se encargó a la </w:t>
      </w:r>
      <w:r w:rsidR="0006088B" w:rsidRPr="00441C55">
        <w:rPr>
          <w:lang w:val="es-AR"/>
        </w:rPr>
        <w:t>Secretaría</w:t>
      </w:r>
      <w:r w:rsidR="00B97D7E" w:rsidRPr="00441C55">
        <w:rPr>
          <w:lang w:val="es-AR"/>
        </w:rPr>
        <w:t xml:space="preserve"> que trabajase junto con los organismos de ejecución con experiencia en fondos rotativos para eficiencia energética a fin de recopilar ejemplos y experiencias </w:t>
      </w:r>
      <w:r w:rsidR="0079255D">
        <w:rPr>
          <w:lang w:val="es-AR"/>
        </w:rPr>
        <w:t>adquiridas</w:t>
      </w:r>
      <w:r w:rsidR="00B97D7E" w:rsidRPr="0079255D">
        <w:rPr>
          <w:lang w:val="es-AR"/>
        </w:rPr>
        <w:t>.</w:t>
      </w:r>
      <w:r w:rsidR="00B97D7E" w:rsidRPr="00441C55">
        <w:rPr>
          <w:lang w:val="es-AR"/>
        </w:rPr>
        <w:t xml:space="preserve"> Además, la </w:t>
      </w:r>
      <w:r w:rsidR="0006088B" w:rsidRPr="00441C55">
        <w:rPr>
          <w:lang w:val="es-AR"/>
        </w:rPr>
        <w:t>Secretaría</w:t>
      </w:r>
      <w:r w:rsidR="00B97D7E" w:rsidRPr="00441C55">
        <w:rPr>
          <w:lang w:val="es-AR"/>
        </w:rPr>
        <w:t xml:space="preserve"> debía ilustrar los beneficios </w:t>
      </w:r>
      <w:r w:rsidR="009E65D6">
        <w:rPr>
          <w:lang w:val="es-AR"/>
        </w:rPr>
        <w:t xml:space="preserve">previstos </w:t>
      </w:r>
      <w:r w:rsidR="00B97D7E" w:rsidRPr="00441C55">
        <w:rPr>
          <w:lang w:val="es-AR"/>
        </w:rPr>
        <w:t xml:space="preserve">de las contribuciones del Fondo Multilateral </w:t>
      </w:r>
      <w:r w:rsidR="000B276C" w:rsidRPr="00441C55">
        <w:rPr>
          <w:lang w:val="es-AR"/>
        </w:rPr>
        <w:t>(FML</w:t>
      </w:r>
      <w:r w:rsidR="00B97D7E" w:rsidRPr="009E65D6">
        <w:rPr>
          <w:lang w:val="es-AR"/>
        </w:rPr>
        <w:t xml:space="preserve">) tanto </w:t>
      </w:r>
      <w:r w:rsidR="009E65D6" w:rsidRPr="009E65D6">
        <w:rPr>
          <w:lang w:val="es-AR"/>
        </w:rPr>
        <w:t>para</w:t>
      </w:r>
      <w:r w:rsidR="00B97D7E" w:rsidRPr="009E65D6">
        <w:rPr>
          <w:lang w:val="es-AR"/>
        </w:rPr>
        <w:t xml:space="preserve"> los fondos existentes como </w:t>
      </w:r>
      <w:r w:rsidR="009E65D6" w:rsidRPr="009E65D6">
        <w:rPr>
          <w:lang w:val="es-AR"/>
        </w:rPr>
        <w:t>para</w:t>
      </w:r>
      <w:r w:rsidR="00B97D7E" w:rsidRPr="009E65D6">
        <w:rPr>
          <w:lang w:val="es-AR"/>
        </w:rPr>
        <w:t xml:space="preserve"> los nuevos y presentar</w:t>
      </w:r>
      <w:r w:rsidR="00B97D7E" w:rsidRPr="00441C55">
        <w:rPr>
          <w:lang w:val="es-AR"/>
        </w:rPr>
        <w:t xml:space="preserve"> un documento de síntesis en la 96</w:t>
      </w:r>
      <w:r w:rsidR="0006088B" w:rsidRPr="00441C55">
        <w:rPr>
          <w:lang w:val="es-AR"/>
        </w:rPr>
        <w:t>ª</w:t>
      </w:r>
      <w:r w:rsidR="00B97D7E" w:rsidRPr="00441C55">
        <w:rPr>
          <w:lang w:val="es-AR"/>
        </w:rPr>
        <w:t xml:space="preserve"> reunión (decisión 95/87</w:t>
      </w:r>
      <w:r w:rsidR="00A97D76" w:rsidRPr="00441C55">
        <w:rPr>
          <w:lang w:val="es-AR"/>
        </w:rPr>
        <w:t xml:space="preserve"> i)</w:t>
      </w:r>
      <w:r w:rsidR="00B97D7E" w:rsidRPr="00441C55">
        <w:rPr>
          <w:lang w:val="es-AR"/>
        </w:rPr>
        <w:t xml:space="preserve">). </w:t>
      </w:r>
      <w:r w:rsidR="007B11CE" w:rsidRPr="00441C55">
        <w:rPr>
          <w:lang w:val="es-AR"/>
        </w:rPr>
        <w:t xml:space="preserve">La información sobre los beneficios </w:t>
      </w:r>
      <w:r w:rsidR="009E65D6">
        <w:rPr>
          <w:lang w:val="es-AR"/>
        </w:rPr>
        <w:t xml:space="preserve">previstos </w:t>
      </w:r>
      <w:r w:rsidR="00441C55" w:rsidRPr="00441C55">
        <w:rPr>
          <w:lang w:val="es-AR"/>
        </w:rPr>
        <w:t xml:space="preserve">del </w:t>
      </w:r>
      <w:r w:rsidR="00A97D76" w:rsidRPr="00441C55">
        <w:rPr>
          <w:lang w:val="es-AR"/>
        </w:rPr>
        <w:t>financiamiento</w:t>
      </w:r>
      <w:r w:rsidR="004C7A58" w:rsidRPr="00441C55">
        <w:rPr>
          <w:lang w:val="es-AR"/>
        </w:rPr>
        <w:t xml:space="preserve"> </w:t>
      </w:r>
      <w:r w:rsidR="007B11CE" w:rsidRPr="00441C55">
        <w:rPr>
          <w:lang w:val="es-AR"/>
        </w:rPr>
        <w:t xml:space="preserve">del FML </w:t>
      </w:r>
      <w:r w:rsidR="004C7A58" w:rsidRPr="00441C55">
        <w:rPr>
          <w:lang w:val="es-AR"/>
        </w:rPr>
        <w:t xml:space="preserve">para </w:t>
      </w:r>
      <w:r w:rsidR="007B11CE" w:rsidRPr="00441C55">
        <w:rPr>
          <w:lang w:val="es-AR"/>
        </w:rPr>
        <w:t xml:space="preserve">los fondos existentes y nuevos se </w:t>
      </w:r>
      <w:r w:rsidR="00441C55" w:rsidRPr="00441C55">
        <w:rPr>
          <w:lang w:val="es-AR"/>
        </w:rPr>
        <w:t>destac</w:t>
      </w:r>
      <w:r w:rsidR="009E65D6">
        <w:rPr>
          <w:lang w:val="es-AR"/>
        </w:rPr>
        <w:t>a</w:t>
      </w:r>
      <w:r w:rsidR="00441C55" w:rsidRPr="00441C55">
        <w:rPr>
          <w:lang w:val="es-AR"/>
        </w:rPr>
        <w:t xml:space="preserve"> </w:t>
      </w:r>
      <w:r w:rsidR="008E535B" w:rsidRPr="00441C55">
        <w:rPr>
          <w:lang w:val="es-AR"/>
        </w:rPr>
        <w:t xml:space="preserve">en </w:t>
      </w:r>
      <w:r w:rsidR="007B11CE" w:rsidRPr="00441C55">
        <w:rPr>
          <w:lang w:val="es-AR"/>
        </w:rPr>
        <w:t xml:space="preserve">los párrafos 18 y 19 del </w:t>
      </w:r>
      <w:r w:rsidR="000B2590" w:rsidRPr="00441C55">
        <w:rPr>
          <w:lang w:val="es-AR"/>
        </w:rPr>
        <w:t xml:space="preserve">presente </w:t>
      </w:r>
      <w:r w:rsidR="007B11CE" w:rsidRPr="00441C55">
        <w:rPr>
          <w:lang w:val="es-AR"/>
        </w:rPr>
        <w:t xml:space="preserve">documento </w:t>
      </w:r>
      <w:r w:rsidR="00441C55">
        <w:rPr>
          <w:lang w:val="es-AR"/>
        </w:rPr>
        <w:t xml:space="preserve">basándose </w:t>
      </w:r>
      <w:r w:rsidR="007B11CE" w:rsidRPr="00441C55">
        <w:rPr>
          <w:lang w:val="es-AR"/>
        </w:rPr>
        <w:t xml:space="preserve">en la información recopilada sobre experiencias </w:t>
      </w:r>
      <w:r w:rsidR="00441C55">
        <w:rPr>
          <w:lang w:val="es-AR"/>
        </w:rPr>
        <w:t xml:space="preserve">obtenidas con </w:t>
      </w:r>
      <w:r w:rsidR="007B11CE" w:rsidRPr="00441C55">
        <w:rPr>
          <w:lang w:val="es-AR"/>
        </w:rPr>
        <w:t xml:space="preserve">mecanismos de </w:t>
      </w:r>
      <w:r w:rsidR="008A602D" w:rsidRPr="00441C55">
        <w:rPr>
          <w:lang w:val="es-AR"/>
        </w:rPr>
        <w:t xml:space="preserve">financiamiento </w:t>
      </w:r>
      <w:r w:rsidR="007B11CE" w:rsidRPr="00441C55">
        <w:rPr>
          <w:lang w:val="es-AR"/>
        </w:rPr>
        <w:t>similares</w:t>
      </w:r>
      <w:r w:rsidR="0025453A" w:rsidRPr="00441C55">
        <w:rPr>
          <w:lang w:val="es-AR"/>
        </w:rPr>
        <w:t xml:space="preserve">. </w:t>
      </w:r>
      <w:r w:rsidR="00B97D7E" w:rsidRPr="00441C55">
        <w:rPr>
          <w:lang w:val="es-AR"/>
        </w:rPr>
        <w:t xml:space="preserve">Los estudios de caso </w:t>
      </w:r>
      <w:r w:rsidR="009E65D6">
        <w:rPr>
          <w:lang w:val="es-AR"/>
        </w:rPr>
        <w:t xml:space="preserve">figuran </w:t>
      </w:r>
      <w:r w:rsidR="00B97D7E" w:rsidRPr="00441C55">
        <w:rPr>
          <w:lang w:val="es-AR"/>
        </w:rPr>
        <w:t xml:space="preserve">en el </w:t>
      </w:r>
      <w:r w:rsidRPr="00441C55">
        <w:rPr>
          <w:lang w:val="es-AR"/>
        </w:rPr>
        <w:t>documento UNEP</w:t>
      </w:r>
      <w:r w:rsidR="00D602B1" w:rsidRPr="00441C55">
        <w:rPr>
          <w:lang w:val="es-AR"/>
        </w:rPr>
        <w:t>/</w:t>
      </w:r>
      <w:proofErr w:type="spellStart"/>
      <w:r w:rsidR="00D602B1" w:rsidRPr="00441C55">
        <w:rPr>
          <w:lang w:val="es-AR"/>
        </w:rPr>
        <w:t>OzL.</w:t>
      </w:r>
      <w:r w:rsidR="004F78F5" w:rsidRPr="00441C55">
        <w:rPr>
          <w:lang w:val="es-AR"/>
        </w:rPr>
        <w:t>Pro</w:t>
      </w:r>
      <w:proofErr w:type="spellEnd"/>
      <w:r w:rsidR="004F78F5" w:rsidRPr="00441C55">
        <w:rPr>
          <w:lang w:val="es-AR"/>
        </w:rPr>
        <w:t>/</w:t>
      </w:r>
      <w:proofErr w:type="spellStart"/>
      <w:r w:rsidR="004F78F5" w:rsidRPr="00441C55">
        <w:rPr>
          <w:lang w:val="es-AR"/>
        </w:rPr>
        <w:t>ExCom</w:t>
      </w:r>
      <w:proofErr w:type="spellEnd"/>
      <w:r w:rsidR="004F78F5" w:rsidRPr="00441C55">
        <w:rPr>
          <w:lang w:val="es-AR"/>
        </w:rPr>
        <w:t>/96/58</w:t>
      </w:r>
      <w:r w:rsidR="00B97D7E" w:rsidRPr="00441C55">
        <w:rPr>
          <w:lang w:val="es-AR"/>
        </w:rPr>
        <w:t>.</w:t>
      </w:r>
    </w:p>
    <w:p w14:paraId="3EF55191" w14:textId="5CE7EBFD" w:rsidR="0006088B" w:rsidRPr="00441C55" w:rsidRDefault="00B97D7E" w:rsidP="00574799">
      <w:pPr>
        <w:pStyle w:val="Heading1"/>
        <w:rPr>
          <w:lang w:val="es-AR"/>
        </w:rPr>
      </w:pPr>
      <w:r w:rsidRPr="00441C55">
        <w:rPr>
          <w:lang w:val="es-AR"/>
        </w:rPr>
        <w:t>E</w:t>
      </w:r>
      <w:r w:rsidR="009E65D6">
        <w:rPr>
          <w:lang w:val="es-AR"/>
        </w:rPr>
        <w:t xml:space="preserve">l presente </w:t>
      </w:r>
      <w:r w:rsidRPr="00441C55">
        <w:rPr>
          <w:lang w:val="es-AR"/>
        </w:rPr>
        <w:t xml:space="preserve">documento se </w:t>
      </w:r>
      <w:r w:rsidR="009E65D6">
        <w:rPr>
          <w:lang w:val="es-AR"/>
        </w:rPr>
        <w:t xml:space="preserve">preparó </w:t>
      </w:r>
      <w:r w:rsidRPr="00441C55">
        <w:rPr>
          <w:lang w:val="es-AR"/>
        </w:rPr>
        <w:t xml:space="preserve">a partir de consultas con expertos técnicos y financieros que han puesto en marcha fondos rotativos para la eficiencia energética, y de informes pertinentes sobre la ejecución de </w:t>
      </w:r>
      <w:r w:rsidR="009E65D6">
        <w:rPr>
          <w:lang w:val="es-AR"/>
        </w:rPr>
        <w:t xml:space="preserve">dichos fondos </w:t>
      </w:r>
      <w:r w:rsidRPr="00441C55">
        <w:rPr>
          <w:lang w:val="es-AR"/>
        </w:rPr>
        <w:t xml:space="preserve">en los países. Además, se </w:t>
      </w:r>
      <w:r w:rsidR="009E65D6">
        <w:rPr>
          <w:lang w:val="es-AR"/>
        </w:rPr>
        <w:t xml:space="preserve">consultó al </w:t>
      </w:r>
      <w:r w:rsidRPr="00441C55">
        <w:rPr>
          <w:lang w:val="es-AR"/>
        </w:rPr>
        <w:t xml:space="preserve">personal implicado en </w:t>
      </w:r>
      <w:r w:rsidR="00A97D76" w:rsidRPr="00441C55">
        <w:rPr>
          <w:lang w:val="es-AR"/>
        </w:rPr>
        <w:t>el financiamiento</w:t>
      </w:r>
      <w:r w:rsidRPr="00441C55">
        <w:rPr>
          <w:lang w:val="es-AR"/>
        </w:rPr>
        <w:t xml:space="preserve"> de equipos de refrigeración, climatización y bomba</w:t>
      </w:r>
      <w:r w:rsidR="00441C55">
        <w:rPr>
          <w:lang w:val="es-AR"/>
        </w:rPr>
        <w:t>s</w:t>
      </w:r>
      <w:r w:rsidRPr="00441C55">
        <w:rPr>
          <w:lang w:val="es-AR"/>
        </w:rPr>
        <w:t xml:space="preserve"> de calor </w:t>
      </w:r>
      <w:r w:rsidR="009E65D6">
        <w:rPr>
          <w:lang w:val="es-AR"/>
        </w:rPr>
        <w:t>(RACHP, por su sigla en inglés)</w:t>
      </w:r>
      <w:r w:rsidRPr="00441C55">
        <w:rPr>
          <w:lang w:val="es-AR"/>
        </w:rPr>
        <w:t xml:space="preserve"> para comprender los requisitos específicos de sus clientes/</w:t>
      </w:r>
      <w:r w:rsidR="007279A6">
        <w:rPr>
          <w:lang w:val="es-AR"/>
        </w:rPr>
        <w:t xml:space="preserve">usuarios </w:t>
      </w:r>
      <w:r w:rsidRPr="00441C55">
        <w:rPr>
          <w:lang w:val="es-AR"/>
        </w:rPr>
        <w:t xml:space="preserve">para la adopción de dichos instrumentos financieros. El documento se preparó teniendo en cuenta </w:t>
      </w:r>
      <w:r w:rsidR="007279A6">
        <w:rPr>
          <w:lang w:val="es-AR"/>
        </w:rPr>
        <w:t xml:space="preserve">las deliberaciones </w:t>
      </w:r>
      <w:r w:rsidR="0011424F">
        <w:rPr>
          <w:lang w:val="es-AR"/>
        </w:rPr>
        <w:t xml:space="preserve">de los miembros que tuvieron lugar </w:t>
      </w:r>
      <w:r w:rsidR="0011424F" w:rsidRPr="00441C55">
        <w:rPr>
          <w:lang w:val="es-AR"/>
        </w:rPr>
        <w:t>en la 95ª</w:t>
      </w:r>
      <w:r w:rsidR="00AF25E2">
        <w:rPr>
          <w:lang w:val="es-AR"/>
        </w:rPr>
        <w:t> </w:t>
      </w:r>
      <w:r w:rsidR="0011424F" w:rsidRPr="00441C55">
        <w:rPr>
          <w:lang w:val="es-AR"/>
        </w:rPr>
        <w:t>reunión</w:t>
      </w:r>
      <w:r w:rsidRPr="00441C55">
        <w:rPr>
          <w:lang w:val="es-AR"/>
        </w:rPr>
        <w:t>.</w:t>
      </w:r>
    </w:p>
    <w:p w14:paraId="01E444C0" w14:textId="765C89D8" w:rsidR="00B97D7E" w:rsidRPr="00441C55" w:rsidRDefault="00B97D7E" w:rsidP="00574799">
      <w:pPr>
        <w:pStyle w:val="Heading1"/>
        <w:rPr>
          <w:lang w:val="es-AR"/>
        </w:rPr>
      </w:pPr>
      <w:r w:rsidRPr="00441C55">
        <w:rPr>
          <w:lang w:val="es-AR"/>
        </w:rPr>
        <w:t xml:space="preserve">En las siguientes secciones se describen </w:t>
      </w:r>
      <w:r w:rsidR="009109E1" w:rsidRPr="00441C55">
        <w:rPr>
          <w:lang w:val="es-AR"/>
        </w:rPr>
        <w:t xml:space="preserve">los </w:t>
      </w:r>
      <w:r w:rsidRPr="00441C55">
        <w:rPr>
          <w:lang w:val="es-AR"/>
        </w:rPr>
        <w:t>pasos</w:t>
      </w:r>
      <w:r w:rsidR="00441C55">
        <w:rPr>
          <w:lang w:val="es-AR"/>
        </w:rPr>
        <w:t xml:space="preserve"> </w:t>
      </w:r>
      <w:r w:rsidR="00441C55" w:rsidRPr="00441C55">
        <w:rPr>
          <w:lang w:val="es-AR"/>
        </w:rPr>
        <w:t>principales</w:t>
      </w:r>
      <w:r w:rsidRPr="00441C55">
        <w:rPr>
          <w:lang w:val="es-AR"/>
        </w:rPr>
        <w:t xml:space="preserve">, con las orientaciones y condiciones pertinentes, </w:t>
      </w:r>
      <w:r w:rsidR="00441C55">
        <w:rPr>
          <w:lang w:val="es-AR"/>
        </w:rPr>
        <w:t xml:space="preserve">que son </w:t>
      </w:r>
      <w:r w:rsidRPr="00441C55">
        <w:rPr>
          <w:lang w:val="es-AR"/>
        </w:rPr>
        <w:t>necesarios para poner en funcionamiento el fondo rotativo en un país</w:t>
      </w:r>
      <w:r w:rsidR="00441C55">
        <w:rPr>
          <w:lang w:val="es-AR"/>
        </w:rPr>
        <w:t>,</w:t>
      </w:r>
      <w:r w:rsidRPr="00441C55">
        <w:rPr>
          <w:lang w:val="es-AR"/>
        </w:rPr>
        <w:t xml:space="preserve"> </w:t>
      </w:r>
      <w:r w:rsidR="001A529C" w:rsidRPr="00441C55">
        <w:rPr>
          <w:lang w:val="es-AR"/>
        </w:rPr>
        <w:t xml:space="preserve">una vez que </w:t>
      </w:r>
      <w:r w:rsidR="0049500C" w:rsidRPr="00441C55">
        <w:rPr>
          <w:lang w:val="es-AR"/>
        </w:rPr>
        <w:t xml:space="preserve">el </w:t>
      </w:r>
      <w:r w:rsidR="0049500C" w:rsidRPr="00441C55">
        <w:rPr>
          <w:lang w:val="es-AR"/>
        </w:rPr>
        <w:lastRenderedPageBreak/>
        <w:t>Comité Ejecutivo haya aprobado los fondos para los proyectos de eficiencia energética de los usuarios finales</w:t>
      </w:r>
      <w:r w:rsidRPr="00441C55">
        <w:rPr>
          <w:lang w:val="es-AR"/>
        </w:rPr>
        <w:t xml:space="preserve">. Estos pasos también se resumen en la </w:t>
      </w:r>
      <w:r w:rsidR="00441C55">
        <w:rPr>
          <w:lang w:val="es-AR"/>
        </w:rPr>
        <w:t>F</w:t>
      </w:r>
      <w:r w:rsidRPr="00441C55">
        <w:rPr>
          <w:lang w:val="es-AR"/>
        </w:rPr>
        <w:t>igura 1.</w:t>
      </w:r>
    </w:p>
    <w:p w14:paraId="2D2E20CA" w14:textId="200014ED" w:rsidR="00B97D7E" w:rsidRPr="00441C55" w:rsidRDefault="28E2B91B" w:rsidP="23BBD402">
      <w:pPr>
        <w:pStyle w:val="ListParagraph"/>
        <w:keepNext/>
        <w:spacing w:after="0" w:line="240" w:lineRule="auto"/>
        <w:ind w:left="0"/>
        <w:jc w:val="both"/>
        <w:rPr>
          <w:rFonts w:asciiTheme="majorBidi" w:hAnsiTheme="majorBidi" w:cstheme="majorBidi"/>
          <w:b/>
          <w:bCs/>
          <w:sz w:val="22"/>
          <w:szCs w:val="22"/>
          <w:lang w:val="es-AR"/>
        </w:rPr>
      </w:pPr>
      <w:r w:rsidRPr="00441C55">
        <w:rPr>
          <w:rFonts w:asciiTheme="majorBidi" w:hAnsiTheme="majorBidi" w:cstheme="majorBidi"/>
          <w:b/>
          <w:bCs/>
          <w:sz w:val="22"/>
          <w:szCs w:val="22"/>
          <w:lang w:val="es-AR"/>
        </w:rPr>
        <w:t xml:space="preserve">Figura 1. Principales etapas para </w:t>
      </w:r>
      <w:r w:rsidR="0011424F">
        <w:rPr>
          <w:rFonts w:asciiTheme="majorBidi" w:hAnsiTheme="majorBidi" w:cstheme="majorBidi"/>
          <w:b/>
          <w:bCs/>
          <w:sz w:val="22"/>
          <w:szCs w:val="22"/>
          <w:lang w:val="es-AR"/>
        </w:rPr>
        <w:t xml:space="preserve">poner en funcionamiento </w:t>
      </w:r>
      <w:r w:rsidR="00E85381" w:rsidRPr="00441C55">
        <w:rPr>
          <w:rFonts w:asciiTheme="majorBidi" w:hAnsiTheme="majorBidi" w:cstheme="majorBidi"/>
          <w:b/>
          <w:bCs/>
          <w:sz w:val="22"/>
          <w:szCs w:val="22"/>
          <w:lang w:val="es-AR"/>
        </w:rPr>
        <w:t>el fondo rotativo</w:t>
      </w:r>
    </w:p>
    <w:p w14:paraId="5DACB136" w14:textId="77777777" w:rsidR="00B97D7E" w:rsidRPr="00441C55" w:rsidRDefault="00B97D7E" w:rsidP="00B97D7E">
      <w:pPr>
        <w:pStyle w:val="ListParagraph"/>
        <w:keepNext/>
        <w:spacing w:after="0" w:line="240" w:lineRule="auto"/>
        <w:ind w:left="0"/>
        <w:jc w:val="both"/>
        <w:rPr>
          <w:rFonts w:asciiTheme="majorBidi" w:hAnsiTheme="majorBidi" w:cstheme="majorBidi"/>
          <w:sz w:val="22"/>
          <w:szCs w:val="22"/>
          <w:lang w:val="es-AR"/>
        </w:rPr>
      </w:pPr>
      <w:r w:rsidRPr="00441C55">
        <w:rPr>
          <w:rFonts w:asciiTheme="majorBidi" w:hAnsiTheme="majorBidi" w:cstheme="majorBidi"/>
          <w:noProof/>
          <w:sz w:val="22"/>
          <w:szCs w:val="22"/>
          <w:lang w:val="es-AR" w:eastAsia="en-US"/>
        </w:rPr>
        <w:drawing>
          <wp:inline distT="0" distB="0" distL="0" distR="0" wp14:anchorId="1510AC28" wp14:editId="36A29C98">
            <wp:extent cx="5943600" cy="3355197"/>
            <wp:effectExtent l="76200" t="76200" r="76200" b="74295"/>
            <wp:docPr id="1627819754" name="Diagram 1">
              <a:extLst xmlns:a="http://schemas.openxmlformats.org/drawingml/2006/main">
                <a:ext uri="{FF2B5EF4-FFF2-40B4-BE49-F238E27FC236}">
                  <a16:creationId xmlns:a16="http://schemas.microsoft.com/office/drawing/2014/main" id="{8D2412F7-0CD6-6257-3630-F63E9263FBB8}"/>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0CB958D4" w14:textId="77777777" w:rsidR="00EA4E7A" w:rsidRDefault="00EA4E7A" w:rsidP="00B97D7E">
      <w:pPr>
        <w:pStyle w:val="ListParagraph"/>
        <w:spacing w:after="0" w:line="240" w:lineRule="auto"/>
        <w:ind w:left="0"/>
        <w:jc w:val="both"/>
        <w:rPr>
          <w:rFonts w:asciiTheme="majorBidi" w:hAnsiTheme="majorBidi" w:cstheme="majorBidi"/>
          <w:b/>
          <w:bCs/>
          <w:sz w:val="22"/>
          <w:szCs w:val="22"/>
          <w:lang w:val="es-AR"/>
        </w:rPr>
      </w:pPr>
    </w:p>
    <w:p w14:paraId="3D9EE63B" w14:textId="4444C43B" w:rsidR="00B97D7E" w:rsidRPr="00441C55" w:rsidRDefault="00B97D7E" w:rsidP="00AF25E2">
      <w:pPr>
        <w:pStyle w:val="ListParagraph"/>
        <w:spacing w:after="240" w:line="240" w:lineRule="auto"/>
        <w:ind w:left="0"/>
        <w:contextualSpacing w:val="0"/>
        <w:jc w:val="both"/>
        <w:rPr>
          <w:rFonts w:asciiTheme="majorBidi" w:hAnsiTheme="majorBidi" w:cstheme="majorBidi"/>
          <w:sz w:val="22"/>
          <w:szCs w:val="22"/>
          <w:lang w:val="es-AR"/>
        </w:rPr>
      </w:pPr>
      <w:r w:rsidRPr="00441C55">
        <w:rPr>
          <w:rFonts w:asciiTheme="majorBidi" w:hAnsiTheme="majorBidi" w:cstheme="majorBidi"/>
          <w:b/>
          <w:bCs/>
          <w:sz w:val="22"/>
          <w:szCs w:val="22"/>
          <w:lang w:val="es-AR"/>
        </w:rPr>
        <w:t xml:space="preserve">Creación de </w:t>
      </w:r>
      <w:r w:rsidR="00185701" w:rsidRPr="00441C55">
        <w:rPr>
          <w:rFonts w:asciiTheme="majorBidi" w:hAnsiTheme="majorBidi" w:cstheme="majorBidi"/>
          <w:b/>
          <w:bCs/>
          <w:sz w:val="22"/>
          <w:szCs w:val="22"/>
          <w:lang w:val="es-AR"/>
        </w:rPr>
        <w:t xml:space="preserve">un </w:t>
      </w:r>
      <w:r w:rsidR="00236E58">
        <w:rPr>
          <w:rFonts w:asciiTheme="majorBidi" w:hAnsiTheme="majorBidi" w:cstheme="majorBidi"/>
          <w:b/>
          <w:bCs/>
          <w:sz w:val="22"/>
          <w:szCs w:val="22"/>
          <w:lang w:val="es-AR"/>
        </w:rPr>
        <w:t>consejo asesor</w:t>
      </w:r>
    </w:p>
    <w:p w14:paraId="13F3377C" w14:textId="49D473C7" w:rsidR="00B97D7E" w:rsidRPr="00441C55" w:rsidRDefault="00B97D7E" w:rsidP="00574799">
      <w:pPr>
        <w:pStyle w:val="Heading1"/>
        <w:rPr>
          <w:lang w:val="es-AR"/>
        </w:rPr>
      </w:pPr>
      <w:r w:rsidRPr="00441C55">
        <w:rPr>
          <w:lang w:val="es-AR"/>
        </w:rPr>
        <w:t>El primer paso para</w:t>
      </w:r>
      <w:r w:rsidR="00EA4E7A">
        <w:rPr>
          <w:lang w:val="es-AR"/>
        </w:rPr>
        <w:t xml:space="preserve"> poner en funcionamiento </w:t>
      </w:r>
      <w:r w:rsidRPr="00441C55">
        <w:rPr>
          <w:lang w:val="es-AR"/>
        </w:rPr>
        <w:t xml:space="preserve">el fondo rotativo es crear </w:t>
      </w:r>
      <w:r w:rsidR="00857498" w:rsidRPr="00441C55">
        <w:rPr>
          <w:lang w:val="es-AR"/>
        </w:rPr>
        <w:t xml:space="preserve">un </w:t>
      </w:r>
      <w:r w:rsidR="00410F54" w:rsidRPr="00441C55">
        <w:rPr>
          <w:lang w:val="es-AR"/>
        </w:rPr>
        <w:t xml:space="preserve">consejo asesor </w:t>
      </w:r>
      <w:r w:rsidR="00B24222" w:rsidRPr="00441C55">
        <w:rPr>
          <w:lang w:val="es-AR"/>
        </w:rPr>
        <w:t xml:space="preserve">que guíe todo el proceso de </w:t>
      </w:r>
      <w:r w:rsidR="00EA4E7A">
        <w:rPr>
          <w:lang w:val="es-AR"/>
        </w:rPr>
        <w:t xml:space="preserve">las operaciones </w:t>
      </w:r>
      <w:r w:rsidR="00B24222" w:rsidRPr="00441C55">
        <w:rPr>
          <w:lang w:val="es-AR"/>
        </w:rPr>
        <w:t xml:space="preserve">y </w:t>
      </w:r>
      <w:r w:rsidR="00EA4E7A">
        <w:rPr>
          <w:lang w:val="es-AR"/>
        </w:rPr>
        <w:t xml:space="preserve">la </w:t>
      </w:r>
      <w:r w:rsidR="00B24222" w:rsidRPr="00441C55">
        <w:rPr>
          <w:lang w:val="es-AR"/>
        </w:rPr>
        <w:t>gestión de</w:t>
      </w:r>
      <w:r w:rsidR="00236E58">
        <w:rPr>
          <w:lang w:val="es-AR"/>
        </w:rPr>
        <w:t xml:space="preserve"> dicho</w:t>
      </w:r>
      <w:r w:rsidR="00B24222" w:rsidRPr="00441C55">
        <w:rPr>
          <w:lang w:val="es-AR"/>
        </w:rPr>
        <w:t xml:space="preserve"> </w:t>
      </w:r>
      <w:r w:rsidRPr="00441C55">
        <w:rPr>
          <w:lang w:val="es-AR"/>
        </w:rPr>
        <w:t>fondo</w:t>
      </w:r>
      <w:r w:rsidR="00533B16" w:rsidRPr="00441C55">
        <w:rPr>
          <w:lang w:val="es-AR"/>
        </w:rPr>
        <w:t xml:space="preserve">. </w:t>
      </w:r>
      <w:r w:rsidR="00EA4E7A">
        <w:rPr>
          <w:lang w:val="es-AR"/>
        </w:rPr>
        <w:t xml:space="preserve">Ese </w:t>
      </w:r>
      <w:r w:rsidR="00236E58">
        <w:rPr>
          <w:lang w:val="es-AR"/>
        </w:rPr>
        <w:t xml:space="preserve">consejo </w:t>
      </w:r>
      <w:r w:rsidR="00605260" w:rsidRPr="00441C55">
        <w:rPr>
          <w:lang w:val="es-AR"/>
        </w:rPr>
        <w:t>pod</w:t>
      </w:r>
      <w:r w:rsidR="00A97D76" w:rsidRPr="00441C55">
        <w:rPr>
          <w:lang w:val="es-AR"/>
        </w:rPr>
        <w:t>r</w:t>
      </w:r>
      <w:r w:rsidR="00EA4E7A">
        <w:rPr>
          <w:lang w:val="es-AR"/>
        </w:rPr>
        <w:t>ía</w:t>
      </w:r>
      <w:r w:rsidR="00605260" w:rsidRPr="00441C55">
        <w:rPr>
          <w:lang w:val="es-AR"/>
        </w:rPr>
        <w:t xml:space="preserve"> </w:t>
      </w:r>
      <w:r w:rsidRPr="00441C55">
        <w:rPr>
          <w:lang w:val="es-AR"/>
        </w:rPr>
        <w:t xml:space="preserve">incluir a representantes de las partes interesadas </w:t>
      </w:r>
      <w:r w:rsidR="00DE74B3">
        <w:rPr>
          <w:lang w:val="es-AR"/>
        </w:rPr>
        <w:t xml:space="preserve">esenciales </w:t>
      </w:r>
      <w:r w:rsidRPr="00441C55">
        <w:rPr>
          <w:lang w:val="es-AR"/>
        </w:rPr>
        <w:t xml:space="preserve">del país </w:t>
      </w:r>
      <w:r w:rsidR="0006088B" w:rsidRPr="00441C55">
        <w:rPr>
          <w:lang w:val="es-AR"/>
        </w:rPr>
        <w:t>(</w:t>
      </w:r>
      <w:r w:rsidR="00DE74B3">
        <w:rPr>
          <w:lang w:val="es-AR"/>
        </w:rPr>
        <w:t xml:space="preserve">el </w:t>
      </w:r>
      <w:r w:rsidRPr="00441C55">
        <w:rPr>
          <w:lang w:val="es-AR"/>
        </w:rPr>
        <w:t xml:space="preserve">Ministerio de Hacienda, </w:t>
      </w:r>
      <w:r w:rsidR="00DE74B3">
        <w:rPr>
          <w:lang w:val="es-AR"/>
        </w:rPr>
        <w:t xml:space="preserve">la </w:t>
      </w:r>
      <w:r w:rsidR="00A97D76" w:rsidRPr="00441C55">
        <w:rPr>
          <w:lang w:val="es-AR"/>
        </w:rPr>
        <w:t>oficina nacional del ozono</w:t>
      </w:r>
      <w:r w:rsidRPr="00441C55">
        <w:rPr>
          <w:lang w:val="es-AR"/>
        </w:rPr>
        <w:t xml:space="preserve"> </w:t>
      </w:r>
      <w:r w:rsidR="00616871" w:rsidRPr="00441C55">
        <w:rPr>
          <w:lang w:val="es-AR"/>
        </w:rPr>
        <w:t>(</w:t>
      </w:r>
      <w:r w:rsidR="00FE749E" w:rsidRPr="00441C55">
        <w:rPr>
          <w:lang w:val="es-AR"/>
        </w:rPr>
        <w:t>ONO</w:t>
      </w:r>
      <w:r w:rsidR="00EA4BC2" w:rsidRPr="00441C55">
        <w:rPr>
          <w:lang w:val="es-AR"/>
        </w:rPr>
        <w:t>)</w:t>
      </w:r>
      <w:r w:rsidRPr="00441C55">
        <w:rPr>
          <w:lang w:val="es-AR"/>
        </w:rPr>
        <w:t>,</w:t>
      </w:r>
      <w:r w:rsidR="00DE74B3">
        <w:rPr>
          <w:lang w:val="es-AR"/>
        </w:rPr>
        <w:t xml:space="preserve"> las</w:t>
      </w:r>
      <w:r w:rsidRPr="00441C55">
        <w:rPr>
          <w:lang w:val="es-AR"/>
        </w:rPr>
        <w:t xml:space="preserve"> organizaciones reguladoras de la eficiencia energética,</w:t>
      </w:r>
      <w:r w:rsidRPr="00441C55">
        <w:rPr>
          <w:rStyle w:val="FootnoteReference"/>
          <w:lang w:val="es-AR"/>
        </w:rPr>
        <w:footnoteReference w:id="3"/>
      </w:r>
      <w:r w:rsidRPr="00441C55">
        <w:rPr>
          <w:lang w:val="es-AR"/>
        </w:rPr>
        <w:t xml:space="preserve"> </w:t>
      </w:r>
      <w:r w:rsidR="00236E58">
        <w:rPr>
          <w:lang w:val="es-AR"/>
        </w:rPr>
        <w:t xml:space="preserve">los </w:t>
      </w:r>
      <w:r w:rsidRPr="00441C55">
        <w:rPr>
          <w:lang w:val="es-AR"/>
        </w:rPr>
        <w:t xml:space="preserve">ministerios/organismos competentes, el organismo de ejecución respectivo, la(s) institución(es) financiera(s) nacional(es) y expertos </w:t>
      </w:r>
      <w:r w:rsidR="0076472D">
        <w:rPr>
          <w:lang w:val="es-AR"/>
        </w:rPr>
        <w:t xml:space="preserve">provenientes </w:t>
      </w:r>
      <w:r w:rsidRPr="00441C55">
        <w:rPr>
          <w:lang w:val="es-AR"/>
        </w:rPr>
        <w:t xml:space="preserve">de instituciones internacionales que ejecuten proyectos de eficiencia energética </w:t>
      </w:r>
      <w:r w:rsidR="0006088B" w:rsidRPr="00441C55">
        <w:rPr>
          <w:lang w:val="es-AR"/>
        </w:rPr>
        <w:t>(</w:t>
      </w:r>
      <w:r w:rsidR="002C7C73" w:rsidRPr="00441C55">
        <w:rPr>
          <w:lang w:val="es-AR"/>
        </w:rPr>
        <w:t xml:space="preserve">Fondo </w:t>
      </w:r>
      <w:r w:rsidR="00EA4BC2" w:rsidRPr="00441C55">
        <w:rPr>
          <w:lang w:val="es-AR"/>
        </w:rPr>
        <w:t xml:space="preserve">Verde para el Clima </w:t>
      </w:r>
      <w:r w:rsidR="002C7C73" w:rsidRPr="00441C55">
        <w:rPr>
          <w:lang w:val="es-AR"/>
        </w:rPr>
        <w:t>(FVC</w:t>
      </w:r>
      <w:r w:rsidR="00806A65" w:rsidRPr="00441C55">
        <w:rPr>
          <w:lang w:val="es-AR"/>
        </w:rPr>
        <w:t>)</w:t>
      </w:r>
      <w:r w:rsidRPr="00441C55">
        <w:rPr>
          <w:lang w:val="es-AR"/>
        </w:rPr>
        <w:t xml:space="preserve">, </w:t>
      </w:r>
      <w:r w:rsidR="00806A65" w:rsidRPr="00441C55">
        <w:rPr>
          <w:lang w:val="es-AR"/>
        </w:rPr>
        <w:t>Fondo para el Medio Ambiente Mundial (FMAM</w:t>
      </w:r>
      <w:r w:rsidRPr="00441C55">
        <w:rPr>
          <w:lang w:val="es-AR"/>
        </w:rPr>
        <w:t>), organismos bilaterales).</w:t>
      </w:r>
      <w:r w:rsidR="0076472D">
        <w:rPr>
          <w:lang w:val="es-AR"/>
        </w:rPr>
        <w:t xml:space="preserve">Asimismo, </w:t>
      </w:r>
      <w:r w:rsidRPr="00441C55">
        <w:rPr>
          <w:lang w:val="es-AR"/>
        </w:rPr>
        <w:t>pod</w:t>
      </w:r>
      <w:r w:rsidR="00A97D76" w:rsidRPr="00441C55">
        <w:rPr>
          <w:lang w:val="es-AR"/>
        </w:rPr>
        <w:t>r</w:t>
      </w:r>
      <w:r w:rsidR="0076472D">
        <w:rPr>
          <w:lang w:val="es-AR"/>
        </w:rPr>
        <w:t>ía</w:t>
      </w:r>
      <w:r w:rsidR="00A97D76" w:rsidRPr="00441C55">
        <w:rPr>
          <w:lang w:val="es-AR"/>
        </w:rPr>
        <w:t>n</w:t>
      </w:r>
      <w:r w:rsidRPr="00441C55">
        <w:rPr>
          <w:lang w:val="es-AR"/>
        </w:rPr>
        <w:t xml:space="preserve"> incluirse especialistas y expertos en la materia, ya que </w:t>
      </w:r>
      <w:r w:rsidR="0076472D">
        <w:rPr>
          <w:lang w:val="es-AR"/>
        </w:rPr>
        <w:t>podrían pro</w:t>
      </w:r>
      <w:r w:rsidRPr="00441C55">
        <w:rPr>
          <w:lang w:val="es-AR"/>
        </w:rPr>
        <w:t xml:space="preserve">porcionar orientación especializada para el fortalecimiento de la ejecución. </w:t>
      </w:r>
      <w:r w:rsidRPr="00441C55">
        <w:rPr>
          <w:rStyle w:val="FootnoteReference"/>
          <w:rFonts w:asciiTheme="majorBidi" w:hAnsiTheme="majorBidi" w:cstheme="majorBidi"/>
          <w:lang w:val="es-AR"/>
        </w:rPr>
        <w:footnoteReference w:id="4"/>
      </w:r>
    </w:p>
    <w:p w14:paraId="7CA54864" w14:textId="376497B0" w:rsidR="0006088B" w:rsidRPr="00441C55" w:rsidRDefault="00E4168E" w:rsidP="00690B99">
      <w:pPr>
        <w:pStyle w:val="Heading1"/>
        <w:spacing w:after="120"/>
        <w:rPr>
          <w:lang w:val="es-AR"/>
        </w:rPr>
      </w:pPr>
      <w:r w:rsidRPr="00441C55">
        <w:rPr>
          <w:lang w:val="es-AR"/>
        </w:rPr>
        <w:t xml:space="preserve">Una definición clara de </w:t>
      </w:r>
      <w:r w:rsidR="00B97D7E" w:rsidRPr="00441C55">
        <w:rPr>
          <w:lang w:val="es-AR"/>
        </w:rPr>
        <w:t xml:space="preserve">las funciones y responsabilidades de las partes interesadas es crucial para </w:t>
      </w:r>
      <w:r w:rsidR="0076472D">
        <w:rPr>
          <w:lang w:val="es-AR"/>
        </w:rPr>
        <w:t xml:space="preserve">asegurar </w:t>
      </w:r>
      <w:r w:rsidR="00B97D7E" w:rsidRPr="00441C55">
        <w:rPr>
          <w:lang w:val="es-AR"/>
        </w:rPr>
        <w:t xml:space="preserve">la transparencia y la rendición de cuentas. Las condiciones </w:t>
      </w:r>
      <w:r w:rsidR="00647B3D" w:rsidRPr="00441C55">
        <w:rPr>
          <w:lang w:val="es-AR"/>
        </w:rPr>
        <w:t xml:space="preserve">que pueden acompañar la aprobación </w:t>
      </w:r>
      <w:r w:rsidR="00530516" w:rsidRPr="00441C55">
        <w:rPr>
          <w:lang w:val="es-AR"/>
        </w:rPr>
        <w:t xml:space="preserve">de los proyectos de eficiencia energética para usuarios finales </w:t>
      </w:r>
      <w:r w:rsidR="00B97D7E" w:rsidRPr="00441C55">
        <w:rPr>
          <w:lang w:val="es-AR"/>
        </w:rPr>
        <w:t>por parte del Comité Ejecutivo se incorporarán a l</w:t>
      </w:r>
      <w:r w:rsidR="0076472D">
        <w:rPr>
          <w:lang w:val="es-AR"/>
        </w:rPr>
        <w:t xml:space="preserve">os arreglos </w:t>
      </w:r>
      <w:r w:rsidR="00530516" w:rsidRPr="00441C55">
        <w:rPr>
          <w:lang w:val="es-AR"/>
        </w:rPr>
        <w:t xml:space="preserve">institucionales y a los </w:t>
      </w:r>
      <w:r w:rsidR="00B97D7E" w:rsidRPr="00441C55">
        <w:rPr>
          <w:lang w:val="es-AR"/>
        </w:rPr>
        <w:t xml:space="preserve">acuerdos de </w:t>
      </w:r>
      <w:r w:rsidR="00A97D76" w:rsidRPr="00441C55">
        <w:rPr>
          <w:lang w:val="es-AR"/>
        </w:rPr>
        <w:t>financiamiento</w:t>
      </w:r>
      <w:r w:rsidR="00B97D7E" w:rsidRPr="00441C55">
        <w:rPr>
          <w:lang w:val="es-AR"/>
        </w:rPr>
        <w:t>.</w:t>
      </w:r>
    </w:p>
    <w:p w14:paraId="37A426F3" w14:textId="20412183" w:rsidR="0006088B" w:rsidRPr="00441C55" w:rsidRDefault="00597003" w:rsidP="00690B99">
      <w:pPr>
        <w:pStyle w:val="Heading1"/>
        <w:spacing w:after="120"/>
        <w:rPr>
          <w:lang w:val="es-AR"/>
        </w:rPr>
      </w:pPr>
      <w:r w:rsidRPr="00441C55">
        <w:rPr>
          <w:lang w:val="es-AR"/>
        </w:rPr>
        <w:t>Las principales responsabilidades</w:t>
      </w:r>
      <w:r w:rsidR="00A67E8B">
        <w:rPr>
          <w:lang w:val="es-AR"/>
        </w:rPr>
        <w:t xml:space="preserve"> del consejo asesor</w:t>
      </w:r>
      <w:r w:rsidR="00FA0770" w:rsidRPr="00441C55">
        <w:rPr>
          <w:lang w:val="es-AR"/>
        </w:rPr>
        <w:t xml:space="preserve"> </w:t>
      </w:r>
      <w:r w:rsidRPr="00441C55">
        <w:rPr>
          <w:lang w:val="es-AR"/>
        </w:rPr>
        <w:t xml:space="preserve">o equivalente que </w:t>
      </w:r>
      <w:r w:rsidR="00B97D7E" w:rsidRPr="00441C55">
        <w:rPr>
          <w:lang w:val="es-AR"/>
        </w:rPr>
        <w:t>se establezca incluirán:</w:t>
      </w:r>
    </w:p>
    <w:p w14:paraId="32CB8258" w14:textId="4321AFA2" w:rsidR="00B97D7E" w:rsidRPr="00441C55" w:rsidRDefault="00B97D7E" w:rsidP="00690B99">
      <w:pPr>
        <w:pStyle w:val="Heading2"/>
        <w:spacing w:after="120"/>
        <w:rPr>
          <w:lang w:val="es-AR"/>
        </w:rPr>
      </w:pPr>
      <w:r w:rsidRPr="00441C55">
        <w:rPr>
          <w:lang w:val="es-AR"/>
        </w:rPr>
        <w:t xml:space="preserve">Orientación general sobre </w:t>
      </w:r>
      <w:r w:rsidRPr="0076472D">
        <w:rPr>
          <w:lang w:val="es-AR"/>
        </w:rPr>
        <w:t xml:space="preserve">los sectores/subsectores industriales </w:t>
      </w:r>
      <w:r w:rsidR="0076472D">
        <w:rPr>
          <w:lang w:val="es-AR"/>
        </w:rPr>
        <w:t>destinatario</w:t>
      </w:r>
      <w:r w:rsidR="007B3415">
        <w:rPr>
          <w:lang w:val="es-AR"/>
        </w:rPr>
        <w:t>s</w:t>
      </w:r>
      <w:r w:rsidRPr="00441C55">
        <w:rPr>
          <w:lang w:val="es-AR"/>
        </w:rPr>
        <w:t>, marco sobre las tecnologías que recibirán apoyo a través del fondo rotativo y prioridades de acuerdo con las condiciones de aprobación del proyecto;</w:t>
      </w:r>
    </w:p>
    <w:p w14:paraId="44542C6E" w14:textId="10A48BDD" w:rsidR="00B97D7E" w:rsidRPr="00441C55" w:rsidRDefault="00B6271D" w:rsidP="00690B99">
      <w:pPr>
        <w:pStyle w:val="Heading2"/>
        <w:spacing w:after="120"/>
        <w:rPr>
          <w:lang w:val="es-AR"/>
        </w:rPr>
      </w:pPr>
      <w:r w:rsidRPr="00441C55">
        <w:rPr>
          <w:lang w:val="es-AR"/>
        </w:rPr>
        <w:lastRenderedPageBreak/>
        <w:t xml:space="preserve">Coordinación </w:t>
      </w:r>
      <w:r w:rsidR="00B97D7E" w:rsidRPr="00441C55">
        <w:rPr>
          <w:lang w:val="es-AR"/>
        </w:rPr>
        <w:t xml:space="preserve">con las </w:t>
      </w:r>
      <w:r w:rsidR="005B42EA">
        <w:rPr>
          <w:lang w:val="es-AR"/>
        </w:rPr>
        <w:t>partes</w:t>
      </w:r>
      <w:r w:rsidR="00B97D7E" w:rsidRPr="00441C55">
        <w:rPr>
          <w:lang w:val="es-AR"/>
        </w:rPr>
        <w:t xml:space="preserve"> interesadas sobre la ejecución de</w:t>
      </w:r>
      <w:r w:rsidR="007B3415">
        <w:rPr>
          <w:lang w:val="es-AR"/>
        </w:rPr>
        <w:t>l</w:t>
      </w:r>
      <w:r w:rsidR="00B97D7E" w:rsidRPr="00441C55">
        <w:rPr>
          <w:lang w:val="es-AR"/>
        </w:rPr>
        <w:t xml:space="preserve"> proyecto </w:t>
      </w:r>
      <w:r w:rsidR="007B3415">
        <w:rPr>
          <w:lang w:val="es-AR"/>
        </w:rPr>
        <w:t xml:space="preserve">con el </w:t>
      </w:r>
      <w:r w:rsidR="00B97D7E" w:rsidRPr="00441C55">
        <w:rPr>
          <w:lang w:val="es-AR"/>
        </w:rPr>
        <w:t xml:space="preserve">fondo rotativo de conformidad con las condiciones y orientaciones generales del Comité Ejecutivo; </w:t>
      </w:r>
      <w:r w:rsidR="00B97D7E" w:rsidRPr="00441C55">
        <w:rPr>
          <w:rStyle w:val="FootnoteReference"/>
          <w:lang w:val="es-AR"/>
        </w:rPr>
        <w:footnoteReference w:id="5"/>
      </w:r>
    </w:p>
    <w:p w14:paraId="45EF37C0" w14:textId="3555FE46" w:rsidR="001D5947" w:rsidRPr="00441C55" w:rsidRDefault="00B97D7E" w:rsidP="00690B99">
      <w:pPr>
        <w:pStyle w:val="Heading2"/>
        <w:spacing w:after="120"/>
        <w:rPr>
          <w:lang w:val="es-AR"/>
        </w:rPr>
      </w:pPr>
      <w:r w:rsidRPr="00441C55">
        <w:rPr>
          <w:lang w:val="es-AR"/>
        </w:rPr>
        <w:t>Orientación sobre las cláusulas y estipulaciones del acuerdo financiero</w:t>
      </w:r>
      <w:r w:rsidR="00E865D2" w:rsidRPr="00441C55">
        <w:rPr>
          <w:lang w:val="es-AR"/>
        </w:rPr>
        <w:t xml:space="preserve">, incluido el manual de procedimientos operativos del </w:t>
      </w:r>
      <w:r w:rsidR="006A2A6B" w:rsidRPr="00441C55">
        <w:rPr>
          <w:lang w:val="es-AR"/>
        </w:rPr>
        <w:t xml:space="preserve">proyecto </w:t>
      </w:r>
      <w:r w:rsidR="00791A6A" w:rsidRPr="00441C55">
        <w:rPr>
          <w:lang w:val="es-AR"/>
        </w:rPr>
        <w:t>que forma</w:t>
      </w:r>
      <w:r w:rsidR="00A97D76" w:rsidRPr="00441C55">
        <w:rPr>
          <w:lang w:val="es-AR"/>
        </w:rPr>
        <w:t>r</w:t>
      </w:r>
      <w:r w:rsidR="007B3415">
        <w:rPr>
          <w:lang w:val="es-AR"/>
        </w:rPr>
        <w:t>ía</w:t>
      </w:r>
      <w:r w:rsidR="00791A6A" w:rsidRPr="00441C55">
        <w:rPr>
          <w:lang w:val="es-AR"/>
        </w:rPr>
        <w:t xml:space="preserve"> </w:t>
      </w:r>
      <w:r w:rsidR="005D2AD4" w:rsidRPr="00441C55">
        <w:rPr>
          <w:lang w:val="es-AR"/>
        </w:rPr>
        <w:t xml:space="preserve">parte del acuerdo de </w:t>
      </w:r>
      <w:r w:rsidR="00A97D76" w:rsidRPr="00441C55">
        <w:rPr>
          <w:lang w:val="es-AR"/>
        </w:rPr>
        <w:t>financiamiento</w:t>
      </w:r>
      <w:r w:rsidR="005D2AD4" w:rsidRPr="00441C55">
        <w:rPr>
          <w:lang w:val="es-AR"/>
        </w:rPr>
        <w:t xml:space="preserve">. </w:t>
      </w:r>
      <w:r w:rsidR="001D5947" w:rsidRPr="00441C55">
        <w:rPr>
          <w:lang w:val="es-AR"/>
        </w:rPr>
        <w:t xml:space="preserve">El manual describirá las modalidades de </w:t>
      </w:r>
      <w:r w:rsidR="00A97D76" w:rsidRPr="00441C55">
        <w:rPr>
          <w:lang w:val="es-AR"/>
        </w:rPr>
        <w:t>financiamiento</w:t>
      </w:r>
      <w:r w:rsidR="001D5947" w:rsidRPr="00441C55">
        <w:rPr>
          <w:lang w:val="es-AR"/>
        </w:rPr>
        <w:t xml:space="preserve">, el plan de comunicación, el marco de gestión de riesgos y </w:t>
      </w:r>
      <w:r w:rsidR="00C222E2" w:rsidRPr="00441C55">
        <w:rPr>
          <w:lang w:val="es-AR"/>
        </w:rPr>
        <w:t xml:space="preserve">los requisitos de </w:t>
      </w:r>
      <w:r w:rsidR="007B3415">
        <w:rPr>
          <w:lang w:val="es-AR"/>
        </w:rPr>
        <w:t>supervisión y presentación de informes; y</w:t>
      </w:r>
    </w:p>
    <w:p w14:paraId="6EAD8F83" w14:textId="7B254AA5" w:rsidR="00B97D7E" w:rsidRPr="00441C55" w:rsidRDefault="0030382D" w:rsidP="00690B99">
      <w:pPr>
        <w:pStyle w:val="Heading2"/>
        <w:spacing w:after="120"/>
        <w:rPr>
          <w:lang w:val="es-AR"/>
        </w:rPr>
      </w:pPr>
      <w:r w:rsidRPr="00441C55">
        <w:rPr>
          <w:lang w:val="es-AR"/>
        </w:rPr>
        <w:t xml:space="preserve">Orientación </w:t>
      </w:r>
      <w:r w:rsidR="00B97D7E" w:rsidRPr="00441C55">
        <w:rPr>
          <w:lang w:val="es-AR"/>
        </w:rPr>
        <w:t xml:space="preserve">a las autoridades gubernamentales </w:t>
      </w:r>
      <w:r w:rsidR="0006088B" w:rsidRPr="00441C55">
        <w:rPr>
          <w:lang w:val="es-AR"/>
        </w:rPr>
        <w:t>(</w:t>
      </w:r>
      <w:r w:rsidR="00B97D7E" w:rsidRPr="00441C55">
        <w:rPr>
          <w:lang w:val="es-AR"/>
        </w:rPr>
        <w:t xml:space="preserve">autoridades de promoción de la eficiencia energética, reguladores de la industria turística, reguladores de la industria de </w:t>
      </w:r>
      <w:r w:rsidR="007B3415">
        <w:rPr>
          <w:lang w:val="es-AR"/>
        </w:rPr>
        <w:t xml:space="preserve">procesamiento </w:t>
      </w:r>
      <w:r w:rsidR="00B97D7E" w:rsidRPr="00441C55">
        <w:rPr>
          <w:lang w:val="es-AR"/>
        </w:rPr>
        <w:t xml:space="preserve">y distribución de alimentos, etc.) sobre las políticas y </w:t>
      </w:r>
      <w:r w:rsidR="007B3415">
        <w:rPr>
          <w:lang w:val="es-AR"/>
        </w:rPr>
        <w:t xml:space="preserve">reglamentaciones </w:t>
      </w:r>
      <w:r w:rsidR="00B97D7E" w:rsidRPr="00441C55">
        <w:rPr>
          <w:lang w:val="es-AR"/>
        </w:rPr>
        <w:t xml:space="preserve">de </w:t>
      </w:r>
      <w:r w:rsidR="007B3415">
        <w:rPr>
          <w:lang w:val="es-AR"/>
        </w:rPr>
        <w:t xml:space="preserve">la </w:t>
      </w:r>
      <w:r w:rsidR="00B97D7E" w:rsidRPr="00441C55">
        <w:rPr>
          <w:lang w:val="es-AR"/>
        </w:rPr>
        <w:t>eficiencia energética relacionadas con la reducción de los HFC en el país</w:t>
      </w:r>
      <w:r w:rsidR="00465842" w:rsidRPr="00441C55">
        <w:rPr>
          <w:lang w:val="es-AR"/>
        </w:rPr>
        <w:t>; y</w:t>
      </w:r>
    </w:p>
    <w:p w14:paraId="05526255" w14:textId="2E580451" w:rsidR="0006088B" w:rsidRPr="00441C55" w:rsidRDefault="00B97D7E" w:rsidP="00690B99">
      <w:pPr>
        <w:pStyle w:val="Heading2"/>
        <w:spacing w:after="120"/>
        <w:rPr>
          <w:lang w:val="es-AR"/>
        </w:rPr>
      </w:pPr>
      <w:r w:rsidRPr="007B3415">
        <w:rPr>
          <w:lang w:val="es-AR"/>
        </w:rPr>
        <w:t>S</w:t>
      </w:r>
      <w:r w:rsidR="007B3415" w:rsidRPr="007B3415">
        <w:rPr>
          <w:lang w:val="es-AR"/>
        </w:rPr>
        <w:t xml:space="preserve">upervisión </w:t>
      </w:r>
      <w:r w:rsidR="0030382D" w:rsidRPr="00441C55">
        <w:rPr>
          <w:lang w:val="es-AR"/>
        </w:rPr>
        <w:t xml:space="preserve">de la </w:t>
      </w:r>
      <w:r w:rsidRPr="00441C55">
        <w:rPr>
          <w:lang w:val="es-AR"/>
        </w:rPr>
        <w:t>ejecución de proyectos mediante reuniones periódicas, preferiblemente con periodicidad semestral durante los dos primeros años y con una periodicidad adecuada a partir de entonces,</w:t>
      </w:r>
      <w:r w:rsidRPr="00441C55">
        <w:rPr>
          <w:rStyle w:val="FootnoteReference"/>
          <w:rFonts w:asciiTheme="majorBidi" w:hAnsiTheme="majorBidi" w:cstheme="majorBidi"/>
          <w:lang w:val="es-AR"/>
        </w:rPr>
        <w:footnoteReference w:id="6"/>
      </w:r>
      <w:r w:rsidRPr="00441C55">
        <w:rPr>
          <w:lang w:val="es-AR"/>
        </w:rPr>
        <w:t xml:space="preserve"> y </w:t>
      </w:r>
      <w:r w:rsidR="00007B9F">
        <w:rPr>
          <w:lang w:val="es-AR"/>
        </w:rPr>
        <w:t>examen de los informes sobre la marcha de las actividades</w:t>
      </w:r>
      <w:r w:rsidRPr="00441C55">
        <w:rPr>
          <w:lang w:val="es-AR"/>
        </w:rPr>
        <w:t xml:space="preserve">, así como de las conclusiones de los informes de </w:t>
      </w:r>
      <w:r w:rsidR="00A97D76" w:rsidRPr="00441C55">
        <w:rPr>
          <w:lang w:val="es-AR"/>
        </w:rPr>
        <w:t>auditoría</w:t>
      </w:r>
      <w:r w:rsidRPr="00441C55">
        <w:rPr>
          <w:lang w:val="es-AR"/>
        </w:rPr>
        <w:t xml:space="preserve"> pertinentes.</w:t>
      </w:r>
    </w:p>
    <w:p w14:paraId="5A7F3A05" w14:textId="4C26EF70" w:rsidR="0006088B" w:rsidRPr="00441C55" w:rsidRDefault="00B97D7E" w:rsidP="00690B99">
      <w:pPr>
        <w:pStyle w:val="Heading1"/>
        <w:spacing w:after="120"/>
        <w:rPr>
          <w:lang w:val="es-AR"/>
        </w:rPr>
      </w:pPr>
      <w:r w:rsidRPr="00441C55">
        <w:rPr>
          <w:lang w:val="es-AR"/>
        </w:rPr>
        <w:t xml:space="preserve">El organismo de ejecución, en estrecha coordinación </w:t>
      </w:r>
      <w:r w:rsidR="007C0F83" w:rsidRPr="00441C55">
        <w:rPr>
          <w:lang w:val="es-AR"/>
        </w:rPr>
        <w:t xml:space="preserve">con </w:t>
      </w:r>
      <w:r w:rsidRPr="00441C55">
        <w:rPr>
          <w:lang w:val="es-AR"/>
        </w:rPr>
        <w:t xml:space="preserve">la </w:t>
      </w:r>
      <w:r w:rsidR="0006088B" w:rsidRPr="001B599E">
        <w:rPr>
          <w:lang w:val="es-AR"/>
        </w:rPr>
        <w:t>oficina nacional del ozono</w:t>
      </w:r>
      <w:r w:rsidRPr="00441C55">
        <w:rPr>
          <w:lang w:val="es-AR"/>
        </w:rPr>
        <w:t xml:space="preserve">, </w:t>
      </w:r>
      <w:r w:rsidR="00007B9F">
        <w:rPr>
          <w:lang w:val="es-AR"/>
        </w:rPr>
        <w:t>vigilará la supervisión</w:t>
      </w:r>
      <w:r w:rsidRPr="00441C55">
        <w:rPr>
          <w:lang w:val="es-AR"/>
        </w:rPr>
        <w:t>, orientación y presentación de informes relacionados con las políticas de eficiencia energética y reducción de los HFC, incluid</w:t>
      </w:r>
      <w:r w:rsidR="005B42EA">
        <w:rPr>
          <w:lang w:val="es-AR"/>
        </w:rPr>
        <w:t>o</w:t>
      </w:r>
      <w:r w:rsidRPr="00441C55">
        <w:rPr>
          <w:lang w:val="es-AR"/>
        </w:rPr>
        <w:t xml:space="preserve"> la </w:t>
      </w:r>
      <w:r w:rsidR="00007B9F">
        <w:rPr>
          <w:lang w:val="es-AR"/>
        </w:rPr>
        <w:t xml:space="preserve">realización </w:t>
      </w:r>
      <w:r w:rsidR="007C0F83" w:rsidRPr="00441C55">
        <w:rPr>
          <w:lang w:val="es-AR"/>
        </w:rPr>
        <w:t xml:space="preserve">de </w:t>
      </w:r>
      <w:r w:rsidRPr="00441C55">
        <w:rPr>
          <w:lang w:val="es-AR"/>
        </w:rPr>
        <w:t xml:space="preserve">informes pertinentes para el Comité Ejecutivo. </w:t>
      </w:r>
      <w:r w:rsidR="001968A4" w:rsidRPr="00441C55">
        <w:rPr>
          <w:lang w:val="es-AR"/>
        </w:rPr>
        <w:t>Las instituciones financieras</w:t>
      </w:r>
      <w:r w:rsidRPr="00441C55">
        <w:rPr>
          <w:lang w:val="es-AR"/>
        </w:rPr>
        <w:t xml:space="preserve">, bajo la orientación del organismo de ejecución, serán responsables del desembolso y la gestión de los fondos, con las salvaguardias necesarias para evitar </w:t>
      </w:r>
      <w:r w:rsidR="00007B9F">
        <w:rPr>
          <w:lang w:val="es-AR"/>
        </w:rPr>
        <w:t xml:space="preserve">impedimentos </w:t>
      </w:r>
      <w:r w:rsidRPr="00441C55">
        <w:rPr>
          <w:lang w:val="es-AR"/>
        </w:rPr>
        <w:t>administrativos.</w:t>
      </w:r>
    </w:p>
    <w:p w14:paraId="58847E98" w14:textId="44931AFD" w:rsidR="00B97D7E" w:rsidRPr="00441C55" w:rsidRDefault="00B97D7E" w:rsidP="00B97D7E">
      <w:pPr>
        <w:pStyle w:val="ListParagraph"/>
        <w:spacing w:after="0" w:line="240" w:lineRule="auto"/>
        <w:ind w:left="0"/>
        <w:jc w:val="both"/>
        <w:rPr>
          <w:rFonts w:asciiTheme="majorBidi" w:hAnsiTheme="majorBidi" w:cstheme="majorBidi"/>
          <w:b/>
          <w:bCs/>
          <w:sz w:val="22"/>
          <w:szCs w:val="22"/>
          <w:lang w:val="es-AR"/>
        </w:rPr>
      </w:pPr>
      <w:r w:rsidRPr="00441C55">
        <w:rPr>
          <w:rFonts w:asciiTheme="majorBidi" w:hAnsiTheme="majorBidi" w:cstheme="majorBidi"/>
          <w:b/>
          <w:bCs/>
          <w:sz w:val="22"/>
          <w:szCs w:val="22"/>
          <w:lang w:val="es-AR"/>
        </w:rPr>
        <w:t xml:space="preserve">Figura 2. Principales responsabilidades del </w:t>
      </w:r>
      <w:r w:rsidR="00167A90" w:rsidRPr="00441C55">
        <w:rPr>
          <w:rFonts w:asciiTheme="majorBidi" w:hAnsiTheme="majorBidi" w:cstheme="majorBidi"/>
          <w:b/>
          <w:bCs/>
          <w:sz w:val="22"/>
          <w:szCs w:val="22"/>
          <w:lang w:val="es-AR"/>
        </w:rPr>
        <w:t>consejo asesor</w:t>
      </w:r>
    </w:p>
    <w:p w14:paraId="131905F4" w14:textId="33EE5095" w:rsidR="00B97D7E" w:rsidRPr="00441C55" w:rsidRDefault="00167F9B" w:rsidP="00B97D7E">
      <w:pPr>
        <w:rPr>
          <w:rFonts w:asciiTheme="majorBidi" w:hAnsiTheme="majorBidi" w:cstheme="majorBidi"/>
          <w:lang w:val="es-AR"/>
        </w:rPr>
      </w:pPr>
      <w:r w:rsidRPr="00441C55">
        <w:rPr>
          <w:rFonts w:asciiTheme="majorBidi" w:hAnsiTheme="majorBidi" w:cstheme="majorBidi"/>
          <w:noProof/>
          <w:lang w:val="es-AR"/>
        </w:rPr>
        <w:drawing>
          <wp:inline distT="0" distB="0" distL="0" distR="0" wp14:anchorId="58962431" wp14:editId="4903C45D">
            <wp:extent cx="5743575" cy="2705100"/>
            <wp:effectExtent l="0" t="0" r="0" b="19050"/>
            <wp:docPr id="544121488" name="Diagram 1">
              <a:extLst xmlns:a="http://schemas.openxmlformats.org/drawingml/2006/main">
                <a:ext uri="{FF2B5EF4-FFF2-40B4-BE49-F238E27FC236}">
                  <a16:creationId xmlns:a16="http://schemas.microsoft.com/office/drawing/2014/main" id="{249832EB-8B5C-8A2D-2615-A983BD0FEB56}"/>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14:paraId="42061B1C" w14:textId="77777777" w:rsidR="00B97D7E" w:rsidRPr="00441C55" w:rsidRDefault="00B97D7E" w:rsidP="00B97D7E">
      <w:pPr>
        <w:pStyle w:val="ListParagraph"/>
        <w:spacing w:after="0" w:line="240" w:lineRule="auto"/>
        <w:ind w:left="0"/>
        <w:jc w:val="both"/>
        <w:rPr>
          <w:rFonts w:asciiTheme="majorBidi" w:hAnsiTheme="majorBidi" w:cstheme="majorBidi"/>
          <w:sz w:val="22"/>
          <w:szCs w:val="22"/>
          <w:u w:val="single"/>
          <w:lang w:val="es-AR"/>
        </w:rPr>
      </w:pPr>
    </w:p>
    <w:p w14:paraId="77955EAE" w14:textId="596A911B" w:rsidR="00B97D7E" w:rsidRPr="00441C55" w:rsidRDefault="0027568E" w:rsidP="00AF25E2">
      <w:pPr>
        <w:pStyle w:val="ListParagraph"/>
        <w:spacing w:after="240" w:line="240" w:lineRule="auto"/>
        <w:ind w:left="0"/>
        <w:contextualSpacing w:val="0"/>
        <w:jc w:val="both"/>
        <w:rPr>
          <w:rFonts w:asciiTheme="majorBidi" w:hAnsiTheme="majorBidi" w:cstheme="majorBidi"/>
          <w:b/>
          <w:bCs/>
          <w:sz w:val="22"/>
          <w:szCs w:val="22"/>
          <w:lang w:val="es-AR"/>
        </w:rPr>
      </w:pPr>
      <w:r w:rsidRPr="00663DEB">
        <w:rPr>
          <w:rFonts w:asciiTheme="majorBidi" w:hAnsiTheme="majorBidi" w:cstheme="majorBidi"/>
          <w:b/>
          <w:bCs/>
          <w:sz w:val="22"/>
          <w:szCs w:val="22"/>
          <w:lang w:val="es-AR"/>
        </w:rPr>
        <w:t>Elaboración</w:t>
      </w:r>
      <w:r w:rsidRPr="00441C55">
        <w:rPr>
          <w:rFonts w:asciiTheme="majorBidi" w:hAnsiTheme="majorBidi" w:cstheme="majorBidi"/>
          <w:b/>
          <w:bCs/>
          <w:sz w:val="22"/>
          <w:szCs w:val="22"/>
          <w:lang w:val="es-AR"/>
        </w:rPr>
        <w:t xml:space="preserve"> </w:t>
      </w:r>
      <w:r w:rsidR="0049500C" w:rsidRPr="00441C55">
        <w:rPr>
          <w:rFonts w:asciiTheme="majorBidi" w:hAnsiTheme="majorBidi" w:cstheme="majorBidi"/>
          <w:b/>
          <w:bCs/>
          <w:sz w:val="22"/>
          <w:szCs w:val="22"/>
          <w:lang w:val="es-AR"/>
        </w:rPr>
        <w:t>de</w:t>
      </w:r>
      <w:r w:rsidR="00D37696" w:rsidRPr="00441C55">
        <w:rPr>
          <w:rFonts w:asciiTheme="majorBidi" w:hAnsiTheme="majorBidi" w:cstheme="majorBidi"/>
          <w:b/>
          <w:bCs/>
          <w:sz w:val="22"/>
          <w:szCs w:val="22"/>
          <w:lang w:val="es-AR"/>
        </w:rPr>
        <w:t xml:space="preserve"> </w:t>
      </w:r>
      <w:r w:rsidR="00663DEB">
        <w:rPr>
          <w:rFonts w:asciiTheme="majorBidi" w:hAnsiTheme="majorBidi" w:cstheme="majorBidi"/>
          <w:b/>
          <w:bCs/>
          <w:sz w:val="22"/>
          <w:szCs w:val="22"/>
          <w:lang w:val="es-AR"/>
        </w:rPr>
        <w:t xml:space="preserve">acuerdos </w:t>
      </w:r>
      <w:r w:rsidR="00A97D76" w:rsidRPr="00441C55">
        <w:rPr>
          <w:rFonts w:asciiTheme="majorBidi" w:hAnsiTheme="majorBidi" w:cstheme="majorBidi"/>
          <w:b/>
          <w:bCs/>
          <w:sz w:val="22"/>
          <w:szCs w:val="22"/>
          <w:lang w:val="es-AR"/>
        </w:rPr>
        <w:t>financiamiento</w:t>
      </w:r>
    </w:p>
    <w:p w14:paraId="385E257C" w14:textId="17F45DA6" w:rsidR="00B97D7E" w:rsidRPr="00441C55" w:rsidRDefault="00B97D7E" w:rsidP="00035051">
      <w:pPr>
        <w:pStyle w:val="Heading1"/>
        <w:rPr>
          <w:lang w:val="es-AR"/>
        </w:rPr>
      </w:pPr>
      <w:r w:rsidRPr="00441C55">
        <w:rPr>
          <w:lang w:val="es-AR"/>
        </w:rPr>
        <w:t xml:space="preserve">Los </w:t>
      </w:r>
      <w:r w:rsidR="00E85AA4" w:rsidRPr="00441C55">
        <w:rPr>
          <w:lang w:val="es-AR"/>
        </w:rPr>
        <w:t>proyectos de</w:t>
      </w:r>
      <w:r w:rsidRPr="00441C55">
        <w:rPr>
          <w:lang w:val="es-AR"/>
        </w:rPr>
        <w:t xml:space="preserve"> eficiencia </w:t>
      </w:r>
      <w:r w:rsidRPr="00663DEB">
        <w:rPr>
          <w:lang w:val="es-AR"/>
        </w:rPr>
        <w:t xml:space="preserve">energética </w:t>
      </w:r>
      <w:r w:rsidR="00663DEB" w:rsidRPr="00663DEB">
        <w:rPr>
          <w:lang w:val="es-AR"/>
        </w:rPr>
        <w:t>para us</w:t>
      </w:r>
      <w:r w:rsidR="00663DEB">
        <w:rPr>
          <w:lang w:val="es-AR"/>
        </w:rPr>
        <w:t>o</w:t>
      </w:r>
      <w:r w:rsidR="00663DEB" w:rsidRPr="00663DEB">
        <w:rPr>
          <w:lang w:val="es-AR"/>
        </w:rPr>
        <w:t xml:space="preserve"> final</w:t>
      </w:r>
      <w:r w:rsidR="00663DEB">
        <w:rPr>
          <w:lang w:val="es-AR"/>
        </w:rPr>
        <w:t>,</w:t>
      </w:r>
      <w:r w:rsidR="00663DEB" w:rsidRPr="00663DEB">
        <w:rPr>
          <w:lang w:val="es-AR"/>
        </w:rPr>
        <w:t xml:space="preserve"> </w:t>
      </w:r>
      <w:r w:rsidR="00E85AA4" w:rsidRPr="00441C55">
        <w:rPr>
          <w:lang w:val="es-AR"/>
        </w:rPr>
        <w:t xml:space="preserve">con </w:t>
      </w:r>
      <w:r w:rsidR="00791A6A" w:rsidRPr="00441C55">
        <w:rPr>
          <w:lang w:val="es-AR"/>
        </w:rPr>
        <w:t xml:space="preserve">la </w:t>
      </w:r>
      <w:r w:rsidR="00E85AA4" w:rsidRPr="00441C55">
        <w:rPr>
          <w:lang w:val="es-AR"/>
        </w:rPr>
        <w:t xml:space="preserve">modalidad de </w:t>
      </w:r>
      <w:r w:rsidR="000875E8" w:rsidRPr="00441C55">
        <w:rPr>
          <w:lang w:val="es-AR"/>
        </w:rPr>
        <w:t>fondo rotativo</w:t>
      </w:r>
      <w:r w:rsidR="00791A6A" w:rsidRPr="00441C55">
        <w:rPr>
          <w:lang w:val="es-AR"/>
        </w:rPr>
        <w:t xml:space="preserve"> </w:t>
      </w:r>
      <w:r w:rsidRPr="00441C55">
        <w:rPr>
          <w:lang w:val="es-AR"/>
        </w:rPr>
        <w:t>aprobada por el Comité Ejecutivo</w:t>
      </w:r>
      <w:r w:rsidR="00663DEB">
        <w:rPr>
          <w:lang w:val="es-AR"/>
        </w:rPr>
        <w:t>,</w:t>
      </w:r>
      <w:r w:rsidRPr="00441C55">
        <w:rPr>
          <w:lang w:val="es-AR"/>
        </w:rPr>
        <w:t xml:space="preserve"> </w:t>
      </w:r>
      <w:r w:rsidRPr="00663DEB">
        <w:rPr>
          <w:lang w:val="es-AR"/>
        </w:rPr>
        <w:t>desencadenarán</w:t>
      </w:r>
      <w:r w:rsidRPr="00441C55">
        <w:rPr>
          <w:lang w:val="es-AR"/>
        </w:rPr>
        <w:t xml:space="preserve"> </w:t>
      </w:r>
      <w:r w:rsidR="005B42EA">
        <w:rPr>
          <w:lang w:val="es-AR"/>
        </w:rPr>
        <w:t xml:space="preserve">la realización </w:t>
      </w:r>
      <w:r w:rsidRPr="00441C55">
        <w:rPr>
          <w:lang w:val="es-AR"/>
        </w:rPr>
        <w:t xml:space="preserve">de acuerdos de </w:t>
      </w:r>
      <w:r w:rsidR="00A97D76" w:rsidRPr="00441C55">
        <w:rPr>
          <w:lang w:val="es-AR"/>
        </w:rPr>
        <w:t>financiamiento</w:t>
      </w:r>
      <w:r w:rsidR="00E85AA4" w:rsidRPr="00441C55">
        <w:rPr>
          <w:lang w:val="es-AR"/>
        </w:rPr>
        <w:t xml:space="preserve"> </w:t>
      </w:r>
      <w:r w:rsidRPr="00441C55">
        <w:rPr>
          <w:lang w:val="es-AR"/>
        </w:rPr>
        <w:t xml:space="preserve">entre los organismos </w:t>
      </w:r>
      <w:r w:rsidRPr="00441C55">
        <w:rPr>
          <w:lang w:val="es-AR"/>
        </w:rPr>
        <w:lastRenderedPageBreak/>
        <w:t xml:space="preserve">de ejecución y las instituciones financieras, seguido de acuerdos de </w:t>
      </w:r>
      <w:r w:rsidR="00A97D76" w:rsidRPr="00441C55">
        <w:rPr>
          <w:lang w:val="es-AR"/>
        </w:rPr>
        <w:t>financiamiento</w:t>
      </w:r>
      <w:r w:rsidR="006C247A" w:rsidRPr="00441C55">
        <w:rPr>
          <w:lang w:val="es-AR"/>
        </w:rPr>
        <w:t xml:space="preserve"> </w:t>
      </w:r>
      <w:r w:rsidRPr="00441C55">
        <w:rPr>
          <w:lang w:val="es-AR"/>
        </w:rPr>
        <w:t xml:space="preserve">adicionales entre las instituciones financieras nacionales y los beneficiarios </w:t>
      </w:r>
      <w:r w:rsidR="006C247A" w:rsidRPr="00441C55">
        <w:rPr>
          <w:lang w:val="es-AR"/>
        </w:rPr>
        <w:t>(usuarios finales)</w:t>
      </w:r>
      <w:r w:rsidRPr="00441C55">
        <w:rPr>
          <w:lang w:val="es-AR"/>
        </w:rPr>
        <w:t>.</w:t>
      </w:r>
    </w:p>
    <w:p w14:paraId="7B21BC0D" w14:textId="684D9FC2" w:rsidR="00B97D7E" w:rsidRPr="00441C55" w:rsidRDefault="00663DEB" w:rsidP="00AF25E2">
      <w:pPr>
        <w:pStyle w:val="ListParagraph"/>
        <w:keepNext/>
        <w:spacing w:after="240" w:line="240" w:lineRule="auto"/>
        <w:ind w:left="0"/>
        <w:contextualSpacing w:val="0"/>
        <w:jc w:val="both"/>
        <w:rPr>
          <w:rFonts w:asciiTheme="majorBidi" w:hAnsiTheme="majorBidi" w:cstheme="majorBidi"/>
          <w:lang w:val="es-AR"/>
        </w:rPr>
      </w:pPr>
      <w:r>
        <w:rPr>
          <w:rFonts w:asciiTheme="majorBidi" w:hAnsiTheme="majorBidi" w:cstheme="majorBidi"/>
          <w:sz w:val="22"/>
          <w:szCs w:val="22"/>
          <w:u w:val="single"/>
          <w:lang w:val="es-AR"/>
        </w:rPr>
        <w:t xml:space="preserve">Acuerdo </w:t>
      </w:r>
      <w:r w:rsidR="00B97D7E" w:rsidRPr="00441C55">
        <w:rPr>
          <w:rFonts w:asciiTheme="majorBidi" w:hAnsiTheme="majorBidi" w:cstheme="majorBidi"/>
          <w:sz w:val="22"/>
          <w:szCs w:val="22"/>
          <w:u w:val="single"/>
          <w:lang w:val="es-AR"/>
        </w:rPr>
        <w:t xml:space="preserve">de </w:t>
      </w:r>
      <w:r w:rsidR="00A97D76" w:rsidRPr="00441C55">
        <w:rPr>
          <w:rFonts w:asciiTheme="majorBidi" w:hAnsiTheme="majorBidi" w:cstheme="majorBidi"/>
          <w:sz w:val="22"/>
          <w:szCs w:val="22"/>
          <w:u w:val="single"/>
          <w:lang w:val="es-AR"/>
        </w:rPr>
        <w:t>financiamiento</w:t>
      </w:r>
      <w:r w:rsidR="00D80C6B" w:rsidRPr="00441C55">
        <w:rPr>
          <w:rFonts w:asciiTheme="majorBidi" w:hAnsiTheme="majorBidi" w:cstheme="majorBidi"/>
          <w:sz w:val="22"/>
          <w:szCs w:val="22"/>
          <w:u w:val="single"/>
          <w:lang w:val="es-AR"/>
        </w:rPr>
        <w:t xml:space="preserve"> </w:t>
      </w:r>
      <w:r w:rsidR="00B97D7E" w:rsidRPr="00441C55">
        <w:rPr>
          <w:rFonts w:asciiTheme="majorBidi" w:hAnsiTheme="majorBidi" w:cstheme="majorBidi"/>
          <w:sz w:val="22"/>
          <w:szCs w:val="22"/>
          <w:u w:val="single"/>
          <w:lang w:val="es-AR"/>
        </w:rPr>
        <w:t xml:space="preserve">entre el organismo de ejecución y la(s) institución(es) financiera(s) nacional(es) </w:t>
      </w:r>
      <w:r w:rsidR="00644C9C" w:rsidRPr="00441C55">
        <w:rPr>
          <w:rFonts w:asciiTheme="majorBidi" w:hAnsiTheme="majorBidi" w:cstheme="majorBidi"/>
          <w:sz w:val="22"/>
          <w:szCs w:val="22"/>
          <w:u w:val="single"/>
          <w:lang w:val="es-AR"/>
        </w:rPr>
        <w:t>o intermediaria(s)</w:t>
      </w:r>
      <w:r w:rsidR="00553B89" w:rsidRPr="00441C55">
        <w:rPr>
          <w:rStyle w:val="FootnoteReference"/>
          <w:rFonts w:asciiTheme="majorBidi" w:hAnsiTheme="majorBidi" w:cstheme="majorBidi"/>
          <w:sz w:val="22"/>
          <w:szCs w:val="22"/>
          <w:lang w:val="es-AR"/>
        </w:rPr>
        <w:footnoteReference w:id="7"/>
      </w:r>
    </w:p>
    <w:p w14:paraId="429F647B" w14:textId="77777777" w:rsidR="0006088B" w:rsidRPr="00441C55" w:rsidRDefault="00B97D7E" w:rsidP="00035051">
      <w:pPr>
        <w:pStyle w:val="Heading1"/>
        <w:rPr>
          <w:lang w:val="es-AR"/>
        </w:rPr>
      </w:pPr>
      <w:r w:rsidRPr="00441C55">
        <w:rPr>
          <w:lang w:val="es-AR"/>
        </w:rPr>
        <w:t xml:space="preserve">El acuerdo de </w:t>
      </w:r>
      <w:r w:rsidR="00A97D76" w:rsidRPr="00441C55">
        <w:rPr>
          <w:lang w:val="es-AR"/>
        </w:rPr>
        <w:t>financiamiento</w:t>
      </w:r>
      <w:r w:rsidRPr="00441C55">
        <w:rPr>
          <w:lang w:val="es-AR"/>
        </w:rPr>
        <w:t xml:space="preserve"> establecerá:</w:t>
      </w:r>
    </w:p>
    <w:p w14:paraId="7B2F2643" w14:textId="3453053C" w:rsidR="00B97D7E" w:rsidRPr="00441C55" w:rsidRDefault="00B97D7E" w:rsidP="00035051">
      <w:pPr>
        <w:pStyle w:val="Heading2"/>
        <w:rPr>
          <w:lang w:val="es-AR"/>
        </w:rPr>
      </w:pPr>
      <w:r w:rsidRPr="00441C55">
        <w:rPr>
          <w:lang w:val="es-AR"/>
        </w:rPr>
        <w:t>Funciones y responsabilidades de las partes</w:t>
      </w:r>
      <w:r w:rsidR="0043464F">
        <w:rPr>
          <w:lang w:val="es-AR"/>
        </w:rPr>
        <w:t>;</w:t>
      </w:r>
    </w:p>
    <w:p w14:paraId="5ADBC74F" w14:textId="6FFCAA82" w:rsidR="00B97D7E" w:rsidRPr="00441C55" w:rsidRDefault="00B97D7E" w:rsidP="00035051">
      <w:pPr>
        <w:pStyle w:val="Heading2"/>
        <w:rPr>
          <w:lang w:val="es-AR"/>
        </w:rPr>
      </w:pPr>
      <w:r w:rsidRPr="00441C55">
        <w:rPr>
          <w:lang w:val="es-AR"/>
        </w:rPr>
        <w:t>Beneficiarios destinatarios y criterios de admisibilidad</w:t>
      </w:r>
      <w:r w:rsidR="0043464F">
        <w:rPr>
          <w:lang w:val="es-AR"/>
        </w:rPr>
        <w:t>;</w:t>
      </w:r>
    </w:p>
    <w:p w14:paraId="3C7A0787" w14:textId="311D37EA" w:rsidR="00B97D7E" w:rsidRPr="00441C55" w:rsidRDefault="00B97D7E" w:rsidP="00035051">
      <w:pPr>
        <w:pStyle w:val="Heading2"/>
        <w:rPr>
          <w:lang w:val="es-AR"/>
        </w:rPr>
      </w:pPr>
      <w:r w:rsidRPr="00441C55">
        <w:rPr>
          <w:lang w:val="es-AR"/>
        </w:rPr>
        <w:t xml:space="preserve">Salvaguardias </w:t>
      </w:r>
      <w:r w:rsidR="0006088B" w:rsidRPr="00441C55">
        <w:rPr>
          <w:lang w:val="es-AR"/>
        </w:rPr>
        <w:t>ambiental</w:t>
      </w:r>
      <w:r w:rsidRPr="00441C55">
        <w:rPr>
          <w:lang w:val="es-AR"/>
        </w:rPr>
        <w:t>es y sociales para la ejecución de proyectos;</w:t>
      </w:r>
    </w:p>
    <w:p w14:paraId="307F9A1D" w14:textId="1499C965" w:rsidR="00B97D7E" w:rsidRPr="00441C55" w:rsidRDefault="00B97D7E" w:rsidP="00035051">
      <w:pPr>
        <w:pStyle w:val="Heading2"/>
        <w:rPr>
          <w:lang w:val="es-AR"/>
        </w:rPr>
      </w:pPr>
      <w:r w:rsidRPr="00441C55">
        <w:rPr>
          <w:lang w:val="es-AR"/>
        </w:rPr>
        <w:t xml:space="preserve">Cláusulas y estipulaciones de </w:t>
      </w:r>
      <w:r w:rsidR="00A97D76" w:rsidRPr="00441C55">
        <w:rPr>
          <w:lang w:val="es-AR"/>
        </w:rPr>
        <w:t>financiamiento</w:t>
      </w:r>
      <w:r w:rsidRPr="00441C55">
        <w:rPr>
          <w:lang w:val="es-AR"/>
        </w:rPr>
        <w:t>, incluido el umbral para cada proyecto, vencimiento,</w:t>
      </w:r>
      <w:r w:rsidR="00082224">
        <w:rPr>
          <w:lang w:val="es-AR"/>
        </w:rPr>
        <w:t xml:space="preserve"> período </w:t>
      </w:r>
      <w:r w:rsidRPr="00441C55">
        <w:rPr>
          <w:lang w:val="es-AR"/>
        </w:rPr>
        <w:t xml:space="preserve">de gracia, </w:t>
      </w:r>
      <w:r w:rsidR="00F21618">
        <w:rPr>
          <w:lang w:val="es-AR"/>
        </w:rPr>
        <w:t>tasa por servicios prestados</w:t>
      </w:r>
      <w:r w:rsidRPr="00441C55">
        <w:rPr>
          <w:lang w:val="es-AR"/>
        </w:rPr>
        <w:t xml:space="preserve">, garantía colateral, </w:t>
      </w:r>
      <w:r w:rsidR="008A5916" w:rsidRPr="00441C55">
        <w:rPr>
          <w:lang w:val="es-AR"/>
        </w:rPr>
        <w:t>etc.</w:t>
      </w:r>
      <w:r w:rsidR="00126F2A" w:rsidRPr="00441C55">
        <w:rPr>
          <w:lang w:val="es-AR"/>
        </w:rPr>
        <w:t>;</w:t>
      </w:r>
    </w:p>
    <w:p w14:paraId="2A481CBC" w14:textId="5690EDCB" w:rsidR="00B97D7E" w:rsidRPr="00441C55" w:rsidRDefault="00B97D7E" w:rsidP="00035051">
      <w:pPr>
        <w:pStyle w:val="Heading2"/>
        <w:rPr>
          <w:lang w:val="es-AR"/>
        </w:rPr>
      </w:pPr>
      <w:r w:rsidRPr="00441C55">
        <w:rPr>
          <w:lang w:val="es-AR"/>
        </w:rPr>
        <w:t xml:space="preserve">Acuerdos jurídicos y garantías entre instituciones financieras y beneficiarios. Esto </w:t>
      </w:r>
      <w:r w:rsidR="00181524">
        <w:rPr>
          <w:lang w:val="es-AR"/>
        </w:rPr>
        <w:t xml:space="preserve">incluye </w:t>
      </w:r>
      <w:r w:rsidRPr="00441C55">
        <w:rPr>
          <w:lang w:val="es-AR"/>
        </w:rPr>
        <w:t xml:space="preserve">la estructura de </w:t>
      </w:r>
      <w:r w:rsidRPr="00181524">
        <w:rPr>
          <w:lang w:val="es-AR"/>
        </w:rPr>
        <w:t xml:space="preserve">gestión de riesgo </w:t>
      </w:r>
      <w:r w:rsidR="00181524" w:rsidRPr="00181524">
        <w:rPr>
          <w:lang w:val="es-AR"/>
        </w:rPr>
        <w:t xml:space="preserve">crediticio </w:t>
      </w:r>
      <w:r w:rsidRPr="00181524">
        <w:rPr>
          <w:lang w:val="es-AR"/>
        </w:rPr>
        <w:t>para mitigar los impagos</w:t>
      </w:r>
      <w:r w:rsidRPr="00441C55">
        <w:rPr>
          <w:lang w:val="es-AR"/>
        </w:rPr>
        <w:t xml:space="preserve">, así como las condiciones asociadas con el financiamiento </w:t>
      </w:r>
      <w:r w:rsidR="00181524">
        <w:rPr>
          <w:lang w:val="es-AR"/>
        </w:rPr>
        <w:t xml:space="preserve">combinado </w:t>
      </w:r>
      <w:r w:rsidRPr="00441C55">
        <w:rPr>
          <w:lang w:val="es-AR"/>
        </w:rPr>
        <w:t xml:space="preserve">(si se considera para la </w:t>
      </w:r>
      <w:r w:rsidR="0079255D" w:rsidRPr="00181524">
        <w:rPr>
          <w:lang w:val="es-AR"/>
        </w:rPr>
        <w:t>puesta en funcionamiento</w:t>
      </w:r>
      <w:r w:rsidRPr="00441C55">
        <w:rPr>
          <w:lang w:val="es-AR"/>
        </w:rPr>
        <w:t xml:space="preserve"> del fondo rotativo)</w:t>
      </w:r>
      <w:r w:rsidR="00181524">
        <w:rPr>
          <w:lang w:val="es-AR"/>
        </w:rPr>
        <w:t>;</w:t>
      </w:r>
    </w:p>
    <w:p w14:paraId="5EE5CB66" w14:textId="10FF670E" w:rsidR="00B97D7E" w:rsidRPr="00441C55" w:rsidRDefault="00082224" w:rsidP="00035051">
      <w:pPr>
        <w:pStyle w:val="Heading2"/>
        <w:rPr>
          <w:lang w:val="es-AR"/>
        </w:rPr>
      </w:pPr>
      <w:r>
        <w:rPr>
          <w:lang w:val="es-AR"/>
        </w:rPr>
        <w:t>P</w:t>
      </w:r>
      <w:r w:rsidR="009B3DE8" w:rsidRPr="00441C55">
        <w:rPr>
          <w:lang w:val="es-AR"/>
        </w:rPr>
        <w:t xml:space="preserve">rocedimientos de las instituciones financieras para la </w:t>
      </w:r>
      <w:r w:rsidR="00B97D7E" w:rsidRPr="00441C55">
        <w:rPr>
          <w:lang w:val="es-AR"/>
        </w:rPr>
        <w:t xml:space="preserve">aprobación de </w:t>
      </w:r>
      <w:r w:rsidR="00181524">
        <w:rPr>
          <w:lang w:val="es-AR"/>
        </w:rPr>
        <w:t>préstamos</w:t>
      </w:r>
      <w:r w:rsidR="00B97D7E" w:rsidRPr="00441C55">
        <w:rPr>
          <w:lang w:val="es-AR"/>
        </w:rPr>
        <w:t xml:space="preserve">, desembolso de fondos, </w:t>
      </w:r>
      <w:r>
        <w:rPr>
          <w:lang w:val="es-AR"/>
        </w:rPr>
        <w:t xml:space="preserve">método </w:t>
      </w:r>
      <w:r w:rsidR="00CD2144" w:rsidRPr="00441C55">
        <w:rPr>
          <w:lang w:val="es-AR"/>
        </w:rPr>
        <w:t xml:space="preserve">de </w:t>
      </w:r>
      <w:r w:rsidR="00B97D7E" w:rsidRPr="00441C55">
        <w:rPr>
          <w:lang w:val="es-AR"/>
        </w:rPr>
        <w:t>reembolso</w:t>
      </w:r>
      <w:r w:rsidR="00181524">
        <w:rPr>
          <w:lang w:val="es-AR"/>
        </w:rPr>
        <w:t>;</w:t>
      </w:r>
    </w:p>
    <w:p w14:paraId="30B8FCCB" w14:textId="20F7F5C2" w:rsidR="00B97D7E" w:rsidRPr="00441C55" w:rsidRDefault="00B97D7E" w:rsidP="00035051">
      <w:pPr>
        <w:pStyle w:val="Heading2"/>
        <w:rPr>
          <w:lang w:val="es-AR"/>
        </w:rPr>
      </w:pPr>
      <w:r w:rsidRPr="00441C55">
        <w:rPr>
          <w:lang w:val="es-AR"/>
        </w:rPr>
        <w:t xml:space="preserve">Procedimientos de adquisición de equipos y servicios </w:t>
      </w:r>
      <w:r w:rsidR="00082224">
        <w:rPr>
          <w:lang w:val="es-AR"/>
        </w:rPr>
        <w:t xml:space="preserve">agenciados </w:t>
      </w:r>
      <w:r w:rsidRPr="00441C55">
        <w:rPr>
          <w:lang w:val="es-AR"/>
        </w:rPr>
        <w:t>a través del fondo rotativo;</w:t>
      </w:r>
    </w:p>
    <w:p w14:paraId="43C6D16F" w14:textId="706C6B74" w:rsidR="00B97D7E" w:rsidRPr="00441C55" w:rsidRDefault="00B97D7E" w:rsidP="00035051">
      <w:pPr>
        <w:pStyle w:val="Heading2"/>
        <w:rPr>
          <w:lang w:val="es-AR"/>
        </w:rPr>
      </w:pPr>
      <w:r w:rsidRPr="00441C55">
        <w:rPr>
          <w:lang w:val="es-AR"/>
        </w:rPr>
        <w:t xml:space="preserve">Mecanismos de </w:t>
      </w:r>
      <w:r w:rsidR="00181524">
        <w:rPr>
          <w:lang w:val="es-AR"/>
        </w:rPr>
        <w:t xml:space="preserve">supervisión </w:t>
      </w:r>
      <w:r w:rsidRPr="00441C55">
        <w:rPr>
          <w:lang w:val="es-AR"/>
        </w:rPr>
        <w:t xml:space="preserve">y </w:t>
      </w:r>
      <w:r w:rsidR="00181524">
        <w:rPr>
          <w:lang w:val="es-AR"/>
        </w:rPr>
        <w:t xml:space="preserve">presentación de informes </w:t>
      </w:r>
      <w:r w:rsidRPr="00441C55">
        <w:rPr>
          <w:lang w:val="es-AR"/>
        </w:rPr>
        <w:t xml:space="preserve">emprendidos por la(s) institución(es) financiera(s) con los beneficiarios pertinentes y por los representantes autorizados del </w:t>
      </w:r>
      <w:r w:rsidR="00236E58">
        <w:rPr>
          <w:lang w:val="es-AR"/>
        </w:rPr>
        <w:t>consejo asesor</w:t>
      </w:r>
      <w:r w:rsidR="00B74D30" w:rsidRPr="00441C55">
        <w:rPr>
          <w:lang w:val="es-AR"/>
        </w:rPr>
        <w:t xml:space="preserve"> </w:t>
      </w:r>
      <w:r w:rsidRPr="00441C55">
        <w:rPr>
          <w:lang w:val="es-AR"/>
        </w:rPr>
        <w:t xml:space="preserve">y el organismo de ejecución. Los </w:t>
      </w:r>
      <w:r w:rsidRPr="0043464F">
        <w:rPr>
          <w:lang w:val="es-AR"/>
        </w:rPr>
        <w:t xml:space="preserve">informes </w:t>
      </w:r>
      <w:r w:rsidR="0043464F" w:rsidRPr="0043464F">
        <w:rPr>
          <w:lang w:val="es-AR"/>
        </w:rPr>
        <w:t xml:space="preserve">sobre la marcha de las actividades </w:t>
      </w:r>
      <w:r w:rsidRPr="0043464F">
        <w:rPr>
          <w:lang w:val="es-AR"/>
        </w:rPr>
        <w:t>incluirán</w:t>
      </w:r>
      <w:r w:rsidRPr="00441C55">
        <w:rPr>
          <w:lang w:val="es-AR"/>
        </w:rPr>
        <w:t xml:space="preserve"> indicadores de </w:t>
      </w:r>
      <w:r w:rsidR="0025440C">
        <w:rPr>
          <w:lang w:val="es-AR"/>
        </w:rPr>
        <w:t>rendimiento</w:t>
      </w:r>
      <w:r w:rsidRPr="00441C55">
        <w:rPr>
          <w:lang w:val="es-AR"/>
        </w:rPr>
        <w:t xml:space="preserve"> técnico y financiero;</w:t>
      </w:r>
    </w:p>
    <w:p w14:paraId="75E3470C" w14:textId="0E56D5C1" w:rsidR="000C5D1E" w:rsidRPr="00441C55" w:rsidRDefault="00082224" w:rsidP="00035051">
      <w:pPr>
        <w:pStyle w:val="Heading2"/>
        <w:rPr>
          <w:lang w:val="es-AR"/>
        </w:rPr>
      </w:pPr>
      <w:r>
        <w:rPr>
          <w:lang w:val="es-AR"/>
        </w:rPr>
        <w:t>C</w:t>
      </w:r>
      <w:r w:rsidR="000C5D1E" w:rsidRPr="00441C55">
        <w:rPr>
          <w:lang w:val="es-AR"/>
        </w:rPr>
        <w:t>ostos de</w:t>
      </w:r>
      <w:r w:rsidR="0043464F">
        <w:rPr>
          <w:lang w:val="es-AR"/>
        </w:rPr>
        <w:t>l</w:t>
      </w:r>
      <w:r w:rsidR="000C5D1E" w:rsidRPr="00441C55">
        <w:rPr>
          <w:lang w:val="es-AR"/>
        </w:rPr>
        <w:t xml:space="preserve"> </w:t>
      </w:r>
      <w:r w:rsidR="000C5D1E" w:rsidRPr="0043464F">
        <w:rPr>
          <w:lang w:val="es-AR"/>
        </w:rPr>
        <w:t>fortalecimiento de la capacidad</w:t>
      </w:r>
      <w:r w:rsidR="000C5D1E" w:rsidRPr="00441C55">
        <w:rPr>
          <w:lang w:val="es-AR"/>
        </w:rPr>
        <w:t xml:space="preserve"> para la puesta en marcha del fondo rotativo, incluyendo quién financiará </w:t>
      </w:r>
      <w:r w:rsidR="009B4CDB" w:rsidRPr="00441C55">
        <w:rPr>
          <w:lang w:val="es-AR"/>
        </w:rPr>
        <w:t xml:space="preserve">qué </w:t>
      </w:r>
      <w:r w:rsidR="000C5D1E" w:rsidRPr="00441C55">
        <w:rPr>
          <w:lang w:val="es-AR"/>
        </w:rPr>
        <w:t>componentes</w:t>
      </w:r>
      <w:r w:rsidR="0043464F">
        <w:rPr>
          <w:lang w:val="es-AR"/>
        </w:rPr>
        <w:t>; y</w:t>
      </w:r>
    </w:p>
    <w:p w14:paraId="460805DE" w14:textId="336B705F" w:rsidR="00B97D7E" w:rsidRPr="00441C55" w:rsidRDefault="00B97D7E" w:rsidP="00035051">
      <w:pPr>
        <w:pStyle w:val="Heading2"/>
        <w:rPr>
          <w:lang w:val="es-AR"/>
        </w:rPr>
      </w:pPr>
      <w:r w:rsidRPr="00441C55">
        <w:rPr>
          <w:lang w:val="es-AR"/>
        </w:rPr>
        <w:t xml:space="preserve">Otras condiciones pertinentes </w:t>
      </w:r>
      <w:r w:rsidR="0043464F">
        <w:rPr>
          <w:lang w:val="es-AR"/>
        </w:rPr>
        <w:t xml:space="preserve">basadas </w:t>
      </w:r>
      <w:proofErr w:type="spellStart"/>
      <w:r w:rsidR="0043464F">
        <w:rPr>
          <w:lang w:val="es-AR"/>
        </w:rPr>
        <w:t>ne</w:t>
      </w:r>
      <w:proofErr w:type="spellEnd"/>
      <w:r w:rsidR="0043464F">
        <w:rPr>
          <w:lang w:val="es-AR"/>
        </w:rPr>
        <w:t xml:space="preserve"> </w:t>
      </w:r>
      <w:r w:rsidRPr="00441C55">
        <w:rPr>
          <w:lang w:val="es-AR"/>
        </w:rPr>
        <w:t>las circunstancias específicas del proyecto y</w:t>
      </w:r>
      <w:r w:rsidR="0043464F">
        <w:rPr>
          <w:lang w:val="es-AR"/>
        </w:rPr>
        <w:t xml:space="preserve"> el</w:t>
      </w:r>
      <w:r w:rsidRPr="00441C55">
        <w:rPr>
          <w:lang w:val="es-AR"/>
        </w:rPr>
        <w:t xml:space="preserve"> país.</w:t>
      </w:r>
    </w:p>
    <w:p w14:paraId="067A2854" w14:textId="754BF74F" w:rsidR="000B4462" w:rsidRPr="00441C55" w:rsidRDefault="000B4462">
      <w:pPr>
        <w:jc w:val="left"/>
        <w:rPr>
          <w:rFonts w:asciiTheme="majorBidi" w:eastAsiaTheme="minorEastAsia" w:hAnsiTheme="majorBidi" w:cstheme="majorBidi"/>
          <w:b/>
          <w:bCs/>
          <w:kern w:val="2"/>
          <w:lang w:val="es-AR" w:eastAsia="zh-CN"/>
          <w14:ligatures w14:val="standardContextual"/>
        </w:rPr>
      </w:pPr>
    </w:p>
    <w:p w14:paraId="324A10CD" w14:textId="77777777" w:rsidR="0006088B" w:rsidRPr="00441C55" w:rsidRDefault="00B97D7E" w:rsidP="00690B99">
      <w:pPr>
        <w:pStyle w:val="ListParagraph"/>
        <w:keepNext/>
        <w:keepLines/>
        <w:widowControl w:val="0"/>
        <w:spacing w:after="0" w:line="240" w:lineRule="auto"/>
        <w:ind w:left="0"/>
        <w:contextualSpacing w:val="0"/>
        <w:jc w:val="both"/>
        <w:rPr>
          <w:rFonts w:asciiTheme="majorBidi" w:hAnsiTheme="majorBidi" w:cstheme="majorBidi"/>
          <w:b/>
          <w:bCs/>
          <w:sz w:val="22"/>
          <w:szCs w:val="22"/>
          <w:lang w:val="es-AR"/>
        </w:rPr>
      </w:pPr>
      <w:r w:rsidRPr="00441C55">
        <w:rPr>
          <w:rFonts w:asciiTheme="majorBidi" w:hAnsiTheme="majorBidi" w:cstheme="majorBidi"/>
          <w:b/>
          <w:bCs/>
          <w:sz w:val="22"/>
          <w:szCs w:val="22"/>
          <w:lang w:val="es-AR"/>
        </w:rPr>
        <w:lastRenderedPageBreak/>
        <w:t xml:space="preserve">Figura 3 Esquema del acuerdo de </w:t>
      </w:r>
      <w:r w:rsidR="00A97D76" w:rsidRPr="00441C55">
        <w:rPr>
          <w:rFonts w:asciiTheme="majorBidi" w:hAnsiTheme="majorBidi" w:cstheme="majorBidi"/>
          <w:b/>
          <w:bCs/>
          <w:sz w:val="22"/>
          <w:szCs w:val="22"/>
          <w:lang w:val="es-AR"/>
        </w:rPr>
        <w:t>financiamiento</w:t>
      </w:r>
      <w:r w:rsidRPr="00441C55">
        <w:rPr>
          <w:rFonts w:asciiTheme="majorBidi" w:hAnsiTheme="majorBidi" w:cstheme="majorBidi"/>
          <w:b/>
          <w:bCs/>
          <w:sz w:val="22"/>
          <w:szCs w:val="22"/>
          <w:lang w:val="es-AR"/>
        </w:rPr>
        <w:t xml:space="preserve"> entre </w:t>
      </w:r>
      <w:r w:rsidR="00567520" w:rsidRPr="00441C55">
        <w:rPr>
          <w:rFonts w:asciiTheme="majorBidi" w:hAnsiTheme="majorBidi" w:cstheme="majorBidi"/>
          <w:b/>
          <w:bCs/>
          <w:sz w:val="22"/>
          <w:szCs w:val="22"/>
          <w:lang w:val="es-AR"/>
        </w:rPr>
        <w:t>el organismo de</w:t>
      </w:r>
      <w:r w:rsidR="00204DE0" w:rsidRPr="00441C55">
        <w:rPr>
          <w:rFonts w:asciiTheme="majorBidi" w:hAnsiTheme="majorBidi" w:cstheme="majorBidi"/>
          <w:b/>
          <w:bCs/>
          <w:sz w:val="22"/>
          <w:szCs w:val="22"/>
          <w:lang w:val="es-AR"/>
        </w:rPr>
        <w:t xml:space="preserve"> ejecución </w:t>
      </w:r>
      <w:r w:rsidRPr="00441C55">
        <w:rPr>
          <w:rFonts w:asciiTheme="majorBidi" w:hAnsiTheme="majorBidi" w:cstheme="majorBidi"/>
          <w:b/>
          <w:bCs/>
          <w:sz w:val="22"/>
          <w:szCs w:val="22"/>
          <w:lang w:val="es-AR"/>
        </w:rPr>
        <w:t xml:space="preserve">y </w:t>
      </w:r>
      <w:r w:rsidR="00C05819" w:rsidRPr="00441C55">
        <w:rPr>
          <w:rFonts w:asciiTheme="majorBidi" w:hAnsiTheme="majorBidi" w:cstheme="majorBidi"/>
          <w:b/>
          <w:bCs/>
          <w:sz w:val="22"/>
          <w:szCs w:val="22"/>
          <w:lang w:val="es-AR"/>
        </w:rPr>
        <w:t>las instituciones financieras nacionales</w:t>
      </w:r>
    </w:p>
    <w:p w14:paraId="7477156B" w14:textId="77DE9D6B" w:rsidR="00B97D7E" w:rsidRPr="00441C55" w:rsidRDefault="00B97D7E" w:rsidP="00690B99">
      <w:pPr>
        <w:pStyle w:val="ListParagraph"/>
        <w:keepNext/>
        <w:keepLines/>
        <w:widowControl w:val="0"/>
        <w:spacing w:after="0" w:line="240" w:lineRule="auto"/>
        <w:ind w:left="0"/>
        <w:contextualSpacing w:val="0"/>
        <w:jc w:val="both"/>
        <w:rPr>
          <w:rFonts w:asciiTheme="majorBidi" w:hAnsiTheme="majorBidi" w:cstheme="majorBidi"/>
          <w:b/>
          <w:bCs/>
          <w:lang w:val="es-AR"/>
        </w:rPr>
      </w:pPr>
    </w:p>
    <w:p w14:paraId="177D9F10" w14:textId="77777777" w:rsidR="00B97D7E" w:rsidRPr="00441C55" w:rsidRDefault="00B97D7E" w:rsidP="00B97D7E">
      <w:pPr>
        <w:pStyle w:val="ListParagraph"/>
        <w:spacing w:after="0" w:line="240" w:lineRule="auto"/>
        <w:ind w:left="0"/>
        <w:jc w:val="both"/>
        <w:rPr>
          <w:rFonts w:asciiTheme="majorBidi" w:hAnsiTheme="majorBidi" w:cstheme="majorBidi"/>
          <w:sz w:val="22"/>
          <w:szCs w:val="22"/>
          <w:lang w:val="es-AR"/>
        </w:rPr>
      </w:pPr>
      <w:r w:rsidRPr="00441C55">
        <w:rPr>
          <w:rFonts w:asciiTheme="majorBidi" w:hAnsiTheme="majorBidi" w:cstheme="majorBidi"/>
          <w:noProof/>
          <w:sz w:val="22"/>
          <w:szCs w:val="22"/>
          <w:lang w:val="es-AR" w:eastAsia="en-US"/>
        </w:rPr>
        <mc:AlternateContent>
          <mc:Choice Requires="wpg">
            <w:drawing>
              <wp:inline distT="0" distB="0" distL="0" distR="0" wp14:anchorId="61A7DB60" wp14:editId="73F129AE">
                <wp:extent cx="5651078" cy="2504300"/>
                <wp:effectExtent l="19050" t="0" r="83185" b="10795"/>
                <wp:docPr id="1757116247" name="Group 2"/>
                <wp:cNvGraphicFramePr/>
                <a:graphic xmlns:a="http://schemas.openxmlformats.org/drawingml/2006/main">
                  <a:graphicData uri="http://schemas.microsoft.com/office/word/2010/wordprocessingGroup">
                    <wpg:wgp>
                      <wpg:cNvGrpSpPr/>
                      <wpg:grpSpPr>
                        <a:xfrm>
                          <a:off x="0" y="0"/>
                          <a:ext cx="5651078" cy="2504300"/>
                          <a:chOff x="1" y="0"/>
                          <a:chExt cx="6626674" cy="3364336"/>
                        </a:xfrm>
                      </wpg:grpSpPr>
                      <wpg:graphicFrame>
                        <wpg:cNvPr id="2142798297" name="Diagram 2142798297"/>
                        <wpg:cNvFrPr/>
                        <wpg:xfrm>
                          <a:off x="1" y="0"/>
                          <a:ext cx="6626674" cy="3364336"/>
                        </wpg:xfrm>
                        <a:graphic>
                          <a:graphicData uri="http://schemas.openxmlformats.org/drawingml/2006/diagram">
                            <dgm:relIds xmlns:dgm="http://schemas.openxmlformats.org/drawingml/2006/diagram" xmlns:r="http://schemas.openxmlformats.org/officeDocument/2006/relationships" r:dm="rId25" r:lo="rId26" r:qs="rId27" r:cs="rId28"/>
                          </a:graphicData>
                        </a:graphic>
                      </wpg:graphicFrame>
                      <pic:pic xmlns:pic="http://schemas.openxmlformats.org/drawingml/2006/picture">
                        <pic:nvPicPr>
                          <pic:cNvPr id="1822712286" name="图形 450" descr="好点子 纯色填充"/>
                          <pic:cNvPicPr>
                            <a:picLocks noChangeAspect="1"/>
                          </pic:cNvPicPr>
                        </pic:nvPicPr>
                        <pic:blipFill>
                          <a:blip r:embed="rId30">
                            <a:extLst>
                              <a:ext uri="{96DAC541-7B7A-43D3-8B79-37D633B846F1}">
                                <asvg:svgBlip xmlns:asvg="http://schemas.microsoft.com/office/drawing/2016/SVG/main" r:embed="rId31"/>
                              </a:ext>
                            </a:extLst>
                          </a:blip>
                          <a:stretch>
                            <a:fillRect/>
                          </a:stretch>
                        </pic:blipFill>
                        <pic:spPr>
                          <a:xfrm>
                            <a:off x="42611" y="152938"/>
                            <a:ext cx="341266" cy="318910"/>
                          </a:xfrm>
                          <a:prstGeom prst="rect">
                            <a:avLst/>
                          </a:prstGeom>
                        </pic:spPr>
                      </pic:pic>
                      <pic:pic xmlns:pic="http://schemas.openxmlformats.org/drawingml/2006/picture">
                        <pic:nvPicPr>
                          <pic:cNvPr id="1335883535" name="图形 451" descr="橡子 纯色填充"/>
                          <pic:cNvPicPr>
                            <a:picLocks noChangeAspect="1"/>
                          </pic:cNvPicPr>
                        </pic:nvPicPr>
                        <pic:blipFill>
                          <a:blip r:embed="rId32">
                            <a:extLst>
                              <a:ext uri="{96DAC541-7B7A-43D3-8B79-37D633B846F1}">
                                <asvg:svgBlip xmlns:asvg="http://schemas.microsoft.com/office/drawing/2016/SVG/main" r:embed="rId33"/>
                              </a:ext>
                            </a:extLst>
                          </a:blip>
                          <a:stretch>
                            <a:fillRect/>
                          </a:stretch>
                        </pic:blipFill>
                        <pic:spPr>
                          <a:xfrm>
                            <a:off x="53263" y="2889233"/>
                            <a:ext cx="336260" cy="336162"/>
                          </a:xfrm>
                          <a:prstGeom prst="rect">
                            <a:avLst/>
                          </a:prstGeom>
                        </pic:spPr>
                      </pic:pic>
                      <pic:pic xmlns:pic="http://schemas.openxmlformats.org/drawingml/2006/picture">
                        <pic:nvPicPr>
                          <pic:cNvPr id="653926121" name="图形 452" descr="农业 纯色填充"/>
                          <pic:cNvPicPr>
                            <a:picLocks noChangeAspect="1"/>
                          </pic:cNvPicPr>
                        </pic:nvPicPr>
                        <pic:blipFill>
                          <a:blip r:embed="rId34">
                            <a:extLst>
                              <a:ext uri="{96DAC541-7B7A-43D3-8B79-37D633B846F1}">
                                <asvg:svgBlip xmlns:asvg="http://schemas.microsoft.com/office/drawing/2016/SVG/main" r:embed="rId35"/>
                              </a:ext>
                            </a:extLst>
                          </a:blip>
                          <a:stretch>
                            <a:fillRect/>
                          </a:stretch>
                        </pic:blipFill>
                        <pic:spPr>
                          <a:xfrm>
                            <a:off x="447602" y="1095758"/>
                            <a:ext cx="267570" cy="234359"/>
                          </a:xfrm>
                          <a:prstGeom prst="rect">
                            <a:avLst/>
                          </a:prstGeom>
                        </pic:spPr>
                      </pic:pic>
                      <pic:pic xmlns:pic="http://schemas.openxmlformats.org/drawingml/2006/picture">
                        <pic:nvPicPr>
                          <pic:cNvPr id="397441710" name="图形 453" descr="背包 纯色填充"/>
                          <pic:cNvPicPr>
                            <a:picLocks noChangeAspect="1"/>
                          </pic:cNvPicPr>
                        </pic:nvPicPr>
                        <pic:blipFill>
                          <a:blip r:embed="rId36">
                            <a:extLst>
                              <a:ext uri="{96DAC541-7B7A-43D3-8B79-37D633B846F1}">
                                <asvg:svgBlip xmlns:asvg="http://schemas.microsoft.com/office/drawing/2016/SVG/main" r:embed="rId37"/>
                              </a:ext>
                            </a:extLst>
                          </a:blip>
                          <a:stretch>
                            <a:fillRect/>
                          </a:stretch>
                        </pic:blipFill>
                        <pic:spPr>
                          <a:xfrm>
                            <a:off x="440883" y="1991475"/>
                            <a:ext cx="274277" cy="274198"/>
                          </a:xfrm>
                          <a:prstGeom prst="rect">
                            <a:avLst/>
                          </a:prstGeom>
                        </pic:spPr>
                      </pic:pic>
                      <pic:pic xmlns:pic="http://schemas.openxmlformats.org/drawingml/2006/picture">
                        <pic:nvPicPr>
                          <pic:cNvPr id="1521397141" name="图形 454" descr="区块链 纯色填充"/>
                          <pic:cNvPicPr>
                            <a:picLocks noChangeAspect="1"/>
                          </pic:cNvPicPr>
                        </pic:nvPicPr>
                        <pic:blipFill>
                          <a:blip r:embed="rId38">
                            <a:extLst>
                              <a:ext uri="{96DAC541-7B7A-43D3-8B79-37D633B846F1}">
                                <asvg:svgBlip xmlns:asvg="http://schemas.microsoft.com/office/drawing/2016/SVG/main" r:embed="rId39"/>
                              </a:ext>
                            </a:extLst>
                          </a:blip>
                          <a:stretch>
                            <a:fillRect/>
                          </a:stretch>
                        </pic:blipFill>
                        <pic:spPr>
                          <a:xfrm>
                            <a:off x="493738" y="1545684"/>
                            <a:ext cx="284235" cy="269808"/>
                          </a:xfrm>
                          <a:prstGeom prst="rect">
                            <a:avLst/>
                          </a:prstGeom>
                        </pic:spPr>
                      </pic:pic>
                      <pic:pic xmlns:pic="http://schemas.openxmlformats.org/drawingml/2006/picture">
                        <pic:nvPicPr>
                          <pic:cNvPr id="2137669139" name="图形 455" descr="董事会 纯色填充"/>
                          <pic:cNvPicPr>
                            <a:picLocks noChangeAspect="1"/>
                          </pic:cNvPicPr>
                        </pic:nvPicPr>
                        <pic:blipFill>
                          <a:blip r:embed="rId40">
                            <a:extLst>
                              <a:ext uri="{96DAC541-7B7A-43D3-8B79-37D633B846F1}">
                                <asvg:svgBlip xmlns:asvg="http://schemas.microsoft.com/office/drawing/2016/SVG/main" r:embed="rId41"/>
                              </a:ext>
                            </a:extLst>
                          </a:blip>
                          <a:stretch>
                            <a:fillRect/>
                          </a:stretch>
                        </pic:blipFill>
                        <pic:spPr>
                          <a:xfrm>
                            <a:off x="274996" y="619559"/>
                            <a:ext cx="266290" cy="298643"/>
                          </a:xfrm>
                          <a:prstGeom prst="rect">
                            <a:avLst/>
                          </a:prstGeom>
                        </pic:spPr>
                      </pic:pic>
                      <pic:pic xmlns:pic="http://schemas.openxmlformats.org/drawingml/2006/picture">
                        <pic:nvPicPr>
                          <pic:cNvPr id="766513706" name="图形 792" descr="通讯簿 纯色填充"/>
                          <pic:cNvPicPr>
                            <a:picLocks noChangeAspect="1"/>
                          </pic:cNvPicPr>
                        </pic:nvPicPr>
                        <pic:blipFill>
                          <a:blip r:embed="rId42">
                            <a:extLst>
                              <a:ext uri="{96DAC541-7B7A-43D3-8B79-37D633B846F1}">
                                <asvg:svgBlip xmlns:asvg="http://schemas.microsoft.com/office/drawing/2016/SVG/main" r:embed="rId43"/>
                              </a:ext>
                            </a:extLst>
                          </a:blip>
                          <a:stretch>
                            <a:fillRect/>
                          </a:stretch>
                        </pic:blipFill>
                        <pic:spPr>
                          <a:xfrm>
                            <a:off x="287953" y="2441048"/>
                            <a:ext cx="319633" cy="313667"/>
                          </a:xfrm>
                          <a:prstGeom prst="rect">
                            <a:avLst/>
                          </a:prstGeom>
                        </pic:spPr>
                      </pic:pic>
                    </wpg:wgp>
                  </a:graphicData>
                </a:graphic>
              </wp:inline>
            </w:drawing>
          </mc:Choice>
          <mc:Fallback>
            <w:pict>
              <v:group w14:anchorId="3654F5DF" id="Group 2" o:spid="_x0000_s1026" style="width:444.95pt;height:197.2pt;mso-position-horizontal-relative:char;mso-position-vertical-relative:line" coordorigin="" coordsize="66266,33643" o:gfxdata="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iagram 2142798297" o:spid="_x0000_s1027" type="#_x0000_t75" style="position:absolute;left:142;top:409;width:66409;height:328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">
                  <v:imagedata r:id="rId44" o:title=""/>
                  <o:lock v:ext="edit" aspectratio="f"/>
                </v:shape>
                <v:shape id="图形 450" o:spid="_x0000_s1028" type="#_x0000_t75" alt="好点子 纯色填充" style="position:absolute;left:426;top:1529;width:3412;height:31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">
                  <v:imagedata r:id="rId45" o:title="好点子 纯色填充"/>
                </v:shape>
                <v:shape id="图形 451" o:spid="_x0000_s1029" type="#_x0000_t75" alt="橡子 纯色填充" style="position:absolute;left:532;top:28892;width:3363;height:33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">
                  <v:imagedata r:id="rId46" o:title="橡子 纯色填充"/>
                </v:shape>
                <v:shape id="图形 452" o:spid="_x0000_s1030" type="#_x0000_t75" alt="农业 纯色填充" style="position:absolute;left:4476;top:10957;width:2675;height:2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">
                  <v:imagedata r:id="rId47" o:title="农业 纯色填充"/>
                </v:shape>
                <v:shape id="图形 453" o:spid="_x0000_s1031" type="#_x0000_t75" alt="背包 纯色填充" style="position:absolute;left:4408;top:19914;width:2743;height:27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">
                  <v:imagedata r:id="rId48" o:title="背包 纯色填充"/>
                </v:shape>
                <v:shape id="图形 454" o:spid="_x0000_s1032" type="#_x0000_t75" alt="区块链 纯色填充" style="position:absolute;left:4937;top:15456;width:2842;height:26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">
                  <v:imagedata r:id="rId49" o:title="区块链 纯色填充"/>
                </v:shape>
                <v:shape id="图形 455" o:spid="_x0000_s1033" type="#_x0000_t75" alt="董事会 纯色填充" style="position:absolute;left:2749;top:6195;width:2663;height:29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">
                  <v:imagedata r:id="rId50" o:title="董事会 纯色填充"/>
                </v:shape>
                <v:shape id="图形 792" o:spid="_x0000_s1034" type="#_x0000_t75" alt="通讯簿 纯色填充" style="position:absolute;left:2879;top:24410;width:3196;height:31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">
                  <v:imagedata r:id="rId51" o:title="通讯簿 纯色填充"/>
                </v:shape>
                <w10:anchorlock/>
              </v:group>
            </w:pict>
          </mc:Fallback>
        </mc:AlternateContent>
      </w:r>
    </w:p>
    <w:p w14:paraId="494BDF96" w14:textId="77777777" w:rsidR="00B97D7E" w:rsidRPr="00441C55" w:rsidRDefault="00B97D7E" w:rsidP="00B97D7E">
      <w:pPr>
        <w:pStyle w:val="ListParagraph"/>
        <w:spacing w:after="0" w:line="240" w:lineRule="auto"/>
        <w:ind w:left="0"/>
        <w:jc w:val="both"/>
        <w:rPr>
          <w:rFonts w:asciiTheme="majorBidi" w:hAnsiTheme="majorBidi" w:cstheme="majorBidi"/>
          <w:sz w:val="22"/>
          <w:szCs w:val="22"/>
          <w:u w:val="single"/>
          <w:lang w:val="es-AR"/>
        </w:rPr>
      </w:pPr>
    </w:p>
    <w:p w14:paraId="7ECD4EDC" w14:textId="1928A659" w:rsidR="00B97D7E" w:rsidRPr="00441C55" w:rsidRDefault="00B97D7E" w:rsidP="00035051">
      <w:pPr>
        <w:pStyle w:val="Heading1"/>
        <w:rPr>
          <w:lang w:val="es-AR"/>
        </w:rPr>
      </w:pPr>
      <w:r w:rsidRPr="00441C55">
        <w:rPr>
          <w:lang w:val="es-AR"/>
        </w:rPr>
        <w:t xml:space="preserve">Los mecanismos específicos de transferencia de fondos se ajustarán a las disposiciones del </w:t>
      </w:r>
      <w:r w:rsidR="0043464F" w:rsidRPr="0043464F">
        <w:rPr>
          <w:lang w:val="es-AR"/>
        </w:rPr>
        <w:t>acuerdo de financiamiento</w:t>
      </w:r>
      <w:r w:rsidRPr="0043464F">
        <w:rPr>
          <w:lang w:val="es-AR"/>
        </w:rPr>
        <w:t xml:space="preserve"> y</w:t>
      </w:r>
      <w:r w:rsidRPr="00441C55">
        <w:rPr>
          <w:lang w:val="es-AR"/>
        </w:rPr>
        <w:t xml:space="preserve"> </w:t>
      </w:r>
      <w:r w:rsidRPr="0043464F">
        <w:rPr>
          <w:lang w:val="es-AR"/>
        </w:rPr>
        <w:t>deber</w:t>
      </w:r>
      <w:r w:rsidR="0043464F" w:rsidRPr="0043464F">
        <w:rPr>
          <w:lang w:val="es-AR"/>
        </w:rPr>
        <w:t xml:space="preserve">ían </w:t>
      </w:r>
      <w:r w:rsidR="0043464F">
        <w:rPr>
          <w:lang w:val="es-AR"/>
        </w:rPr>
        <w:t xml:space="preserve">asegurar </w:t>
      </w:r>
      <w:r w:rsidRPr="00441C55">
        <w:rPr>
          <w:lang w:val="es-AR"/>
        </w:rPr>
        <w:t xml:space="preserve">una rápida utilización de los fondos por parte de los beneficiarios del proyecto. Los detalles de la rotación y reutilización de los fondos </w:t>
      </w:r>
      <w:r w:rsidRPr="0043464F">
        <w:rPr>
          <w:lang w:val="es-AR"/>
        </w:rPr>
        <w:t>se describirán</w:t>
      </w:r>
      <w:r w:rsidRPr="00441C55">
        <w:rPr>
          <w:lang w:val="es-AR"/>
        </w:rPr>
        <w:t xml:space="preserve"> en el manual de </w:t>
      </w:r>
      <w:r w:rsidR="00CB0793" w:rsidRPr="00441C55">
        <w:rPr>
          <w:lang w:val="es-AR"/>
        </w:rPr>
        <w:t xml:space="preserve">procedimientos operativos </w:t>
      </w:r>
      <w:r w:rsidR="00686A79" w:rsidRPr="00441C55">
        <w:rPr>
          <w:lang w:val="es-AR"/>
        </w:rPr>
        <w:t>del proyecto</w:t>
      </w:r>
      <w:r w:rsidR="006C381E">
        <w:rPr>
          <w:lang w:val="es-AR"/>
        </w:rPr>
        <w:t>, anexado al acuerdo.</w:t>
      </w:r>
    </w:p>
    <w:p w14:paraId="09DA7C65" w14:textId="56CCB41B" w:rsidR="0006088B" w:rsidRPr="00441C55" w:rsidRDefault="0017340A" w:rsidP="00035051">
      <w:pPr>
        <w:pStyle w:val="Heading1"/>
        <w:rPr>
          <w:lang w:val="es-AR"/>
        </w:rPr>
      </w:pPr>
      <w:r w:rsidRPr="00441C55">
        <w:rPr>
          <w:lang w:val="es-AR"/>
        </w:rPr>
        <w:t xml:space="preserve">Puede haber casos </w:t>
      </w:r>
      <w:r w:rsidR="000C5D1E" w:rsidRPr="00441C55">
        <w:rPr>
          <w:lang w:val="es-AR"/>
        </w:rPr>
        <w:t xml:space="preserve">en los </w:t>
      </w:r>
      <w:proofErr w:type="gramStart"/>
      <w:r w:rsidR="000C5D1E" w:rsidRPr="00441C55">
        <w:rPr>
          <w:lang w:val="es-AR"/>
        </w:rPr>
        <w:t>que</w:t>
      </w:r>
      <w:proofErr w:type="gramEnd"/>
      <w:r w:rsidR="009C0943">
        <w:rPr>
          <w:lang w:val="es-AR"/>
        </w:rPr>
        <w:t xml:space="preserve"> </w:t>
      </w:r>
      <w:r w:rsidR="009C0943" w:rsidRPr="00441C55">
        <w:rPr>
          <w:lang w:val="es-AR"/>
        </w:rPr>
        <w:t>en un país</w:t>
      </w:r>
      <w:r w:rsidR="000C5D1E" w:rsidRPr="00441C55">
        <w:rPr>
          <w:lang w:val="es-AR"/>
        </w:rPr>
        <w:t xml:space="preserve">, para la puesta en marcha de un fondo rotativo, </w:t>
      </w:r>
      <w:r w:rsidR="009C0943" w:rsidRPr="00441C55">
        <w:rPr>
          <w:lang w:val="es-AR"/>
        </w:rPr>
        <w:t xml:space="preserve">se haya creado </w:t>
      </w:r>
      <w:r w:rsidR="00185B11" w:rsidRPr="00441C55">
        <w:rPr>
          <w:lang w:val="es-AR"/>
        </w:rPr>
        <w:t xml:space="preserve">una </w:t>
      </w:r>
      <w:r w:rsidR="005E2CB8" w:rsidRPr="00441C55">
        <w:rPr>
          <w:lang w:val="es-AR"/>
        </w:rPr>
        <w:t>unidad con fines especiales</w:t>
      </w:r>
      <w:r w:rsidR="000C5D1E" w:rsidRPr="00441C55">
        <w:rPr>
          <w:lang w:val="es-AR"/>
        </w:rPr>
        <w:t>, como es el caso de Armenia</w:t>
      </w:r>
      <w:r w:rsidR="004054AD" w:rsidRPr="00441C55">
        <w:rPr>
          <w:lang w:val="es-AR"/>
        </w:rPr>
        <w:t>.</w:t>
      </w:r>
      <w:r w:rsidR="00DD4021" w:rsidRPr="00441C55">
        <w:rPr>
          <w:rStyle w:val="FootnoteReference"/>
          <w:lang w:val="es-AR"/>
        </w:rPr>
        <w:footnoteReference w:id="8"/>
      </w:r>
      <w:r w:rsidR="000C5D1E" w:rsidRPr="00441C55">
        <w:rPr>
          <w:lang w:val="es-AR"/>
        </w:rPr>
        <w:t xml:space="preserve"> En los casos en que </w:t>
      </w:r>
      <w:r w:rsidR="006533AB" w:rsidRPr="00441C55">
        <w:rPr>
          <w:lang w:val="es-AR"/>
        </w:rPr>
        <w:t xml:space="preserve">exista una unidad con fines especiales, ésta también puede utilizarse </w:t>
      </w:r>
      <w:r w:rsidR="009A15B5" w:rsidRPr="00441C55">
        <w:rPr>
          <w:lang w:val="es-AR"/>
        </w:rPr>
        <w:t>para el proyecto de eficiencia energética para usuarios finales</w:t>
      </w:r>
      <w:r w:rsidR="005120C9" w:rsidRPr="00441C55">
        <w:rPr>
          <w:lang w:val="es-AR"/>
        </w:rPr>
        <w:t xml:space="preserve">. </w:t>
      </w:r>
      <w:r w:rsidR="005120C9" w:rsidRPr="008920C8">
        <w:rPr>
          <w:lang w:val="es-AR"/>
        </w:rPr>
        <w:t xml:space="preserve">Dicha entidad puede tener </w:t>
      </w:r>
      <w:r w:rsidR="28E2B91B" w:rsidRPr="008920C8">
        <w:rPr>
          <w:lang w:val="es-AR"/>
        </w:rPr>
        <w:t>ventajas de ejecución focalizada del fondo rotativo, autonomía e independencia en términos de</w:t>
      </w:r>
      <w:r w:rsidR="008920C8" w:rsidRPr="008920C8">
        <w:rPr>
          <w:lang w:val="es-AR"/>
        </w:rPr>
        <w:t>l</w:t>
      </w:r>
      <w:r w:rsidR="28E2B91B" w:rsidRPr="008920C8">
        <w:rPr>
          <w:lang w:val="es-AR"/>
        </w:rPr>
        <w:t xml:space="preserve"> proceso de gestión, operaciones </w:t>
      </w:r>
      <w:r w:rsidR="008920C8" w:rsidRPr="008920C8">
        <w:rPr>
          <w:lang w:val="es-AR"/>
        </w:rPr>
        <w:t xml:space="preserve">rápidas </w:t>
      </w:r>
      <w:r w:rsidR="28E2B91B" w:rsidRPr="008920C8">
        <w:rPr>
          <w:lang w:val="es-AR"/>
        </w:rPr>
        <w:t xml:space="preserve">y </w:t>
      </w:r>
      <w:r w:rsidR="008920C8" w:rsidRPr="008920C8">
        <w:rPr>
          <w:lang w:val="es-AR"/>
        </w:rPr>
        <w:t xml:space="preserve">métodos simplificados </w:t>
      </w:r>
      <w:r w:rsidR="28E2B91B" w:rsidRPr="008920C8">
        <w:rPr>
          <w:lang w:val="es-AR"/>
        </w:rPr>
        <w:t>para los procedimientos financieros, la gestión y la rendición de cuentas</w:t>
      </w:r>
      <w:r w:rsidR="28E2B91B" w:rsidRPr="00441C55">
        <w:rPr>
          <w:lang w:val="es-AR"/>
        </w:rPr>
        <w:t xml:space="preserve">. Con el tiempo, estas instituciones pueden convertirse en un </w:t>
      </w:r>
      <w:r w:rsidR="00984044" w:rsidRPr="00441C55">
        <w:rPr>
          <w:lang w:val="es-AR"/>
        </w:rPr>
        <w:t>centro de</w:t>
      </w:r>
      <w:r w:rsidR="28E2B91B" w:rsidRPr="00441C55">
        <w:rPr>
          <w:lang w:val="es-AR"/>
        </w:rPr>
        <w:t xml:space="preserve"> conocimientos y encargarse de actividades similares en función de su estrategia operativa.</w:t>
      </w:r>
    </w:p>
    <w:p w14:paraId="3ECCD138" w14:textId="3902DEA0" w:rsidR="00B97D7E" w:rsidRPr="00441C55" w:rsidRDefault="008920C8" w:rsidP="00AF25E2">
      <w:pPr>
        <w:spacing w:after="240"/>
        <w:rPr>
          <w:rFonts w:asciiTheme="majorBidi" w:hAnsiTheme="majorBidi" w:cstheme="majorBidi"/>
          <w:u w:val="single"/>
          <w:lang w:val="es-AR"/>
        </w:rPr>
      </w:pPr>
      <w:r w:rsidRPr="008920C8">
        <w:rPr>
          <w:rFonts w:asciiTheme="majorBidi" w:hAnsiTheme="majorBidi" w:cstheme="majorBidi"/>
          <w:u w:val="single"/>
          <w:lang w:val="es-AR"/>
        </w:rPr>
        <w:t xml:space="preserve">Acuerdo </w:t>
      </w:r>
      <w:r w:rsidR="00B97D7E" w:rsidRPr="00441C55">
        <w:rPr>
          <w:rFonts w:asciiTheme="majorBidi" w:hAnsiTheme="majorBidi" w:cstheme="majorBidi"/>
          <w:u w:val="single"/>
          <w:lang w:val="es-AR"/>
        </w:rPr>
        <w:t xml:space="preserve">de </w:t>
      </w:r>
      <w:r w:rsidR="00A97D76" w:rsidRPr="00441C55">
        <w:rPr>
          <w:rFonts w:asciiTheme="majorBidi" w:hAnsiTheme="majorBidi" w:cstheme="majorBidi"/>
          <w:u w:val="single"/>
          <w:lang w:val="es-AR"/>
        </w:rPr>
        <w:t>financiamiento</w:t>
      </w:r>
      <w:r w:rsidR="00B97D7E" w:rsidRPr="00441C55">
        <w:rPr>
          <w:rFonts w:asciiTheme="majorBidi" w:hAnsiTheme="majorBidi" w:cstheme="majorBidi"/>
          <w:u w:val="single"/>
          <w:lang w:val="es-AR"/>
        </w:rPr>
        <w:t xml:space="preserve"> entre la(s) institución(es) financiera(s) nacional(es) y los beneficiarios</w:t>
      </w:r>
    </w:p>
    <w:p w14:paraId="52832749" w14:textId="206F6602" w:rsidR="00B97D7E" w:rsidRPr="00441C55" w:rsidRDefault="00B97D7E" w:rsidP="00035051">
      <w:pPr>
        <w:pStyle w:val="Heading1"/>
        <w:rPr>
          <w:lang w:val="es-AR"/>
        </w:rPr>
      </w:pPr>
      <w:r w:rsidRPr="00441C55">
        <w:rPr>
          <w:lang w:val="es-AR"/>
        </w:rPr>
        <w:t xml:space="preserve">La(s) institución(es) financiera(s) nacional(es) </w:t>
      </w:r>
      <w:r w:rsidR="00B31A8E">
        <w:rPr>
          <w:lang w:val="es-AR"/>
        </w:rPr>
        <w:t>realizar</w:t>
      </w:r>
      <w:r w:rsidRPr="00441C55">
        <w:rPr>
          <w:lang w:val="es-AR"/>
        </w:rPr>
        <w:t xml:space="preserve">á(n) un contrato/acuerdo tipo de </w:t>
      </w:r>
      <w:r w:rsidR="00A97D76" w:rsidRPr="00441C55">
        <w:rPr>
          <w:lang w:val="es-AR"/>
        </w:rPr>
        <w:t>financiamiento</w:t>
      </w:r>
      <w:r w:rsidRPr="00441C55">
        <w:rPr>
          <w:lang w:val="es-AR"/>
        </w:rPr>
        <w:t xml:space="preserve"> para </w:t>
      </w:r>
      <w:r w:rsidR="00B31A8E">
        <w:rPr>
          <w:lang w:val="es-AR"/>
        </w:rPr>
        <w:t xml:space="preserve">usar </w:t>
      </w:r>
      <w:r w:rsidRPr="00441C55">
        <w:rPr>
          <w:lang w:val="es-AR"/>
        </w:rPr>
        <w:t xml:space="preserve">con </w:t>
      </w:r>
      <w:r w:rsidR="004D5BD9" w:rsidRPr="00441C55">
        <w:rPr>
          <w:lang w:val="es-AR"/>
        </w:rPr>
        <w:t xml:space="preserve">los </w:t>
      </w:r>
      <w:r w:rsidRPr="00441C55">
        <w:rPr>
          <w:lang w:val="es-AR"/>
        </w:rPr>
        <w:t xml:space="preserve">beneficiarios. </w:t>
      </w:r>
      <w:r w:rsidR="00B31A8E">
        <w:rPr>
          <w:lang w:val="es-AR"/>
        </w:rPr>
        <w:t xml:space="preserve">Dicho </w:t>
      </w:r>
      <w:r w:rsidRPr="00441C55">
        <w:rPr>
          <w:lang w:val="es-AR"/>
        </w:rPr>
        <w:t xml:space="preserve">contrato/acuerdo incluirá </w:t>
      </w:r>
      <w:r w:rsidR="004D5BD9" w:rsidRPr="00441C55">
        <w:rPr>
          <w:lang w:val="es-AR"/>
        </w:rPr>
        <w:t xml:space="preserve">principalmente </w:t>
      </w:r>
      <w:r w:rsidRPr="00441C55">
        <w:rPr>
          <w:lang w:val="es-AR"/>
        </w:rPr>
        <w:t xml:space="preserve">los siguientes </w:t>
      </w:r>
      <w:r w:rsidRPr="00856E12">
        <w:rPr>
          <w:lang w:val="es-AR"/>
        </w:rPr>
        <w:t>términos</w:t>
      </w:r>
      <w:r w:rsidRPr="00441C55">
        <w:rPr>
          <w:lang w:val="es-AR"/>
        </w:rPr>
        <w:t>:</w:t>
      </w:r>
    </w:p>
    <w:p w14:paraId="3008FF4A" w14:textId="34126993" w:rsidR="0006088B" w:rsidRPr="00441C55" w:rsidRDefault="00B97D7E" w:rsidP="00035051">
      <w:pPr>
        <w:pStyle w:val="Heading2"/>
        <w:rPr>
          <w:lang w:val="es-AR"/>
        </w:rPr>
      </w:pPr>
      <w:r w:rsidRPr="00441C55">
        <w:rPr>
          <w:lang w:val="es-AR"/>
        </w:rPr>
        <w:t xml:space="preserve">Montos de los </w:t>
      </w:r>
      <w:r w:rsidR="00D947D3">
        <w:rPr>
          <w:lang w:val="es-AR"/>
        </w:rPr>
        <w:t xml:space="preserve">préstamos </w:t>
      </w:r>
      <w:r w:rsidRPr="00441C55">
        <w:rPr>
          <w:lang w:val="es-AR"/>
        </w:rPr>
        <w:t>y</w:t>
      </w:r>
      <w:r w:rsidR="00534BB8" w:rsidRPr="00441C55">
        <w:rPr>
          <w:lang w:val="es-AR"/>
        </w:rPr>
        <w:t xml:space="preserve"> requisitos de cofinanciamiento</w:t>
      </w:r>
      <w:r w:rsidR="00D947D3">
        <w:rPr>
          <w:lang w:val="es-AR"/>
        </w:rPr>
        <w:t xml:space="preserve"> del proyecto;</w:t>
      </w:r>
    </w:p>
    <w:p w14:paraId="3276A576" w14:textId="0A71543F" w:rsidR="00B97D7E" w:rsidRPr="00441C55" w:rsidRDefault="00B97D7E" w:rsidP="00035051">
      <w:pPr>
        <w:pStyle w:val="Heading2"/>
        <w:rPr>
          <w:lang w:val="es-AR"/>
        </w:rPr>
      </w:pPr>
      <w:r w:rsidRPr="00441C55">
        <w:rPr>
          <w:lang w:val="es-AR"/>
        </w:rPr>
        <w:t xml:space="preserve">Plan de flujo de efectivo para </w:t>
      </w:r>
      <w:r w:rsidR="00D947D3">
        <w:rPr>
          <w:lang w:val="es-AR"/>
        </w:rPr>
        <w:t xml:space="preserve">asegurar </w:t>
      </w:r>
      <w:r w:rsidRPr="00441C55">
        <w:rPr>
          <w:lang w:val="es-AR"/>
        </w:rPr>
        <w:t>el éxito de la ejecución de proyectos;</w:t>
      </w:r>
    </w:p>
    <w:p w14:paraId="0CB680FA" w14:textId="19847231" w:rsidR="00B97D7E" w:rsidRPr="00441C55" w:rsidRDefault="00B97D7E" w:rsidP="00035051">
      <w:pPr>
        <w:pStyle w:val="Heading2"/>
        <w:rPr>
          <w:lang w:val="es-AR"/>
        </w:rPr>
      </w:pPr>
      <w:r w:rsidRPr="00441C55">
        <w:rPr>
          <w:lang w:val="es-AR"/>
        </w:rPr>
        <w:t>T</w:t>
      </w:r>
      <w:r w:rsidR="00D947D3">
        <w:rPr>
          <w:lang w:val="es-AR"/>
        </w:rPr>
        <w:t xml:space="preserve">asas </w:t>
      </w:r>
      <w:r w:rsidRPr="00441C55">
        <w:rPr>
          <w:lang w:val="es-AR"/>
        </w:rPr>
        <w:t xml:space="preserve">de interés y plazos de </w:t>
      </w:r>
      <w:r w:rsidR="00D947D3">
        <w:rPr>
          <w:lang w:val="es-AR"/>
        </w:rPr>
        <w:t>reembolso.</w:t>
      </w:r>
      <w:r w:rsidRPr="00441C55">
        <w:rPr>
          <w:lang w:val="es-AR"/>
        </w:rPr>
        <w:t xml:space="preserve"> Dado que en este proyecto pueden utilizarse opciones de </w:t>
      </w:r>
      <w:r w:rsidR="00D947D3">
        <w:rPr>
          <w:lang w:val="es-AR"/>
        </w:rPr>
        <w:t>financiamiento combinado</w:t>
      </w:r>
      <w:r w:rsidRPr="00441C55">
        <w:rPr>
          <w:lang w:val="es-AR"/>
        </w:rPr>
        <w:t xml:space="preserve">, es necesario </w:t>
      </w:r>
      <w:r w:rsidRPr="00D947D3">
        <w:rPr>
          <w:lang w:val="es-AR"/>
        </w:rPr>
        <w:t>cubrir los aspectos de priorización</w:t>
      </w:r>
      <w:r w:rsidRPr="00441C55">
        <w:rPr>
          <w:lang w:val="es-AR"/>
        </w:rPr>
        <w:t xml:space="preserve"> de los reembolsos</w:t>
      </w:r>
      <w:r w:rsidR="00D947D3">
        <w:rPr>
          <w:lang w:val="es-AR"/>
        </w:rPr>
        <w:t>;</w:t>
      </w:r>
    </w:p>
    <w:p w14:paraId="1B6F41A9" w14:textId="73B60574" w:rsidR="0006088B" w:rsidRPr="00441C55" w:rsidRDefault="00B97D7E" w:rsidP="00035051">
      <w:pPr>
        <w:pStyle w:val="Heading2"/>
        <w:rPr>
          <w:lang w:val="es-AR"/>
        </w:rPr>
      </w:pPr>
      <w:r w:rsidRPr="00D947D3">
        <w:rPr>
          <w:lang w:val="es-AR"/>
        </w:rPr>
        <w:t xml:space="preserve">Gestión de garantías y riesgo </w:t>
      </w:r>
      <w:r w:rsidR="00D947D3" w:rsidRPr="00D947D3">
        <w:rPr>
          <w:lang w:val="es-AR"/>
        </w:rPr>
        <w:t xml:space="preserve">crediticio </w:t>
      </w:r>
      <w:r w:rsidR="00D947D3">
        <w:rPr>
          <w:lang w:val="es-AR"/>
        </w:rPr>
        <w:t xml:space="preserve">para </w:t>
      </w:r>
      <w:r w:rsidRPr="00441C55">
        <w:rPr>
          <w:lang w:val="es-AR"/>
        </w:rPr>
        <w:t>mitigar los impagos;</w:t>
      </w:r>
    </w:p>
    <w:p w14:paraId="28ADDC62" w14:textId="4A6DFA57" w:rsidR="00B97D7E" w:rsidRPr="00441C55" w:rsidRDefault="00B97D7E" w:rsidP="00035051">
      <w:pPr>
        <w:pStyle w:val="Heading2"/>
        <w:rPr>
          <w:lang w:val="es-AR"/>
        </w:rPr>
      </w:pPr>
      <w:r w:rsidRPr="00441C55">
        <w:rPr>
          <w:lang w:val="es-AR"/>
        </w:rPr>
        <w:t>Criterios de admisibilidad de equipos y refrigerantes. Se inclu</w:t>
      </w:r>
      <w:r w:rsidR="00B31A8E">
        <w:rPr>
          <w:lang w:val="es-AR"/>
        </w:rPr>
        <w:t xml:space="preserve">irán </w:t>
      </w:r>
      <w:r w:rsidRPr="00441C55">
        <w:rPr>
          <w:lang w:val="es-AR"/>
        </w:rPr>
        <w:t xml:space="preserve">los niveles de </w:t>
      </w:r>
      <w:r w:rsidR="00D947D3" w:rsidRPr="00D947D3">
        <w:rPr>
          <w:lang w:val="es-AR"/>
        </w:rPr>
        <w:t xml:space="preserve">eficiencia </w:t>
      </w:r>
      <w:r w:rsidR="00D947D3" w:rsidRPr="00D947D3">
        <w:rPr>
          <w:lang w:val="es-AR"/>
        </w:rPr>
        <w:lastRenderedPageBreak/>
        <w:t>energética</w:t>
      </w:r>
      <w:r w:rsidRPr="00441C55">
        <w:rPr>
          <w:lang w:val="es-AR"/>
        </w:rPr>
        <w:t xml:space="preserve"> de </w:t>
      </w:r>
      <w:r w:rsidR="008B310D" w:rsidRPr="00441C55">
        <w:rPr>
          <w:lang w:val="es-AR"/>
        </w:rPr>
        <w:t xml:space="preserve">los equipos </w:t>
      </w:r>
      <w:r w:rsidR="003F4C9C" w:rsidRPr="00441C55">
        <w:rPr>
          <w:lang w:val="es-AR"/>
        </w:rPr>
        <w:t xml:space="preserve">y </w:t>
      </w:r>
      <w:r w:rsidR="008B310D" w:rsidRPr="00441C55">
        <w:rPr>
          <w:lang w:val="es-AR"/>
        </w:rPr>
        <w:t>tecnologías que forman parte del proyecto</w:t>
      </w:r>
      <w:r w:rsidRPr="00441C55">
        <w:rPr>
          <w:lang w:val="es-AR"/>
        </w:rPr>
        <w:t xml:space="preserve">, así como las </w:t>
      </w:r>
      <w:r w:rsidR="0006088B" w:rsidRPr="00441C55">
        <w:rPr>
          <w:lang w:val="es-AR"/>
        </w:rPr>
        <w:t>categoría</w:t>
      </w:r>
      <w:r w:rsidRPr="00441C55">
        <w:rPr>
          <w:lang w:val="es-AR"/>
        </w:rPr>
        <w:t>s de costos admisibles para financiamiento a través del fondo rotativo;</w:t>
      </w:r>
    </w:p>
    <w:p w14:paraId="30EC67CE" w14:textId="6A1C12CB" w:rsidR="00B97D7E" w:rsidRPr="00441C55" w:rsidRDefault="00B97D7E" w:rsidP="00035051">
      <w:pPr>
        <w:pStyle w:val="Heading2"/>
        <w:widowControl/>
        <w:rPr>
          <w:lang w:val="es-AR"/>
        </w:rPr>
      </w:pPr>
      <w:r w:rsidRPr="00441C55">
        <w:rPr>
          <w:lang w:val="es-AR"/>
        </w:rPr>
        <w:t xml:space="preserve">Evaluaciones de los </w:t>
      </w:r>
      <w:r w:rsidR="0025440C">
        <w:rPr>
          <w:lang w:val="es-AR"/>
        </w:rPr>
        <w:t>rendimientos</w:t>
      </w:r>
      <w:r w:rsidR="00D947D3">
        <w:rPr>
          <w:lang w:val="es-AR"/>
        </w:rPr>
        <w:t xml:space="preserve"> </w:t>
      </w:r>
      <w:r w:rsidRPr="00441C55">
        <w:rPr>
          <w:lang w:val="es-AR"/>
        </w:rPr>
        <w:t>técnico y financiero y otros aspectos pertinentes para los proyectos, según sea necesario</w:t>
      </w:r>
      <w:r w:rsidR="00D947D3">
        <w:rPr>
          <w:lang w:val="es-AR"/>
        </w:rPr>
        <w:t>; y</w:t>
      </w:r>
    </w:p>
    <w:p w14:paraId="78571942" w14:textId="5DDF5D5F" w:rsidR="00B97D7E" w:rsidRPr="00441C55" w:rsidRDefault="00B97D7E" w:rsidP="00035051">
      <w:pPr>
        <w:pStyle w:val="Heading2"/>
        <w:rPr>
          <w:lang w:val="es-AR"/>
        </w:rPr>
      </w:pPr>
      <w:r w:rsidRPr="00441C55">
        <w:rPr>
          <w:lang w:val="es-AR"/>
        </w:rPr>
        <w:t xml:space="preserve">Cumplimiento de las obligaciones de </w:t>
      </w:r>
      <w:r w:rsidR="00EC5791">
        <w:rPr>
          <w:lang w:val="es-AR"/>
        </w:rPr>
        <w:t xml:space="preserve">presentación de informes </w:t>
      </w:r>
      <w:r w:rsidRPr="00441C55">
        <w:rPr>
          <w:lang w:val="es-AR"/>
        </w:rPr>
        <w:t xml:space="preserve">y extensión por parte de los beneficiarios con vistas a ampliar la adopción de </w:t>
      </w:r>
      <w:r w:rsidR="00AF506A" w:rsidRPr="00441C55">
        <w:rPr>
          <w:lang w:val="es-AR"/>
        </w:rPr>
        <w:t xml:space="preserve">tecnologías </w:t>
      </w:r>
      <w:proofErr w:type="spellStart"/>
      <w:r w:rsidR="00AF506A" w:rsidRPr="00441C55">
        <w:rPr>
          <w:lang w:val="es-AR"/>
        </w:rPr>
        <w:t>ecoenergéticas</w:t>
      </w:r>
      <w:proofErr w:type="spellEnd"/>
      <w:r w:rsidRPr="00441C55">
        <w:rPr>
          <w:lang w:val="es-AR"/>
        </w:rPr>
        <w:t xml:space="preserve"> </w:t>
      </w:r>
      <w:r w:rsidR="0006088B" w:rsidRPr="00441C55">
        <w:rPr>
          <w:lang w:val="es-AR"/>
        </w:rPr>
        <w:t>a base de</w:t>
      </w:r>
      <w:r w:rsidRPr="00441C55">
        <w:rPr>
          <w:lang w:val="es-AR"/>
        </w:rPr>
        <w:t xml:space="preserve"> refrigerantes de bajo </w:t>
      </w:r>
      <w:r w:rsidR="00B31A8E">
        <w:rPr>
          <w:lang w:val="es-AR"/>
        </w:rPr>
        <w:t xml:space="preserve">potencial de calentamiento atmosférico (PCA) </w:t>
      </w:r>
      <w:r w:rsidRPr="00441C55">
        <w:rPr>
          <w:lang w:val="es-AR"/>
        </w:rPr>
        <w:t xml:space="preserve">y evitar las tecnologías </w:t>
      </w:r>
      <w:r w:rsidR="0006088B" w:rsidRPr="00441C55">
        <w:rPr>
          <w:lang w:val="es-AR"/>
        </w:rPr>
        <w:t>a base de</w:t>
      </w:r>
      <w:r w:rsidRPr="00441C55">
        <w:rPr>
          <w:lang w:val="es-AR"/>
        </w:rPr>
        <w:t xml:space="preserve"> refrigerantes de alto PCA en diferentes usos de </w:t>
      </w:r>
      <w:r w:rsidR="00A97D76" w:rsidRPr="00441C55">
        <w:rPr>
          <w:lang w:val="es-AR"/>
        </w:rPr>
        <w:t>refrigeración, climatización y bomba</w:t>
      </w:r>
      <w:r w:rsidR="00B31A8E">
        <w:rPr>
          <w:lang w:val="es-AR"/>
        </w:rPr>
        <w:t>s</w:t>
      </w:r>
      <w:r w:rsidR="00A97D76" w:rsidRPr="00441C55">
        <w:rPr>
          <w:lang w:val="es-AR"/>
        </w:rPr>
        <w:t xml:space="preserve"> de calor</w:t>
      </w:r>
      <w:r w:rsidRPr="00441C55">
        <w:rPr>
          <w:lang w:val="es-AR"/>
        </w:rPr>
        <w:t>. Procedimientos para informar sobre los aspectos financieros y operativos relacionados con el proyecto, incluid</w:t>
      </w:r>
      <w:r w:rsidR="00B31A8E">
        <w:rPr>
          <w:lang w:val="es-AR"/>
        </w:rPr>
        <w:t>o</w:t>
      </w:r>
      <w:r w:rsidRPr="00441C55">
        <w:rPr>
          <w:lang w:val="es-AR"/>
        </w:rPr>
        <w:t xml:space="preserve"> la confirmación para participar en cualquier </w:t>
      </w:r>
      <w:r w:rsidR="00EC5791">
        <w:rPr>
          <w:lang w:val="es-AR"/>
        </w:rPr>
        <w:t xml:space="preserve">examen </w:t>
      </w:r>
      <w:r w:rsidRPr="00441C55">
        <w:rPr>
          <w:lang w:val="es-AR"/>
        </w:rPr>
        <w:t>relacionad</w:t>
      </w:r>
      <w:r w:rsidR="00EC5791">
        <w:rPr>
          <w:lang w:val="es-AR"/>
        </w:rPr>
        <w:t>o</w:t>
      </w:r>
      <w:r w:rsidRPr="00441C55">
        <w:rPr>
          <w:lang w:val="es-AR"/>
        </w:rPr>
        <w:t xml:space="preserve"> con el proyecto, si fuera necesario.</w:t>
      </w:r>
    </w:p>
    <w:p w14:paraId="7CEA69A9" w14:textId="080FB49E" w:rsidR="00B97D7E" w:rsidRPr="00441C55" w:rsidRDefault="00B97D7E" w:rsidP="00B97D7E">
      <w:pPr>
        <w:rPr>
          <w:rFonts w:asciiTheme="majorBidi" w:hAnsiTheme="majorBidi" w:cstheme="majorBidi"/>
          <w:b/>
          <w:bCs/>
          <w:lang w:val="es-AR"/>
        </w:rPr>
      </w:pPr>
      <w:r w:rsidRPr="00441C55">
        <w:rPr>
          <w:rFonts w:asciiTheme="majorBidi" w:hAnsiTheme="majorBidi" w:cstheme="majorBidi"/>
          <w:b/>
          <w:bCs/>
          <w:lang w:val="es-AR"/>
        </w:rPr>
        <w:t>Figura 4. Es</w:t>
      </w:r>
      <w:r w:rsidR="00EC5791">
        <w:rPr>
          <w:rFonts w:asciiTheme="majorBidi" w:hAnsiTheme="majorBidi" w:cstheme="majorBidi"/>
          <w:b/>
          <w:bCs/>
          <w:lang w:val="es-AR"/>
        </w:rPr>
        <w:t xml:space="preserve">bozo </w:t>
      </w:r>
      <w:r w:rsidRPr="00441C55">
        <w:rPr>
          <w:rFonts w:asciiTheme="majorBidi" w:hAnsiTheme="majorBidi" w:cstheme="majorBidi"/>
          <w:b/>
          <w:bCs/>
          <w:lang w:val="es-AR"/>
        </w:rPr>
        <w:t>de acuerdo entre la</w:t>
      </w:r>
      <w:r w:rsidR="00E31CBD" w:rsidRPr="00441C55">
        <w:rPr>
          <w:rFonts w:asciiTheme="majorBidi" w:hAnsiTheme="majorBidi" w:cstheme="majorBidi"/>
          <w:b/>
          <w:bCs/>
          <w:lang w:val="es-AR"/>
        </w:rPr>
        <w:t xml:space="preserve">(s) institución(es) financiera(s) nacional(es) </w:t>
      </w:r>
      <w:r w:rsidRPr="00441C55">
        <w:rPr>
          <w:rFonts w:asciiTheme="majorBidi" w:hAnsiTheme="majorBidi" w:cstheme="majorBidi"/>
          <w:b/>
          <w:bCs/>
          <w:lang w:val="es-AR"/>
        </w:rPr>
        <w:t>y los beneficiarios</w:t>
      </w:r>
    </w:p>
    <w:p w14:paraId="47E48389" w14:textId="77777777" w:rsidR="00B97D7E" w:rsidRPr="00441C55" w:rsidRDefault="00B97D7E" w:rsidP="00B97D7E">
      <w:pPr>
        <w:rPr>
          <w:rFonts w:asciiTheme="majorBidi" w:hAnsiTheme="majorBidi" w:cstheme="majorBidi"/>
          <w:u w:val="single"/>
          <w:lang w:val="es-AR"/>
        </w:rPr>
      </w:pPr>
      <w:r w:rsidRPr="00441C55">
        <w:rPr>
          <w:rFonts w:asciiTheme="majorBidi" w:hAnsiTheme="majorBidi" w:cstheme="majorBidi"/>
          <w:noProof/>
          <w:u w:val="single"/>
          <w:lang w:val="es-AR"/>
        </w:rPr>
        <mc:AlternateContent>
          <mc:Choice Requires="wpg">
            <w:drawing>
              <wp:anchor distT="0" distB="0" distL="114300" distR="114300" simplePos="0" relativeHeight="251658240" behindDoc="0" locked="0" layoutInCell="1" allowOverlap="1" wp14:anchorId="7FE1A0F5" wp14:editId="6DE3CB8B">
                <wp:simplePos x="0" y="0"/>
                <wp:positionH relativeFrom="margin">
                  <wp:posOffset>-93791</wp:posOffset>
                </wp:positionH>
                <wp:positionV relativeFrom="paragraph">
                  <wp:posOffset>107599</wp:posOffset>
                </wp:positionV>
                <wp:extent cx="6210543" cy="1701165"/>
                <wp:effectExtent l="19050" t="0" r="19050" b="0"/>
                <wp:wrapNone/>
                <wp:docPr id="1327962987" name="Group 1"/>
                <wp:cNvGraphicFramePr/>
                <a:graphic xmlns:a="http://schemas.openxmlformats.org/drawingml/2006/main">
                  <a:graphicData uri="http://schemas.microsoft.com/office/word/2010/wordprocessingGroup">
                    <wpg:wgp>
                      <wpg:cNvGrpSpPr/>
                      <wpg:grpSpPr>
                        <a:xfrm>
                          <a:off x="0" y="0"/>
                          <a:ext cx="6210543" cy="1701165"/>
                          <a:chOff x="0" y="0"/>
                          <a:chExt cx="5909945" cy="1701165"/>
                        </a:xfrm>
                      </wpg:grpSpPr>
                      <wpg:graphicFrame>
                        <wpg:cNvPr id="4883639" name="Diagram 855372546">
                          <a:extLst>
                            <a:ext uri="{FF2B5EF4-FFF2-40B4-BE49-F238E27FC236}">
                              <a16:creationId xmlns:a16="http://schemas.microsoft.com/office/drawing/2014/main" id="{C1282FB4-270F-7A8E-6B71-2044E774DEFB}"/>
                            </a:ext>
                          </a:extLst>
                        </wpg:cNvPr>
                        <wpg:cNvFrPr/>
                        <wpg:xfrm>
                          <a:off x="0" y="0"/>
                          <a:ext cx="5909945" cy="1701165"/>
                        </wpg:xfrm>
                        <a:graphic>
                          <a:graphicData uri="http://schemas.openxmlformats.org/drawingml/2006/diagram">
                            <dgm:relIds xmlns:dgm="http://schemas.openxmlformats.org/drawingml/2006/diagram" xmlns:r="http://schemas.openxmlformats.org/officeDocument/2006/relationships" r:dm="rId52" r:lo="rId53" r:qs="rId54" r:cs="rId55"/>
                          </a:graphicData>
                        </a:graphic>
                      </wpg:graphicFrame>
                      <pic:pic xmlns:pic="http://schemas.openxmlformats.org/drawingml/2006/picture">
                        <pic:nvPicPr>
                          <pic:cNvPr id="856060347" name="图形 230" descr="盒子 纯色填充">
                            <a:extLst>
                              <a:ext uri="{FF2B5EF4-FFF2-40B4-BE49-F238E27FC236}">
                                <a16:creationId xmlns:a16="http://schemas.microsoft.com/office/drawing/2014/main" id="{F81D216D-EA19-2115-F28E-A15DF43CE184}"/>
                              </a:ext>
                            </a:extLst>
                          </pic:cNvPr>
                          <pic:cNvPicPr>
                            <a:picLocks noChangeAspect="1"/>
                          </pic:cNvPicPr>
                        </pic:nvPicPr>
                        <pic:blipFill>
                          <a:blip r:embed="rId57">
                            <a:extLst>
                              <a:ext uri="{96DAC541-7B7A-43D3-8B79-37D633B846F1}">
                                <asvg:svgBlip xmlns:asvg="http://schemas.microsoft.com/office/drawing/2016/SVG/main" r:embed="rId58"/>
                              </a:ext>
                            </a:extLst>
                          </a:blip>
                          <a:stretch>
                            <a:fillRect/>
                          </a:stretch>
                        </pic:blipFill>
                        <pic:spPr>
                          <a:xfrm>
                            <a:off x="284614" y="96890"/>
                            <a:ext cx="452120" cy="194945"/>
                          </a:xfrm>
                          <a:prstGeom prst="rect">
                            <a:avLst/>
                          </a:prstGeom>
                        </pic:spPr>
                      </pic:pic>
                      <pic:pic xmlns:pic="http://schemas.openxmlformats.org/drawingml/2006/picture">
                        <pic:nvPicPr>
                          <pic:cNvPr id="2042613964" name="图形 231" descr="业务增长 纯色填充">
                            <a:extLst>
                              <a:ext uri="{FF2B5EF4-FFF2-40B4-BE49-F238E27FC236}">
                                <a16:creationId xmlns:a16="http://schemas.microsoft.com/office/drawing/2014/main" id="{85E6D190-AA5B-BF7B-BF3C-ED95358AD89F}"/>
                              </a:ext>
                            </a:extLst>
                          </pic:cNvPr>
                          <pic:cNvPicPr>
                            <a:picLocks noChangeAspect="1"/>
                          </pic:cNvPicPr>
                        </pic:nvPicPr>
                        <pic:blipFill>
                          <a:blip r:embed="rId59">
                            <a:extLst>
                              <a:ext uri="{96DAC541-7B7A-43D3-8B79-37D633B846F1}">
                                <asvg:svgBlip xmlns:asvg="http://schemas.microsoft.com/office/drawing/2016/SVG/main" r:embed="rId60"/>
                              </a:ext>
                            </a:extLst>
                          </a:blip>
                          <a:stretch>
                            <a:fillRect/>
                          </a:stretch>
                        </pic:blipFill>
                        <pic:spPr>
                          <a:xfrm>
                            <a:off x="1111207" y="109001"/>
                            <a:ext cx="452120" cy="194945"/>
                          </a:xfrm>
                          <a:prstGeom prst="rect">
                            <a:avLst/>
                          </a:prstGeom>
                        </pic:spPr>
                      </pic:pic>
                      <pic:pic xmlns:pic="http://schemas.openxmlformats.org/drawingml/2006/picture">
                        <pic:nvPicPr>
                          <pic:cNvPr id="1528758153" name="图形 232" descr="飞舞的金钱 纯色填充">
                            <a:extLst>
                              <a:ext uri="{FF2B5EF4-FFF2-40B4-BE49-F238E27FC236}">
                                <a16:creationId xmlns:a16="http://schemas.microsoft.com/office/drawing/2014/main" id="{C09A647C-A5E5-873E-E56C-8D3B060646E0}"/>
                              </a:ext>
                            </a:extLst>
                          </pic:cNvPr>
                          <pic:cNvPicPr>
                            <a:picLocks noChangeAspect="1"/>
                          </pic:cNvPicPr>
                        </pic:nvPicPr>
                        <pic:blipFill>
                          <a:blip r:embed="rId61">
                            <a:extLst>
                              <a:ext uri="{96DAC541-7B7A-43D3-8B79-37D633B846F1}">
                                <asvg:svgBlip xmlns:asvg="http://schemas.microsoft.com/office/drawing/2016/SVG/main" r:embed="rId62"/>
                              </a:ext>
                            </a:extLst>
                          </a:blip>
                          <a:stretch>
                            <a:fillRect/>
                          </a:stretch>
                        </pic:blipFill>
                        <pic:spPr>
                          <a:xfrm>
                            <a:off x="1937801" y="96890"/>
                            <a:ext cx="452120" cy="194945"/>
                          </a:xfrm>
                          <a:prstGeom prst="rect">
                            <a:avLst/>
                          </a:prstGeom>
                        </pic:spPr>
                      </pic:pic>
                      <pic:pic xmlns:pic="http://schemas.openxmlformats.org/drawingml/2006/picture">
                        <pic:nvPicPr>
                          <pic:cNvPr id="912847657" name="图形 233" descr="网上银行 纯色填充">
                            <a:extLst>
                              <a:ext uri="{FF2B5EF4-FFF2-40B4-BE49-F238E27FC236}">
                                <a16:creationId xmlns:a16="http://schemas.microsoft.com/office/drawing/2014/main" id="{70FD9EAA-B131-1FA0-C026-DC70334E3CC3}"/>
                              </a:ext>
                            </a:extLst>
                          </pic:cNvPr>
                          <pic:cNvPicPr>
                            <a:picLocks noChangeAspect="1"/>
                          </pic:cNvPicPr>
                        </pic:nvPicPr>
                        <pic:blipFill>
                          <a:blip r:embed="rId63">
                            <a:extLst>
                              <a:ext uri="{96DAC541-7B7A-43D3-8B79-37D633B846F1}">
                                <asvg:svgBlip xmlns:asvg="http://schemas.microsoft.com/office/drawing/2016/SVG/main" r:embed="rId64"/>
                              </a:ext>
                            </a:extLst>
                          </a:blip>
                          <a:stretch>
                            <a:fillRect/>
                          </a:stretch>
                        </pic:blipFill>
                        <pic:spPr>
                          <a:xfrm>
                            <a:off x="2731088" y="99918"/>
                            <a:ext cx="452120" cy="194945"/>
                          </a:xfrm>
                          <a:prstGeom prst="rect">
                            <a:avLst/>
                          </a:prstGeom>
                        </pic:spPr>
                      </pic:pic>
                      <pic:pic xmlns:pic="http://schemas.openxmlformats.org/drawingml/2006/picture">
                        <pic:nvPicPr>
                          <pic:cNvPr id="328877047" name="图形 234" descr="库存 纯色填充">
                            <a:extLst>
                              <a:ext uri="{FF2B5EF4-FFF2-40B4-BE49-F238E27FC236}">
                                <a16:creationId xmlns:a16="http://schemas.microsoft.com/office/drawing/2014/main" id="{86C92B88-C200-6329-5CC0-EC5BFC0A0250}"/>
                              </a:ext>
                            </a:extLst>
                          </pic:cNvPr>
                          <pic:cNvPicPr>
                            <a:picLocks noChangeAspect="1"/>
                          </pic:cNvPicPr>
                        </pic:nvPicPr>
                        <pic:blipFill>
                          <a:blip r:embed="rId65">
                            <a:extLst>
                              <a:ext uri="{96DAC541-7B7A-43D3-8B79-37D633B846F1}">
                                <asvg:svgBlip xmlns:asvg="http://schemas.microsoft.com/office/drawing/2016/SVG/main" r:embed="rId66"/>
                              </a:ext>
                            </a:extLst>
                          </a:blip>
                          <a:stretch>
                            <a:fillRect/>
                          </a:stretch>
                        </pic:blipFill>
                        <pic:spPr>
                          <a:xfrm>
                            <a:off x="3536487" y="115057"/>
                            <a:ext cx="450850" cy="194945"/>
                          </a:xfrm>
                          <a:prstGeom prst="rect">
                            <a:avLst/>
                          </a:prstGeom>
                        </pic:spPr>
                      </pic:pic>
                      <pic:pic xmlns:pic="http://schemas.openxmlformats.org/drawingml/2006/picture">
                        <pic:nvPicPr>
                          <pic:cNvPr id="2056052116" name="图形 235" descr="标签 纯色填充">
                            <a:extLst>
                              <a:ext uri="{FF2B5EF4-FFF2-40B4-BE49-F238E27FC236}">
                                <a16:creationId xmlns:a16="http://schemas.microsoft.com/office/drawing/2014/main" id="{005DA51A-63FF-6535-730B-1EFB4C7581DF}"/>
                              </a:ext>
                            </a:extLst>
                          </pic:cNvPr>
                          <pic:cNvPicPr>
                            <a:picLocks noChangeAspect="1"/>
                          </pic:cNvPicPr>
                        </pic:nvPicPr>
                        <pic:blipFill>
                          <a:blip r:embed="rId67">
                            <a:extLst>
                              <a:ext uri="{96DAC541-7B7A-43D3-8B79-37D633B846F1}">
                                <asvg:svgBlip xmlns:asvg="http://schemas.microsoft.com/office/drawing/2016/SVG/main" r:embed="rId68"/>
                              </a:ext>
                            </a:extLst>
                          </a:blip>
                          <a:stretch>
                            <a:fillRect/>
                          </a:stretch>
                        </pic:blipFill>
                        <pic:spPr>
                          <a:xfrm>
                            <a:off x="4363080" y="136252"/>
                            <a:ext cx="452120" cy="194945"/>
                          </a:xfrm>
                          <a:prstGeom prst="rect">
                            <a:avLst/>
                          </a:prstGeom>
                        </pic:spPr>
                      </pic:pic>
                      <pic:pic xmlns:pic="http://schemas.openxmlformats.org/drawingml/2006/picture">
                        <pic:nvPicPr>
                          <pic:cNvPr id="1133679606" name="图形 236" descr="贷款 纯色填充">
                            <a:extLst>
                              <a:ext uri="{FF2B5EF4-FFF2-40B4-BE49-F238E27FC236}">
                                <a16:creationId xmlns:a16="http://schemas.microsoft.com/office/drawing/2014/main" id="{CCC26244-86B6-8098-D141-474BA480C5CC}"/>
                              </a:ext>
                            </a:extLst>
                          </pic:cNvPr>
                          <pic:cNvPicPr>
                            <a:picLocks noChangeAspect="1"/>
                          </pic:cNvPicPr>
                        </pic:nvPicPr>
                        <pic:blipFill>
                          <a:blip r:embed="rId69">
                            <a:extLst>
                              <a:ext uri="{96DAC541-7B7A-43D3-8B79-37D633B846F1}">
                                <asvg:svgBlip xmlns:asvg="http://schemas.microsoft.com/office/drawing/2016/SVG/main" r:embed="rId70"/>
                              </a:ext>
                            </a:extLst>
                          </a:blip>
                          <a:stretch>
                            <a:fillRect/>
                          </a:stretch>
                        </pic:blipFill>
                        <pic:spPr>
                          <a:xfrm>
                            <a:off x="5150312" y="127168"/>
                            <a:ext cx="452120" cy="1949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AD9D148" id="Group 1" o:spid="_x0000_s1026" style="position:absolute;margin-left:-7.4pt;margin-top:8.45pt;width:489pt;height:133.95pt;z-index:251658240;mso-position-horizontal-relative:margin;mso-width-relative:margin;mso-height-relative:margin" coordsize="59099,17011" o:gfxdata="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">
                <v:shape id="Diagram 855372546" o:spid="_x0000_s1027" type="#_x0000_t75" style="position:absolute;left:-174;top:2865;width:59459;height:115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">
                  <v:imagedata r:id="rId71" o:title=""/>
                  <o:lock v:ext="edit" aspectratio="f"/>
                </v:shape>
                <v:shape id="图形 230" o:spid="_x0000_s1028" type="#_x0000_t75" alt="盒子 纯色填充" style="position:absolute;left:2846;top:968;width:4521;height:1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">
                  <v:imagedata r:id="rId72" o:title="盒子 纯色填充"/>
                </v:shape>
                <v:shape id="图形 231" o:spid="_x0000_s1029" type="#_x0000_t75" alt="业务增长 纯色填充" style="position:absolute;left:11112;top:1090;width:4521;height:19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">
                  <v:imagedata r:id="rId73" o:title="业务增长 纯色填充"/>
                </v:shape>
                <v:shape id="图形 232" o:spid="_x0000_s1030" type="#_x0000_t75" alt="飞舞的金钱 纯色填充" style="position:absolute;left:19378;top:968;width:4521;height:1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">
                  <v:imagedata r:id="rId74" o:title="飞舞的金钱 纯色填充"/>
                </v:shape>
                <v:shape id="图形 233" o:spid="_x0000_s1031" type="#_x0000_t75" alt="网上银行 纯色填充" style="position:absolute;left:27310;top:999;width:4522;height:19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">
                  <v:imagedata r:id="rId75" o:title="网上银行 纯色填充"/>
                </v:shape>
                <v:shape id="图形 234" o:spid="_x0000_s1032" type="#_x0000_t75" alt="库存 纯色填充" style="position:absolute;left:35364;top:1150;width:4509;height:1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">
                  <v:imagedata r:id="rId76" o:title="库存 纯色填充"/>
                </v:shape>
                <v:shape id="图形 235" o:spid="_x0000_s1033" type="#_x0000_t75" alt="标签 纯色填充" style="position:absolute;left:43630;top:1362;width:4522;height:19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">
                  <v:imagedata r:id="rId77" o:title="标签 纯色填充"/>
                </v:shape>
                <v:shape id="图形 236" o:spid="_x0000_s1034" type="#_x0000_t75" alt="贷款 纯色填充" style="position:absolute;left:51503;top:1271;width:4521;height:1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">
                  <v:imagedata r:id="rId78" o:title="贷款 纯色填充"/>
                </v:shape>
                <w10:wrap anchorx="margin"/>
              </v:group>
            </w:pict>
          </mc:Fallback>
        </mc:AlternateContent>
      </w:r>
    </w:p>
    <w:p w14:paraId="24970473" w14:textId="77777777" w:rsidR="00B97D7E" w:rsidRPr="00441C55" w:rsidRDefault="00B97D7E" w:rsidP="00B97D7E">
      <w:pPr>
        <w:rPr>
          <w:rFonts w:asciiTheme="majorBidi" w:hAnsiTheme="majorBidi" w:cstheme="majorBidi"/>
          <w:u w:val="single"/>
          <w:lang w:val="es-AR"/>
        </w:rPr>
      </w:pPr>
    </w:p>
    <w:p w14:paraId="509275E9" w14:textId="77777777" w:rsidR="00B97D7E" w:rsidRPr="00441C55" w:rsidRDefault="00B97D7E" w:rsidP="00B97D7E">
      <w:pPr>
        <w:rPr>
          <w:rFonts w:asciiTheme="majorBidi" w:hAnsiTheme="majorBidi" w:cstheme="majorBidi"/>
          <w:u w:val="single"/>
          <w:lang w:val="es-AR"/>
        </w:rPr>
      </w:pPr>
    </w:p>
    <w:p w14:paraId="1DC24616" w14:textId="77777777" w:rsidR="00B97D7E" w:rsidRPr="00441C55" w:rsidRDefault="00B97D7E" w:rsidP="00B97D7E">
      <w:pPr>
        <w:rPr>
          <w:rFonts w:asciiTheme="majorBidi" w:hAnsiTheme="majorBidi" w:cstheme="majorBidi"/>
          <w:u w:val="single"/>
          <w:lang w:val="es-AR"/>
        </w:rPr>
      </w:pPr>
    </w:p>
    <w:p w14:paraId="410776AF" w14:textId="77777777" w:rsidR="00B97D7E" w:rsidRPr="00441C55" w:rsidRDefault="00B97D7E" w:rsidP="00B97D7E">
      <w:pPr>
        <w:rPr>
          <w:rFonts w:asciiTheme="majorBidi" w:hAnsiTheme="majorBidi" w:cstheme="majorBidi"/>
          <w:u w:val="single"/>
          <w:lang w:val="es-AR"/>
        </w:rPr>
      </w:pPr>
    </w:p>
    <w:p w14:paraId="5660F65C" w14:textId="77777777" w:rsidR="00B97D7E" w:rsidRPr="00441C55" w:rsidRDefault="00B97D7E" w:rsidP="00B97D7E">
      <w:pPr>
        <w:rPr>
          <w:rFonts w:asciiTheme="majorBidi" w:hAnsiTheme="majorBidi" w:cstheme="majorBidi"/>
          <w:u w:val="single"/>
          <w:lang w:val="es-AR"/>
        </w:rPr>
      </w:pPr>
    </w:p>
    <w:p w14:paraId="60D7F8A4" w14:textId="77777777" w:rsidR="00B97D7E" w:rsidRPr="00441C55" w:rsidRDefault="00B97D7E" w:rsidP="00B97D7E">
      <w:pPr>
        <w:rPr>
          <w:rFonts w:asciiTheme="majorBidi" w:hAnsiTheme="majorBidi" w:cstheme="majorBidi"/>
          <w:u w:val="single"/>
          <w:lang w:val="es-AR"/>
        </w:rPr>
      </w:pPr>
    </w:p>
    <w:p w14:paraId="586AA7E2" w14:textId="77777777" w:rsidR="00B97D7E" w:rsidRPr="00441C55" w:rsidRDefault="00B97D7E" w:rsidP="00B97D7E">
      <w:pPr>
        <w:rPr>
          <w:rFonts w:asciiTheme="majorBidi" w:hAnsiTheme="majorBidi" w:cstheme="majorBidi"/>
          <w:u w:val="single"/>
          <w:lang w:val="es-AR"/>
        </w:rPr>
      </w:pPr>
    </w:p>
    <w:p w14:paraId="0EB7700E" w14:textId="77777777" w:rsidR="00B97D7E" w:rsidRPr="00441C55" w:rsidRDefault="00B97D7E" w:rsidP="00B97D7E">
      <w:pPr>
        <w:rPr>
          <w:rFonts w:asciiTheme="majorBidi" w:hAnsiTheme="majorBidi" w:cstheme="majorBidi"/>
          <w:u w:val="single"/>
          <w:lang w:val="es-AR"/>
        </w:rPr>
      </w:pPr>
    </w:p>
    <w:p w14:paraId="2E529298" w14:textId="77777777" w:rsidR="00B97D7E" w:rsidRPr="00441C55" w:rsidRDefault="00B97D7E" w:rsidP="00B97D7E">
      <w:pPr>
        <w:rPr>
          <w:rFonts w:asciiTheme="majorBidi" w:hAnsiTheme="majorBidi" w:cstheme="majorBidi"/>
          <w:u w:val="single"/>
          <w:lang w:val="es-AR"/>
        </w:rPr>
      </w:pPr>
    </w:p>
    <w:p w14:paraId="30CE8BF7" w14:textId="77777777" w:rsidR="00B97D7E" w:rsidRPr="00441C55" w:rsidRDefault="00B97D7E" w:rsidP="00B97D7E">
      <w:pPr>
        <w:rPr>
          <w:rFonts w:asciiTheme="majorBidi" w:hAnsiTheme="majorBidi" w:cstheme="majorBidi"/>
          <w:u w:val="single"/>
          <w:lang w:val="es-AR"/>
        </w:rPr>
      </w:pPr>
    </w:p>
    <w:p w14:paraId="49C36D7A" w14:textId="641ADCD2" w:rsidR="0006088B" w:rsidRPr="00441C55" w:rsidRDefault="00EC5791" w:rsidP="00035051">
      <w:pPr>
        <w:pStyle w:val="Heading1"/>
        <w:rPr>
          <w:lang w:val="es-AR"/>
        </w:rPr>
      </w:pPr>
      <w:r w:rsidRPr="00EC5791">
        <w:rPr>
          <w:lang w:val="es-AR"/>
        </w:rPr>
        <w:t xml:space="preserve">Se debe tomar </w:t>
      </w:r>
      <w:r w:rsidR="00B97D7E" w:rsidRPr="00EC5791">
        <w:rPr>
          <w:lang w:val="es-AR"/>
        </w:rPr>
        <w:t>nota</w:t>
      </w:r>
      <w:r w:rsidR="00B97D7E" w:rsidRPr="00441C55">
        <w:rPr>
          <w:lang w:val="es-AR"/>
        </w:rPr>
        <w:t xml:space="preserve"> de que la(s) institución(es) financiera(s) diseñará(n) el paquete global de </w:t>
      </w:r>
      <w:r w:rsidR="00A97D76" w:rsidRPr="00441C55">
        <w:rPr>
          <w:lang w:val="es-AR"/>
        </w:rPr>
        <w:t>financiamiento</w:t>
      </w:r>
      <w:r w:rsidR="00B97D7E" w:rsidRPr="00441C55">
        <w:rPr>
          <w:lang w:val="es-AR"/>
        </w:rPr>
        <w:t>, ajustándose a los criterios de admisibilidad</w:t>
      </w:r>
      <w:r w:rsidR="007D02E3">
        <w:rPr>
          <w:lang w:val="es-AR"/>
        </w:rPr>
        <w:t>,</w:t>
      </w:r>
      <w:r w:rsidR="00B97D7E" w:rsidRPr="00441C55">
        <w:rPr>
          <w:rStyle w:val="FootnoteReference"/>
          <w:rFonts w:asciiTheme="majorBidi" w:hAnsiTheme="majorBidi" w:cstheme="majorBidi"/>
          <w:lang w:val="es-AR"/>
        </w:rPr>
        <w:footnoteReference w:id="9"/>
      </w:r>
      <w:r w:rsidR="00B97D7E" w:rsidRPr="00441C55">
        <w:rPr>
          <w:lang w:val="es-AR"/>
        </w:rPr>
        <w:t xml:space="preserve"> al</w:t>
      </w:r>
      <w:r w:rsidR="001C2CF1">
        <w:rPr>
          <w:lang w:val="es-AR"/>
        </w:rPr>
        <w:t xml:space="preserve"> mismo </w:t>
      </w:r>
      <w:r w:rsidR="00B97D7E" w:rsidRPr="00441C55">
        <w:rPr>
          <w:lang w:val="es-AR"/>
        </w:rPr>
        <w:t>tiempo que aprovechará(n) fuentes de financiamiento adicionales</w:t>
      </w:r>
      <w:r w:rsidR="001C2CF1">
        <w:rPr>
          <w:lang w:val="es-AR"/>
        </w:rPr>
        <w:t>,</w:t>
      </w:r>
      <w:r w:rsidR="00B97D7E" w:rsidRPr="00441C55">
        <w:rPr>
          <w:lang w:val="es-AR"/>
        </w:rPr>
        <w:t xml:space="preserve"> </w:t>
      </w:r>
      <w:r w:rsidR="00B97D7E" w:rsidRPr="004D7778">
        <w:rPr>
          <w:lang w:val="es-AR"/>
        </w:rPr>
        <w:t>cuando</w:t>
      </w:r>
      <w:r w:rsidR="00B97D7E" w:rsidRPr="00441C55">
        <w:rPr>
          <w:lang w:val="es-AR"/>
        </w:rPr>
        <w:t xml:space="preserve"> proceda. Se </w:t>
      </w:r>
      <w:r w:rsidR="004D7778">
        <w:rPr>
          <w:lang w:val="es-AR"/>
        </w:rPr>
        <w:t xml:space="preserve">explorarán </w:t>
      </w:r>
      <w:r w:rsidR="00B97D7E" w:rsidRPr="00441C55">
        <w:rPr>
          <w:lang w:val="es-AR"/>
        </w:rPr>
        <w:t xml:space="preserve">todas las opciones de </w:t>
      </w:r>
      <w:r w:rsidR="00D947D3">
        <w:rPr>
          <w:lang w:val="es-AR"/>
        </w:rPr>
        <w:t>financiamiento combinado</w:t>
      </w:r>
      <w:r w:rsidR="00B97D7E" w:rsidRPr="00441C55">
        <w:rPr>
          <w:lang w:val="es-AR"/>
        </w:rPr>
        <w:t xml:space="preserve"> para maximizar la adopción de tecnologías de eficiencia energética, incluid</w:t>
      </w:r>
      <w:r w:rsidR="004D7778">
        <w:rPr>
          <w:lang w:val="es-AR"/>
        </w:rPr>
        <w:t>o</w:t>
      </w:r>
      <w:r w:rsidR="00B97D7E" w:rsidRPr="00441C55">
        <w:rPr>
          <w:lang w:val="es-AR"/>
        </w:rPr>
        <w:t xml:space="preserve"> las relacionadas o vinculadas a los usos de refrigeración, climatización y bomba</w:t>
      </w:r>
      <w:r w:rsidR="001C2CF1">
        <w:rPr>
          <w:lang w:val="es-AR"/>
        </w:rPr>
        <w:t>s</w:t>
      </w:r>
      <w:r w:rsidR="00B97D7E" w:rsidRPr="00441C55">
        <w:rPr>
          <w:lang w:val="es-AR"/>
        </w:rPr>
        <w:t xml:space="preserve"> de calor. </w:t>
      </w:r>
      <w:r w:rsidR="004D7778">
        <w:rPr>
          <w:lang w:val="es-AR"/>
        </w:rPr>
        <w:t>No obstante</w:t>
      </w:r>
      <w:r w:rsidR="00B97D7E" w:rsidRPr="00441C55">
        <w:rPr>
          <w:lang w:val="es-AR"/>
        </w:rPr>
        <w:t xml:space="preserve">, </w:t>
      </w:r>
      <w:r w:rsidR="004D7778">
        <w:rPr>
          <w:lang w:val="es-AR"/>
        </w:rPr>
        <w:t xml:space="preserve">todo </w:t>
      </w:r>
      <w:r w:rsidR="00B97D7E" w:rsidRPr="00441C55">
        <w:rPr>
          <w:lang w:val="es-AR"/>
        </w:rPr>
        <w:t xml:space="preserve">acuerdo de este </w:t>
      </w:r>
      <w:r w:rsidR="00B97D7E" w:rsidRPr="004D7778">
        <w:rPr>
          <w:lang w:val="es-AR"/>
        </w:rPr>
        <w:t>tipo debe</w:t>
      </w:r>
      <w:r w:rsidR="00B97D7E" w:rsidRPr="00441C55">
        <w:rPr>
          <w:lang w:val="es-AR"/>
        </w:rPr>
        <w:t xml:space="preserve"> evitar retrasos </w:t>
      </w:r>
      <w:r w:rsidR="0006088B" w:rsidRPr="00441C55">
        <w:rPr>
          <w:lang w:val="es-AR"/>
        </w:rPr>
        <w:t>(</w:t>
      </w:r>
      <w:r w:rsidR="00B97D7E" w:rsidRPr="00441C55">
        <w:rPr>
          <w:lang w:val="es-AR"/>
        </w:rPr>
        <w:t>procedimientos de aprobación adicionales, prioridades y condiciones contradictorias) y cargas de información excesivas para los beneficiarios.</w:t>
      </w:r>
      <w:r w:rsidR="00D37696" w:rsidRPr="00441C55">
        <w:rPr>
          <w:lang w:val="es-AR"/>
        </w:rPr>
        <w:t xml:space="preserve"> </w:t>
      </w:r>
      <w:r w:rsidR="006F49F5">
        <w:rPr>
          <w:lang w:val="es-AR"/>
        </w:rPr>
        <w:t xml:space="preserve">Se recomienda </w:t>
      </w:r>
      <w:r w:rsidR="00B97D7E" w:rsidRPr="00441C55">
        <w:rPr>
          <w:lang w:val="es-AR"/>
        </w:rPr>
        <w:t>utilizar los procedimientos internos de las instituciones financieras</w:t>
      </w:r>
      <w:r w:rsidR="006F49F5">
        <w:rPr>
          <w:lang w:val="es-AR"/>
        </w:rPr>
        <w:t>,</w:t>
      </w:r>
      <w:r w:rsidR="00B97D7E" w:rsidRPr="00441C55">
        <w:rPr>
          <w:lang w:val="es-AR"/>
        </w:rPr>
        <w:t xml:space="preserve"> si se ajustan a los requisitos de los proyectos. Esto </w:t>
      </w:r>
      <w:r w:rsidR="006F49F5">
        <w:rPr>
          <w:lang w:val="es-AR"/>
        </w:rPr>
        <w:t xml:space="preserve">asegurará </w:t>
      </w:r>
      <w:r w:rsidR="00B97D7E" w:rsidRPr="00441C55">
        <w:rPr>
          <w:lang w:val="es-AR"/>
        </w:rPr>
        <w:t xml:space="preserve">una ejecución </w:t>
      </w:r>
      <w:r w:rsidR="006F49F5">
        <w:rPr>
          <w:lang w:val="es-AR"/>
        </w:rPr>
        <w:t xml:space="preserve">sin problemas </w:t>
      </w:r>
      <w:r w:rsidR="00B97D7E" w:rsidRPr="00441C55">
        <w:rPr>
          <w:lang w:val="es-AR"/>
        </w:rPr>
        <w:t>y procedimientos normalizados.</w:t>
      </w:r>
    </w:p>
    <w:p w14:paraId="188146E6" w14:textId="2CC422F0" w:rsidR="00B97D7E" w:rsidRPr="00441C55" w:rsidRDefault="00B97D7E" w:rsidP="00035051">
      <w:pPr>
        <w:pStyle w:val="Heading1"/>
        <w:rPr>
          <w:lang w:val="es-AR"/>
        </w:rPr>
      </w:pPr>
      <w:r w:rsidRPr="00441C55">
        <w:rPr>
          <w:lang w:val="es-AR"/>
        </w:rPr>
        <w:t>En el caso de</w:t>
      </w:r>
      <w:r w:rsidR="006F49F5">
        <w:rPr>
          <w:lang w:val="es-AR"/>
        </w:rPr>
        <w:t xml:space="preserve"> que haya</w:t>
      </w:r>
      <w:r w:rsidRPr="00441C55">
        <w:rPr>
          <w:lang w:val="es-AR"/>
        </w:rPr>
        <w:t xml:space="preserve"> más de una institución financiera, cada </w:t>
      </w:r>
      <w:r w:rsidRPr="006F49F5">
        <w:rPr>
          <w:lang w:val="es-AR"/>
        </w:rPr>
        <w:t>una debe</w:t>
      </w:r>
      <w:r w:rsidRPr="00441C55">
        <w:rPr>
          <w:lang w:val="es-AR"/>
        </w:rPr>
        <w:t xml:space="preserve"> establecer una estructura de gestión interna para la administración de los fondos, confirmando un ente coordinador.</w:t>
      </w:r>
    </w:p>
    <w:p w14:paraId="1860B0B1" w14:textId="58FD86D9" w:rsidR="0006088B" w:rsidRPr="000C1E03" w:rsidRDefault="00B97D7E" w:rsidP="00035051">
      <w:pPr>
        <w:pStyle w:val="Heading1"/>
        <w:rPr>
          <w:lang w:val="es-AR"/>
        </w:rPr>
      </w:pPr>
      <w:r w:rsidRPr="000C1E03">
        <w:rPr>
          <w:lang w:val="es-AR"/>
        </w:rPr>
        <w:t>La(s) institución(es) financiera(s) desembolsará(n) los fondos a los beneficiarios del proyecto tras la aprobación de las salvaguardias técnicas y financieras</w:t>
      </w:r>
      <w:r w:rsidR="001C2CF1" w:rsidRPr="000C1E03">
        <w:rPr>
          <w:lang w:val="es-AR"/>
        </w:rPr>
        <w:t>,</w:t>
      </w:r>
      <w:r w:rsidRPr="000C1E03">
        <w:rPr>
          <w:lang w:val="es-AR"/>
        </w:rPr>
        <w:t xml:space="preserve"> a través de los correspondientes acuerdos financieros firmados.</w:t>
      </w:r>
    </w:p>
    <w:p w14:paraId="6447B37F" w14:textId="694BB4B7" w:rsidR="00B97D7E" w:rsidRPr="00441C55" w:rsidRDefault="00B97D7E" w:rsidP="00035051">
      <w:pPr>
        <w:pStyle w:val="Heading1"/>
        <w:rPr>
          <w:lang w:val="es-AR"/>
        </w:rPr>
      </w:pPr>
      <w:r w:rsidRPr="00441C55">
        <w:rPr>
          <w:lang w:val="es-AR"/>
        </w:rPr>
        <w:t>De conformidad con los términos del acuerdo, los beneficiarios deberán informar sobre los resultados del proyecto y reembolsar los fondos prestados en consecuencia.</w:t>
      </w:r>
    </w:p>
    <w:p w14:paraId="2DBE0D05" w14:textId="66139111" w:rsidR="00B97D7E" w:rsidRPr="00441C55" w:rsidRDefault="00B97D7E" w:rsidP="00035051">
      <w:pPr>
        <w:pStyle w:val="Heading1"/>
        <w:rPr>
          <w:lang w:val="es-AR"/>
        </w:rPr>
      </w:pPr>
      <w:r w:rsidRPr="00441C55">
        <w:rPr>
          <w:lang w:val="es-AR"/>
        </w:rPr>
        <w:t xml:space="preserve">Los expertos técnicos y financieros apoyarán la ejecución del proyecto </w:t>
      </w:r>
      <w:r w:rsidR="001C2CF1">
        <w:rPr>
          <w:lang w:val="es-AR"/>
        </w:rPr>
        <w:t>al mismo tiempo que</w:t>
      </w:r>
      <w:r w:rsidRPr="00441C55">
        <w:rPr>
          <w:lang w:val="es-AR"/>
        </w:rPr>
        <w:t xml:space="preserve"> </w:t>
      </w:r>
      <w:r w:rsidR="000C1E03">
        <w:rPr>
          <w:lang w:val="es-AR"/>
        </w:rPr>
        <w:t xml:space="preserve">asegurarán </w:t>
      </w:r>
      <w:r w:rsidRPr="00441C55">
        <w:rPr>
          <w:lang w:val="es-AR"/>
        </w:rPr>
        <w:t xml:space="preserve">que se aplican las </w:t>
      </w:r>
      <w:r w:rsidRPr="000C1E03">
        <w:rPr>
          <w:lang w:val="es-AR"/>
        </w:rPr>
        <w:t>diligencias</w:t>
      </w:r>
      <w:r w:rsidRPr="00441C55">
        <w:rPr>
          <w:lang w:val="es-AR"/>
        </w:rPr>
        <w:t xml:space="preserve"> debidas y las salvaguardias técnicas y financieras pertinentes. Su participación en la ejecución de proyectos puede variar en función de los requisitos de presentación de informes periódicos para </w:t>
      </w:r>
      <w:r w:rsidR="000C1E03">
        <w:rPr>
          <w:lang w:val="es-AR"/>
        </w:rPr>
        <w:t xml:space="preserve">asegurar </w:t>
      </w:r>
      <w:r w:rsidRPr="00441C55">
        <w:rPr>
          <w:lang w:val="es-AR"/>
        </w:rPr>
        <w:t xml:space="preserve">que los resultados técnicos y financieros del proyecto </w:t>
      </w:r>
      <w:r w:rsidR="0006088B" w:rsidRPr="00441C55">
        <w:rPr>
          <w:lang w:val="es-AR"/>
        </w:rPr>
        <w:t>(</w:t>
      </w:r>
      <w:r w:rsidRPr="00441C55">
        <w:rPr>
          <w:lang w:val="es-AR"/>
        </w:rPr>
        <w:t xml:space="preserve">los beneficios del </w:t>
      </w:r>
      <w:r w:rsidRPr="00441C55">
        <w:rPr>
          <w:lang w:val="es-AR"/>
        </w:rPr>
        <w:lastRenderedPageBreak/>
        <w:t xml:space="preserve">proyecto en términos de reducción de la dependencia de los HFC, </w:t>
      </w:r>
      <w:r w:rsidRPr="000C1E03">
        <w:rPr>
          <w:lang w:val="es-AR"/>
        </w:rPr>
        <w:t>la eliminación segura de los HFC</w:t>
      </w:r>
      <w:r w:rsidRPr="00441C55">
        <w:rPr>
          <w:lang w:val="es-AR"/>
        </w:rPr>
        <w:t xml:space="preserve"> recuperados de los equipos sustituidos, la eficiencia energética, el reembolso puntual de los </w:t>
      </w:r>
      <w:r w:rsidR="00350484">
        <w:rPr>
          <w:lang w:val="es-AR"/>
        </w:rPr>
        <w:t>préstamos</w:t>
      </w:r>
      <w:r w:rsidRPr="00441C55">
        <w:rPr>
          <w:lang w:val="es-AR"/>
        </w:rPr>
        <w:t xml:space="preserve">, la presentación de datos financieros precisos) estén en consonancia con </w:t>
      </w:r>
      <w:r w:rsidR="00350484">
        <w:rPr>
          <w:lang w:val="es-AR"/>
        </w:rPr>
        <w:t xml:space="preserve">el logro </w:t>
      </w:r>
      <w:r w:rsidRPr="00441C55">
        <w:rPr>
          <w:lang w:val="es-AR"/>
        </w:rPr>
        <w:t xml:space="preserve">de los objetivos del proyecto. Una diligencia debida técnica y financiera </w:t>
      </w:r>
      <w:r w:rsidR="00350484">
        <w:rPr>
          <w:lang w:val="es-AR"/>
        </w:rPr>
        <w:t xml:space="preserve">sólida y eficaz en función de los costos </w:t>
      </w:r>
      <w:r w:rsidRPr="00441C55">
        <w:rPr>
          <w:lang w:val="es-AR"/>
        </w:rPr>
        <w:t xml:space="preserve">minimizará los riesgos del proyecto y </w:t>
      </w:r>
      <w:r w:rsidR="00350484">
        <w:rPr>
          <w:lang w:val="es-AR"/>
        </w:rPr>
        <w:t xml:space="preserve">asegurará </w:t>
      </w:r>
      <w:r w:rsidRPr="00441C55">
        <w:rPr>
          <w:lang w:val="es-AR"/>
        </w:rPr>
        <w:t>que los proyectos financiados a través del fondo rotativo alcancen los resultados deseados.</w:t>
      </w:r>
    </w:p>
    <w:p w14:paraId="29297140" w14:textId="2776DC66" w:rsidR="006D7621" w:rsidRPr="00441C55" w:rsidRDefault="006D7621" w:rsidP="00AF25E2">
      <w:pPr>
        <w:pStyle w:val="ListParagraph"/>
        <w:keepNext/>
        <w:spacing w:after="240" w:line="240" w:lineRule="auto"/>
        <w:ind w:left="0"/>
        <w:contextualSpacing w:val="0"/>
        <w:jc w:val="both"/>
        <w:rPr>
          <w:rFonts w:asciiTheme="majorBidi" w:hAnsiTheme="majorBidi" w:cstheme="majorBidi"/>
          <w:b/>
          <w:bCs/>
          <w:sz w:val="22"/>
          <w:szCs w:val="22"/>
          <w:lang w:val="es-AR"/>
        </w:rPr>
      </w:pPr>
      <w:r w:rsidRPr="00441C55">
        <w:rPr>
          <w:rFonts w:asciiTheme="majorBidi" w:hAnsiTheme="majorBidi" w:cstheme="majorBidi"/>
          <w:sz w:val="22"/>
          <w:szCs w:val="22"/>
          <w:u w:val="single"/>
          <w:lang w:val="es-AR"/>
        </w:rPr>
        <w:t>Repercusión del fondo rotativo en los</w:t>
      </w:r>
      <w:r w:rsidR="00606EB4">
        <w:rPr>
          <w:rFonts w:asciiTheme="majorBidi" w:hAnsiTheme="majorBidi" w:cstheme="majorBidi"/>
          <w:sz w:val="22"/>
          <w:szCs w:val="22"/>
          <w:u w:val="single"/>
          <w:lang w:val="es-AR"/>
        </w:rPr>
        <w:t xml:space="preserve"> productos/</w:t>
      </w:r>
      <w:r w:rsidRPr="00606EB4">
        <w:rPr>
          <w:rFonts w:asciiTheme="majorBidi" w:hAnsiTheme="majorBidi" w:cstheme="majorBidi"/>
          <w:sz w:val="22"/>
          <w:szCs w:val="22"/>
          <w:u w:val="single"/>
          <w:lang w:val="es-AR"/>
        </w:rPr>
        <w:t>mecanismos de financiamiento existentes.</w:t>
      </w:r>
    </w:p>
    <w:p w14:paraId="426DDC02" w14:textId="00236B76" w:rsidR="0006088B" w:rsidRPr="00441C55" w:rsidRDefault="006D7621" w:rsidP="00035051">
      <w:pPr>
        <w:pStyle w:val="Heading1"/>
        <w:rPr>
          <w:lang w:val="es-AR"/>
        </w:rPr>
      </w:pPr>
      <w:r w:rsidRPr="00441C55">
        <w:rPr>
          <w:lang w:val="es-AR"/>
        </w:rPr>
        <w:t>Este fondo rotativo centrado en los equipos de refrigeración, climatización y bomba</w:t>
      </w:r>
      <w:r w:rsidR="001C2CF1">
        <w:rPr>
          <w:lang w:val="es-AR"/>
        </w:rPr>
        <w:t>s</w:t>
      </w:r>
      <w:r w:rsidRPr="00441C55">
        <w:rPr>
          <w:lang w:val="es-AR"/>
        </w:rPr>
        <w:t xml:space="preserve"> de calor </w:t>
      </w:r>
      <w:r w:rsidRPr="00FD66A6">
        <w:rPr>
          <w:lang w:val="es-AR"/>
        </w:rPr>
        <w:t>cataliza</w:t>
      </w:r>
      <w:r w:rsidR="00A97D76" w:rsidRPr="00FD66A6">
        <w:rPr>
          <w:lang w:val="es-AR"/>
        </w:rPr>
        <w:t>r</w:t>
      </w:r>
      <w:r w:rsidR="00FD66A6" w:rsidRPr="00FD66A6">
        <w:rPr>
          <w:lang w:val="es-AR"/>
        </w:rPr>
        <w:t>ía</w:t>
      </w:r>
      <w:r w:rsidRPr="00441C55">
        <w:rPr>
          <w:lang w:val="es-AR"/>
        </w:rPr>
        <w:t xml:space="preserve"> la adopción de productos de financiamiento de eficiencia energética en el país. Esto puede lograrse mediante una combinación de instrumentos financieros estructurados </w:t>
      </w:r>
      <w:r w:rsidR="006C1382" w:rsidRPr="00441C55">
        <w:rPr>
          <w:lang w:val="es-AR"/>
        </w:rPr>
        <w:t xml:space="preserve">que utilicen </w:t>
      </w:r>
      <w:r w:rsidRPr="00441C55">
        <w:rPr>
          <w:lang w:val="es-AR"/>
        </w:rPr>
        <w:t xml:space="preserve">el </w:t>
      </w:r>
      <w:r w:rsidR="000875E8" w:rsidRPr="00441C55">
        <w:rPr>
          <w:lang w:val="es-AR"/>
        </w:rPr>
        <w:t>fondo rotativo</w:t>
      </w:r>
      <w:r w:rsidRPr="00441C55">
        <w:rPr>
          <w:lang w:val="es-AR"/>
        </w:rPr>
        <w:t xml:space="preserve"> </w:t>
      </w:r>
      <w:r w:rsidR="0006088B" w:rsidRPr="00441C55">
        <w:rPr>
          <w:lang w:val="es-AR"/>
        </w:rPr>
        <w:t>(</w:t>
      </w:r>
      <w:r w:rsidR="00A97D76" w:rsidRPr="00441C55">
        <w:rPr>
          <w:lang w:val="es-AR"/>
        </w:rPr>
        <w:t>financiamiento</w:t>
      </w:r>
      <w:r w:rsidRPr="00441C55">
        <w:rPr>
          <w:lang w:val="es-AR"/>
        </w:rPr>
        <w:t xml:space="preserve"> de grandes refrigeradores, equipos de logística y almacenamiento en el país con un producto financiero </w:t>
      </w:r>
      <w:r w:rsidR="00FD66A6">
        <w:rPr>
          <w:lang w:val="es-AR"/>
        </w:rPr>
        <w:t xml:space="preserve">combinado y eficaz en función de los costos/mecanismo </w:t>
      </w:r>
      <w:r w:rsidR="00627CD6" w:rsidRPr="00441C55">
        <w:rPr>
          <w:lang w:val="es-AR"/>
        </w:rPr>
        <w:t xml:space="preserve">de </w:t>
      </w:r>
      <w:r w:rsidR="00A97D76" w:rsidRPr="00441C55">
        <w:rPr>
          <w:lang w:val="es-AR"/>
        </w:rPr>
        <w:t>financiamiento</w:t>
      </w:r>
      <w:r w:rsidR="00627CD6" w:rsidRPr="00441C55">
        <w:rPr>
          <w:lang w:val="es-AR"/>
        </w:rPr>
        <w:t xml:space="preserve"> </w:t>
      </w:r>
      <w:r w:rsidRPr="00441C55">
        <w:rPr>
          <w:lang w:val="es-AR"/>
        </w:rPr>
        <w:t>existente</w:t>
      </w:r>
      <w:r w:rsidR="00627CD6" w:rsidRPr="00441C55">
        <w:rPr>
          <w:rStyle w:val="FootnoteReference"/>
          <w:rFonts w:asciiTheme="majorBidi" w:hAnsiTheme="majorBidi" w:cstheme="majorBidi"/>
          <w:lang w:val="es-AR"/>
        </w:rPr>
        <w:footnoteReference w:id="10"/>
      </w:r>
      <w:r w:rsidRPr="00441C55">
        <w:rPr>
          <w:lang w:val="es-AR"/>
        </w:rPr>
        <w:t xml:space="preserve"> utilizando el </w:t>
      </w:r>
      <w:r w:rsidR="000875E8" w:rsidRPr="00441C55">
        <w:rPr>
          <w:lang w:val="es-AR"/>
        </w:rPr>
        <w:t>fondo rotativo</w:t>
      </w:r>
      <w:r w:rsidRPr="00441C55">
        <w:rPr>
          <w:lang w:val="es-AR"/>
        </w:rPr>
        <w:t xml:space="preserve">, </w:t>
      </w:r>
      <w:r w:rsidR="00FD66A6">
        <w:rPr>
          <w:lang w:val="es-AR"/>
        </w:rPr>
        <w:t xml:space="preserve">financiando </w:t>
      </w:r>
      <w:r w:rsidRPr="00441C55">
        <w:rPr>
          <w:lang w:val="es-AR"/>
        </w:rPr>
        <w:t xml:space="preserve">tiendas/minimercados para la conversión a productos de refrigeración y </w:t>
      </w:r>
      <w:r w:rsidR="00FD66A6">
        <w:rPr>
          <w:lang w:val="es-AR"/>
        </w:rPr>
        <w:t xml:space="preserve">climatización </w:t>
      </w:r>
      <w:proofErr w:type="spellStart"/>
      <w:r w:rsidR="0006088B" w:rsidRPr="00441C55">
        <w:rPr>
          <w:lang w:val="es-AR"/>
        </w:rPr>
        <w:t>ecoenergétic</w:t>
      </w:r>
      <w:r w:rsidR="00FD66A6">
        <w:rPr>
          <w:lang w:val="es-AR"/>
        </w:rPr>
        <w:t>o</w:t>
      </w:r>
      <w:r w:rsidR="0006088B" w:rsidRPr="00441C55">
        <w:rPr>
          <w:lang w:val="es-AR"/>
        </w:rPr>
        <w:t>s</w:t>
      </w:r>
      <w:proofErr w:type="spellEnd"/>
      <w:r w:rsidRPr="00441C55">
        <w:rPr>
          <w:lang w:val="es-AR"/>
        </w:rPr>
        <w:t xml:space="preserve"> con productos financieros </w:t>
      </w:r>
      <w:r w:rsidR="00FD66A6">
        <w:rPr>
          <w:lang w:val="es-AR"/>
        </w:rPr>
        <w:t xml:space="preserve">combinados </w:t>
      </w:r>
      <w:r w:rsidRPr="00441C55">
        <w:rPr>
          <w:lang w:val="es-AR"/>
        </w:rPr>
        <w:t xml:space="preserve">utilizando el </w:t>
      </w:r>
      <w:r w:rsidR="000875E8" w:rsidRPr="00441C55">
        <w:rPr>
          <w:lang w:val="es-AR"/>
        </w:rPr>
        <w:t>fondo rotativo</w:t>
      </w:r>
      <w:r w:rsidRPr="00441C55">
        <w:rPr>
          <w:lang w:val="es-AR"/>
        </w:rPr>
        <w:t xml:space="preserve">), maximizando las sinergias en las actividades de sensibilización y divulgación </w:t>
      </w:r>
      <w:r w:rsidR="006C1382" w:rsidRPr="00441C55">
        <w:rPr>
          <w:lang w:val="es-AR"/>
        </w:rPr>
        <w:t xml:space="preserve">del </w:t>
      </w:r>
      <w:r w:rsidR="000875E8" w:rsidRPr="00441C55">
        <w:rPr>
          <w:lang w:val="es-AR"/>
        </w:rPr>
        <w:t>fondo rotativo</w:t>
      </w:r>
      <w:r w:rsidR="006C1382" w:rsidRPr="00441C55">
        <w:rPr>
          <w:lang w:val="es-AR"/>
        </w:rPr>
        <w:t xml:space="preserve"> </w:t>
      </w:r>
      <w:r w:rsidRPr="00441C55">
        <w:rPr>
          <w:lang w:val="es-AR"/>
        </w:rPr>
        <w:t xml:space="preserve">con el </w:t>
      </w:r>
      <w:r w:rsidR="00210BAB" w:rsidRPr="00441C55">
        <w:rPr>
          <w:lang w:val="es-AR"/>
        </w:rPr>
        <w:t xml:space="preserve">apoyo </w:t>
      </w:r>
      <w:r w:rsidR="0006088B" w:rsidRPr="00441C55">
        <w:rPr>
          <w:lang w:val="es-AR"/>
        </w:rPr>
        <w:t>disponible</w:t>
      </w:r>
      <w:r w:rsidR="00210BAB" w:rsidRPr="00441C55">
        <w:rPr>
          <w:lang w:val="es-AR"/>
        </w:rPr>
        <w:t xml:space="preserve"> para </w:t>
      </w:r>
      <w:r w:rsidRPr="00441C55">
        <w:rPr>
          <w:lang w:val="es-AR"/>
        </w:rPr>
        <w:t xml:space="preserve">otros productos financieros </w:t>
      </w:r>
      <w:r w:rsidR="0006088B" w:rsidRPr="00441C55">
        <w:rPr>
          <w:lang w:val="es-AR"/>
        </w:rPr>
        <w:t>(</w:t>
      </w:r>
      <w:r w:rsidRPr="00441C55">
        <w:rPr>
          <w:lang w:val="es-AR"/>
        </w:rPr>
        <w:t xml:space="preserve">proyectos del FMAM y el FVC que promuevan la eficiencia energética, otros proyectos que aborden segmentos específicos </w:t>
      </w:r>
      <w:r w:rsidRPr="009464F9">
        <w:rPr>
          <w:lang w:val="es-AR"/>
        </w:rPr>
        <w:t>de</w:t>
      </w:r>
      <w:r w:rsidR="009464F9" w:rsidRPr="009464F9">
        <w:rPr>
          <w:lang w:val="es-AR"/>
        </w:rPr>
        <w:t xml:space="preserve"> refrigeración y </w:t>
      </w:r>
      <w:r w:rsidRPr="009464F9">
        <w:rPr>
          <w:lang w:val="es-AR"/>
        </w:rPr>
        <w:t xml:space="preserve">enfriamiento de confort) e intervenciones políticas </w:t>
      </w:r>
      <w:r w:rsidR="006C1382" w:rsidRPr="009464F9">
        <w:rPr>
          <w:lang w:val="es-AR"/>
        </w:rPr>
        <w:t>que promuevan</w:t>
      </w:r>
      <w:r w:rsidR="006C1382" w:rsidRPr="00441C55">
        <w:rPr>
          <w:lang w:val="es-AR"/>
        </w:rPr>
        <w:t xml:space="preserve"> el uso del </w:t>
      </w:r>
      <w:r w:rsidR="000875E8" w:rsidRPr="00441C55">
        <w:rPr>
          <w:lang w:val="es-AR"/>
        </w:rPr>
        <w:t>fondo rotativo</w:t>
      </w:r>
      <w:r w:rsidR="006C1382" w:rsidRPr="00441C55">
        <w:rPr>
          <w:lang w:val="es-AR"/>
        </w:rPr>
        <w:t xml:space="preserve"> </w:t>
      </w:r>
      <w:r w:rsidRPr="00441C55">
        <w:rPr>
          <w:lang w:val="es-AR"/>
        </w:rPr>
        <w:t xml:space="preserve">para maximizar el impacto de la eficiencia energética en el país, ya que </w:t>
      </w:r>
      <w:r w:rsidR="006C1382" w:rsidRPr="00441C55">
        <w:rPr>
          <w:lang w:val="es-AR"/>
        </w:rPr>
        <w:t>se trata de un enfoque de bajo costo y menos intensivo en inversiones para reducir la demanda de energía en el país</w:t>
      </w:r>
      <w:r w:rsidRPr="00441C55">
        <w:rPr>
          <w:lang w:val="es-AR"/>
        </w:rPr>
        <w:t>.</w:t>
      </w:r>
    </w:p>
    <w:p w14:paraId="1E64DF78" w14:textId="41F61BA4" w:rsidR="006D7621" w:rsidRPr="00441C55" w:rsidRDefault="006D7621" w:rsidP="00035051">
      <w:pPr>
        <w:pStyle w:val="Heading1"/>
        <w:rPr>
          <w:lang w:val="es-AR"/>
        </w:rPr>
      </w:pPr>
      <w:r w:rsidRPr="00441C55">
        <w:rPr>
          <w:lang w:val="es-AR"/>
        </w:rPr>
        <w:t xml:space="preserve">En muchos países se </w:t>
      </w:r>
      <w:r w:rsidR="001C2CF1">
        <w:rPr>
          <w:lang w:val="es-AR"/>
        </w:rPr>
        <w:t xml:space="preserve">están aplicando </w:t>
      </w:r>
      <w:r w:rsidRPr="00441C55">
        <w:rPr>
          <w:lang w:val="es-AR"/>
        </w:rPr>
        <w:t xml:space="preserve">medidas para que los usos relacionados con la refrigeración o la propia refrigeración consuman menos energía, con actividades que utilizan fondos </w:t>
      </w:r>
      <w:r w:rsidR="009464F9">
        <w:rPr>
          <w:lang w:val="es-AR"/>
        </w:rPr>
        <w:t xml:space="preserve">del FML y </w:t>
      </w:r>
      <w:r w:rsidRPr="00441C55">
        <w:rPr>
          <w:lang w:val="es-AR"/>
        </w:rPr>
        <w:t>externos</w:t>
      </w:r>
      <w:r w:rsidR="009464F9">
        <w:rPr>
          <w:lang w:val="es-AR"/>
        </w:rPr>
        <w:t xml:space="preserve"> al mismo</w:t>
      </w:r>
      <w:r w:rsidR="00E96EEB" w:rsidRPr="00441C55">
        <w:rPr>
          <w:lang w:val="es-AR"/>
        </w:rPr>
        <w:t>.</w:t>
      </w:r>
      <w:r w:rsidR="005447CD" w:rsidRPr="00441C55">
        <w:rPr>
          <w:rStyle w:val="FootnoteReference"/>
          <w:rFonts w:asciiTheme="majorBidi" w:hAnsiTheme="majorBidi" w:cstheme="majorBidi"/>
          <w:lang w:val="es-AR"/>
        </w:rPr>
        <w:footnoteReference w:id="11"/>
      </w:r>
      <w:r w:rsidR="00E96EEB" w:rsidRPr="00441C55">
        <w:rPr>
          <w:lang w:val="es-AR"/>
        </w:rPr>
        <w:t xml:space="preserve"> El financiamiento </w:t>
      </w:r>
      <w:r w:rsidRPr="00441C55">
        <w:rPr>
          <w:lang w:val="es-AR"/>
        </w:rPr>
        <w:t xml:space="preserve">con </w:t>
      </w:r>
      <w:r w:rsidR="002B62FE" w:rsidRPr="00441C55">
        <w:rPr>
          <w:lang w:val="es-AR"/>
        </w:rPr>
        <w:t xml:space="preserve">una modalidad </w:t>
      </w:r>
      <w:r w:rsidRPr="00441C55">
        <w:rPr>
          <w:lang w:val="es-AR"/>
        </w:rPr>
        <w:t>de fondo rotativo aumenta</w:t>
      </w:r>
      <w:r w:rsidR="00A97D76" w:rsidRPr="00441C55">
        <w:rPr>
          <w:lang w:val="es-AR"/>
        </w:rPr>
        <w:t>r</w:t>
      </w:r>
      <w:r w:rsidR="009464F9">
        <w:rPr>
          <w:lang w:val="es-AR"/>
        </w:rPr>
        <w:t>ía</w:t>
      </w:r>
      <w:r w:rsidRPr="00441C55">
        <w:rPr>
          <w:lang w:val="es-AR"/>
        </w:rPr>
        <w:t xml:space="preserve"> el atractivo de la ejec</w:t>
      </w:r>
      <w:r w:rsidR="009464F9">
        <w:rPr>
          <w:lang w:val="es-AR"/>
        </w:rPr>
        <w:t>u</w:t>
      </w:r>
      <w:r w:rsidRPr="00441C55">
        <w:rPr>
          <w:lang w:val="es-AR"/>
        </w:rPr>
        <w:t xml:space="preserve">ción de estas iniciativas </w:t>
      </w:r>
      <w:r w:rsidR="00B9664C" w:rsidRPr="00441C55">
        <w:rPr>
          <w:lang w:val="es-AR"/>
        </w:rPr>
        <w:t>que involucr</w:t>
      </w:r>
      <w:r w:rsidR="009464F9">
        <w:rPr>
          <w:lang w:val="es-AR"/>
        </w:rPr>
        <w:t>en productos e</w:t>
      </w:r>
      <w:r w:rsidR="00B9664C" w:rsidRPr="00441C55">
        <w:rPr>
          <w:lang w:val="es-AR"/>
        </w:rPr>
        <w:t xml:space="preserve"> instrumentos financieros </w:t>
      </w:r>
      <w:r w:rsidR="009464F9">
        <w:rPr>
          <w:lang w:val="es-AR"/>
        </w:rPr>
        <w:t xml:space="preserve">externos al </w:t>
      </w:r>
      <w:r w:rsidR="00B9664C" w:rsidRPr="00441C55">
        <w:rPr>
          <w:lang w:val="es-AR"/>
        </w:rPr>
        <w:t>FML.</w:t>
      </w:r>
      <w:r w:rsidR="00D37696" w:rsidRPr="00441C55">
        <w:rPr>
          <w:lang w:val="es-AR"/>
        </w:rPr>
        <w:t xml:space="preserve"> </w:t>
      </w:r>
      <w:r w:rsidR="00B9664C" w:rsidRPr="00441C55">
        <w:rPr>
          <w:lang w:val="es-AR"/>
        </w:rPr>
        <w:t>Además, esto también se suma</w:t>
      </w:r>
      <w:r w:rsidR="00A97D76" w:rsidRPr="00441C55">
        <w:rPr>
          <w:lang w:val="es-AR"/>
        </w:rPr>
        <w:t>r</w:t>
      </w:r>
      <w:r w:rsidR="009464F9">
        <w:rPr>
          <w:lang w:val="es-AR"/>
        </w:rPr>
        <w:t>ía</w:t>
      </w:r>
      <w:r w:rsidR="00B9664C" w:rsidRPr="00441C55">
        <w:rPr>
          <w:lang w:val="es-AR"/>
        </w:rPr>
        <w:t xml:space="preserve"> a otros beneficios incidentales en la modernización de la infraestructura de refrigeración y enfriamiento (existente y nueva) en el país.</w:t>
      </w:r>
    </w:p>
    <w:p w14:paraId="5BC40092" w14:textId="4E5145F1" w:rsidR="00B97D7E" w:rsidRPr="00441C55" w:rsidRDefault="00B97D7E" w:rsidP="00AF25E2">
      <w:pPr>
        <w:pStyle w:val="ListParagraph"/>
        <w:spacing w:after="240" w:line="240" w:lineRule="auto"/>
        <w:ind w:left="0"/>
        <w:contextualSpacing w:val="0"/>
        <w:jc w:val="both"/>
        <w:rPr>
          <w:rFonts w:asciiTheme="majorBidi" w:hAnsiTheme="majorBidi" w:cstheme="majorBidi"/>
          <w:b/>
          <w:bCs/>
          <w:lang w:val="es-AR"/>
        </w:rPr>
      </w:pPr>
      <w:r w:rsidRPr="00441C55">
        <w:rPr>
          <w:rFonts w:asciiTheme="majorBidi" w:hAnsiTheme="majorBidi" w:cstheme="majorBidi"/>
          <w:b/>
          <w:bCs/>
          <w:sz w:val="22"/>
          <w:szCs w:val="22"/>
          <w:lang w:val="es-AR"/>
        </w:rPr>
        <w:t>Fortalecimiento de capacidades, extensión y capacitación</w:t>
      </w:r>
    </w:p>
    <w:p w14:paraId="0956CA2B" w14:textId="47ACB41C" w:rsidR="00B97D7E" w:rsidRPr="00441C55" w:rsidRDefault="00B97D7E" w:rsidP="00035051">
      <w:pPr>
        <w:pStyle w:val="Heading1"/>
        <w:rPr>
          <w:lang w:val="es-AR"/>
        </w:rPr>
      </w:pPr>
      <w:r w:rsidRPr="00441C55">
        <w:rPr>
          <w:lang w:val="es-AR"/>
        </w:rPr>
        <w:t xml:space="preserve">Las actividades de extensión promoverán el </w:t>
      </w:r>
      <w:r w:rsidR="000875E8" w:rsidRPr="00441C55">
        <w:rPr>
          <w:lang w:val="es-AR"/>
        </w:rPr>
        <w:t>fondo rotativo</w:t>
      </w:r>
      <w:r w:rsidRPr="00441C55">
        <w:rPr>
          <w:lang w:val="es-AR"/>
        </w:rPr>
        <w:t xml:space="preserve"> y sus beneficios, integrándose con los programas de sensibilización existentes en el marco del plan de </w:t>
      </w:r>
      <w:r w:rsidR="00A97D76" w:rsidRPr="00441C55">
        <w:rPr>
          <w:lang w:val="es-AR"/>
        </w:rPr>
        <w:t>aplicación de la Enmienda</w:t>
      </w:r>
      <w:r w:rsidR="007E4AF3" w:rsidRPr="00441C55">
        <w:rPr>
          <w:lang w:val="es-AR"/>
        </w:rPr>
        <w:t xml:space="preserve"> </w:t>
      </w:r>
      <w:r w:rsidRPr="00441C55">
        <w:rPr>
          <w:lang w:val="es-AR"/>
        </w:rPr>
        <w:t xml:space="preserve">de Kigali (PAK) y otras iniciativas de eficiencia energética en el país. Los programas de sensibilización y promoción dirigidos a sectores específicos </w:t>
      </w:r>
      <w:r w:rsidR="0006088B" w:rsidRPr="00441C55">
        <w:rPr>
          <w:lang w:val="es-AR"/>
        </w:rPr>
        <w:t>(</w:t>
      </w:r>
      <w:r w:rsidRPr="00441C55">
        <w:rPr>
          <w:lang w:val="es-AR"/>
        </w:rPr>
        <w:t>turismo, transporte, almacenamiento y venta al por menor de alimentos, pesca) también pueden utilizarse, según proceda, para los programas de extensión relacionados con el fondo rotativo.</w:t>
      </w:r>
    </w:p>
    <w:p w14:paraId="61968107" w14:textId="2D994EE7" w:rsidR="00B97D7E" w:rsidRPr="00441C55" w:rsidRDefault="00B97D7E" w:rsidP="00035051">
      <w:pPr>
        <w:pStyle w:val="Heading1"/>
        <w:rPr>
          <w:lang w:val="es-AR"/>
        </w:rPr>
      </w:pPr>
      <w:r w:rsidRPr="00441C55">
        <w:rPr>
          <w:lang w:val="es-AR"/>
        </w:rPr>
        <w:t>Los mecanismos nacionales de coordinación interinstitucional deben reforzarse como parte integrante del proceso de adopción acelerada del fondo rotativo; los procesos operativos pertinentes se defini</w:t>
      </w:r>
      <w:r w:rsidR="00A97D76" w:rsidRPr="00441C55">
        <w:rPr>
          <w:lang w:val="es-AR"/>
        </w:rPr>
        <w:t>r</w:t>
      </w:r>
      <w:r w:rsidR="00493B26">
        <w:rPr>
          <w:lang w:val="es-AR"/>
        </w:rPr>
        <w:t>ía</w:t>
      </w:r>
      <w:r w:rsidR="00A97D76" w:rsidRPr="00441C55">
        <w:rPr>
          <w:lang w:val="es-AR"/>
        </w:rPr>
        <w:t>n</w:t>
      </w:r>
      <w:r w:rsidRPr="00441C55">
        <w:rPr>
          <w:lang w:val="es-AR"/>
        </w:rPr>
        <w:t xml:space="preserve"> para el fondo rotativo en las etapas iniciales de la puesta en funcionamiento del fondo. L</w:t>
      </w:r>
      <w:r w:rsidR="007F2D79">
        <w:rPr>
          <w:lang w:val="es-AR"/>
        </w:rPr>
        <w:t>a</w:t>
      </w:r>
      <w:r w:rsidRPr="00441C55">
        <w:rPr>
          <w:lang w:val="es-AR"/>
        </w:rPr>
        <w:t xml:space="preserve">s </w:t>
      </w:r>
      <w:r w:rsidR="005B42EA">
        <w:rPr>
          <w:lang w:val="es-AR"/>
        </w:rPr>
        <w:t>partes</w:t>
      </w:r>
      <w:r w:rsidRPr="00441C55">
        <w:rPr>
          <w:lang w:val="es-AR"/>
        </w:rPr>
        <w:t xml:space="preserve"> interesadas </w:t>
      </w:r>
      <w:r w:rsidR="00493B26">
        <w:rPr>
          <w:lang w:val="es-AR"/>
        </w:rPr>
        <w:t xml:space="preserve">identificadas </w:t>
      </w:r>
      <w:r w:rsidRPr="00441C55">
        <w:rPr>
          <w:lang w:val="es-AR"/>
        </w:rPr>
        <w:t>en el plan de acción sobre refrigeración y otros actores clave a nivel nacional pueden desempeñar un papel importante en la promoción de la utilización de los fondos.</w:t>
      </w:r>
    </w:p>
    <w:p w14:paraId="0DE55ED0" w14:textId="4E5EBF3E" w:rsidR="0006088B" w:rsidRPr="00441C55" w:rsidRDefault="00B97D7E" w:rsidP="00035051">
      <w:pPr>
        <w:pStyle w:val="Heading1"/>
        <w:rPr>
          <w:lang w:val="es-AR"/>
        </w:rPr>
      </w:pPr>
      <w:r w:rsidRPr="00441C55">
        <w:rPr>
          <w:lang w:val="es-AR"/>
        </w:rPr>
        <w:t xml:space="preserve">Para </w:t>
      </w:r>
      <w:r w:rsidR="00493B26">
        <w:rPr>
          <w:lang w:val="es-AR"/>
        </w:rPr>
        <w:t xml:space="preserve">el </w:t>
      </w:r>
      <w:r w:rsidRPr="00441C55">
        <w:rPr>
          <w:lang w:val="es-AR"/>
        </w:rPr>
        <w:t xml:space="preserve">fortalecimiento de capacidad y </w:t>
      </w:r>
      <w:r w:rsidR="00493B26">
        <w:rPr>
          <w:lang w:val="es-AR"/>
        </w:rPr>
        <w:t xml:space="preserve">la </w:t>
      </w:r>
      <w:r w:rsidRPr="00441C55">
        <w:rPr>
          <w:lang w:val="es-AR"/>
        </w:rPr>
        <w:t xml:space="preserve">capacitación para </w:t>
      </w:r>
      <w:r w:rsidR="00A97D76" w:rsidRPr="00441C55">
        <w:rPr>
          <w:lang w:val="es-AR"/>
        </w:rPr>
        <w:t>el financiamiento</w:t>
      </w:r>
      <w:r w:rsidRPr="00441C55">
        <w:rPr>
          <w:lang w:val="es-AR"/>
        </w:rPr>
        <w:t xml:space="preserve"> de la eficiencia energética, siempre que sea factible, pod</w:t>
      </w:r>
      <w:r w:rsidR="00A97D76" w:rsidRPr="00441C55">
        <w:rPr>
          <w:lang w:val="es-AR"/>
        </w:rPr>
        <w:t>r</w:t>
      </w:r>
      <w:r w:rsidR="00493B26">
        <w:rPr>
          <w:lang w:val="es-AR"/>
        </w:rPr>
        <w:t>ían</w:t>
      </w:r>
      <w:r w:rsidRPr="00441C55">
        <w:rPr>
          <w:lang w:val="es-AR"/>
        </w:rPr>
        <w:t xml:space="preserve"> utilizarse fondos de otras fuentes para actividades relacionadas </w:t>
      </w:r>
      <w:r w:rsidRPr="00441C55">
        <w:rPr>
          <w:lang w:val="es-AR"/>
        </w:rPr>
        <w:lastRenderedPageBreak/>
        <w:t>con la conversión</w:t>
      </w:r>
      <w:r w:rsidR="00493B26">
        <w:rPr>
          <w:lang w:val="es-AR"/>
        </w:rPr>
        <w:t xml:space="preserve"> tecnológica de la refrigeración, climatización y bombas de calor</w:t>
      </w:r>
      <w:r w:rsidRPr="00441C55">
        <w:rPr>
          <w:lang w:val="es-AR"/>
        </w:rPr>
        <w:t xml:space="preserve">. Esto </w:t>
      </w:r>
      <w:r w:rsidRPr="00493B26">
        <w:rPr>
          <w:lang w:val="es-AR"/>
        </w:rPr>
        <w:t>contribui</w:t>
      </w:r>
      <w:r w:rsidR="00A97D76" w:rsidRPr="00493B26">
        <w:rPr>
          <w:lang w:val="es-AR"/>
        </w:rPr>
        <w:t>r</w:t>
      </w:r>
      <w:r w:rsidR="00493B26" w:rsidRPr="00493B26">
        <w:rPr>
          <w:lang w:val="es-AR"/>
        </w:rPr>
        <w:t>ía</w:t>
      </w:r>
      <w:r w:rsidRPr="00493B26">
        <w:rPr>
          <w:lang w:val="es-AR"/>
        </w:rPr>
        <w:t xml:space="preserve"> a reforzar el</w:t>
      </w:r>
      <w:r w:rsidRPr="00441C55">
        <w:rPr>
          <w:lang w:val="es-AR"/>
        </w:rPr>
        <w:t xml:space="preserve"> apoyo para acceder a los fondos </w:t>
      </w:r>
      <w:r w:rsidR="00964478">
        <w:rPr>
          <w:lang w:val="es-AR"/>
        </w:rPr>
        <w:t>del fondo rotativo</w:t>
      </w:r>
      <w:r w:rsidRPr="00441C55">
        <w:rPr>
          <w:lang w:val="es-AR"/>
        </w:rPr>
        <w:t>.</w:t>
      </w:r>
    </w:p>
    <w:p w14:paraId="521F06AA" w14:textId="66B341BA" w:rsidR="00B97D7E" w:rsidRPr="00441C55" w:rsidRDefault="00964478" w:rsidP="00AF25E2">
      <w:pPr>
        <w:pStyle w:val="ListParagraph"/>
        <w:spacing w:after="240" w:line="240" w:lineRule="auto"/>
        <w:ind w:left="0"/>
        <w:contextualSpacing w:val="0"/>
        <w:jc w:val="both"/>
        <w:rPr>
          <w:rFonts w:asciiTheme="majorBidi" w:hAnsiTheme="majorBidi" w:cstheme="majorBidi"/>
          <w:lang w:val="es-AR"/>
        </w:rPr>
      </w:pPr>
      <w:r>
        <w:rPr>
          <w:rFonts w:asciiTheme="majorBidi" w:hAnsiTheme="majorBidi" w:cstheme="majorBidi"/>
          <w:b/>
          <w:bCs/>
          <w:sz w:val="22"/>
          <w:szCs w:val="22"/>
          <w:lang w:val="es-AR"/>
        </w:rPr>
        <w:t>Gestión y m</w:t>
      </w:r>
      <w:r w:rsidR="00B97D7E" w:rsidRPr="00441C55">
        <w:rPr>
          <w:rFonts w:asciiTheme="majorBidi" w:hAnsiTheme="majorBidi" w:cstheme="majorBidi"/>
          <w:b/>
          <w:bCs/>
          <w:sz w:val="22"/>
          <w:szCs w:val="22"/>
          <w:lang w:val="es-AR"/>
        </w:rPr>
        <w:t>itigación de riesgos</w:t>
      </w:r>
    </w:p>
    <w:p w14:paraId="0B4F844C" w14:textId="1912283C" w:rsidR="00B97D7E" w:rsidRPr="00441C55" w:rsidRDefault="00B97D7E" w:rsidP="00035051">
      <w:pPr>
        <w:pStyle w:val="Heading1"/>
        <w:rPr>
          <w:lang w:val="es-AR"/>
        </w:rPr>
      </w:pPr>
      <w:r w:rsidRPr="00441C55">
        <w:rPr>
          <w:lang w:val="es-AR"/>
        </w:rPr>
        <w:t>En los párrafos 116 a 120 del documento UNEP/</w:t>
      </w:r>
      <w:proofErr w:type="spellStart"/>
      <w:r w:rsidRPr="00441C55">
        <w:rPr>
          <w:lang w:val="es-AR"/>
        </w:rPr>
        <w:t>OzL.Pro</w:t>
      </w:r>
      <w:proofErr w:type="spellEnd"/>
      <w:r w:rsidRPr="00441C55">
        <w:rPr>
          <w:lang w:val="es-AR"/>
        </w:rPr>
        <w:t>/</w:t>
      </w:r>
      <w:proofErr w:type="spellStart"/>
      <w:r w:rsidRPr="00441C55">
        <w:rPr>
          <w:lang w:val="es-AR"/>
        </w:rPr>
        <w:t>ExCom</w:t>
      </w:r>
      <w:proofErr w:type="spellEnd"/>
      <w:r w:rsidRPr="00441C55">
        <w:rPr>
          <w:lang w:val="es-AR"/>
        </w:rPr>
        <w:t xml:space="preserve">/95/87 se presenta una visión general de los aspectos de </w:t>
      </w:r>
      <w:r w:rsidR="00964478">
        <w:rPr>
          <w:lang w:val="es-AR"/>
        </w:rPr>
        <w:t xml:space="preserve">gestión y </w:t>
      </w:r>
      <w:r w:rsidRPr="00441C55">
        <w:rPr>
          <w:lang w:val="es-AR"/>
        </w:rPr>
        <w:t>mitigación de riesgos.</w:t>
      </w:r>
    </w:p>
    <w:p w14:paraId="60B189FD" w14:textId="2D92F95F" w:rsidR="0006088B" w:rsidRPr="00441C55" w:rsidRDefault="00B97D7E" w:rsidP="00035051">
      <w:pPr>
        <w:pStyle w:val="Heading1"/>
        <w:rPr>
          <w:lang w:val="es-AR"/>
        </w:rPr>
      </w:pPr>
      <w:r w:rsidRPr="00441C55">
        <w:rPr>
          <w:lang w:val="es-AR"/>
        </w:rPr>
        <w:t xml:space="preserve">Los organismos de ejecución valorarán y evaluarán minuciosamente los riesgos de inestabilidad política y económica, </w:t>
      </w:r>
      <w:r w:rsidR="00964478">
        <w:rPr>
          <w:lang w:val="es-AR"/>
        </w:rPr>
        <w:t xml:space="preserve">asegurando </w:t>
      </w:r>
      <w:r w:rsidRPr="00441C55">
        <w:rPr>
          <w:lang w:val="es-AR"/>
        </w:rPr>
        <w:t xml:space="preserve">las salvaguardias contra el fondo rotativo. Como se explica en el párrafo 118 del </w:t>
      </w:r>
      <w:r w:rsidR="00C04133" w:rsidRPr="00441C55">
        <w:rPr>
          <w:lang w:val="es-AR"/>
        </w:rPr>
        <w:t>documento UNEP</w:t>
      </w:r>
      <w:r w:rsidRPr="00441C55">
        <w:rPr>
          <w:lang w:val="es-AR"/>
        </w:rPr>
        <w:t>/</w:t>
      </w:r>
      <w:proofErr w:type="spellStart"/>
      <w:r w:rsidRPr="00441C55">
        <w:rPr>
          <w:lang w:val="es-AR"/>
        </w:rPr>
        <w:t>OzL.Pro</w:t>
      </w:r>
      <w:proofErr w:type="spellEnd"/>
      <w:r w:rsidRPr="00441C55">
        <w:rPr>
          <w:lang w:val="es-AR"/>
        </w:rPr>
        <w:t>/</w:t>
      </w:r>
      <w:proofErr w:type="spellStart"/>
      <w:r w:rsidRPr="00441C55">
        <w:rPr>
          <w:lang w:val="es-AR"/>
        </w:rPr>
        <w:t>ExCom</w:t>
      </w:r>
      <w:proofErr w:type="spellEnd"/>
      <w:r w:rsidRPr="00441C55">
        <w:rPr>
          <w:lang w:val="es-AR"/>
        </w:rPr>
        <w:t>/95/87, la(s) institución(es) financiera(s) nacional(es) debe(n) desempeñar un papel importante en los aspectos operativos relacionados con la gestión del riesgo y los procesos financieros con los beneficiarios. Esto es esencial para salvaguardar contra la pérdida del valor total del fondo, dado que se trata de un mecanismo no subvencionado.</w:t>
      </w:r>
    </w:p>
    <w:p w14:paraId="1FD092E4" w14:textId="2E380D9F" w:rsidR="00B97D7E" w:rsidRPr="00441C55" w:rsidRDefault="00B97D7E" w:rsidP="00AF25E2">
      <w:pPr>
        <w:pStyle w:val="ListParagraph"/>
        <w:keepNext/>
        <w:spacing w:after="240" w:line="240" w:lineRule="auto"/>
        <w:ind w:left="0"/>
        <w:contextualSpacing w:val="0"/>
        <w:jc w:val="both"/>
        <w:rPr>
          <w:rFonts w:asciiTheme="majorBidi" w:hAnsiTheme="majorBidi" w:cstheme="majorBidi"/>
          <w:lang w:val="es-AR"/>
        </w:rPr>
      </w:pPr>
      <w:r w:rsidRPr="00441C55">
        <w:rPr>
          <w:rFonts w:asciiTheme="majorBidi" w:hAnsiTheme="majorBidi" w:cstheme="majorBidi"/>
          <w:b/>
          <w:bCs/>
          <w:sz w:val="22"/>
          <w:szCs w:val="22"/>
          <w:lang w:val="es-AR"/>
        </w:rPr>
        <w:t>S</w:t>
      </w:r>
      <w:r w:rsidR="00964478">
        <w:rPr>
          <w:rFonts w:asciiTheme="majorBidi" w:hAnsiTheme="majorBidi" w:cstheme="majorBidi"/>
          <w:b/>
          <w:bCs/>
          <w:sz w:val="22"/>
          <w:szCs w:val="22"/>
          <w:lang w:val="es-AR"/>
        </w:rPr>
        <w:t xml:space="preserve">upervisión </w:t>
      </w:r>
      <w:r w:rsidRPr="00441C55">
        <w:rPr>
          <w:rFonts w:asciiTheme="majorBidi" w:hAnsiTheme="majorBidi" w:cstheme="majorBidi"/>
          <w:b/>
          <w:bCs/>
          <w:sz w:val="22"/>
          <w:szCs w:val="22"/>
          <w:lang w:val="es-AR"/>
        </w:rPr>
        <w:t xml:space="preserve">y </w:t>
      </w:r>
      <w:r w:rsidR="00964478">
        <w:rPr>
          <w:rFonts w:asciiTheme="majorBidi" w:hAnsiTheme="majorBidi" w:cstheme="majorBidi"/>
          <w:b/>
          <w:bCs/>
          <w:sz w:val="22"/>
          <w:szCs w:val="22"/>
          <w:lang w:val="es-AR"/>
        </w:rPr>
        <w:t xml:space="preserve">presentación de informes sobre </w:t>
      </w:r>
      <w:r w:rsidR="00453BBB" w:rsidRPr="00441C55">
        <w:rPr>
          <w:rFonts w:asciiTheme="majorBidi" w:hAnsiTheme="majorBidi" w:cstheme="majorBidi"/>
          <w:b/>
          <w:bCs/>
          <w:sz w:val="22"/>
          <w:szCs w:val="22"/>
          <w:lang w:val="es-AR"/>
        </w:rPr>
        <w:t>las operaciones del fondo</w:t>
      </w:r>
    </w:p>
    <w:p w14:paraId="1F9FF4E5" w14:textId="6EC8CD71" w:rsidR="00B97D7E" w:rsidRPr="00441C55" w:rsidRDefault="00B97D7E" w:rsidP="00035051">
      <w:pPr>
        <w:pStyle w:val="Heading1"/>
        <w:rPr>
          <w:lang w:val="es-AR"/>
        </w:rPr>
      </w:pPr>
      <w:r w:rsidRPr="00441C55">
        <w:rPr>
          <w:lang w:val="es-AR"/>
        </w:rPr>
        <w:t xml:space="preserve">El organismo de ejecución correspondiente informará anualmente al Comité Ejecutivo, a través de la </w:t>
      </w:r>
      <w:r w:rsidR="0006088B" w:rsidRPr="00441C55">
        <w:rPr>
          <w:lang w:val="es-AR"/>
        </w:rPr>
        <w:t>Secretaría</w:t>
      </w:r>
      <w:r w:rsidRPr="00441C55">
        <w:rPr>
          <w:lang w:val="es-AR"/>
        </w:rPr>
        <w:t xml:space="preserve"> </w:t>
      </w:r>
      <w:r w:rsidR="00FA2994" w:rsidRPr="00441C55">
        <w:rPr>
          <w:lang w:val="es-AR"/>
        </w:rPr>
        <w:t>del FML</w:t>
      </w:r>
      <w:r w:rsidRPr="00441C55">
        <w:rPr>
          <w:lang w:val="es-AR"/>
        </w:rPr>
        <w:t xml:space="preserve">, sobre </w:t>
      </w:r>
      <w:r w:rsidR="008E60BC">
        <w:rPr>
          <w:lang w:val="es-AR"/>
        </w:rPr>
        <w:t xml:space="preserve">el </w:t>
      </w:r>
      <w:r w:rsidR="00F95CA7">
        <w:rPr>
          <w:lang w:val="es-AR"/>
        </w:rPr>
        <w:t xml:space="preserve">rendimiento </w:t>
      </w:r>
      <w:r w:rsidRPr="00441C55">
        <w:rPr>
          <w:lang w:val="es-AR"/>
        </w:rPr>
        <w:t xml:space="preserve">del fondo rotativo. Los diferentes aspectos </w:t>
      </w:r>
      <w:r w:rsidR="008E60BC">
        <w:rPr>
          <w:lang w:val="es-AR"/>
        </w:rPr>
        <w:t xml:space="preserve">tratados </w:t>
      </w:r>
      <w:r w:rsidRPr="00441C55">
        <w:rPr>
          <w:lang w:val="es-AR"/>
        </w:rPr>
        <w:t>en este informe pod</w:t>
      </w:r>
      <w:r w:rsidR="00A97D76" w:rsidRPr="00441C55">
        <w:rPr>
          <w:lang w:val="es-AR"/>
        </w:rPr>
        <w:t>r</w:t>
      </w:r>
      <w:r w:rsidR="008E60BC">
        <w:rPr>
          <w:lang w:val="es-AR"/>
        </w:rPr>
        <w:t>ía</w:t>
      </w:r>
      <w:r w:rsidR="00A97D76" w:rsidRPr="00441C55">
        <w:rPr>
          <w:lang w:val="es-AR"/>
        </w:rPr>
        <w:t>n</w:t>
      </w:r>
      <w:r w:rsidRPr="00441C55">
        <w:rPr>
          <w:lang w:val="es-AR"/>
        </w:rPr>
        <w:t xml:space="preserve"> incluir </w:t>
      </w:r>
      <w:r w:rsidRPr="008E60BC">
        <w:rPr>
          <w:lang w:val="es-AR"/>
        </w:rPr>
        <w:t>la cobertura</w:t>
      </w:r>
      <w:r w:rsidRPr="00441C55">
        <w:rPr>
          <w:lang w:val="es-AR"/>
        </w:rPr>
        <w:t xml:space="preserve"> de clientes, </w:t>
      </w:r>
      <w:r w:rsidRPr="008E60BC">
        <w:rPr>
          <w:lang w:val="es-AR"/>
        </w:rPr>
        <w:t>el rendimiento</w:t>
      </w:r>
      <w:r w:rsidRPr="00441C55">
        <w:rPr>
          <w:lang w:val="es-AR"/>
        </w:rPr>
        <w:t xml:space="preserve"> en términos de </w:t>
      </w:r>
      <w:r w:rsidRPr="008E60BC">
        <w:rPr>
          <w:lang w:val="es-AR"/>
        </w:rPr>
        <w:t>consumo de</w:t>
      </w:r>
      <w:r w:rsidR="008E60BC">
        <w:rPr>
          <w:lang w:val="es-AR"/>
        </w:rPr>
        <w:t xml:space="preserve"> los</w:t>
      </w:r>
      <w:r w:rsidRPr="008E60BC">
        <w:rPr>
          <w:lang w:val="es-AR"/>
        </w:rPr>
        <w:t xml:space="preserve"> HFC abordado</w:t>
      </w:r>
      <w:r w:rsidR="00F95CA7">
        <w:rPr>
          <w:lang w:val="es-AR"/>
        </w:rPr>
        <w:t>s</w:t>
      </w:r>
      <w:r w:rsidRPr="00441C55">
        <w:rPr>
          <w:lang w:val="es-AR"/>
        </w:rPr>
        <w:t xml:space="preserve"> y los niveles de eficiencia energética alcanzados para los proyectos en curso y terminados dentro del período </w:t>
      </w:r>
      <w:r w:rsidR="00D45574">
        <w:rPr>
          <w:lang w:val="es-AR"/>
        </w:rPr>
        <w:t xml:space="preserve">de vigencia </w:t>
      </w:r>
      <w:r w:rsidRPr="00441C55">
        <w:rPr>
          <w:lang w:val="es-AR"/>
        </w:rPr>
        <w:t xml:space="preserve">del </w:t>
      </w:r>
      <w:r w:rsidR="000875E8" w:rsidRPr="00441C55">
        <w:rPr>
          <w:lang w:val="es-AR"/>
        </w:rPr>
        <w:t>fondo rotativo</w:t>
      </w:r>
      <w:r w:rsidRPr="00441C55">
        <w:rPr>
          <w:lang w:val="es-AR"/>
        </w:rPr>
        <w:t xml:space="preserve">, el </w:t>
      </w:r>
      <w:r w:rsidRPr="00F95CA7">
        <w:rPr>
          <w:lang w:val="es-AR"/>
        </w:rPr>
        <w:t>rendimiento financiero</w:t>
      </w:r>
      <w:r w:rsidRPr="00441C55">
        <w:rPr>
          <w:lang w:val="es-AR"/>
        </w:rPr>
        <w:t xml:space="preserve"> y técnico general del proyecto, la obtención de créditos y los impagos, si los hubiera, incluido los mecanismos para hacer frente a los impagos, </w:t>
      </w:r>
      <w:r w:rsidR="00F95CA7">
        <w:rPr>
          <w:lang w:val="es-AR"/>
        </w:rPr>
        <w:t xml:space="preserve">y </w:t>
      </w:r>
      <w:r w:rsidRPr="00441C55">
        <w:rPr>
          <w:lang w:val="es-AR"/>
        </w:rPr>
        <w:t xml:space="preserve">se presentan en el </w:t>
      </w:r>
      <w:r w:rsidR="00D45574">
        <w:rPr>
          <w:lang w:val="es-AR"/>
        </w:rPr>
        <w:t>A</w:t>
      </w:r>
      <w:r w:rsidR="0006088B" w:rsidRPr="00441C55">
        <w:rPr>
          <w:lang w:val="es-AR"/>
        </w:rPr>
        <w:t>nexo I al</w:t>
      </w:r>
      <w:r w:rsidR="00265523" w:rsidRPr="00441C55">
        <w:rPr>
          <w:lang w:val="es-AR"/>
        </w:rPr>
        <w:t xml:space="preserve"> presente </w:t>
      </w:r>
      <w:r w:rsidRPr="00441C55">
        <w:rPr>
          <w:lang w:val="es-AR"/>
        </w:rPr>
        <w:t>documento.</w:t>
      </w:r>
    </w:p>
    <w:p w14:paraId="5682B448" w14:textId="7CA785C8" w:rsidR="00B97D7E" w:rsidRPr="00441C55" w:rsidRDefault="00B97D7E" w:rsidP="00035051">
      <w:pPr>
        <w:pStyle w:val="Heading1"/>
        <w:rPr>
          <w:lang w:val="es-AR"/>
        </w:rPr>
      </w:pPr>
      <w:r w:rsidRPr="00441C55">
        <w:rPr>
          <w:lang w:val="es-AR"/>
        </w:rPr>
        <w:t>Las instituciones nacionales</w:t>
      </w:r>
      <w:r w:rsidR="00F95CA7">
        <w:rPr>
          <w:lang w:val="es-AR"/>
        </w:rPr>
        <w:t xml:space="preserve"> </w:t>
      </w:r>
      <w:r w:rsidR="00F95CA7" w:rsidRPr="00441C55">
        <w:rPr>
          <w:lang w:val="es-AR"/>
        </w:rPr>
        <w:t>financieras</w:t>
      </w:r>
      <w:r w:rsidRPr="00441C55">
        <w:rPr>
          <w:lang w:val="es-AR"/>
        </w:rPr>
        <w:t xml:space="preserve"> pueden establecer sus propios sistemas de medición de </w:t>
      </w:r>
      <w:r w:rsidR="00F95CA7">
        <w:rPr>
          <w:lang w:val="es-AR"/>
        </w:rPr>
        <w:t>rendimiento</w:t>
      </w:r>
      <w:r w:rsidRPr="00441C55">
        <w:rPr>
          <w:lang w:val="es-AR"/>
        </w:rPr>
        <w:t xml:space="preserve">, compartiendo información con el </w:t>
      </w:r>
      <w:r w:rsidR="00236E58">
        <w:rPr>
          <w:lang w:val="es-AR"/>
        </w:rPr>
        <w:t>consejo asesor</w:t>
      </w:r>
      <w:r w:rsidR="007F2D79">
        <w:rPr>
          <w:lang w:val="es-AR"/>
        </w:rPr>
        <w:t>,</w:t>
      </w:r>
      <w:r w:rsidR="00167A90" w:rsidRPr="00441C55">
        <w:rPr>
          <w:lang w:val="es-AR"/>
        </w:rPr>
        <w:t xml:space="preserve"> </w:t>
      </w:r>
      <w:r w:rsidRPr="00441C55">
        <w:rPr>
          <w:lang w:val="es-AR"/>
        </w:rPr>
        <w:t>cuando proceda.</w:t>
      </w:r>
    </w:p>
    <w:p w14:paraId="6F4B05BF" w14:textId="5A05F6DD" w:rsidR="00B97D7E" w:rsidRPr="00441C55" w:rsidRDefault="00B97D7E" w:rsidP="00035051">
      <w:pPr>
        <w:pStyle w:val="Heading1"/>
        <w:rPr>
          <w:lang w:val="es-AR"/>
        </w:rPr>
      </w:pPr>
      <w:r w:rsidRPr="00441C55">
        <w:rPr>
          <w:lang w:val="es-AR"/>
        </w:rPr>
        <w:t xml:space="preserve">El organismo de ejecución podrá llevar a cabo misiones de </w:t>
      </w:r>
      <w:r w:rsidR="00F95CA7">
        <w:rPr>
          <w:lang w:val="es-AR"/>
        </w:rPr>
        <w:t xml:space="preserve">exámenes </w:t>
      </w:r>
      <w:r w:rsidRPr="00441C55">
        <w:rPr>
          <w:lang w:val="es-AR"/>
        </w:rPr>
        <w:t xml:space="preserve">bianuales durante los tres primeros años, con el </w:t>
      </w:r>
      <w:r w:rsidRPr="00EC020E">
        <w:rPr>
          <w:lang w:val="es-AR"/>
        </w:rPr>
        <w:t>apoyo de</w:t>
      </w:r>
      <w:r w:rsidRPr="00441C55">
        <w:rPr>
          <w:lang w:val="es-AR"/>
        </w:rPr>
        <w:t xml:space="preserve"> expertos independientes.</w:t>
      </w:r>
    </w:p>
    <w:p w14:paraId="22A5AE5F" w14:textId="4E9DFA19" w:rsidR="00B97D7E" w:rsidRPr="00441C55" w:rsidRDefault="00380ED0" w:rsidP="00AF25E2">
      <w:pPr>
        <w:spacing w:after="240"/>
        <w:jc w:val="left"/>
        <w:rPr>
          <w:rFonts w:asciiTheme="majorBidi" w:hAnsiTheme="majorBidi" w:cstheme="majorBidi"/>
          <w:lang w:val="es-AR"/>
        </w:rPr>
      </w:pPr>
      <w:r w:rsidRPr="00441C55">
        <w:rPr>
          <w:rFonts w:asciiTheme="majorBidi" w:hAnsiTheme="majorBidi" w:cstheme="majorBidi"/>
          <w:b/>
          <w:bCs/>
          <w:lang w:val="es-AR"/>
        </w:rPr>
        <w:t>Duración del fondo</w:t>
      </w:r>
      <w:r w:rsidR="00EC020E">
        <w:rPr>
          <w:rFonts w:asciiTheme="majorBidi" w:hAnsiTheme="majorBidi" w:cstheme="majorBidi"/>
          <w:b/>
          <w:bCs/>
          <w:lang w:val="es-AR"/>
        </w:rPr>
        <w:t xml:space="preserve"> rotativo</w:t>
      </w:r>
    </w:p>
    <w:p w14:paraId="3EA50AEA" w14:textId="46A4734E" w:rsidR="0006088B" w:rsidRPr="00441C55" w:rsidRDefault="00B97D7E" w:rsidP="00AF25E2">
      <w:pPr>
        <w:pStyle w:val="Heading1"/>
        <w:rPr>
          <w:lang w:val="es-AR"/>
        </w:rPr>
      </w:pPr>
      <w:r w:rsidRPr="00441C55">
        <w:rPr>
          <w:lang w:val="es-AR"/>
        </w:rPr>
        <w:t xml:space="preserve">Si bien el plazo del fondo rotativo inicialmente </w:t>
      </w:r>
      <w:r w:rsidR="00EC020E" w:rsidRPr="00441C55">
        <w:rPr>
          <w:lang w:val="es-AR"/>
        </w:rPr>
        <w:t xml:space="preserve">puede considerarse </w:t>
      </w:r>
      <w:r w:rsidRPr="00441C55">
        <w:rPr>
          <w:lang w:val="es-AR"/>
        </w:rPr>
        <w:t>de ocho años,</w:t>
      </w:r>
      <w:r w:rsidRPr="00441C55">
        <w:rPr>
          <w:rStyle w:val="FootnoteReference"/>
          <w:lang w:val="es-AR"/>
        </w:rPr>
        <w:footnoteReference w:id="12"/>
      </w:r>
      <w:r w:rsidRPr="00441C55">
        <w:rPr>
          <w:lang w:val="es-AR"/>
        </w:rPr>
        <w:t xml:space="preserve"> la duración real se determinará en función de las condiciones de mercado. Una vez que </w:t>
      </w:r>
      <w:r w:rsidRPr="00EC020E">
        <w:rPr>
          <w:lang w:val="es-AR"/>
        </w:rPr>
        <w:t>los mercados estén preparados, se cerrar</w:t>
      </w:r>
      <w:r w:rsidR="00EC020E" w:rsidRPr="00EC020E">
        <w:rPr>
          <w:lang w:val="es-AR"/>
        </w:rPr>
        <w:t>ía</w:t>
      </w:r>
      <w:r w:rsidRPr="00EC020E">
        <w:rPr>
          <w:lang w:val="es-AR"/>
        </w:rPr>
        <w:t xml:space="preserve"> el fondo rotativo.</w:t>
      </w:r>
      <w:r w:rsidRPr="00441C55">
        <w:rPr>
          <w:lang w:val="es-AR"/>
        </w:rPr>
        <w:t xml:space="preserve"> El organismo de ejecución y la </w:t>
      </w:r>
      <w:r w:rsidR="00EC020E">
        <w:rPr>
          <w:lang w:val="es-AR"/>
        </w:rPr>
        <w:t xml:space="preserve">oficina nacional del ozono </w:t>
      </w:r>
      <w:r w:rsidR="00D45574">
        <w:rPr>
          <w:lang w:val="es-AR"/>
        </w:rPr>
        <w:t xml:space="preserve">realizarán </w:t>
      </w:r>
      <w:r w:rsidRPr="00441C55">
        <w:rPr>
          <w:lang w:val="es-AR"/>
        </w:rPr>
        <w:t xml:space="preserve">un informe </w:t>
      </w:r>
      <w:r w:rsidR="00D45574">
        <w:rPr>
          <w:lang w:val="es-AR"/>
        </w:rPr>
        <w:t xml:space="preserve">exhaustivo </w:t>
      </w:r>
      <w:r w:rsidRPr="00441C55">
        <w:rPr>
          <w:lang w:val="es-AR"/>
        </w:rPr>
        <w:t xml:space="preserve">de término de proyecto, que abarcará diferentes aspectos de la ejecución del proyecto y las medidas de </w:t>
      </w:r>
      <w:r w:rsidRPr="00EC020E">
        <w:rPr>
          <w:lang w:val="es-AR"/>
        </w:rPr>
        <w:t>rendimiento,</w:t>
      </w:r>
      <w:r w:rsidRPr="00441C55">
        <w:rPr>
          <w:lang w:val="es-AR"/>
        </w:rPr>
        <w:t xml:space="preserve"> con el fin de esbozar </w:t>
      </w:r>
      <w:r w:rsidR="00D45574">
        <w:rPr>
          <w:lang w:val="es-AR"/>
        </w:rPr>
        <w:t xml:space="preserve">el modo en que </w:t>
      </w:r>
      <w:r w:rsidRPr="00441C55">
        <w:rPr>
          <w:lang w:val="es-AR"/>
        </w:rPr>
        <w:t>pueden aprovecharse las experiencias para futuras iniciativas a escala nacional, regional y mundial.</w:t>
      </w:r>
    </w:p>
    <w:p w14:paraId="3207C8E3" w14:textId="7D135396" w:rsidR="00B97D7E" w:rsidRPr="00441C55" w:rsidRDefault="00B97D7E" w:rsidP="00AF25E2">
      <w:pPr>
        <w:pStyle w:val="ListParagraph"/>
        <w:spacing w:after="240" w:line="240" w:lineRule="auto"/>
        <w:ind w:left="0"/>
        <w:contextualSpacing w:val="0"/>
        <w:jc w:val="both"/>
        <w:rPr>
          <w:rFonts w:asciiTheme="majorBidi" w:hAnsiTheme="majorBidi"/>
          <w:sz w:val="22"/>
          <w:szCs w:val="22"/>
          <w:lang w:val="es-AR"/>
        </w:rPr>
      </w:pPr>
      <w:r w:rsidRPr="00441C55">
        <w:rPr>
          <w:rFonts w:asciiTheme="majorBidi" w:hAnsiTheme="majorBidi" w:cstheme="majorBidi"/>
          <w:b/>
          <w:bCs/>
          <w:sz w:val="22"/>
          <w:szCs w:val="22"/>
          <w:lang w:val="es-AR"/>
        </w:rPr>
        <w:t>Opciones de utilización de los fondos al final del período de vigencia del fondo rotativo</w:t>
      </w:r>
    </w:p>
    <w:p w14:paraId="6FB27B83" w14:textId="5378E670" w:rsidR="00B97D7E" w:rsidRPr="00441C55" w:rsidRDefault="00B97D7E" w:rsidP="00AF25E2">
      <w:pPr>
        <w:pStyle w:val="Heading1"/>
        <w:rPr>
          <w:lang w:val="es-AR"/>
        </w:rPr>
      </w:pPr>
      <w:r w:rsidRPr="00441C55">
        <w:rPr>
          <w:lang w:val="es-AR"/>
        </w:rPr>
        <w:t xml:space="preserve">Al final del período de vigencia, el organismo de ejecución comunicará al Comité Ejecutivo la información sobre los saldos </w:t>
      </w:r>
      <w:r w:rsidR="0006088B" w:rsidRPr="00441C55">
        <w:rPr>
          <w:lang w:val="es-AR"/>
        </w:rPr>
        <w:t>disponible</w:t>
      </w:r>
      <w:r w:rsidRPr="00441C55">
        <w:rPr>
          <w:lang w:val="es-AR"/>
        </w:rPr>
        <w:t xml:space="preserve">s en el </w:t>
      </w:r>
      <w:r w:rsidR="003F2CC1" w:rsidRPr="00441C55">
        <w:rPr>
          <w:lang w:val="es-AR"/>
        </w:rPr>
        <w:t>fondo rotativo para la eficiencia energética</w:t>
      </w:r>
      <w:r w:rsidRPr="00441C55">
        <w:rPr>
          <w:lang w:val="es-AR"/>
        </w:rPr>
        <w:t xml:space="preserve">. </w:t>
      </w:r>
      <w:r w:rsidR="00A97D76" w:rsidRPr="00441C55">
        <w:rPr>
          <w:lang w:val="es-AR"/>
        </w:rPr>
        <w:t>Según se</w:t>
      </w:r>
      <w:r w:rsidRPr="00441C55">
        <w:rPr>
          <w:lang w:val="es-AR"/>
        </w:rPr>
        <w:t xml:space="preserve"> presenta en </w:t>
      </w:r>
      <w:r w:rsidR="005171F1" w:rsidRPr="00441C55">
        <w:rPr>
          <w:lang w:val="es-AR"/>
        </w:rPr>
        <w:t xml:space="preserve">la </w:t>
      </w:r>
      <w:r w:rsidR="00E528E2" w:rsidRPr="00441C55">
        <w:rPr>
          <w:lang w:val="es-AR"/>
        </w:rPr>
        <w:t>visión general del flujo de fondos para el fondo rotativo de eficiencia energética</w:t>
      </w:r>
      <w:r w:rsidR="00FF735D" w:rsidRPr="00441C55">
        <w:rPr>
          <w:lang w:val="es-AR"/>
        </w:rPr>
        <w:t xml:space="preserve">, sobre el </w:t>
      </w:r>
      <w:r w:rsidR="006D2CCB" w:rsidRPr="00EC020E">
        <w:rPr>
          <w:lang w:val="es-AR"/>
        </w:rPr>
        <w:t>reembolso, reposición, reasignación o redistribución de fondo</w:t>
      </w:r>
      <w:r w:rsidR="00EC020E" w:rsidRPr="00EC020E">
        <w:rPr>
          <w:lang w:val="es-AR"/>
        </w:rPr>
        <w:t>s</w:t>
      </w:r>
      <w:r w:rsidR="000C660E" w:rsidRPr="00441C55">
        <w:rPr>
          <w:lang w:val="es-AR"/>
        </w:rPr>
        <w:t>,</w:t>
      </w:r>
      <w:r w:rsidR="000C660E" w:rsidRPr="00441C55">
        <w:rPr>
          <w:rStyle w:val="FootnoteReference"/>
          <w:lang w:val="es-AR"/>
        </w:rPr>
        <w:footnoteReference w:id="13"/>
      </w:r>
      <w:r w:rsidRPr="00441C55">
        <w:rPr>
          <w:lang w:val="es-AR"/>
        </w:rPr>
        <w:t xml:space="preserve"> el Comité Ejecutivo pod</w:t>
      </w:r>
      <w:r w:rsidR="00A97D76" w:rsidRPr="00441C55">
        <w:rPr>
          <w:lang w:val="es-AR"/>
        </w:rPr>
        <w:t>r</w:t>
      </w:r>
      <w:r w:rsidR="00EC020E">
        <w:rPr>
          <w:lang w:val="es-AR"/>
        </w:rPr>
        <w:t>ía</w:t>
      </w:r>
      <w:r w:rsidRPr="00441C55">
        <w:rPr>
          <w:lang w:val="es-AR"/>
        </w:rPr>
        <w:t xml:space="preserve"> considerar las siguientes opciones:</w:t>
      </w:r>
    </w:p>
    <w:p w14:paraId="2D3942A2" w14:textId="42AEDBFF" w:rsidR="00B97D7E" w:rsidRPr="00441C55" w:rsidRDefault="00B97D7E" w:rsidP="00035051">
      <w:pPr>
        <w:pStyle w:val="Heading2"/>
        <w:rPr>
          <w:rFonts w:eastAsiaTheme="minorEastAsia"/>
          <w:lang w:val="es-AR"/>
        </w:rPr>
      </w:pPr>
      <w:r w:rsidRPr="00441C55">
        <w:rPr>
          <w:rFonts w:eastAsiaTheme="minorEastAsia"/>
          <w:lang w:val="es-AR"/>
        </w:rPr>
        <w:t>Transfer</w:t>
      </w:r>
      <w:r w:rsidR="00D45574">
        <w:rPr>
          <w:rFonts w:eastAsiaTheme="minorEastAsia"/>
          <w:lang w:val="es-AR"/>
        </w:rPr>
        <w:t>ir los</w:t>
      </w:r>
      <w:r w:rsidRPr="00441C55">
        <w:rPr>
          <w:rFonts w:eastAsiaTheme="minorEastAsia"/>
          <w:lang w:val="es-AR"/>
        </w:rPr>
        <w:t xml:space="preserve"> fondos a los proyectos aprobados por el Comité Ejecutivo mediante la </w:t>
      </w:r>
      <w:r w:rsidR="002758C1">
        <w:rPr>
          <w:rFonts w:eastAsiaTheme="minorEastAsia"/>
          <w:lang w:val="es-AR"/>
        </w:rPr>
        <w:lastRenderedPageBreak/>
        <w:t xml:space="preserve">reintegración </w:t>
      </w:r>
      <w:r w:rsidRPr="00441C55">
        <w:rPr>
          <w:rFonts w:eastAsiaTheme="minorEastAsia"/>
          <w:lang w:val="es-AR"/>
        </w:rPr>
        <w:t xml:space="preserve">de </w:t>
      </w:r>
      <w:r w:rsidR="00D45574">
        <w:rPr>
          <w:rFonts w:eastAsiaTheme="minorEastAsia"/>
          <w:lang w:val="es-AR"/>
        </w:rPr>
        <w:t xml:space="preserve">dichos </w:t>
      </w:r>
      <w:r w:rsidRPr="00441C55">
        <w:rPr>
          <w:rFonts w:eastAsiaTheme="minorEastAsia"/>
          <w:lang w:val="es-AR"/>
        </w:rPr>
        <w:t xml:space="preserve">fondos en los saldos del FML. Esto </w:t>
      </w:r>
      <w:r w:rsidRPr="002758C1">
        <w:rPr>
          <w:rFonts w:eastAsiaTheme="minorEastAsia"/>
          <w:lang w:val="es-AR"/>
        </w:rPr>
        <w:t xml:space="preserve">será </w:t>
      </w:r>
      <w:r w:rsidR="002758C1">
        <w:rPr>
          <w:rFonts w:eastAsiaTheme="minorEastAsia"/>
          <w:lang w:val="es-AR"/>
        </w:rPr>
        <w:t xml:space="preserve">similar a </w:t>
      </w:r>
      <w:r w:rsidRPr="002758C1">
        <w:rPr>
          <w:rFonts w:eastAsiaTheme="minorEastAsia"/>
          <w:lang w:val="es-AR"/>
        </w:rPr>
        <w:t>los procesos</w:t>
      </w:r>
      <w:r w:rsidRPr="00441C55">
        <w:rPr>
          <w:rFonts w:eastAsiaTheme="minorEastAsia"/>
          <w:lang w:val="es-AR"/>
        </w:rPr>
        <w:t xml:space="preserve"> regulares seguidos por el Comité Ejecutivo cuando </w:t>
      </w:r>
      <w:r w:rsidR="002758C1" w:rsidRPr="00441C55">
        <w:rPr>
          <w:rFonts w:eastAsiaTheme="minorEastAsia"/>
          <w:lang w:val="es-AR"/>
        </w:rPr>
        <w:t xml:space="preserve">los organismos </w:t>
      </w:r>
      <w:r w:rsidR="002758C1">
        <w:rPr>
          <w:rFonts w:eastAsiaTheme="minorEastAsia"/>
          <w:lang w:val="es-AR"/>
        </w:rPr>
        <w:t xml:space="preserve">de ejecución reintegran </w:t>
      </w:r>
      <w:r w:rsidRPr="00441C55">
        <w:rPr>
          <w:rFonts w:eastAsiaTheme="minorEastAsia"/>
          <w:lang w:val="es-AR"/>
        </w:rPr>
        <w:t>los saldos tras la ejecución de</w:t>
      </w:r>
      <w:r w:rsidR="002758C1">
        <w:rPr>
          <w:rFonts w:eastAsiaTheme="minorEastAsia"/>
          <w:lang w:val="es-AR"/>
        </w:rPr>
        <w:t xml:space="preserve"> los</w:t>
      </w:r>
      <w:r w:rsidRPr="00441C55">
        <w:rPr>
          <w:rFonts w:eastAsiaTheme="minorEastAsia"/>
          <w:lang w:val="es-AR"/>
        </w:rPr>
        <w:t xml:space="preserve"> proyectos;</w:t>
      </w:r>
    </w:p>
    <w:p w14:paraId="08BE0604" w14:textId="222E7884" w:rsidR="00B97D7E" w:rsidRPr="00441C55" w:rsidRDefault="00B97D7E" w:rsidP="00035051">
      <w:pPr>
        <w:pStyle w:val="Heading2"/>
        <w:rPr>
          <w:rFonts w:eastAsiaTheme="minorEastAsia"/>
          <w:lang w:val="es-AR"/>
        </w:rPr>
      </w:pPr>
      <w:r w:rsidRPr="00441C55">
        <w:rPr>
          <w:rFonts w:eastAsiaTheme="minorEastAsia"/>
          <w:lang w:val="es-AR"/>
        </w:rPr>
        <w:t xml:space="preserve">Transferir estos fondos a una ventana de financiamiento </w:t>
      </w:r>
      <w:r w:rsidR="002758C1">
        <w:rPr>
          <w:rFonts w:eastAsiaTheme="minorEastAsia"/>
          <w:lang w:val="es-AR"/>
        </w:rPr>
        <w:t xml:space="preserve">diferente </w:t>
      </w:r>
      <w:r w:rsidRPr="00441C55">
        <w:rPr>
          <w:rFonts w:eastAsiaTheme="minorEastAsia"/>
          <w:lang w:val="es-AR"/>
        </w:rPr>
        <w:t xml:space="preserve">que pueda utilizarse para fines </w:t>
      </w:r>
      <w:r w:rsidR="002758C1">
        <w:rPr>
          <w:rFonts w:eastAsiaTheme="minorEastAsia"/>
          <w:lang w:val="es-AR"/>
        </w:rPr>
        <w:t xml:space="preserve">determinados </w:t>
      </w:r>
      <w:r w:rsidRPr="00441C55">
        <w:rPr>
          <w:rFonts w:eastAsiaTheme="minorEastAsia"/>
          <w:lang w:val="es-AR"/>
        </w:rPr>
        <w:t xml:space="preserve">por el Comité Ejecutivo para la ejecución de proyectos. Este proceso </w:t>
      </w:r>
      <w:r w:rsidRPr="002252B9">
        <w:rPr>
          <w:rFonts w:eastAsiaTheme="minorEastAsia"/>
          <w:lang w:val="es-AR"/>
        </w:rPr>
        <w:t xml:space="preserve">será similar al utilizado para las contribuciones adicionales </w:t>
      </w:r>
      <w:r w:rsidR="0006088B" w:rsidRPr="002252B9">
        <w:rPr>
          <w:rFonts w:eastAsiaTheme="minorEastAsia"/>
          <w:lang w:val="es-AR"/>
        </w:rPr>
        <w:t>disponible</w:t>
      </w:r>
      <w:r w:rsidRPr="002252B9">
        <w:rPr>
          <w:rFonts w:eastAsiaTheme="minorEastAsia"/>
          <w:lang w:val="es-AR"/>
        </w:rPr>
        <w:t>s para la ejecución de actividades de apoyo</w:t>
      </w:r>
      <w:r w:rsidRPr="00441C55">
        <w:rPr>
          <w:rFonts w:eastAsiaTheme="minorEastAsia"/>
          <w:lang w:val="es-AR"/>
        </w:rPr>
        <w:t>; y</w:t>
      </w:r>
    </w:p>
    <w:p w14:paraId="7CF96DAA" w14:textId="66335D15" w:rsidR="00B97D7E" w:rsidRPr="00441C55" w:rsidRDefault="00B97D7E" w:rsidP="00035051">
      <w:pPr>
        <w:pStyle w:val="Heading2"/>
        <w:rPr>
          <w:rFonts w:eastAsiaTheme="minorEastAsia"/>
          <w:lang w:val="es-AR"/>
        </w:rPr>
      </w:pPr>
      <w:r w:rsidRPr="00441C55">
        <w:rPr>
          <w:rFonts w:eastAsiaTheme="minorEastAsia"/>
          <w:lang w:val="es-AR"/>
        </w:rPr>
        <w:t>Permitir que el país continúe utilizando los saldos restantes para actividades similares bajo una modalidad de fondo rotativo, sujeto a las condiciones aprobadas por el Comité Ejecutivo.</w:t>
      </w:r>
      <w:r w:rsidR="00D37696" w:rsidRPr="00441C55">
        <w:rPr>
          <w:rFonts w:eastAsiaTheme="minorEastAsia"/>
          <w:lang w:val="es-AR"/>
        </w:rPr>
        <w:t xml:space="preserve"> </w:t>
      </w:r>
      <w:r w:rsidRPr="00441C55">
        <w:rPr>
          <w:rFonts w:eastAsiaTheme="minorEastAsia"/>
          <w:lang w:val="es-AR"/>
        </w:rPr>
        <w:t>Esto requeri</w:t>
      </w:r>
      <w:r w:rsidR="00A97D76" w:rsidRPr="00441C55">
        <w:rPr>
          <w:rFonts w:eastAsiaTheme="minorEastAsia"/>
          <w:lang w:val="es-AR"/>
        </w:rPr>
        <w:t>r</w:t>
      </w:r>
      <w:r w:rsidR="002252B9">
        <w:rPr>
          <w:rFonts w:eastAsiaTheme="minorEastAsia"/>
          <w:lang w:val="es-AR"/>
        </w:rPr>
        <w:t>ía</w:t>
      </w:r>
      <w:r w:rsidRPr="00441C55">
        <w:rPr>
          <w:rFonts w:eastAsiaTheme="minorEastAsia"/>
          <w:lang w:val="es-AR"/>
        </w:rPr>
        <w:t xml:space="preserve"> solicitar específicamente al Comité Ejecutivo la utilización de dichos saldos.</w:t>
      </w:r>
    </w:p>
    <w:p w14:paraId="617FFE3A" w14:textId="053E3258" w:rsidR="00B97D7E" w:rsidRPr="00441C55" w:rsidRDefault="00B97D7E" w:rsidP="00AF25E2">
      <w:pPr>
        <w:keepNext/>
        <w:spacing w:after="240"/>
        <w:rPr>
          <w:rFonts w:asciiTheme="majorBidi" w:hAnsiTheme="majorBidi" w:cstheme="majorBidi"/>
          <w:lang w:val="es-AR"/>
        </w:rPr>
      </w:pPr>
      <w:r w:rsidRPr="00441C55">
        <w:rPr>
          <w:rFonts w:asciiTheme="majorBidi" w:hAnsiTheme="majorBidi" w:cstheme="majorBidi"/>
          <w:b/>
          <w:bCs/>
          <w:lang w:val="es-AR"/>
        </w:rPr>
        <w:t>Recomendación</w:t>
      </w:r>
    </w:p>
    <w:p w14:paraId="0648EE96" w14:textId="04BC05D0" w:rsidR="00B97D7E" w:rsidRPr="00441C55" w:rsidRDefault="00B97D7E" w:rsidP="00035051">
      <w:pPr>
        <w:pStyle w:val="Heading1"/>
        <w:rPr>
          <w:lang w:val="es-AR"/>
        </w:rPr>
      </w:pPr>
      <w:r w:rsidRPr="00441C55">
        <w:rPr>
          <w:lang w:val="es-AR"/>
        </w:rPr>
        <w:t>El Comité Ejecutivo podr</w:t>
      </w:r>
      <w:r w:rsidR="00D45574">
        <w:rPr>
          <w:lang w:val="es-AR"/>
        </w:rPr>
        <w:t>ía</w:t>
      </w:r>
      <w:r w:rsidRPr="00441C55">
        <w:rPr>
          <w:lang w:val="es-AR"/>
        </w:rPr>
        <w:t xml:space="preserve"> estimar oportuno tomar nota de la información actualizada </w:t>
      </w:r>
      <w:r w:rsidR="002252B9">
        <w:rPr>
          <w:lang w:val="es-AR"/>
        </w:rPr>
        <w:t xml:space="preserve">provista </w:t>
      </w:r>
      <w:r w:rsidRPr="00441C55">
        <w:rPr>
          <w:lang w:val="es-AR"/>
        </w:rPr>
        <w:t xml:space="preserve">sobre la </w:t>
      </w:r>
      <w:r w:rsidR="002252B9">
        <w:rPr>
          <w:lang w:val="es-AR"/>
        </w:rPr>
        <w:t xml:space="preserve">puesta en funcionamiento </w:t>
      </w:r>
      <w:r w:rsidRPr="00441C55">
        <w:rPr>
          <w:lang w:val="es-AR"/>
        </w:rPr>
        <w:t>del fondo rotativo para eficiencia energética para usuarios finales.</w:t>
      </w:r>
    </w:p>
    <w:p w14:paraId="36F5991B" w14:textId="77777777" w:rsidR="00B97D7E" w:rsidRPr="00441C55" w:rsidRDefault="00B97D7E" w:rsidP="00B97D7E">
      <w:pPr>
        <w:rPr>
          <w:rFonts w:asciiTheme="majorBidi" w:hAnsiTheme="majorBidi" w:cstheme="majorBidi"/>
          <w:b/>
          <w:bCs/>
          <w:lang w:val="es-AR"/>
        </w:rPr>
      </w:pPr>
    </w:p>
    <w:p w14:paraId="06FF6586" w14:textId="77777777" w:rsidR="00B97D7E" w:rsidRPr="00441C55" w:rsidRDefault="00B97D7E" w:rsidP="00B97D7E">
      <w:pPr>
        <w:rPr>
          <w:rFonts w:asciiTheme="majorBidi" w:hAnsiTheme="majorBidi" w:cstheme="majorBidi"/>
          <w:b/>
          <w:bCs/>
          <w:lang w:val="es-AR"/>
        </w:rPr>
      </w:pPr>
    </w:p>
    <w:p w14:paraId="10236126" w14:textId="77777777" w:rsidR="00C167F4" w:rsidRPr="00441C55" w:rsidRDefault="00C167F4">
      <w:pPr>
        <w:jc w:val="left"/>
        <w:rPr>
          <w:rFonts w:asciiTheme="majorBidi" w:hAnsiTheme="majorBidi" w:cstheme="majorBidi"/>
          <w:b/>
          <w:bCs/>
          <w:lang w:val="es-AR"/>
        </w:rPr>
        <w:sectPr w:rsidR="00C167F4" w:rsidRPr="00441C55" w:rsidSect="00F6674F">
          <w:headerReference w:type="even" r:id="rId79"/>
          <w:headerReference w:type="default" r:id="rId80"/>
          <w:footerReference w:type="even" r:id="rId81"/>
          <w:footerReference w:type="default" r:id="rId82"/>
          <w:footerReference w:type="first" r:id="rId83"/>
          <w:pgSz w:w="12240" w:h="15840" w:code="1"/>
          <w:pgMar w:top="720" w:right="1440" w:bottom="864" w:left="1440" w:header="720" w:footer="475" w:gutter="0"/>
          <w:pgNumType w:start="1"/>
          <w:cols w:space="720"/>
          <w:titlePg/>
        </w:sectPr>
      </w:pPr>
    </w:p>
    <w:p w14:paraId="0BD2FC2B" w14:textId="7B0E8319" w:rsidR="00B97D7E" w:rsidRPr="00441C55" w:rsidRDefault="00B97D7E" w:rsidP="00690B99">
      <w:pPr>
        <w:spacing w:after="80"/>
        <w:jc w:val="center"/>
        <w:rPr>
          <w:rFonts w:asciiTheme="majorBidi" w:hAnsiTheme="majorBidi" w:cstheme="majorBidi"/>
          <w:b/>
          <w:bCs/>
          <w:lang w:val="es-AR"/>
        </w:rPr>
      </w:pPr>
      <w:r w:rsidRPr="00441C55">
        <w:rPr>
          <w:rFonts w:asciiTheme="majorBidi" w:hAnsiTheme="majorBidi" w:cstheme="majorBidi"/>
          <w:b/>
          <w:bCs/>
          <w:lang w:val="es-AR"/>
        </w:rPr>
        <w:lastRenderedPageBreak/>
        <w:t>Anexo I</w:t>
      </w:r>
    </w:p>
    <w:p w14:paraId="3DC51AF6" w14:textId="77777777" w:rsidR="002252B9" w:rsidRDefault="00B97D7E" w:rsidP="00B97D7E">
      <w:pPr>
        <w:jc w:val="center"/>
        <w:rPr>
          <w:rFonts w:asciiTheme="majorBidi" w:hAnsiTheme="majorBidi" w:cstheme="majorBidi"/>
          <w:b/>
          <w:bCs/>
          <w:lang w:val="es-AR"/>
        </w:rPr>
      </w:pPr>
      <w:r w:rsidRPr="002252B9">
        <w:rPr>
          <w:rFonts w:asciiTheme="majorBidi" w:hAnsiTheme="majorBidi" w:cstheme="majorBidi"/>
          <w:b/>
          <w:bCs/>
          <w:lang w:val="es-AR"/>
        </w:rPr>
        <w:t>S</w:t>
      </w:r>
      <w:r w:rsidR="002252B9" w:rsidRPr="002252B9">
        <w:rPr>
          <w:rFonts w:asciiTheme="majorBidi" w:hAnsiTheme="majorBidi" w:cstheme="majorBidi"/>
          <w:b/>
          <w:bCs/>
          <w:lang w:val="es-AR"/>
        </w:rPr>
        <w:t xml:space="preserve">UPERVISIÓN </w:t>
      </w:r>
      <w:r w:rsidRPr="002252B9">
        <w:rPr>
          <w:rFonts w:asciiTheme="majorBidi" w:hAnsiTheme="majorBidi" w:cstheme="majorBidi"/>
          <w:b/>
          <w:bCs/>
          <w:lang w:val="es-AR"/>
        </w:rPr>
        <w:t xml:space="preserve">Y </w:t>
      </w:r>
      <w:r w:rsidR="002252B9" w:rsidRPr="002252B9">
        <w:rPr>
          <w:rFonts w:asciiTheme="majorBidi" w:hAnsiTheme="majorBidi" w:cstheme="majorBidi"/>
          <w:b/>
          <w:bCs/>
          <w:lang w:val="es-AR"/>
        </w:rPr>
        <w:t>PRESENTACIÓN DE INFORMES</w:t>
      </w:r>
    </w:p>
    <w:p w14:paraId="7DEB414B" w14:textId="63FFC6D2" w:rsidR="00A23372" w:rsidRPr="00441C55" w:rsidRDefault="002252B9" w:rsidP="00AF25E2">
      <w:pPr>
        <w:spacing w:after="120"/>
        <w:jc w:val="center"/>
        <w:rPr>
          <w:rFonts w:asciiTheme="majorBidi" w:hAnsiTheme="majorBidi" w:cstheme="majorBidi"/>
          <w:lang w:val="es-AR"/>
        </w:rPr>
      </w:pPr>
      <w:r w:rsidRPr="002252B9">
        <w:rPr>
          <w:rFonts w:asciiTheme="majorBidi" w:hAnsiTheme="majorBidi" w:cstheme="majorBidi"/>
          <w:b/>
          <w:bCs/>
          <w:lang w:val="es-AR"/>
        </w:rPr>
        <w:t xml:space="preserve"> </w:t>
      </w:r>
      <w:r w:rsidR="00B97D7E" w:rsidRPr="00441C55">
        <w:rPr>
          <w:rFonts w:asciiTheme="majorBidi" w:hAnsiTheme="majorBidi" w:cstheme="majorBidi"/>
          <w:b/>
          <w:bCs/>
          <w:lang w:val="es-AR"/>
        </w:rPr>
        <w:t>DE LAS OPERACIONES DEL FONDO ROTATIVO</w:t>
      </w:r>
    </w:p>
    <w:p w14:paraId="4B93D3D6" w14:textId="43C5BA86" w:rsidR="00B97D7E" w:rsidRPr="00441C55" w:rsidRDefault="00B97D7E" w:rsidP="00690B99">
      <w:pPr>
        <w:spacing w:after="240"/>
        <w:ind w:firstLine="720"/>
        <w:rPr>
          <w:rFonts w:asciiTheme="majorBidi" w:hAnsiTheme="majorBidi" w:cstheme="majorBidi"/>
          <w:lang w:val="es-AR"/>
        </w:rPr>
      </w:pPr>
      <w:r w:rsidRPr="00441C55">
        <w:rPr>
          <w:rFonts w:asciiTheme="majorBidi" w:hAnsiTheme="majorBidi" w:cstheme="majorBidi"/>
          <w:lang w:val="es-AR"/>
        </w:rPr>
        <w:t xml:space="preserve">La mayor parte de la información indicada </w:t>
      </w:r>
      <w:r w:rsidR="00D45574">
        <w:rPr>
          <w:rFonts w:asciiTheme="majorBidi" w:hAnsiTheme="majorBidi" w:cstheme="majorBidi"/>
          <w:lang w:val="es-AR"/>
        </w:rPr>
        <w:t xml:space="preserve">anteriormente </w:t>
      </w:r>
      <w:r w:rsidRPr="00441C55">
        <w:rPr>
          <w:rFonts w:asciiTheme="majorBidi" w:hAnsiTheme="majorBidi" w:cstheme="majorBidi"/>
          <w:lang w:val="es-AR"/>
        </w:rPr>
        <w:t>procederá de los informes de los proyectos individuales y deber</w:t>
      </w:r>
      <w:r w:rsidR="002252B9">
        <w:rPr>
          <w:rFonts w:asciiTheme="majorBidi" w:hAnsiTheme="majorBidi" w:cstheme="majorBidi"/>
          <w:lang w:val="es-AR"/>
        </w:rPr>
        <w:t>ía</w:t>
      </w:r>
      <w:r w:rsidRPr="00441C55">
        <w:rPr>
          <w:rFonts w:asciiTheme="majorBidi" w:hAnsiTheme="majorBidi" w:cstheme="majorBidi"/>
          <w:lang w:val="es-AR"/>
        </w:rPr>
        <w:t xml:space="preserve"> consolidarse mediante una base de datos de proyectos adecuadamente diseñada </w:t>
      </w:r>
      <w:r w:rsidR="00616E88" w:rsidRPr="00441C55">
        <w:rPr>
          <w:rFonts w:asciiTheme="majorBidi" w:hAnsiTheme="majorBidi" w:cstheme="majorBidi"/>
          <w:lang w:val="es-AR"/>
        </w:rPr>
        <w:t>que contenga los siguientes campos:</w:t>
      </w:r>
    </w:p>
    <w:p w14:paraId="013289BE" w14:textId="77777777" w:rsidR="00B97D7E" w:rsidRPr="00441C55" w:rsidRDefault="00B97D7E" w:rsidP="00690B99">
      <w:pPr>
        <w:pStyle w:val="Heading2"/>
        <w:rPr>
          <w:lang w:val="es-AR"/>
        </w:rPr>
      </w:pPr>
      <w:r w:rsidRPr="00441C55">
        <w:rPr>
          <w:lang w:val="es-AR"/>
        </w:rPr>
        <w:t>Sector(es)</w:t>
      </w:r>
    </w:p>
    <w:p w14:paraId="0ADAFF11" w14:textId="77777777" w:rsidR="00B97D7E" w:rsidRPr="00441C55" w:rsidRDefault="00B97D7E" w:rsidP="00690B99">
      <w:pPr>
        <w:pStyle w:val="Heading2"/>
        <w:rPr>
          <w:lang w:val="es-AR"/>
        </w:rPr>
      </w:pPr>
      <w:r w:rsidRPr="00441C55">
        <w:rPr>
          <w:lang w:val="es-AR"/>
        </w:rPr>
        <w:t>Número de propuestas de proyecto de beneficiarios interesados</w:t>
      </w:r>
    </w:p>
    <w:p w14:paraId="0E77D5C5" w14:textId="7BB72EC9" w:rsidR="00B97D7E" w:rsidRPr="00441C55" w:rsidRDefault="00B97D7E" w:rsidP="00690B99">
      <w:pPr>
        <w:pStyle w:val="Heading2"/>
        <w:rPr>
          <w:lang w:val="es-AR"/>
        </w:rPr>
      </w:pPr>
      <w:r w:rsidRPr="00441C55">
        <w:rPr>
          <w:lang w:val="es-AR"/>
        </w:rPr>
        <w:t xml:space="preserve">Número de proyectos aprobados y número </w:t>
      </w:r>
      <w:r w:rsidR="005B231D" w:rsidRPr="00441C55">
        <w:rPr>
          <w:lang w:val="es-AR"/>
        </w:rPr>
        <w:t xml:space="preserve">de proyectos </w:t>
      </w:r>
      <w:r w:rsidRPr="00441C55">
        <w:rPr>
          <w:lang w:val="es-AR"/>
        </w:rPr>
        <w:t>terminados y en ejecución</w:t>
      </w:r>
    </w:p>
    <w:p w14:paraId="26509416" w14:textId="04B97F04" w:rsidR="00B97D7E" w:rsidRPr="00441C55" w:rsidRDefault="00B97D7E" w:rsidP="00690B99">
      <w:pPr>
        <w:pStyle w:val="Heading2"/>
        <w:spacing w:after="120"/>
        <w:rPr>
          <w:lang w:val="es-AR"/>
        </w:rPr>
      </w:pPr>
      <w:r w:rsidRPr="00441C55">
        <w:rPr>
          <w:lang w:val="es-AR"/>
        </w:rPr>
        <w:t xml:space="preserve">Tipo de equipos </w:t>
      </w:r>
      <w:r w:rsidR="0006088B" w:rsidRPr="00441C55">
        <w:rPr>
          <w:lang w:val="es-AR"/>
        </w:rPr>
        <w:t>(</w:t>
      </w:r>
      <w:r w:rsidRPr="00441C55">
        <w:rPr>
          <w:lang w:val="es-AR"/>
        </w:rPr>
        <w:t xml:space="preserve">grandes cámaras frigoríficas, </w:t>
      </w:r>
      <w:r w:rsidR="002252B9">
        <w:rPr>
          <w:lang w:val="es-AR"/>
        </w:rPr>
        <w:t xml:space="preserve">aparatos </w:t>
      </w:r>
      <w:r w:rsidRPr="00441C55">
        <w:rPr>
          <w:lang w:val="es-AR"/>
        </w:rPr>
        <w:t>de refrigeración de supermercados)</w:t>
      </w:r>
    </w:p>
    <w:p w14:paraId="7C4DE3F2" w14:textId="6C09F37C" w:rsidR="00B97D7E" w:rsidRPr="00441C55" w:rsidRDefault="00B97D7E" w:rsidP="00690B99">
      <w:pPr>
        <w:pStyle w:val="Heading2"/>
        <w:spacing w:after="120"/>
        <w:rPr>
          <w:lang w:val="es-AR"/>
        </w:rPr>
      </w:pPr>
      <w:r w:rsidRPr="00441C55">
        <w:rPr>
          <w:lang w:val="es-AR"/>
        </w:rPr>
        <w:t>Base de referencia y nuevos refrigerantes utilizad</w:t>
      </w:r>
      <w:r w:rsidRPr="002252B9">
        <w:rPr>
          <w:lang w:val="es-AR"/>
        </w:rPr>
        <w:t xml:space="preserve">os y cantidad de HFC sustituidos </w:t>
      </w:r>
      <w:r w:rsidR="002252B9" w:rsidRPr="002252B9">
        <w:rPr>
          <w:lang w:val="es-AR"/>
        </w:rPr>
        <w:t xml:space="preserve">mediante </w:t>
      </w:r>
      <w:r w:rsidRPr="002252B9">
        <w:rPr>
          <w:lang w:val="es-AR"/>
        </w:rPr>
        <w:t>el proyecto; esto pod</w:t>
      </w:r>
      <w:r w:rsidR="00A97D76" w:rsidRPr="002252B9">
        <w:rPr>
          <w:lang w:val="es-AR"/>
        </w:rPr>
        <w:t>r</w:t>
      </w:r>
      <w:r w:rsidR="002252B9" w:rsidRPr="002252B9">
        <w:rPr>
          <w:lang w:val="es-AR"/>
        </w:rPr>
        <w:t>ía</w:t>
      </w:r>
      <w:r w:rsidRPr="002252B9">
        <w:rPr>
          <w:lang w:val="es-AR"/>
        </w:rPr>
        <w:t xml:space="preserve"> incluir los HFC directos y evitados tanto en términos de nivel de carga de equipos como de nivel de carga de servicios.</w:t>
      </w:r>
    </w:p>
    <w:p w14:paraId="532EBC34" w14:textId="122C6A59" w:rsidR="00B97D7E" w:rsidRPr="00441C55" w:rsidRDefault="00B97D7E" w:rsidP="00AF25E2">
      <w:pPr>
        <w:pStyle w:val="Heading2"/>
        <w:spacing w:after="120"/>
        <w:rPr>
          <w:lang w:val="es-AR"/>
        </w:rPr>
      </w:pPr>
      <w:r w:rsidRPr="002252B9">
        <w:rPr>
          <w:lang w:val="es-AR"/>
        </w:rPr>
        <w:t xml:space="preserve">Base de </w:t>
      </w:r>
      <w:r w:rsidR="002252B9" w:rsidRPr="002252B9">
        <w:rPr>
          <w:lang w:val="es-AR"/>
        </w:rPr>
        <w:t xml:space="preserve">referencia </w:t>
      </w:r>
      <w:r w:rsidRPr="00441C55">
        <w:rPr>
          <w:lang w:val="es-AR"/>
        </w:rPr>
        <w:t>y consumo de energía o nivel de eficiencia energética alcanzado tras la ejecución de proyectos en kWh/año.</w:t>
      </w:r>
    </w:p>
    <w:p w14:paraId="42F6EDBC" w14:textId="365CB61B" w:rsidR="00B97D7E" w:rsidRPr="00441C55" w:rsidRDefault="00A97D76" w:rsidP="00690B99">
      <w:pPr>
        <w:pStyle w:val="Heading2"/>
        <w:rPr>
          <w:lang w:val="es-AR"/>
        </w:rPr>
      </w:pPr>
      <w:r w:rsidRPr="00441C55">
        <w:rPr>
          <w:lang w:val="es-AR"/>
        </w:rPr>
        <w:t>Costo</w:t>
      </w:r>
      <w:r w:rsidR="00B97D7E" w:rsidRPr="00441C55">
        <w:rPr>
          <w:lang w:val="es-AR"/>
        </w:rPr>
        <w:t xml:space="preserve"> total de los equipos en moneda </w:t>
      </w:r>
      <w:r w:rsidR="0006088B" w:rsidRPr="00441C55">
        <w:rPr>
          <w:lang w:val="es-AR"/>
        </w:rPr>
        <w:t>nacional</w:t>
      </w:r>
      <w:r w:rsidR="00B97D7E" w:rsidRPr="00441C55">
        <w:rPr>
          <w:lang w:val="es-AR"/>
        </w:rPr>
        <w:t xml:space="preserve"> y equivalente en USD.</w:t>
      </w:r>
    </w:p>
    <w:p w14:paraId="160B0CC8" w14:textId="6676E9F0" w:rsidR="00B97D7E" w:rsidRPr="00441C55" w:rsidRDefault="002252B9" w:rsidP="00690B99">
      <w:pPr>
        <w:pStyle w:val="Heading2"/>
        <w:rPr>
          <w:lang w:val="es-AR"/>
        </w:rPr>
      </w:pPr>
      <w:r>
        <w:rPr>
          <w:lang w:val="es-AR"/>
        </w:rPr>
        <w:t xml:space="preserve">Apoyo </w:t>
      </w:r>
      <w:r w:rsidR="00B97D7E" w:rsidRPr="00441C55">
        <w:rPr>
          <w:lang w:val="es-AR"/>
        </w:rPr>
        <w:t>total</w:t>
      </w:r>
      <w:r>
        <w:rPr>
          <w:lang w:val="es-AR"/>
        </w:rPr>
        <w:t xml:space="preserve"> proveniente</w:t>
      </w:r>
      <w:r w:rsidR="00B97D7E" w:rsidRPr="00441C55">
        <w:rPr>
          <w:lang w:val="es-AR"/>
        </w:rPr>
        <w:t xml:space="preserve"> del fondo rotativo en moneda </w:t>
      </w:r>
      <w:r w:rsidR="0006088B" w:rsidRPr="00441C55">
        <w:rPr>
          <w:lang w:val="es-AR"/>
        </w:rPr>
        <w:t>nacional</w:t>
      </w:r>
      <w:r w:rsidR="00B97D7E" w:rsidRPr="00441C55">
        <w:rPr>
          <w:lang w:val="es-AR"/>
        </w:rPr>
        <w:t xml:space="preserve"> y equivalente en USD</w:t>
      </w:r>
    </w:p>
    <w:p w14:paraId="40F61312" w14:textId="103C7D27" w:rsidR="00B97D7E" w:rsidRPr="00441C55" w:rsidRDefault="00B97D7E" w:rsidP="00690B99">
      <w:pPr>
        <w:pStyle w:val="Heading2"/>
        <w:rPr>
          <w:lang w:val="es-AR"/>
        </w:rPr>
      </w:pPr>
      <w:r w:rsidRPr="00441C55">
        <w:rPr>
          <w:lang w:val="es-AR"/>
        </w:rPr>
        <w:t>T</w:t>
      </w:r>
      <w:r w:rsidR="00E060D1">
        <w:rPr>
          <w:lang w:val="es-AR"/>
        </w:rPr>
        <w:t xml:space="preserve">ipo </w:t>
      </w:r>
      <w:r w:rsidRPr="00441C55">
        <w:rPr>
          <w:lang w:val="es-AR"/>
        </w:rPr>
        <w:t>de interés para el prestatario a través del mecanismo de financiamiento</w:t>
      </w:r>
    </w:p>
    <w:p w14:paraId="3B467F24" w14:textId="27E0BD4A" w:rsidR="00B97D7E" w:rsidRPr="00441C55" w:rsidRDefault="00B97D7E" w:rsidP="00690B99">
      <w:pPr>
        <w:pStyle w:val="Heading2"/>
        <w:rPr>
          <w:lang w:val="es-AR"/>
        </w:rPr>
      </w:pPr>
      <w:r w:rsidRPr="00441C55">
        <w:rPr>
          <w:lang w:val="es-AR"/>
        </w:rPr>
        <w:t xml:space="preserve">Tipo de interés de mercado para una </w:t>
      </w:r>
      <w:r w:rsidR="00E060D1">
        <w:rPr>
          <w:lang w:val="es-AR"/>
        </w:rPr>
        <w:t xml:space="preserve">transacción </w:t>
      </w:r>
      <w:r w:rsidRPr="00441C55">
        <w:rPr>
          <w:lang w:val="es-AR"/>
        </w:rPr>
        <w:t>equivalente</w:t>
      </w:r>
    </w:p>
    <w:p w14:paraId="1A886D9C" w14:textId="1246FF24" w:rsidR="00B97D7E" w:rsidRPr="00441C55" w:rsidRDefault="00B97D7E" w:rsidP="00690B99">
      <w:pPr>
        <w:pStyle w:val="Heading2"/>
        <w:rPr>
          <w:lang w:val="es-AR"/>
        </w:rPr>
      </w:pPr>
      <w:r w:rsidRPr="00441C55">
        <w:rPr>
          <w:lang w:val="es-AR"/>
        </w:rPr>
        <w:t xml:space="preserve">Número de </w:t>
      </w:r>
      <w:r w:rsidRPr="00E060D1">
        <w:rPr>
          <w:lang w:val="es-AR"/>
        </w:rPr>
        <w:t xml:space="preserve">empleadas/personal </w:t>
      </w:r>
      <w:r w:rsidRPr="00441C55">
        <w:rPr>
          <w:lang w:val="es-AR"/>
        </w:rPr>
        <w:t>apoyado mediante el fortalecimiento de capacidades y la extensión de información técnica relacionada con e</w:t>
      </w:r>
      <w:r w:rsidR="00E060D1">
        <w:rPr>
          <w:lang w:val="es-AR"/>
        </w:rPr>
        <w:t>l</w:t>
      </w:r>
      <w:r w:rsidRPr="00441C55">
        <w:rPr>
          <w:lang w:val="es-AR"/>
        </w:rPr>
        <w:t xml:space="preserve"> proyecto.</w:t>
      </w:r>
    </w:p>
    <w:p w14:paraId="7EE1B1DD" w14:textId="2281DB57" w:rsidR="00B97D7E" w:rsidRPr="00441C55" w:rsidRDefault="00B97D7E" w:rsidP="00690B99">
      <w:pPr>
        <w:pStyle w:val="Heading2"/>
        <w:rPr>
          <w:lang w:val="es-AR"/>
        </w:rPr>
      </w:pPr>
      <w:r w:rsidRPr="00441C55">
        <w:rPr>
          <w:lang w:val="es-AR"/>
        </w:rPr>
        <w:t>Impago</w:t>
      </w:r>
      <w:r w:rsidRPr="00E060D1">
        <w:rPr>
          <w:lang w:val="es-AR"/>
        </w:rPr>
        <w:t xml:space="preserve">, </w:t>
      </w:r>
      <w:r w:rsidR="00E060D1">
        <w:rPr>
          <w:lang w:val="es-AR"/>
        </w:rPr>
        <w:t>de haberlo</w:t>
      </w:r>
      <w:r w:rsidRPr="00441C55">
        <w:rPr>
          <w:lang w:val="es-AR"/>
        </w:rPr>
        <w:t xml:space="preserve">, y valor de los montos impagados del fondo rotativo en </w:t>
      </w:r>
      <w:r w:rsidR="0006088B" w:rsidRPr="00441C55">
        <w:rPr>
          <w:lang w:val="es-AR"/>
        </w:rPr>
        <w:t>USD</w:t>
      </w:r>
      <w:r w:rsidRPr="00441C55">
        <w:rPr>
          <w:lang w:val="es-AR"/>
        </w:rPr>
        <w:t>.</w:t>
      </w:r>
    </w:p>
    <w:p w14:paraId="33717455" w14:textId="4E7D2A5C" w:rsidR="00B97D7E" w:rsidRPr="00441C55" w:rsidRDefault="00B97D7E" w:rsidP="00690B99">
      <w:pPr>
        <w:pStyle w:val="Heading2"/>
        <w:spacing w:after="120"/>
        <w:rPr>
          <w:lang w:val="es-AR"/>
        </w:rPr>
      </w:pPr>
      <w:r w:rsidRPr="00441C55">
        <w:rPr>
          <w:lang w:val="es-AR"/>
        </w:rPr>
        <w:t xml:space="preserve">Valor acumulado por defecto en moneda </w:t>
      </w:r>
      <w:r w:rsidR="0006088B" w:rsidRPr="00441C55">
        <w:rPr>
          <w:lang w:val="es-AR"/>
        </w:rPr>
        <w:t>nacional</w:t>
      </w:r>
      <w:r w:rsidRPr="00441C55">
        <w:rPr>
          <w:lang w:val="es-AR"/>
        </w:rPr>
        <w:t xml:space="preserve"> y equivalente en USD</w:t>
      </w:r>
    </w:p>
    <w:p w14:paraId="22889CE6" w14:textId="3C4C73FA" w:rsidR="00B97D7E" w:rsidRPr="00441C55" w:rsidRDefault="0006088B" w:rsidP="00690B99">
      <w:pPr>
        <w:pStyle w:val="Heading2"/>
        <w:spacing w:after="120"/>
        <w:rPr>
          <w:lang w:val="es-AR"/>
        </w:rPr>
      </w:pPr>
      <w:r w:rsidRPr="00441C55">
        <w:rPr>
          <w:lang w:val="es-AR"/>
        </w:rPr>
        <w:t>Estado de ejecución</w:t>
      </w:r>
      <w:r w:rsidR="00B97D7E" w:rsidRPr="00441C55">
        <w:rPr>
          <w:lang w:val="es-AR"/>
        </w:rPr>
        <w:t xml:space="preserve"> de normas de eficiencia energética y programas de etiquetado que promuev</w:t>
      </w:r>
      <w:r w:rsidR="00E060D1">
        <w:rPr>
          <w:lang w:val="es-AR"/>
        </w:rPr>
        <w:t>e</w:t>
      </w:r>
      <w:r w:rsidR="00B97D7E" w:rsidRPr="00441C55">
        <w:rPr>
          <w:lang w:val="es-AR"/>
        </w:rPr>
        <w:t xml:space="preserve">n los refrigerantes de bajo </w:t>
      </w:r>
      <w:r w:rsidR="00D45574">
        <w:rPr>
          <w:lang w:val="es-AR"/>
        </w:rPr>
        <w:t xml:space="preserve">potencial de calentamiento atmosférico </w:t>
      </w:r>
      <w:r w:rsidR="00B97D7E" w:rsidRPr="00441C55">
        <w:rPr>
          <w:lang w:val="es-AR"/>
        </w:rPr>
        <w:t>en los sectores pertinentes apoyados por el proyecto.</w:t>
      </w:r>
    </w:p>
    <w:p w14:paraId="6DF7E9FC" w14:textId="61C7002C" w:rsidR="00B97D7E" w:rsidRPr="00441C55" w:rsidRDefault="00B97D7E" w:rsidP="00690B99">
      <w:pPr>
        <w:pStyle w:val="Heading2"/>
        <w:spacing w:after="60"/>
        <w:rPr>
          <w:lang w:val="es-AR"/>
        </w:rPr>
      </w:pPr>
      <w:r w:rsidRPr="00441C55">
        <w:rPr>
          <w:lang w:val="es-AR"/>
        </w:rPr>
        <w:t xml:space="preserve">Estado de desarrollo de nuevos procesos innovadores de ejecución de proyectos apoyados directa o indirectamente por este programa para la adopción de </w:t>
      </w:r>
      <w:r w:rsidR="00AF506A" w:rsidRPr="00441C55">
        <w:rPr>
          <w:lang w:val="es-AR"/>
        </w:rPr>
        <w:t xml:space="preserve">tecnologías </w:t>
      </w:r>
      <w:proofErr w:type="spellStart"/>
      <w:r w:rsidR="00AF506A" w:rsidRPr="00441C55">
        <w:rPr>
          <w:lang w:val="es-AR"/>
        </w:rPr>
        <w:t>ecoenergéticas</w:t>
      </w:r>
      <w:proofErr w:type="spellEnd"/>
      <w:r w:rsidRPr="00441C55">
        <w:rPr>
          <w:lang w:val="es-AR"/>
        </w:rPr>
        <w:t xml:space="preserve"> </w:t>
      </w:r>
      <w:r w:rsidR="00E060D1">
        <w:rPr>
          <w:lang w:val="es-AR"/>
        </w:rPr>
        <w:t xml:space="preserve">a base de </w:t>
      </w:r>
      <w:r w:rsidRPr="00441C55">
        <w:rPr>
          <w:lang w:val="es-AR"/>
        </w:rPr>
        <w:t xml:space="preserve">refrigerantes de bajo </w:t>
      </w:r>
      <w:r w:rsidR="00EA0FF7">
        <w:rPr>
          <w:lang w:val="es-AR"/>
        </w:rPr>
        <w:t xml:space="preserve">potencial de calentamiento atmosférico </w:t>
      </w:r>
      <w:r w:rsidR="0006088B" w:rsidRPr="00441C55">
        <w:rPr>
          <w:lang w:val="es-AR"/>
        </w:rPr>
        <w:t>(</w:t>
      </w:r>
      <w:r w:rsidRPr="00441C55">
        <w:rPr>
          <w:lang w:val="es-AR"/>
        </w:rPr>
        <w:t xml:space="preserve">empresas de distribución y de servicios energéticos que participan en la promoción de </w:t>
      </w:r>
      <w:r w:rsidR="00E9309D" w:rsidRPr="00441C55">
        <w:rPr>
          <w:lang w:val="es-AR"/>
        </w:rPr>
        <w:t xml:space="preserve">equipos </w:t>
      </w:r>
      <w:proofErr w:type="spellStart"/>
      <w:r w:rsidR="00EA0FF7" w:rsidRPr="00441C55">
        <w:rPr>
          <w:lang w:val="es-AR"/>
        </w:rPr>
        <w:t>ecoenergéticos</w:t>
      </w:r>
      <w:proofErr w:type="spellEnd"/>
      <w:r w:rsidR="00EA0FF7" w:rsidRPr="00441C55">
        <w:rPr>
          <w:lang w:val="es-AR"/>
        </w:rPr>
        <w:t xml:space="preserve"> </w:t>
      </w:r>
      <w:r w:rsidR="00E9309D" w:rsidRPr="00441C55">
        <w:rPr>
          <w:lang w:val="es-AR"/>
        </w:rPr>
        <w:t>de refrigeración</w:t>
      </w:r>
      <w:r w:rsidR="00A97D76" w:rsidRPr="00441C55">
        <w:rPr>
          <w:lang w:val="es-AR"/>
        </w:rPr>
        <w:t>, climatización y bomba</w:t>
      </w:r>
      <w:r w:rsidR="00EA0FF7">
        <w:rPr>
          <w:lang w:val="es-AR"/>
        </w:rPr>
        <w:t>s</w:t>
      </w:r>
      <w:r w:rsidR="00A97D76" w:rsidRPr="00441C55">
        <w:rPr>
          <w:lang w:val="es-AR"/>
        </w:rPr>
        <w:t xml:space="preserve"> de calor</w:t>
      </w:r>
      <w:r w:rsidRPr="00441C55">
        <w:rPr>
          <w:lang w:val="es-AR"/>
        </w:rPr>
        <w:t xml:space="preserve"> como resultado de este proyecto, mayor participación en el mercado de las instituciones financieras nacionales en la promoción de </w:t>
      </w:r>
      <w:r w:rsidR="00E9309D" w:rsidRPr="00441C55">
        <w:rPr>
          <w:lang w:val="es-AR"/>
        </w:rPr>
        <w:t xml:space="preserve">equipos </w:t>
      </w:r>
      <w:proofErr w:type="spellStart"/>
      <w:r w:rsidR="00EA0FF7" w:rsidRPr="00441C55">
        <w:rPr>
          <w:lang w:val="es-AR"/>
        </w:rPr>
        <w:t>ecoenergéticos</w:t>
      </w:r>
      <w:proofErr w:type="spellEnd"/>
      <w:r w:rsidR="00EA0FF7" w:rsidRPr="00441C55">
        <w:rPr>
          <w:lang w:val="es-AR"/>
        </w:rPr>
        <w:t xml:space="preserve"> </w:t>
      </w:r>
      <w:r w:rsidR="00E9309D" w:rsidRPr="00441C55">
        <w:rPr>
          <w:lang w:val="es-AR"/>
        </w:rPr>
        <w:t>de refrigeración</w:t>
      </w:r>
      <w:r w:rsidR="00A97D76" w:rsidRPr="00441C55">
        <w:rPr>
          <w:lang w:val="es-AR"/>
        </w:rPr>
        <w:t>, climatización y bomba</w:t>
      </w:r>
      <w:r w:rsidR="00EA0FF7">
        <w:rPr>
          <w:lang w:val="es-AR"/>
        </w:rPr>
        <w:t>s</w:t>
      </w:r>
      <w:r w:rsidR="00A97D76" w:rsidRPr="00441C55">
        <w:rPr>
          <w:lang w:val="es-AR"/>
        </w:rPr>
        <w:t xml:space="preserve"> de calor</w:t>
      </w:r>
      <w:r w:rsidRPr="00441C55">
        <w:rPr>
          <w:lang w:val="es-AR"/>
        </w:rPr>
        <w:t xml:space="preserve"> </w:t>
      </w:r>
      <w:r w:rsidR="0006088B" w:rsidRPr="00441C55">
        <w:rPr>
          <w:lang w:val="es-AR"/>
        </w:rPr>
        <w:t>a base de</w:t>
      </w:r>
      <w:r w:rsidRPr="00441C55">
        <w:rPr>
          <w:lang w:val="es-AR"/>
        </w:rPr>
        <w:t xml:space="preserve"> refrigerantes de bajo </w:t>
      </w:r>
      <w:r w:rsidR="00EA0FF7">
        <w:rPr>
          <w:lang w:val="es-AR"/>
        </w:rPr>
        <w:t>potencial de calentamiento atmosférico</w:t>
      </w:r>
      <w:r w:rsidRPr="00441C55">
        <w:rPr>
          <w:lang w:val="es-AR"/>
        </w:rPr>
        <w:t xml:space="preserve">, coordinación con otros proyectos financiados con </w:t>
      </w:r>
      <w:r w:rsidR="00E060D1">
        <w:rPr>
          <w:lang w:val="es-AR"/>
        </w:rPr>
        <w:t xml:space="preserve">apoyo financiero externo al Fondo Multilateral </w:t>
      </w:r>
      <w:r w:rsidRPr="00441C55">
        <w:rPr>
          <w:lang w:val="es-AR"/>
        </w:rPr>
        <w:t xml:space="preserve">relacionadas con la promoción de </w:t>
      </w:r>
      <w:r w:rsidR="00E9309D" w:rsidRPr="00441C55">
        <w:rPr>
          <w:lang w:val="es-AR"/>
        </w:rPr>
        <w:t xml:space="preserve">equipos </w:t>
      </w:r>
      <w:proofErr w:type="spellStart"/>
      <w:r w:rsidR="00EA0FF7">
        <w:rPr>
          <w:lang w:val="es-AR"/>
        </w:rPr>
        <w:t>ecoenergéticos</w:t>
      </w:r>
      <w:proofErr w:type="spellEnd"/>
      <w:r w:rsidR="00EA0FF7">
        <w:rPr>
          <w:lang w:val="es-AR"/>
        </w:rPr>
        <w:t xml:space="preserve"> </w:t>
      </w:r>
      <w:r w:rsidR="00E9309D" w:rsidRPr="00441C55">
        <w:rPr>
          <w:lang w:val="es-AR"/>
        </w:rPr>
        <w:t>de refrigeración</w:t>
      </w:r>
      <w:r w:rsidR="00A97D76" w:rsidRPr="00441C55">
        <w:rPr>
          <w:lang w:val="es-AR"/>
        </w:rPr>
        <w:t>, climatización y bomba</w:t>
      </w:r>
      <w:r w:rsidR="00EA0FF7">
        <w:rPr>
          <w:lang w:val="es-AR"/>
        </w:rPr>
        <w:t>s</w:t>
      </w:r>
      <w:r w:rsidR="00A97D76" w:rsidRPr="00441C55">
        <w:rPr>
          <w:lang w:val="es-AR"/>
        </w:rPr>
        <w:t xml:space="preserve"> de calor</w:t>
      </w:r>
      <w:r w:rsidRPr="00441C55">
        <w:rPr>
          <w:lang w:val="es-AR"/>
        </w:rPr>
        <w:t xml:space="preserve"> </w:t>
      </w:r>
      <w:r w:rsidR="0006088B" w:rsidRPr="00441C55">
        <w:rPr>
          <w:lang w:val="es-AR"/>
        </w:rPr>
        <w:t>a base de</w:t>
      </w:r>
      <w:r w:rsidRPr="00441C55">
        <w:rPr>
          <w:lang w:val="es-AR"/>
        </w:rPr>
        <w:t xml:space="preserve"> refrigerantes de bajo </w:t>
      </w:r>
      <w:r w:rsidR="00EA0FF7">
        <w:rPr>
          <w:lang w:val="es-AR"/>
        </w:rPr>
        <w:t>potencial de calentamiento ambiental</w:t>
      </w:r>
      <w:r w:rsidRPr="00441C55">
        <w:rPr>
          <w:lang w:val="es-AR"/>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B97D7E" w:rsidRPr="00A4737D" w14:paraId="0BCADB68" w14:textId="77777777" w:rsidTr="00690B99">
        <w:trPr>
          <w:trHeight w:val="180"/>
        </w:trPr>
        <w:tc>
          <w:tcPr>
            <w:tcW w:w="1871" w:type="dxa"/>
          </w:tcPr>
          <w:p w14:paraId="39BBF092" w14:textId="77777777" w:rsidR="00B97D7E" w:rsidRPr="00441C55" w:rsidRDefault="00B97D7E" w:rsidP="00690B99">
            <w:pPr>
              <w:spacing w:after="120"/>
              <w:rPr>
                <w:lang w:val="es-AR"/>
              </w:rPr>
            </w:pPr>
          </w:p>
        </w:tc>
        <w:tc>
          <w:tcPr>
            <w:tcW w:w="1872" w:type="dxa"/>
          </w:tcPr>
          <w:p w14:paraId="7A08D1EC" w14:textId="77777777" w:rsidR="00B97D7E" w:rsidRPr="00441C55" w:rsidRDefault="00B97D7E" w:rsidP="00690B99">
            <w:pPr>
              <w:spacing w:after="120"/>
              <w:rPr>
                <w:lang w:val="es-AR"/>
              </w:rPr>
            </w:pPr>
          </w:p>
        </w:tc>
        <w:tc>
          <w:tcPr>
            <w:tcW w:w="1872" w:type="dxa"/>
            <w:tcBorders>
              <w:bottom w:val="single" w:sz="4" w:space="0" w:color="auto"/>
            </w:tcBorders>
          </w:tcPr>
          <w:p w14:paraId="3F6A567A" w14:textId="77777777" w:rsidR="00B97D7E" w:rsidRPr="00690B99" w:rsidRDefault="00B97D7E" w:rsidP="00690B99">
            <w:pPr>
              <w:spacing w:after="120"/>
              <w:rPr>
                <w:sz w:val="16"/>
                <w:szCs w:val="16"/>
                <w:lang w:val="es-AR"/>
              </w:rPr>
            </w:pPr>
          </w:p>
        </w:tc>
        <w:tc>
          <w:tcPr>
            <w:tcW w:w="1872" w:type="dxa"/>
          </w:tcPr>
          <w:p w14:paraId="6D845704" w14:textId="77777777" w:rsidR="00B97D7E" w:rsidRPr="00441C55" w:rsidRDefault="00B97D7E" w:rsidP="00690B99">
            <w:pPr>
              <w:spacing w:after="120"/>
              <w:rPr>
                <w:lang w:val="es-AR"/>
              </w:rPr>
            </w:pPr>
          </w:p>
        </w:tc>
        <w:tc>
          <w:tcPr>
            <w:tcW w:w="1873" w:type="dxa"/>
          </w:tcPr>
          <w:p w14:paraId="090B2659" w14:textId="77777777" w:rsidR="00B97D7E" w:rsidRPr="00441C55" w:rsidRDefault="00B97D7E" w:rsidP="00690B99">
            <w:pPr>
              <w:spacing w:after="120"/>
              <w:rPr>
                <w:lang w:val="es-AR"/>
              </w:rPr>
            </w:pPr>
          </w:p>
        </w:tc>
      </w:tr>
    </w:tbl>
    <w:p w14:paraId="1726AA2C" w14:textId="77777777" w:rsidR="00E85409" w:rsidRPr="00441C55" w:rsidRDefault="00E85409" w:rsidP="00DF1AE9">
      <w:pPr>
        <w:rPr>
          <w:lang w:val="es-AR"/>
        </w:rPr>
      </w:pPr>
    </w:p>
    <w:sectPr w:rsidR="00E85409" w:rsidRPr="00441C55" w:rsidSect="00F6674F">
      <w:headerReference w:type="first" r:id="rId84"/>
      <w:footerReference w:type="first" r:id="rId8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45A29F" w14:textId="77777777" w:rsidR="006F6EDA" w:rsidRDefault="006F6EDA" w:rsidP="004A504B">
      <w:r>
        <w:separator/>
      </w:r>
    </w:p>
  </w:endnote>
  <w:endnote w:type="continuationSeparator" w:id="0">
    <w:p w14:paraId="38F00438" w14:textId="77777777" w:rsidR="006F6EDA" w:rsidRDefault="006F6EDA" w:rsidP="004A504B">
      <w:r>
        <w:continuationSeparator/>
      </w:r>
    </w:p>
  </w:endnote>
  <w:endnote w:type="continuationNotice" w:id="1">
    <w:p w14:paraId="7B8930B3" w14:textId="77777777" w:rsidR="006F6EDA" w:rsidRDefault="006F6E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s-ES_tradnl"/>
      </w:rPr>
      <w:id w:val="-739018029"/>
      <w:docPartObj>
        <w:docPartGallery w:val="Page Numbers (Bottom of Page)"/>
        <w:docPartUnique/>
      </w:docPartObj>
    </w:sdtPr>
    <w:sdtEndPr>
      <w:rPr>
        <w:noProof/>
      </w:rPr>
    </w:sdtEndPr>
    <w:sdtContent>
      <w:p w14:paraId="01AEE465" w14:textId="7D7AC590" w:rsidR="00C167F4" w:rsidRPr="007C4FA0" w:rsidRDefault="00C167F4">
        <w:pPr>
          <w:pStyle w:val="Footer"/>
          <w:jc w:val="center"/>
          <w:rPr>
            <w:lang w:val="es-ES_tradnl"/>
          </w:rPr>
        </w:pPr>
        <w:r w:rsidRPr="007C4FA0">
          <w:rPr>
            <w:lang w:val="es-ES_tradnl"/>
          </w:rPr>
          <w:fldChar w:fldCharType="begin"/>
        </w:r>
        <w:r w:rsidRPr="007C4FA0">
          <w:rPr>
            <w:lang w:val="es-ES_tradnl"/>
          </w:rPr>
          <w:instrText xml:space="preserve"> PAGE   \* MERGEFORMAT </w:instrText>
        </w:r>
        <w:r w:rsidRPr="007C4FA0">
          <w:rPr>
            <w:lang w:val="es-ES_tradnl"/>
          </w:rPr>
          <w:fldChar w:fldCharType="separate"/>
        </w:r>
        <w:r w:rsidR="004D490C">
          <w:rPr>
            <w:noProof/>
            <w:lang w:val="es-ES_tradnl"/>
          </w:rPr>
          <w:t>2</w:t>
        </w:r>
        <w:r w:rsidRPr="007C4FA0">
          <w:rPr>
            <w:noProof/>
            <w:lang w:val="es-ES_tradnl"/>
          </w:rPr>
          <w:fldChar w:fldCharType="end"/>
        </w:r>
      </w:p>
    </w:sdtContent>
  </w:sdt>
  <w:p w14:paraId="29FEF7DB" w14:textId="77777777" w:rsidR="00C167F4" w:rsidRPr="007C4FA0" w:rsidRDefault="00C167F4">
    <w:pPr>
      <w:pStyle w:val="Footer"/>
      <w:rPr>
        <w:lang w:val="es-ES_tradn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6663580"/>
      <w:docPartObj>
        <w:docPartGallery w:val="Page Numbers (Bottom of Page)"/>
        <w:docPartUnique/>
      </w:docPartObj>
    </w:sdtPr>
    <w:sdtEndPr>
      <w:rPr>
        <w:noProof/>
      </w:rPr>
    </w:sdtEndPr>
    <w:sdtContent>
      <w:p w14:paraId="1CFB406C" w14:textId="3DD52ACF" w:rsidR="00C167F4" w:rsidRDefault="00C167F4">
        <w:pPr>
          <w:pStyle w:val="Footer"/>
          <w:jc w:val="center"/>
        </w:pPr>
        <w:r>
          <w:fldChar w:fldCharType="begin"/>
        </w:r>
        <w:r>
          <w:instrText xml:space="preserve"> PAGE   \* MERGEFORMAT </w:instrText>
        </w:r>
        <w:r>
          <w:fldChar w:fldCharType="separate"/>
        </w:r>
        <w:r w:rsidR="004D490C">
          <w:rPr>
            <w:noProof/>
          </w:rPr>
          <w:t>3</w:t>
        </w:r>
        <w:r>
          <w:rPr>
            <w:noProof/>
          </w:rPr>
          <w:fldChar w:fldCharType="end"/>
        </w:r>
      </w:p>
    </w:sdtContent>
  </w:sdt>
  <w:p w14:paraId="3C6FF8F7" w14:textId="77777777" w:rsidR="00C167F4" w:rsidRDefault="00C167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C3901" w14:textId="41C10344" w:rsidR="00534442" w:rsidRPr="00CF1FB9" w:rsidRDefault="00534442" w:rsidP="00534442">
    <w:pPr>
      <w:pBdr>
        <w:top w:val="single" w:sz="4" w:space="1" w:color="auto"/>
        <w:left w:val="single" w:sz="4" w:space="4" w:color="auto"/>
        <w:bottom w:val="single" w:sz="4" w:space="1" w:color="auto"/>
        <w:right w:val="single" w:sz="4" w:space="4" w:color="auto"/>
      </w:pBdr>
      <w:jc w:val="center"/>
      <w:rPr>
        <w:sz w:val="18"/>
        <w:szCs w:val="18"/>
        <w:lang w:val="es-ES_tradnl"/>
      </w:rPr>
    </w:pPr>
    <w:r w:rsidRPr="00CF1FB9">
      <w:rPr>
        <w:sz w:val="18"/>
        <w:szCs w:val="18"/>
        <w:lang w:val="es-ES_tradnl"/>
      </w:rPr>
      <w:t xml:space="preserve">Los documentos previos al período de sesiones del Comité Ejecutivo del Fondo Multilateral para la Aplicación del Protocolo de Montreal no van en perjuicio de las decisiones que el Comité pudiera adoptar después de la emisión de </w:t>
    </w:r>
    <w:proofErr w:type="gramStart"/>
    <w:r w:rsidRPr="00CF1FB9">
      <w:rPr>
        <w:sz w:val="18"/>
        <w:szCs w:val="18"/>
        <w:lang w:val="es-ES_tradnl"/>
      </w:rPr>
      <w:t>los mismos</w:t>
    </w:r>
    <w:proofErr w:type="gramEnd"/>
    <w:r w:rsidRPr="00CF1FB9">
      <w:rPr>
        <w:sz w:val="18"/>
        <w:szCs w:val="18"/>
        <w:lang w:val="es-ES_tradnl"/>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3979676"/>
      <w:docPartObj>
        <w:docPartGallery w:val="Page Numbers (Bottom of Page)"/>
        <w:docPartUnique/>
      </w:docPartObj>
    </w:sdtPr>
    <w:sdtEndPr>
      <w:rPr>
        <w:noProof/>
      </w:rPr>
    </w:sdtEndPr>
    <w:sdtContent>
      <w:p w14:paraId="6D6ADAC4" w14:textId="0775FA5F" w:rsidR="00C167F4" w:rsidRDefault="00C167F4">
        <w:pPr>
          <w:pStyle w:val="Footer"/>
          <w:jc w:val="center"/>
        </w:pPr>
        <w:r>
          <w:fldChar w:fldCharType="begin"/>
        </w:r>
        <w:r>
          <w:instrText xml:space="preserve"> PAGE   \* MERGEFORMAT </w:instrText>
        </w:r>
        <w:r>
          <w:fldChar w:fldCharType="separate"/>
        </w:r>
        <w:r w:rsidR="004D490C">
          <w:rPr>
            <w:noProof/>
          </w:rPr>
          <w:t>1</w:t>
        </w:r>
        <w:r>
          <w:rPr>
            <w:noProof/>
          </w:rPr>
          <w:fldChar w:fldCharType="end"/>
        </w:r>
      </w:p>
    </w:sdtContent>
  </w:sdt>
  <w:p w14:paraId="57135AC1" w14:textId="77777777" w:rsidR="00C167F4" w:rsidRPr="00C167F4" w:rsidRDefault="00C167F4" w:rsidP="00C167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00DEA6" w14:textId="77777777" w:rsidR="006F6EDA" w:rsidRDefault="006F6EDA" w:rsidP="004A504B">
      <w:r>
        <w:separator/>
      </w:r>
    </w:p>
  </w:footnote>
  <w:footnote w:type="continuationSeparator" w:id="0">
    <w:p w14:paraId="5C16593C" w14:textId="77777777" w:rsidR="006F6EDA" w:rsidRDefault="006F6EDA" w:rsidP="004A504B">
      <w:r>
        <w:continuationSeparator/>
      </w:r>
    </w:p>
  </w:footnote>
  <w:footnote w:type="continuationNotice" w:id="1">
    <w:p w14:paraId="66028695" w14:textId="77777777" w:rsidR="006F6EDA" w:rsidRDefault="006F6EDA"/>
  </w:footnote>
  <w:footnote w:id="2">
    <w:p w14:paraId="30BE44F1" w14:textId="331714B3" w:rsidR="0079781A" w:rsidRPr="008A13EB" w:rsidRDefault="0079781A" w:rsidP="00CE286F">
      <w:pPr>
        <w:pStyle w:val="FootnoteText"/>
        <w:spacing w:after="120"/>
        <w:rPr>
          <w:lang w:val="es-ES_tradnl"/>
        </w:rPr>
      </w:pPr>
      <w:r w:rsidRPr="008A13EB">
        <w:rPr>
          <w:rStyle w:val="FootnoteReference"/>
          <w:lang w:val="es-ES_tradnl"/>
        </w:rPr>
        <w:footnoteRef/>
      </w:r>
      <w:r w:rsidRPr="008A13EB">
        <w:rPr>
          <w:lang w:val="es-ES_tradnl"/>
        </w:rPr>
        <w:t xml:space="preserve"> UNEP/</w:t>
      </w:r>
      <w:proofErr w:type="spellStart"/>
      <w:r w:rsidRPr="008A13EB">
        <w:rPr>
          <w:lang w:val="es-ES_tradnl"/>
        </w:rPr>
        <w:t>OzL.Pro</w:t>
      </w:r>
      <w:proofErr w:type="spellEnd"/>
      <w:r w:rsidRPr="008A13EB">
        <w:rPr>
          <w:lang w:val="es-ES_tradnl"/>
        </w:rPr>
        <w:t>/</w:t>
      </w:r>
      <w:proofErr w:type="spellStart"/>
      <w:r w:rsidRPr="008A13EB">
        <w:rPr>
          <w:lang w:val="es-ES_tradnl"/>
        </w:rPr>
        <w:t>ExCom</w:t>
      </w:r>
      <w:proofErr w:type="spellEnd"/>
      <w:r w:rsidRPr="008A13EB">
        <w:rPr>
          <w:lang w:val="es-ES_tradnl"/>
        </w:rPr>
        <w:t>/96/1</w:t>
      </w:r>
      <w:r w:rsidR="00CF1FB9">
        <w:rPr>
          <w:lang w:val="es-ES_tradnl"/>
        </w:rPr>
        <w:t>.</w:t>
      </w:r>
    </w:p>
  </w:footnote>
  <w:footnote w:id="3">
    <w:p w14:paraId="4315EFC1" w14:textId="62443396" w:rsidR="00B97D7E" w:rsidRPr="008A13EB" w:rsidRDefault="00B97D7E" w:rsidP="00B97D7E">
      <w:pPr>
        <w:pStyle w:val="FootnoteText"/>
        <w:rPr>
          <w:lang w:val="es-ES_tradnl"/>
        </w:rPr>
      </w:pPr>
      <w:r w:rsidRPr="008A13EB">
        <w:rPr>
          <w:rStyle w:val="FootnoteReference"/>
          <w:lang w:val="es-ES_tradnl"/>
        </w:rPr>
        <w:footnoteRef/>
      </w:r>
      <w:r w:rsidRPr="008A13EB">
        <w:rPr>
          <w:lang w:val="es-ES_tradnl"/>
        </w:rPr>
        <w:t xml:space="preserve"> </w:t>
      </w:r>
      <w:r w:rsidR="007B3415">
        <w:rPr>
          <w:lang w:val="es-ES_tradnl"/>
        </w:rPr>
        <w:t xml:space="preserve">Podría </w:t>
      </w:r>
      <w:r w:rsidRPr="008A13EB">
        <w:rPr>
          <w:lang w:val="es-ES_tradnl"/>
        </w:rPr>
        <w:t>tratarse de autoridades reguladoras de la eficiencia energética, ministerios de energía u organismos de normalización energética, en función de las circunstancias nacionales.</w:t>
      </w:r>
      <w:r w:rsidR="00D37696" w:rsidRPr="008A13EB">
        <w:rPr>
          <w:lang w:val="es-ES_tradnl"/>
        </w:rPr>
        <w:t xml:space="preserve"> </w:t>
      </w:r>
    </w:p>
  </w:footnote>
  <w:footnote w:id="4">
    <w:p w14:paraId="3B9B9FB2" w14:textId="77777777" w:rsidR="00B97D7E" w:rsidRPr="008A13EB" w:rsidRDefault="00B97D7E" w:rsidP="00B97D7E">
      <w:pPr>
        <w:pStyle w:val="FootnoteText"/>
        <w:rPr>
          <w:rFonts w:asciiTheme="majorBidi" w:hAnsiTheme="majorBidi" w:cstheme="majorBidi"/>
          <w:lang w:val="es-ES_tradnl"/>
        </w:rPr>
      </w:pPr>
      <w:r w:rsidRPr="008A13EB">
        <w:rPr>
          <w:rStyle w:val="FootnoteReference"/>
          <w:rFonts w:asciiTheme="majorBidi" w:hAnsiTheme="majorBidi" w:cstheme="majorBidi"/>
          <w:lang w:val="es-ES_tradnl"/>
        </w:rPr>
        <w:footnoteRef/>
      </w:r>
      <w:r w:rsidRPr="008A13EB">
        <w:rPr>
          <w:rFonts w:asciiTheme="majorBidi" w:hAnsiTheme="majorBidi" w:cstheme="majorBidi"/>
          <w:lang w:val="es-ES_tradnl"/>
        </w:rPr>
        <w:t xml:space="preserve"> Estos expertos pueden ayudar a realizar aportaciones técnicas y financieras durante las consultas relativas al fondo rotativo.</w:t>
      </w:r>
    </w:p>
  </w:footnote>
  <w:footnote w:id="5">
    <w:p w14:paraId="5C4A4EAC" w14:textId="6607B8D9" w:rsidR="00B97D7E" w:rsidRPr="008A13EB" w:rsidRDefault="00B97D7E" w:rsidP="008B2FFC">
      <w:pPr>
        <w:pStyle w:val="FootnoteText"/>
        <w:rPr>
          <w:lang w:val="es-ES_tradnl"/>
        </w:rPr>
      </w:pPr>
      <w:r w:rsidRPr="008A13EB">
        <w:rPr>
          <w:rStyle w:val="FootnoteReference"/>
          <w:lang w:val="es-ES_tradnl"/>
        </w:rPr>
        <w:footnoteRef/>
      </w:r>
      <w:r w:rsidRPr="008A13EB">
        <w:rPr>
          <w:lang w:val="es-ES_tradnl"/>
        </w:rPr>
        <w:t xml:space="preserve"> Esto se </w:t>
      </w:r>
      <w:r w:rsidR="0073639E">
        <w:rPr>
          <w:lang w:val="es-ES_tradnl"/>
        </w:rPr>
        <w:t xml:space="preserve">relaciona con </w:t>
      </w:r>
      <w:r w:rsidRPr="008A13EB">
        <w:rPr>
          <w:lang w:val="es-ES_tradnl"/>
        </w:rPr>
        <w:t xml:space="preserve">la ejecución del fondo rotativo y no </w:t>
      </w:r>
      <w:r w:rsidR="0073639E">
        <w:rPr>
          <w:lang w:val="es-ES_tradnl"/>
        </w:rPr>
        <w:t>con</w:t>
      </w:r>
      <w:r w:rsidRPr="008A13EB">
        <w:rPr>
          <w:lang w:val="es-ES_tradnl"/>
        </w:rPr>
        <w:t xml:space="preserve"> los proyectos financiados </w:t>
      </w:r>
      <w:r w:rsidR="0073639E">
        <w:rPr>
          <w:lang w:val="es-ES_tradnl"/>
        </w:rPr>
        <w:t xml:space="preserve">mediante dicho </w:t>
      </w:r>
      <w:r w:rsidRPr="008A13EB">
        <w:rPr>
          <w:lang w:val="es-ES_tradnl"/>
        </w:rPr>
        <w:t>fondo; estos últimos se</w:t>
      </w:r>
      <w:r w:rsidR="007C4FA0" w:rsidRPr="008A13EB">
        <w:rPr>
          <w:lang w:val="es-ES_tradnl"/>
        </w:rPr>
        <w:t>r</w:t>
      </w:r>
      <w:r w:rsidR="0073639E">
        <w:rPr>
          <w:lang w:val="es-ES_tradnl"/>
        </w:rPr>
        <w:t>ía</w:t>
      </w:r>
      <w:r w:rsidR="007C4FA0" w:rsidRPr="008A13EB">
        <w:rPr>
          <w:lang w:val="es-ES_tradnl"/>
        </w:rPr>
        <w:t>n</w:t>
      </w:r>
      <w:r w:rsidRPr="008A13EB">
        <w:rPr>
          <w:lang w:val="es-ES_tradnl"/>
        </w:rPr>
        <w:t xml:space="preserve"> responsabilidad de la institución financiera nacional.</w:t>
      </w:r>
    </w:p>
  </w:footnote>
  <w:footnote w:id="6">
    <w:p w14:paraId="29B9029D" w14:textId="3BD9F423" w:rsidR="00B97D7E" w:rsidRPr="008A13EB" w:rsidRDefault="00B97D7E" w:rsidP="008B2FFC">
      <w:pPr>
        <w:pStyle w:val="FootnoteText"/>
        <w:rPr>
          <w:rFonts w:asciiTheme="majorBidi" w:hAnsiTheme="majorBidi" w:cstheme="majorBidi"/>
          <w:lang w:val="es-ES_tradnl"/>
        </w:rPr>
      </w:pPr>
      <w:r w:rsidRPr="008A13EB">
        <w:rPr>
          <w:rStyle w:val="FootnoteReference"/>
          <w:rFonts w:asciiTheme="majorBidi" w:hAnsiTheme="majorBidi" w:cstheme="majorBidi"/>
          <w:lang w:val="es-ES_tradnl"/>
        </w:rPr>
        <w:footnoteRef/>
      </w:r>
      <w:r w:rsidRPr="008A13EB">
        <w:rPr>
          <w:rFonts w:asciiTheme="majorBidi" w:hAnsiTheme="majorBidi" w:cstheme="majorBidi"/>
          <w:lang w:val="es-ES_tradnl"/>
        </w:rPr>
        <w:t xml:space="preserve"> Esta frecuencia puede decidirse en función de</w:t>
      </w:r>
      <w:r w:rsidR="0073639E">
        <w:rPr>
          <w:rFonts w:asciiTheme="majorBidi" w:hAnsiTheme="majorBidi" w:cstheme="majorBidi"/>
          <w:lang w:val="es-ES_tradnl"/>
        </w:rPr>
        <w:t xml:space="preserve">l </w:t>
      </w:r>
      <w:r w:rsidR="001B599E">
        <w:rPr>
          <w:rFonts w:asciiTheme="majorBidi" w:hAnsiTheme="majorBidi" w:cstheme="majorBidi"/>
          <w:lang w:val="es-ES_tradnl"/>
        </w:rPr>
        <w:t xml:space="preserve">rendimiento </w:t>
      </w:r>
      <w:r w:rsidRPr="008A13EB">
        <w:rPr>
          <w:rFonts w:asciiTheme="majorBidi" w:hAnsiTheme="majorBidi" w:cstheme="majorBidi"/>
          <w:lang w:val="es-ES_tradnl"/>
        </w:rPr>
        <w:t xml:space="preserve">de la ejecución de los proyectos; </w:t>
      </w:r>
      <w:r w:rsidRPr="0073639E">
        <w:rPr>
          <w:rFonts w:asciiTheme="majorBidi" w:hAnsiTheme="majorBidi" w:cstheme="majorBidi"/>
          <w:lang w:val="es-ES_tradnl"/>
        </w:rPr>
        <w:t>un</w:t>
      </w:r>
      <w:r w:rsidR="0073639E" w:rsidRPr="0073639E">
        <w:rPr>
          <w:rFonts w:asciiTheme="majorBidi" w:hAnsiTheme="majorBidi" w:cstheme="majorBidi"/>
          <w:lang w:val="es-ES_tradnl"/>
        </w:rPr>
        <w:t xml:space="preserve">a supervisión </w:t>
      </w:r>
      <w:r w:rsidRPr="008A13EB">
        <w:rPr>
          <w:rFonts w:asciiTheme="majorBidi" w:hAnsiTheme="majorBidi" w:cstheme="majorBidi"/>
          <w:lang w:val="es-ES_tradnl"/>
        </w:rPr>
        <w:t>más estrech</w:t>
      </w:r>
      <w:r w:rsidR="0073639E">
        <w:rPr>
          <w:rFonts w:asciiTheme="majorBidi" w:hAnsiTheme="majorBidi" w:cstheme="majorBidi"/>
          <w:lang w:val="es-ES_tradnl"/>
        </w:rPr>
        <w:t>a</w:t>
      </w:r>
      <w:r w:rsidRPr="008A13EB">
        <w:rPr>
          <w:rFonts w:asciiTheme="majorBidi" w:hAnsiTheme="majorBidi" w:cstheme="majorBidi"/>
          <w:lang w:val="es-ES_tradnl"/>
        </w:rPr>
        <w:t xml:space="preserve"> en el período inicial es fundamental para proporcionar la orientación y el apoyo necesarios para la ejecución del</w:t>
      </w:r>
      <w:r w:rsidR="0046169F">
        <w:rPr>
          <w:rFonts w:asciiTheme="majorBidi" w:hAnsiTheme="majorBidi" w:cstheme="majorBidi"/>
          <w:lang w:val="es-ES_tradnl"/>
        </w:rPr>
        <w:t xml:space="preserve"> </w:t>
      </w:r>
      <w:r w:rsidRPr="008A13EB">
        <w:rPr>
          <w:rFonts w:asciiTheme="majorBidi" w:hAnsiTheme="majorBidi" w:cstheme="majorBidi"/>
          <w:lang w:val="es-ES_tradnl"/>
        </w:rPr>
        <w:t>proyecto.</w:t>
      </w:r>
    </w:p>
  </w:footnote>
  <w:footnote w:id="7">
    <w:p w14:paraId="149D6BD9" w14:textId="4F29712F" w:rsidR="00553B89" w:rsidRPr="008A13EB" w:rsidRDefault="00553B89" w:rsidP="008B2FFC">
      <w:pPr>
        <w:pStyle w:val="FootnoteText"/>
        <w:rPr>
          <w:lang w:val="es-ES_tradnl"/>
        </w:rPr>
      </w:pPr>
      <w:r w:rsidRPr="008A13EB">
        <w:rPr>
          <w:rStyle w:val="FootnoteReference"/>
          <w:lang w:val="es-ES_tradnl"/>
        </w:rPr>
        <w:footnoteRef/>
      </w:r>
      <w:r w:rsidR="00DE6E10" w:rsidRPr="008A13EB">
        <w:rPr>
          <w:lang w:val="es-ES_tradnl"/>
        </w:rPr>
        <w:t xml:space="preserve"> Dependiendo de las leyes financieras del país, los acuerdos pueden tener que ser firmados por el Ministerio de </w:t>
      </w:r>
      <w:r w:rsidR="00AB2042" w:rsidRPr="008A13EB">
        <w:rPr>
          <w:lang w:val="es-ES_tradnl"/>
        </w:rPr>
        <w:t xml:space="preserve">Hacienda, Medio Ambiente o Asuntos Exteriores. </w:t>
      </w:r>
    </w:p>
  </w:footnote>
  <w:footnote w:id="8">
    <w:p w14:paraId="68827DE4" w14:textId="6C6474C4" w:rsidR="00DD4021" w:rsidRPr="008A13EB" w:rsidRDefault="00DD4021" w:rsidP="008B2FFC">
      <w:pPr>
        <w:pStyle w:val="FootnoteText"/>
        <w:rPr>
          <w:lang w:val="es-ES_tradnl"/>
        </w:rPr>
      </w:pPr>
      <w:r w:rsidRPr="008A13EB">
        <w:rPr>
          <w:rStyle w:val="FootnoteReference"/>
          <w:lang w:val="es-ES_tradnl"/>
        </w:rPr>
        <w:footnoteRef/>
      </w:r>
      <w:r w:rsidR="00704616" w:rsidRPr="008A13EB">
        <w:rPr>
          <w:lang w:val="es-ES_tradnl"/>
        </w:rPr>
        <w:t xml:space="preserve"> El estudio de caso de Armenia </w:t>
      </w:r>
      <w:r w:rsidR="008920C8">
        <w:rPr>
          <w:lang w:val="es-ES_tradnl"/>
        </w:rPr>
        <w:t xml:space="preserve">figura </w:t>
      </w:r>
      <w:r w:rsidR="00456388" w:rsidRPr="008A13EB">
        <w:rPr>
          <w:lang w:val="es-ES_tradnl"/>
        </w:rPr>
        <w:t xml:space="preserve">en </w:t>
      </w:r>
      <w:r w:rsidRPr="008A13EB">
        <w:rPr>
          <w:lang w:val="es-ES_tradnl"/>
        </w:rPr>
        <w:t xml:space="preserve">el documento </w:t>
      </w:r>
      <w:r w:rsidR="00456388" w:rsidRPr="008A13EB">
        <w:rPr>
          <w:lang w:val="es-ES_tradnl"/>
        </w:rPr>
        <w:t>UNEP/</w:t>
      </w:r>
      <w:proofErr w:type="spellStart"/>
      <w:r w:rsidR="00456388" w:rsidRPr="008A13EB">
        <w:rPr>
          <w:lang w:val="es-ES_tradnl"/>
        </w:rPr>
        <w:t>OzL.Pro</w:t>
      </w:r>
      <w:proofErr w:type="spellEnd"/>
      <w:r w:rsidR="00456388" w:rsidRPr="008A13EB">
        <w:rPr>
          <w:lang w:val="es-ES_tradnl"/>
        </w:rPr>
        <w:t>/</w:t>
      </w:r>
      <w:proofErr w:type="spellStart"/>
      <w:r w:rsidR="00456388" w:rsidRPr="008A13EB">
        <w:rPr>
          <w:lang w:val="es-ES_tradnl"/>
        </w:rPr>
        <w:t>ExCom</w:t>
      </w:r>
      <w:proofErr w:type="spellEnd"/>
      <w:r w:rsidR="00456388" w:rsidRPr="008A13EB">
        <w:rPr>
          <w:lang w:val="es-ES_tradnl"/>
        </w:rPr>
        <w:t>/96/58</w:t>
      </w:r>
      <w:r w:rsidRPr="008A13EB">
        <w:rPr>
          <w:lang w:val="es-ES_tradnl"/>
        </w:rPr>
        <w:t>.</w:t>
      </w:r>
    </w:p>
  </w:footnote>
  <w:footnote w:id="9">
    <w:p w14:paraId="39A60A9E" w14:textId="71154B7A" w:rsidR="00B97D7E" w:rsidRPr="008A13EB" w:rsidRDefault="00B97D7E" w:rsidP="008B2FFC">
      <w:pPr>
        <w:pStyle w:val="FootnoteText"/>
        <w:rPr>
          <w:rFonts w:asciiTheme="majorBidi" w:hAnsiTheme="majorBidi" w:cstheme="majorBidi"/>
          <w:lang w:val="es-ES_tradnl"/>
        </w:rPr>
      </w:pPr>
      <w:r w:rsidRPr="008A13EB">
        <w:rPr>
          <w:rStyle w:val="FootnoteReference"/>
          <w:rFonts w:asciiTheme="majorBidi" w:hAnsiTheme="majorBidi" w:cstheme="majorBidi"/>
          <w:lang w:val="es-ES_tradnl"/>
        </w:rPr>
        <w:footnoteRef/>
      </w:r>
      <w:r w:rsidRPr="008A13EB">
        <w:rPr>
          <w:rFonts w:asciiTheme="majorBidi" w:hAnsiTheme="majorBidi" w:cstheme="majorBidi"/>
          <w:lang w:val="es-ES_tradnl"/>
        </w:rPr>
        <w:t xml:space="preserve"> Los detalles de los aspectos operativos </w:t>
      </w:r>
      <w:r w:rsidRPr="00350484">
        <w:rPr>
          <w:rFonts w:asciiTheme="majorBidi" w:hAnsiTheme="majorBidi" w:cstheme="majorBidi"/>
          <w:lang w:val="es-ES_tradnl"/>
        </w:rPr>
        <w:t>deben</w:t>
      </w:r>
      <w:r w:rsidRPr="008A13EB">
        <w:rPr>
          <w:rFonts w:asciiTheme="majorBidi" w:hAnsiTheme="majorBidi" w:cstheme="majorBidi"/>
          <w:lang w:val="es-ES_tradnl"/>
        </w:rPr>
        <w:t xml:space="preserve"> definirse en </w:t>
      </w:r>
      <w:r w:rsidR="001D07A9" w:rsidRPr="008A13EB">
        <w:rPr>
          <w:rFonts w:asciiTheme="majorBidi" w:hAnsiTheme="majorBidi" w:cstheme="majorBidi"/>
          <w:lang w:val="es-ES_tradnl"/>
        </w:rPr>
        <w:t xml:space="preserve">el </w:t>
      </w:r>
      <w:r w:rsidRPr="008A13EB">
        <w:rPr>
          <w:rFonts w:asciiTheme="majorBidi" w:hAnsiTheme="majorBidi" w:cstheme="majorBidi"/>
          <w:lang w:val="es-ES_tradnl"/>
        </w:rPr>
        <w:t xml:space="preserve">manual de procedimientos operativos del proyecto o en un manual equivalente para el fondo rotativo que será </w:t>
      </w:r>
      <w:r w:rsidRPr="00606EB4">
        <w:rPr>
          <w:rFonts w:asciiTheme="majorBidi" w:hAnsiTheme="majorBidi" w:cstheme="majorBidi"/>
          <w:lang w:val="es-ES_tradnl"/>
        </w:rPr>
        <w:t>finalizado y acordado</w:t>
      </w:r>
      <w:r w:rsidRPr="008A13EB">
        <w:rPr>
          <w:rFonts w:asciiTheme="majorBidi" w:hAnsiTheme="majorBidi" w:cstheme="majorBidi"/>
          <w:lang w:val="es-ES_tradnl"/>
        </w:rPr>
        <w:t xml:space="preserve"> por el </w:t>
      </w:r>
      <w:r w:rsidR="00167A90" w:rsidRPr="008A13EB">
        <w:rPr>
          <w:rFonts w:asciiTheme="majorBidi" w:hAnsiTheme="majorBidi" w:cstheme="majorBidi"/>
          <w:lang w:val="es-ES_tradnl"/>
        </w:rPr>
        <w:t xml:space="preserve">consejo </w:t>
      </w:r>
      <w:r w:rsidR="001C2CF1">
        <w:rPr>
          <w:rFonts w:asciiTheme="majorBidi" w:hAnsiTheme="majorBidi" w:cstheme="majorBidi"/>
          <w:lang w:val="es-ES_tradnl"/>
        </w:rPr>
        <w:t>asesor</w:t>
      </w:r>
      <w:r w:rsidRPr="008A13EB">
        <w:rPr>
          <w:rFonts w:asciiTheme="majorBidi" w:hAnsiTheme="majorBidi" w:cstheme="majorBidi"/>
          <w:lang w:val="es-ES_tradnl"/>
        </w:rPr>
        <w:t>.</w:t>
      </w:r>
    </w:p>
  </w:footnote>
  <w:footnote w:id="10">
    <w:p w14:paraId="7099E1DF" w14:textId="3B898E6A" w:rsidR="00627CD6" w:rsidRPr="008A13EB" w:rsidRDefault="00627CD6">
      <w:pPr>
        <w:pStyle w:val="FootnoteText"/>
        <w:rPr>
          <w:lang w:val="es-ES_tradnl"/>
        </w:rPr>
      </w:pPr>
      <w:r w:rsidRPr="008A13EB">
        <w:rPr>
          <w:rStyle w:val="FootnoteReference"/>
          <w:lang w:val="es-ES_tradnl"/>
        </w:rPr>
        <w:footnoteRef/>
      </w:r>
      <w:r w:rsidRPr="008A13EB">
        <w:rPr>
          <w:lang w:val="es-ES_tradnl"/>
        </w:rPr>
        <w:t xml:space="preserve"> Esto puede incluir un mecanismo de </w:t>
      </w:r>
      <w:r w:rsidR="007C4FA0" w:rsidRPr="008A13EB">
        <w:rPr>
          <w:lang w:val="es-ES_tradnl"/>
        </w:rPr>
        <w:t>financiamiento</w:t>
      </w:r>
      <w:r w:rsidRPr="008A13EB">
        <w:rPr>
          <w:lang w:val="es-ES_tradnl"/>
        </w:rPr>
        <w:t xml:space="preserve"> para mejorar la infraestructura de la cadena de frío, reconvertir y reacondicionar edificios, etc.</w:t>
      </w:r>
    </w:p>
  </w:footnote>
  <w:footnote w:id="11">
    <w:p w14:paraId="2648BFE9" w14:textId="147651CC" w:rsidR="005447CD" w:rsidRPr="008A13EB" w:rsidRDefault="005447CD" w:rsidP="008B2FFC">
      <w:pPr>
        <w:pStyle w:val="FootnoteText"/>
        <w:rPr>
          <w:lang w:val="es-ES_tradnl"/>
        </w:rPr>
      </w:pPr>
      <w:r w:rsidRPr="008A13EB">
        <w:rPr>
          <w:rStyle w:val="FootnoteReference"/>
          <w:lang w:val="es-ES_tradnl"/>
        </w:rPr>
        <w:footnoteRef/>
      </w:r>
      <w:r w:rsidRPr="008A13EB">
        <w:rPr>
          <w:lang w:val="es-ES_tradnl"/>
        </w:rPr>
        <w:t xml:space="preserve"> Como ya se </w:t>
      </w:r>
      <w:r w:rsidR="00493B26">
        <w:rPr>
          <w:lang w:val="es-ES_tradnl"/>
        </w:rPr>
        <w:t>mencionó</w:t>
      </w:r>
      <w:r w:rsidRPr="008A13EB">
        <w:rPr>
          <w:lang w:val="es-ES_tradnl"/>
        </w:rPr>
        <w:t xml:space="preserve">, </w:t>
      </w:r>
      <w:r w:rsidR="007F2D79">
        <w:rPr>
          <w:lang w:val="es-ES_tradnl"/>
        </w:rPr>
        <w:t xml:space="preserve">de este modo </w:t>
      </w:r>
      <w:r w:rsidRPr="008A13EB">
        <w:rPr>
          <w:lang w:val="es-ES_tradnl"/>
        </w:rPr>
        <w:t>se reduci</w:t>
      </w:r>
      <w:r w:rsidR="007C4FA0" w:rsidRPr="008A13EB">
        <w:rPr>
          <w:lang w:val="es-ES_tradnl"/>
        </w:rPr>
        <w:t>r</w:t>
      </w:r>
      <w:r w:rsidR="00493B26">
        <w:rPr>
          <w:lang w:val="es-ES_tradnl"/>
        </w:rPr>
        <w:t>ía</w:t>
      </w:r>
      <w:r w:rsidRPr="008A13EB">
        <w:rPr>
          <w:lang w:val="es-ES_tradnl"/>
        </w:rPr>
        <w:t xml:space="preserve"> </w:t>
      </w:r>
      <w:r w:rsidRPr="00493B26">
        <w:rPr>
          <w:lang w:val="es-ES_tradnl"/>
        </w:rPr>
        <w:t>la presión sobre</w:t>
      </w:r>
      <w:r w:rsidRPr="008A13EB">
        <w:rPr>
          <w:lang w:val="es-ES_tradnl"/>
        </w:rPr>
        <w:t xml:space="preserve"> la red eléctrica y se evita</w:t>
      </w:r>
      <w:r w:rsidR="007C4FA0" w:rsidRPr="008A13EB">
        <w:rPr>
          <w:lang w:val="es-ES_tradnl"/>
        </w:rPr>
        <w:t>r</w:t>
      </w:r>
      <w:r w:rsidR="00493B26">
        <w:rPr>
          <w:lang w:val="es-ES_tradnl"/>
        </w:rPr>
        <w:t>ían</w:t>
      </w:r>
      <w:r w:rsidRPr="008A13EB">
        <w:rPr>
          <w:lang w:val="es-ES_tradnl"/>
        </w:rPr>
        <w:t xml:space="preserve"> las grandes inversiones en generación</w:t>
      </w:r>
      <w:r w:rsidR="00655036" w:rsidRPr="008A13EB">
        <w:rPr>
          <w:lang w:val="es-ES_tradnl"/>
        </w:rPr>
        <w:t xml:space="preserve">, transmisión y distribución de </w:t>
      </w:r>
      <w:r w:rsidRPr="008A13EB">
        <w:rPr>
          <w:lang w:val="es-ES_tradnl"/>
        </w:rPr>
        <w:t>energía.</w:t>
      </w:r>
    </w:p>
  </w:footnote>
  <w:footnote w:id="12">
    <w:p w14:paraId="31F2111D" w14:textId="43B848FE" w:rsidR="00B97D7E" w:rsidRPr="008A13EB" w:rsidRDefault="00B97D7E" w:rsidP="008B2FFC">
      <w:pPr>
        <w:pStyle w:val="FootnoteText"/>
        <w:rPr>
          <w:lang w:val="es-ES_tradnl"/>
        </w:rPr>
      </w:pPr>
      <w:r w:rsidRPr="008A13EB">
        <w:rPr>
          <w:rStyle w:val="FootnoteReference"/>
          <w:lang w:val="es-ES_tradnl"/>
        </w:rPr>
        <w:footnoteRef/>
      </w:r>
      <w:r w:rsidR="001C151D">
        <w:rPr>
          <w:lang w:val="es-ES_tradnl"/>
        </w:rPr>
        <w:t xml:space="preserve"> La d</w:t>
      </w:r>
      <w:r w:rsidRPr="008A13EB">
        <w:rPr>
          <w:lang w:val="es-ES_tradnl"/>
        </w:rPr>
        <w:t>ecisión 95/87</w:t>
      </w:r>
      <w:r w:rsidR="007C4FA0" w:rsidRPr="008A13EB">
        <w:rPr>
          <w:lang w:val="es-ES_tradnl"/>
        </w:rPr>
        <w:t xml:space="preserve"> f)</w:t>
      </w:r>
      <w:r w:rsidRPr="008A13EB">
        <w:rPr>
          <w:lang w:val="es-ES_tradnl"/>
        </w:rPr>
        <w:t xml:space="preserve"> especifica ocho años; la duración real puede depender de las necesidades específicas del proyecto que se detalla</w:t>
      </w:r>
      <w:r w:rsidR="007C4FA0" w:rsidRPr="008A13EB">
        <w:rPr>
          <w:lang w:val="es-ES_tradnl"/>
        </w:rPr>
        <w:t>r</w:t>
      </w:r>
      <w:r w:rsidR="002252B9">
        <w:rPr>
          <w:lang w:val="es-ES_tradnl"/>
        </w:rPr>
        <w:t>ían</w:t>
      </w:r>
      <w:r w:rsidRPr="008A13EB">
        <w:rPr>
          <w:lang w:val="es-ES_tradnl"/>
        </w:rPr>
        <w:t xml:space="preserve"> en la propuesta de proyecto que presenta</w:t>
      </w:r>
      <w:r w:rsidR="007C4FA0" w:rsidRPr="008A13EB">
        <w:rPr>
          <w:lang w:val="es-ES_tradnl"/>
        </w:rPr>
        <w:t>r</w:t>
      </w:r>
      <w:r w:rsidR="002252B9">
        <w:rPr>
          <w:lang w:val="es-ES_tradnl"/>
        </w:rPr>
        <w:t>ía</w:t>
      </w:r>
      <w:r w:rsidRPr="008A13EB">
        <w:rPr>
          <w:lang w:val="es-ES_tradnl"/>
        </w:rPr>
        <w:t xml:space="preserve"> el organismo</w:t>
      </w:r>
      <w:r w:rsidR="002252B9">
        <w:rPr>
          <w:lang w:val="es-ES_tradnl"/>
        </w:rPr>
        <w:t xml:space="preserve"> de eje</w:t>
      </w:r>
      <w:r w:rsidR="001B599E">
        <w:rPr>
          <w:lang w:val="es-ES_tradnl"/>
        </w:rPr>
        <w:t>c</w:t>
      </w:r>
      <w:r w:rsidR="002252B9">
        <w:rPr>
          <w:lang w:val="es-ES_tradnl"/>
        </w:rPr>
        <w:t>ución</w:t>
      </w:r>
      <w:r w:rsidRPr="008A13EB">
        <w:rPr>
          <w:lang w:val="es-ES_tradnl"/>
        </w:rPr>
        <w:t>.</w:t>
      </w:r>
    </w:p>
  </w:footnote>
  <w:footnote w:id="13">
    <w:p w14:paraId="7E031456" w14:textId="096E27C9" w:rsidR="000C660E" w:rsidRPr="008A13EB" w:rsidRDefault="000C660E" w:rsidP="000C660E">
      <w:pPr>
        <w:pStyle w:val="FootnoteText"/>
        <w:rPr>
          <w:lang w:val="es-ES_tradnl"/>
        </w:rPr>
      </w:pPr>
      <w:r w:rsidRPr="008A13EB">
        <w:rPr>
          <w:rStyle w:val="FootnoteReference"/>
          <w:lang w:val="es-ES_tradnl"/>
        </w:rPr>
        <w:footnoteRef/>
      </w:r>
      <w:r w:rsidRPr="008A13EB">
        <w:rPr>
          <w:lang w:val="es-ES_tradnl"/>
        </w:rPr>
        <w:t xml:space="preserve"> Página 22 del </w:t>
      </w:r>
      <w:r w:rsidR="00C04133">
        <w:rPr>
          <w:lang w:val="es-ES_tradnl"/>
        </w:rPr>
        <w:t>documento UNEP</w:t>
      </w:r>
      <w:r w:rsidRPr="008A13EB">
        <w:rPr>
          <w:lang w:val="es-ES_tradnl"/>
        </w:rPr>
        <w:t>/</w:t>
      </w:r>
      <w:proofErr w:type="spellStart"/>
      <w:r w:rsidRPr="008A13EB">
        <w:rPr>
          <w:lang w:val="es-ES_tradnl"/>
        </w:rPr>
        <w:t>OzL.Pro</w:t>
      </w:r>
      <w:proofErr w:type="spellEnd"/>
      <w:r w:rsidRPr="008A13EB">
        <w:rPr>
          <w:lang w:val="es-ES_tradnl"/>
        </w:rPr>
        <w:t>/</w:t>
      </w:r>
      <w:proofErr w:type="spellStart"/>
      <w:r w:rsidRPr="008A13EB">
        <w:rPr>
          <w:lang w:val="es-ES_tradnl"/>
        </w:rPr>
        <w:t>ExCom</w:t>
      </w:r>
      <w:proofErr w:type="spellEnd"/>
      <w:r w:rsidRPr="008A13EB">
        <w:rPr>
          <w:lang w:val="es-ES_tradnl"/>
        </w:rPr>
        <w:t>/95/87.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A2F9E" w14:textId="7ED5EF93" w:rsidR="00534442" w:rsidRPr="0033525D" w:rsidRDefault="00AF25E2" w:rsidP="00534442">
    <w:pPr>
      <w:jc w:val="left"/>
    </w:pPr>
    <w:r>
      <w:fldChar w:fldCharType="begin"/>
    </w:r>
    <w:r>
      <w:instrText xml:space="preserve"> DOCPROPERTY "Document number"  \* MERGEFORMAT </w:instrText>
    </w:r>
    <w:r>
      <w:fldChar w:fldCharType="separate"/>
    </w:r>
    <w:r w:rsidR="00B710B7">
      <w:t>UNEP/</w:t>
    </w:r>
    <w:proofErr w:type="spellStart"/>
    <w:r w:rsidR="00B710B7">
      <w:t>OzL.Pro</w:t>
    </w:r>
    <w:proofErr w:type="spellEnd"/>
    <w:r w:rsidR="00B710B7">
      <w:t>/ExCom/96/57</w:t>
    </w:r>
    <w:r>
      <w:fldChar w:fldCharType="end"/>
    </w:r>
  </w:p>
  <w:p w14:paraId="733EB00A" w14:textId="77777777" w:rsidR="00534442" w:rsidRDefault="00534442">
    <w:pPr>
      <w:pStyle w:val="Header"/>
    </w:pPr>
  </w:p>
  <w:p w14:paraId="6EDFA88D" w14:textId="77777777" w:rsidR="00534442" w:rsidRDefault="005344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47479" w14:textId="23FE3832" w:rsidR="00534442" w:rsidRPr="0033525D" w:rsidRDefault="00AF25E2" w:rsidP="00534442">
    <w:pPr>
      <w:jc w:val="right"/>
    </w:pPr>
    <w:r>
      <w:fldChar w:fldCharType="begin"/>
    </w:r>
    <w:r>
      <w:instrText xml:space="preserve"> DOCPROPERTY "Document number"  \* MERGEFORMAT </w:instrText>
    </w:r>
    <w:r>
      <w:fldChar w:fldCharType="separate"/>
    </w:r>
    <w:r w:rsidR="00B710B7">
      <w:t>UNEP/</w:t>
    </w:r>
    <w:proofErr w:type="spellStart"/>
    <w:r w:rsidR="00B710B7">
      <w:t>OzL.Pro</w:t>
    </w:r>
    <w:proofErr w:type="spellEnd"/>
    <w:r w:rsidR="00B710B7">
      <w:t>/ExCom/96/57</w:t>
    </w:r>
    <w:r>
      <w:fldChar w:fldCharType="end"/>
    </w:r>
  </w:p>
  <w:p w14:paraId="2AA41438" w14:textId="77777777" w:rsidR="00534442" w:rsidRDefault="00534442">
    <w:pPr>
      <w:pStyle w:val="Header"/>
    </w:pPr>
  </w:p>
  <w:p w14:paraId="08F54980" w14:textId="77777777" w:rsidR="00534442" w:rsidRDefault="005344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28E3A" w14:textId="5E1E462C" w:rsidR="00C167F4" w:rsidRPr="0033525D" w:rsidRDefault="00AF25E2" w:rsidP="00C167F4">
    <w:pPr>
      <w:jc w:val="right"/>
    </w:pPr>
    <w:r>
      <w:fldChar w:fldCharType="begin"/>
    </w:r>
    <w:r>
      <w:instrText xml:space="preserve"> DOCPROPERTY "Document number"  \* MERGEFORMAT </w:instrText>
    </w:r>
    <w:r>
      <w:fldChar w:fldCharType="separate"/>
    </w:r>
    <w:r w:rsidR="00690B99">
      <w:t>UNEP/</w:t>
    </w:r>
    <w:proofErr w:type="spellStart"/>
    <w:r w:rsidR="00690B99">
      <w:t>OzL.Pro</w:t>
    </w:r>
    <w:proofErr w:type="spellEnd"/>
    <w:r w:rsidR="00690B99">
      <w:t>/ExCom/96/57</w:t>
    </w:r>
    <w:r>
      <w:fldChar w:fldCharType="end"/>
    </w:r>
  </w:p>
  <w:p w14:paraId="29632657" w14:textId="21E36FFA" w:rsidR="00C167F4" w:rsidRDefault="00C167F4" w:rsidP="00C167F4">
    <w:pPr>
      <w:pStyle w:val="Header"/>
      <w:jc w:val="right"/>
    </w:pPr>
    <w:r>
      <w:t>Anexo I</w:t>
    </w:r>
  </w:p>
  <w:p w14:paraId="45ADABCA" w14:textId="77777777" w:rsidR="00C167F4" w:rsidRDefault="00C167F4" w:rsidP="00C167F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58C16EE"/>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1D7063F"/>
    <w:multiLevelType w:val="hybridMultilevel"/>
    <w:tmpl w:val="8E84EF18"/>
    <w:lvl w:ilvl="0" w:tplc="C1DC96FE">
      <w:start w:val="1"/>
      <w:numFmt w:val="lowerLetter"/>
      <w:lvlText w:val="(%1)"/>
      <w:lvlJc w:val="left"/>
      <w:pPr>
        <w:ind w:left="1440" w:hanging="360"/>
      </w:pPr>
      <w:rPr>
        <w:rFonts w:ascii="Times New Roman" w:hAnsi="Times New Roman" w:hint="default"/>
        <w:b w:val="0"/>
        <w:bCs w:val="0"/>
        <w:sz w:val="22"/>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2" w15:restartNumberingAfterBreak="0">
    <w:nsid w:val="12962C20"/>
    <w:multiLevelType w:val="multilevel"/>
    <w:tmpl w:val="E2486EFA"/>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22FA0E28"/>
    <w:multiLevelType w:val="hybridMultilevel"/>
    <w:tmpl w:val="AB403668"/>
    <w:lvl w:ilvl="0" w:tplc="C1DC96FE">
      <w:start w:val="1"/>
      <w:numFmt w:val="lowerLetter"/>
      <w:lvlText w:val="(%1)"/>
      <w:lvlJc w:val="left"/>
      <w:pPr>
        <w:ind w:left="1440" w:hanging="360"/>
      </w:pPr>
      <w:rPr>
        <w:rFonts w:ascii="Times New Roman" w:hAnsi="Times New Roman" w:hint="default"/>
        <w:b w:val="0"/>
        <w:bCs w:val="0"/>
        <w:sz w:val="22"/>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4" w15:restartNumberingAfterBreak="0">
    <w:nsid w:val="25166D91"/>
    <w:multiLevelType w:val="hybridMultilevel"/>
    <w:tmpl w:val="3CA88470"/>
    <w:lvl w:ilvl="0" w:tplc="C1DC96FE">
      <w:start w:val="1"/>
      <w:numFmt w:val="lowerLetter"/>
      <w:lvlText w:val="(%1)"/>
      <w:lvlJc w:val="left"/>
      <w:pPr>
        <w:ind w:left="2160" w:hanging="360"/>
      </w:pPr>
      <w:rPr>
        <w:rFonts w:ascii="Times New Roman" w:hAnsi="Times New Roman" w:hint="default"/>
        <w:b w:val="0"/>
        <w:bCs w:val="0"/>
        <w:sz w:val="22"/>
      </w:r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64F31C1D"/>
    <w:multiLevelType w:val="hybridMultilevel"/>
    <w:tmpl w:val="8AA2DE1C"/>
    <w:lvl w:ilvl="0" w:tplc="C1DC96FE">
      <w:start w:val="1"/>
      <w:numFmt w:val="lowerLetter"/>
      <w:lvlText w:val="(%1)"/>
      <w:lvlJc w:val="left"/>
      <w:pPr>
        <w:ind w:left="720" w:hanging="360"/>
      </w:pPr>
      <w:rPr>
        <w:rFonts w:ascii="Times New Roman" w:hAnsi="Times New Roman" w:hint="default"/>
        <w:b w:val="0"/>
        <w:bCs w:val="0"/>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6A27214B"/>
    <w:multiLevelType w:val="hybridMultilevel"/>
    <w:tmpl w:val="EC6CAF64"/>
    <w:lvl w:ilvl="0" w:tplc="33300168">
      <w:start w:val="1"/>
      <w:numFmt w:val="decimal"/>
      <w:lvlText w:val="%1."/>
      <w:lvlJc w:val="left"/>
      <w:pPr>
        <w:ind w:left="1020" w:hanging="360"/>
      </w:pPr>
    </w:lvl>
    <w:lvl w:ilvl="1" w:tplc="5D10A128">
      <w:start w:val="1"/>
      <w:numFmt w:val="decimal"/>
      <w:lvlText w:val="%2."/>
      <w:lvlJc w:val="left"/>
      <w:pPr>
        <w:ind w:left="1020" w:hanging="360"/>
      </w:pPr>
    </w:lvl>
    <w:lvl w:ilvl="2" w:tplc="04DCEF8C">
      <w:start w:val="1"/>
      <w:numFmt w:val="decimal"/>
      <w:lvlText w:val="%3."/>
      <w:lvlJc w:val="left"/>
      <w:pPr>
        <w:ind w:left="1020" w:hanging="360"/>
      </w:pPr>
    </w:lvl>
    <w:lvl w:ilvl="3" w:tplc="82CC687A">
      <w:start w:val="1"/>
      <w:numFmt w:val="decimal"/>
      <w:lvlText w:val="%4."/>
      <w:lvlJc w:val="left"/>
      <w:pPr>
        <w:ind w:left="1020" w:hanging="360"/>
      </w:pPr>
    </w:lvl>
    <w:lvl w:ilvl="4" w:tplc="75D876CA">
      <w:start w:val="1"/>
      <w:numFmt w:val="decimal"/>
      <w:lvlText w:val="%5."/>
      <w:lvlJc w:val="left"/>
      <w:pPr>
        <w:ind w:left="1020" w:hanging="360"/>
      </w:pPr>
    </w:lvl>
    <w:lvl w:ilvl="5" w:tplc="BA165972">
      <w:start w:val="1"/>
      <w:numFmt w:val="decimal"/>
      <w:lvlText w:val="%6."/>
      <w:lvlJc w:val="left"/>
      <w:pPr>
        <w:ind w:left="1020" w:hanging="360"/>
      </w:pPr>
    </w:lvl>
    <w:lvl w:ilvl="6" w:tplc="C688000A">
      <w:start w:val="1"/>
      <w:numFmt w:val="decimal"/>
      <w:lvlText w:val="%7."/>
      <w:lvlJc w:val="left"/>
      <w:pPr>
        <w:ind w:left="1020" w:hanging="360"/>
      </w:pPr>
    </w:lvl>
    <w:lvl w:ilvl="7" w:tplc="CBD89526">
      <w:start w:val="1"/>
      <w:numFmt w:val="decimal"/>
      <w:lvlText w:val="%8."/>
      <w:lvlJc w:val="left"/>
      <w:pPr>
        <w:ind w:left="1020" w:hanging="360"/>
      </w:pPr>
    </w:lvl>
    <w:lvl w:ilvl="8" w:tplc="77D242EE">
      <w:start w:val="1"/>
      <w:numFmt w:val="decimal"/>
      <w:lvlText w:val="%9."/>
      <w:lvlJc w:val="left"/>
      <w:pPr>
        <w:ind w:left="1020" w:hanging="360"/>
      </w:pPr>
    </w:lvl>
  </w:abstractNum>
  <w:abstractNum w:abstractNumId="21" w15:restartNumberingAfterBreak="0">
    <w:nsid w:val="776D5282"/>
    <w:multiLevelType w:val="hybridMultilevel"/>
    <w:tmpl w:val="817270B6"/>
    <w:lvl w:ilvl="0" w:tplc="1009000F">
      <w:start w:val="1"/>
      <w:numFmt w:val="decimal"/>
      <w:lvlText w:val="%1."/>
      <w:lvlJc w:val="left"/>
      <w:pPr>
        <w:ind w:left="720" w:hanging="360"/>
      </w:pPr>
    </w:lvl>
    <w:lvl w:ilvl="1" w:tplc="93CEAE28">
      <w:start w:val="1"/>
      <w:numFmt w:val="lowerLetter"/>
      <w:lvlText w:val="(%2)"/>
      <w:lvlJc w:val="left"/>
      <w:pPr>
        <w:ind w:left="862" w:hanging="720"/>
      </w:pPr>
      <w:rPr>
        <w:rFonts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08231590">
    <w:abstractNumId w:val="10"/>
  </w:num>
  <w:num w:numId="2" w16cid:durableId="1523014392">
    <w:abstractNumId w:val="10"/>
  </w:num>
  <w:num w:numId="3" w16cid:durableId="665983158">
    <w:abstractNumId w:val="10"/>
  </w:num>
  <w:num w:numId="4" w16cid:durableId="421417574">
    <w:abstractNumId w:val="10"/>
  </w:num>
  <w:num w:numId="5" w16cid:durableId="1182891486">
    <w:abstractNumId w:val="10"/>
  </w:num>
  <w:num w:numId="6" w16cid:durableId="876626358">
    <w:abstractNumId w:val="9"/>
  </w:num>
  <w:num w:numId="7" w16cid:durableId="748235311">
    <w:abstractNumId w:val="7"/>
  </w:num>
  <w:num w:numId="8" w16cid:durableId="1707754600">
    <w:abstractNumId w:val="6"/>
  </w:num>
  <w:num w:numId="9" w16cid:durableId="582447195">
    <w:abstractNumId w:val="5"/>
  </w:num>
  <w:num w:numId="10" w16cid:durableId="531766388">
    <w:abstractNumId w:val="4"/>
  </w:num>
  <w:num w:numId="11" w16cid:durableId="1611399944">
    <w:abstractNumId w:val="8"/>
  </w:num>
  <w:num w:numId="12" w16cid:durableId="415247012">
    <w:abstractNumId w:val="3"/>
  </w:num>
  <w:num w:numId="13" w16cid:durableId="662465513">
    <w:abstractNumId w:val="2"/>
  </w:num>
  <w:num w:numId="14" w16cid:durableId="1022631504">
    <w:abstractNumId w:val="1"/>
  </w:num>
  <w:num w:numId="15" w16cid:durableId="1574318047">
    <w:abstractNumId w:val="0"/>
  </w:num>
  <w:num w:numId="16" w16cid:durableId="1862619415">
    <w:abstractNumId w:val="15"/>
  </w:num>
  <w:num w:numId="17" w16cid:durableId="651981683">
    <w:abstractNumId w:val="17"/>
  </w:num>
  <w:num w:numId="18" w16cid:durableId="1226334234">
    <w:abstractNumId w:val="18"/>
  </w:num>
  <w:num w:numId="19" w16cid:durableId="1950504232">
    <w:abstractNumId w:val="22"/>
  </w:num>
  <w:num w:numId="20" w16cid:durableId="454983132">
    <w:abstractNumId w:val="16"/>
  </w:num>
  <w:num w:numId="21" w16cid:durableId="14380660">
    <w:abstractNumId w:val="21"/>
  </w:num>
  <w:num w:numId="22" w16cid:durableId="1011877309">
    <w:abstractNumId w:val="19"/>
  </w:num>
  <w:num w:numId="23" w16cid:durableId="1484422687">
    <w:abstractNumId w:val="11"/>
  </w:num>
  <w:num w:numId="24" w16cid:durableId="1184637209">
    <w:abstractNumId w:val="14"/>
  </w:num>
  <w:num w:numId="25" w16cid:durableId="1759210833">
    <w:abstractNumId w:val="13"/>
  </w:num>
  <w:num w:numId="26" w16cid:durableId="11632030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86857622">
    <w:abstractNumId w:val="10"/>
  </w:num>
  <w:num w:numId="28" w16cid:durableId="497622858">
    <w:abstractNumId w:val="10"/>
  </w:num>
  <w:num w:numId="29" w16cid:durableId="1410347795">
    <w:abstractNumId w:val="20"/>
  </w:num>
  <w:num w:numId="30" w16cid:durableId="2105681503">
    <w:abstractNumId w:val="10"/>
  </w:num>
  <w:num w:numId="31" w16cid:durableId="1434278031">
    <w:abstractNumId w:val="10"/>
  </w:num>
  <w:num w:numId="32" w16cid:durableId="169639754">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FC1CDE"/>
    <w:rsid w:val="00000FED"/>
    <w:rsid w:val="0000434E"/>
    <w:rsid w:val="00007B9F"/>
    <w:rsid w:val="00013BD6"/>
    <w:rsid w:val="000204FE"/>
    <w:rsid w:val="000211A9"/>
    <w:rsid w:val="00021238"/>
    <w:rsid w:val="00022071"/>
    <w:rsid w:val="00022B68"/>
    <w:rsid w:val="0002357C"/>
    <w:rsid w:val="00031260"/>
    <w:rsid w:val="00035051"/>
    <w:rsid w:val="0003568D"/>
    <w:rsid w:val="0003681A"/>
    <w:rsid w:val="000372B7"/>
    <w:rsid w:val="00042940"/>
    <w:rsid w:val="0004585D"/>
    <w:rsid w:val="00047756"/>
    <w:rsid w:val="00050F6E"/>
    <w:rsid w:val="00051776"/>
    <w:rsid w:val="000565A3"/>
    <w:rsid w:val="0006088B"/>
    <w:rsid w:val="00061EC2"/>
    <w:rsid w:val="00062150"/>
    <w:rsid w:val="0006354F"/>
    <w:rsid w:val="00064900"/>
    <w:rsid w:val="00066CE8"/>
    <w:rsid w:val="00080ED0"/>
    <w:rsid w:val="00082224"/>
    <w:rsid w:val="00085B8F"/>
    <w:rsid w:val="00086049"/>
    <w:rsid w:val="000875E8"/>
    <w:rsid w:val="00090481"/>
    <w:rsid w:val="00091E8D"/>
    <w:rsid w:val="00093C06"/>
    <w:rsid w:val="000971A0"/>
    <w:rsid w:val="000A12E1"/>
    <w:rsid w:val="000A2707"/>
    <w:rsid w:val="000A3826"/>
    <w:rsid w:val="000A3C26"/>
    <w:rsid w:val="000A60A3"/>
    <w:rsid w:val="000A6C26"/>
    <w:rsid w:val="000B2590"/>
    <w:rsid w:val="000B276C"/>
    <w:rsid w:val="000B3086"/>
    <w:rsid w:val="000B3348"/>
    <w:rsid w:val="000B36C8"/>
    <w:rsid w:val="000B4462"/>
    <w:rsid w:val="000C1E03"/>
    <w:rsid w:val="000C5D1E"/>
    <w:rsid w:val="000C660E"/>
    <w:rsid w:val="000D52A4"/>
    <w:rsid w:val="000E07BC"/>
    <w:rsid w:val="000E2E21"/>
    <w:rsid w:val="000F005E"/>
    <w:rsid w:val="000F1CD4"/>
    <w:rsid w:val="000F2599"/>
    <w:rsid w:val="000F4103"/>
    <w:rsid w:val="000F7018"/>
    <w:rsid w:val="000F70A7"/>
    <w:rsid w:val="001048FD"/>
    <w:rsid w:val="00113CCA"/>
    <w:rsid w:val="0011424F"/>
    <w:rsid w:val="00122F25"/>
    <w:rsid w:val="00126F2A"/>
    <w:rsid w:val="0012731A"/>
    <w:rsid w:val="001309AF"/>
    <w:rsid w:val="00135980"/>
    <w:rsid w:val="00136AC6"/>
    <w:rsid w:val="001376B2"/>
    <w:rsid w:val="0013786F"/>
    <w:rsid w:val="00150A77"/>
    <w:rsid w:val="0015108E"/>
    <w:rsid w:val="00164719"/>
    <w:rsid w:val="00166FC4"/>
    <w:rsid w:val="001677AC"/>
    <w:rsid w:val="00167A90"/>
    <w:rsid w:val="00167F9B"/>
    <w:rsid w:val="0017340A"/>
    <w:rsid w:val="00173BE1"/>
    <w:rsid w:val="00176B46"/>
    <w:rsid w:val="00176C29"/>
    <w:rsid w:val="001804EA"/>
    <w:rsid w:val="00181524"/>
    <w:rsid w:val="00185701"/>
    <w:rsid w:val="00185B11"/>
    <w:rsid w:val="0018600A"/>
    <w:rsid w:val="0018671E"/>
    <w:rsid w:val="00190A61"/>
    <w:rsid w:val="00192F1A"/>
    <w:rsid w:val="001968A4"/>
    <w:rsid w:val="00197179"/>
    <w:rsid w:val="00197A9D"/>
    <w:rsid w:val="001A2215"/>
    <w:rsid w:val="001A3342"/>
    <w:rsid w:val="001A3E3D"/>
    <w:rsid w:val="001A529C"/>
    <w:rsid w:val="001A66B7"/>
    <w:rsid w:val="001A7049"/>
    <w:rsid w:val="001B1E40"/>
    <w:rsid w:val="001B599E"/>
    <w:rsid w:val="001C0B96"/>
    <w:rsid w:val="001C151D"/>
    <w:rsid w:val="001C2CF1"/>
    <w:rsid w:val="001C583A"/>
    <w:rsid w:val="001C59A7"/>
    <w:rsid w:val="001C764E"/>
    <w:rsid w:val="001D07A9"/>
    <w:rsid w:val="001D5947"/>
    <w:rsid w:val="001D5BE5"/>
    <w:rsid w:val="001E1052"/>
    <w:rsid w:val="001E21B1"/>
    <w:rsid w:val="001E2F93"/>
    <w:rsid w:val="001E4554"/>
    <w:rsid w:val="001E61E5"/>
    <w:rsid w:val="001F2159"/>
    <w:rsid w:val="001F53FD"/>
    <w:rsid w:val="00204DE0"/>
    <w:rsid w:val="00204F8B"/>
    <w:rsid w:val="00206ADB"/>
    <w:rsid w:val="0020761D"/>
    <w:rsid w:val="00210B8B"/>
    <w:rsid w:val="00210BAB"/>
    <w:rsid w:val="00214863"/>
    <w:rsid w:val="002156B4"/>
    <w:rsid w:val="00216C15"/>
    <w:rsid w:val="002216CD"/>
    <w:rsid w:val="00224FCD"/>
    <w:rsid w:val="002252B9"/>
    <w:rsid w:val="00236E58"/>
    <w:rsid w:val="00237C95"/>
    <w:rsid w:val="002447AC"/>
    <w:rsid w:val="00251863"/>
    <w:rsid w:val="00253222"/>
    <w:rsid w:val="0025440C"/>
    <w:rsid w:val="0025453A"/>
    <w:rsid w:val="00261C13"/>
    <w:rsid w:val="00262847"/>
    <w:rsid w:val="00264EC2"/>
    <w:rsid w:val="00265523"/>
    <w:rsid w:val="002664A5"/>
    <w:rsid w:val="0027568E"/>
    <w:rsid w:val="002758C1"/>
    <w:rsid w:val="0028121D"/>
    <w:rsid w:val="00281BB2"/>
    <w:rsid w:val="00286132"/>
    <w:rsid w:val="002875CC"/>
    <w:rsid w:val="00290A3D"/>
    <w:rsid w:val="00292736"/>
    <w:rsid w:val="0029491B"/>
    <w:rsid w:val="002A03C3"/>
    <w:rsid w:val="002A1CEF"/>
    <w:rsid w:val="002A1E87"/>
    <w:rsid w:val="002A7183"/>
    <w:rsid w:val="002A7CED"/>
    <w:rsid w:val="002B254E"/>
    <w:rsid w:val="002B4CE8"/>
    <w:rsid w:val="002B62FE"/>
    <w:rsid w:val="002B72E9"/>
    <w:rsid w:val="002C7998"/>
    <w:rsid w:val="002C7C73"/>
    <w:rsid w:val="002C7D37"/>
    <w:rsid w:val="002D31A6"/>
    <w:rsid w:val="002D5625"/>
    <w:rsid w:val="002E798F"/>
    <w:rsid w:val="002F1E53"/>
    <w:rsid w:val="002F2CAA"/>
    <w:rsid w:val="0030052C"/>
    <w:rsid w:val="00302BF5"/>
    <w:rsid w:val="0030382D"/>
    <w:rsid w:val="00305E8B"/>
    <w:rsid w:val="00311E25"/>
    <w:rsid w:val="003169D3"/>
    <w:rsid w:val="00322B5B"/>
    <w:rsid w:val="003306E1"/>
    <w:rsid w:val="003320E4"/>
    <w:rsid w:val="00333C22"/>
    <w:rsid w:val="0033525D"/>
    <w:rsid w:val="003414F3"/>
    <w:rsid w:val="00350484"/>
    <w:rsid w:val="0035613E"/>
    <w:rsid w:val="00361053"/>
    <w:rsid w:val="00363EE9"/>
    <w:rsid w:val="00371252"/>
    <w:rsid w:val="00374F16"/>
    <w:rsid w:val="00376128"/>
    <w:rsid w:val="0037742E"/>
    <w:rsid w:val="00377D56"/>
    <w:rsid w:val="00380087"/>
    <w:rsid w:val="00380ED0"/>
    <w:rsid w:val="0038245A"/>
    <w:rsid w:val="003840E6"/>
    <w:rsid w:val="00385CFC"/>
    <w:rsid w:val="0039042F"/>
    <w:rsid w:val="003924B6"/>
    <w:rsid w:val="0039337A"/>
    <w:rsid w:val="00394BC1"/>
    <w:rsid w:val="0039764E"/>
    <w:rsid w:val="003A3189"/>
    <w:rsid w:val="003A3CA7"/>
    <w:rsid w:val="003A779F"/>
    <w:rsid w:val="003B33BD"/>
    <w:rsid w:val="003B569D"/>
    <w:rsid w:val="003B5F90"/>
    <w:rsid w:val="003B7677"/>
    <w:rsid w:val="003C3C0E"/>
    <w:rsid w:val="003C6F42"/>
    <w:rsid w:val="003D42A6"/>
    <w:rsid w:val="003D4F21"/>
    <w:rsid w:val="003D4FAC"/>
    <w:rsid w:val="003E1885"/>
    <w:rsid w:val="003E3DA0"/>
    <w:rsid w:val="003E7410"/>
    <w:rsid w:val="003E7906"/>
    <w:rsid w:val="003F000F"/>
    <w:rsid w:val="003F02D1"/>
    <w:rsid w:val="003F2CC1"/>
    <w:rsid w:val="003F3968"/>
    <w:rsid w:val="003F3C50"/>
    <w:rsid w:val="003F4C9C"/>
    <w:rsid w:val="00400843"/>
    <w:rsid w:val="004054AD"/>
    <w:rsid w:val="00405559"/>
    <w:rsid w:val="00406202"/>
    <w:rsid w:val="00406A6A"/>
    <w:rsid w:val="00406B22"/>
    <w:rsid w:val="00406B93"/>
    <w:rsid w:val="00407147"/>
    <w:rsid w:val="004078FA"/>
    <w:rsid w:val="00410F54"/>
    <w:rsid w:val="004206C3"/>
    <w:rsid w:val="00423756"/>
    <w:rsid w:val="00431E08"/>
    <w:rsid w:val="004328A7"/>
    <w:rsid w:val="00432F61"/>
    <w:rsid w:val="0043464F"/>
    <w:rsid w:val="00434C74"/>
    <w:rsid w:val="00441C55"/>
    <w:rsid w:val="00445354"/>
    <w:rsid w:val="0044554F"/>
    <w:rsid w:val="00447381"/>
    <w:rsid w:val="004505BC"/>
    <w:rsid w:val="00453BBB"/>
    <w:rsid w:val="00456388"/>
    <w:rsid w:val="00456EB4"/>
    <w:rsid w:val="00457827"/>
    <w:rsid w:val="0046169F"/>
    <w:rsid w:val="00465842"/>
    <w:rsid w:val="00465C81"/>
    <w:rsid w:val="004718F3"/>
    <w:rsid w:val="00475040"/>
    <w:rsid w:val="00475A0E"/>
    <w:rsid w:val="004813D2"/>
    <w:rsid w:val="00481B5C"/>
    <w:rsid w:val="004825DF"/>
    <w:rsid w:val="00483BD2"/>
    <w:rsid w:val="004860C6"/>
    <w:rsid w:val="00490C06"/>
    <w:rsid w:val="00493B26"/>
    <w:rsid w:val="00493D40"/>
    <w:rsid w:val="00493EE3"/>
    <w:rsid w:val="0049500C"/>
    <w:rsid w:val="004967B6"/>
    <w:rsid w:val="00497AF7"/>
    <w:rsid w:val="004A504B"/>
    <w:rsid w:val="004A6911"/>
    <w:rsid w:val="004B3652"/>
    <w:rsid w:val="004B447B"/>
    <w:rsid w:val="004B52A7"/>
    <w:rsid w:val="004B54E0"/>
    <w:rsid w:val="004B6D02"/>
    <w:rsid w:val="004B7384"/>
    <w:rsid w:val="004C3299"/>
    <w:rsid w:val="004C4269"/>
    <w:rsid w:val="004C7A58"/>
    <w:rsid w:val="004D490C"/>
    <w:rsid w:val="004D5BD9"/>
    <w:rsid w:val="004D6236"/>
    <w:rsid w:val="004D7778"/>
    <w:rsid w:val="004D7F90"/>
    <w:rsid w:val="004E17EA"/>
    <w:rsid w:val="004E4DBB"/>
    <w:rsid w:val="004E4E41"/>
    <w:rsid w:val="004E4EC6"/>
    <w:rsid w:val="004E5153"/>
    <w:rsid w:val="004E6136"/>
    <w:rsid w:val="004E680C"/>
    <w:rsid w:val="004E73DB"/>
    <w:rsid w:val="004E7F9C"/>
    <w:rsid w:val="004F234F"/>
    <w:rsid w:val="004F3493"/>
    <w:rsid w:val="004F3DCB"/>
    <w:rsid w:val="004F5143"/>
    <w:rsid w:val="004F78F5"/>
    <w:rsid w:val="00510422"/>
    <w:rsid w:val="005120C9"/>
    <w:rsid w:val="00512B09"/>
    <w:rsid w:val="00512BC2"/>
    <w:rsid w:val="005171F1"/>
    <w:rsid w:val="005220ED"/>
    <w:rsid w:val="00530516"/>
    <w:rsid w:val="005308E8"/>
    <w:rsid w:val="005312AA"/>
    <w:rsid w:val="00533796"/>
    <w:rsid w:val="00533B16"/>
    <w:rsid w:val="00534442"/>
    <w:rsid w:val="00534BB8"/>
    <w:rsid w:val="00537343"/>
    <w:rsid w:val="00537CD2"/>
    <w:rsid w:val="005446AC"/>
    <w:rsid w:val="005447CD"/>
    <w:rsid w:val="00544FCB"/>
    <w:rsid w:val="005516F3"/>
    <w:rsid w:val="00553B89"/>
    <w:rsid w:val="00555D75"/>
    <w:rsid w:val="00560272"/>
    <w:rsid w:val="005604F7"/>
    <w:rsid w:val="00560DF0"/>
    <w:rsid w:val="00567520"/>
    <w:rsid w:val="0056759C"/>
    <w:rsid w:val="00574658"/>
    <w:rsid w:val="00574799"/>
    <w:rsid w:val="00594BBB"/>
    <w:rsid w:val="00594EEF"/>
    <w:rsid w:val="0059513E"/>
    <w:rsid w:val="00597003"/>
    <w:rsid w:val="005A33C0"/>
    <w:rsid w:val="005A3AFB"/>
    <w:rsid w:val="005A58EB"/>
    <w:rsid w:val="005A6267"/>
    <w:rsid w:val="005A6AA4"/>
    <w:rsid w:val="005A6D9F"/>
    <w:rsid w:val="005B231D"/>
    <w:rsid w:val="005B42EA"/>
    <w:rsid w:val="005B48FF"/>
    <w:rsid w:val="005B57D7"/>
    <w:rsid w:val="005C1E32"/>
    <w:rsid w:val="005C5684"/>
    <w:rsid w:val="005C670D"/>
    <w:rsid w:val="005D2AD4"/>
    <w:rsid w:val="005D363F"/>
    <w:rsid w:val="005D4E9D"/>
    <w:rsid w:val="005E2CB8"/>
    <w:rsid w:val="005E6382"/>
    <w:rsid w:val="005E7FAD"/>
    <w:rsid w:val="005F0115"/>
    <w:rsid w:val="005F0988"/>
    <w:rsid w:val="005F3358"/>
    <w:rsid w:val="005F5513"/>
    <w:rsid w:val="0060148E"/>
    <w:rsid w:val="00602311"/>
    <w:rsid w:val="00604C15"/>
    <w:rsid w:val="00605260"/>
    <w:rsid w:val="00606048"/>
    <w:rsid w:val="006068A9"/>
    <w:rsid w:val="00606EB4"/>
    <w:rsid w:val="006142E6"/>
    <w:rsid w:val="006158D5"/>
    <w:rsid w:val="00616871"/>
    <w:rsid w:val="00616E88"/>
    <w:rsid w:val="00625D83"/>
    <w:rsid w:val="00627CD6"/>
    <w:rsid w:val="006349B3"/>
    <w:rsid w:val="006376FC"/>
    <w:rsid w:val="00641645"/>
    <w:rsid w:val="006429CC"/>
    <w:rsid w:val="00644C9C"/>
    <w:rsid w:val="00644E5D"/>
    <w:rsid w:val="00647B3D"/>
    <w:rsid w:val="00651984"/>
    <w:rsid w:val="006533AB"/>
    <w:rsid w:val="00655036"/>
    <w:rsid w:val="00656155"/>
    <w:rsid w:val="00661405"/>
    <w:rsid w:val="006623E7"/>
    <w:rsid w:val="00662B80"/>
    <w:rsid w:val="00663DEB"/>
    <w:rsid w:val="0066768F"/>
    <w:rsid w:val="00670F6C"/>
    <w:rsid w:val="00673939"/>
    <w:rsid w:val="006750B3"/>
    <w:rsid w:val="0067520F"/>
    <w:rsid w:val="00676E58"/>
    <w:rsid w:val="00677A2B"/>
    <w:rsid w:val="006852C7"/>
    <w:rsid w:val="006852CE"/>
    <w:rsid w:val="00686A79"/>
    <w:rsid w:val="00687854"/>
    <w:rsid w:val="00690B99"/>
    <w:rsid w:val="00692D14"/>
    <w:rsid w:val="006970C4"/>
    <w:rsid w:val="00697513"/>
    <w:rsid w:val="006A12F6"/>
    <w:rsid w:val="006A2A6B"/>
    <w:rsid w:val="006A6E0F"/>
    <w:rsid w:val="006A7A3B"/>
    <w:rsid w:val="006B265F"/>
    <w:rsid w:val="006B43B0"/>
    <w:rsid w:val="006B65C7"/>
    <w:rsid w:val="006C1382"/>
    <w:rsid w:val="006C1727"/>
    <w:rsid w:val="006C247A"/>
    <w:rsid w:val="006C32FD"/>
    <w:rsid w:val="006C381E"/>
    <w:rsid w:val="006C39CE"/>
    <w:rsid w:val="006C7AAB"/>
    <w:rsid w:val="006D0FCC"/>
    <w:rsid w:val="006D21F5"/>
    <w:rsid w:val="006D2CCB"/>
    <w:rsid w:val="006D3089"/>
    <w:rsid w:val="006D7621"/>
    <w:rsid w:val="006E126D"/>
    <w:rsid w:val="006E1FC3"/>
    <w:rsid w:val="006E2C6A"/>
    <w:rsid w:val="006E6D25"/>
    <w:rsid w:val="006F1527"/>
    <w:rsid w:val="006F49F5"/>
    <w:rsid w:val="006F4B6F"/>
    <w:rsid w:val="006F6EDA"/>
    <w:rsid w:val="006F77B8"/>
    <w:rsid w:val="00704616"/>
    <w:rsid w:val="00704CE9"/>
    <w:rsid w:val="00704DB3"/>
    <w:rsid w:val="00705906"/>
    <w:rsid w:val="0070616B"/>
    <w:rsid w:val="0070621C"/>
    <w:rsid w:val="00706295"/>
    <w:rsid w:val="0070675C"/>
    <w:rsid w:val="00706FDA"/>
    <w:rsid w:val="00711F9A"/>
    <w:rsid w:val="007131DB"/>
    <w:rsid w:val="00713810"/>
    <w:rsid w:val="007279A6"/>
    <w:rsid w:val="007303A5"/>
    <w:rsid w:val="00730953"/>
    <w:rsid w:val="00730B3E"/>
    <w:rsid w:val="0073420B"/>
    <w:rsid w:val="00736367"/>
    <w:rsid w:val="0073639E"/>
    <w:rsid w:val="00745128"/>
    <w:rsid w:val="007455FA"/>
    <w:rsid w:val="0074760E"/>
    <w:rsid w:val="007512F3"/>
    <w:rsid w:val="007548C4"/>
    <w:rsid w:val="00754ABA"/>
    <w:rsid w:val="007624A2"/>
    <w:rsid w:val="0076362B"/>
    <w:rsid w:val="00764553"/>
    <w:rsid w:val="0076472D"/>
    <w:rsid w:val="00781608"/>
    <w:rsid w:val="00782B0D"/>
    <w:rsid w:val="0079107F"/>
    <w:rsid w:val="00791A6A"/>
    <w:rsid w:val="0079255D"/>
    <w:rsid w:val="0079670B"/>
    <w:rsid w:val="0079781A"/>
    <w:rsid w:val="007A1546"/>
    <w:rsid w:val="007A228C"/>
    <w:rsid w:val="007A368E"/>
    <w:rsid w:val="007A5868"/>
    <w:rsid w:val="007B04CE"/>
    <w:rsid w:val="007B11CE"/>
    <w:rsid w:val="007B2497"/>
    <w:rsid w:val="007B3415"/>
    <w:rsid w:val="007B6871"/>
    <w:rsid w:val="007B7A2F"/>
    <w:rsid w:val="007B7E45"/>
    <w:rsid w:val="007C0F83"/>
    <w:rsid w:val="007C2B69"/>
    <w:rsid w:val="007C32EE"/>
    <w:rsid w:val="007C3D33"/>
    <w:rsid w:val="007C4FA0"/>
    <w:rsid w:val="007D02E3"/>
    <w:rsid w:val="007D1080"/>
    <w:rsid w:val="007D161E"/>
    <w:rsid w:val="007D294A"/>
    <w:rsid w:val="007D47D2"/>
    <w:rsid w:val="007D6EC0"/>
    <w:rsid w:val="007D7E1D"/>
    <w:rsid w:val="007E0186"/>
    <w:rsid w:val="007E4AF3"/>
    <w:rsid w:val="007E503C"/>
    <w:rsid w:val="007E7147"/>
    <w:rsid w:val="007E797E"/>
    <w:rsid w:val="007F2D79"/>
    <w:rsid w:val="007F34D4"/>
    <w:rsid w:val="007F573D"/>
    <w:rsid w:val="007F7338"/>
    <w:rsid w:val="007F77A8"/>
    <w:rsid w:val="0080345C"/>
    <w:rsid w:val="00806A65"/>
    <w:rsid w:val="00807820"/>
    <w:rsid w:val="00817E6F"/>
    <w:rsid w:val="008205A7"/>
    <w:rsid w:val="0082522F"/>
    <w:rsid w:val="00831979"/>
    <w:rsid w:val="00840E0A"/>
    <w:rsid w:val="0084247D"/>
    <w:rsid w:val="00843D04"/>
    <w:rsid w:val="00851352"/>
    <w:rsid w:val="00856E12"/>
    <w:rsid w:val="00857077"/>
    <w:rsid w:val="00857498"/>
    <w:rsid w:val="008614EC"/>
    <w:rsid w:val="00863230"/>
    <w:rsid w:val="0086453E"/>
    <w:rsid w:val="0086456A"/>
    <w:rsid w:val="00865BD0"/>
    <w:rsid w:val="008717D8"/>
    <w:rsid w:val="0087215C"/>
    <w:rsid w:val="00875D25"/>
    <w:rsid w:val="00880E35"/>
    <w:rsid w:val="0088290A"/>
    <w:rsid w:val="00883FCC"/>
    <w:rsid w:val="008875FE"/>
    <w:rsid w:val="00887F8E"/>
    <w:rsid w:val="008920C8"/>
    <w:rsid w:val="00894C40"/>
    <w:rsid w:val="00896234"/>
    <w:rsid w:val="008974AE"/>
    <w:rsid w:val="00897E43"/>
    <w:rsid w:val="008A13EB"/>
    <w:rsid w:val="008A490D"/>
    <w:rsid w:val="008A5916"/>
    <w:rsid w:val="008A602D"/>
    <w:rsid w:val="008B0DA6"/>
    <w:rsid w:val="008B197A"/>
    <w:rsid w:val="008B2FFC"/>
    <w:rsid w:val="008B310D"/>
    <w:rsid w:val="008C222B"/>
    <w:rsid w:val="008C5738"/>
    <w:rsid w:val="008C6479"/>
    <w:rsid w:val="008C7EAD"/>
    <w:rsid w:val="008D0B4B"/>
    <w:rsid w:val="008D0CFE"/>
    <w:rsid w:val="008D6152"/>
    <w:rsid w:val="008E26E9"/>
    <w:rsid w:val="008E33D5"/>
    <w:rsid w:val="008E535B"/>
    <w:rsid w:val="008E60BC"/>
    <w:rsid w:val="008E7BA9"/>
    <w:rsid w:val="008F0F81"/>
    <w:rsid w:val="008F27BF"/>
    <w:rsid w:val="008F27C0"/>
    <w:rsid w:val="008F2E64"/>
    <w:rsid w:val="008F46A8"/>
    <w:rsid w:val="008F7088"/>
    <w:rsid w:val="0090038A"/>
    <w:rsid w:val="00905C02"/>
    <w:rsid w:val="009109E1"/>
    <w:rsid w:val="009142EC"/>
    <w:rsid w:val="00914518"/>
    <w:rsid w:val="009145E4"/>
    <w:rsid w:val="009154C3"/>
    <w:rsid w:val="00923540"/>
    <w:rsid w:val="00926767"/>
    <w:rsid w:val="009315C5"/>
    <w:rsid w:val="00933044"/>
    <w:rsid w:val="009361D5"/>
    <w:rsid w:val="009428A4"/>
    <w:rsid w:val="00944278"/>
    <w:rsid w:val="009464F9"/>
    <w:rsid w:val="0094701C"/>
    <w:rsid w:val="0095273C"/>
    <w:rsid w:val="009550B2"/>
    <w:rsid w:val="00964478"/>
    <w:rsid w:val="009659F4"/>
    <w:rsid w:val="00965D2F"/>
    <w:rsid w:val="00966352"/>
    <w:rsid w:val="00966A4B"/>
    <w:rsid w:val="00970D60"/>
    <w:rsid w:val="00981C27"/>
    <w:rsid w:val="00984044"/>
    <w:rsid w:val="009874D0"/>
    <w:rsid w:val="0099390E"/>
    <w:rsid w:val="009960E5"/>
    <w:rsid w:val="00997D27"/>
    <w:rsid w:val="009A08E2"/>
    <w:rsid w:val="009A124B"/>
    <w:rsid w:val="009A15B5"/>
    <w:rsid w:val="009A5BB9"/>
    <w:rsid w:val="009A7ADC"/>
    <w:rsid w:val="009B0D30"/>
    <w:rsid w:val="009B38DA"/>
    <w:rsid w:val="009B3A55"/>
    <w:rsid w:val="009B3DE8"/>
    <w:rsid w:val="009B4CDB"/>
    <w:rsid w:val="009B5BA2"/>
    <w:rsid w:val="009B5ED9"/>
    <w:rsid w:val="009C0943"/>
    <w:rsid w:val="009C16DD"/>
    <w:rsid w:val="009C19B7"/>
    <w:rsid w:val="009C3978"/>
    <w:rsid w:val="009C5ABB"/>
    <w:rsid w:val="009D3F75"/>
    <w:rsid w:val="009D7C51"/>
    <w:rsid w:val="009E1938"/>
    <w:rsid w:val="009E196C"/>
    <w:rsid w:val="009E2EB0"/>
    <w:rsid w:val="009E6532"/>
    <w:rsid w:val="009E65D6"/>
    <w:rsid w:val="009E6A0A"/>
    <w:rsid w:val="009F36BF"/>
    <w:rsid w:val="009F5D4A"/>
    <w:rsid w:val="009F75B2"/>
    <w:rsid w:val="00A0057D"/>
    <w:rsid w:val="00A021C9"/>
    <w:rsid w:val="00A10A46"/>
    <w:rsid w:val="00A10D88"/>
    <w:rsid w:val="00A111B6"/>
    <w:rsid w:val="00A14B9F"/>
    <w:rsid w:val="00A150AB"/>
    <w:rsid w:val="00A23372"/>
    <w:rsid w:val="00A24D6F"/>
    <w:rsid w:val="00A25D3C"/>
    <w:rsid w:val="00A26D27"/>
    <w:rsid w:val="00A3429B"/>
    <w:rsid w:val="00A36A1E"/>
    <w:rsid w:val="00A376EE"/>
    <w:rsid w:val="00A4033B"/>
    <w:rsid w:val="00A42A99"/>
    <w:rsid w:val="00A42EE6"/>
    <w:rsid w:val="00A4737D"/>
    <w:rsid w:val="00A50157"/>
    <w:rsid w:val="00A5151A"/>
    <w:rsid w:val="00A57E0A"/>
    <w:rsid w:val="00A60A9F"/>
    <w:rsid w:val="00A67E8B"/>
    <w:rsid w:val="00A77629"/>
    <w:rsid w:val="00A77919"/>
    <w:rsid w:val="00A823F6"/>
    <w:rsid w:val="00A83770"/>
    <w:rsid w:val="00A83A05"/>
    <w:rsid w:val="00A86A3C"/>
    <w:rsid w:val="00A8719E"/>
    <w:rsid w:val="00A94617"/>
    <w:rsid w:val="00A97D76"/>
    <w:rsid w:val="00AA0A89"/>
    <w:rsid w:val="00AA18A0"/>
    <w:rsid w:val="00AA2BC1"/>
    <w:rsid w:val="00AA5368"/>
    <w:rsid w:val="00AA5A5F"/>
    <w:rsid w:val="00AA6429"/>
    <w:rsid w:val="00AA6D96"/>
    <w:rsid w:val="00AB2042"/>
    <w:rsid w:val="00AB73A4"/>
    <w:rsid w:val="00AC01AA"/>
    <w:rsid w:val="00AC3ED5"/>
    <w:rsid w:val="00AC3EE9"/>
    <w:rsid w:val="00AC4F72"/>
    <w:rsid w:val="00AC5041"/>
    <w:rsid w:val="00AD02EE"/>
    <w:rsid w:val="00AD22DB"/>
    <w:rsid w:val="00AD3727"/>
    <w:rsid w:val="00AE2847"/>
    <w:rsid w:val="00AE482E"/>
    <w:rsid w:val="00AF016B"/>
    <w:rsid w:val="00AF1B39"/>
    <w:rsid w:val="00AF25E2"/>
    <w:rsid w:val="00AF506A"/>
    <w:rsid w:val="00AF741A"/>
    <w:rsid w:val="00B01A38"/>
    <w:rsid w:val="00B01ADB"/>
    <w:rsid w:val="00B03A84"/>
    <w:rsid w:val="00B04161"/>
    <w:rsid w:val="00B056F9"/>
    <w:rsid w:val="00B06BAB"/>
    <w:rsid w:val="00B1090E"/>
    <w:rsid w:val="00B11E3D"/>
    <w:rsid w:val="00B14358"/>
    <w:rsid w:val="00B14D2C"/>
    <w:rsid w:val="00B16EC9"/>
    <w:rsid w:val="00B17E82"/>
    <w:rsid w:val="00B24222"/>
    <w:rsid w:val="00B31A8E"/>
    <w:rsid w:val="00B320C2"/>
    <w:rsid w:val="00B33CFA"/>
    <w:rsid w:val="00B4575A"/>
    <w:rsid w:val="00B51D38"/>
    <w:rsid w:val="00B575BA"/>
    <w:rsid w:val="00B61749"/>
    <w:rsid w:val="00B62127"/>
    <w:rsid w:val="00B6271D"/>
    <w:rsid w:val="00B62A78"/>
    <w:rsid w:val="00B63563"/>
    <w:rsid w:val="00B710B7"/>
    <w:rsid w:val="00B71608"/>
    <w:rsid w:val="00B71A9F"/>
    <w:rsid w:val="00B74D30"/>
    <w:rsid w:val="00B76429"/>
    <w:rsid w:val="00B80B18"/>
    <w:rsid w:val="00B86471"/>
    <w:rsid w:val="00B917DD"/>
    <w:rsid w:val="00B94856"/>
    <w:rsid w:val="00B956D4"/>
    <w:rsid w:val="00B9664C"/>
    <w:rsid w:val="00B97446"/>
    <w:rsid w:val="00B97D7E"/>
    <w:rsid w:val="00BA34B1"/>
    <w:rsid w:val="00BA49D9"/>
    <w:rsid w:val="00BA7432"/>
    <w:rsid w:val="00BB0D15"/>
    <w:rsid w:val="00BB2764"/>
    <w:rsid w:val="00BB4AA6"/>
    <w:rsid w:val="00BB53B9"/>
    <w:rsid w:val="00BB5E8E"/>
    <w:rsid w:val="00BC1AA0"/>
    <w:rsid w:val="00BC2495"/>
    <w:rsid w:val="00BC314A"/>
    <w:rsid w:val="00BC784A"/>
    <w:rsid w:val="00BC7EB9"/>
    <w:rsid w:val="00BD2643"/>
    <w:rsid w:val="00BD411C"/>
    <w:rsid w:val="00BD4379"/>
    <w:rsid w:val="00BD50D1"/>
    <w:rsid w:val="00BD56B1"/>
    <w:rsid w:val="00BD6558"/>
    <w:rsid w:val="00BE5110"/>
    <w:rsid w:val="00BE79E5"/>
    <w:rsid w:val="00BF2AD7"/>
    <w:rsid w:val="00BF2F76"/>
    <w:rsid w:val="00BF3022"/>
    <w:rsid w:val="00BF3214"/>
    <w:rsid w:val="00BF555E"/>
    <w:rsid w:val="00BF5573"/>
    <w:rsid w:val="00C009E5"/>
    <w:rsid w:val="00C029B2"/>
    <w:rsid w:val="00C04133"/>
    <w:rsid w:val="00C05017"/>
    <w:rsid w:val="00C05819"/>
    <w:rsid w:val="00C11C4F"/>
    <w:rsid w:val="00C15867"/>
    <w:rsid w:val="00C167F4"/>
    <w:rsid w:val="00C20755"/>
    <w:rsid w:val="00C222E2"/>
    <w:rsid w:val="00C22398"/>
    <w:rsid w:val="00C2296D"/>
    <w:rsid w:val="00C23155"/>
    <w:rsid w:val="00C30E58"/>
    <w:rsid w:val="00C40C41"/>
    <w:rsid w:val="00C45885"/>
    <w:rsid w:val="00C50F22"/>
    <w:rsid w:val="00C54C2B"/>
    <w:rsid w:val="00C57491"/>
    <w:rsid w:val="00C57971"/>
    <w:rsid w:val="00C623C0"/>
    <w:rsid w:val="00C63B37"/>
    <w:rsid w:val="00C65BD7"/>
    <w:rsid w:val="00C71C57"/>
    <w:rsid w:val="00C76BA4"/>
    <w:rsid w:val="00C82EE2"/>
    <w:rsid w:val="00C83A48"/>
    <w:rsid w:val="00C852A8"/>
    <w:rsid w:val="00C85865"/>
    <w:rsid w:val="00C85E85"/>
    <w:rsid w:val="00C92609"/>
    <w:rsid w:val="00C926C8"/>
    <w:rsid w:val="00CA246C"/>
    <w:rsid w:val="00CA2A11"/>
    <w:rsid w:val="00CA2EAE"/>
    <w:rsid w:val="00CA3272"/>
    <w:rsid w:val="00CA4AC1"/>
    <w:rsid w:val="00CA59FB"/>
    <w:rsid w:val="00CB0316"/>
    <w:rsid w:val="00CB0793"/>
    <w:rsid w:val="00CB0B11"/>
    <w:rsid w:val="00CB15A6"/>
    <w:rsid w:val="00CB1D21"/>
    <w:rsid w:val="00CB1DBA"/>
    <w:rsid w:val="00CB426A"/>
    <w:rsid w:val="00CB473C"/>
    <w:rsid w:val="00CB5354"/>
    <w:rsid w:val="00CB5808"/>
    <w:rsid w:val="00CB7EDC"/>
    <w:rsid w:val="00CC3C9E"/>
    <w:rsid w:val="00CC6A14"/>
    <w:rsid w:val="00CC70A3"/>
    <w:rsid w:val="00CD2144"/>
    <w:rsid w:val="00CD4442"/>
    <w:rsid w:val="00CD53C3"/>
    <w:rsid w:val="00CD574E"/>
    <w:rsid w:val="00CD7EDF"/>
    <w:rsid w:val="00CE286F"/>
    <w:rsid w:val="00CE303B"/>
    <w:rsid w:val="00CE4C22"/>
    <w:rsid w:val="00CE76E5"/>
    <w:rsid w:val="00CF1FB9"/>
    <w:rsid w:val="00CF41EC"/>
    <w:rsid w:val="00CF5D04"/>
    <w:rsid w:val="00D010A3"/>
    <w:rsid w:val="00D02892"/>
    <w:rsid w:val="00D035F5"/>
    <w:rsid w:val="00D04DE4"/>
    <w:rsid w:val="00D063F1"/>
    <w:rsid w:val="00D11158"/>
    <w:rsid w:val="00D11735"/>
    <w:rsid w:val="00D11A86"/>
    <w:rsid w:val="00D14F22"/>
    <w:rsid w:val="00D17E8F"/>
    <w:rsid w:val="00D23822"/>
    <w:rsid w:val="00D33DC8"/>
    <w:rsid w:val="00D37696"/>
    <w:rsid w:val="00D43130"/>
    <w:rsid w:val="00D45574"/>
    <w:rsid w:val="00D46443"/>
    <w:rsid w:val="00D4741C"/>
    <w:rsid w:val="00D57918"/>
    <w:rsid w:val="00D602B1"/>
    <w:rsid w:val="00D73DC6"/>
    <w:rsid w:val="00D74C1A"/>
    <w:rsid w:val="00D754C1"/>
    <w:rsid w:val="00D77393"/>
    <w:rsid w:val="00D77A35"/>
    <w:rsid w:val="00D80C6B"/>
    <w:rsid w:val="00D81A87"/>
    <w:rsid w:val="00D81B3E"/>
    <w:rsid w:val="00D86EA1"/>
    <w:rsid w:val="00D90C70"/>
    <w:rsid w:val="00D90E49"/>
    <w:rsid w:val="00D92092"/>
    <w:rsid w:val="00D947D3"/>
    <w:rsid w:val="00D96ADE"/>
    <w:rsid w:val="00DA0CE2"/>
    <w:rsid w:val="00DA2387"/>
    <w:rsid w:val="00DA330E"/>
    <w:rsid w:val="00DB3E5F"/>
    <w:rsid w:val="00DB666A"/>
    <w:rsid w:val="00DC0686"/>
    <w:rsid w:val="00DC1C98"/>
    <w:rsid w:val="00DC2F26"/>
    <w:rsid w:val="00DC45AA"/>
    <w:rsid w:val="00DC535E"/>
    <w:rsid w:val="00DC6A10"/>
    <w:rsid w:val="00DD0D59"/>
    <w:rsid w:val="00DD314C"/>
    <w:rsid w:val="00DD4021"/>
    <w:rsid w:val="00DD442B"/>
    <w:rsid w:val="00DE01E0"/>
    <w:rsid w:val="00DE1399"/>
    <w:rsid w:val="00DE657E"/>
    <w:rsid w:val="00DE6E10"/>
    <w:rsid w:val="00DE6F2D"/>
    <w:rsid w:val="00DE74B3"/>
    <w:rsid w:val="00DE7C88"/>
    <w:rsid w:val="00DF1565"/>
    <w:rsid w:val="00DF1AE9"/>
    <w:rsid w:val="00DF3905"/>
    <w:rsid w:val="00DF4704"/>
    <w:rsid w:val="00DF6230"/>
    <w:rsid w:val="00E01569"/>
    <w:rsid w:val="00E01CC8"/>
    <w:rsid w:val="00E02062"/>
    <w:rsid w:val="00E024AA"/>
    <w:rsid w:val="00E060D1"/>
    <w:rsid w:val="00E114D0"/>
    <w:rsid w:val="00E1447E"/>
    <w:rsid w:val="00E15C77"/>
    <w:rsid w:val="00E1693E"/>
    <w:rsid w:val="00E250F1"/>
    <w:rsid w:val="00E304BA"/>
    <w:rsid w:val="00E31CBD"/>
    <w:rsid w:val="00E340B2"/>
    <w:rsid w:val="00E3550D"/>
    <w:rsid w:val="00E37C7A"/>
    <w:rsid w:val="00E4168E"/>
    <w:rsid w:val="00E43CBA"/>
    <w:rsid w:val="00E52838"/>
    <w:rsid w:val="00E528E2"/>
    <w:rsid w:val="00E606B6"/>
    <w:rsid w:val="00E614E0"/>
    <w:rsid w:val="00E615F3"/>
    <w:rsid w:val="00E6793A"/>
    <w:rsid w:val="00E71A15"/>
    <w:rsid w:val="00E7282E"/>
    <w:rsid w:val="00E73F7F"/>
    <w:rsid w:val="00E753E8"/>
    <w:rsid w:val="00E8167D"/>
    <w:rsid w:val="00E821E1"/>
    <w:rsid w:val="00E852AA"/>
    <w:rsid w:val="00E85381"/>
    <w:rsid w:val="00E85409"/>
    <w:rsid w:val="00E85AA4"/>
    <w:rsid w:val="00E865D2"/>
    <w:rsid w:val="00E91E93"/>
    <w:rsid w:val="00E9309D"/>
    <w:rsid w:val="00E9339B"/>
    <w:rsid w:val="00E95B65"/>
    <w:rsid w:val="00E96EEB"/>
    <w:rsid w:val="00EA0FF7"/>
    <w:rsid w:val="00EA429F"/>
    <w:rsid w:val="00EA4BC2"/>
    <w:rsid w:val="00EA4E7A"/>
    <w:rsid w:val="00EA4F9E"/>
    <w:rsid w:val="00EA580B"/>
    <w:rsid w:val="00EA6386"/>
    <w:rsid w:val="00EA63CA"/>
    <w:rsid w:val="00EA6D3B"/>
    <w:rsid w:val="00EA7A3E"/>
    <w:rsid w:val="00EB00AD"/>
    <w:rsid w:val="00EB136C"/>
    <w:rsid w:val="00EB480E"/>
    <w:rsid w:val="00EB49B1"/>
    <w:rsid w:val="00EB5B8E"/>
    <w:rsid w:val="00EB5EC6"/>
    <w:rsid w:val="00EB7FC9"/>
    <w:rsid w:val="00EC020E"/>
    <w:rsid w:val="00EC3491"/>
    <w:rsid w:val="00EC5791"/>
    <w:rsid w:val="00ED27E8"/>
    <w:rsid w:val="00ED66A0"/>
    <w:rsid w:val="00ED7137"/>
    <w:rsid w:val="00EE2FA2"/>
    <w:rsid w:val="00EF06EA"/>
    <w:rsid w:val="00EF2D3C"/>
    <w:rsid w:val="00EF4FFD"/>
    <w:rsid w:val="00F0594F"/>
    <w:rsid w:val="00F07604"/>
    <w:rsid w:val="00F10452"/>
    <w:rsid w:val="00F129ED"/>
    <w:rsid w:val="00F139FE"/>
    <w:rsid w:val="00F13D53"/>
    <w:rsid w:val="00F160F6"/>
    <w:rsid w:val="00F1758E"/>
    <w:rsid w:val="00F17FB8"/>
    <w:rsid w:val="00F21088"/>
    <w:rsid w:val="00F21618"/>
    <w:rsid w:val="00F2303E"/>
    <w:rsid w:val="00F235CE"/>
    <w:rsid w:val="00F326BF"/>
    <w:rsid w:val="00F327E7"/>
    <w:rsid w:val="00F33A35"/>
    <w:rsid w:val="00F352B9"/>
    <w:rsid w:val="00F35746"/>
    <w:rsid w:val="00F36C3A"/>
    <w:rsid w:val="00F40042"/>
    <w:rsid w:val="00F41658"/>
    <w:rsid w:val="00F42456"/>
    <w:rsid w:val="00F44276"/>
    <w:rsid w:val="00F447C7"/>
    <w:rsid w:val="00F459B4"/>
    <w:rsid w:val="00F5211B"/>
    <w:rsid w:val="00F54168"/>
    <w:rsid w:val="00F554A9"/>
    <w:rsid w:val="00F55D97"/>
    <w:rsid w:val="00F6674F"/>
    <w:rsid w:val="00F711F7"/>
    <w:rsid w:val="00F716FD"/>
    <w:rsid w:val="00F735BA"/>
    <w:rsid w:val="00F80355"/>
    <w:rsid w:val="00F87C43"/>
    <w:rsid w:val="00F87DAF"/>
    <w:rsid w:val="00F918E8"/>
    <w:rsid w:val="00F95CA7"/>
    <w:rsid w:val="00F97D07"/>
    <w:rsid w:val="00FA0770"/>
    <w:rsid w:val="00FA2438"/>
    <w:rsid w:val="00FA2994"/>
    <w:rsid w:val="00FA5722"/>
    <w:rsid w:val="00FA68A3"/>
    <w:rsid w:val="00FA69A5"/>
    <w:rsid w:val="00FB0C81"/>
    <w:rsid w:val="00FB3F3A"/>
    <w:rsid w:val="00FC1CDE"/>
    <w:rsid w:val="00FC2200"/>
    <w:rsid w:val="00FC2540"/>
    <w:rsid w:val="00FD0677"/>
    <w:rsid w:val="00FD07E9"/>
    <w:rsid w:val="00FD66A6"/>
    <w:rsid w:val="00FD6F7A"/>
    <w:rsid w:val="00FE0B0A"/>
    <w:rsid w:val="00FE749E"/>
    <w:rsid w:val="00FF0204"/>
    <w:rsid w:val="00FF3AED"/>
    <w:rsid w:val="00FF5039"/>
    <w:rsid w:val="00FF69FB"/>
    <w:rsid w:val="00FF735D"/>
    <w:rsid w:val="13E9C21E"/>
    <w:rsid w:val="2080C6B3"/>
    <w:rsid w:val="210EC5AE"/>
    <w:rsid w:val="23BBD402"/>
    <w:rsid w:val="28E2B91B"/>
    <w:rsid w:val="2D4B0E12"/>
    <w:rsid w:val="304C8E7C"/>
    <w:rsid w:val="3F7C0F10"/>
    <w:rsid w:val="4C3BD401"/>
    <w:rsid w:val="626EAB76"/>
    <w:rsid w:val="66B1CEA1"/>
    <w:rsid w:val="6A8F5F13"/>
    <w:rsid w:val="6E39245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5FF6C91"/>
  <w15:docId w15:val="{0F6A9273-C0AA-4FFE-AEC1-2A863A69E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3"/>
    <w:basedOn w:val="Normal"/>
    <w:next w:val="Normal"/>
    <w:link w:val="Heading3Char"/>
    <w:uiPriority w:val="9"/>
    <w:qFormat/>
    <w:rsid w:val="0033525D"/>
    <w:pPr>
      <w:widowControl w:val="0"/>
      <w:numPr>
        <w:ilvl w:val="2"/>
        <w:numId w:val="2"/>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2"/>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2"/>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2"/>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Revision">
    <w:name w:val="Revision"/>
    <w:hidden/>
    <w:uiPriority w:val="99"/>
    <w:semiHidden/>
    <w:rsid w:val="00FC1CDE"/>
    <w:rPr>
      <w:sz w:val="22"/>
      <w:szCs w:val="22"/>
      <w:lang w:val="en-CA"/>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FC1CDE"/>
    <w:rPr>
      <w:sz w:val="22"/>
      <w:szCs w:val="22"/>
      <w:lang w:val="en-CA"/>
    </w:rPr>
  </w:style>
  <w:style w:type="paragraph" w:styleId="ListParagraph">
    <w:name w:val="List Paragraph"/>
    <w:basedOn w:val="Normal"/>
    <w:uiPriority w:val="34"/>
    <w:qFormat/>
    <w:rsid w:val="00FC1CDE"/>
    <w:pPr>
      <w:spacing w:after="160" w:line="278" w:lineRule="auto"/>
      <w:ind w:left="720"/>
      <w:contextualSpacing/>
      <w:jc w:val="left"/>
    </w:pPr>
    <w:rPr>
      <w:rFonts w:asciiTheme="minorHAnsi" w:eastAsiaTheme="minorEastAsia" w:hAnsiTheme="minorHAnsi" w:cstheme="minorBidi"/>
      <w:kern w:val="2"/>
      <w:sz w:val="24"/>
      <w:szCs w:val="24"/>
      <w:lang w:eastAsia="zh-CN"/>
      <w14:ligatures w14:val="standardContextual"/>
    </w:rPr>
  </w:style>
  <w:style w:type="character" w:customStyle="1" w:styleId="FooterChar">
    <w:name w:val="Footer Char"/>
    <w:basedOn w:val="DefaultParagraphFont"/>
    <w:link w:val="Footer"/>
    <w:uiPriority w:val="99"/>
    <w:rsid w:val="00F6674F"/>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0C5D1E"/>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72598945">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diagramLayout" Target="diagrams/layout3.xml"/><Relationship Id="rId21" Type="http://schemas.openxmlformats.org/officeDocument/2006/relationships/diagramLayout" Target="diagrams/layout2.xml"/><Relationship Id="rId42" Type="http://schemas.openxmlformats.org/officeDocument/2006/relationships/image" Target="media/image17.png"/><Relationship Id="rId47" Type="http://schemas.openxmlformats.org/officeDocument/2006/relationships/image" Target="media/image22.png"/><Relationship Id="rId63" Type="http://schemas.openxmlformats.org/officeDocument/2006/relationships/image" Target="media/image33.png"/><Relationship Id="rId68" Type="http://schemas.openxmlformats.org/officeDocument/2006/relationships/image" Target="media/image38.svg"/><Relationship Id="rId84" Type="http://schemas.openxmlformats.org/officeDocument/2006/relationships/header" Target="header3.xml"/><Relationship Id="rId16" Type="http://schemas.openxmlformats.org/officeDocument/2006/relationships/diagramLayout" Target="diagrams/layout1.xml"/><Relationship Id="rId11" Type="http://schemas.openxmlformats.org/officeDocument/2006/relationships/image" Target="media/image1.png"/><Relationship Id="rId32" Type="http://schemas.openxmlformats.org/officeDocument/2006/relationships/image" Target="media/image7.png"/><Relationship Id="rId37" Type="http://schemas.openxmlformats.org/officeDocument/2006/relationships/image" Target="media/image12.svg"/><Relationship Id="rId53" Type="http://schemas.openxmlformats.org/officeDocument/2006/relationships/diagramLayout" Target="diagrams/layout4.xml"/><Relationship Id="rId58" Type="http://schemas.openxmlformats.org/officeDocument/2006/relationships/image" Target="media/image28.svg"/><Relationship Id="rId74" Type="http://schemas.openxmlformats.org/officeDocument/2006/relationships/image" Target="media/image44.png"/><Relationship Id="rId79" Type="http://schemas.openxmlformats.org/officeDocument/2006/relationships/header" Target="header1.xml"/><Relationship Id="rId5" Type="http://schemas.openxmlformats.org/officeDocument/2006/relationships/numbering" Target="numbering.xml"/><Relationship Id="rId19" Type="http://schemas.microsoft.com/office/2007/relationships/diagramDrawing" Target="diagrams/drawing1.xml"/><Relationship Id="rId14" Type="http://schemas.openxmlformats.org/officeDocument/2006/relationships/image" Target="media/image4.png"/><Relationship Id="rId22" Type="http://schemas.openxmlformats.org/officeDocument/2006/relationships/diagramQuickStyle" Target="diagrams/quickStyle2.xml"/><Relationship Id="rId27" Type="http://schemas.openxmlformats.org/officeDocument/2006/relationships/diagramQuickStyle" Target="diagrams/quickStyle3.xml"/><Relationship Id="rId30" Type="http://schemas.openxmlformats.org/officeDocument/2006/relationships/image" Target="media/image5.png"/><Relationship Id="rId35" Type="http://schemas.openxmlformats.org/officeDocument/2006/relationships/image" Target="media/image10.svg"/><Relationship Id="rId43" Type="http://schemas.openxmlformats.org/officeDocument/2006/relationships/image" Target="media/image18.svg"/><Relationship Id="rId48" Type="http://schemas.openxmlformats.org/officeDocument/2006/relationships/image" Target="media/image23.png"/><Relationship Id="rId56" Type="http://schemas.microsoft.com/office/2007/relationships/diagramDrawing" Target="diagrams/drawing4.xml"/><Relationship Id="rId64" Type="http://schemas.openxmlformats.org/officeDocument/2006/relationships/image" Target="media/image34.svg"/><Relationship Id="rId69" Type="http://schemas.openxmlformats.org/officeDocument/2006/relationships/image" Target="media/image39.png"/><Relationship Id="rId77" Type="http://schemas.openxmlformats.org/officeDocument/2006/relationships/image" Target="media/image47.png"/><Relationship Id="rId8" Type="http://schemas.openxmlformats.org/officeDocument/2006/relationships/webSettings" Target="webSettings.xml"/><Relationship Id="rId51" Type="http://schemas.openxmlformats.org/officeDocument/2006/relationships/image" Target="media/image26.png"/><Relationship Id="rId72" Type="http://schemas.openxmlformats.org/officeDocument/2006/relationships/image" Target="media/image42.png"/><Relationship Id="rId80" Type="http://schemas.openxmlformats.org/officeDocument/2006/relationships/header" Target="header2.xml"/><Relationship Id="rId85" Type="http://schemas.openxmlformats.org/officeDocument/2006/relationships/footer" Target="footer4.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diagramQuickStyle" Target="diagrams/quickStyle1.xml"/><Relationship Id="rId25" Type="http://schemas.openxmlformats.org/officeDocument/2006/relationships/diagramData" Target="diagrams/data3.xml"/><Relationship Id="rId33" Type="http://schemas.openxmlformats.org/officeDocument/2006/relationships/image" Target="media/image8.svg"/><Relationship Id="rId38" Type="http://schemas.openxmlformats.org/officeDocument/2006/relationships/image" Target="media/image13.png"/><Relationship Id="rId46" Type="http://schemas.openxmlformats.org/officeDocument/2006/relationships/image" Target="media/image21.png"/><Relationship Id="rId59" Type="http://schemas.openxmlformats.org/officeDocument/2006/relationships/image" Target="media/image29.png"/><Relationship Id="rId67" Type="http://schemas.openxmlformats.org/officeDocument/2006/relationships/image" Target="media/image37.png"/><Relationship Id="rId20" Type="http://schemas.openxmlformats.org/officeDocument/2006/relationships/diagramData" Target="diagrams/data2.xml"/><Relationship Id="rId41" Type="http://schemas.openxmlformats.org/officeDocument/2006/relationships/image" Target="media/image16.svg"/><Relationship Id="rId54" Type="http://schemas.openxmlformats.org/officeDocument/2006/relationships/diagramQuickStyle" Target="diagrams/quickStyle4.xml"/><Relationship Id="rId62" Type="http://schemas.openxmlformats.org/officeDocument/2006/relationships/image" Target="media/image32.svg"/><Relationship Id="rId70" Type="http://schemas.openxmlformats.org/officeDocument/2006/relationships/image" Target="media/image40.svg"/><Relationship Id="rId75" Type="http://schemas.openxmlformats.org/officeDocument/2006/relationships/image" Target="media/image45.png"/><Relationship Id="rId83"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diagramData" Target="diagrams/data1.xml"/><Relationship Id="rId23" Type="http://schemas.openxmlformats.org/officeDocument/2006/relationships/diagramColors" Target="diagrams/colors2.xml"/><Relationship Id="rId28" Type="http://schemas.openxmlformats.org/officeDocument/2006/relationships/diagramColors" Target="diagrams/colors3.xml"/><Relationship Id="rId36" Type="http://schemas.openxmlformats.org/officeDocument/2006/relationships/image" Target="media/image11.png"/><Relationship Id="rId49" Type="http://schemas.openxmlformats.org/officeDocument/2006/relationships/image" Target="media/image24.png"/><Relationship Id="rId57" Type="http://schemas.openxmlformats.org/officeDocument/2006/relationships/image" Target="media/image27.png"/><Relationship Id="rId10" Type="http://schemas.openxmlformats.org/officeDocument/2006/relationships/endnotes" Target="endnotes.xml"/><Relationship Id="rId31" Type="http://schemas.openxmlformats.org/officeDocument/2006/relationships/image" Target="media/image6.svg"/><Relationship Id="rId44" Type="http://schemas.openxmlformats.org/officeDocument/2006/relationships/image" Target="media/image19.png"/><Relationship Id="rId52" Type="http://schemas.openxmlformats.org/officeDocument/2006/relationships/diagramData" Target="diagrams/data4.xml"/><Relationship Id="rId60" Type="http://schemas.openxmlformats.org/officeDocument/2006/relationships/image" Target="media/image30.svg"/><Relationship Id="rId65" Type="http://schemas.openxmlformats.org/officeDocument/2006/relationships/image" Target="media/image35.png"/><Relationship Id="rId73" Type="http://schemas.openxmlformats.org/officeDocument/2006/relationships/image" Target="media/image43.png"/><Relationship Id="rId78" Type="http://schemas.openxmlformats.org/officeDocument/2006/relationships/image" Target="media/image48.png"/><Relationship Id="rId81" Type="http://schemas.openxmlformats.org/officeDocument/2006/relationships/footer" Target="footer1.xml"/><Relationship Id="rId86"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diagramColors" Target="diagrams/colors1.xml"/><Relationship Id="rId39" Type="http://schemas.openxmlformats.org/officeDocument/2006/relationships/image" Target="media/image14.svg"/><Relationship Id="rId34" Type="http://schemas.openxmlformats.org/officeDocument/2006/relationships/image" Target="media/image9.png"/><Relationship Id="rId50" Type="http://schemas.openxmlformats.org/officeDocument/2006/relationships/image" Target="media/image25.png"/><Relationship Id="rId55" Type="http://schemas.openxmlformats.org/officeDocument/2006/relationships/diagramColors" Target="diagrams/colors4.xml"/><Relationship Id="rId76" Type="http://schemas.openxmlformats.org/officeDocument/2006/relationships/image" Target="media/image46.png"/><Relationship Id="rId7" Type="http://schemas.openxmlformats.org/officeDocument/2006/relationships/settings" Target="settings.xml"/><Relationship Id="rId71" Type="http://schemas.openxmlformats.org/officeDocument/2006/relationships/image" Target="media/image41.png"/><Relationship Id="rId2" Type="http://schemas.openxmlformats.org/officeDocument/2006/relationships/customXml" Target="../customXml/item2.xml"/><Relationship Id="rId29" Type="http://schemas.microsoft.com/office/2007/relationships/diagramDrawing" Target="diagrams/drawing3.xml"/><Relationship Id="rId24" Type="http://schemas.microsoft.com/office/2007/relationships/diagramDrawing" Target="diagrams/drawing2.xml"/><Relationship Id="rId40" Type="http://schemas.openxmlformats.org/officeDocument/2006/relationships/image" Target="media/image15.png"/><Relationship Id="rId45" Type="http://schemas.openxmlformats.org/officeDocument/2006/relationships/image" Target="media/image20.png"/><Relationship Id="rId66" Type="http://schemas.openxmlformats.org/officeDocument/2006/relationships/image" Target="media/image36.svg"/><Relationship Id="rId87" Type="http://schemas.openxmlformats.org/officeDocument/2006/relationships/theme" Target="theme/theme1.xml"/><Relationship Id="rId61" Type="http://schemas.openxmlformats.org/officeDocument/2006/relationships/image" Target="media/image31.png"/><Relationship Id="rId82"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6th\Templates\Eec96G.dotm" TargetMode="External"/></Relationships>
</file>

<file path=word/diagrams/colors1.xml><?xml version="1.0" encoding="utf-8"?>
<dgm:colorsDef xmlns:dgm="http://schemas.openxmlformats.org/drawingml/2006/diagram" xmlns:a="http://schemas.openxmlformats.org/drawingml/2006/main" uniqueId="urn:microsoft.com/office/officeart/2005/8/colors/accent1_5">
  <dgm:title val=""/>
  <dgm:desc val=""/>
  <dgm:catLst>
    <dgm:cat type="accent1" pri="11500"/>
  </dgm:catLst>
  <dgm:styleLbl name="node0">
    <dgm:fillClrLst meth="cycle">
      <a:schemeClr val="accent1">
        <a:alpha val="80000"/>
      </a:schemeClr>
    </dgm:fillClrLst>
    <dgm:linClrLst meth="repeat">
      <a:schemeClr val="lt1"/>
    </dgm:linClrLst>
    <dgm:effectClrLst/>
    <dgm:txLinClrLst/>
    <dgm:txFillClrLst/>
    <dgm:txEffectClrLst/>
  </dgm:styleLbl>
  <dgm:styleLbl name="node1">
    <dgm:fillClrLst>
      <a:schemeClr val="accent1">
        <a:alpha val="90000"/>
      </a:schemeClr>
      <a:schemeClr val="accent1">
        <a:alpha val="50000"/>
      </a:schemeClr>
    </dgm:fillClrLst>
    <dgm:linClrLst meth="repeat">
      <a:schemeClr val="lt1"/>
    </dgm:linClrLst>
    <dgm:effectClrLst/>
    <dgm:txLinClrLst/>
    <dgm:txFillClrLst/>
    <dgm:txEffectClrLst/>
  </dgm:styleLbl>
  <dgm:styleLbl name="alignNode1">
    <dgm:fillClrLst>
      <a:schemeClr val="accent1">
        <a:alpha val="90000"/>
      </a:schemeClr>
      <a:schemeClr val="accent1">
        <a:alpha val="50000"/>
      </a:schemeClr>
    </dgm:fillClrLst>
    <dgm:linClrLst>
      <a:schemeClr val="accent1">
        <a:alpha val="90000"/>
      </a:schemeClr>
      <a:schemeClr val="accent1">
        <a:alpha val="50000"/>
      </a:schemeClr>
    </dgm:linClrLst>
    <dgm:effectClrLst/>
    <dgm:txLinClrLst/>
    <dgm:txFillClrLst/>
    <dgm:txEffectClrLst/>
  </dgm:styleLbl>
  <dgm:styleLbl name="lnNode1">
    <dgm:fillClrLst>
      <a:schemeClr val="accent1">
        <a:shade val="90000"/>
      </a:schemeClr>
      <a:schemeClr val="accent1">
        <a:alpha val="50000"/>
        <a:tint val="50000"/>
      </a:schemeClr>
    </dgm:fillClrLst>
    <dgm:linClrLst meth="repeat">
      <a:schemeClr val="lt1"/>
    </dgm:linClrLst>
    <dgm:effectClrLst/>
    <dgm:txLinClrLst/>
    <dgm:txFillClrLst/>
    <dgm:txEffectClrLst/>
  </dgm:styleLbl>
  <dgm:styleLbl name="vennNode1">
    <dgm:fillClrLst>
      <a:schemeClr val="accent1">
        <a:shade val="80000"/>
        <a:alpha val="50000"/>
      </a:schemeClr>
      <a:schemeClr val="accent1">
        <a:alpha val="80000"/>
      </a:schemeClr>
    </dgm:fillClrLst>
    <dgm:linClrLst meth="repeat">
      <a:schemeClr val="lt1"/>
    </dgm:linClrLst>
    <dgm:effectClrLst/>
    <dgm:txLinClrLst/>
    <dgm:txFillClrLst/>
    <dgm:txEffectClrLst/>
  </dgm:styleLbl>
  <dgm:styleLbl name="node2">
    <dgm:fillClrLst>
      <a:schemeClr val="accent1">
        <a:alpha val="70000"/>
      </a:schemeClr>
    </dgm:fillClrLst>
    <dgm:linClrLst meth="repeat">
      <a:schemeClr val="lt1"/>
    </dgm:linClrLst>
    <dgm:effectClrLst/>
    <dgm:txLinClrLst/>
    <dgm:txFillClrLst/>
    <dgm:txEffectClrLst/>
  </dgm:styleLbl>
  <dgm:styleLbl name="node3">
    <dgm:fillClrLst>
      <a:schemeClr val="accent1">
        <a:alpha val="50000"/>
      </a:schemeClr>
    </dgm:fillClrLst>
    <dgm:linClrLst meth="repeat">
      <a:schemeClr val="lt1"/>
    </dgm:linClrLst>
    <dgm:effectClrLst/>
    <dgm:txLinClrLst/>
    <dgm:txFillClrLst/>
    <dgm:txEffectClrLst/>
  </dgm:styleLbl>
  <dgm:styleLbl name="node4">
    <dgm:fillClrLst>
      <a:schemeClr val="accent1">
        <a:alpha val="30000"/>
      </a:schemeClr>
    </dgm:fillClrLst>
    <dgm:linClrLst meth="repeat">
      <a:schemeClr val="lt1"/>
    </dgm:linClrLst>
    <dgm:effectClrLst/>
    <dgm:txLinClrLst/>
    <dgm:txFillClrLst/>
    <dgm:txEffectClrLst/>
  </dgm:styleLbl>
  <dgm:styleLbl name="fgImgPlace1">
    <dgm:fillClrLst>
      <a:schemeClr val="accent1">
        <a:tint val="50000"/>
        <a:alpha val="90000"/>
      </a:schemeClr>
      <a:schemeClr val="accent1">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fg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bg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sibTrans1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alpha val="90000"/>
      </a:schemeClr>
    </dgm:fillClrLst>
    <dgm:linClrLst meth="repeat">
      <a:schemeClr val="lt1"/>
    </dgm:linClrLst>
    <dgm:effectClrLst/>
    <dgm:txLinClrLst/>
    <dgm:txFillClrLst/>
    <dgm:txEffectClrLst/>
  </dgm:styleLbl>
  <dgm:styleLbl name="asst1">
    <dgm:fillClrLst meth="repeat">
      <a:schemeClr val="accent1">
        <a:alpha val="90000"/>
      </a:schemeClr>
    </dgm:fillClrLst>
    <dgm:linClrLst meth="repeat">
      <a:schemeClr val="lt1"/>
    </dgm:linClrLst>
    <dgm:effectClrLst/>
    <dgm:txLinClrLst/>
    <dgm:txFillClrLst/>
    <dgm:txEffectClrLst/>
  </dgm:styleLbl>
  <dgm:styleLbl name="asst2">
    <dgm:fillClrLst>
      <a:schemeClr val="accent1">
        <a:alpha val="90000"/>
      </a:schemeClr>
    </dgm:fillClrLst>
    <dgm:linClrLst meth="repeat">
      <a:schemeClr val="lt1"/>
    </dgm:linClrLst>
    <dgm:effectClrLst/>
    <dgm:txLinClrLst/>
    <dgm:txFillClrLst/>
    <dgm:txEffectClrLst/>
  </dgm:styleLbl>
  <dgm:styleLbl name="asst3">
    <dgm:fillClrLst>
      <a:schemeClr val="accent1">
        <a:alpha val="70000"/>
      </a:schemeClr>
    </dgm:fillClrLst>
    <dgm:linClrLst meth="repeat">
      <a:schemeClr val="lt1"/>
    </dgm:linClrLst>
    <dgm:effectClrLst/>
    <dgm:txLinClrLst/>
    <dgm:txFillClrLst/>
    <dgm:txEffectClrLst/>
  </dgm:styleLbl>
  <dgm:styleLbl name="asst4">
    <dgm:fillClrLst>
      <a:schemeClr val="accent1">
        <a:alpha val="50000"/>
      </a:schemeClr>
    </dgm:fillClrLst>
    <dgm:linClrLst meth="repeat">
      <a:schemeClr val="lt1"/>
    </dgm:linClrLst>
    <dgm:effectClrLst/>
    <dgm:txLinClrLst/>
    <dgm:txFillClrLst/>
    <dgm:txEffectClrLst/>
  </dgm:styleLbl>
  <dgm:styleLbl name="parChTrans2D1">
    <dgm:fillClrLst meth="repeat">
      <a:schemeClr val="accent1">
        <a:shade val="80000"/>
      </a:schemeClr>
    </dgm:fillClrLst>
    <dgm:linClrLst meth="repeat">
      <a:schemeClr val="accent1">
        <a:shade val="80000"/>
      </a:schemeClr>
    </dgm:linClrLst>
    <dgm:effectClrLst/>
    <dgm:txLinClrLst/>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dk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0000"/>
      </a:schemeClr>
    </dgm:fillClrLst>
    <dgm:linClrLst meth="repeat">
      <a:schemeClr val="accent1">
        <a:tint val="90000"/>
      </a:schemeClr>
    </dgm:linClrLst>
    <dgm:effectClrLst/>
    <dgm:txLinClrLst/>
    <dgm:txFillClrLst meth="repeat">
      <a:schemeClr val="tx1"/>
    </dgm:txFillClrLst>
    <dgm:txEffectClrLst/>
  </dgm:styleLbl>
  <dgm:styleLbl name="parChTrans1D3">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parChTrans1D4">
    <dgm:fillClrLst meth="repeat">
      <a:schemeClr val="accent1">
        <a:tint val="50000"/>
      </a:schemeClr>
    </dgm:fillClrLst>
    <dgm:linClrLst meth="repeat">
      <a:schemeClr val="accent1">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1">
        <a:alpha val="90000"/>
      </a:schemeClr>
      <a:schemeClr val="accent1">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a:schemeClr val="accent1">
        <a:alpha val="90000"/>
        <a:tint val="40000"/>
      </a:schemeClr>
      <a:schemeClr val="accent1">
        <a:alpha val="5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50000"/>
      </a:schemeClr>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4">
  <dgm:title val=""/>
  <dgm:desc val=""/>
  <dgm:catLst>
    <dgm:cat type="accent1" pri="11400"/>
  </dgm:catLst>
  <dgm:styleLbl name="node0">
    <dgm:fillClrLst meth="cycle">
      <a:schemeClr val="accent1">
        <a:shade val="60000"/>
      </a:schemeClr>
    </dgm:fillClrLst>
    <dgm:linClrLst meth="repeat">
      <a:schemeClr val="lt1"/>
    </dgm:linClrLst>
    <dgm:effectClrLst/>
    <dgm:txLinClrLst/>
    <dgm:txFillClrLst/>
    <dgm:txEffectClrLst/>
  </dgm:styleLbl>
  <dgm:styleLbl name="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alignNode1">
    <dgm:fillClrLst meth="cycle">
      <a:schemeClr val="accent1">
        <a:shade val="50000"/>
      </a:schemeClr>
      <a:schemeClr val="accent1">
        <a:tint val="55000"/>
      </a:schemeClr>
    </dgm:fillClrLst>
    <dgm:linClrLst meth="cycle">
      <a:schemeClr val="accent1">
        <a:shade val="50000"/>
      </a:schemeClr>
      <a:schemeClr val="accent1">
        <a:tint val="55000"/>
      </a:schemeClr>
    </dgm:linClrLst>
    <dgm:effectClrLst/>
    <dgm:txLinClrLst/>
    <dgm:txFillClrLst/>
    <dgm:txEffectClrLst/>
  </dgm:styleLbl>
  <dgm:styleLbl name="ln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vennNode1">
    <dgm:fillClrLst meth="cycle">
      <a:schemeClr val="accent1">
        <a:shade val="80000"/>
        <a:alpha val="50000"/>
      </a:schemeClr>
      <a:schemeClr val="accent1">
        <a:tint val="50000"/>
        <a:alpha val="50000"/>
      </a:schemeClr>
    </dgm:fillClrLst>
    <dgm:linClrLst meth="repeat">
      <a:schemeClr val="lt1"/>
    </dgm:linClrLst>
    <dgm:effectClrLst/>
    <dgm:txLinClrLst/>
    <dgm:txFillClrLst/>
    <dgm:txEffectClrLst/>
  </dgm:styleLbl>
  <dgm:styleLbl name="node2">
    <dgm:fillClrLst>
      <a:schemeClr val="accent1">
        <a:shade val="80000"/>
      </a:schemeClr>
    </dgm:fillClrLst>
    <dgm:linClrLst meth="repeat">
      <a:schemeClr val="lt1"/>
    </dgm:linClrLst>
    <dgm:effectClrLst/>
    <dgm:txLinClrLst/>
    <dgm:txFillClrLst/>
    <dgm:txEffectClrLst/>
  </dgm:styleLbl>
  <dgm:styleLbl name="node3">
    <dgm:fillClrLst>
      <a:schemeClr val="accent1">
        <a:tint val="99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f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b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sibTrans1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0000"/>
      </a:schemeClr>
    </dgm:fillClrLst>
    <dgm:linClrLst meth="repeat">
      <a:schemeClr val="lt1"/>
    </dgm:linClrLst>
    <dgm:effectClrLst/>
    <dgm:txLinClrLst/>
    <dgm:txFillClrLst/>
    <dgm:txEffectClrLst/>
  </dgm:styleLbl>
  <dgm:styleLbl name="asst3">
    <dgm:fillClrLst>
      <a:schemeClr val="accent1">
        <a:tint val="70000"/>
      </a:schemeClr>
    </dgm:fillClrLst>
    <dgm:linClrLst meth="repeat">
      <a:schemeClr val="lt1"/>
    </dgm:linClrLst>
    <dgm:effectClrLst/>
    <dgm:txLinClrLst/>
    <dgm:txFillClrLst/>
    <dgm:txEffectClrLst/>
  </dgm:styleLbl>
  <dgm:styleLbl name="asst4">
    <dgm:fillClrLst>
      <a:schemeClr val="accent1">
        <a:tint val="5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shade val="80000"/>
      </a:schemeClr>
    </dgm:linClrLst>
    <dgm:effectClrLst/>
    <dgm:txLinClrLst/>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dk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0000"/>
      </a:schemeClr>
    </dgm:fillClrLst>
    <dgm:linClrLst meth="repeat">
      <a:schemeClr val="accent1">
        <a:tint val="90000"/>
      </a:schemeClr>
    </dgm:linClrLst>
    <dgm:effectClrLst/>
    <dgm:txLinClrLst/>
    <dgm:txFillClrLst meth="repeat">
      <a:schemeClr val="tx1"/>
    </dgm:txFillClrLst>
    <dgm:txEffectClrLst/>
  </dgm:styleLbl>
  <dgm:styleLbl name="parChTrans1D3">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parChTrans1D4">
    <dgm:fillClrLst meth="repeat">
      <a:schemeClr val="accent1">
        <a:tint val="50000"/>
      </a:schemeClr>
    </dgm:fillClrLst>
    <dgm:linClrLst meth="repeat">
      <a:schemeClr val="accent1">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align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bgAccFollowNode1">
    <dgm:fillClrLst meth="repeat">
      <a:schemeClr val="accent1">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50000"/>
      </a:schemeClr>
    </dgm:linClrLst>
    <dgm:effectClrLst/>
    <dgm:txLinClrLst/>
    <dgm:txFillClrLst meth="repeat">
      <a:schemeClr val="dk1"/>
    </dgm:txFillClrLst>
    <dgm:txEffectClrLst/>
  </dgm:styleLbl>
  <dgm:styleLbl name="bgShp">
    <dgm:fillClrLst meth="repeat">
      <a:schemeClr val="accent1">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55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3">
  <dgm:title val=""/>
  <dgm:desc val=""/>
  <dgm:catLst>
    <dgm:cat type="accent1" pri="11300"/>
  </dgm:catLst>
  <dgm:styleLbl name="node0">
    <dgm:fillClrLst meth="repeat">
      <a:schemeClr val="accent1">
        <a:shade val="80000"/>
      </a:schemeClr>
    </dgm:fillClrLst>
    <dgm:linClrLst meth="repeat">
      <a:schemeClr val="lt1"/>
    </dgm:linClrLst>
    <dgm:effectClrLst/>
    <dgm:txLinClrLst/>
    <dgm:txFillClrLst/>
    <dgm:txEffectClrLst/>
  </dgm:styleLbl>
  <dgm:styleLbl name="alignNode1">
    <dgm:fillClrLst>
      <a:schemeClr val="accent1">
        <a:shade val="80000"/>
      </a:schemeClr>
      <a:schemeClr val="accent1">
        <a:tint val="70000"/>
      </a:schemeClr>
    </dgm:fillClrLst>
    <dgm:linClrLst>
      <a:schemeClr val="accent1">
        <a:shade val="80000"/>
      </a:schemeClr>
      <a:schemeClr val="accent1">
        <a:tint val="70000"/>
      </a:schemeClr>
    </dgm:linClrLst>
    <dgm:effectClrLst/>
    <dgm:txLinClrLst/>
    <dgm:txFillClrLst/>
    <dgm:txEffectClrLst/>
  </dgm:styleLbl>
  <dgm:styleLbl name="node1">
    <dgm:fillClrLst>
      <a:schemeClr val="accent1">
        <a:shade val="80000"/>
      </a:schemeClr>
      <a:schemeClr val="accent1">
        <a:tint val="70000"/>
      </a:schemeClr>
    </dgm:fillClrLst>
    <dgm:linClrLst meth="repeat">
      <a:schemeClr val="lt1"/>
    </dgm:linClrLst>
    <dgm:effectClrLst/>
    <dgm:txLinClrLst/>
    <dgm:txFillClrLst/>
    <dgm:txEffectClrLst/>
  </dgm:styleLbl>
  <dgm:styleLbl name="lnNode1">
    <dgm:fillClrLst>
      <a:schemeClr val="accent1">
        <a:shade val="80000"/>
      </a:schemeClr>
      <a:schemeClr val="accent1">
        <a:tint val="70000"/>
      </a:schemeClr>
    </dgm:fillClrLst>
    <dgm:linClrLst meth="repeat">
      <a:schemeClr val="lt1"/>
    </dgm:linClrLst>
    <dgm:effectClrLst/>
    <dgm:txLinClrLst/>
    <dgm:txFillClrLst/>
    <dgm:txEffectClrLst/>
  </dgm:styleLbl>
  <dgm:styleLbl name="vennNode1">
    <dgm:fillClrLst>
      <a:schemeClr val="accent1">
        <a:shade val="80000"/>
        <a:alpha val="50000"/>
      </a:schemeClr>
      <a:schemeClr val="accent1">
        <a:tint val="70000"/>
        <a:alpha val="50000"/>
      </a:schemeClr>
    </dgm:fillClrLst>
    <dgm:linClrLst meth="repeat">
      <a:schemeClr val="lt1"/>
    </dgm:linClrLst>
    <dgm:effectClrLst/>
    <dgm:txLinClrLst/>
    <dgm:txFillClrLst/>
    <dgm:txEffectClrLst/>
  </dgm:styleLbl>
  <dgm:styleLbl name="node2">
    <dgm:fillClrLst>
      <a:schemeClr val="accent1">
        <a:tint val="99000"/>
      </a:schemeClr>
    </dgm:fillClrLst>
    <dgm:linClrLst meth="repeat">
      <a:schemeClr val="lt1"/>
    </dgm:linClrLst>
    <dgm:effectClrLst/>
    <dgm:txLinClrLst/>
    <dgm:txFillClrLst/>
    <dgm:txEffectClrLst/>
  </dgm:styleLbl>
  <dgm:styleLbl name="node3">
    <dgm:fillClrLst>
      <a:schemeClr val="accent1">
        <a:tint val="80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dgm:txEffectClrLst/>
  </dgm:styleLbl>
  <dgm:styleLbl name="f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b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sibTrans1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9000"/>
      </a:schemeClr>
    </dgm:fillClrLst>
    <dgm:linClrLst meth="repeat">
      <a:schemeClr val="lt1"/>
    </dgm:linClrLst>
    <dgm:effectClrLst/>
    <dgm:txLinClrLst/>
    <dgm:txFillClrLst/>
    <dgm:txEffectClrLst/>
  </dgm:styleLbl>
  <dgm:styleLbl name="asst3">
    <dgm:fillClrLst>
      <a:schemeClr val="accent1">
        <a:tint val="80000"/>
      </a:schemeClr>
    </dgm:fillClrLst>
    <dgm:linClrLst meth="repeat">
      <a:schemeClr val="lt1"/>
    </dgm:linClrLst>
    <dgm:effectClrLst/>
    <dgm:txLinClrLst/>
    <dgm:txFillClrLst/>
    <dgm:txEffectClrLst/>
  </dgm:styleLbl>
  <dgm:styleLbl name="asst4">
    <dgm:fillClrLst>
      <a:schemeClr val="accent1">
        <a:tint val="7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lt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9000"/>
      </a:schemeClr>
    </dgm:fillClrLst>
    <dgm:linClrLst meth="repeat">
      <a:schemeClr val="accent1">
        <a:tint val="99000"/>
      </a:schemeClr>
    </dgm:linClrLst>
    <dgm:effectClrLst/>
    <dgm:txLinClrLst/>
    <dgm:txFillClrLst meth="repeat">
      <a:schemeClr val="tx1"/>
    </dgm:txFillClrLst>
    <dgm:txEffectClrLst/>
  </dgm:styleLbl>
  <dgm:styleLbl name="parChTrans1D3">
    <dgm:fillClrLst meth="repeat">
      <a:schemeClr val="accent1">
        <a:tint val="80000"/>
      </a:schemeClr>
    </dgm:fillClrLst>
    <dgm:linClrLst meth="repeat">
      <a:schemeClr val="accent1">
        <a:tint val="80000"/>
      </a:schemeClr>
    </dgm:linClrLst>
    <dgm:effectClrLst/>
    <dgm:txLinClrLst/>
    <dgm:txFillClrLst meth="repeat">
      <a:schemeClr val="tx1"/>
    </dgm:txFillClrLst>
    <dgm:txEffectClrLst/>
  </dgm:styleLbl>
  <dgm:styleLbl name="parChTrans1D4">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3">
  <dgm:title val=""/>
  <dgm:desc val=""/>
  <dgm:catLst>
    <dgm:cat type="accent1" pri="11300"/>
  </dgm:catLst>
  <dgm:styleLbl name="node0">
    <dgm:fillClrLst meth="repeat">
      <a:schemeClr val="accent1">
        <a:shade val="80000"/>
      </a:schemeClr>
    </dgm:fillClrLst>
    <dgm:linClrLst meth="repeat">
      <a:schemeClr val="lt1"/>
    </dgm:linClrLst>
    <dgm:effectClrLst/>
    <dgm:txLinClrLst/>
    <dgm:txFillClrLst/>
    <dgm:txEffectClrLst/>
  </dgm:styleLbl>
  <dgm:styleLbl name="alignNode1">
    <dgm:fillClrLst>
      <a:schemeClr val="accent1">
        <a:shade val="80000"/>
      </a:schemeClr>
      <a:schemeClr val="accent1">
        <a:tint val="70000"/>
      </a:schemeClr>
    </dgm:fillClrLst>
    <dgm:linClrLst>
      <a:schemeClr val="accent1">
        <a:shade val="80000"/>
      </a:schemeClr>
      <a:schemeClr val="accent1">
        <a:tint val="70000"/>
      </a:schemeClr>
    </dgm:linClrLst>
    <dgm:effectClrLst/>
    <dgm:txLinClrLst/>
    <dgm:txFillClrLst/>
    <dgm:txEffectClrLst/>
  </dgm:styleLbl>
  <dgm:styleLbl name="node1">
    <dgm:fillClrLst>
      <a:schemeClr val="accent1">
        <a:shade val="80000"/>
      </a:schemeClr>
      <a:schemeClr val="accent1">
        <a:tint val="70000"/>
      </a:schemeClr>
    </dgm:fillClrLst>
    <dgm:linClrLst meth="repeat">
      <a:schemeClr val="lt1"/>
    </dgm:linClrLst>
    <dgm:effectClrLst/>
    <dgm:txLinClrLst/>
    <dgm:txFillClrLst/>
    <dgm:txEffectClrLst/>
  </dgm:styleLbl>
  <dgm:styleLbl name="lnNode1">
    <dgm:fillClrLst>
      <a:schemeClr val="accent1">
        <a:shade val="80000"/>
      </a:schemeClr>
      <a:schemeClr val="accent1">
        <a:tint val="70000"/>
      </a:schemeClr>
    </dgm:fillClrLst>
    <dgm:linClrLst meth="repeat">
      <a:schemeClr val="lt1"/>
    </dgm:linClrLst>
    <dgm:effectClrLst/>
    <dgm:txLinClrLst/>
    <dgm:txFillClrLst/>
    <dgm:txEffectClrLst/>
  </dgm:styleLbl>
  <dgm:styleLbl name="vennNode1">
    <dgm:fillClrLst>
      <a:schemeClr val="accent1">
        <a:shade val="80000"/>
        <a:alpha val="50000"/>
      </a:schemeClr>
      <a:schemeClr val="accent1">
        <a:tint val="70000"/>
        <a:alpha val="50000"/>
      </a:schemeClr>
    </dgm:fillClrLst>
    <dgm:linClrLst meth="repeat">
      <a:schemeClr val="lt1"/>
    </dgm:linClrLst>
    <dgm:effectClrLst/>
    <dgm:txLinClrLst/>
    <dgm:txFillClrLst/>
    <dgm:txEffectClrLst/>
  </dgm:styleLbl>
  <dgm:styleLbl name="node2">
    <dgm:fillClrLst>
      <a:schemeClr val="accent1">
        <a:tint val="99000"/>
      </a:schemeClr>
    </dgm:fillClrLst>
    <dgm:linClrLst meth="repeat">
      <a:schemeClr val="lt1"/>
    </dgm:linClrLst>
    <dgm:effectClrLst/>
    <dgm:txLinClrLst/>
    <dgm:txFillClrLst/>
    <dgm:txEffectClrLst/>
  </dgm:styleLbl>
  <dgm:styleLbl name="node3">
    <dgm:fillClrLst>
      <a:schemeClr val="accent1">
        <a:tint val="80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dgm:txEffectClrLst/>
  </dgm:styleLbl>
  <dgm:styleLbl name="f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b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sibTrans1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9000"/>
      </a:schemeClr>
    </dgm:fillClrLst>
    <dgm:linClrLst meth="repeat">
      <a:schemeClr val="lt1"/>
    </dgm:linClrLst>
    <dgm:effectClrLst/>
    <dgm:txLinClrLst/>
    <dgm:txFillClrLst/>
    <dgm:txEffectClrLst/>
  </dgm:styleLbl>
  <dgm:styleLbl name="asst3">
    <dgm:fillClrLst>
      <a:schemeClr val="accent1">
        <a:tint val="80000"/>
      </a:schemeClr>
    </dgm:fillClrLst>
    <dgm:linClrLst meth="repeat">
      <a:schemeClr val="lt1"/>
    </dgm:linClrLst>
    <dgm:effectClrLst/>
    <dgm:txLinClrLst/>
    <dgm:txFillClrLst/>
    <dgm:txEffectClrLst/>
  </dgm:styleLbl>
  <dgm:styleLbl name="asst4">
    <dgm:fillClrLst>
      <a:schemeClr val="accent1">
        <a:tint val="7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lt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9000"/>
      </a:schemeClr>
    </dgm:fillClrLst>
    <dgm:linClrLst meth="repeat">
      <a:schemeClr val="accent1">
        <a:tint val="99000"/>
      </a:schemeClr>
    </dgm:linClrLst>
    <dgm:effectClrLst/>
    <dgm:txLinClrLst/>
    <dgm:txFillClrLst meth="repeat">
      <a:schemeClr val="tx1"/>
    </dgm:txFillClrLst>
    <dgm:txEffectClrLst/>
  </dgm:styleLbl>
  <dgm:styleLbl name="parChTrans1D3">
    <dgm:fillClrLst meth="repeat">
      <a:schemeClr val="accent1">
        <a:tint val="80000"/>
      </a:schemeClr>
    </dgm:fillClrLst>
    <dgm:linClrLst meth="repeat">
      <a:schemeClr val="accent1">
        <a:tint val="80000"/>
      </a:schemeClr>
    </dgm:linClrLst>
    <dgm:effectClrLst/>
    <dgm:txLinClrLst/>
    <dgm:txFillClrLst meth="repeat">
      <a:schemeClr val="tx1"/>
    </dgm:txFillClrLst>
    <dgm:txEffectClrLst/>
  </dgm:styleLbl>
  <dgm:styleLbl name="parChTrans1D4">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95894BB-25B5-4DA6-962C-C7C0C7632ACC}" type="doc">
      <dgm:prSet loTypeId="urn:microsoft.com/office/officeart/2005/8/layout/chevron2" loCatId="list" qsTypeId="urn:microsoft.com/office/officeart/2005/8/quickstyle/simple5" qsCatId="simple" csTypeId="urn:microsoft.com/office/officeart/2005/8/colors/accent1_5" csCatId="accent1" phldr="1"/>
      <dgm:spPr/>
      <dgm:t>
        <a:bodyPr/>
        <a:lstStyle/>
        <a:p>
          <a:endParaRPr lang="en-CA"/>
        </a:p>
      </dgm:t>
    </dgm:pt>
    <dgm:pt modelId="{C60AA4F9-BA86-4799-A61A-019BAD0144C8}">
      <dgm:prSet phldrT="[Text]"/>
      <dgm:spPr>
        <a:xfrm rot="5400000">
          <a:off x="-52147" y="61464"/>
          <a:ext cx="347650" cy="243355"/>
        </a:xfrm>
        <a:prstGeom prst="chevron">
          <a:avLst/>
        </a:prstGeom>
        <a:gradFill rotWithShape="0">
          <a:gsLst>
            <a:gs pos="0">
              <a:srgbClr val="4F81BD">
                <a:alpha val="90000"/>
                <a:hueOff val="0"/>
                <a:satOff val="0"/>
                <a:lumOff val="0"/>
                <a:alphaOff val="0"/>
                <a:shade val="51000"/>
                <a:satMod val="130000"/>
              </a:srgbClr>
            </a:gs>
            <a:gs pos="80000">
              <a:srgbClr val="4F81BD">
                <a:alpha val="90000"/>
                <a:hueOff val="0"/>
                <a:satOff val="0"/>
                <a:lumOff val="0"/>
                <a:alphaOff val="0"/>
                <a:shade val="93000"/>
                <a:satMod val="130000"/>
              </a:srgbClr>
            </a:gs>
            <a:gs pos="100000">
              <a:srgbClr val="4F81BD">
                <a:alpha val="90000"/>
                <a:hueOff val="0"/>
                <a:satOff val="0"/>
                <a:lumOff val="0"/>
                <a:alphaOff val="0"/>
                <a:shade val="94000"/>
                <a:satMod val="135000"/>
              </a:srgbClr>
            </a:gs>
          </a:gsLst>
          <a:lin ang="16200000" scaled="0"/>
        </a:gradFill>
        <a:ln w="9525" cap="flat" cmpd="sng" algn="ctr">
          <a:solidFill>
            <a:srgbClr val="4F81BD">
              <a:alpha val="90000"/>
              <a:hueOff val="0"/>
              <a:satOff val="0"/>
              <a:lumOff val="0"/>
              <a:alphaOff val="0"/>
            </a:srgb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en-CA" u="sng" dirty="0">
              <a:solidFill>
                <a:sysClr val="window" lastClr="FFFFFF"/>
              </a:solidFill>
              <a:latin typeface="Calibri"/>
              <a:ea typeface="+mn-ea"/>
              <a:cs typeface="+mn-cs"/>
            </a:rPr>
            <a:t>1 </a:t>
          </a:r>
          <a:endParaRPr lang="en-CA" dirty="0">
            <a:solidFill>
              <a:sysClr val="window" lastClr="FFFFFF"/>
            </a:solidFill>
            <a:latin typeface="Calibri"/>
            <a:ea typeface="+mn-ea"/>
            <a:cs typeface="+mn-cs"/>
          </a:endParaRPr>
        </a:p>
      </dgm:t>
    </dgm:pt>
    <dgm:pt modelId="{2AEA28D1-823D-4ABA-A4D8-B8E59B42FDF6}" type="parTrans" cxnId="{F1569237-5834-4600-8561-362E40016325}">
      <dgm:prSet/>
      <dgm:spPr/>
      <dgm:t>
        <a:bodyPr/>
        <a:lstStyle/>
        <a:p>
          <a:endParaRPr lang="en-CA"/>
        </a:p>
      </dgm:t>
    </dgm:pt>
    <dgm:pt modelId="{1CA86D1F-E68D-486A-8DAD-E7B51E18C3F9}" type="sibTrans" cxnId="{F1569237-5834-4600-8561-362E40016325}">
      <dgm:prSet/>
      <dgm:spPr/>
      <dgm:t>
        <a:bodyPr/>
        <a:lstStyle/>
        <a:p>
          <a:endParaRPr lang="en-CA"/>
        </a:p>
      </dgm:t>
    </dgm:pt>
    <dgm:pt modelId="{664D2E42-521A-4A0F-99FF-70A9E88F1B05}">
      <dgm:prSet phldrT="[Text]"/>
      <dgm:spPr>
        <a:xfrm rot="5400000">
          <a:off x="-52147" y="1199204"/>
          <a:ext cx="347650" cy="243355"/>
        </a:xfrm>
        <a:prstGeom prst="chevron">
          <a:avLst/>
        </a:prstGeom>
        <a:gradFill rotWithShape="0">
          <a:gsLst>
            <a:gs pos="0">
              <a:srgbClr val="4F81BD">
                <a:alpha val="90000"/>
                <a:hueOff val="0"/>
                <a:satOff val="0"/>
                <a:lumOff val="0"/>
                <a:alphaOff val="-20000"/>
                <a:shade val="51000"/>
                <a:satMod val="130000"/>
              </a:srgbClr>
            </a:gs>
            <a:gs pos="80000">
              <a:srgbClr val="4F81BD">
                <a:alpha val="90000"/>
                <a:hueOff val="0"/>
                <a:satOff val="0"/>
                <a:lumOff val="0"/>
                <a:alphaOff val="-20000"/>
                <a:shade val="93000"/>
                <a:satMod val="130000"/>
              </a:srgbClr>
            </a:gs>
            <a:gs pos="100000">
              <a:srgbClr val="4F81BD">
                <a:alpha val="90000"/>
                <a:hueOff val="0"/>
                <a:satOff val="0"/>
                <a:lumOff val="0"/>
                <a:alphaOff val="-20000"/>
                <a:shade val="94000"/>
                <a:satMod val="135000"/>
              </a:srgbClr>
            </a:gs>
          </a:gsLst>
          <a:lin ang="16200000" scaled="0"/>
        </a:gradFill>
        <a:ln w="9525" cap="flat" cmpd="sng" algn="ctr">
          <a:solidFill>
            <a:srgbClr val="4F81BD">
              <a:alpha val="90000"/>
              <a:hueOff val="0"/>
              <a:satOff val="0"/>
              <a:lumOff val="0"/>
              <a:alphaOff val="-20000"/>
            </a:srgb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en-CA" dirty="0">
              <a:solidFill>
                <a:sysClr val="window" lastClr="FFFFFF"/>
              </a:solidFill>
              <a:latin typeface="Calibri"/>
              <a:ea typeface="+mn-ea"/>
              <a:cs typeface="+mn-cs"/>
            </a:rPr>
            <a:t>4</a:t>
          </a:r>
        </a:p>
      </dgm:t>
    </dgm:pt>
    <dgm:pt modelId="{3D7BF8F4-A2AF-457F-8F4B-36D22D961CB0}" type="parTrans" cxnId="{F9BBE6A5-AE0C-4BE3-B3A3-6E74FF4CC34E}">
      <dgm:prSet/>
      <dgm:spPr/>
      <dgm:t>
        <a:bodyPr/>
        <a:lstStyle/>
        <a:p>
          <a:endParaRPr lang="en-CA"/>
        </a:p>
      </dgm:t>
    </dgm:pt>
    <dgm:pt modelId="{EC7502C8-7024-459B-AAF7-54448F6E2BA0}" type="sibTrans" cxnId="{F9BBE6A5-AE0C-4BE3-B3A3-6E74FF4CC34E}">
      <dgm:prSet/>
      <dgm:spPr/>
      <dgm:t>
        <a:bodyPr/>
        <a:lstStyle/>
        <a:p>
          <a:endParaRPr lang="en-CA"/>
        </a:p>
      </dgm:t>
    </dgm:pt>
    <dgm:pt modelId="{E314E03C-84B3-4519-AC76-66379803436F}">
      <dgm:prSet phldrT="[Text]" custT="1"/>
      <dgm:spPr>
        <a:xfrm rot="5400000">
          <a:off x="2980491" y="-1590078"/>
          <a:ext cx="225972" cy="5700244"/>
        </a:xfrm>
        <a:prstGeom prst="round2SameRect">
          <a:avLst/>
        </a:prstGeom>
        <a:solidFill>
          <a:srgbClr val="EBF2F9"/>
        </a:solidFill>
        <a:ln w="9525" cap="flat" cmpd="sng" algn="ctr">
          <a:solidFill>
            <a:srgbClr val="4F81BD">
              <a:alpha val="90000"/>
              <a:hueOff val="0"/>
              <a:satOff val="0"/>
              <a:lumOff val="0"/>
              <a:alphaOff val="-20000"/>
            </a:srgbClr>
          </a:solidFill>
          <a:prstDash val="solid"/>
        </a:ln>
        <a:effectLst>
          <a:outerShdw blurRad="40000" dist="23000" dir="5400000" rotWithShape="0">
            <a:srgbClr val="000000">
              <a:alpha val="35000"/>
            </a:srgbClr>
          </a:outerShdw>
        </a:effectLst>
      </dgm:spPr>
      <dgm:t>
        <a:bodyPr/>
        <a:lstStyle/>
        <a:p>
          <a:pPr>
            <a:buChar char="•"/>
          </a:pPr>
          <a:r>
            <a:rPr lang="en-CA" sz="1000" b="1" u="none"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Mitigación de riesgos y gestión del fondo rotatorio</a:t>
          </a:r>
        </a:p>
      </dgm:t>
    </dgm:pt>
    <dgm:pt modelId="{7BA7F4C1-F743-4EE9-8B67-41487DE91AA4}" type="parTrans" cxnId="{D3309FDB-296A-4CA3-A4C2-CF58E3E8C345}">
      <dgm:prSet/>
      <dgm:spPr/>
      <dgm:t>
        <a:bodyPr/>
        <a:lstStyle/>
        <a:p>
          <a:endParaRPr lang="en-CA"/>
        </a:p>
      </dgm:t>
    </dgm:pt>
    <dgm:pt modelId="{EAAD106D-3AD7-42C6-A827-923B5F95666E}" type="sibTrans" cxnId="{D3309FDB-296A-4CA3-A4C2-CF58E3E8C345}">
      <dgm:prSet/>
      <dgm:spPr/>
      <dgm:t>
        <a:bodyPr/>
        <a:lstStyle/>
        <a:p>
          <a:endParaRPr lang="en-CA"/>
        </a:p>
      </dgm:t>
    </dgm:pt>
    <dgm:pt modelId="{A26561AE-ABFE-45A5-8003-3444196CA5FF}">
      <dgm:prSet phldrT="[Text]"/>
      <dgm:spPr>
        <a:xfrm rot="5400000">
          <a:off x="-52147" y="1486433"/>
          <a:ext cx="347650" cy="243355"/>
        </a:xfrm>
        <a:prstGeom prst="chevron">
          <a:avLst/>
        </a:prstGeom>
        <a:gradFill rotWithShape="0">
          <a:gsLst>
            <a:gs pos="0">
              <a:srgbClr val="4F81BD">
                <a:alpha val="90000"/>
                <a:hueOff val="0"/>
                <a:satOff val="0"/>
                <a:lumOff val="0"/>
                <a:alphaOff val="-26667"/>
                <a:shade val="51000"/>
                <a:satMod val="130000"/>
              </a:srgbClr>
            </a:gs>
            <a:gs pos="80000">
              <a:srgbClr val="4F81BD">
                <a:alpha val="90000"/>
                <a:hueOff val="0"/>
                <a:satOff val="0"/>
                <a:lumOff val="0"/>
                <a:alphaOff val="-26667"/>
                <a:shade val="93000"/>
                <a:satMod val="130000"/>
              </a:srgbClr>
            </a:gs>
            <a:gs pos="100000">
              <a:srgbClr val="4F81BD">
                <a:alpha val="90000"/>
                <a:hueOff val="0"/>
                <a:satOff val="0"/>
                <a:lumOff val="0"/>
                <a:alphaOff val="-26667"/>
                <a:shade val="94000"/>
                <a:satMod val="135000"/>
              </a:srgbClr>
            </a:gs>
          </a:gsLst>
          <a:lin ang="16200000" scaled="0"/>
        </a:gradFill>
        <a:ln w="9525" cap="flat" cmpd="sng" algn="ctr">
          <a:solidFill>
            <a:srgbClr val="4F81BD">
              <a:alpha val="90000"/>
              <a:hueOff val="0"/>
              <a:satOff val="0"/>
              <a:lumOff val="0"/>
              <a:alphaOff val="-26667"/>
            </a:srgb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en-CA" dirty="0">
              <a:solidFill>
                <a:sysClr val="window" lastClr="FFFFFF"/>
              </a:solidFill>
              <a:latin typeface="Calibri"/>
              <a:ea typeface="+mn-ea"/>
              <a:cs typeface="+mn-cs"/>
            </a:rPr>
            <a:t>5</a:t>
          </a:r>
        </a:p>
      </dgm:t>
    </dgm:pt>
    <dgm:pt modelId="{AF65D4C3-2021-49E3-A022-2A9DE03C0133}" type="parTrans" cxnId="{D77C5ACC-3035-4B87-9E05-087716351213}">
      <dgm:prSet/>
      <dgm:spPr/>
      <dgm:t>
        <a:bodyPr/>
        <a:lstStyle/>
        <a:p>
          <a:endParaRPr lang="en-CA"/>
        </a:p>
      </dgm:t>
    </dgm:pt>
    <dgm:pt modelId="{EFBAD760-0C77-4D5C-BC08-E6290DAC9185}" type="sibTrans" cxnId="{D77C5ACC-3035-4B87-9E05-087716351213}">
      <dgm:prSet/>
      <dgm:spPr/>
      <dgm:t>
        <a:bodyPr/>
        <a:lstStyle/>
        <a:p>
          <a:endParaRPr lang="en-CA"/>
        </a:p>
      </dgm:t>
    </dgm:pt>
    <dgm:pt modelId="{EB6B69B0-CC1E-4AB0-AD31-66C497D04B32}">
      <dgm:prSet phldrT="[Text]" custT="1"/>
      <dgm:spPr>
        <a:xfrm rot="5400000">
          <a:off x="2820288" y="-2280387"/>
          <a:ext cx="546378" cy="5700244"/>
        </a:xfrm>
        <a:prstGeom prst="round2SameRect">
          <a:avLst/>
        </a:prstGeom>
        <a:solidFill>
          <a:srgbClr val="EBF2F9"/>
        </a:solidFill>
        <a:ln w="9525" cap="flat" cmpd="sng" algn="ctr">
          <a:solidFill>
            <a:srgbClr val="4F81BD">
              <a:alpha val="90000"/>
              <a:hueOff val="0"/>
              <a:satOff val="0"/>
              <a:lumOff val="0"/>
              <a:alphaOff val="-6667"/>
            </a:srgbClr>
          </a:solidFill>
          <a:prstDash val="solid"/>
        </a:ln>
        <a:effectLst>
          <a:outerShdw blurRad="40000" dist="23000" dir="5400000" rotWithShape="0">
            <a:srgbClr val="000000">
              <a:alpha val="35000"/>
            </a:srgbClr>
          </a:outerShdw>
        </a:effectLst>
      </dgm:spPr>
      <dgm:t>
        <a:bodyPr/>
        <a:lstStyle/>
        <a:p>
          <a:pPr>
            <a:buChar char="•"/>
          </a:pPr>
          <a:r>
            <a:rPr lang="en-CA" sz="1000" b="1" u="none"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Realización de acuerdos financieros</a:t>
          </a:r>
          <a:endParaRPr lang="en-CA" sz="1000" u="none"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0195E588-FD3B-4EB9-90B5-E8893184E963}" type="parTrans" cxnId="{EDED0B05-E998-4064-BF13-3830015C9958}">
      <dgm:prSet/>
      <dgm:spPr/>
      <dgm:t>
        <a:bodyPr/>
        <a:lstStyle/>
        <a:p>
          <a:endParaRPr lang="en-CA"/>
        </a:p>
      </dgm:t>
    </dgm:pt>
    <dgm:pt modelId="{30082D93-D03E-4FA7-A830-70847349D959}" type="sibTrans" cxnId="{EDED0B05-E998-4064-BF13-3830015C9958}">
      <dgm:prSet/>
      <dgm:spPr/>
      <dgm:t>
        <a:bodyPr/>
        <a:lstStyle/>
        <a:p>
          <a:endParaRPr lang="en-CA"/>
        </a:p>
      </dgm:t>
    </dgm:pt>
    <dgm:pt modelId="{82B39248-EA6B-4459-A8CC-CA1EF0A082E0}">
      <dgm:prSet phldrT="[Text]"/>
      <dgm:spPr>
        <a:xfrm rot="5400000">
          <a:off x="-52147" y="911976"/>
          <a:ext cx="347650" cy="243355"/>
        </a:xfrm>
        <a:prstGeom prst="chevron">
          <a:avLst/>
        </a:prstGeom>
        <a:gradFill rotWithShape="0">
          <a:gsLst>
            <a:gs pos="0">
              <a:srgbClr val="4F81BD">
                <a:alpha val="90000"/>
                <a:hueOff val="0"/>
                <a:satOff val="0"/>
                <a:lumOff val="0"/>
                <a:alphaOff val="-13333"/>
                <a:shade val="51000"/>
                <a:satMod val="130000"/>
              </a:srgbClr>
            </a:gs>
            <a:gs pos="80000">
              <a:srgbClr val="4F81BD">
                <a:alpha val="90000"/>
                <a:hueOff val="0"/>
                <a:satOff val="0"/>
                <a:lumOff val="0"/>
                <a:alphaOff val="-13333"/>
                <a:shade val="93000"/>
                <a:satMod val="130000"/>
              </a:srgbClr>
            </a:gs>
            <a:gs pos="100000">
              <a:srgbClr val="4F81BD">
                <a:alpha val="90000"/>
                <a:hueOff val="0"/>
                <a:satOff val="0"/>
                <a:lumOff val="0"/>
                <a:alphaOff val="-13333"/>
                <a:shade val="94000"/>
                <a:satMod val="135000"/>
              </a:srgbClr>
            </a:gs>
          </a:gsLst>
          <a:lin ang="16200000" scaled="0"/>
        </a:gradFill>
        <a:ln w="9525" cap="flat" cmpd="sng" algn="ctr">
          <a:solidFill>
            <a:srgbClr val="4F81BD">
              <a:alpha val="90000"/>
              <a:hueOff val="0"/>
              <a:satOff val="0"/>
              <a:lumOff val="0"/>
              <a:alphaOff val="-13333"/>
            </a:srgb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en-CA" dirty="0">
              <a:solidFill>
                <a:sysClr val="window" lastClr="FFFFFF"/>
              </a:solidFill>
              <a:latin typeface="Calibri"/>
              <a:ea typeface="+mn-ea"/>
              <a:cs typeface="+mn-cs"/>
            </a:rPr>
            <a:t>3</a:t>
          </a:r>
        </a:p>
      </dgm:t>
    </dgm:pt>
    <dgm:pt modelId="{647676CE-EFFC-4BE0-A1B1-2F2E3D829ABE}" type="parTrans" cxnId="{A2956D5F-8FB4-45EF-A407-E14D3B312D87}">
      <dgm:prSet/>
      <dgm:spPr/>
      <dgm:t>
        <a:bodyPr/>
        <a:lstStyle/>
        <a:p>
          <a:endParaRPr lang="en-CA"/>
        </a:p>
      </dgm:t>
    </dgm:pt>
    <dgm:pt modelId="{389B39AE-1090-4AEB-90C4-F78F31E94A62}" type="sibTrans" cxnId="{A2956D5F-8FB4-45EF-A407-E14D3B312D87}">
      <dgm:prSet/>
      <dgm:spPr/>
      <dgm:t>
        <a:bodyPr/>
        <a:lstStyle/>
        <a:p>
          <a:endParaRPr lang="en-CA"/>
        </a:p>
      </dgm:t>
    </dgm:pt>
    <dgm:pt modelId="{25DF9356-8250-4CE1-97E2-174CFE684794}">
      <dgm:prSet phldrT="[Text]" custT="1"/>
      <dgm:spPr>
        <a:xfrm rot="5400000">
          <a:off x="2820288" y="-2280387"/>
          <a:ext cx="546378" cy="5700244"/>
        </a:xfrm>
        <a:prstGeom prst="round2SameRect">
          <a:avLst/>
        </a:prstGeom>
        <a:solidFill>
          <a:srgbClr val="EBF2F9"/>
        </a:solidFill>
        <a:ln w="9525" cap="flat" cmpd="sng" algn="ctr">
          <a:solidFill>
            <a:srgbClr val="4F81BD">
              <a:alpha val="90000"/>
              <a:hueOff val="0"/>
              <a:satOff val="0"/>
              <a:lumOff val="0"/>
              <a:alphaOff val="-6667"/>
            </a:srgbClr>
          </a:solidFill>
          <a:prstDash val="solid"/>
        </a:ln>
        <a:effectLst>
          <a:outerShdw blurRad="40000" dist="23000" dir="5400000" rotWithShape="0">
            <a:srgbClr val="000000">
              <a:alpha val="35000"/>
            </a:srgbClr>
          </a:outerShdw>
        </a:effectLst>
      </dgm:spPr>
      <dgm:t>
        <a:bodyPr/>
        <a:lstStyle/>
        <a:p>
          <a:pPr>
            <a:buChar char="•"/>
          </a:pPr>
          <a:r>
            <a:rPr lang="en-CA" sz="1000" u="none"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Acuerdo financiero entre </a:t>
          </a:r>
          <a:r>
            <a:rPr lang="en-CA" sz="1000" u="none">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la(s) institución(es) financiera(s) nacional(es) y los beneficiarios</a:t>
          </a:r>
          <a:endParaRPr lang="en-CA" sz="1000" u="none"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7923C8DF-5154-4D69-9360-412484A8B0D2}" type="parTrans" cxnId="{E037E4BF-4152-41F2-A931-DF550B33EA58}">
      <dgm:prSet/>
      <dgm:spPr/>
      <dgm:t>
        <a:bodyPr/>
        <a:lstStyle/>
        <a:p>
          <a:endParaRPr lang="en-CA"/>
        </a:p>
      </dgm:t>
    </dgm:pt>
    <dgm:pt modelId="{C87B80C1-8CB6-45E8-BD7F-6C4E7FBEB6F1}" type="sibTrans" cxnId="{E037E4BF-4152-41F2-A931-DF550B33EA58}">
      <dgm:prSet/>
      <dgm:spPr/>
      <dgm:t>
        <a:bodyPr/>
        <a:lstStyle/>
        <a:p>
          <a:endParaRPr lang="en-CA"/>
        </a:p>
      </dgm:t>
    </dgm:pt>
    <dgm:pt modelId="{430B661B-E17F-44B9-A72F-48A86EE85342}">
      <dgm:prSet phldrT="[Text]" custT="1"/>
      <dgm:spPr>
        <a:xfrm rot="5400000">
          <a:off x="2980491" y="-1877306"/>
          <a:ext cx="225972" cy="5700244"/>
        </a:xfrm>
        <a:prstGeom prst="round2SameRect">
          <a:avLst/>
        </a:prstGeom>
        <a:solidFill>
          <a:srgbClr val="EBF2F9"/>
        </a:solidFill>
        <a:ln w="9525" cap="flat" cmpd="sng" algn="ctr">
          <a:solidFill>
            <a:srgbClr val="4F81BD">
              <a:alpha val="90000"/>
              <a:hueOff val="0"/>
              <a:satOff val="0"/>
              <a:lumOff val="0"/>
              <a:alphaOff val="-13333"/>
            </a:srgbClr>
          </a:solidFill>
          <a:prstDash val="solid"/>
        </a:ln>
        <a:effectLst>
          <a:outerShdw blurRad="40000" dist="23000" dir="5400000" rotWithShape="0">
            <a:srgbClr val="000000">
              <a:alpha val="35000"/>
            </a:srgbClr>
          </a:outerShdw>
        </a:effectLst>
      </dgm:spPr>
      <dgm:t>
        <a:bodyPr/>
        <a:lstStyle/>
        <a:p>
          <a:pPr>
            <a:buChar char="•"/>
          </a:pPr>
          <a:r>
            <a:rPr lang="en-CA" sz="1000" b="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Fortalecimiento de capacidad, extesión y capacitación de las instutuciones financieras</a:t>
          </a:r>
        </a:p>
      </dgm:t>
    </dgm:pt>
    <dgm:pt modelId="{229B644D-0509-444B-A59B-D5C53901D113}" type="parTrans" cxnId="{8902637C-DB09-4B6B-BEB4-588AFED600C8}">
      <dgm:prSet/>
      <dgm:spPr/>
      <dgm:t>
        <a:bodyPr/>
        <a:lstStyle/>
        <a:p>
          <a:endParaRPr lang="en-CA"/>
        </a:p>
      </dgm:t>
    </dgm:pt>
    <dgm:pt modelId="{7E583842-FE13-4FBE-95D6-BBEA6AAFEFBF}" type="sibTrans" cxnId="{8902637C-DB09-4B6B-BEB4-588AFED600C8}">
      <dgm:prSet/>
      <dgm:spPr/>
      <dgm:t>
        <a:bodyPr/>
        <a:lstStyle/>
        <a:p>
          <a:endParaRPr lang="en-CA"/>
        </a:p>
      </dgm:t>
    </dgm:pt>
    <dgm:pt modelId="{C4772496-FFBB-44B8-AAA3-FA3DA37E600B}">
      <dgm:prSet phldrT="[Text]" custT="1"/>
      <dgm:spPr>
        <a:xfrm rot="5400000">
          <a:off x="2980491" y="-1302850"/>
          <a:ext cx="225972" cy="5700244"/>
        </a:xfrm>
        <a:prstGeom prst="round2SameRect">
          <a:avLst/>
        </a:prstGeom>
        <a:solidFill>
          <a:srgbClr val="EBF2F9"/>
        </a:solidFill>
        <a:ln w="9525" cap="flat" cmpd="sng" algn="ctr">
          <a:solidFill>
            <a:srgbClr val="4F81BD">
              <a:alpha val="90000"/>
              <a:hueOff val="0"/>
              <a:satOff val="0"/>
              <a:lumOff val="0"/>
              <a:alphaOff val="-26667"/>
            </a:srgbClr>
          </a:solidFill>
          <a:prstDash val="solid"/>
        </a:ln>
        <a:effectLst>
          <a:outerShdw blurRad="40000" dist="23000" dir="5400000" rotWithShape="0">
            <a:srgbClr val="000000">
              <a:alpha val="35000"/>
            </a:srgbClr>
          </a:outerShdw>
        </a:effectLst>
      </dgm:spPr>
      <dgm:t>
        <a:bodyPr/>
        <a:lstStyle/>
        <a:p>
          <a:pPr>
            <a:buChar char="•"/>
          </a:pPr>
          <a:r>
            <a:rPr lang="en-CA" sz="1000" b="1" u="none"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Supervisión y presentación de informes de las operaciones del fondo rotatorio</a:t>
          </a:r>
        </a:p>
      </dgm:t>
    </dgm:pt>
    <dgm:pt modelId="{E114A541-92F1-47EB-9633-E21CD88FC727}" type="parTrans" cxnId="{258D7C8C-DBE7-4561-848E-79CCC216C10B}">
      <dgm:prSet/>
      <dgm:spPr/>
      <dgm:t>
        <a:bodyPr/>
        <a:lstStyle/>
        <a:p>
          <a:endParaRPr lang="en-CA"/>
        </a:p>
      </dgm:t>
    </dgm:pt>
    <dgm:pt modelId="{4E417776-17B1-42D4-B58E-86B63C2F569C}" type="sibTrans" cxnId="{258D7C8C-DBE7-4561-848E-79CCC216C10B}">
      <dgm:prSet/>
      <dgm:spPr/>
      <dgm:t>
        <a:bodyPr/>
        <a:lstStyle/>
        <a:p>
          <a:endParaRPr lang="en-CA"/>
        </a:p>
      </dgm:t>
    </dgm:pt>
    <dgm:pt modelId="{22EC97AB-CAC7-4016-BFFA-F08D1D9736C0}">
      <dgm:prSet phldrT="[Text]"/>
      <dgm:spPr>
        <a:xfrm rot="5400000">
          <a:off x="-52147" y="1773661"/>
          <a:ext cx="347650" cy="243355"/>
        </a:xfrm>
        <a:prstGeom prst="chevron">
          <a:avLst/>
        </a:prstGeom>
        <a:gradFill rotWithShape="0">
          <a:gsLst>
            <a:gs pos="0">
              <a:srgbClr val="4F81BD">
                <a:alpha val="90000"/>
                <a:hueOff val="0"/>
                <a:satOff val="0"/>
                <a:lumOff val="0"/>
                <a:alphaOff val="-33333"/>
                <a:shade val="51000"/>
                <a:satMod val="130000"/>
              </a:srgbClr>
            </a:gs>
            <a:gs pos="80000">
              <a:srgbClr val="4F81BD">
                <a:alpha val="90000"/>
                <a:hueOff val="0"/>
                <a:satOff val="0"/>
                <a:lumOff val="0"/>
                <a:alphaOff val="-33333"/>
                <a:shade val="93000"/>
                <a:satMod val="130000"/>
              </a:srgbClr>
            </a:gs>
            <a:gs pos="100000">
              <a:srgbClr val="4F81BD">
                <a:alpha val="90000"/>
                <a:hueOff val="0"/>
                <a:satOff val="0"/>
                <a:lumOff val="0"/>
                <a:alphaOff val="-33333"/>
                <a:shade val="94000"/>
                <a:satMod val="135000"/>
              </a:srgbClr>
            </a:gs>
          </a:gsLst>
          <a:lin ang="16200000" scaled="0"/>
        </a:gradFill>
        <a:ln w="9525" cap="flat" cmpd="sng" algn="ctr">
          <a:solidFill>
            <a:srgbClr val="4F81BD">
              <a:alpha val="90000"/>
              <a:hueOff val="0"/>
              <a:satOff val="0"/>
              <a:lumOff val="0"/>
              <a:alphaOff val="-33333"/>
            </a:srgb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en-CA" dirty="0">
              <a:solidFill>
                <a:sysClr val="window" lastClr="FFFFFF"/>
              </a:solidFill>
              <a:latin typeface="Calibri"/>
              <a:ea typeface="+mn-ea"/>
              <a:cs typeface="+mn-cs"/>
            </a:rPr>
            <a:t>6</a:t>
          </a:r>
        </a:p>
      </dgm:t>
    </dgm:pt>
    <dgm:pt modelId="{0489AF50-1F47-4D2D-93EE-8E36E7FA0080}" type="parTrans" cxnId="{A721552A-A8F4-4E5F-AC62-46CD96E30D60}">
      <dgm:prSet/>
      <dgm:spPr/>
      <dgm:t>
        <a:bodyPr/>
        <a:lstStyle/>
        <a:p>
          <a:endParaRPr lang="en-CA"/>
        </a:p>
      </dgm:t>
    </dgm:pt>
    <dgm:pt modelId="{B25F37EE-8F90-4F0E-AB98-D7FB9122905E}" type="sibTrans" cxnId="{A721552A-A8F4-4E5F-AC62-46CD96E30D60}">
      <dgm:prSet/>
      <dgm:spPr/>
      <dgm:t>
        <a:bodyPr/>
        <a:lstStyle/>
        <a:p>
          <a:endParaRPr lang="en-CA"/>
        </a:p>
      </dgm:t>
    </dgm:pt>
    <dgm:pt modelId="{10597A7A-BDC3-4E00-BD50-623C2CDD192D}">
      <dgm:prSet phldrT="[Text]" custT="1"/>
      <dgm:spPr>
        <a:xfrm rot="5400000">
          <a:off x="2980491" y="-1015622"/>
          <a:ext cx="225972" cy="5700244"/>
        </a:xfrm>
        <a:prstGeom prst="round2SameRect">
          <a:avLst/>
        </a:prstGeom>
        <a:solidFill>
          <a:srgbClr val="EBF2F9"/>
        </a:solidFill>
        <a:ln w="9525" cap="flat" cmpd="sng" algn="ctr">
          <a:solidFill>
            <a:srgbClr val="4F81BD">
              <a:alpha val="90000"/>
              <a:hueOff val="0"/>
              <a:satOff val="0"/>
              <a:lumOff val="0"/>
              <a:alphaOff val="-33333"/>
            </a:srgbClr>
          </a:solidFill>
          <a:prstDash val="solid"/>
        </a:ln>
        <a:effectLst>
          <a:outerShdw blurRad="40000" dist="23000" dir="5400000" rotWithShape="0">
            <a:srgbClr val="000000">
              <a:alpha val="35000"/>
            </a:srgbClr>
          </a:outerShdw>
        </a:effectLst>
      </dgm:spPr>
      <dgm:t>
        <a:bodyPr/>
        <a:lstStyle/>
        <a:p>
          <a:pPr>
            <a:buChar char="•"/>
          </a:pPr>
          <a:r>
            <a:rPr lang="en-CA" sz="1000" b="1" u="none"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Duración del fondo rotatorio</a:t>
          </a:r>
        </a:p>
      </dgm:t>
    </dgm:pt>
    <dgm:pt modelId="{29725516-FD95-4F9A-B972-1FBDAE17872A}" type="parTrans" cxnId="{191241D7-F39E-45AA-9B23-B07EFF7E2F54}">
      <dgm:prSet/>
      <dgm:spPr/>
      <dgm:t>
        <a:bodyPr/>
        <a:lstStyle/>
        <a:p>
          <a:endParaRPr lang="en-CA"/>
        </a:p>
      </dgm:t>
    </dgm:pt>
    <dgm:pt modelId="{E168B5FA-0816-4BDC-9857-3C7677F85A5E}" type="sibTrans" cxnId="{191241D7-F39E-45AA-9B23-B07EFF7E2F54}">
      <dgm:prSet/>
      <dgm:spPr/>
      <dgm:t>
        <a:bodyPr/>
        <a:lstStyle/>
        <a:p>
          <a:endParaRPr lang="en-CA"/>
        </a:p>
      </dgm:t>
    </dgm:pt>
    <dgm:pt modelId="{44F507EE-916F-4850-B110-AC8FBD9C5EC7}">
      <dgm:prSet phldrT="[Text]"/>
      <dgm:spPr>
        <a:xfrm rot="5400000">
          <a:off x="-52147" y="2060889"/>
          <a:ext cx="347650" cy="243355"/>
        </a:xfrm>
        <a:prstGeom prst="chevron">
          <a:avLst/>
        </a:prstGeom>
        <a:gradFill rotWithShape="0">
          <a:gsLst>
            <a:gs pos="0">
              <a:srgbClr val="4F81BD">
                <a:alpha val="90000"/>
                <a:hueOff val="0"/>
                <a:satOff val="0"/>
                <a:lumOff val="0"/>
                <a:alphaOff val="-40000"/>
                <a:shade val="51000"/>
                <a:satMod val="130000"/>
              </a:srgbClr>
            </a:gs>
            <a:gs pos="80000">
              <a:srgbClr val="4F81BD">
                <a:alpha val="90000"/>
                <a:hueOff val="0"/>
                <a:satOff val="0"/>
                <a:lumOff val="0"/>
                <a:alphaOff val="-40000"/>
                <a:shade val="93000"/>
                <a:satMod val="130000"/>
              </a:srgbClr>
            </a:gs>
            <a:gs pos="100000">
              <a:srgbClr val="4F81BD">
                <a:alpha val="90000"/>
                <a:hueOff val="0"/>
                <a:satOff val="0"/>
                <a:lumOff val="0"/>
                <a:alphaOff val="-40000"/>
                <a:shade val="94000"/>
                <a:satMod val="135000"/>
              </a:srgbClr>
            </a:gs>
          </a:gsLst>
          <a:lin ang="16200000" scaled="0"/>
        </a:gradFill>
        <a:ln w="9525" cap="flat" cmpd="sng" algn="ctr">
          <a:solidFill>
            <a:srgbClr val="4F81BD">
              <a:alpha val="90000"/>
              <a:hueOff val="0"/>
              <a:satOff val="0"/>
              <a:lumOff val="0"/>
              <a:alphaOff val="-40000"/>
            </a:srgb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en-CA" dirty="0">
              <a:solidFill>
                <a:sysClr val="window" lastClr="FFFFFF"/>
              </a:solidFill>
              <a:latin typeface="Calibri"/>
              <a:ea typeface="+mn-ea"/>
              <a:cs typeface="+mn-cs"/>
            </a:rPr>
            <a:t>7</a:t>
          </a:r>
        </a:p>
      </dgm:t>
    </dgm:pt>
    <dgm:pt modelId="{8B1FC4F0-D2F8-4417-B2DD-3A4719606933}" type="parTrans" cxnId="{91D15186-2055-4DED-A9C6-FCF727050116}">
      <dgm:prSet/>
      <dgm:spPr/>
      <dgm:t>
        <a:bodyPr/>
        <a:lstStyle/>
        <a:p>
          <a:endParaRPr lang="en-CA"/>
        </a:p>
      </dgm:t>
    </dgm:pt>
    <dgm:pt modelId="{6B7AF4C8-3C13-4100-9E02-B1E6FB4BB65A}" type="sibTrans" cxnId="{91D15186-2055-4DED-A9C6-FCF727050116}">
      <dgm:prSet/>
      <dgm:spPr/>
      <dgm:t>
        <a:bodyPr/>
        <a:lstStyle/>
        <a:p>
          <a:endParaRPr lang="en-CA"/>
        </a:p>
      </dgm:t>
    </dgm:pt>
    <dgm:pt modelId="{0E44D4D4-EC58-4DBE-B4C1-733D5422060E}">
      <dgm:prSet phldrT="[Text]" custT="1"/>
      <dgm:spPr>
        <a:xfrm rot="5400000">
          <a:off x="2980491" y="-728394"/>
          <a:ext cx="225972" cy="5700244"/>
        </a:xfrm>
        <a:prstGeom prst="round2SameRect">
          <a:avLst/>
        </a:prstGeom>
        <a:solidFill>
          <a:srgbClr val="EBF2F9"/>
        </a:solidFill>
        <a:ln w="9525" cap="flat" cmpd="sng" algn="ctr">
          <a:solidFill>
            <a:srgbClr val="4F81BD">
              <a:alpha val="90000"/>
              <a:hueOff val="0"/>
              <a:satOff val="0"/>
              <a:lumOff val="0"/>
              <a:alphaOff val="-40000"/>
            </a:srgbClr>
          </a:solidFill>
          <a:prstDash val="solid"/>
        </a:ln>
        <a:effectLst>
          <a:outerShdw blurRad="40000" dist="23000" dir="5400000" rotWithShape="0">
            <a:srgbClr val="000000">
              <a:alpha val="35000"/>
            </a:srgbClr>
          </a:outerShdw>
        </a:effectLst>
      </dgm:spPr>
      <dgm:t>
        <a:bodyPr/>
        <a:lstStyle/>
        <a:p>
          <a:pPr>
            <a:buChar char="•"/>
          </a:pPr>
          <a:r>
            <a:rPr lang="en-CA" sz="1000" b="1" u="none"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Opciones de utilización de los fondos al final del plazo</a:t>
          </a:r>
        </a:p>
      </dgm:t>
    </dgm:pt>
    <dgm:pt modelId="{E41AA42A-1D24-42DA-AE00-4797EE05283D}" type="parTrans" cxnId="{10514790-43F4-4F42-8095-3C4C4FF605EB}">
      <dgm:prSet/>
      <dgm:spPr/>
      <dgm:t>
        <a:bodyPr/>
        <a:lstStyle/>
        <a:p>
          <a:endParaRPr lang="en-CA"/>
        </a:p>
      </dgm:t>
    </dgm:pt>
    <dgm:pt modelId="{BA686AFE-BDE6-481E-85FE-9978E905217A}" type="sibTrans" cxnId="{10514790-43F4-4F42-8095-3C4C4FF605EB}">
      <dgm:prSet/>
      <dgm:spPr/>
      <dgm:t>
        <a:bodyPr/>
        <a:lstStyle/>
        <a:p>
          <a:endParaRPr lang="en-CA"/>
        </a:p>
      </dgm:t>
    </dgm:pt>
    <dgm:pt modelId="{57FAE45B-FE24-406E-AC74-215F055F2EE9}">
      <dgm:prSet phldrT="[Text]"/>
      <dgm:spPr>
        <a:xfrm rot="5400000">
          <a:off x="-168000" y="508896"/>
          <a:ext cx="579355" cy="243355"/>
        </a:xfrm>
        <a:prstGeom prst="chevron">
          <a:avLst/>
        </a:prstGeom>
        <a:gradFill rotWithShape="0">
          <a:gsLst>
            <a:gs pos="0">
              <a:srgbClr val="4F81BD">
                <a:alpha val="90000"/>
                <a:hueOff val="0"/>
                <a:satOff val="0"/>
                <a:lumOff val="0"/>
                <a:alphaOff val="-6667"/>
                <a:shade val="51000"/>
                <a:satMod val="130000"/>
              </a:srgbClr>
            </a:gs>
            <a:gs pos="80000">
              <a:srgbClr val="4F81BD">
                <a:alpha val="90000"/>
                <a:hueOff val="0"/>
                <a:satOff val="0"/>
                <a:lumOff val="0"/>
                <a:alphaOff val="-6667"/>
                <a:shade val="93000"/>
                <a:satMod val="130000"/>
              </a:srgbClr>
            </a:gs>
            <a:gs pos="100000">
              <a:srgbClr val="4F81BD">
                <a:alpha val="90000"/>
                <a:hueOff val="0"/>
                <a:satOff val="0"/>
                <a:lumOff val="0"/>
                <a:alphaOff val="-6667"/>
                <a:shade val="94000"/>
                <a:satMod val="135000"/>
              </a:srgbClr>
            </a:gs>
          </a:gsLst>
          <a:lin ang="16200000" scaled="0"/>
        </a:gradFill>
        <a:ln w="9525" cap="flat" cmpd="sng" algn="ctr">
          <a:solidFill>
            <a:srgbClr val="4F81BD">
              <a:alpha val="90000"/>
              <a:hueOff val="0"/>
              <a:satOff val="0"/>
              <a:lumOff val="0"/>
              <a:alphaOff val="-6667"/>
            </a:srgb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en-CA" dirty="0">
              <a:solidFill>
                <a:sysClr val="window" lastClr="FFFFFF"/>
              </a:solidFill>
              <a:latin typeface="Times New Roman" panose="02020603050405020304" pitchFamily="18" charset="0"/>
              <a:ea typeface="+mn-ea"/>
              <a:cs typeface="Times New Roman" panose="02020603050405020304" pitchFamily="18" charset="0"/>
            </a:rPr>
            <a:t>2</a:t>
          </a:r>
        </a:p>
      </dgm:t>
    </dgm:pt>
    <dgm:pt modelId="{C7C34162-FBB6-4BD1-9D1A-6AA7E568DA4B}" type="parTrans" cxnId="{527308F6-A9BF-45F6-8DE3-F0D446771E41}">
      <dgm:prSet/>
      <dgm:spPr/>
      <dgm:t>
        <a:bodyPr/>
        <a:lstStyle/>
        <a:p>
          <a:endParaRPr lang="en-CA"/>
        </a:p>
      </dgm:t>
    </dgm:pt>
    <dgm:pt modelId="{A826DFF8-DACC-4746-AEE1-E7FEC7DE6F1F}" type="sibTrans" cxnId="{527308F6-A9BF-45F6-8DE3-F0D446771E41}">
      <dgm:prSet/>
      <dgm:spPr/>
      <dgm:t>
        <a:bodyPr/>
        <a:lstStyle/>
        <a:p>
          <a:endParaRPr lang="en-CA"/>
        </a:p>
      </dgm:t>
    </dgm:pt>
    <dgm:pt modelId="{98CCAA5C-C393-4CEF-9326-4707DE54C1EC}">
      <dgm:prSet phldrT="[Text]" custT="1"/>
      <dgm:spPr>
        <a:xfrm rot="5400000">
          <a:off x="2980491" y="-2727818"/>
          <a:ext cx="225972" cy="5700244"/>
        </a:xfrm>
        <a:prstGeom prst="round2SameRect">
          <a:avLst/>
        </a:prstGeom>
        <a:solidFill>
          <a:srgbClr val="EBF2F9"/>
        </a:solidFill>
        <a:ln w="9525" cap="flat" cmpd="sng" algn="ctr">
          <a:solidFill>
            <a:srgbClr val="4F81BD">
              <a:alpha val="90000"/>
              <a:hueOff val="0"/>
              <a:satOff val="0"/>
              <a:lumOff val="0"/>
              <a:alphaOff val="0"/>
            </a:srgbClr>
          </a:solidFill>
          <a:prstDash val="solid"/>
        </a:ln>
        <a:effectLst>
          <a:outerShdw blurRad="40000" dist="23000" dir="5400000" rotWithShape="0">
            <a:srgbClr val="000000">
              <a:alpha val="35000"/>
            </a:srgbClr>
          </a:outerShdw>
        </a:effectLst>
      </dgm:spPr>
      <dgm:t>
        <a:bodyPr/>
        <a:lstStyle/>
        <a:p>
          <a:pPr>
            <a:buChar char="•"/>
          </a:pPr>
          <a:r>
            <a:rPr lang="en-CA" sz="1000" b="1" u="none"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Establecimiento de un consejo asesor del país</a:t>
          </a:r>
        </a:p>
      </dgm:t>
    </dgm:pt>
    <dgm:pt modelId="{A487AFB6-FF56-4907-808F-1DA701A182B0}" type="parTrans" cxnId="{B2A87BCD-89F6-4945-8BD8-09464BD5F816}">
      <dgm:prSet/>
      <dgm:spPr/>
      <dgm:t>
        <a:bodyPr/>
        <a:lstStyle/>
        <a:p>
          <a:endParaRPr lang="en-CA"/>
        </a:p>
      </dgm:t>
    </dgm:pt>
    <dgm:pt modelId="{6B0FCDA2-E823-4E0E-9296-39DF31C861B5}" type="sibTrans" cxnId="{B2A87BCD-89F6-4945-8BD8-09464BD5F816}">
      <dgm:prSet/>
      <dgm:spPr/>
      <dgm:t>
        <a:bodyPr/>
        <a:lstStyle/>
        <a:p>
          <a:endParaRPr lang="en-CA"/>
        </a:p>
      </dgm:t>
    </dgm:pt>
    <dgm:pt modelId="{54134A9D-9AEF-4E99-803A-7EAE8D8408BF}">
      <dgm:prSet phldrT="[Text]" custT="1"/>
      <dgm:spPr>
        <a:xfrm rot="5400000">
          <a:off x="2820288" y="-2280387"/>
          <a:ext cx="546378" cy="5700244"/>
        </a:xfrm>
        <a:prstGeom prst="round2SameRect">
          <a:avLst/>
        </a:prstGeom>
        <a:solidFill>
          <a:srgbClr val="EBF2F9"/>
        </a:solidFill>
        <a:ln w="9525" cap="flat" cmpd="sng" algn="ctr">
          <a:solidFill>
            <a:srgbClr val="4F81BD">
              <a:alpha val="90000"/>
              <a:hueOff val="0"/>
              <a:satOff val="0"/>
              <a:lumOff val="0"/>
              <a:alphaOff val="-6667"/>
            </a:srgbClr>
          </a:solidFill>
          <a:prstDash val="solid"/>
        </a:ln>
        <a:effectLst>
          <a:outerShdw blurRad="40000" dist="23000" dir="5400000" rotWithShape="0">
            <a:srgbClr val="000000">
              <a:alpha val="35000"/>
            </a:srgbClr>
          </a:outerShdw>
        </a:effectLst>
      </dgm:spPr>
      <dgm:t>
        <a:bodyPr/>
        <a:lstStyle/>
        <a:p>
          <a:pPr>
            <a:buChar char="•"/>
          </a:pPr>
          <a:r>
            <a:rPr lang="en-CA" sz="1000" u="none">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Acuerdo financiero entre el organismo de ejecución y la(s) institución(es) financiera(s) nacional(es)</a:t>
          </a:r>
          <a:endParaRPr lang="en-CA" sz="1000" u="none"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9A712E48-D32B-4627-9095-B3CC87DF8347}" type="parTrans" cxnId="{5F528F4E-BE4F-48EA-BC15-A878F1F125A6}">
      <dgm:prSet/>
      <dgm:spPr/>
      <dgm:t>
        <a:bodyPr/>
        <a:lstStyle/>
        <a:p>
          <a:endParaRPr lang="en-CA"/>
        </a:p>
      </dgm:t>
    </dgm:pt>
    <dgm:pt modelId="{FA3B5189-14FA-47A0-8959-09B6E5E61DA3}" type="sibTrans" cxnId="{5F528F4E-BE4F-48EA-BC15-A878F1F125A6}">
      <dgm:prSet/>
      <dgm:spPr/>
      <dgm:t>
        <a:bodyPr/>
        <a:lstStyle/>
        <a:p>
          <a:endParaRPr lang="en-CA"/>
        </a:p>
      </dgm:t>
    </dgm:pt>
    <dgm:pt modelId="{916B5995-309F-4B90-B28A-055C642D1449}">
      <dgm:prSet phldrT="[Text]" custT="1"/>
      <dgm:spPr>
        <a:xfrm rot="5400000">
          <a:off x="2980491" y="-1302850"/>
          <a:ext cx="225972" cy="5700244"/>
        </a:xfrm>
        <a:solidFill>
          <a:srgbClr val="EBF2F9"/>
        </a:solidFill>
        <a:ln w="9525" cap="flat" cmpd="sng" algn="ctr">
          <a:solidFill>
            <a:srgbClr val="4F81BD">
              <a:alpha val="90000"/>
              <a:hueOff val="0"/>
              <a:satOff val="0"/>
              <a:lumOff val="0"/>
              <a:alphaOff val="-26667"/>
            </a:srgbClr>
          </a:solidFill>
          <a:prstDash val="solid"/>
        </a:ln>
        <a:effectLst>
          <a:outerShdw blurRad="40000" dist="23000" dir="5400000" rotWithShape="0">
            <a:srgbClr val="000000">
              <a:alpha val="35000"/>
            </a:srgbClr>
          </a:outerShdw>
        </a:effectLst>
      </dgm:spPr>
      <dgm:t>
        <a:bodyPr/>
        <a:lstStyle/>
        <a:p>
          <a:pPr>
            <a:buChar char="•"/>
          </a:pPr>
          <a:r>
            <a:rPr lang="en-CA" sz="1000" u="none">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El organismo de ejecución presenta anualmente al Comié Ejecutivo un informe de rendimiento</a:t>
          </a:r>
          <a:endParaRPr lang="en-CA" sz="1000" b="1" u="none"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EEDD7265-D0A3-4FC5-896B-9165094B2D39}" type="parTrans" cxnId="{E5D04945-5459-49E4-991A-A4A0C3C3ED04}">
      <dgm:prSet/>
      <dgm:spPr/>
      <dgm:t>
        <a:bodyPr/>
        <a:lstStyle/>
        <a:p>
          <a:endParaRPr lang="en-CA"/>
        </a:p>
      </dgm:t>
    </dgm:pt>
    <dgm:pt modelId="{D1360427-EBFB-4F15-9E6A-1621A9A004D7}" type="sibTrans" cxnId="{E5D04945-5459-49E4-991A-A4A0C3C3ED04}">
      <dgm:prSet/>
      <dgm:spPr/>
      <dgm:t>
        <a:bodyPr/>
        <a:lstStyle/>
        <a:p>
          <a:endParaRPr lang="en-CA"/>
        </a:p>
      </dgm:t>
    </dgm:pt>
    <dgm:pt modelId="{953477D2-61C0-4FCC-9DEE-12BBFE6DB730}">
      <dgm:prSet phldrT="[Text]" custT="1"/>
      <dgm:spPr>
        <a:xfrm rot="5400000">
          <a:off x="2980491" y="-728394"/>
          <a:ext cx="225972" cy="5700244"/>
        </a:xfrm>
        <a:solidFill>
          <a:srgbClr val="EBF2F9"/>
        </a:solidFill>
        <a:ln w="9525" cap="flat" cmpd="sng" algn="ctr">
          <a:solidFill>
            <a:srgbClr val="4F81BD">
              <a:alpha val="90000"/>
              <a:hueOff val="0"/>
              <a:satOff val="0"/>
              <a:lumOff val="0"/>
              <a:alphaOff val="-40000"/>
            </a:srgbClr>
          </a:solidFill>
          <a:prstDash val="solid"/>
        </a:ln>
        <a:effectLst>
          <a:outerShdw blurRad="40000" dist="23000" dir="5400000" rotWithShape="0">
            <a:srgbClr val="000000">
              <a:alpha val="35000"/>
            </a:srgbClr>
          </a:outerShdw>
        </a:effectLst>
      </dgm:spPr>
      <dgm:t>
        <a:bodyPr/>
        <a:lstStyle/>
        <a:p>
          <a:pPr>
            <a:buChar char="•"/>
          </a:pPr>
          <a:r>
            <a:rPr lang="en-CA" sz="1000" u="none">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Transferencias/devolución de saldos al fondo fiduciario del MLF</a:t>
          </a:r>
          <a:endParaRPr lang="en-CA" sz="1000" b="1" u="none"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9A6DB3C9-FD2F-44BE-8835-15EFA4D55DF9}" type="parTrans" cxnId="{E03D2E2B-1055-4155-867A-DBCB5F255464}">
      <dgm:prSet/>
      <dgm:spPr/>
      <dgm:t>
        <a:bodyPr/>
        <a:lstStyle/>
        <a:p>
          <a:endParaRPr lang="en-CA"/>
        </a:p>
      </dgm:t>
    </dgm:pt>
    <dgm:pt modelId="{BD2498C7-0567-4CB0-8CD5-525860DBA07D}" type="sibTrans" cxnId="{E03D2E2B-1055-4155-867A-DBCB5F255464}">
      <dgm:prSet/>
      <dgm:spPr/>
      <dgm:t>
        <a:bodyPr/>
        <a:lstStyle/>
        <a:p>
          <a:endParaRPr lang="en-CA"/>
        </a:p>
      </dgm:t>
    </dgm:pt>
    <dgm:pt modelId="{5C44905E-D2C6-45AB-9294-3CCF868C2AD4}">
      <dgm:prSet phldrT="[Text]" custT="1"/>
      <dgm:spPr>
        <a:xfrm rot="5400000">
          <a:off x="2980491" y="-1302850"/>
          <a:ext cx="225972" cy="5700244"/>
        </a:xfrm>
        <a:solidFill>
          <a:srgbClr val="EBF2F9"/>
        </a:solidFill>
        <a:ln w="9525" cap="flat" cmpd="sng" algn="ctr">
          <a:solidFill>
            <a:srgbClr val="4F81BD">
              <a:alpha val="90000"/>
              <a:hueOff val="0"/>
              <a:satOff val="0"/>
              <a:lumOff val="0"/>
              <a:alphaOff val="-26667"/>
            </a:srgbClr>
          </a:solidFill>
          <a:prstDash val="solid"/>
        </a:ln>
        <a:effectLst>
          <a:outerShdw blurRad="40000" dist="23000" dir="5400000" rotWithShape="0">
            <a:srgbClr val="000000">
              <a:alpha val="35000"/>
            </a:srgbClr>
          </a:outerShdw>
        </a:effectLst>
      </dgm:spPr>
      <dgm:t>
        <a:bodyPr/>
        <a:lstStyle/>
        <a:p>
          <a:pPr>
            <a:buChar char="•"/>
          </a:pPr>
          <a:r>
            <a:rPr lang="en-CA" sz="1000" u="none"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Las instituciones financieras establecen medidas de rendimiento e informan al consejo asesor</a:t>
          </a:r>
          <a:endParaRPr lang="en-CA" sz="1000" b="1" u="none" dirty="0">
            <a:solidFill>
              <a:sysClr val="windowText" lastClr="000000">
                <a:hueOff val="0"/>
                <a:satOff val="0"/>
                <a:lumOff val="0"/>
                <a:alphaOff val="0"/>
              </a:sysClr>
            </a:solidFill>
            <a:highlight>
              <a:srgbClr val="FFFF00"/>
            </a:highlight>
            <a:latin typeface="Times New Roman" panose="02020603050405020304" pitchFamily="18" charset="0"/>
            <a:ea typeface="+mn-ea"/>
            <a:cs typeface="Times New Roman" panose="02020603050405020304" pitchFamily="18" charset="0"/>
          </a:endParaRPr>
        </a:p>
      </dgm:t>
    </dgm:pt>
    <dgm:pt modelId="{0F0DF2E0-21F7-4112-96A5-AECFCD2E728A}" type="parTrans" cxnId="{F1A3299D-0153-4646-805F-93BDEEBE9CE1}">
      <dgm:prSet/>
      <dgm:spPr/>
      <dgm:t>
        <a:bodyPr/>
        <a:lstStyle/>
        <a:p>
          <a:endParaRPr lang="en-CA"/>
        </a:p>
      </dgm:t>
    </dgm:pt>
    <dgm:pt modelId="{9ED0D309-A050-4F36-912B-81CA8279BBC9}" type="sibTrans" cxnId="{F1A3299D-0153-4646-805F-93BDEEBE9CE1}">
      <dgm:prSet/>
      <dgm:spPr/>
      <dgm:t>
        <a:bodyPr/>
        <a:lstStyle/>
        <a:p>
          <a:endParaRPr lang="en-CA"/>
        </a:p>
      </dgm:t>
    </dgm:pt>
    <dgm:pt modelId="{F6C91839-3AEF-461E-9FBC-011EDF990016}">
      <dgm:prSet phldrT="[Text]" custT="1"/>
      <dgm:spPr>
        <a:xfrm rot="5400000">
          <a:off x="2980491" y="-728394"/>
          <a:ext cx="225972" cy="5700244"/>
        </a:xfrm>
        <a:solidFill>
          <a:srgbClr val="EBF2F9"/>
        </a:solidFill>
        <a:ln w="9525" cap="flat" cmpd="sng" algn="ctr">
          <a:solidFill>
            <a:srgbClr val="4F81BD">
              <a:alpha val="90000"/>
              <a:hueOff val="0"/>
              <a:satOff val="0"/>
              <a:lumOff val="0"/>
              <a:alphaOff val="-40000"/>
            </a:srgbClr>
          </a:solidFill>
          <a:prstDash val="solid"/>
        </a:ln>
        <a:effectLst>
          <a:outerShdw blurRad="40000" dist="23000" dir="5400000" rotWithShape="0">
            <a:srgbClr val="000000">
              <a:alpha val="35000"/>
            </a:srgbClr>
          </a:outerShdw>
        </a:effectLst>
      </dgm:spPr>
      <dgm:t>
        <a:bodyPr/>
        <a:lstStyle/>
        <a:p>
          <a:pPr>
            <a:buChar char="•"/>
          </a:pPr>
          <a:r>
            <a:rPr lang="en-CA" sz="1000" u="none">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Transferencia de saldos a una ventana de financiamiento diferente</a:t>
          </a:r>
          <a:endParaRPr lang="en-CA" sz="1000" b="1" u="none"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1C7CF1CE-1125-4B8F-A4BC-5BE593B6C263}" type="parTrans" cxnId="{D5933926-80B6-484C-8949-4BAAEE83A190}">
      <dgm:prSet/>
      <dgm:spPr/>
      <dgm:t>
        <a:bodyPr/>
        <a:lstStyle/>
        <a:p>
          <a:endParaRPr lang="en-CA"/>
        </a:p>
      </dgm:t>
    </dgm:pt>
    <dgm:pt modelId="{46DE8A56-8C26-494B-9D08-DACB253A1AC6}" type="sibTrans" cxnId="{D5933926-80B6-484C-8949-4BAAEE83A190}">
      <dgm:prSet/>
      <dgm:spPr/>
      <dgm:t>
        <a:bodyPr/>
        <a:lstStyle/>
        <a:p>
          <a:endParaRPr lang="en-CA"/>
        </a:p>
      </dgm:t>
    </dgm:pt>
    <dgm:pt modelId="{840B6536-F72A-4D6A-9B93-54281472E67F}">
      <dgm:prSet phldrT="[Text]" custT="1"/>
      <dgm:spPr>
        <a:xfrm rot="5400000">
          <a:off x="2980491" y="-728394"/>
          <a:ext cx="225972" cy="5700244"/>
        </a:xfrm>
        <a:solidFill>
          <a:srgbClr val="EBF2F9"/>
        </a:solidFill>
        <a:ln w="9525" cap="flat" cmpd="sng" algn="ctr">
          <a:solidFill>
            <a:srgbClr val="4F81BD">
              <a:alpha val="90000"/>
              <a:hueOff val="0"/>
              <a:satOff val="0"/>
              <a:lumOff val="0"/>
              <a:alphaOff val="-40000"/>
            </a:srgbClr>
          </a:solidFill>
          <a:prstDash val="solid"/>
        </a:ln>
        <a:effectLst>
          <a:outerShdw blurRad="40000" dist="23000" dir="5400000" rotWithShape="0">
            <a:srgbClr val="000000">
              <a:alpha val="35000"/>
            </a:srgbClr>
          </a:outerShdw>
        </a:effectLst>
      </dgm:spPr>
      <dgm:t>
        <a:bodyPr/>
        <a:lstStyle/>
        <a:p>
          <a:pPr>
            <a:buChar char="•"/>
          </a:pPr>
          <a:r>
            <a:rPr lang="en-CA" sz="1000" u="none">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Permiso otorgado al país de retener y utilizar los saldos para actividades similares</a:t>
          </a:r>
          <a:endParaRPr lang="en-CA" sz="1000" b="1" u="none"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9CEFD1E0-DB86-48DF-8241-86B50E107AAF}" type="parTrans" cxnId="{4E0E4E6D-4AC7-4CFB-B6A9-272197744C62}">
      <dgm:prSet/>
      <dgm:spPr/>
      <dgm:t>
        <a:bodyPr/>
        <a:lstStyle/>
        <a:p>
          <a:endParaRPr lang="en-CA"/>
        </a:p>
      </dgm:t>
    </dgm:pt>
    <dgm:pt modelId="{924C2E8F-C669-4AEE-9C55-6568CA0F499C}" type="sibTrans" cxnId="{4E0E4E6D-4AC7-4CFB-B6A9-272197744C62}">
      <dgm:prSet/>
      <dgm:spPr/>
      <dgm:t>
        <a:bodyPr/>
        <a:lstStyle/>
        <a:p>
          <a:endParaRPr lang="en-CA"/>
        </a:p>
      </dgm:t>
    </dgm:pt>
    <dgm:pt modelId="{F9C2AD54-2288-45E5-AB50-D6DCD5AB590A}">
      <dgm:prSet phldrT="[Text]" custT="1"/>
      <dgm:spPr>
        <a:xfrm rot="5400000">
          <a:off x="2820288" y="-2280387"/>
          <a:ext cx="546378" cy="5700244"/>
        </a:xfrm>
        <a:solidFill>
          <a:srgbClr val="EBF2F9"/>
        </a:solidFill>
        <a:ln w="9525" cap="flat" cmpd="sng" algn="ctr">
          <a:solidFill>
            <a:srgbClr val="4F81BD">
              <a:alpha val="90000"/>
              <a:hueOff val="0"/>
              <a:satOff val="0"/>
              <a:lumOff val="0"/>
              <a:alphaOff val="-6667"/>
            </a:srgbClr>
          </a:solidFill>
          <a:prstDash val="solid"/>
        </a:ln>
        <a:effectLst>
          <a:outerShdw blurRad="40000" dist="23000" dir="5400000" rotWithShape="0">
            <a:srgbClr val="000000">
              <a:alpha val="35000"/>
            </a:srgbClr>
          </a:outerShdw>
        </a:effectLst>
      </dgm:spPr>
      <dgm:t>
        <a:bodyPr/>
        <a:lstStyle/>
        <a:p>
          <a:pPr>
            <a:buChar char="•"/>
          </a:pPr>
          <a:r>
            <a:rPr lang="en-CA" sz="1000" u="none"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Impacto del fondo rotativo en los productoes/mecanismos financieros existentes</a:t>
          </a:r>
        </a:p>
      </dgm:t>
    </dgm:pt>
    <dgm:pt modelId="{FEBB7DCF-BFD1-4EFF-8506-4032C4ECE31E}" type="parTrans" cxnId="{FCD0A7FD-4562-4624-ACDA-64D0A30E610A}">
      <dgm:prSet/>
      <dgm:spPr/>
      <dgm:t>
        <a:bodyPr/>
        <a:lstStyle/>
        <a:p>
          <a:endParaRPr lang="en-CA"/>
        </a:p>
      </dgm:t>
    </dgm:pt>
    <dgm:pt modelId="{B0CF888E-F041-4C67-A2D8-AE5E35F318B9}" type="sibTrans" cxnId="{FCD0A7FD-4562-4624-ACDA-64D0A30E610A}">
      <dgm:prSet/>
      <dgm:spPr/>
      <dgm:t>
        <a:bodyPr/>
        <a:lstStyle/>
        <a:p>
          <a:endParaRPr lang="en-CA"/>
        </a:p>
      </dgm:t>
    </dgm:pt>
    <dgm:pt modelId="{2B8ACC44-CA7A-4C52-A764-9A4E04B08F8B}" type="pres">
      <dgm:prSet presAssocID="{195894BB-25B5-4DA6-962C-C7C0C7632ACC}" presName="linearFlow" presStyleCnt="0">
        <dgm:presLayoutVars>
          <dgm:dir/>
          <dgm:animLvl val="lvl"/>
          <dgm:resizeHandles val="exact"/>
        </dgm:presLayoutVars>
      </dgm:prSet>
      <dgm:spPr/>
    </dgm:pt>
    <dgm:pt modelId="{5B2DEA0A-3C6C-415D-9A28-97E197231EBB}" type="pres">
      <dgm:prSet presAssocID="{C60AA4F9-BA86-4799-A61A-019BAD0144C8}" presName="composite" presStyleCnt="0"/>
      <dgm:spPr/>
    </dgm:pt>
    <dgm:pt modelId="{D811D29E-BFDE-4788-9F3F-9B80F6519E13}" type="pres">
      <dgm:prSet presAssocID="{C60AA4F9-BA86-4799-A61A-019BAD0144C8}" presName="parentText" presStyleLbl="alignNode1" presStyleIdx="0" presStyleCnt="7">
        <dgm:presLayoutVars>
          <dgm:chMax val="1"/>
          <dgm:bulletEnabled val="1"/>
        </dgm:presLayoutVars>
      </dgm:prSet>
      <dgm:spPr/>
    </dgm:pt>
    <dgm:pt modelId="{F77DF10B-7720-4D38-88C7-86F991FE7920}" type="pres">
      <dgm:prSet presAssocID="{C60AA4F9-BA86-4799-A61A-019BAD0144C8}" presName="descendantText" presStyleLbl="alignAcc1" presStyleIdx="0" presStyleCnt="7">
        <dgm:presLayoutVars>
          <dgm:bulletEnabled val="1"/>
        </dgm:presLayoutVars>
      </dgm:prSet>
      <dgm:spPr/>
    </dgm:pt>
    <dgm:pt modelId="{DBF880AD-226E-4C0E-9DF2-E776FEAD93CD}" type="pres">
      <dgm:prSet presAssocID="{1CA86D1F-E68D-486A-8DAD-E7B51E18C3F9}" presName="sp" presStyleCnt="0"/>
      <dgm:spPr/>
    </dgm:pt>
    <dgm:pt modelId="{3EAAC26B-7899-4970-9020-8A70112DC88F}" type="pres">
      <dgm:prSet presAssocID="{57FAE45B-FE24-406E-AC74-215F055F2EE9}" presName="composite" presStyleCnt="0"/>
      <dgm:spPr/>
    </dgm:pt>
    <dgm:pt modelId="{C9AD74B0-8F82-416D-BB2A-09A52667A96E}" type="pres">
      <dgm:prSet presAssocID="{57FAE45B-FE24-406E-AC74-215F055F2EE9}" presName="parentText" presStyleLbl="alignNode1" presStyleIdx="1" presStyleCnt="7" custScaleY="138357" custLinFactNeighborY="-10299">
        <dgm:presLayoutVars>
          <dgm:chMax val="1"/>
          <dgm:bulletEnabled val="1"/>
        </dgm:presLayoutVars>
      </dgm:prSet>
      <dgm:spPr/>
    </dgm:pt>
    <dgm:pt modelId="{D5121EBE-F9CE-40AC-A2DF-0688D434BE2E}" type="pres">
      <dgm:prSet presAssocID="{57FAE45B-FE24-406E-AC74-215F055F2EE9}" presName="descendantText" presStyleLbl="alignAcc1" presStyleIdx="1" presStyleCnt="7" custScaleY="220404" custLinFactNeighborY="-15843">
        <dgm:presLayoutVars>
          <dgm:bulletEnabled val="1"/>
        </dgm:presLayoutVars>
      </dgm:prSet>
      <dgm:spPr>
        <a:prstGeom prst="round2SameRect">
          <a:avLst/>
        </a:prstGeom>
      </dgm:spPr>
    </dgm:pt>
    <dgm:pt modelId="{02792EB3-3C7F-4920-92DB-CD78BFFF734F}" type="pres">
      <dgm:prSet presAssocID="{A826DFF8-DACC-4746-AEE1-E7FEC7DE6F1F}" presName="sp" presStyleCnt="0"/>
      <dgm:spPr/>
    </dgm:pt>
    <dgm:pt modelId="{3A841A33-94E8-4F3B-B6A2-73BB85C2FB3D}" type="pres">
      <dgm:prSet presAssocID="{82B39248-EA6B-4459-A8CC-CA1EF0A082E0}" presName="composite" presStyleCnt="0"/>
      <dgm:spPr/>
    </dgm:pt>
    <dgm:pt modelId="{D2290316-D9FB-4AD5-B01C-2B9907B6AE42}" type="pres">
      <dgm:prSet presAssocID="{82B39248-EA6B-4459-A8CC-CA1EF0A082E0}" presName="parentText" presStyleLbl="alignNode1" presStyleIdx="2" presStyleCnt="7" custLinFactNeighborY="6554">
        <dgm:presLayoutVars>
          <dgm:chMax val="1"/>
          <dgm:bulletEnabled val="1"/>
        </dgm:presLayoutVars>
      </dgm:prSet>
      <dgm:spPr/>
    </dgm:pt>
    <dgm:pt modelId="{4FAA7A34-79E5-4ECA-9938-886F1EAA366A}" type="pres">
      <dgm:prSet presAssocID="{82B39248-EA6B-4459-A8CC-CA1EF0A082E0}" presName="descendantText" presStyleLbl="alignAcc1" presStyleIdx="2" presStyleCnt="7" custLinFactNeighborY="10081">
        <dgm:presLayoutVars>
          <dgm:bulletEnabled val="1"/>
        </dgm:presLayoutVars>
      </dgm:prSet>
      <dgm:spPr/>
    </dgm:pt>
    <dgm:pt modelId="{9F8EA4E4-6D06-4266-A7F5-9B41F2280F68}" type="pres">
      <dgm:prSet presAssocID="{389B39AE-1090-4AEB-90C4-F78F31E94A62}" presName="sp" presStyleCnt="0"/>
      <dgm:spPr/>
    </dgm:pt>
    <dgm:pt modelId="{5E74FA55-62DD-406E-8F7C-6CD743C87FFA}" type="pres">
      <dgm:prSet presAssocID="{664D2E42-521A-4A0F-99FF-70A9E88F1B05}" presName="composite" presStyleCnt="0"/>
      <dgm:spPr/>
    </dgm:pt>
    <dgm:pt modelId="{69CC9276-3DFA-494E-AEAF-5939BC51A282}" type="pres">
      <dgm:prSet presAssocID="{664D2E42-521A-4A0F-99FF-70A9E88F1B05}" presName="parentText" presStyleLbl="alignNode1" presStyleIdx="3" presStyleCnt="7" custLinFactNeighborY="2966">
        <dgm:presLayoutVars>
          <dgm:chMax val="1"/>
          <dgm:bulletEnabled val="1"/>
        </dgm:presLayoutVars>
      </dgm:prSet>
      <dgm:spPr/>
    </dgm:pt>
    <dgm:pt modelId="{3D373A0F-0C2F-4BEE-A908-1D32597EDB6E}" type="pres">
      <dgm:prSet presAssocID="{664D2E42-521A-4A0F-99FF-70A9E88F1B05}" presName="descendantText" presStyleLbl="alignAcc1" presStyleIdx="3" presStyleCnt="7" custLinFactNeighborY="4561">
        <dgm:presLayoutVars>
          <dgm:bulletEnabled val="1"/>
        </dgm:presLayoutVars>
      </dgm:prSet>
      <dgm:spPr/>
    </dgm:pt>
    <dgm:pt modelId="{C2006C8E-2C6E-4C7E-B4C4-693837809387}" type="pres">
      <dgm:prSet presAssocID="{EC7502C8-7024-459B-AAF7-54448F6E2BA0}" presName="sp" presStyleCnt="0"/>
      <dgm:spPr/>
    </dgm:pt>
    <dgm:pt modelId="{CA51C03F-74FD-4542-88F7-5270DB90D60E}" type="pres">
      <dgm:prSet presAssocID="{A26561AE-ABFE-45A5-8003-3444196CA5FF}" presName="composite" presStyleCnt="0"/>
      <dgm:spPr/>
    </dgm:pt>
    <dgm:pt modelId="{DCEB71FE-3391-4552-B937-D276B526FC2F}" type="pres">
      <dgm:prSet presAssocID="{A26561AE-ABFE-45A5-8003-3444196CA5FF}" presName="parentText" presStyleLbl="alignNode1" presStyleIdx="4" presStyleCnt="7" custScaleY="125644" custLinFactNeighborY="-4630">
        <dgm:presLayoutVars>
          <dgm:chMax val="1"/>
          <dgm:bulletEnabled val="1"/>
        </dgm:presLayoutVars>
      </dgm:prSet>
      <dgm:spPr/>
    </dgm:pt>
    <dgm:pt modelId="{D3CFE92F-6B7D-4227-BA27-61FC26EE7AD1}" type="pres">
      <dgm:prSet presAssocID="{A26561AE-ABFE-45A5-8003-3444196CA5FF}" presName="descendantText" presStyleLbl="alignAcc1" presStyleIdx="4" presStyleCnt="7" custScaleY="176373" custLinFactNeighborY="-7121">
        <dgm:presLayoutVars>
          <dgm:bulletEnabled val="1"/>
        </dgm:presLayoutVars>
      </dgm:prSet>
      <dgm:spPr>
        <a:prstGeom prst="round2SameRect">
          <a:avLst/>
        </a:prstGeom>
      </dgm:spPr>
    </dgm:pt>
    <dgm:pt modelId="{DA167392-D9E9-428B-80C8-998F64F26643}" type="pres">
      <dgm:prSet presAssocID="{EFBAD760-0C77-4D5C-BC08-E6290DAC9185}" presName="sp" presStyleCnt="0"/>
      <dgm:spPr/>
    </dgm:pt>
    <dgm:pt modelId="{D55689FC-2329-49A5-A2EA-75248A4485FC}" type="pres">
      <dgm:prSet presAssocID="{22EC97AB-CAC7-4016-BFFA-F08D1D9736C0}" presName="composite" presStyleCnt="0"/>
      <dgm:spPr/>
    </dgm:pt>
    <dgm:pt modelId="{62EE4AA0-8802-45C4-A981-0DF77080DC55}" type="pres">
      <dgm:prSet presAssocID="{22EC97AB-CAC7-4016-BFFA-F08D1D9736C0}" presName="parentText" presStyleLbl="alignNode1" presStyleIdx="5" presStyleCnt="7" custLinFactNeighborY="-3673">
        <dgm:presLayoutVars>
          <dgm:chMax val="1"/>
          <dgm:bulletEnabled val="1"/>
        </dgm:presLayoutVars>
      </dgm:prSet>
      <dgm:spPr/>
    </dgm:pt>
    <dgm:pt modelId="{A32006DB-5543-449A-AAE0-F7D0AA0B6777}" type="pres">
      <dgm:prSet presAssocID="{22EC97AB-CAC7-4016-BFFA-F08D1D9736C0}" presName="descendantText" presStyleLbl="alignAcc1" presStyleIdx="5" presStyleCnt="7" custLinFactNeighborY="-5652">
        <dgm:presLayoutVars>
          <dgm:bulletEnabled val="1"/>
        </dgm:presLayoutVars>
      </dgm:prSet>
      <dgm:spPr/>
    </dgm:pt>
    <dgm:pt modelId="{E67247E1-2CBA-48EC-8874-7C4079F43566}" type="pres">
      <dgm:prSet presAssocID="{B25F37EE-8F90-4F0E-AB98-D7FB9122905E}" presName="sp" presStyleCnt="0"/>
      <dgm:spPr/>
    </dgm:pt>
    <dgm:pt modelId="{4FFFFDD1-4BE9-477E-95CB-E9D929913F16}" type="pres">
      <dgm:prSet presAssocID="{44F507EE-916F-4850-B110-AC8FBD9C5EC7}" presName="composite" presStyleCnt="0"/>
      <dgm:spPr/>
    </dgm:pt>
    <dgm:pt modelId="{B3B9F136-E602-4043-A400-172D6096E5C7}" type="pres">
      <dgm:prSet presAssocID="{44F507EE-916F-4850-B110-AC8FBD9C5EC7}" presName="parentText" presStyleLbl="alignNode1" presStyleIdx="6" presStyleCnt="7" custScaleY="183137" custLinFactNeighborY="-10084">
        <dgm:presLayoutVars>
          <dgm:chMax val="1"/>
          <dgm:bulletEnabled val="1"/>
        </dgm:presLayoutVars>
      </dgm:prSet>
      <dgm:spPr/>
    </dgm:pt>
    <dgm:pt modelId="{88667160-4BF2-4193-BFA8-DDB7CF188841}" type="pres">
      <dgm:prSet presAssocID="{44F507EE-916F-4850-B110-AC8FBD9C5EC7}" presName="descendantText" presStyleLbl="alignAcc1" presStyleIdx="6" presStyleCnt="7" custScaleY="240646" custLinFactNeighborY="-15518">
        <dgm:presLayoutVars>
          <dgm:bulletEnabled val="1"/>
        </dgm:presLayoutVars>
      </dgm:prSet>
      <dgm:spPr>
        <a:prstGeom prst="round2SameRect">
          <a:avLst/>
        </a:prstGeom>
      </dgm:spPr>
    </dgm:pt>
  </dgm:ptLst>
  <dgm:cxnLst>
    <dgm:cxn modelId="{5BFB9A01-8E2E-4AF2-A25A-97EAF2B4FF6E}" type="presOf" srcId="{F9C2AD54-2288-45E5-AB50-D6DCD5AB590A}" destId="{D5121EBE-F9CE-40AC-A2DF-0688D434BE2E}" srcOrd="0" destOrd="3" presId="urn:microsoft.com/office/officeart/2005/8/layout/chevron2"/>
    <dgm:cxn modelId="{A7316C04-9F32-4BBE-98EE-6A9F02A19F59}" type="presOf" srcId="{EB6B69B0-CC1E-4AB0-AD31-66C497D04B32}" destId="{D5121EBE-F9CE-40AC-A2DF-0688D434BE2E}" srcOrd="0" destOrd="0" presId="urn:microsoft.com/office/officeart/2005/8/layout/chevron2"/>
    <dgm:cxn modelId="{EDED0B05-E998-4064-BF13-3830015C9958}" srcId="{57FAE45B-FE24-406E-AC74-215F055F2EE9}" destId="{EB6B69B0-CC1E-4AB0-AD31-66C497D04B32}" srcOrd="0" destOrd="0" parTransId="{0195E588-FD3B-4EB9-90B5-E8893184E963}" sibTransId="{30082D93-D03E-4FA7-A830-70847349D959}"/>
    <dgm:cxn modelId="{AF485C0E-9316-4CD4-8F3B-AB10F2B54785}" type="presOf" srcId="{98CCAA5C-C393-4CEF-9326-4707DE54C1EC}" destId="{F77DF10B-7720-4D38-88C7-86F991FE7920}" srcOrd="0" destOrd="0" presId="urn:microsoft.com/office/officeart/2005/8/layout/chevron2"/>
    <dgm:cxn modelId="{9BF20B10-6AC9-445D-A9DE-7A893D9EAC43}" type="presOf" srcId="{F6C91839-3AEF-461E-9FBC-011EDF990016}" destId="{88667160-4BF2-4193-BFA8-DDB7CF188841}" srcOrd="0" destOrd="2" presId="urn:microsoft.com/office/officeart/2005/8/layout/chevron2"/>
    <dgm:cxn modelId="{A55F5C17-F04F-4B20-8FD4-978DF091E37C}" type="presOf" srcId="{0E44D4D4-EC58-4DBE-B4C1-733D5422060E}" destId="{88667160-4BF2-4193-BFA8-DDB7CF188841}" srcOrd="0" destOrd="0" presId="urn:microsoft.com/office/officeart/2005/8/layout/chevron2"/>
    <dgm:cxn modelId="{D5933926-80B6-484C-8949-4BAAEE83A190}" srcId="{0E44D4D4-EC58-4DBE-B4C1-733D5422060E}" destId="{F6C91839-3AEF-461E-9FBC-011EDF990016}" srcOrd="1" destOrd="0" parTransId="{1C7CF1CE-1125-4B8F-A4BC-5BE593B6C263}" sibTransId="{46DE8A56-8C26-494B-9D08-DACB253A1AC6}"/>
    <dgm:cxn modelId="{A721552A-A8F4-4E5F-AC62-46CD96E30D60}" srcId="{195894BB-25B5-4DA6-962C-C7C0C7632ACC}" destId="{22EC97AB-CAC7-4016-BFFA-F08D1D9736C0}" srcOrd="5" destOrd="0" parTransId="{0489AF50-1F47-4D2D-93EE-8E36E7FA0080}" sibTransId="{B25F37EE-8F90-4F0E-AB98-D7FB9122905E}"/>
    <dgm:cxn modelId="{E03D2E2B-1055-4155-867A-DBCB5F255464}" srcId="{0E44D4D4-EC58-4DBE-B4C1-733D5422060E}" destId="{953477D2-61C0-4FCC-9DEE-12BBFE6DB730}" srcOrd="0" destOrd="0" parTransId="{9A6DB3C9-FD2F-44BE-8835-15EFA4D55DF9}" sibTransId="{BD2498C7-0567-4CB0-8CD5-525860DBA07D}"/>
    <dgm:cxn modelId="{72B3F22C-2307-4959-A3A6-FAD0D2C114F9}" type="presOf" srcId="{10597A7A-BDC3-4E00-BD50-623C2CDD192D}" destId="{A32006DB-5543-449A-AAE0-F7D0AA0B6777}" srcOrd="0" destOrd="0" presId="urn:microsoft.com/office/officeart/2005/8/layout/chevron2"/>
    <dgm:cxn modelId="{F1569237-5834-4600-8561-362E40016325}" srcId="{195894BB-25B5-4DA6-962C-C7C0C7632ACC}" destId="{C60AA4F9-BA86-4799-A61A-019BAD0144C8}" srcOrd="0" destOrd="0" parTransId="{2AEA28D1-823D-4ABA-A4D8-B8E59B42FDF6}" sibTransId="{1CA86D1F-E68D-486A-8DAD-E7B51E18C3F9}"/>
    <dgm:cxn modelId="{A2956D5F-8FB4-45EF-A407-E14D3B312D87}" srcId="{195894BB-25B5-4DA6-962C-C7C0C7632ACC}" destId="{82B39248-EA6B-4459-A8CC-CA1EF0A082E0}" srcOrd="2" destOrd="0" parTransId="{647676CE-EFFC-4BE0-A1B1-2F2E3D829ABE}" sibTransId="{389B39AE-1090-4AEB-90C4-F78F31E94A62}"/>
    <dgm:cxn modelId="{E5D04945-5459-49E4-991A-A4A0C3C3ED04}" srcId="{C4772496-FFBB-44B8-AAA3-FA3DA37E600B}" destId="{916B5995-309F-4B90-B28A-055C642D1449}" srcOrd="0" destOrd="0" parTransId="{EEDD7265-D0A3-4FC5-896B-9165094B2D39}" sibTransId="{D1360427-EBFB-4F15-9E6A-1621A9A004D7}"/>
    <dgm:cxn modelId="{A080124C-BF29-4C23-B2F6-50C9A667E323}" type="presOf" srcId="{195894BB-25B5-4DA6-962C-C7C0C7632ACC}" destId="{2B8ACC44-CA7A-4C52-A764-9A4E04B08F8B}" srcOrd="0" destOrd="0" presId="urn:microsoft.com/office/officeart/2005/8/layout/chevron2"/>
    <dgm:cxn modelId="{4E0E4E6D-4AC7-4CFB-B6A9-272197744C62}" srcId="{0E44D4D4-EC58-4DBE-B4C1-733D5422060E}" destId="{840B6536-F72A-4D6A-9B93-54281472E67F}" srcOrd="2" destOrd="0" parTransId="{9CEFD1E0-DB86-48DF-8241-86B50E107AAF}" sibTransId="{924C2E8F-C669-4AEE-9C55-6568CA0F499C}"/>
    <dgm:cxn modelId="{5F528F4E-BE4F-48EA-BC15-A878F1F125A6}" srcId="{EB6B69B0-CC1E-4AB0-AD31-66C497D04B32}" destId="{54134A9D-9AEF-4E99-803A-7EAE8D8408BF}" srcOrd="0" destOrd="0" parTransId="{9A712E48-D32B-4627-9095-B3CC87DF8347}" sibTransId="{FA3B5189-14FA-47A0-8959-09B6E5E61DA3}"/>
    <dgm:cxn modelId="{E20E0F50-06BA-4527-A194-22727A1A3279}" type="presOf" srcId="{54134A9D-9AEF-4E99-803A-7EAE8D8408BF}" destId="{D5121EBE-F9CE-40AC-A2DF-0688D434BE2E}" srcOrd="0" destOrd="1" presId="urn:microsoft.com/office/officeart/2005/8/layout/chevron2"/>
    <dgm:cxn modelId="{687BA357-C9E8-4B45-8F31-3100CD8E17FD}" type="presOf" srcId="{C60AA4F9-BA86-4799-A61A-019BAD0144C8}" destId="{D811D29E-BFDE-4788-9F3F-9B80F6519E13}" srcOrd="0" destOrd="0" presId="urn:microsoft.com/office/officeart/2005/8/layout/chevron2"/>
    <dgm:cxn modelId="{C2B5BF7A-F7A3-4A10-BDF9-20CFCC0FAAAA}" type="presOf" srcId="{664D2E42-521A-4A0F-99FF-70A9E88F1B05}" destId="{69CC9276-3DFA-494E-AEAF-5939BC51A282}" srcOrd="0" destOrd="0" presId="urn:microsoft.com/office/officeart/2005/8/layout/chevron2"/>
    <dgm:cxn modelId="{8902637C-DB09-4B6B-BEB4-588AFED600C8}" srcId="{82B39248-EA6B-4459-A8CC-CA1EF0A082E0}" destId="{430B661B-E17F-44B9-A72F-48A86EE85342}" srcOrd="0" destOrd="0" parTransId="{229B644D-0509-444B-A59B-D5C53901D113}" sibTransId="{7E583842-FE13-4FBE-95D6-BBEA6AAFEFBF}"/>
    <dgm:cxn modelId="{4469317E-6314-40BC-B928-DB562D4D6C56}" type="presOf" srcId="{A26561AE-ABFE-45A5-8003-3444196CA5FF}" destId="{DCEB71FE-3391-4552-B937-D276B526FC2F}" srcOrd="0" destOrd="0" presId="urn:microsoft.com/office/officeart/2005/8/layout/chevron2"/>
    <dgm:cxn modelId="{91D15186-2055-4DED-A9C6-FCF727050116}" srcId="{195894BB-25B5-4DA6-962C-C7C0C7632ACC}" destId="{44F507EE-916F-4850-B110-AC8FBD9C5EC7}" srcOrd="6" destOrd="0" parTransId="{8B1FC4F0-D2F8-4417-B2DD-3A4719606933}" sibTransId="{6B7AF4C8-3C13-4100-9E02-B1E6FB4BB65A}"/>
    <dgm:cxn modelId="{258D7C8C-DBE7-4561-848E-79CCC216C10B}" srcId="{A26561AE-ABFE-45A5-8003-3444196CA5FF}" destId="{C4772496-FFBB-44B8-AAA3-FA3DA37E600B}" srcOrd="0" destOrd="0" parTransId="{E114A541-92F1-47EB-9633-E21CD88FC727}" sibTransId="{4E417776-17B1-42D4-B58E-86B63C2F569C}"/>
    <dgm:cxn modelId="{10514790-43F4-4F42-8095-3C4C4FF605EB}" srcId="{44F507EE-916F-4850-B110-AC8FBD9C5EC7}" destId="{0E44D4D4-EC58-4DBE-B4C1-733D5422060E}" srcOrd="0" destOrd="0" parTransId="{E41AA42A-1D24-42DA-AE00-4797EE05283D}" sibTransId="{BA686AFE-BDE6-481E-85FE-9978E905217A}"/>
    <dgm:cxn modelId="{F1A3299D-0153-4646-805F-93BDEEBE9CE1}" srcId="{C4772496-FFBB-44B8-AAA3-FA3DA37E600B}" destId="{5C44905E-D2C6-45AB-9294-3CCF868C2AD4}" srcOrd="1" destOrd="0" parTransId="{0F0DF2E0-21F7-4112-96A5-AECFCD2E728A}" sibTransId="{9ED0D309-A050-4F36-912B-81CA8279BBC9}"/>
    <dgm:cxn modelId="{C1476E9E-FD92-4979-BA21-65BDFA10BAE0}" type="presOf" srcId="{44F507EE-916F-4850-B110-AC8FBD9C5EC7}" destId="{B3B9F136-E602-4043-A400-172D6096E5C7}" srcOrd="0" destOrd="0" presId="urn:microsoft.com/office/officeart/2005/8/layout/chevron2"/>
    <dgm:cxn modelId="{F9BBE6A5-AE0C-4BE3-B3A3-6E74FF4CC34E}" srcId="{195894BB-25B5-4DA6-962C-C7C0C7632ACC}" destId="{664D2E42-521A-4A0F-99FF-70A9E88F1B05}" srcOrd="3" destOrd="0" parTransId="{3D7BF8F4-A2AF-457F-8F4B-36D22D961CB0}" sibTransId="{EC7502C8-7024-459B-AAF7-54448F6E2BA0}"/>
    <dgm:cxn modelId="{0B09C6B4-370A-4B4D-9B4A-34BE82C022F7}" type="presOf" srcId="{22EC97AB-CAC7-4016-BFFA-F08D1D9736C0}" destId="{62EE4AA0-8802-45C4-A981-0DF77080DC55}" srcOrd="0" destOrd="0" presId="urn:microsoft.com/office/officeart/2005/8/layout/chevron2"/>
    <dgm:cxn modelId="{2B74F9B7-E653-418A-B7CB-A22D6B6C53AB}" type="presOf" srcId="{916B5995-309F-4B90-B28A-055C642D1449}" destId="{D3CFE92F-6B7D-4227-BA27-61FC26EE7AD1}" srcOrd="0" destOrd="1" presId="urn:microsoft.com/office/officeart/2005/8/layout/chevron2"/>
    <dgm:cxn modelId="{96C420B9-CB90-41D1-8F18-91EA2B71A1FA}" type="presOf" srcId="{E314E03C-84B3-4519-AC76-66379803436F}" destId="{3D373A0F-0C2F-4BEE-A908-1D32597EDB6E}" srcOrd="0" destOrd="0" presId="urn:microsoft.com/office/officeart/2005/8/layout/chevron2"/>
    <dgm:cxn modelId="{E037E4BF-4152-41F2-A931-DF550B33EA58}" srcId="{EB6B69B0-CC1E-4AB0-AD31-66C497D04B32}" destId="{25DF9356-8250-4CE1-97E2-174CFE684794}" srcOrd="1" destOrd="0" parTransId="{7923C8DF-5154-4D69-9360-412484A8B0D2}" sibTransId="{C87B80C1-8CB6-45E8-BD7F-6C4E7FBEB6F1}"/>
    <dgm:cxn modelId="{D77C5ACC-3035-4B87-9E05-087716351213}" srcId="{195894BB-25B5-4DA6-962C-C7C0C7632ACC}" destId="{A26561AE-ABFE-45A5-8003-3444196CA5FF}" srcOrd="4" destOrd="0" parTransId="{AF65D4C3-2021-49E3-A022-2A9DE03C0133}" sibTransId="{EFBAD760-0C77-4D5C-BC08-E6290DAC9185}"/>
    <dgm:cxn modelId="{B2A87BCD-89F6-4945-8BD8-09464BD5F816}" srcId="{C60AA4F9-BA86-4799-A61A-019BAD0144C8}" destId="{98CCAA5C-C393-4CEF-9326-4707DE54C1EC}" srcOrd="0" destOrd="0" parTransId="{A487AFB6-FF56-4907-808F-1DA701A182B0}" sibTransId="{6B0FCDA2-E823-4E0E-9296-39DF31C861B5}"/>
    <dgm:cxn modelId="{723297CF-E685-452C-B701-94EC4D3DEE74}" type="presOf" srcId="{430B661B-E17F-44B9-A72F-48A86EE85342}" destId="{4FAA7A34-79E5-4ECA-9938-886F1EAA366A}" srcOrd="0" destOrd="0" presId="urn:microsoft.com/office/officeart/2005/8/layout/chevron2"/>
    <dgm:cxn modelId="{36C1C6D3-702A-451F-8234-0960F2F4845E}" type="presOf" srcId="{5C44905E-D2C6-45AB-9294-3CCF868C2AD4}" destId="{D3CFE92F-6B7D-4227-BA27-61FC26EE7AD1}" srcOrd="0" destOrd="2" presId="urn:microsoft.com/office/officeart/2005/8/layout/chevron2"/>
    <dgm:cxn modelId="{C634EBD4-7841-4AD2-9D87-9CC79C2491C4}" type="presOf" srcId="{57FAE45B-FE24-406E-AC74-215F055F2EE9}" destId="{C9AD74B0-8F82-416D-BB2A-09A52667A96E}" srcOrd="0" destOrd="0" presId="urn:microsoft.com/office/officeart/2005/8/layout/chevron2"/>
    <dgm:cxn modelId="{4DFAEED4-E759-47AB-91EA-294ED5F1DB66}" type="presOf" srcId="{82B39248-EA6B-4459-A8CC-CA1EF0A082E0}" destId="{D2290316-D9FB-4AD5-B01C-2B9907B6AE42}" srcOrd="0" destOrd="0" presId="urn:microsoft.com/office/officeart/2005/8/layout/chevron2"/>
    <dgm:cxn modelId="{191241D7-F39E-45AA-9B23-B07EFF7E2F54}" srcId="{22EC97AB-CAC7-4016-BFFA-F08D1D9736C0}" destId="{10597A7A-BDC3-4E00-BD50-623C2CDD192D}" srcOrd="0" destOrd="0" parTransId="{29725516-FD95-4F9A-B972-1FBDAE17872A}" sibTransId="{E168B5FA-0816-4BDC-9857-3C7677F85A5E}"/>
    <dgm:cxn modelId="{D3309FDB-296A-4CA3-A4C2-CF58E3E8C345}" srcId="{664D2E42-521A-4A0F-99FF-70A9E88F1B05}" destId="{E314E03C-84B3-4519-AC76-66379803436F}" srcOrd="0" destOrd="0" parTransId="{7BA7F4C1-F743-4EE9-8B67-41487DE91AA4}" sibTransId="{EAAD106D-3AD7-42C6-A827-923B5F95666E}"/>
    <dgm:cxn modelId="{689B15DE-9817-4206-B9FF-F38086E0515C}" type="presOf" srcId="{25DF9356-8250-4CE1-97E2-174CFE684794}" destId="{D5121EBE-F9CE-40AC-A2DF-0688D434BE2E}" srcOrd="0" destOrd="2" presId="urn:microsoft.com/office/officeart/2005/8/layout/chevron2"/>
    <dgm:cxn modelId="{A3D8D3E3-4E5E-4E8F-8ED0-6945F0B55D7A}" type="presOf" srcId="{C4772496-FFBB-44B8-AAA3-FA3DA37E600B}" destId="{D3CFE92F-6B7D-4227-BA27-61FC26EE7AD1}" srcOrd="0" destOrd="0" presId="urn:microsoft.com/office/officeart/2005/8/layout/chevron2"/>
    <dgm:cxn modelId="{BF6F35EE-6419-4DAF-95B4-273D61DC7887}" type="presOf" srcId="{840B6536-F72A-4D6A-9B93-54281472E67F}" destId="{88667160-4BF2-4193-BFA8-DDB7CF188841}" srcOrd="0" destOrd="3" presId="urn:microsoft.com/office/officeart/2005/8/layout/chevron2"/>
    <dgm:cxn modelId="{C254EBF5-2220-4103-9E30-870E089DCE37}" type="presOf" srcId="{953477D2-61C0-4FCC-9DEE-12BBFE6DB730}" destId="{88667160-4BF2-4193-BFA8-DDB7CF188841}" srcOrd="0" destOrd="1" presId="urn:microsoft.com/office/officeart/2005/8/layout/chevron2"/>
    <dgm:cxn modelId="{527308F6-A9BF-45F6-8DE3-F0D446771E41}" srcId="{195894BB-25B5-4DA6-962C-C7C0C7632ACC}" destId="{57FAE45B-FE24-406E-AC74-215F055F2EE9}" srcOrd="1" destOrd="0" parTransId="{C7C34162-FBB6-4BD1-9D1A-6AA7E568DA4B}" sibTransId="{A826DFF8-DACC-4746-AEE1-E7FEC7DE6F1F}"/>
    <dgm:cxn modelId="{FCD0A7FD-4562-4624-ACDA-64D0A30E610A}" srcId="{EB6B69B0-CC1E-4AB0-AD31-66C497D04B32}" destId="{F9C2AD54-2288-45E5-AB50-D6DCD5AB590A}" srcOrd="2" destOrd="0" parTransId="{FEBB7DCF-BFD1-4EFF-8506-4032C4ECE31E}" sibTransId="{B0CF888E-F041-4C67-A2D8-AE5E35F318B9}"/>
    <dgm:cxn modelId="{1E7BF774-0D7D-4D05-851A-B2EF8A441424}" type="presParOf" srcId="{2B8ACC44-CA7A-4C52-A764-9A4E04B08F8B}" destId="{5B2DEA0A-3C6C-415D-9A28-97E197231EBB}" srcOrd="0" destOrd="0" presId="urn:microsoft.com/office/officeart/2005/8/layout/chevron2"/>
    <dgm:cxn modelId="{4AAEBAAB-3951-4A6A-8A10-3505C39C5379}" type="presParOf" srcId="{5B2DEA0A-3C6C-415D-9A28-97E197231EBB}" destId="{D811D29E-BFDE-4788-9F3F-9B80F6519E13}" srcOrd="0" destOrd="0" presId="urn:microsoft.com/office/officeart/2005/8/layout/chevron2"/>
    <dgm:cxn modelId="{B4CDA6B7-8203-4CF7-8254-2C3D6DA13F23}" type="presParOf" srcId="{5B2DEA0A-3C6C-415D-9A28-97E197231EBB}" destId="{F77DF10B-7720-4D38-88C7-86F991FE7920}" srcOrd="1" destOrd="0" presId="urn:microsoft.com/office/officeart/2005/8/layout/chevron2"/>
    <dgm:cxn modelId="{87929A2B-B916-4FB5-8BD8-3975A3769227}" type="presParOf" srcId="{2B8ACC44-CA7A-4C52-A764-9A4E04B08F8B}" destId="{DBF880AD-226E-4C0E-9DF2-E776FEAD93CD}" srcOrd="1" destOrd="0" presId="urn:microsoft.com/office/officeart/2005/8/layout/chevron2"/>
    <dgm:cxn modelId="{266A4B08-1F39-4028-92CB-9CE1B78E444A}" type="presParOf" srcId="{2B8ACC44-CA7A-4C52-A764-9A4E04B08F8B}" destId="{3EAAC26B-7899-4970-9020-8A70112DC88F}" srcOrd="2" destOrd="0" presId="urn:microsoft.com/office/officeart/2005/8/layout/chevron2"/>
    <dgm:cxn modelId="{9F6DB241-36E5-4EF3-8CC4-EC33B069FEC3}" type="presParOf" srcId="{3EAAC26B-7899-4970-9020-8A70112DC88F}" destId="{C9AD74B0-8F82-416D-BB2A-09A52667A96E}" srcOrd="0" destOrd="0" presId="urn:microsoft.com/office/officeart/2005/8/layout/chevron2"/>
    <dgm:cxn modelId="{1EC31A9D-D4C2-411E-BE5A-7274B5B3B9EF}" type="presParOf" srcId="{3EAAC26B-7899-4970-9020-8A70112DC88F}" destId="{D5121EBE-F9CE-40AC-A2DF-0688D434BE2E}" srcOrd="1" destOrd="0" presId="urn:microsoft.com/office/officeart/2005/8/layout/chevron2"/>
    <dgm:cxn modelId="{013FE176-52E6-4FFE-8B1E-4243A053A2A8}" type="presParOf" srcId="{2B8ACC44-CA7A-4C52-A764-9A4E04B08F8B}" destId="{02792EB3-3C7F-4920-92DB-CD78BFFF734F}" srcOrd="3" destOrd="0" presId="urn:microsoft.com/office/officeart/2005/8/layout/chevron2"/>
    <dgm:cxn modelId="{73709491-0AFA-4E00-A7A8-3E7B24F16CA8}" type="presParOf" srcId="{2B8ACC44-CA7A-4C52-A764-9A4E04B08F8B}" destId="{3A841A33-94E8-4F3B-B6A2-73BB85C2FB3D}" srcOrd="4" destOrd="0" presId="urn:microsoft.com/office/officeart/2005/8/layout/chevron2"/>
    <dgm:cxn modelId="{67714199-66EE-4C4F-B01B-02487121DCA6}" type="presParOf" srcId="{3A841A33-94E8-4F3B-B6A2-73BB85C2FB3D}" destId="{D2290316-D9FB-4AD5-B01C-2B9907B6AE42}" srcOrd="0" destOrd="0" presId="urn:microsoft.com/office/officeart/2005/8/layout/chevron2"/>
    <dgm:cxn modelId="{D6ED9286-16E9-4DB5-B1F8-1D5230D453F1}" type="presParOf" srcId="{3A841A33-94E8-4F3B-B6A2-73BB85C2FB3D}" destId="{4FAA7A34-79E5-4ECA-9938-886F1EAA366A}" srcOrd="1" destOrd="0" presId="urn:microsoft.com/office/officeart/2005/8/layout/chevron2"/>
    <dgm:cxn modelId="{9F0CAF9E-27F4-4F9A-930E-09CD1C8AB5F7}" type="presParOf" srcId="{2B8ACC44-CA7A-4C52-A764-9A4E04B08F8B}" destId="{9F8EA4E4-6D06-4266-A7F5-9B41F2280F68}" srcOrd="5" destOrd="0" presId="urn:microsoft.com/office/officeart/2005/8/layout/chevron2"/>
    <dgm:cxn modelId="{446E924F-1935-4E61-ADFB-7C96821EF3DF}" type="presParOf" srcId="{2B8ACC44-CA7A-4C52-A764-9A4E04B08F8B}" destId="{5E74FA55-62DD-406E-8F7C-6CD743C87FFA}" srcOrd="6" destOrd="0" presId="urn:microsoft.com/office/officeart/2005/8/layout/chevron2"/>
    <dgm:cxn modelId="{22041D47-D0F2-415B-BDDF-CF88143A1B94}" type="presParOf" srcId="{5E74FA55-62DD-406E-8F7C-6CD743C87FFA}" destId="{69CC9276-3DFA-494E-AEAF-5939BC51A282}" srcOrd="0" destOrd="0" presId="urn:microsoft.com/office/officeart/2005/8/layout/chevron2"/>
    <dgm:cxn modelId="{A70C4CDC-1D6C-4EB9-9C87-00850B550713}" type="presParOf" srcId="{5E74FA55-62DD-406E-8F7C-6CD743C87FFA}" destId="{3D373A0F-0C2F-4BEE-A908-1D32597EDB6E}" srcOrd="1" destOrd="0" presId="urn:microsoft.com/office/officeart/2005/8/layout/chevron2"/>
    <dgm:cxn modelId="{979F3890-451C-436A-84CA-4C61979E7C30}" type="presParOf" srcId="{2B8ACC44-CA7A-4C52-A764-9A4E04B08F8B}" destId="{C2006C8E-2C6E-4C7E-B4C4-693837809387}" srcOrd="7" destOrd="0" presId="urn:microsoft.com/office/officeart/2005/8/layout/chevron2"/>
    <dgm:cxn modelId="{9A251069-73B1-4AE7-9C85-87009F32DE7E}" type="presParOf" srcId="{2B8ACC44-CA7A-4C52-A764-9A4E04B08F8B}" destId="{CA51C03F-74FD-4542-88F7-5270DB90D60E}" srcOrd="8" destOrd="0" presId="urn:microsoft.com/office/officeart/2005/8/layout/chevron2"/>
    <dgm:cxn modelId="{AF4E9328-090D-4C1C-8E44-027776520C2D}" type="presParOf" srcId="{CA51C03F-74FD-4542-88F7-5270DB90D60E}" destId="{DCEB71FE-3391-4552-B937-D276B526FC2F}" srcOrd="0" destOrd="0" presId="urn:microsoft.com/office/officeart/2005/8/layout/chevron2"/>
    <dgm:cxn modelId="{116F66AC-E3AE-4883-ACF4-AF5B82DBED96}" type="presParOf" srcId="{CA51C03F-74FD-4542-88F7-5270DB90D60E}" destId="{D3CFE92F-6B7D-4227-BA27-61FC26EE7AD1}" srcOrd="1" destOrd="0" presId="urn:microsoft.com/office/officeart/2005/8/layout/chevron2"/>
    <dgm:cxn modelId="{6EEF6AD0-B931-428F-8C2B-9F79B380DA2C}" type="presParOf" srcId="{2B8ACC44-CA7A-4C52-A764-9A4E04B08F8B}" destId="{DA167392-D9E9-428B-80C8-998F64F26643}" srcOrd="9" destOrd="0" presId="urn:microsoft.com/office/officeart/2005/8/layout/chevron2"/>
    <dgm:cxn modelId="{78D3F280-7056-473B-BB7F-9E9E6CE805F7}" type="presParOf" srcId="{2B8ACC44-CA7A-4C52-A764-9A4E04B08F8B}" destId="{D55689FC-2329-49A5-A2EA-75248A4485FC}" srcOrd="10" destOrd="0" presId="urn:microsoft.com/office/officeart/2005/8/layout/chevron2"/>
    <dgm:cxn modelId="{79318CF8-5B5B-491B-A11C-D272EE661219}" type="presParOf" srcId="{D55689FC-2329-49A5-A2EA-75248A4485FC}" destId="{62EE4AA0-8802-45C4-A981-0DF77080DC55}" srcOrd="0" destOrd="0" presId="urn:microsoft.com/office/officeart/2005/8/layout/chevron2"/>
    <dgm:cxn modelId="{6878738C-1E41-44E1-9E10-073A49731253}" type="presParOf" srcId="{D55689FC-2329-49A5-A2EA-75248A4485FC}" destId="{A32006DB-5543-449A-AAE0-F7D0AA0B6777}" srcOrd="1" destOrd="0" presId="urn:microsoft.com/office/officeart/2005/8/layout/chevron2"/>
    <dgm:cxn modelId="{A8C74F1C-1EDB-4A1C-8D6C-83022A615A91}" type="presParOf" srcId="{2B8ACC44-CA7A-4C52-A764-9A4E04B08F8B}" destId="{E67247E1-2CBA-48EC-8874-7C4079F43566}" srcOrd="11" destOrd="0" presId="urn:microsoft.com/office/officeart/2005/8/layout/chevron2"/>
    <dgm:cxn modelId="{633FE851-4D86-468E-9CAE-5B85184F4318}" type="presParOf" srcId="{2B8ACC44-CA7A-4C52-A764-9A4E04B08F8B}" destId="{4FFFFDD1-4BE9-477E-95CB-E9D929913F16}" srcOrd="12" destOrd="0" presId="urn:microsoft.com/office/officeart/2005/8/layout/chevron2"/>
    <dgm:cxn modelId="{DC3B14CF-D45B-45AE-A36B-A3A929DC2F3F}" type="presParOf" srcId="{4FFFFDD1-4BE9-477E-95CB-E9D929913F16}" destId="{B3B9F136-E602-4043-A400-172D6096E5C7}" srcOrd="0" destOrd="0" presId="urn:microsoft.com/office/officeart/2005/8/layout/chevron2"/>
    <dgm:cxn modelId="{A3DD25EE-6B50-40E1-8307-D092423EEA00}" type="presParOf" srcId="{4FFFFDD1-4BE9-477E-95CB-E9D929913F16}" destId="{88667160-4BF2-4193-BFA8-DDB7CF188841}" srcOrd="1" destOrd="0" presId="urn:microsoft.com/office/officeart/2005/8/layout/chevron2"/>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A594378D-CD01-4D81-ACE9-D0FB56E6010F}" type="doc">
      <dgm:prSet loTypeId="urn:microsoft.com/office/officeart/2005/8/layout/target1" loCatId="relationship" qsTypeId="urn:microsoft.com/office/officeart/2005/8/quickstyle/simple5" qsCatId="simple" csTypeId="urn:microsoft.com/office/officeart/2005/8/colors/accent1_4" csCatId="accent1" phldr="1"/>
      <dgm:spPr/>
    </dgm:pt>
    <dgm:pt modelId="{3BA9CBC1-8B4C-4BC2-A4D3-143C0FBE704F}">
      <dgm:prSet phldrT="[Text]" custT="1"/>
      <dgm:spPr/>
      <dgm:t>
        <a:bodyPr/>
        <a:lstStyle/>
        <a:p>
          <a:r>
            <a:rPr lang="es-AR" sz="900" dirty="0">
              <a:latin typeface="Times New Roman" panose="02020603050405020304" pitchFamily="18" charset="0"/>
              <a:cs typeface="Times New Roman" panose="02020603050405020304" pitchFamily="18" charset="0"/>
            </a:rPr>
            <a:t>Proporcionar orientación general sobre los sectores destinatarios, las tecnologías y las prioridades del proyecto</a:t>
          </a:r>
          <a:endParaRPr lang="en-CA" sz="900" i="0" dirty="0">
            <a:latin typeface="Times New Roman" panose="02020603050405020304" pitchFamily="18" charset="0"/>
            <a:cs typeface="Times New Roman" panose="02020603050405020304" pitchFamily="18" charset="0"/>
          </a:endParaRPr>
        </a:p>
      </dgm:t>
    </dgm:pt>
    <dgm:pt modelId="{E931ED48-D088-44D0-9B18-4C17525AF3BB}" type="parTrans" cxnId="{CAF16091-9710-4B5B-8FDC-719DF7813A1F}">
      <dgm:prSet/>
      <dgm:spPr/>
      <dgm:t>
        <a:bodyPr/>
        <a:lstStyle/>
        <a:p>
          <a:endParaRPr lang="en-CA"/>
        </a:p>
      </dgm:t>
    </dgm:pt>
    <dgm:pt modelId="{CB9A3903-E4D5-4D0C-AACD-5AE5C57EFC40}" type="sibTrans" cxnId="{CAF16091-9710-4B5B-8FDC-719DF7813A1F}">
      <dgm:prSet/>
      <dgm:spPr/>
      <dgm:t>
        <a:bodyPr/>
        <a:lstStyle/>
        <a:p>
          <a:endParaRPr lang="en-CA"/>
        </a:p>
      </dgm:t>
    </dgm:pt>
    <dgm:pt modelId="{83606C63-7435-49FB-A449-BBAB4DD35369}">
      <dgm:prSet custT="1"/>
      <dgm:spPr/>
      <dgm:t>
        <a:bodyPr/>
        <a:lstStyle/>
        <a:p>
          <a:pPr>
            <a:buFont typeface="Times New Roman" panose="02020603050405020304" pitchFamily="18" charset="0"/>
            <a:buChar char="•"/>
          </a:pPr>
          <a:r>
            <a:rPr lang="es-AR" sz="900" dirty="0">
              <a:latin typeface="Times New Roman" panose="02020603050405020304" pitchFamily="18" charset="0"/>
              <a:cs typeface="Times New Roman" panose="02020603050405020304" pitchFamily="18" charset="0"/>
            </a:rPr>
            <a:t>Coordinar con las partes interesadas la ejecución del proyecto.</a:t>
          </a:r>
          <a:endParaRPr lang="en-CA" sz="900" dirty="0">
            <a:latin typeface="Times New Roman" panose="02020603050405020304" pitchFamily="18" charset="0"/>
            <a:cs typeface="Times New Roman" panose="02020603050405020304" pitchFamily="18" charset="0"/>
          </a:endParaRPr>
        </a:p>
      </dgm:t>
    </dgm:pt>
    <dgm:pt modelId="{590FEDDD-F781-42A2-A14C-1D02D708B6FE}" type="parTrans" cxnId="{6045C73A-236B-4F0A-B030-8F62196600CD}">
      <dgm:prSet/>
      <dgm:spPr/>
      <dgm:t>
        <a:bodyPr/>
        <a:lstStyle/>
        <a:p>
          <a:endParaRPr lang="en-CA"/>
        </a:p>
      </dgm:t>
    </dgm:pt>
    <dgm:pt modelId="{09FC4EE8-5C1D-4F68-94F0-2858106A02FA}" type="sibTrans" cxnId="{6045C73A-236B-4F0A-B030-8F62196600CD}">
      <dgm:prSet/>
      <dgm:spPr/>
      <dgm:t>
        <a:bodyPr/>
        <a:lstStyle/>
        <a:p>
          <a:endParaRPr lang="en-CA"/>
        </a:p>
      </dgm:t>
    </dgm:pt>
    <dgm:pt modelId="{204CED42-A72D-427A-8DC0-BE1E7CFE3436}">
      <dgm:prSet custT="1"/>
      <dgm:spPr/>
      <dgm:t>
        <a:bodyPr/>
        <a:lstStyle/>
        <a:p>
          <a:pPr>
            <a:buFont typeface="Times New Roman" panose="02020603050405020304" pitchFamily="18" charset="0"/>
            <a:buChar char="•"/>
          </a:pPr>
          <a:r>
            <a:rPr lang="es-AR" sz="900" dirty="0">
              <a:latin typeface="Times New Roman" panose="02020603050405020304" pitchFamily="18" charset="0"/>
              <a:cs typeface="Times New Roman" panose="02020603050405020304" pitchFamily="18" charset="0"/>
            </a:rPr>
            <a:t>Orientar sobre las cláusulas y estipulaciones del acuerdo financiero, así como sobre  el manual de operación</a:t>
          </a:r>
          <a:endParaRPr lang="en-CA" sz="900" dirty="0">
            <a:latin typeface="Times New Roman" panose="02020603050405020304" pitchFamily="18" charset="0"/>
            <a:cs typeface="Times New Roman" panose="02020603050405020304" pitchFamily="18" charset="0"/>
          </a:endParaRPr>
        </a:p>
      </dgm:t>
    </dgm:pt>
    <dgm:pt modelId="{067E0354-28CF-4017-BB70-C222DAFD348C}" type="parTrans" cxnId="{DA5A9CA8-1427-4CBF-AC7C-75D8ABB13538}">
      <dgm:prSet/>
      <dgm:spPr/>
      <dgm:t>
        <a:bodyPr/>
        <a:lstStyle/>
        <a:p>
          <a:endParaRPr lang="en-CA"/>
        </a:p>
      </dgm:t>
    </dgm:pt>
    <dgm:pt modelId="{3D2AA2ED-E7D7-4BCB-B34D-697EDDEF2CD9}" type="sibTrans" cxnId="{DA5A9CA8-1427-4CBF-AC7C-75D8ABB13538}">
      <dgm:prSet/>
      <dgm:spPr/>
      <dgm:t>
        <a:bodyPr/>
        <a:lstStyle/>
        <a:p>
          <a:endParaRPr lang="en-CA"/>
        </a:p>
      </dgm:t>
    </dgm:pt>
    <dgm:pt modelId="{F7B6F10B-B30F-4AEA-B34B-A8F1ABDA8788}">
      <dgm:prSet custT="1"/>
      <dgm:spPr/>
      <dgm:t>
        <a:bodyPr/>
        <a:lstStyle/>
        <a:p>
          <a:pPr>
            <a:buFont typeface="Times New Roman" panose="02020603050405020304" pitchFamily="18" charset="0"/>
            <a:buChar char="•"/>
          </a:pPr>
          <a:r>
            <a:rPr lang="es-AR" sz="900" dirty="0">
              <a:latin typeface="Times New Roman" panose="02020603050405020304" pitchFamily="18" charset="0"/>
              <a:cs typeface="Times New Roman" panose="02020603050405020304" pitchFamily="18" charset="0"/>
            </a:rPr>
            <a:t>Proporcionar información a las autoridades gubernamentales</a:t>
          </a:r>
          <a:endParaRPr lang="en-CA" sz="900" dirty="0">
            <a:latin typeface="Times New Roman" panose="02020603050405020304" pitchFamily="18" charset="0"/>
            <a:cs typeface="Times New Roman" panose="02020603050405020304" pitchFamily="18" charset="0"/>
          </a:endParaRPr>
        </a:p>
      </dgm:t>
    </dgm:pt>
    <dgm:pt modelId="{42EAECCE-345F-4A69-8451-E522FCB3F1BD}" type="parTrans" cxnId="{14FFC115-595A-40C2-922C-A99ECD591933}">
      <dgm:prSet/>
      <dgm:spPr/>
      <dgm:t>
        <a:bodyPr/>
        <a:lstStyle/>
        <a:p>
          <a:endParaRPr lang="en-CA"/>
        </a:p>
      </dgm:t>
    </dgm:pt>
    <dgm:pt modelId="{F9454C5F-9C09-436A-9B89-8984D446E9FE}" type="sibTrans" cxnId="{14FFC115-595A-40C2-922C-A99ECD591933}">
      <dgm:prSet/>
      <dgm:spPr/>
      <dgm:t>
        <a:bodyPr/>
        <a:lstStyle/>
        <a:p>
          <a:endParaRPr lang="en-CA"/>
        </a:p>
      </dgm:t>
    </dgm:pt>
    <dgm:pt modelId="{17F716D4-2D25-4D53-A0BE-A6AE884ADB26}">
      <dgm:prSet custT="1"/>
      <dgm:spPr/>
      <dgm:t>
        <a:bodyPr/>
        <a:lstStyle/>
        <a:p>
          <a:pPr>
            <a:buFont typeface="Times New Roman" panose="02020603050405020304" pitchFamily="18" charset="0"/>
            <a:buChar char="•"/>
          </a:pPr>
          <a:r>
            <a:rPr lang="en-CA" sz="900" dirty="0">
              <a:latin typeface="Times New Roman" panose="02020603050405020304" pitchFamily="18" charset="0"/>
              <a:cs typeface="Times New Roman" panose="02020603050405020304" pitchFamily="18" charset="0"/>
            </a:rPr>
            <a:t>Supervisar la ejecución del proyecto</a:t>
          </a:r>
        </a:p>
      </dgm:t>
    </dgm:pt>
    <dgm:pt modelId="{66C102C0-B787-4B83-B566-D4FCBFB645C4}" type="parTrans" cxnId="{062702FA-C2CA-467E-A41C-592A586B1460}">
      <dgm:prSet/>
      <dgm:spPr/>
      <dgm:t>
        <a:bodyPr/>
        <a:lstStyle/>
        <a:p>
          <a:endParaRPr lang="en-CA"/>
        </a:p>
      </dgm:t>
    </dgm:pt>
    <dgm:pt modelId="{35B53ABD-461E-409B-BCEB-772BEC51F05C}" type="sibTrans" cxnId="{062702FA-C2CA-467E-A41C-592A586B1460}">
      <dgm:prSet/>
      <dgm:spPr/>
      <dgm:t>
        <a:bodyPr/>
        <a:lstStyle/>
        <a:p>
          <a:endParaRPr lang="en-CA"/>
        </a:p>
      </dgm:t>
    </dgm:pt>
    <dgm:pt modelId="{085176BE-5A32-4024-A1DD-C75804F17F32}" type="pres">
      <dgm:prSet presAssocID="{A594378D-CD01-4D81-ACE9-D0FB56E6010F}" presName="composite" presStyleCnt="0">
        <dgm:presLayoutVars>
          <dgm:chMax val="5"/>
          <dgm:dir/>
          <dgm:resizeHandles val="exact"/>
        </dgm:presLayoutVars>
      </dgm:prSet>
      <dgm:spPr/>
    </dgm:pt>
    <dgm:pt modelId="{C59C86B4-57D4-4CDE-B2CB-65B56B057B65}" type="pres">
      <dgm:prSet presAssocID="{3BA9CBC1-8B4C-4BC2-A4D3-143C0FBE704F}" presName="circle1" presStyleLbl="lnNode1" presStyleIdx="0" presStyleCnt="5"/>
      <dgm:spPr/>
    </dgm:pt>
    <dgm:pt modelId="{4687F646-248B-4DEE-8754-449B4F2500B0}" type="pres">
      <dgm:prSet presAssocID="{3BA9CBC1-8B4C-4BC2-A4D3-143C0FBE704F}" presName="text1" presStyleLbl="revTx" presStyleIdx="0" presStyleCnt="5" custScaleX="208361" custLinFactNeighborX="55373" custLinFactNeighborY="5788">
        <dgm:presLayoutVars>
          <dgm:bulletEnabled val="1"/>
        </dgm:presLayoutVars>
      </dgm:prSet>
      <dgm:spPr/>
    </dgm:pt>
    <dgm:pt modelId="{F1E11BCD-63C3-403A-AD5B-4D614176A9FA}" type="pres">
      <dgm:prSet presAssocID="{3BA9CBC1-8B4C-4BC2-A4D3-143C0FBE704F}" presName="line1" presStyleLbl="callout" presStyleIdx="0" presStyleCnt="10"/>
      <dgm:spPr/>
    </dgm:pt>
    <dgm:pt modelId="{8A47FBA6-42E5-469C-9E2E-F098DA804BC8}" type="pres">
      <dgm:prSet presAssocID="{3BA9CBC1-8B4C-4BC2-A4D3-143C0FBE704F}" presName="d1" presStyleLbl="callout" presStyleIdx="1" presStyleCnt="10"/>
      <dgm:spPr/>
    </dgm:pt>
    <dgm:pt modelId="{AA3C16C0-AC10-43F5-83FC-E2066AF1BDCC}" type="pres">
      <dgm:prSet presAssocID="{83606C63-7435-49FB-A449-BBAB4DD35369}" presName="circle2" presStyleLbl="lnNode1" presStyleIdx="1" presStyleCnt="5"/>
      <dgm:spPr/>
    </dgm:pt>
    <dgm:pt modelId="{8A7E128F-5367-40D2-A038-5B5AB79DBF7B}" type="pres">
      <dgm:prSet presAssocID="{83606C63-7435-49FB-A449-BBAB4DD35369}" presName="text2" presStyleLbl="revTx" presStyleIdx="1" presStyleCnt="5" custScaleX="194098" custLinFactNeighborX="48624" custLinFactNeighborY="1447">
        <dgm:presLayoutVars>
          <dgm:bulletEnabled val="1"/>
        </dgm:presLayoutVars>
      </dgm:prSet>
      <dgm:spPr/>
    </dgm:pt>
    <dgm:pt modelId="{9CF3BF23-C79A-4B83-9C32-8A3FB20D8B26}" type="pres">
      <dgm:prSet presAssocID="{83606C63-7435-49FB-A449-BBAB4DD35369}" presName="line2" presStyleLbl="callout" presStyleIdx="2" presStyleCnt="10"/>
      <dgm:spPr/>
    </dgm:pt>
    <dgm:pt modelId="{8D56F2FF-5313-4927-9467-EDFE6A02D69A}" type="pres">
      <dgm:prSet presAssocID="{83606C63-7435-49FB-A449-BBAB4DD35369}" presName="d2" presStyleLbl="callout" presStyleIdx="3" presStyleCnt="10"/>
      <dgm:spPr/>
    </dgm:pt>
    <dgm:pt modelId="{ECC96022-60C5-4318-8512-0B67DE535B70}" type="pres">
      <dgm:prSet presAssocID="{204CED42-A72D-427A-8DC0-BE1E7CFE3436}" presName="circle3" presStyleLbl="lnNode1" presStyleIdx="2" presStyleCnt="5"/>
      <dgm:spPr/>
    </dgm:pt>
    <dgm:pt modelId="{70480C2F-0304-4B47-8CA8-3C2BD553A08A}" type="pres">
      <dgm:prSet presAssocID="{204CED42-A72D-427A-8DC0-BE1E7CFE3436}" presName="text3" presStyleLbl="revTx" presStyleIdx="2" presStyleCnt="5" custScaleX="183126" custLinFactNeighborX="41123" custLinFactNeighborY="4998">
        <dgm:presLayoutVars>
          <dgm:bulletEnabled val="1"/>
        </dgm:presLayoutVars>
      </dgm:prSet>
      <dgm:spPr/>
    </dgm:pt>
    <dgm:pt modelId="{E3059B4D-A4E1-43A5-8C99-7CC018C966EA}" type="pres">
      <dgm:prSet presAssocID="{204CED42-A72D-427A-8DC0-BE1E7CFE3436}" presName="line3" presStyleLbl="callout" presStyleIdx="4" presStyleCnt="10"/>
      <dgm:spPr/>
    </dgm:pt>
    <dgm:pt modelId="{3384CFFF-E4F6-4947-9870-330B36EF71DF}" type="pres">
      <dgm:prSet presAssocID="{204CED42-A72D-427A-8DC0-BE1E7CFE3436}" presName="d3" presStyleLbl="callout" presStyleIdx="5" presStyleCnt="10"/>
      <dgm:spPr/>
    </dgm:pt>
    <dgm:pt modelId="{118A8D09-D183-44E0-9221-32CEEFCE1AE6}" type="pres">
      <dgm:prSet presAssocID="{F7B6F10B-B30F-4AEA-B34B-A8F1ABDA8788}" presName="circle4" presStyleLbl="lnNode1" presStyleIdx="3" presStyleCnt="5"/>
      <dgm:spPr/>
    </dgm:pt>
    <dgm:pt modelId="{FE925F34-E54B-4FD5-8EFE-FEA90B8F37BE}" type="pres">
      <dgm:prSet presAssocID="{F7B6F10B-B30F-4AEA-B34B-A8F1ABDA8788}" presName="text4" presStyleLbl="revTx" presStyleIdx="3" presStyleCnt="5" custScaleX="194410" custLinFactNeighborX="47231" custLinFactNeighborY="1091">
        <dgm:presLayoutVars>
          <dgm:bulletEnabled val="1"/>
        </dgm:presLayoutVars>
      </dgm:prSet>
      <dgm:spPr/>
    </dgm:pt>
    <dgm:pt modelId="{3A31B984-BCF1-40F0-BC55-2E94125ED683}" type="pres">
      <dgm:prSet presAssocID="{F7B6F10B-B30F-4AEA-B34B-A8F1ABDA8788}" presName="line4" presStyleLbl="callout" presStyleIdx="6" presStyleCnt="10"/>
      <dgm:spPr/>
    </dgm:pt>
    <dgm:pt modelId="{464B1BB9-1D9C-4314-8D67-C340635A71A4}" type="pres">
      <dgm:prSet presAssocID="{F7B6F10B-B30F-4AEA-B34B-A8F1ABDA8788}" presName="d4" presStyleLbl="callout" presStyleIdx="7" presStyleCnt="10"/>
      <dgm:spPr/>
    </dgm:pt>
    <dgm:pt modelId="{343DF219-4D29-4C82-A095-F30B81EE9BA1}" type="pres">
      <dgm:prSet presAssocID="{17F716D4-2D25-4D53-A0BE-A6AE884ADB26}" presName="circle5" presStyleLbl="lnNode1" presStyleIdx="4" presStyleCnt="5"/>
      <dgm:spPr/>
    </dgm:pt>
    <dgm:pt modelId="{59BDBE92-9260-4D7F-B4BC-C8E59142428A}" type="pres">
      <dgm:prSet presAssocID="{17F716D4-2D25-4D53-A0BE-A6AE884ADB26}" presName="text5" presStyleLbl="revTx" presStyleIdx="4" presStyleCnt="5" custScaleX="161248" custLinFactNeighborX="32647" custLinFactNeighborY="1250">
        <dgm:presLayoutVars>
          <dgm:bulletEnabled val="1"/>
        </dgm:presLayoutVars>
      </dgm:prSet>
      <dgm:spPr/>
    </dgm:pt>
    <dgm:pt modelId="{7716F8CF-529E-475C-A95B-82F7CF88DFFC}" type="pres">
      <dgm:prSet presAssocID="{17F716D4-2D25-4D53-A0BE-A6AE884ADB26}" presName="line5" presStyleLbl="callout" presStyleIdx="8" presStyleCnt="10"/>
      <dgm:spPr/>
    </dgm:pt>
    <dgm:pt modelId="{E563270D-65CF-4921-8163-8256437B1838}" type="pres">
      <dgm:prSet presAssocID="{17F716D4-2D25-4D53-A0BE-A6AE884ADB26}" presName="d5" presStyleLbl="callout" presStyleIdx="9" presStyleCnt="10"/>
      <dgm:spPr/>
    </dgm:pt>
  </dgm:ptLst>
  <dgm:cxnLst>
    <dgm:cxn modelId="{0A83C511-2B6C-4999-B237-FC2B1EBA714C}" type="presOf" srcId="{F7B6F10B-B30F-4AEA-B34B-A8F1ABDA8788}" destId="{FE925F34-E54B-4FD5-8EFE-FEA90B8F37BE}" srcOrd="0" destOrd="0" presId="urn:microsoft.com/office/officeart/2005/8/layout/target1"/>
    <dgm:cxn modelId="{14FFC115-595A-40C2-922C-A99ECD591933}" srcId="{A594378D-CD01-4D81-ACE9-D0FB56E6010F}" destId="{F7B6F10B-B30F-4AEA-B34B-A8F1ABDA8788}" srcOrd="3" destOrd="0" parTransId="{42EAECCE-345F-4A69-8451-E522FCB3F1BD}" sibTransId="{F9454C5F-9C09-436A-9B89-8984D446E9FE}"/>
    <dgm:cxn modelId="{6D386A2F-538D-40D0-B6EE-2D955B41E0B6}" type="presOf" srcId="{3BA9CBC1-8B4C-4BC2-A4D3-143C0FBE704F}" destId="{4687F646-248B-4DEE-8754-449B4F2500B0}" srcOrd="0" destOrd="0" presId="urn:microsoft.com/office/officeart/2005/8/layout/target1"/>
    <dgm:cxn modelId="{6045C73A-236B-4F0A-B030-8F62196600CD}" srcId="{A594378D-CD01-4D81-ACE9-D0FB56E6010F}" destId="{83606C63-7435-49FB-A449-BBAB4DD35369}" srcOrd="1" destOrd="0" parTransId="{590FEDDD-F781-42A2-A14C-1D02D708B6FE}" sibTransId="{09FC4EE8-5C1D-4F68-94F0-2858106A02FA}"/>
    <dgm:cxn modelId="{83365D7B-5725-4C16-942E-503841B458D0}" type="presOf" srcId="{17F716D4-2D25-4D53-A0BE-A6AE884ADB26}" destId="{59BDBE92-9260-4D7F-B4BC-C8E59142428A}" srcOrd="0" destOrd="0" presId="urn:microsoft.com/office/officeart/2005/8/layout/target1"/>
    <dgm:cxn modelId="{CAF16091-9710-4B5B-8FDC-719DF7813A1F}" srcId="{A594378D-CD01-4D81-ACE9-D0FB56E6010F}" destId="{3BA9CBC1-8B4C-4BC2-A4D3-143C0FBE704F}" srcOrd="0" destOrd="0" parTransId="{E931ED48-D088-44D0-9B18-4C17525AF3BB}" sibTransId="{CB9A3903-E4D5-4D0C-AACD-5AE5C57EFC40}"/>
    <dgm:cxn modelId="{DA5A9CA8-1427-4CBF-AC7C-75D8ABB13538}" srcId="{A594378D-CD01-4D81-ACE9-D0FB56E6010F}" destId="{204CED42-A72D-427A-8DC0-BE1E7CFE3436}" srcOrd="2" destOrd="0" parTransId="{067E0354-28CF-4017-BB70-C222DAFD348C}" sibTransId="{3D2AA2ED-E7D7-4BCB-B34D-697EDDEF2CD9}"/>
    <dgm:cxn modelId="{0056E3B2-F329-41C2-B409-4294F87470DB}" type="presOf" srcId="{A594378D-CD01-4D81-ACE9-D0FB56E6010F}" destId="{085176BE-5A32-4024-A1DD-C75804F17F32}" srcOrd="0" destOrd="0" presId="urn:microsoft.com/office/officeart/2005/8/layout/target1"/>
    <dgm:cxn modelId="{5C3038D1-9CB8-4954-95C0-DB39FD4272B5}" type="presOf" srcId="{83606C63-7435-49FB-A449-BBAB4DD35369}" destId="{8A7E128F-5367-40D2-A038-5B5AB79DBF7B}" srcOrd="0" destOrd="0" presId="urn:microsoft.com/office/officeart/2005/8/layout/target1"/>
    <dgm:cxn modelId="{062702FA-C2CA-467E-A41C-592A586B1460}" srcId="{A594378D-CD01-4D81-ACE9-D0FB56E6010F}" destId="{17F716D4-2D25-4D53-A0BE-A6AE884ADB26}" srcOrd="4" destOrd="0" parTransId="{66C102C0-B787-4B83-B566-D4FCBFB645C4}" sibTransId="{35B53ABD-461E-409B-BCEB-772BEC51F05C}"/>
    <dgm:cxn modelId="{01D877FB-262E-4A70-A2D9-D3F1D24BD77A}" type="presOf" srcId="{204CED42-A72D-427A-8DC0-BE1E7CFE3436}" destId="{70480C2F-0304-4B47-8CA8-3C2BD553A08A}" srcOrd="0" destOrd="0" presId="urn:microsoft.com/office/officeart/2005/8/layout/target1"/>
    <dgm:cxn modelId="{961401DA-DA7E-4CAA-A6D3-A40C6C3BFC74}" type="presParOf" srcId="{085176BE-5A32-4024-A1DD-C75804F17F32}" destId="{C59C86B4-57D4-4CDE-B2CB-65B56B057B65}" srcOrd="0" destOrd="0" presId="urn:microsoft.com/office/officeart/2005/8/layout/target1"/>
    <dgm:cxn modelId="{806A9F27-DD77-449D-85D7-1C94BEAE8D68}" type="presParOf" srcId="{085176BE-5A32-4024-A1DD-C75804F17F32}" destId="{4687F646-248B-4DEE-8754-449B4F2500B0}" srcOrd="1" destOrd="0" presId="urn:microsoft.com/office/officeart/2005/8/layout/target1"/>
    <dgm:cxn modelId="{A6653EF9-AF37-40D1-B445-56FF88A66FB6}" type="presParOf" srcId="{085176BE-5A32-4024-A1DD-C75804F17F32}" destId="{F1E11BCD-63C3-403A-AD5B-4D614176A9FA}" srcOrd="2" destOrd="0" presId="urn:microsoft.com/office/officeart/2005/8/layout/target1"/>
    <dgm:cxn modelId="{46364284-1DD7-4AD9-8279-2E9B6061264C}" type="presParOf" srcId="{085176BE-5A32-4024-A1DD-C75804F17F32}" destId="{8A47FBA6-42E5-469C-9E2E-F098DA804BC8}" srcOrd="3" destOrd="0" presId="urn:microsoft.com/office/officeart/2005/8/layout/target1"/>
    <dgm:cxn modelId="{F27F27C6-08D3-4657-A29C-411DAAF300EA}" type="presParOf" srcId="{085176BE-5A32-4024-A1DD-C75804F17F32}" destId="{AA3C16C0-AC10-43F5-83FC-E2066AF1BDCC}" srcOrd="4" destOrd="0" presId="urn:microsoft.com/office/officeart/2005/8/layout/target1"/>
    <dgm:cxn modelId="{67D9E977-B768-47AE-B805-AB84A9EE2DDD}" type="presParOf" srcId="{085176BE-5A32-4024-A1DD-C75804F17F32}" destId="{8A7E128F-5367-40D2-A038-5B5AB79DBF7B}" srcOrd="5" destOrd="0" presId="urn:microsoft.com/office/officeart/2005/8/layout/target1"/>
    <dgm:cxn modelId="{E827AD34-7BC2-47A8-8314-2BC7301E985A}" type="presParOf" srcId="{085176BE-5A32-4024-A1DD-C75804F17F32}" destId="{9CF3BF23-C79A-4B83-9C32-8A3FB20D8B26}" srcOrd="6" destOrd="0" presId="urn:microsoft.com/office/officeart/2005/8/layout/target1"/>
    <dgm:cxn modelId="{120DD9CD-5572-4719-86CF-F4CBC9437919}" type="presParOf" srcId="{085176BE-5A32-4024-A1DD-C75804F17F32}" destId="{8D56F2FF-5313-4927-9467-EDFE6A02D69A}" srcOrd="7" destOrd="0" presId="urn:microsoft.com/office/officeart/2005/8/layout/target1"/>
    <dgm:cxn modelId="{54E9A75D-178C-45DE-AD86-51AF09C4C591}" type="presParOf" srcId="{085176BE-5A32-4024-A1DD-C75804F17F32}" destId="{ECC96022-60C5-4318-8512-0B67DE535B70}" srcOrd="8" destOrd="0" presId="urn:microsoft.com/office/officeart/2005/8/layout/target1"/>
    <dgm:cxn modelId="{DB3A56C0-DCDA-42DD-8AD8-30F04339F2CA}" type="presParOf" srcId="{085176BE-5A32-4024-A1DD-C75804F17F32}" destId="{70480C2F-0304-4B47-8CA8-3C2BD553A08A}" srcOrd="9" destOrd="0" presId="urn:microsoft.com/office/officeart/2005/8/layout/target1"/>
    <dgm:cxn modelId="{A77329D9-512C-4A7F-A2CD-3F11192933AC}" type="presParOf" srcId="{085176BE-5A32-4024-A1DD-C75804F17F32}" destId="{E3059B4D-A4E1-43A5-8C99-7CC018C966EA}" srcOrd="10" destOrd="0" presId="urn:microsoft.com/office/officeart/2005/8/layout/target1"/>
    <dgm:cxn modelId="{8A091A7D-BA2A-4851-A0B8-480A414511D0}" type="presParOf" srcId="{085176BE-5A32-4024-A1DD-C75804F17F32}" destId="{3384CFFF-E4F6-4947-9870-330B36EF71DF}" srcOrd="11" destOrd="0" presId="urn:microsoft.com/office/officeart/2005/8/layout/target1"/>
    <dgm:cxn modelId="{81186D8D-1467-458C-AABC-A2EC0B1631FD}" type="presParOf" srcId="{085176BE-5A32-4024-A1DD-C75804F17F32}" destId="{118A8D09-D183-44E0-9221-32CEEFCE1AE6}" srcOrd="12" destOrd="0" presId="urn:microsoft.com/office/officeart/2005/8/layout/target1"/>
    <dgm:cxn modelId="{61CE5CF5-5FD5-4DD0-A58C-E4D8402DF079}" type="presParOf" srcId="{085176BE-5A32-4024-A1DD-C75804F17F32}" destId="{FE925F34-E54B-4FD5-8EFE-FEA90B8F37BE}" srcOrd="13" destOrd="0" presId="urn:microsoft.com/office/officeart/2005/8/layout/target1"/>
    <dgm:cxn modelId="{AF63E88D-10E0-499E-8D68-7D0C31C748A3}" type="presParOf" srcId="{085176BE-5A32-4024-A1DD-C75804F17F32}" destId="{3A31B984-BCF1-40F0-BC55-2E94125ED683}" srcOrd="14" destOrd="0" presId="urn:microsoft.com/office/officeart/2005/8/layout/target1"/>
    <dgm:cxn modelId="{7988E6A8-B524-4D9B-ADAF-E4E02C15FB97}" type="presParOf" srcId="{085176BE-5A32-4024-A1DD-C75804F17F32}" destId="{464B1BB9-1D9C-4314-8D67-C340635A71A4}" srcOrd="15" destOrd="0" presId="urn:microsoft.com/office/officeart/2005/8/layout/target1"/>
    <dgm:cxn modelId="{2AAA3F0E-97F5-417B-A82F-EB6BE90A0D5E}" type="presParOf" srcId="{085176BE-5A32-4024-A1DD-C75804F17F32}" destId="{343DF219-4D29-4C82-A095-F30B81EE9BA1}" srcOrd="16" destOrd="0" presId="urn:microsoft.com/office/officeart/2005/8/layout/target1"/>
    <dgm:cxn modelId="{DA80ED10-1520-4FE5-BEF4-365D2F44EFC6}" type="presParOf" srcId="{085176BE-5A32-4024-A1DD-C75804F17F32}" destId="{59BDBE92-9260-4D7F-B4BC-C8E59142428A}" srcOrd="17" destOrd="0" presId="urn:microsoft.com/office/officeart/2005/8/layout/target1"/>
    <dgm:cxn modelId="{68DC6152-F3D8-4606-97A6-E5AEECD14507}" type="presParOf" srcId="{085176BE-5A32-4024-A1DD-C75804F17F32}" destId="{7716F8CF-529E-475C-A95B-82F7CF88DFFC}" srcOrd="18" destOrd="0" presId="urn:microsoft.com/office/officeart/2005/8/layout/target1"/>
    <dgm:cxn modelId="{6209AD32-B3E4-4A09-AED9-85DDA4EBA047}" type="presParOf" srcId="{085176BE-5A32-4024-A1DD-C75804F17F32}" destId="{E563270D-65CF-4921-8163-8256437B1838}" srcOrd="19" destOrd="0" presId="urn:microsoft.com/office/officeart/2005/8/layout/target1"/>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A594378D-CD01-4D81-ACE9-D0FB56E6010F}" type="doc">
      <dgm:prSet loTypeId="urn:microsoft.com/office/officeart/2008/layout/VerticalCurvedList" loCatId="list" qsTypeId="urn:microsoft.com/office/officeart/2005/8/quickstyle/3d3" qsCatId="3D" csTypeId="urn:microsoft.com/office/officeart/2005/8/colors/accent1_3" csCatId="accent1" phldr="1"/>
      <dgm:spPr/>
    </dgm:pt>
    <dgm:pt modelId="{3BA9CBC1-8B4C-4BC2-A4D3-143C0FBE704F}">
      <dgm:prSet phldrT="[Text]" custT="1"/>
      <dgm:spPr>
        <a:xfrm>
          <a:off x="236785" y="152942"/>
          <a:ext cx="6345751" cy="305750"/>
        </a:xfrm>
        <a:prstGeom prst="rect">
          <a:avLst/>
        </a:prstGeom>
        <a:solidFill>
          <a:srgbClr val="4F81BD">
            <a:shade val="80000"/>
            <a:hueOff val="0"/>
            <a:satOff val="0"/>
            <a:lumOff val="0"/>
            <a:alphaOff val="0"/>
          </a:srgb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gm:spPr>
      <dgm:t>
        <a:bodyPr/>
        <a:lstStyle/>
        <a:p>
          <a:pPr>
            <a:buNone/>
          </a:pPr>
          <a:r>
            <a:rPr lang="en-CA" sz="1000" i="1"/>
            <a:t>Funciones y responsabilidades de todas las partes</a:t>
          </a:r>
          <a:endParaRPr lang="en-CA" sz="1000" b="0" i="1" dirty="0">
            <a:solidFill>
              <a:srgbClr val="EEECE1"/>
            </a:solidFill>
            <a:latin typeface="Times New Roman" panose="02020603050405020304" pitchFamily="18" charset="0"/>
            <a:ea typeface="Calibri"/>
            <a:cs typeface="Times New Roman" panose="02020603050405020304" pitchFamily="18" charset="0"/>
          </a:endParaRPr>
        </a:p>
      </dgm:t>
    </dgm:pt>
    <dgm:pt modelId="{E931ED48-D088-44D0-9B18-4C17525AF3BB}" type="parTrans" cxnId="{CAF16091-9710-4B5B-8FDC-719DF7813A1F}">
      <dgm:prSet/>
      <dgm:spPr/>
      <dgm:t>
        <a:bodyPr/>
        <a:lstStyle/>
        <a:p>
          <a:endParaRPr lang="en-CA"/>
        </a:p>
      </dgm:t>
    </dgm:pt>
    <dgm:pt modelId="{CB9A3903-E4D5-4D0C-AACD-5AE5C57EFC40}" type="sibTrans" cxnId="{CAF16091-9710-4B5B-8FDC-719DF7813A1F}">
      <dgm:prSet/>
      <dgm:spPr>
        <a:xfrm>
          <a:off x="-3802748" y="-584065"/>
          <a:ext cx="4532467" cy="4532467"/>
        </a:xfrm>
        <a:prstGeom prst="blockArc">
          <a:avLst>
            <a:gd name="adj1" fmla="val 18900000"/>
            <a:gd name="adj2" fmla="val 2700000"/>
            <a:gd name="adj3" fmla="val 477"/>
          </a:avLst>
        </a:prstGeom>
        <a:noFill/>
        <a:ln w="25400" cap="flat" cmpd="sng" algn="ctr">
          <a:solidFill>
            <a:srgbClr val="4F81BD">
              <a:tint val="99000"/>
              <a:hueOff val="0"/>
              <a:satOff val="0"/>
              <a:lumOff val="0"/>
              <a:alphaOff val="0"/>
            </a:srgbClr>
          </a:solidFill>
          <a:prstDash val="solid"/>
        </a:ln>
        <a:effectLst/>
        <a:scene3d>
          <a:camera prst="orthographicFront">
            <a:rot lat="0" lon="0" rev="0"/>
          </a:camera>
          <a:lightRig rig="contrasting" dir="t">
            <a:rot lat="0" lon="0" rev="1200000"/>
          </a:lightRig>
        </a:scene3d>
        <a:sp3d z="-110000"/>
      </dgm:spPr>
      <dgm:t>
        <a:bodyPr/>
        <a:lstStyle/>
        <a:p>
          <a:endParaRPr lang="en-CA"/>
        </a:p>
      </dgm:t>
    </dgm:pt>
    <dgm:pt modelId="{5029DCA0-D0FF-454B-A6FC-2A44D2214769}">
      <dgm:prSet/>
      <dgm:spPr/>
      <dgm:t>
        <a:bodyPr/>
        <a:lstStyle/>
        <a:p>
          <a:pPr>
            <a:buNone/>
          </a:pPr>
          <a:r>
            <a:rPr lang="en-CA" i="1"/>
            <a:t>Beneficiarios destinatarios y criterios de admisibilidad</a:t>
          </a:r>
          <a:endParaRPr lang="en-CA"/>
        </a:p>
      </dgm:t>
    </dgm:pt>
    <dgm:pt modelId="{A8E51FA2-5044-4070-BA82-7FD0DACDFEDD}" type="parTrans" cxnId="{C7A621E1-AC1E-4CBC-BDC1-D6E735E69C0E}">
      <dgm:prSet/>
      <dgm:spPr/>
      <dgm:t>
        <a:bodyPr/>
        <a:lstStyle/>
        <a:p>
          <a:endParaRPr lang="en-CA"/>
        </a:p>
      </dgm:t>
    </dgm:pt>
    <dgm:pt modelId="{09504563-7217-4543-B8C7-56451A326EA9}" type="sibTrans" cxnId="{C7A621E1-AC1E-4CBC-BDC1-D6E735E69C0E}">
      <dgm:prSet/>
      <dgm:spPr/>
      <dgm:t>
        <a:bodyPr/>
        <a:lstStyle/>
        <a:p>
          <a:endParaRPr lang="en-CA"/>
        </a:p>
      </dgm:t>
    </dgm:pt>
    <dgm:pt modelId="{9F814683-9B16-4C2E-AD3D-DFE09D0243CB}">
      <dgm:prSet/>
      <dgm:spPr/>
      <dgm:t>
        <a:bodyPr/>
        <a:lstStyle/>
        <a:p>
          <a:pPr>
            <a:buNone/>
          </a:pPr>
          <a:r>
            <a:rPr lang="en-CA" i="1"/>
            <a:t>Salvaguardia ambiental y social</a:t>
          </a:r>
          <a:endParaRPr lang="en-CA"/>
        </a:p>
      </dgm:t>
    </dgm:pt>
    <dgm:pt modelId="{CF9D73D8-F9FE-4B4F-B71F-FB1D849337B4}" type="parTrans" cxnId="{DE25CFC2-1CD4-4CA0-8C74-18BE8905C316}">
      <dgm:prSet/>
      <dgm:spPr/>
      <dgm:t>
        <a:bodyPr/>
        <a:lstStyle/>
        <a:p>
          <a:endParaRPr lang="en-CA"/>
        </a:p>
      </dgm:t>
    </dgm:pt>
    <dgm:pt modelId="{1D27C8F1-0ACE-4EF1-AE8A-3D18082C023E}" type="sibTrans" cxnId="{DE25CFC2-1CD4-4CA0-8C74-18BE8905C316}">
      <dgm:prSet/>
      <dgm:spPr/>
      <dgm:t>
        <a:bodyPr/>
        <a:lstStyle/>
        <a:p>
          <a:endParaRPr lang="en-CA"/>
        </a:p>
      </dgm:t>
    </dgm:pt>
    <dgm:pt modelId="{CC037E59-84CE-400C-9F18-EEF06C336332}">
      <dgm:prSet/>
      <dgm:spPr/>
      <dgm:t>
        <a:bodyPr/>
        <a:lstStyle/>
        <a:p>
          <a:pPr>
            <a:buNone/>
          </a:pPr>
          <a:r>
            <a:rPr lang="en-CA" i="1"/>
            <a:t>Acuerdos jurídicos y garantías</a:t>
          </a:r>
          <a:endParaRPr lang="en-CA"/>
        </a:p>
      </dgm:t>
    </dgm:pt>
    <dgm:pt modelId="{CF29F919-E5B4-4CAB-AFCC-92C42FFE6F45}" type="parTrans" cxnId="{32BC2B5B-01FA-48FD-9B49-5B236EED637A}">
      <dgm:prSet/>
      <dgm:spPr/>
      <dgm:t>
        <a:bodyPr/>
        <a:lstStyle/>
        <a:p>
          <a:endParaRPr lang="en-CA"/>
        </a:p>
      </dgm:t>
    </dgm:pt>
    <dgm:pt modelId="{C98B4494-E87D-444F-94AD-CFD073B91D6B}" type="sibTrans" cxnId="{32BC2B5B-01FA-48FD-9B49-5B236EED637A}">
      <dgm:prSet/>
      <dgm:spPr/>
      <dgm:t>
        <a:bodyPr/>
        <a:lstStyle/>
        <a:p>
          <a:endParaRPr lang="en-CA"/>
        </a:p>
      </dgm:t>
    </dgm:pt>
    <dgm:pt modelId="{56D6064E-FB6F-47B1-84F2-29E1DF9796B6}">
      <dgm:prSet/>
      <dgm:spPr/>
      <dgm:t>
        <a:bodyPr/>
        <a:lstStyle/>
        <a:p>
          <a:pPr>
            <a:buNone/>
          </a:pPr>
          <a:r>
            <a:rPr lang="en-CA" i="1"/>
            <a:t>Procedimientos de aprobación, desembolso y reembolso del préstamo</a:t>
          </a:r>
        </a:p>
      </dgm:t>
    </dgm:pt>
    <dgm:pt modelId="{B404B2D9-84C1-48F5-A7F6-C692DD6298C7}" type="parTrans" cxnId="{100789D9-A1F7-4454-AFEE-88BEF429E454}">
      <dgm:prSet/>
      <dgm:spPr/>
      <dgm:t>
        <a:bodyPr/>
        <a:lstStyle/>
        <a:p>
          <a:endParaRPr lang="en-CA"/>
        </a:p>
      </dgm:t>
    </dgm:pt>
    <dgm:pt modelId="{ECCE7C59-F46C-4E84-91BD-D498BEF0EB3F}" type="sibTrans" cxnId="{100789D9-A1F7-4454-AFEE-88BEF429E454}">
      <dgm:prSet/>
      <dgm:spPr/>
      <dgm:t>
        <a:bodyPr/>
        <a:lstStyle/>
        <a:p>
          <a:endParaRPr lang="en-CA"/>
        </a:p>
      </dgm:t>
    </dgm:pt>
    <dgm:pt modelId="{EA9C5D36-17A8-4CC0-B01A-4D6BC601DE3C}">
      <dgm:prSet/>
      <dgm:spPr/>
      <dgm:t>
        <a:bodyPr/>
        <a:lstStyle/>
        <a:p>
          <a:pPr>
            <a:buNone/>
          </a:pPr>
          <a:r>
            <a:rPr lang="en-CA" i="1"/>
            <a:t>Procedimientos de adquisición y fortalecimiento de capacidad</a:t>
          </a:r>
        </a:p>
      </dgm:t>
    </dgm:pt>
    <dgm:pt modelId="{BDB97F5E-324E-473F-BC99-95F8CC52E27C}" type="parTrans" cxnId="{484E343B-9925-4DDD-B60A-0336614BDD73}">
      <dgm:prSet/>
      <dgm:spPr/>
      <dgm:t>
        <a:bodyPr/>
        <a:lstStyle/>
        <a:p>
          <a:endParaRPr lang="en-CA"/>
        </a:p>
      </dgm:t>
    </dgm:pt>
    <dgm:pt modelId="{6FA088D3-062F-458E-B94F-6463CDF7321E}" type="sibTrans" cxnId="{484E343B-9925-4DDD-B60A-0336614BDD73}">
      <dgm:prSet/>
      <dgm:spPr/>
      <dgm:t>
        <a:bodyPr/>
        <a:lstStyle/>
        <a:p>
          <a:endParaRPr lang="en-CA"/>
        </a:p>
      </dgm:t>
    </dgm:pt>
    <dgm:pt modelId="{A296D539-7531-40C6-BE94-8C1EE059B7F1}">
      <dgm:prSet/>
      <dgm:spPr/>
      <dgm:t>
        <a:bodyPr/>
        <a:lstStyle/>
        <a:p>
          <a:r>
            <a:rPr lang="en-US" i="1"/>
            <a:t>Mecanismo de supervisión y presentación de informes</a:t>
          </a:r>
          <a:endParaRPr lang="en-CA"/>
        </a:p>
      </dgm:t>
    </dgm:pt>
    <dgm:pt modelId="{ED9BD0A5-5964-4009-9151-4F96A33C76D2}" type="parTrans" cxnId="{5847B0B5-F978-4715-A7EC-84F3E6FF5A57}">
      <dgm:prSet/>
      <dgm:spPr/>
      <dgm:t>
        <a:bodyPr/>
        <a:lstStyle/>
        <a:p>
          <a:endParaRPr lang="en-CA"/>
        </a:p>
      </dgm:t>
    </dgm:pt>
    <dgm:pt modelId="{A7B2996A-7705-4F5D-8610-E0208A5CA426}" type="sibTrans" cxnId="{5847B0B5-F978-4715-A7EC-84F3E6FF5A57}">
      <dgm:prSet/>
      <dgm:spPr/>
      <dgm:t>
        <a:bodyPr/>
        <a:lstStyle/>
        <a:p>
          <a:endParaRPr lang="en-CA"/>
        </a:p>
      </dgm:t>
    </dgm:pt>
    <dgm:pt modelId="{7C0186B7-C2CC-4599-A919-DEBF9DFC3884}" type="pres">
      <dgm:prSet presAssocID="{A594378D-CD01-4D81-ACE9-D0FB56E6010F}" presName="Name0" presStyleCnt="0">
        <dgm:presLayoutVars>
          <dgm:chMax val="7"/>
          <dgm:chPref val="7"/>
          <dgm:dir/>
        </dgm:presLayoutVars>
      </dgm:prSet>
      <dgm:spPr/>
    </dgm:pt>
    <dgm:pt modelId="{1402313E-2EFF-4384-A1F6-7BDE5352A3D2}" type="pres">
      <dgm:prSet presAssocID="{A594378D-CD01-4D81-ACE9-D0FB56E6010F}" presName="Name1" presStyleCnt="0"/>
      <dgm:spPr/>
    </dgm:pt>
    <dgm:pt modelId="{829E5B85-C0CB-4C09-8EBA-23F6B94673D8}" type="pres">
      <dgm:prSet presAssocID="{A594378D-CD01-4D81-ACE9-D0FB56E6010F}" presName="cycle" presStyleCnt="0"/>
      <dgm:spPr/>
    </dgm:pt>
    <dgm:pt modelId="{5DED518A-3793-4FF0-9BFF-C086C2D0BEF3}" type="pres">
      <dgm:prSet presAssocID="{A594378D-CD01-4D81-ACE9-D0FB56E6010F}" presName="srcNode" presStyleLbl="node1" presStyleIdx="0" presStyleCnt="7"/>
      <dgm:spPr/>
    </dgm:pt>
    <dgm:pt modelId="{B12FE871-0FD4-489F-A74E-323EB56CD85D}" type="pres">
      <dgm:prSet presAssocID="{A594378D-CD01-4D81-ACE9-D0FB56E6010F}" presName="conn" presStyleLbl="parChTrans1D2" presStyleIdx="0" presStyleCnt="1"/>
      <dgm:spPr/>
    </dgm:pt>
    <dgm:pt modelId="{4A888EFD-866E-4154-83E6-1185D728518F}" type="pres">
      <dgm:prSet presAssocID="{A594378D-CD01-4D81-ACE9-D0FB56E6010F}" presName="extraNode" presStyleLbl="node1" presStyleIdx="0" presStyleCnt="7"/>
      <dgm:spPr/>
    </dgm:pt>
    <dgm:pt modelId="{B9F52C4D-4B47-49D9-A0BC-30ABF8F84E06}" type="pres">
      <dgm:prSet presAssocID="{A594378D-CD01-4D81-ACE9-D0FB56E6010F}" presName="dstNode" presStyleLbl="node1" presStyleIdx="0" presStyleCnt="7"/>
      <dgm:spPr/>
    </dgm:pt>
    <dgm:pt modelId="{D859686A-8A7B-45E2-B25C-0D87A772A0B6}" type="pres">
      <dgm:prSet presAssocID="{3BA9CBC1-8B4C-4BC2-A4D3-143C0FBE704F}" presName="text_1" presStyleLbl="node1" presStyleIdx="0" presStyleCnt="7">
        <dgm:presLayoutVars>
          <dgm:bulletEnabled val="1"/>
        </dgm:presLayoutVars>
      </dgm:prSet>
      <dgm:spPr/>
    </dgm:pt>
    <dgm:pt modelId="{C9CF2920-0716-48E6-BF24-E427B89B233A}" type="pres">
      <dgm:prSet presAssocID="{3BA9CBC1-8B4C-4BC2-A4D3-143C0FBE704F}" presName="accent_1" presStyleCnt="0"/>
      <dgm:spPr/>
    </dgm:pt>
    <dgm:pt modelId="{DC8869C7-3B24-460A-8CF0-2CCA8E6B7ABB}" type="pres">
      <dgm:prSet presAssocID="{3BA9CBC1-8B4C-4BC2-A4D3-143C0FBE704F}" presName="accentRepeatNode" presStyleLbl="solidFgAcc1" presStyleIdx="0" presStyleCnt="7"/>
      <dgm:spPr>
        <a:xfrm>
          <a:off x="45691" y="114723"/>
          <a:ext cx="382188" cy="382188"/>
        </a:xfrm>
        <a:prstGeom prst="ellipse">
          <a:avLst/>
        </a:prstGeom>
        <a:solidFill>
          <a:sysClr val="window" lastClr="FFFFFF">
            <a:hueOff val="0"/>
            <a:satOff val="0"/>
            <a:lumOff val="0"/>
            <a:alphaOff val="0"/>
          </a:sysClr>
        </a:solidFill>
        <a:ln>
          <a:noFill/>
        </a:ln>
        <a:effectLst/>
        <a:scene3d>
          <a:camera prst="orthographicFront">
            <a:rot lat="0" lon="0" rev="0"/>
          </a:camera>
          <a:lightRig rig="contrasting" dir="t">
            <a:rot lat="0" lon="0" rev="1200000"/>
          </a:lightRig>
        </a:scene3d>
        <a:sp3d z="300000" contourW="12700" prstMaterial="flat">
          <a:bevelT w="177800" h="254000"/>
          <a:bevelB w="152400"/>
        </a:sp3d>
      </dgm:spPr>
    </dgm:pt>
    <dgm:pt modelId="{D6AD39CD-B93C-46A2-848C-2E883617E28E}" type="pres">
      <dgm:prSet presAssocID="{5029DCA0-D0FF-454B-A6FC-2A44D2214769}" presName="text_2" presStyleLbl="node1" presStyleIdx="1" presStyleCnt="7">
        <dgm:presLayoutVars>
          <dgm:bulletEnabled val="1"/>
        </dgm:presLayoutVars>
      </dgm:prSet>
      <dgm:spPr/>
    </dgm:pt>
    <dgm:pt modelId="{9D65C5CA-4EEA-467F-B6C0-3A491A833AAB}" type="pres">
      <dgm:prSet presAssocID="{5029DCA0-D0FF-454B-A6FC-2A44D2214769}" presName="accent_2" presStyleCnt="0"/>
      <dgm:spPr/>
    </dgm:pt>
    <dgm:pt modelId="{67449C10-214C-49A8-9986-45AFB2AF95A3}" type="pres">
      <dgm:prSet presAssocID="{5029DCA0-D0FF-454B-A6FC-2A44D2214769}" presName="accentRepeatNode" presStyleLbl="solidFgAcc1" presStyleIdx="1" presStyleCnt="7"/>
      <dgm:spPr/>
    </dgm:pt>
    <dgm:pt modelId="{525E6433-39CC-448A-8C93-27374B82C18F}" type="pres">
      <dgm:prSet presAssocID="{9F814683-9B16-4C2E-AD3D-DFE09D0243CB}" presName="text_3" presStyleLbl="node1" presStyleIdx="2" presStyleCnt="7">
        <dgm:presLayoutVars>
          <dgm:bulletEnabled val="1"/>
        </dgm:presLayoutVars>
      </dgm:prSet>
      <dgm:spPr/>
    </dgm:pt>
    <dgm:pt modelId="{3AF52C29-45CB-4EAD-B7F8-B983634D3544}" type="pres">
      <dgm:prSet presAssocID="{9F814683-9B16-4C2E-AD3D-DFE09D0243CB}" presName="accent_3" presStyleCnt="0"/>
      <dgm:spPr/>
    </dgm:pt>
    <dgm:pt modelId="{820EF395-61AA-479F-A7CB-10270F54B166}" type="pres">
      <dgm:prSet presAssocID="{9F814683-9B16-4C2E-AD3D-DFE09D0243CB}" presName="accentRepeatNode" presStyleLbl="solidFgAcc1" presStyleIdx="2" presStyleCnt="7"/>
      <dgm:spPr/>
    </dgm:pt>
    <dgm:pt modelId="{C7CBE782-5100-4FFF-AACD-46CB6BD79F02}" type="pres">
      <dgm:prSet presAssocID="{CC037E59-84CE-400C-9F18-EEF06C336332}" presName="text_4" presStyleLbl="node1" presStyleIdx="3" presStyleCnt="7">
        <dgm:presLayoutVars>
          <dgm:bulletEnabled val="1"/>
        </dgm:presLayoutVars>
      </dgm:prSet>
      <dgm:spPr/>
    </dgm:pt>
    <dgm:pt modelId="{EA2E4E47-565A-461B-894A-17B393756770}" type="pres">
      <dgm:prSet presAssocID="{CC037E59-84CE-400C-9F18-EEF06C336332}" presName="accent_4" presStyleCnt="0"/>
      <dgm:spPr/>
    </dgm:pt>
    <dgm:pt modelId="{A82C4173-8DA3-4B0B-8C52-CB931DDC1159}" type="pres">
      <dgm:prSet presAssocID="{CC037E59-84CE-400C-9F18-EEF06C336332}" presName="accentRepeatNode" presStyleLbl="solidFgAcc1" presStyleIdx="3" presStyleCnt="7"/>
      <dgm:spPr/>
    </dgm:pt>
    <dgm:pt modelId="{9D865526-98EA-417F-94CC-FE374DE3C6AB}" type="pres">
      <dgm:prSet presAssocID="{56D6064E-FB6F-47B1-84F2-29E1DF9796B6}" presName="text_5" presStyleLbl="node1" presStyleIdx="4" presStyleCnt="7" custLinFactNeighborX="279" custLinFactNeighborY="8370">
        <dgm:presLayoutVars>
          <dgm:bulletEnabled val="1"/>
        </dgm:presLayoutVars>
      </dgm:prSet>
      <dgm:spPr/>
    </dgm:pt>
    <dgm:pt modelId="{4383EF9D-A277-4B5A-AD77-4155BB6E5569}" type="pres">
      <dgm:prSet presAssocID="{56D6064E-FB6F-47B1-84F2-29E1DF9796B6}" presName="accent_5" presStyleCnt="0"/>
      <dgm:spPr/>
    </dgm:pt>
    <dgm:pt modelId="{82487B5F-8E08-43FA-932F-95A282AAB09E}" type="pres">
      <dgm:prSet presAssocID="{56D6064E-FB6F-47B1-84F2-29E1DF9796B6}" presName="accentRepeatNode" presStyleLbl="solidFgAcc1" presStyleIdx="4" presStyleCnt="7"/>
      <dgm:spPr/>
    </dgm:pt>
    <dgm:pt modelId="{8C1B3643-942B-4096-B31F-8D230E4ECBDD}" type="pres">
      <dgm:prSet presAssocID="{EA9C5D36-17A8-4CC0-B01A-4D6BC601DE3C}" presName="text_6" presStyleLbl="node1" presStyleIdx="5" presStyleCnt="7">
        <dgm:presLayoutVars>
          <dgm:bulletEnabled val="1"/>
        </dgm:presLayoutVars>
      </dgm:prSet>
      <dgm:spPr/>
    </dgm:pt>
    <dgm:pt modelId="{E03060E3-235F-4D50-AC7C-4C8046A8C8B6}" type="pres">
      <dgm:prSet presAssocID="{EA9C5D36-17A8-4CC0-B01A-4D6BC601DE3C}" presName="accent_6" presStyleCnt="0"/>
      <dgm:spPr/>
    </dgm:pt>
    <dgm:pt modelId="{29828FDB-5FD6-4143-9958-6FB74E9E37BD}" type="pres">
      <dgm:prSet presAssocID="{EA9C5D36-17A8-4CC0-B01A-4D6BC601DE3C}" presName="accentRepeatNode" presStyleLbl="solidFgAcc1" presStyleIdx="5" presStyleCnt="7"/>
      <dgm:spPr/>
    </dgm:pt>
    <dgm:pt modelId="{04E3D82A-4B09-42F8-BEE6-B5F57332DD4B}" type="pres">
      <dgm:prSet presAssocID="{A296D539-7531-40C6-BE94-8C1EE059B7F1}" presName="text_7" presStyleLbl="node1" presStyleIdx="6" presStyleCnt="7">
        <dgm:presLayoutVars>
          <dgm:bulletEnabled val="1"/>
        </dgm:presLayoutVars>
      </dgm:prSet>
      <dgm:spPr/>
    </dgm:pt>
    <dgm:pt modelId="{D9B1B5C9-77AF-4B86-9298-03B52DAFAB35}" type="pres">
      <dgm:prSet presAssocID="{A296D539-7531-40C6-BE94-8C1EE059B7F1}" presName="accent_7" presStyleCnt="0"/>
      <dgm:spPr/>
    </dgm:pt>
    <dgm:pt modelId="{11A1F19C-AFC1-433D-9DCF-0D9C83FE1B32}" type="pres">
      <dgm:prSet presAssocID="{A296D539-7531-40C6-BE94-8C1EE059B7F1}" presName="accentRepeatNode" presStyleLbl="solidFgAcc1" presStyleIdx="6" presStyleCnt="7"/>
      <dgm:spPr/>
    </dgm:pt>
  </dgm:ptLst>
  <dgm:cxnLst>
    <dgm:cxn modelId="{B8D6A312-E091-4F0F-B8AD-979FF16A85ED}" type="presOf" srcId="{CC037E59-84CE-400C-9F18-EEF06C336332}" destId="{C7CBE782-5100-4FFF-AACD-46CB6BD79F02}" srcOrd="0" destOrd="0" presId="urn:microsoft.com/office/officeart/2008/layout/VerticalCurvedList"/>
    <dgm:cxn modelId="{484E343B-9925-4DDD-B60A-0336614BDD73}" srcId="{A594378D-CD01-4D81-ACE9-D0FB56E6010F}" destId="{EA9C5D36-17A8-4CC0-B01A-4D6BC601DE3C}" srcOrd="5" destOrd="0" parTransId="{BDB97F5E-324E-473F-BC99-95F8CC52E27C}" sibTransId="{6FA088D3-062F-458E-B94F-6463CDF7321E}"/>
    <dgm:cxn modelId="{32BC2B5B-01FA-48FD-9B49-5B236EED637A}" srcId="{A594378D-CD01-4D81-ACE9-D0FB56E6010F}" destId="{CC037E59-84CE-400C-9F18-EEF06C336332}" srcOrd="3" destOrd="0" parTransId="{CF29F919-E5B4-4CAB-AFCC-92C42FFE6F45}" sibTransId="{C98B4494-E87D-444F-94AD-CFD073B91D6B}"/>
    <dgm:cxn modelId="{948C836F-51C3-4C55-84EB-BE2E0183B1BD}" type="presOf" srcId="{5029DCA0-D0FF-454B-A6FC-2A44D2214769}" destId="{D6AD39CD-B93C-46A2-848C-2E883617E28E}" srcOrd="0" destOrd="0" presId="urn:microsoft.com/office/officeart/2008/layout/VerticalCurvedList"/>
    <dgm:cxn modelId="{09158E8A-77AB-4D47-89BB-BA789F547749}" type="presOf" srcId="{56D6064E-FB6F-47B1-84F2-29E1DF9796B6}" destId="{9D865526-98EA-417F-94CC-FE374DE3C6AB}" srcOrd="0" destOrd="0" presId="urn:microsoft.com/office/officeart/2008/layout/VerticalCurvedList"/>
    <dgm:cxn modelId="{CAF16091-9710-4B5B-8FDC-719DF7813A1F}" srcId="{A594378D-CD01-4D81-ACE9-D0FB56E6010F}" destId="{3BA9CBC1-8B4C-4BC2-A4D3-143C0FBE704F}" srcOrd="0" destOrd="0" parTransId="{E931ED48-D088-44D0-9B18-4C17525AF3BB}" sibTransId="{CB9A3903-E4D5-4D0C-AACD-5AE5C57EFC40}"/>
    <dgm:cxn modelId="{0724E59B-F491-43D9-BFDE-51E098A8B064}" type="presOf" srcId="{A594378D-CD01-4D81-ACE9-D0FB56E6010F}" destId="{7C0186B7-C2CC-4599-A919-DEBF9DFC3884}" srcOrd="0" destOrd="0" presId="urn:microsoft.com/office/officeart/2008/layout/VerticalCurvedList"/>
    <dgm:cxn modelId="{D0B35EB1-EFA4-4D45-8C66-BD14DFEB997E}" type="presOf" srcId="{3BA9CBC1-8B4C-4BC2-A4D3-143C0FBE704F}" destId="{D859686A-8A7B-45E2-B25C-0D87A772A0B6}" srcOrd="0" destOrd="0" presId="urn:microsoft.com/office/officeart/2008/layout/VerticalCurvedList"/>
    <dgm:cxn modelId="{5847B0B5-F978-4715-A7EC-84F3E6FF5A57}" srcId="{A594378D-CD01-4D81-ACE9-D0FB56E6010F}" destId="{A296D539-7531-40C6-BE94-8C1EE059B7F1}" srcOrd="6" destOrd="0" parTransId="{ED9BD0A5-5964-4009-9151-4F96A33C76D2}" sibTransId="{A7B2996A-7705-4F5D-8610-E0208A5CA426}"/>
    <dgm:cxn modelId="{85959EC2-65B3-4060-8184-70EF190C87E6}" type="presOf" srcId="{A296D539-7531-40C6-BE94-8C1EE059B7F1}" destId="{04E3D82A-4B09-42F8-BEE6-B5F57332DD4B}" srcOrd="0" destOrd="0" presId="urn:microsoft.com/office/officeart/2008/layout/VerticalCurvedList"/>
    <dgm:cxn modelId="{DE25CFC2-1CD4-4CA0-8C74-18BE8905C316}" srcId="{A594378D-CD01-4D81-ACE9-D0FB56E6010F}" destId="{9F814683-9B16-4C2E-AD3D-DFE09D0243CB}" srcOrd="2" destOrd="0" parTransId="{CF9D73D8-F9FE-4B4F-B71F-FB1D849337B4}" sibTransId="{1D27C8F1-0ACE-4EF1-AE8A-3D18082C023E}"/>
    <dgm:cxn modelId="{21CBAED7-147C-467B-A96E-B63A7DB4C052}" type="presOf" srcId="{EA9C5D36-17A8-4CC0-B01A-4D6BC601DE3C}" destId="{8C1B3643-942B-4096-B31F-8D230E4ECBDD}" srcOrd="0" destOrd="0" presId="urn:microsoft.com/office/officeart/2008/layout/VerticalCurvedList"/>
    <dgm:cxn modelId="{100789D9-A1F7-4454-AFEE-88BEF429E454}" srcId="{A594378D-CD01-4D81-ACE9-D0FB56E6010F}" destId="{56D6064E-FB6F-47B1-84F2-29E1DF9796B6}" srcOrd="4" destOrd="0" parTransId="{B404B2D9-84C1-48F5-A7F6-C692DD6298C7}" sibTransId="{ECCE7C59-F46C-4E84-91BD-D498BEF0EB3F}"/>
    <dgm:cxn modelId="{C7A621E1-AC1E-4CBC-BDC1-D6E735E69C0E}" srcId="{A594378D-CD01-4D81-ACE9-D0FB56E6010F}" destId="{5029DCA0-D0FF-454B-A6FC-2A44D2214769}" srcOrd="1" destOrd="0" parTransId="{A8E51FA2-5044-4070-BA82-7FD0DACDFEDD}" sibTransId="{09504563-7217-4543-B8C7-56451A326EA9}"/>
    <dgm:cxn modelId="{B6079CFF-8B5D-45C0-8325-213B9E7D5FFE}" type="presOf" srcId="{9F814683-9B16-4C2E-AD3D-DFE09D0243CB}" destId="{525E6433-39CC-448A-8C93-27374B82C18F}" srcOrd="0" destOrd="0" presId="urn:microsoft.com/office/officeart/2008/layout/VerticalCurvedList"/>
    <dgm:cxn modelId="{E0A9AFFF-E28D-41EB-9B03-9F8E1A01A458}" type="presOf" srcId="{CB9A3903-E4D5-4D0C-AACD-5AE5C57EFC40}" destId="{B12FE871-0FD4-489F-A74E-323EB56CD85D}" srcOrd="0" destOrd="0" presId="urn:microsoft.com/office/officeart/2008/layout/VerticalCurvedList"/>
    <dgm:cxn modelId="{757A2115-B04F-4CF3-9787-A0EDE6399ADF}" type="presParOf" srcId="{7C0186B7-C2CC-4599-A919-DEBF9DFC3884}" destId="{1402313E-2EFF-4384-A1F6-7BDE5352A3D2}" srcOrd="0" destOrd="0" presId="urn:microsoft.com/office/officeart/2008/layout/VerticalCurvedList"/>
    <dgm:cxn modelId="{28166FD9-44D3-46DA-8684-30C52D48C7AF}" type="presParOf" srcId="{1402313E-2EFF-4384-A1F6-7BDE5352A3D2}" destId="{829E5B85-C0CB-4C09-8EBA-23F6B94673D8}" srcOrd="0" destOrd="0" presId="urn:microsoft.com/office/officeart/2008/layout/VerticalCurvedList"/>
    <dgm:cxn modelId="{D4A4818C-E494-45CA-A02D-6B273104F2CF}" type="presParOf" srcId="{829E5B85-C0CB-4C09-8EBA-23F6B94673D8}" destId="{5DED518A-3793-4FF0-9BFF-C086C2D0BEF3}" srcOrd="0" destOrd="0" presId="urn:microsoft.com/office/officeart/2008/layout/VerticalCurvedList"/>
    <dgm:cxn modelId="{46F529FF-3365-44E3-AFD8-0894E847D25F}" type="presParOf" srcId="{829E5B85-C0CB-4C09-8EBA-23F6B94673D8}" destId="{B12FE871-0FD4-489F-A74E-323EB56CD85D}" srcOrd="1" destOrd="0" presId="urn:microsoft.com/office/officeart/2008/layout/VerticalCurvedList"/>
    <dgm:cxn modelId="{2FD9328F-94B1-4755-B0F5-9BF4E19A6441}" type="presParOf" srcId="{829E5B85-C0CB-4C09-8EBA-23F6B94673D8}" destId="{4A888EFD-866E-4154-83E6-1185D728518F}" srcOrd="2" destOrd="0" presId="urn:microsoft.com/office/officeart/2008/layout/VerticalCurvedList"/>
    <dgm:cxn modelId="{CA6D5060-8F02-4091-9085-CFAF8546DCA3}" type="presParOf" srcId="{829E5B85-C0CB-4C09-8EBA-23F6B94673D8}" destId="{B9F52C4D-4B47-49D9-A0BC-30ABF8F84E06}" srcOrd="3" destOrd="0" presId="urn:microsoft.com/office/officeart/2008/layout/VerticalCurvedList"/>
    <dgm:cxn modelId="{EEBEA0C9-11A9-43D3-817E-BE0353ED9278}" type="presParOf" srcId="{1402313E-2EFF-4384-A1F6-7BDE5352A3D2}" destId="{D859686A-8A7B-45E2-B25C-0D87A772A0B6}" srcOrd="1" destOrd="0" presId="urn:microsoft.com/office/officeart/2008/layout/VerticalCurvedList"/>
    <dgm:cxn modelId="{8A017689-33C0-4EEB-A288-4C76A9345A59}" type="presParOf" srcId="{1402313E-2EFF-4384-A1F6-7BDE5352A3D2}" destId="{C9CF2920-0716-48E6-BF24-E427B89B233A}" srcOrd="2" destOrd="0" presId="urn:microsoft.com/office/officeart/2008/layout/VerticalCurvedList"/>
    <dgm:cxn modelId="{05E0A67A-A1CA-4F60-A9BF-EDD729FDA9C9}" type="presParOf" srcId="{C9CF2920-0716-48E6-BF24-E427B89B233A}" destId="{DC8869C7-3B24-460A-8CF0-2CCA8E6B7ABB}" srcOrd="0" destOrd="0" presId="urn:microsoft.com/office/officeart/2008/layout/VerticalCurvedList"/>
    <dgm:cxn modelId="{B3D7A5B8-256A-4A03-BCE9-BB4B7775EBE0}" type="presParOf" srcId="{1402313E-2EFF-4384-A1F6-7BDE5352A3D2}" destId="{D6AD39CD-B93C-46A2-848C-2E883617E28E}" srcOrd="3" destOrd="0" presId="urn:microsoft.com/office/officeart/2008/layout/VerticalCurvedList"/>
    <dgm:cxn modelId="{947EB994-155B-4464-815F-7139D9201BF7}" type="presParOf" srcId="{1402313E-2EFF-4384-A1F6-7BDE5352A3D2}" destId="{9D65C5CA-4EEA-467F-B6C0-3A491A833AAB}" srcOrd="4" destOrd="0" presId="urn:microsoft.com/office/officeart/2008/layout/VerticalCurvedList"/>
    <dgm:cxn modelId="{6A14F479-290B-4F17-B314-7ED1E6AA96E8}" type="presParOf" srcId="{9D65C5CA-4EEA-467F-B6C0-3A491A833AAB}" destId="{67449C10-214C-49A8-9986-45AFB2AF95A3}" srcOrd="0" destOrd="0" presId="urn:microsoft.com/office/officeart/2008/layout/VerticalCurvedList"/>
    <dgm:cxn modelId="{97BB4946-26A0-47F5-94BE-F9D0A1921FE0}" type="presParOf" srcId="{1402313E-2EFF-4384-A1F6-7BDE5352A3D2}" destId="{525E6433-39CC-448A-8C93-27374B82C18F}" srcOrd="5" destOrd="0" presId="urn:microsoft.com/office/officeart/2008/layout/VerticalCurvedList"/>
    <dgm:cxn modelId="{B02FC405-6AB8-4577-A7E0-DB022CA2ECE3}" type="presParOf" srcId="{1402313E-2EFF-4384-A1F6-7BDE5352A3D2}" destId="{3AF52C29-45CB-4EAD-B7F8-B983634D3544}" srcOrd="6" destOrd="0" presId="urn:microsoft.com/office/officeart/2008/layout/VerticalCurvedList"/>
    <dgm:cxn modelId="{A39A23C4-7A05-4F64-8388-940CB2D73EB6}" type="presParOf" srcId="{3AF52C29-45CB-4EAD-B7F8-B983634D3544}" destId="{820EF395-61AA-479F-A7CB-10270F54B166}" srcOrd="0" destOrd="0" presId="urn:microsoft.com/office/officeart/2008/layout/VerticalCurvedList"/>
    <dgm:cxn modelId="{A8725693-F5F1-4503-B00D-26ADAD45ACF8}" type="presParOf" srcId="{1402313E-2EFF-4384-A1F6-7BDE5352A3D2}" destId="{C7CBE782-5100-4FFF-AACD-46CB6BD79F02}" srcOrd="7" destOrd="0" presId="urn:microsoft.com/office/officeart/2008/layout/VerticalCurvedList"/>
    <dgm:cxn modelId="{B44202BB-A7DE-4360-A7DB-AEF028397D57}" type="presParOf" srcId="{1402313E-2EFF-4384-A1F6-7BDE5352A3D2}" destId="{EA2E4E47-565A-461B-894A-17B393756770}" srcOrd="8" destOrd="0" presId="urn:microsoft.com/office/officeart/2008/layout/VerticalCurvedList"/>
    <dgm:cxn modelId="{58A97B02-595F-4E49-A979-05BC82663BA6}" type="presParOf" srcId="{EA2E4E47-565A-461B-894A-17B393756770}" destId="{A82C4173-8DA3-4B0B-8C52-CB931DDC1159}" srcOrd="0" destOrd="0" presId="urn:microsoft.com/office/officeart/2008/layout/VerticalCurvedList"/>
    <dgm:cxn modelId="{6BEE3C30-387B-425C-9068-4E144C280B37}" type="presParOf" srcId="{1402313E-2EFF-4384-A1F6-7BDE5352A3D2}" destId="{9D865526-98EA-417F-94CC-FE374DE3C6AB}" srcOrd="9" destOrd="0" presId="urn:microsoft.com/office/officeart/2008/layout/VerticalCurvedList"/>
    <dgm:cxn modelId="{85DF7973-5CA1-4E53-8C09-51686349C14A}" type="presParOf" srcId="{1402313E-2EFF-4384-A1F6-7BDE5352A3D2}" destId="{4383EF9D-A277-4B5A-AD77-4155BB6E5569}" srcOrd="10" destOrd="0" presId="urn:microsoft.com/office/officeart/2008/layout/VerticalCurvedList"/>
    <dgm:cxn modelId="{07780BF0-227E-4498-8191-B578C6FF427B}" type="presParOf" srcId="{4383EF9D-A277-4B5A-AD77-4155BB6E5569}" destId="{82487B5F-8E08-43FA-932F-95A282AAB09E}" srcOrd="0" destOrd="0" presId="urn:microsoft.com/office/officeart/2008/layout/VerticalCurvedList"/>
    <dgm:cxn modelId="{3D9E9E42-ACC2-4224-B419-63DAA086E365}" type="presParOf" srcId="{1402313E-2EFF-4384-A1F6-7BDE5352A3D2}" destId="{8C1B3643-942B-4096-B31F-8D230E4ECBDD}" srcOrd="11" destOrd="0" presId="urn:microsoft.com/office/officeart/2008/layout/VerticalCurvedList"/>
    <dgm:cxn modelId="{EEE4B70D-D2C3-416F-8F21-A81D8A20FAA0}" type="presParOf" srcId="{1402313E-2EFF-4384-A1F6-7BDE5352A3D2}" destId="{E03060E3-235F-4D50-AC7C-4C8046A8C8B6}" srcOrd="12" destOrd="0" presId="urn:microsoft.com/office/officeart/2008/layout/VerticalCurvedList"/>
    <dgm:cxn modelId="{9EE887A4-7330-42A9-A560-6B2C07E5029A}" type="presParOf" srcId="{E03060E3-235F-4D50-AC7C-4C8046A8C8B6}" destId="{29828FDB-5FD6-4143-9958-6FB74E9E37BD}" srcOrd="0" destOrd="0" presId="urn:microsoft.com/office/officeart/2008/layout/VerticalCurvedList"/>
    <dgm:cxn modelId="{2D093CFA-96C0-4B0F-8987-66CFE9CE103F}" type="presParOf" srcId="{1402313E-2EFF-4384-A1F6-7BDE5352A3D2}" destId="{04E3D82A-4B09-42F8-BEE6-B5F57332DD4B}" srcOrd="13" destOrd="0" presId="urn:microsoft.com/office/officeart/2008/layout/VerticalCurvedList"/>
    <dgm:cxn modelId="{D1033D70-C4E2-473A-8F10-96BEA03B454E}" type="presParOf" srcId="{1402313E-2EFF-4384-A1F6-7BDE5352A3D2}" destId="{D9B1B5C9-77AF-4B86-9298-03B52DAFAB35}" srcOrd="14" destOrd="0" presId="urn:microsoft.com/office/officeart/2008/layout/VerticalCurvedList"/>
    <dgm:cxn modelId="{21D545C4-D889-4D5A-B2C9-2656A9F16704}" type="presParOf" srcId="{D9B1B5C9-77AF-4B86-9298-03B52DAFAB35}" destId="{11A1F19C-AFC1-433D-9DCF-0D9C83FE1B32}" srcOrd="0" destOrd="0" presId="urn:microsoft.com/office/officeart/2008/layout/VerticalCurvedList"/>
  </dgm:cxnLst>
  <dgm:bg/>
  <dgm:whole/>
  <dgm:extLst>
    <a:ext uri="http://schemas.microsoft.com/office/drawing/2008/diagram">
      <dsp:dataModelExt xmlns:dsp="http://schemas.microsoft.com/office/drawing/2008/diagram" relId="rId29"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A594378D-CD01-4D81-ACE9-D0FB56E6010F}" type="doc">
      <dgm:prSet loTypeId="urn:microsoft.com/office/officeart/2005/8/layout/venn3" loCatId="relationship" qsTypeId="urn:microsoft.com/office/officeart/2005/8/quickstyle/simple2" qsCatId="simple" csTypeId="urn:microsoft.com/office/officeart/2005/8/colors/accent1_3" csCatId="accent1" phldr="1"/>
      <dgm:spPr/>
    </dgm:pt>
    <dgm:pt modelId="{3BA9CBC1-8B4C-4BC2-A4D3-143C0FBE704F}">
      <dgm:prSet phldrT="[Text]" custT="1"/>
      <dgm:spPr>
        <a:xfrm>
          <a:off x="865" y="397666"/>
          <a:ext cx="1018657" cy="1263828"/>
        </a:xfrm>
        <a:prstGeom prst="ellipse">
          <a:avLst/>
        </a:prstGeom>
        <a:solidFill>
          <a:srgbClr val="4F81BD">
            <a:shade val="80000"/>
            <a:alpha val="50000"/>
            <a:hueOff val="0"/>
            <a:satOff val="0"/>
            <a:lumOff val="0"/>
            <a:alphaOff val="0"/>
          </a:srgbClr>
        </a:solidFill>
        <a:ln w="38100" cap="flat" cmpd="sng" algn="ctr">
          <a:solidFill>
            <a:sysClr val="window" lastClr="FFFFFF">
              <a:hueOff val="0"/>
              <a:satOff val="0"/>
              <a:lumOff val="0"/>
              <a:alphaOff val="0"/>
            </a:sysClr>
          </a:solidFill>
          <a:prstDash val="solid"/>
        </a:ln>
        <a:effectLst/>
      </dgm:spPr>
      <dgm:t>
        <a:bodyPr/>
        <a:lstStyle/>
        <a:p>
          <a:pPr>
            <a:lnSpc>
              <a:spcPct val="100000"/>
            </a:lnSpc>
            <a:buNone/>
          </a:pPr>
          <a:r>
            <a:rPr lang="en-CA" sz="900" b="0">
              <a:latin typeface="Times New Roman" panose="02020603050405020304" pitchFamily="18" charset="0"/>
              <a:cs typeface="Times New Roman" panose="02020603050405020304" pitchFamily="18" charset="0"/>
            </a:rPr>
            <a:t>Montos del préstamo y requisitos de cofinanciamiento </a:t>
          </a:r>
          <a:endParaRPr lang="en-CA" sz="900" b="0" dirty="0">
            <a:solidFill>
              <a:sysClr val="windowText" lastClr="000000"/>
            </a:solidFill>
            <a:latin typeface="Times New Roman" panose="02020603050405020304" pitchFamily="18" charset="0"/>
            <a:ea typeface="+mn-ea"/>
            <a:cs typeface="Times New Roman" panose="02020603050405020304" pitchFamily="18" charset="0"/>
          </a:endParaRPr>
        </a:p>
      </dgm:t>
    </dgm:pt>
    <dgm:pt modelId="{E931ED48-D088-44D0-9B18-4C17525AF3BB}" type="parTrans" cxnId="{CAF16091-9710-4B5B-8FDC-719DF7813A1F}">
      <dgm:prSet/>
      <dgm:spPr/>
      <dgm:t>
        <a:bodyPr/>
        <a:lstStyle/>
        <a:p>
          <a:endParaRPr lang="en-CA"/>
        </a:p>
      </dgm:t>
    </dgm:pt>
    <dgm:pt modelId="{CB9A3903-E4D5-4D0C-AACD-5AE5C57EFC40}" type="sibTrans" cxnId="{CAF16091-9710-4B5B-8FDC-719DF7813A1F}">
      <dgm:prSet/>
      <dgm:spPr/>
      <dgm:t>
        <a:bodyPr/>
        <a:lstStyle/>
        <a:p>
          <a:endParaRPr lang="en-CA"/>
        </a:p>
      </dgm:t>
    </dgm:pt>
    <dgm:pt modelId="{9D2C5034-7BFD-4251-8636-BF5A22D1DCBE}">
      <dgm:prSet custT="1"/>
      <dgm:spPr/>
      <dgm:t>
        <a:bodyPr/>
        <a:lstStyle/>
        <a:p>
          <a:pPr>
            <a:buNone/>
          </a:pPr>
          <a:r>
            <a:rPr lang="en-CA" sz="900">
              <a:latin typeface="Times New Roman" panose="02020603050405020304" pitchFamily="18" charset="0"/>
              <a:cs typeface="Times New Roman" panose="02020603050405020304" pitchFamily="18" charset="0"/>
            </a:rPr>
            <a:t>Plan de flujo de efectivo del proyecto</a:t>
          </a:r>
        </a:p>
      </dgm:t>
    </dgm:pt>
    <dgm:pt modelId="{460A9284-9AAA-4138-9CEE-9C9826E2B31F}" type="parTrans" cxnId="{54AEFA5C-28EB-4EE6-A154-CEBF72209FFD}">
      <dgm:prSet/>
      <dgm:spPr/>
      <dgm:t>
        <a:bodyPr/>
        <a:lstStyle/>
        <a:p>
          <a:endParaRPr lang="en-CA"/>
        </a:p>
      </dgm:t>
    </dgm:pt>
    <dgm:pt modelId="{15EDBE5F-C385-41DC-BCEC-334AADB2EACA}" type="sibTrans" cxnId="{54AEFA5C-28EB-4EE6-A154-CEBF72209FFD}">
      <dgm:prSet/>
      <dgm:spPr/>
      <dgm:t>
        <a:bodyPr/>
        <a:lstStyle/>
        <a:p>
          <a:endParaRPr lang="en-CA"/>
        </a:p>
      </dgm:t>
    </dgm:pt>
    <dgm:pt modelId="{A99358A0-2855-4655-A366-0C2638E5C3C8}">
      <dgm:prSet custT="1"/>
      <dgm:spPr/>
      <dgm:t>
        <a:bodyPr/>
        <a:lstStyle/>
        <a:p>
          <a:pPr>
            <a:buNone/>
          </a:pPr>
          <a:r>
            <a:rPr lang="en-CA" sz="900">
              <a:latin typeface="Times New Roman" panose="02020603050405020304" pitchFamily="18" charset="0"/>
              <a:cs typeface="Times New Roman" panose="02020603050405020304" pitchFamily="18" charset="0"/>
            </a:rPr>
            <a:t>Tipo de interés y términos de reembolso</a:t>
          </a:r>
        </a:p>
      </dgm:t>
    </dgm:pt>
    <dgm:pt modelId="{57C2EABE-B32A-4B49-A8A5-A8A961FA782B}" type="parTrans" cxnId="{CCD86177-9A75-4EBB-B6DD-6563830D8A07}">
      <dgm:prSet/>
      <dgm:spPr/>
      <dgm:t>
        <a:bodyPr/>
        <a:lstStyle/>
        <a:p>
          <a:endParaRPr lang="en-CA"/>
        </a:p>
      </dgm:t>
    </dgm:pt>
    <dgm:pt modelId="{DF9DE88E-0874-46FF-87AC-9701D884B0DF}" type="sibTrans" cxnId="{CCD86177-9A75-4EBB-B6DD-6563830D8A07}">
      <dgm:prSet/>
      <dgm:spPr/>
      <dgm:t>
        <a:bodyPr/>
        <a:lstStyle/>
        <a:p>
          <a:endParaRPr lang="en-CA"/>
        </a:p>
      </dgm:t>
    </dgm:pt>
    <dgm:pt modelId="{7ECF80FD-DC03-4CFE-BB06-6B7F9585FEFA}">
      <dgm:prSet custT="1"/>
      <dgm:spPr/>
      <dgm:t>
        <a:bodyPr/>
        <a:lstStyle/>
        <a:p>
          <a:pPr>
            <a:buNone/>
          </a:pPr>
          <a:r>
            <a:rPr lang="en-CA" sz="900">
              <a:latin typeface="Times New Roman" panose="02020603050405020304" pitchFamily="18" charset="0"/>
              <a:cs typeface="Times New Roman" panose="02020603050405020304" pitchFamily="18" charset="0"/>
            </a:rPr>
            <a:t>Gestión de riesgo crediticio y garantías</a:t>
          </a:r>
        </a:p>
      </dgm:t>
    </dgm:pt>
    <dgm:pt modelId="{FAC95C0D-AE76-46E5-A3B7-247AE5EA272E}" type="parTrans" cxnId="{E2712516-F967-4613-BC0B-5C55077191A0}">
      <dgm:prSet/>
      <dgm:spPr/>
      <dgm:t>
        <a:bodyPr/>
        <a:lstStyle/>
        <a:p>
          <a:endParaRPr lang="en-CA"/>
        </a:p>
      </dgm:t>
    </dgm:pt>
    <dgm:pt modelId="{B4F1C032-2302-4D54-B1B0-BDFDFA535481}" type="sibTrans" cxnId="{E2712516-F967-4613-BC0B-5C55077191A0}">
      <dgm:prSet/>
      <dgm:spPr/>
      <dgm:t>
        <a:bodyPr/>
        <a:lstStyle/>
        <a:p>
          <a:endParaRPr lang="en-CA"/>
        </a:p>
      </dgm:t>
    </dgm:pt>
    <dgm:pt modelId="{CED3C0DE-5F3C-4CD6-93B7-C99F1710F19E}">
      <dgm:prSet custT="1"/>
      <dgm:spPr/>
      <dgm:t>
        <a:bodyPr/>
        <a:lstStyle/>
        <a:p>
          <a:pPr>
            <a:buNone/>
          </a:pPr>
          <a:r>
            <a:rPr lang="en-CA" sz="900">
              <a:latin typeface="Times New Roman" panose="02020603050405020304" pitchFamily="18" charset="0"/>
              <a:cs typeface="Times New Roman" panose="02020603050405020304" pitchFamily="18" charset="0"/>
            </a:rPr>
            <a:t>Criterios de admisibilidad para equipos y refrigerantes</a:t>
          </a:r>
        </a:p>
      </dgm:t>
    </dgm:pt>
    <dgm:pt modelId="{9DAB636A-B47B-434F-A142-7BAE3F4A2FA1}" type="parTrans" cxnId="{D10D7500-6F0B-451F-B1B0-34ACEA02C287}">
      <dgm:prSet/>
      <dgm:spPr/>
      <dgm:t>
        <a:bodyPr/>
        <a:lstStyle/>
        <a:p>
          <a:endParaRPr lang="en-CA"/>
        </a:p>
      </dgm:t>
    </dgm:pt>
    <dgm:pt modelId="{02B17C03-FCB7-4D35-BD2D-C8A80A25872B}" type="sibTrans" cxnId="{D10D7500-6F0B-451F-B1B0-34ACEA02C287}">
      <dgm:prSet/>
      <dgm:spPr/>
      <dgm:t>
        <a:bodyPr/>
        <a:lstStyle/>
        <a:p>
          <a:endParaRPr lang="en-CA"/>
        </a:p>
      </dgm:t>
    </dgm:pt>
    <dgm:pt modelId="{275E352F-F831-428D-8FDD-EF9C709984DB}">
      <dgm:prSet custT="1"/>
      <dgm:spPr/>
      <dgm:t>
        <a:bodyPr/>
        <a:lstStyle/>
        <a:p>
          <a:pPr>
            <a:buNone/>
          </a:pPr>
          <a:r>
            <a:rPr lang="en-CA" sz="900">
              <a:latin typeface="Times New Roman" panose="02020603050405020304" pitchFamily="18" charset="0"/>
              <a:cs typeface="Times New Roman" panose="02020603050405020304" pitchFamily="18" charset="0"/>
            </a:rPr>
            <a:t>Evaluación del rendimiento técnico y financiero</a:t>
          </a:r>
        </a:p>
      </dgm:t>
    </dgm:pt>
    <dgm:pt modelId="{46515204-810C-41B4-BBC1-D46194EA8432}" type="parTrans" cxnId="{52C46B57-9312-4858-97EC-3A1A03873740}">
      <dgm:prSet/>
      <dgm:spPr/>
      <dgm:t>
        <a:bodyPr/>
        <a:lstStyle/>
        <a:p>
          <a:endParaRPr lang="en-CA"/>
        </a:p>
      </dgm:t>
    </dgm:pt>
    <dgm:pt modelId="{385686C7-7DC1-440E-A5F8-8430259F481D}" type="sibTrans" cxnId="{52C46B57-9312-4858-97EC-3A1A03873740}">
      <dgm:prSet/>
      <dgm:spPr/>
      <dgm:t>
        <a:bodyPr/>
        <a:lstStyle/>
        <a:p>
          <a:endParaRPr lang="en-CA"/>
        </a:p>
      </dgm:t>
    </dgm:pt>
    <dgm:pt modelId="{C4BF9C3E-A9B3-4866-8316-BFF97470772A}">
      <dgm:prSet custT="1"/>
      <dgm:spPr/>
      <dgm:t>
        <a:bodyPr/>
        <a:lstStyle/>
        <a:p>
          <a:r>
            <a:rPr lang="en-CA" sz="900">
              <a:latin typeface="Times New Roman" panose="02020603050405020304" pitchFamily="18" charset="0"/>
              <a:cs typeface="Times New Roman" panose="02020603050405020304" pitchFamily="18" charset="0"/>
            </a:rPr>
            <a:t>Cumplimiento con la presentación de informes y extensión</a:t>
          </a:r>
        </a:p>
      </dgm:t>
    </dgm:pt>
    <dgm:pt modelId="{FD877484-528A-4BAB-8A34-1EA59FE5AC91}" type="parTrans" cxnId="{AE952081-CF72-4158-877E-D1C7B3287649}">
      <dgm:prSet/>
      <dgm:spPr/>
      <dgm:t>
        <a:bodyPr/>
        <a:lstStyle/>
        <a:p>
          <a:endParaRPr lang="en-CA"/>
        </a:p>
      </dgm:t>
    </dgm:pt>
    <dgm:pt modelId="{65980508-DB86-4FCC-AC4E-589E51A145EE}" type="sibTrans" cxnId="{AE952081-CF72-4158-877E-D1C7B3287649}">
      <dgm:prSet/>
      <dgm:spPr/>
      <dgm:t>
        <a:bodyPr/>
        <a:lstStyle/>
        <a:p>
          <a:endParaRPr lang="en-CA"/>
        </a:p>
      </dgm:t>
    </dgm:pt>
    <dgm:pt modelId="{FBBB5EB0-8496-4847-AC0D-131467949740}" type="pres">
      <dgm:prSet presAssocID="{A594378D-CD01-4D81-ACE9-D0FB56E6010F}" presName="Name0" presStyleCnt="0">
        <dgm:presLayoutVars>
          <dgm:dir/>
          <dgm:resizeHandles val="exact"/>
        </dgm:presLayoutVars>
      </dgm:prSet>
      <dgm:spPr/>
    </dgm:pt>
    <dgm:pt modelId="{D5583CBB-17C5-428C-83C9-FA2653AD1C8A}" type="pres">
      <dgm:prSet presAssocID="{3BA9CBC1-8B4C-4BC2-A4D3-143C0FBE704F}" presName="Name5" presStyleLbl="vennNode1" presStyleIdx="0" presStyleCnt="7" custScaleY="100208" custLinFactNeighborY="1756">
        <dgm:presLayoutVars>
          <dgm:bulletEnabled val="1"/>
        </dgm:presLayoutVars>
      </dgm:prSet>
      <dgm:spPr/>
    </dgm:pt>
    <dgm:pt modelId="{914FA794-686B-40D2-A1B7-29EA324198F9}" type="pres">
      <dgm:prSet presAssocID="{CB9A3903-E4D5-4D0C-AACD-5AE5C57EFC40}" presName="space" presStyleCnt="0"/>
      <dgm:spPr/>
    </dgm:pt>
    <dgm:pt modelId="{5451001B-D77A-47CA-865C-0849B89E1B1E}" type="pres">
      <dgm:prSet presAssocID="{9D2C5034-7BFD-4251-8636-BF5A22D1DCBE}" presName="Name5" presStyleLbl="vennNode1" presStyleIdx="1" presStyleCnt="7">
        <dgm:presLayoutVars>
          <dgm:bulletEnabled val="1"/>
        </dgm:presLayoutVars>
      </dgm:prSet>
      <dgm:spPr/>
    </dgm:pt>
    <dgm:pt modelId="{A83D771E-36BF-479C-BC5B-7D9FE6651420}" type="pres">
      <dgm:prSet presAssocID="{15EDBE5F-C385-41DC-BCEC-334AADB2EACA}" presName="space" presStyleCnt="0"/>
      <dgm:spPr/>
    </dgm:pt>
    <dgm:pt modelId="{A4B6848A-70B4-4851-9E08-3B491E1E18DE}" type="pres">
      <dgm:prSet presAssocID="{A99358A0-2855-4655-A366-0C2638E5C3C8}" presName="Name5" presStyleLbl="vennNode1" presStyleIdx="2" presStyleCnt="7">
        <dgm:presLayoutVars>
          <dgm:bulletEnabled val="1"/>
        </dgm:presLayoutVars>
      </dgm:prSet>
      <dgm:spPr/>
    </dgm:pt>
    <dgm:pt modelId="{F0308F16-2ACD-4779-BD59-3944AC8AF5F7}" type="pres">
      <dgm:prSet presAssocID="{DF9DE88E-0874-46FF-87AC-9701D884B0DF}" presName="space" presStyleCnt="0"/>
      <dgm:spPr/>
    </dgm:pt>
    <dgm:pt modelId="{CD850A47-E0D3-4648-8506-9880B18FA571}" type="pres">
      <dgm:prSet presAssocID="{7ECF80FD-DC03-4CFE-BB06-6B7F9585FEFA}" presName="Name5" presStyleLbl="vennNode1" presStyleIdx="3" presStyleCnt="7">
        <dgm:presLayoutVars>
          <dgm:bulletEnabled val="1"/>
        </dgm:presLayoutVars>
      </dgm:prSet>
      <dgm:spPr/>
    </dgm:pt>
    <dgm:pt modelId="{AD62B20E-59AD-45C7-B3CA-C02712A582F2}" type="pres">
      <dgm:prSet presAssocID="{B4F1C032-2302-4D54-B1B0-BDFDFA535481}" presName="space" presStyleCnt="0"/>
      <dgm:spPr/>
    </dgm:pt>
    <dgm:pt modelId="{EA719442-2F1D-491A-91CF-723C56A5256E}" type="pres">
      <dgm:prSet presAssocID="{CED3C0DE-5F3C-4CD6-93B7-C99F1710F19E}" presName="Name5" presStyleLbl="vennNode1" presStyleIdx="4" presStyleCnt="7">
        <dgm:presLayoutVars>
          <dgm:bulletEnabled val="1"/>
        </dgm:presLayoutVars>
      </dgm:prSet>
      <dgm:spPr/>
    </dgm:pt>
    <dgm:pt modelId="{A435191F-6250-4147-B2EA-4BE117754F99}" type="pres">
      <dgm:prSet presAssocID="{02B17C03-FCB7-4D35-BD2D-C8A80A25872B}" presName="space" presStyleCnt="0"/>
      <dgm:spPr/>
    </dgm:pt>
    <dgm:pt modelId="{EB3F3827-C0D7-4B94-A184-EDA513F37C9E}" type="pres">
      <dgm:prSet presAssocID="{275E352F-F831-428D-8FDD-EF9C709984DB}" presName="Name5" presStyleLbl="vennNode1" presStyleIdx="5" presStyleCnt="7">
        <dgm:presLayoutVars>
          <dgm:bulletEnabled val="1"/>
        </dgm:presLayoutVars>
      </dgm:prSet>
      <dgm:spPr/>
    </dgm:pt>
    <dgm:pt modelId="{D98EE3CB-8A67-47AB-B22A-493CE7C4BFFB}" type="pres">
      <dgm:prSet presAssocID="{385686C7-7DC1-440E-A5F8-8430259F481D}" presName="space" presStyleCnt="0"/>
      <dgm:spPr/>
    </dgm:pt>
    <dgm:pt modelId="{6DDB0800-17A9-467A-93D7-705192A59F64}" type="pres">
      <dgm:prSet presAssocID="{C4BF9C3E-A9B3-4866-8316-BFF97470772A}" presName="Name5" presStyleLbl="vennNode1" presStyleIdx="6" presStyleCnt="7">
        <dgm:presLayoutVars>
          <dgm:bulletEnabled val="1"/>
        </dgm:presLayoutVars>
      </dgm:prSet>
      <dgm:spPr/>
    </dgm:pt>
  </dgm:ptLst>
  <dgm:cxnLst>
    <dgm:cxn modelId="{D10D7500-6F0B-451F-B1B0-34ACEA02C287}" srcId="{A594378D-CD01-4D81-ACE9-D0FB56E6010F}" destId="{CED3C0DE-5F3C-4CD6-93B7-C99F1710F19E}" srcOrd="4" destOrd="0" parTransId="{9DAB636A-B47B-434F-A142-7BAE3F4A2FA1}" sibTransId="{02B17C03-FCB7-4D35-BD2D-C8A80A25872B}"/>
    <dgm:cxn modelId="{E2712516-F967-4613-BC0B-5C55077191A0}" srcId="{A594378D-CD01-4D81-ACE9-D0FB56E6010F}" destId="{7ECF80FD-DC03-4CFE-BB06-6B7F9585FEFA}" srcOrd="3" destOrd="0" parTransId="{FAC95C0D-AE76-46E5-A3B7-247AE5EA272E}" sibTransId="{B4F1C032-2302-4D54-B1B0-BDFDFA535481}"/>
    <dgm:cxn modelId="{42EA6F29-9B42-473B-8702-B23FF4E888AB}" type="presOf" srcId="{7ECF80FD-DC03-4CFE-BB06-6B7F9585FEFA}" destId="{CD850A47-E0D3-4648-8506-9880B18FA571}" srcOrd="0" destOrd="0" presId="urn:microsoft.com/office/officeart/2005/8/layout/venn3"/>
    <dgm:cxn modelId="{308AFF3D-4D8E-4C65-893A-30A5AE5D9886}" type="presOf" srcId="{275E352F-F831-428D-8FDD-EF9C709984DB}" destId="{EB3F3827-C0D7-4B94-A184-EDA513F37C9E}" srcOrd="0" destOrd="0" presId="urn:microsoft.com/office/officeart/2005/8/layout/venn3"/>
    <dgm:cxn modelId="{54AEFA5C-28EB-4EE6-A154-CEBF72209FFD}" srcId="{A594378D-CD01-4D81-ACE9-D0FB56E6010F}" destId="{9D2C5034-7BFD-4251-8636-BF5A22D1DCBE}" srcOrd="1" destOrd="0" parTransId="{460A9284-9AAA-4138-9CEE-9C9826E2B31F}" sibTransId="{15EDBE5F-C385-41DC-BCEC-334AADB2EACA}"/>
    <dgm:cxn modelId="{7386B042-8C90-4C56-8B4A-DCA0C15AD1A3}" type="presOf" srcId="{C4BF9C3E-A9B3-4866-8316-BFF97470772A}" destId="{6DDB0800-17A9-467A-93D7-705192A59F64}" srcOrd="0" destOrd="0" presId="urn:microsoft.com/office/officeart/2005/8/layout/venn3"/>
    <dgm:cxn modelId="{CC6D6073-E8F2-41A5-89B9-48383B91AD09}" type="presOf" srcId="{9D2C5034-7BFD-4251-8636-BF5A22D1DCBE}" destId="{5451001B-D77A-47CA-865C-0849B89E1B1E}" srcOrd="0" destOrd="0" presId="urn:microsoft.com/office/officeart/2005/8/layout/venn3"/>
    <dgm:cxn modelId="{CCD86177-9A75-4EBB-B6DD-6563830D8A07}" srcId="{A594378D-CD01-4D81-ACE9-D0FB56E6010F}" destId="{A99358A0-2855-4655-A366-0C2638E5C3C8}" srcOrd="2" destOrd="0" parTransId="{57C2EABE-B32A-4B49-A8A5-A8A961FA782B}" sibTransId="{DF9DE88E-0874-46FF-87AC-9701D884B0DF}"/>
    <dgm:cxn modelId="{52C46B57-9312-4858-97EC-3A1A03873740}" srcId="{A594378D-CD01-4D81-ACE9-D0FB56E6010F}" destId="{275E352F-F831-428D-8FDD-EF9C709984DB}" srcOrd="5" destOrd="0" parTransId="{46515204-810C-41B4-BBC1-D46194EA8432}" sibTransId="{385686C7-7DC1-440E-A5F8-8430259F481D}"/>
    <dgm:cxn modelId="{AE952081-CF72-4158-877E-D1C7B3287649}" srcId="{A594378D-CD01-4D81-ACE9-D0FB56E6010F}" destId="{C4BF9C3E-A9B3-4866-8316-BFF97470772A}" srcOrd="6" destOrd="0" parTransId="{FD877484-528A-4BAB-8A34-1EA59FE5AC91}" sibTransId="{65980508-DB86-4FCC-AC4E-589E51A145EE}"/>
    <dgm:cxn modelId="{51E31D8B-0698-4600-A43C-AF92B8B2C07C}" type="presOf" srcId="{CED3C0DE-5F3C-4CD6-93B7-C99F1710F19E}" destId="{EA719442-2F1D-491A-91CF-723C56A5256E}" srcOrd="0" destOrd="0" presId="urn:microsoft.com/office/officeart/2005/8/layout/venn3"/>
    <dgm:cxn modelId="{CAF16091-9710-4B5B-8FDC-719DF7813A1F}" srcId="{A594378D-CD01-4D81-ACE9-D0FB56E6010F}" destId="{3BA9CBC1-8B4C-4BC2-A4D3-143C0FBE704F}" srcOrd="0" destOrd="0" parTransId="{E931ED48-D088-44D0-9B18-4C17525AF3BB}" sibTransId="{CB9A3903-E4D5-4D0C-AACD-5AE5C57EFC40}"/>
    <dgm:cxn modelId="{5C0ACEB2-373B-4AD9-95DE-8CB50130C404}" type="presOf" srcId="{A99358A0-2855-4655-A366-0C2638E5C3C8}" destId="{A4B6848A-70B4-4851-9E08-3B491E1E18DE}" srcOrd="0" destOrd="0" presId="urn:microsoft.com/office/officeart/2005/8/layout/venn3"/>
    <dgm:cxn modelId="{67766ABD-B674-4D83-8562-1CA29A204580}" type="presOf" srcId="{3BA9CBC1-8B4C-4BC2-A4D3-143C0FBE704F}" destId="{D5583CBB-17C5-428C-83C9-FA2653AD1C8A}" srcOrd="0" destOrd="0" presId="urn:microsoft.com/office/officeart/2005/8/layout/venn3"/>
    <dgm:cxn modelId="{E7B10CE8-FAA9-4F30-8F93-8EE6ABBCCE15}" type="presOf" srcId="{A594378D-CD01-4D81-ACE9-D0FB56E6010F}" destId="{FBBB5EB0-8496-4847-AC0D-131467949740}" srcOrd="0" destOrd="0" presId="urn:microsoft.com/office/officeart/2005/8/layout/venn3"/>
    <dgm:cxn modelId="{F3CF0729-E519-4168-860C-9578EA15E053}" type="presParOf" srcId="{FBBB5EB0-8496-4847-AC0D-131467949740}" destId="{D5583CBB-17C5-428C-83C9-FA2653AD1C8A}" srcOrd="0" destOrd="0" presId="urn:microsoft.com/office/officeart/2005/8/layout/venn3"/>
    <dgm:cxn modelId="{406C5D6B-8CBD-4E79-82D4-C659B8DD4001}" type="presParOf" srcId="{FBBB5EB0-8496-4847-AC0D-131467949740}" destId="{914FA794-686B-40D2-A1B7-29EA324198F9}" srcOrd="1" destOrd="0" presId="urn:microsoft.com/office/officeart/2005/8/layout/venn3"/>
    <dgm:cxn modelId="{A04A7A86-8405-4D0D-9596-6D9E33E9791A}" type="presParOf" srcId="{FBBB5EB0-8496-4847-AC0D-131467949740}" destId="{5451001B-D77A-47CA-865C-0849B89E1B1E}" srcOrd="2" destOrd="0" presId="urn:microsoft.com/office/officeart/2005/8/layout/venn3"/>
    <dgm:cxn modelId="{69E4E87B-2EEF-42A6-859B-0683E8F39C06}" type="presParOf" srcId="{FBBB5EB0-8496-4847-AC0D-131467949740}" destId="{A83D771E-36BF-479C-BC5B-7D9FE6651420}" srcOrd="3" destOrd="0" presId="urn:microsoft.com/office/officeart/2005/8/layout/venn3"/>
    <dgm:cxn modelId="{99867655-F0F3-422B-B52A-8D575EA41564}" type="presParOf" srcId="{FBBB5EB0-8496-4847-AC0D-131467949740}" destId="{A4B6848A-70B4-4851-9E08-3B491E1E18DE}" srcOrd="4" destOrd="0" presId="urn:microsoft.com/office/officeart/2005/8/layout/venn3"/>
    <dgm:cxn modelId="{F1151804-463D-430F-B850-21B56D379CBD}" type="presParOf" srcId="{FBBB5EB0-8496-4847-AC0D-131467949740}" destId="{F0308F16-2ACD-4779-BD59-3944AC8AF5F7}" srcOrd="5" destOrd="0" presId="urn:microsoft.com/office/officeart/2005/8/layout/venn3"/>
    <dgm:cxn modelId="{C1501797-D294-4F44-8645-98BEE7921891}" type="presParOf" srcId="{FBBB5EB0-8496-4847-AC0D-131467949740}" destId="{CD850A47-E0D3-4648-8506-9880B18FA571}" srcOrd="6" destOrd="0" presId="urn:microsoft.com/office/officeart/2005/8/layout/venn3"/>
    <dgm:cxn modelId="{00B4E264-31D9-45F3-AD23-198EB6F33A3C}" type="presParOf" srcId="{FBBB5EB0-8496-4847-AC0D-131467949740}" destId="{AD62B20E-59AD-45C7-B3CA-C02712A582F2}" srcOrd="7" destOrd="0" presId="urn:microsoft.com/office/officeart/2005/8/layout/venn3"/>
    <dgm:cxn modelId="{8CB930F1-394C-4B2D-92A8-F0EB42109ED6}" type="presParOf" srcId="{FBBB5EB0-8496-4847-AC0D-131467949740}" destId="{EA719442-2F1D-491A-91CF-723C56A5256E}" srcOrd="8" destOrd="0" presId="urn:microsoft.com/office/officeart/2005/8/layout/venn3"/>
    <dgm:cxn modelId="{1865DF80-3870-413D-8375-CBAAB3EE8567}" type="presParOf" srcId="{FBBB5EB0-8496-4847-AC0D-131467949740}" destId="{A435191F-6250-4147-B2EA-4BE117754F99}" srcOrd="9" destOrd="0" presId="urn:microsoft.com/office/officeart/2005/8/layout/venn3"/>
    <dgm:cxn modelId="{B8688509-4FDF-4B25-9960-D2CD1765FBA4}" type="presParOf" srcId="{FBBB5EB0-8496-4847-AC0D-131467949740}" destId="{EB3F3827-C0D7-4B94-A184-EDA513F37C9E}" srcOrd="10" destOrd="0" presId="urn:microsoft.com/office/officeart/2005/8/layout/venn3"/>
    <dgm:cxn modelId="{0CE5DBC3-4D53-463A-8AAD-0A40CECC26A9}" type="presParOf" srcId="{FBBB5EB0-8496-4847-AC0D-131467949740}" destId="{D98EE3CB-8A67-47AB-B22A-493CE7C4BFFB}" srcOrd="11" destOrd="0" presId="urn:microsoft.com/office/officeart/2005/8/layout/venn3"/>
    <dgm:cxn modelId="{F1B5293C-8AB4-4A05-A962-7F335F2154ED}" type="presParOf" srcId="{FBBB5EB0-8496-4847-AC0D-131467949740}" destId="{6DDB0800-17A9-467A-93D7-705192A59F64}" srcOrd="12" destOrd="0" presId="urn:microsoft.com/office/officeart/2005/8/layout/venn3"/>
  </dgm:cxnLst>
  <dgm:bg/>
  <dgm:whole/>
  <dgm:extLst>
    <a:ext uri="http://schemas.microsoft.com/office/drawing/2008/diagram">
      <dsp:dataModelExt xmlns:dsp="http://schemas.microsoft.com/office/drawing/2008/diagram" relId="rId5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811D29E-BFDE-4788-9F3F-9B80F6519E13}">
      <dsp:nvSpPr>
        <dsp:cNvPr id="0" name=""/>
        <dsp:cNvSpPr/>
      </dsp:nvSpPr>
      <dsp:spPr>
        <a:xfrm rot="5400000">
          <a:off x="-63830" y="66011"/>
          <a:ext cx="425536" cy="297875"/>
        </a:xfrm>
        <a:prstGeom prst="chevron">
          <a:avLst/>
        </a:prstGeom>
        <a:gradFill rotWithShape="0">
          <a:gsLst>
            <a:gs pos="0">
              <a:srgbClr val="4F81BD">
                <a:alpha val="90000"/>
                <a:hueOff val="0"/>
                <a:satOff val="0"/>
                <a:lumOff val="0"/>
                <a:alphaOff val="0"/>
                <a:shade val="51000"/>
                <a:satMod val="130000"/>
              </a:srgbClr>
            </a:gs>
            <a:gs pos="80000">
              <a:srgbClr val="4F81BD">
                <a:alpha val="90000"/>
                <a:hueOff val="0"/>
                <a:satOff val="0"/>
                <a:lumOff val="0"/>
                <a:alphaOff val="0"/>
                <a:shade val="93000"/>
                <a:satMod val="130000"/>
              </a:srgbClr>
            </a:gs>
            <a:gs pos="100000">
              <a:srgbClr val="4F81BD">
                <a:alpha val="90000"/>
                <a:hueOff val="0"/>
                <a:satOff val="0"/>
                <a:lumOff val="0"/>
                <a:alphaOff val="0"/>
                <a:shade val="94000"/>
                <a:satMod val="135000"/>
              </a:srgbClr>
            </a:gs>
          </a:gsLst>
          <a:lin ang="16200000" scaled="0"/>
        </a:gradFill>
        <a:ln w="9525" cap="flat" cmpd="sng" algn="ctr">
          <a:solidFill>
            <a:srgbClr val="4F81BD">
              <a:alpha val="90000"/>
              <a:hueOff val="0"/>
              <a:satOff val="0"/>
              <a:lumOff val="0"/>
              <a:alphaOff val="0"/>
            </a:srgb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1">
          <a:scrgbClr r="0" g="0" b="0"/>
        </a:lnRef>
        <a:fillRef idx="3">
          <a:scrgbClr r="0" g="0" b="0"/>
        </a:fillRef>
        <a:effectRef idx="3">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CA" sz="800" u="sng" kern="1200" dirty="0">
              <a:solidFill>
                <a:sysClr val="window" lastClr="FFFFFF"/>
              </a:solidFill>
              <a:latin typeface="Calibri"/>
              <a:ea typeface="+mn-ea"/>
              <a:cs typeface="+mn-cs"/>
            </a:rPr>
            <a:t>1 </a:t>
          </a:r>
          <a:endParaRPr lang="en-CA" sz="800" kern="1200" dirty="0">
            <a:solidFill>
              <a:sysClr val="window" lastClr="FFFFFF"/>
            </a:solidFill>
            <a:latin typeface="Calibri"/>
            <a:ea typeface="+mn-ea"/>
            <a:cs typeface="+mn-cs"/>
          </a:endParaRPr>
        </a:p>
      </dsp:txBody>
      <dsp:txXfrm rot="-5400000">
        <a:off x="1" y="151119"/>
        <a:ext cx="297875" cy="127661"/>
      </dsp:txXfrm>
    </dsp:sp>
    <dsp:sp modelId="{F77DF10B-7720-4D38-88C7-86F991FE7920}">
      <dsp:nvSpPr>
        <dsp:cNvPr id="0" name=""/>
        <dsp:cNvSpPr/>
      </dsp:nvSpPr>
      <dsp:spPr>
        <a:xfrm rot="5400000">
          <a:off x="2982438" y="-2682382"/>
          <a:ext cx="276598" cy="5645724"/>
        </a:xfrm>
        <a:prstGeom prst="round2SameRect">
          <a:avLst/>
        </a:prstGeom>
        <a:solidFill>
          <a:srgbClr val="EBF2F9"/>
        </a:solidFill>
        <a:ln w="9525" cap="flat" cmpd="sng" algn="ctr">
          <a:solidFill>
            <a:srgbClr val="4F81BD">
              <a:alpha val="90000"/>
              <a:hueOff val="0"/>
              <a:satOff val="0"/>
              <a:lumOff val="0"/>
              <a:alphaOff val="0"/>
            </a:srgb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r>
            <a:rPr lang="en-CA" sz="1000" b="1" u="none"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Establecimiento de un consejo asesor del país</a:t>
          </a:r>
        </a:p>
      </dsp:txBody>
      <dsp:txXfrm rot="-5400000">
        <a:off x="297875" y="15683"/>
        <a:ext cx="5632222" cy="249594"/>
      </dsp:txXfrm>
    </dsp:sp>
    <dsp:sp modelId="{C9AD74B0-8F82-416D-BB2A-09A52667A96E}">
      <dsp:nvSpPr>
        <dsp:cNvPr id="0" name=""/>
        <dsp:cNvSpPr/>
      </dsp:nvSpPr>
      <dsp:spPr>
        <a:xfrm rot="5400000">
          <a:off x="-145442" y="546300"/>
          <a:ext cx="588759" cy="297875"/>
        </a:xfrm>
        <a:prstGeom prst="chevron">
          <a:avLst/>
        </a:prstGeom>
        <a:gradFill rotWithShape="0">
          <a:gsLst>
            <a:gs pos="0">
              <a:srgbClr val="4F81BD">
                <a:alpha val="90000"/>
                <a:hueOff val="0"/>
                <a:satOff val="0"/>
                <a:lumOff val="0"/>
                <a:alphaOff val="-6667"/>
                <a:shade val="51000"/>
                <a:satMod val="130000"/>
              </a:srgbClr>
            </a:gs>
            <a:gs pos="80000">
              <a:srgbClr val="4F81BD">
                <a:alpha val="90000"/>
                <a:hueOff val="0"/>
                <a:satOff val="0"/>
                <a:lumOff val="0"/>
                <a:alphaOff val="-6667"/>
                <a:shade val="93000"/>
                <a:satMod val="130000"/>
              </a:srgbClr>
            </a:gs>
            <a:gs pos="100000">
              <a:srgbClr val="4F81BD">
                <a:alpha val="90000"/>
                <a:hueOff val="0"/>
                <a:satOff val="0"/>
                <a:lumOff val="0"/>
                <a:alphaOff val="-6667"/>
                <a:shade val="94000"/>
                <a:satMod val="135000"/>
              </a:srgbClr>
            </a:gs>
          </a:gsLst>
          <a:lin ang="16200000" scaled="0"/>
        </a:gradFill>
        <a:ln w="9525" cap="flat" cmpd="sng" algn="ctr">
          <a:solidFill>
            <a:srgbClr val="4F81BD">
              <a:alpha val="90000"/>
              <a:hueOff val="0"/>
              <a:satOff val="0"/>
              <a:lumOff val="0"/>
              <a:alphaOff val="-6667"/>
            </a:srgb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1">
          <a:scrgbClr r="0" g="0" b="0"/>
        </a:lnRef>
        <a:fillRef idx="3">
          <a:scrgbClr r="0" g="0" b="0"/>
        </a:fillRef>
        <a:effectRef idx="3">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CA" sz="800" kern="1200" dirty="0">
              <a:solidFill>
                <a:sysClr val="window" lastClr="FFFFFF"/>
              </a:solidFill>
              <a:latin typeface="Times New Roman" panose="02020603050405020304" pitchFamily="18" charset="0"/>
              <a:ea typeface="+mn-ea"/>
              <a:cs typeface="Times New Roman" panose="02020603050405020304" pitchFamily="18" charset="0"/>
            </a:rPr>
            <a:t>2</a:t>
          </a:r>
        </a:p>
      </dsp:txBody>
      <dsp:txXfrm rot="-5400000">
        <a:off x="1" y="549796"/>
        <a:ext cx="297875" cy="290884"/>
      </dsp:txXfrm>
    </dsp:sp>
    <dsp:sp modelId="{D5121EBE-F9CE-40AC-A2DF-0688D434BE2E}">
      <dsp:nvSpPr>
        <dsp:cNvPr id="0" name=""/>
        <dsp:cNvSpPr/>
      </dsp:nvSpPr>
      <dsp:spPr>
        <a:xfrm rot="5400000">
          <a:off x="2815920" y="-2202088"/>
          <a:ext cx="609635" cy="5645724"/>
        </a:xfrm>
        <a:prstGeom prst="round2SameRect">
          <a:avLst/>
        </a:prstGeom>
        <a:solidFill>
          <a:srgbClr val="EBF2F9"/>
        </a:solidFill>
        <a:ln w="9525" cap="flat" cmpd="sng" algn="ctr">
          <a:solidFill>
            <a:srgbClr val="4F81BD">
              <a:alpha val="90000"/>
              <a:hueOff val="0"/>
              <a:satOff val="0"/>
              <a:lumOff val="0"/>
              <a:alphaOff val="-6667"/>
            </a:srgb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r>
            <a:rPr lang="en-CA" sz="1000" b="1" u="none"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Realización de acuerdos financieros</a:t>
          </a:r>
          <a:endParaRPr lang="en-CA" sz="1000" u="none"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114300" lvl="2" indent="-57150" algn="l" defTabSz="444500">
            <a:lnSpc>
              <a:spcPct val="90000"/>
            </a:lnSpc>
            <a:spcBef>
              <a:spcPct val="0"/>
            </a:spcBef>
            <a:spcAft>
              <a:spcPct val="15000"/>
            </a:spcAft>
            <a:buChar char="•"/>
          </a:pPr>
          <a:r>
            <a:rPr lang="en-CA" sz="1000" u="none"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Acuerdo financiero entre el organismo de ejecución y la(s) institución(es) financiera(s) nacional(es)</a:t>
          </a:r>
          <a:endParaRPr lang="en-CA" sz="1000" u="none"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114300" lvl="2" indent="-57150" algn="l" defTabSz="444500">
            <a:lnSpc>
              <a:spcPct val="90000"/>
            </a:lnSpc>
            <a:spcBef>
              <a:spcPct val="0"/>
            </a:spcBef>
            <a:spcAft>
              <a:spcPct val="15000"/>
            </a:spcAft>
            <a:buChar char="•"/>
          </a:pPr>
          <a:r>
            <a:rPr lang="en-CA" sz="1000" u="none"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Acuerdo financiero entre </a:t>
          </a:r>
          <a:r>
            <a:rPr lang="en-CA" sz="1000" u="none"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la(s) institución(es) financiera(s) nacional(es) y los beneficiarios</a:t>
          </a:r>
          <a:endParaRPr lang="en-CA" sz="1000" u="none"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114300" lvl="2" indent="-57150" algn="l" defTabSz="444500">
            <a:lnSpc>
              <a:spcPct val="90000"/>
            </a:lnSpc>
            <a:spcBef>
              <a:spcPct val="0"/>
            </a:spcBef>
            <a:spcAft>
              <a:spcPct val="15000"/>
            </a:spcAft>
            <a:buChar char="•"/>
          </a:pPr>
          <a:r>
            <a:rPr lang="en-CA" sz="1000" u="none"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Impacto del fondo rotativo en los productoes/mecanismos financieros existentes</a:t>
          </a:r>
        </a:p>
      </dsp:txBody>
      <dsp:txXfrm rot="-5400000">
        <a:off x="297876" y="345716"/>
        <a:ext cx="5615964" cy="550115"/>
      </dsp:txXfrm>
    </dsp:sp>
    <dsp:sp modelId="{D2290316-D9FB-4AD5-B01C-2B9907B6AE42}">
      <dsp:nvSpPr>
        <dsp:cNvPr id="0" name=""/>
        <dsp:cNvSpPr/>
      </dsp:nvSpPr>
      <dsp:spPr>
        <a:xfrm rot="5400000">
          <a:off x="-63830" y="1057224"/>
          <a:ext cx="425536" cy="297875"/>
        </a:xfrm>
        <a:prstGeom prst="chevron">
          <a:avLst/>
        </a:prstGeom>
        <a:gradFill rotWithShape="0">
          <a:gsLst>
            <a:gs pos="0">
              <a:srgbClr val="4F81BD">
                <a:alpha val="90000"/>
                <a:hueOff val="0"/>
                <a:satOff val="0"/>
                <a:lumOff val="0"/>
                <a:alphaOff val="-13333"/>
                <a:shade val="51000"/>
                <a:satMod val="130000"/>
              </a:srgbClr>
            </a:gs>
            <a:gs pos="80000">
              <a:srgbClr val="4F81BD">
                <a:alpha val="90000"/>
                <a:hueOff val="0"/>
                <a:satOff val="0"/>
                <a:lumOff val="0"/>
                <a:alphaOff val="-13333"/>
                <a:shade val="93000"/>
                <a:satMod val="130000"/>
              </a:srgbClr>
            </a:gs>
            <a:gs pos="100000">
              <a:srgbClr val="4F81BD">
                <a:alpha val="90000"/>
                <a:hueOff val="0"/>
                <a:satOff val="0"/>
                <a:lumOff val="0"/>
                <a:alphaOff val="-13333"/>
                <a:shade val="94000"/>
                <a:satMod val="135000"/>
              </a:srgbClr>
            </a:gs>
          </a:gsLst>
          <a:lin ang="16200000" scaled="0"/>
        </a:gradFill>
        <a:ln w="9525" cap="flat" cmpd="sng" algn="ctr">
          <a:solidFill>
            <a:srgbClr val="4F81BD">
              <a:alpha val="90000"/>
              <a:hueOff val="0"/>
              <a:satOff val="0"/>
              <a:lumOff val="0"/>
              <a:alphaOff val="-13333"/>
            </a:srgb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1">
          <a:scrgbClr r="0" g="0" b="0"/>
        </a:lnRef>
        <a:fillRef idx="3">
          <a:scrgbClr r="0" g="0" b="0"/>
        </a:fillRef>
        <a:effectRef idx="3">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CA" sz="800" kern="1200" dirty="0">
              <a:solidFill>
                <a:sysClr val="window" lastClr="FFFFFF"/>
              </a:solidFill>
              <a:latin typeface="Calibri"/>
              <a:ea typeface="+mn-ea"/>
              <a:cs typeface="+mn-cs"/>
            </a:rPr>
            <a:t>3</a:t>
          </a:r>
        </a:p>
      </dsp:txBody>
      <dsp:txXfrm rot="-5400000">
        <a:off x="1" y="1142332"/>
        <a:ext cx="297875" cy="127661"/>
      </dsp:txXfrm>
    </dsp:sp>
    <dsp:sp modelId="{4FAA7A34-79E5-4ECA-9938-886F1EAA366A}">
      <dsp:nvSpPr>
        <dsp:cNvPr id="0" name=""/>
        <dsp:cNvSpPr/>
      </dsp:nvSpPr>
      <dsp:spPr>
        <a:xfrm rot="5400000">
          <a:off x="2982438" y="-1691174"/>
          <a:ext cx="276598" cy="5645724"/>
        </a:xfrm>
        <a:prstGeom prst="round2SameRect">
          <a:avLst/>
        </a:prstGeom>
        <a:solidFill>
          <a:srgbClr val="EBF2F9"/>
        </a:solidFill>
        <a:ln w="9525" cap="flat" cmpd="sng" algn="ctr">
          <a:solidFill>
            <a:srgbClr val="4F81BD">
              <a:alpha val="90000"/>
              <a:hueOff val="0"/>
              <a:satOff val="0"/>
              <a:lumOff val="0"/>
              <a:alphaOff val="-13333"/>
            </a:srgb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r>
            <a:rPr lang="en-CA" sz="1000" b="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Fortalecimiento de capacidad, extesión y capacitación de las instutuciones financieras</a:t>
          </a:r>
        </a:p>
      </dsp:txBody>
      <dsp:txXfrm rot="-5400000">
        <a:off x="297875" y="1006891"/>
        <a:ext cx="5632222" cy="249594"/>
      </dsp:txXfrm>
    </dsp:sp>
    <dsp:sp modelId="{69CC9276-3DFA-494E-AEAF-5939BC51A282}">
      <dsp:nvSpPr>
        <dsp:cNvPr id="0" name=""/>
        <dsp:cNvSpPr/>
      </dsp:nvSpPr>
      <dsp:spPr>
        <a:xfrm rot="5400000">
          <a:off x="-63830" y="1399553"/>
          <a:ext cx="425536" cy="297875"/>
        </a:xfrm>
        <a:prstGeom prst="chevron">
          <a:avLst/>
        </a:prstGeom>
        <a:gradFill rotWithShape="0">
          <a:gsLst>
            <a:gs pos="0">
              <a:srgbClr val="4F81BD">
                <a:alpha val="90000"/>
                <a:hueOff val="0"/>
                <a:satOff val="0"/>
                <a:lumOff val="0"/>
                <a:alphaOff val="-20000"/>
                <a:shade val="51000"/>
                <a:satMod val="130000"/>
              </a:srgbClr>
            </a:gs>
            <a:gs pos="80000">
              <a:srgbClr val="4F81BD">
                <a:alpha val="90000"/>
                <a:hueOff val="0"/>
                <a:satOff val="0"/>
                <a:lumOff val="0"/>
                <a:alphaOff val="-20000"/>
                <a:shade val="93000"/>
                <a:satMod val="130000"/>
              </a:srgbClr>
            </a:gs>
            <a:gs pos="100000">
              <a:srgbClr val="4F81BD">
                <a:alpha val="90000"/>
                <a:hueOff val="0"/>
                <a:satOff val="0"/>
                <a:lumOff val="0"/>
                <a:alphaOff val="-20000"/>
                <a:shade val="94000"/>
                <a:satMod val="135000"/>
              </a:srgbClr>
            </a:gs>
          </a:gsLst>
          <a:lin ang="16200000" scaled="0"/>
        </a:gradFill>
        <a:ln w="9525" cap="flat" cmpd="sng" algn="ctr">
          <a:solidFill>
            <a:srgbClr val="4F81BD">
              <a:alpha val="90000"/>
              <a:hueOff val="0"/>
              <a:satOff val="0"/>
              <a:lumOff val="0"/>
              <a:alphaOff val="-20000"/>
            </a:srgb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1">
          <a:scrgbClr r="0" g="0" b="0"/>
        </a:lnRef>
        <a:fillRef idx="3">
          <a:scrgbClr r="0" g="0" b="0"/>
        </a:fillRef>
        <a:effectRef idx="3">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CA" sz="800" kern="1200" dirty="0">
              <a:solidFill>
                <a:sysClr val="window" lastClr="FFFFFF"/>
              </a:solidFill>
              <a:latin typeface="Calibri"/>
              <a:ea typeface="+mn-ea"/>
              <a:cs typeface="+mn-cs"/>
            </a:rPr>
            <a:t>4</a:t>
          </a:r>
        </a:p>
      </dsp:txBody>
      <dsp:txXfrm rot="-5400000">
        <a:off x="1" y="1484661"/>
        <a:ext cx="297875" cy="127661"/>
      </dsp:txXfrm>
    </dsp:sp>
    <dsp:sp modelId="{3D373A0F-0C2F-4BEE-A908-1D32597EDB6E}">
      <dsp:nvSpPr>
        <dsp:cNvPr id="0" name=""/>
        <dsp:cNvSpPr/>
      </dsp:nvSpPr>
      <dsp:spPr>
        <a:xfrm rot="5400000">
          <a:off x="2982438" y="-1348845"/>
          <a:ext cx="276598" cy="5645724"/>
        </a:xfrm>
        <a:prstGeom prst="round2SameRect">
          <a:avLst/>
        </a:prstGeom>
        <a:solidFill>
          <a:srgbClr val="EBF2F9"/>
        </a:solidFill>
        <a:ln w="9525" cap="flat" cmpd="sng" algn="ctr">
          <a:solidFill>
            <a:srgbClr val="4F81BD">
              <a:alpha val="90000"/>
              <a:hueOff val="0"/>
              <a:satOff val="0"/>
              <a:lumOff val="0"/>
              <a:alphaOff val="-20000"/>
            </a:srgb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r>
            <a:rPr lang="en-CA" sz="1000" b="1" u="none"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Mitigación de riesgos y gestión del fondo rotatorio</a:t>
          </a:r>
        </a:p>
      </dsp:txBody>
      <dsp:txXfrm rot="-5400000">
        <a:off x="297875" y="1349220"/>
        <a:ext cx="5632222" cy="249594"/>
      </dsp:txXfrm>
    </dsp:sp>
    <dsp:sp modelId="{DCEB71FE-3391-4552-B937-D276B526FC2F}">
      <dsp:nvSpPr>
        <dsp:cNvPr id="0" name=""/>
        <dsp:cNvSpPr/>
      </dsp:nvSpPr>
      <dsp:spPr>
        <a:xfrm rot="5400000">
          <a:off x="-118392" y="1830449"/>
          <a:ext cx="534661" cy="297875"/>
        </a:xfrm>
        <a:prstGeom prst="chevron">
          <a:avLst/>
        </a:prstGeom>
        <a:gradFill rotWithShape="0">
          <a:gsLst>
            <a:gs pos="0">
              <a:srgbClr val="4F81BD">
                <a:alpha val="90000"/>
                <a:hueOff val="0"/>
                <a:satOff val="0"/>
                <a:lumOff val="0"/>
                <a:alphaOff val="-26667"/>
                <a:shade val="51000"/>
                <a:satMod val="130000"/>
              </a:srgbClr>
            </a:gs>
            <a:gs pos="80000">
              <a:srgbClr val="4F81BD">
                <a:alpha val="90000"/>
                <a:hueOff val="0"/>
                <a:satOff val="0"/>
                <a:lumOff val="0"/>
                <a:alphaOff val="-26667"/>
                <a:shade val="93000"/>
                <a:satMod val="130000"/>
              </a:srgbClr>
            </a:gs>
            <a:gs pos="100000">
              <a:srgbClr val="4F81BD">
                <a:alpha val="90000"/>
                <a:hueOff val="0"/>
                <a:satOff val="0"/>
                <a:lumOff val="0"/>
                <a:alphaOff val="-26667"/>
                <a:shade val="94000"/>
                <a:satMod val="135000"/>
              </a:srgbClr>
            </a:gs>
          </a:gsLst>
          <a:lin ang="16200000" scaled="0"/>
        </a:gradFill>
        <a:ln w="9525" cap="flat" cmpd="sng" algn="ctr">
          <a:solidFill>
            <a:srgbClr val="4F81BD">
              <a:alpha val="90000"/>
              <a:hueOff val="0"/>
              <a:satOff val="0"/>
              <a:lumOff val="0"/>
              <a:alphaOff val="-26667"/>
            </a:srgb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1">
          <a:scrgbClr r="0" g="0" b="0"/>
        </a:lnRef>
        <a:fillRef idx="3">
          <a:scrgbClr r="0" g="0" b="0"/>
        </a:fillRef>
        <a:effectRef idx="3">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CA" sz="800" kern="1200" dirty="0">
              <a:solidFill>
                <a:sysClr val="window" lastClr="FFFFFF"/>
              </a:solidFill>
              <a:latin typeface="Calibri"/>
              <a:ea typeface="+mn-ea"/>
              <a:cs typeface="+mn-cs"/>
            </a:rPr>
            <a:t>5</a:t>
          </a:r>
        </a:p>
      </dsp:txBody>
      <dsp:txXfrm rot="-5400000">
        <a:off x="2" y="1860994"/>
        <a:ext cx="297875" cy="236786"/>
      </dsp:txXfrm>
    </dsp:sp>
    <dsp:sp modelId="{D3CFE92F-6B7D-4227-BA27-61FC26EE7AD1}">
      <dsp:nvSpPr>
        <dsp:cNvPr id="0" name=""/>
        <dsp:cNvSpPr/>
      </dsp:nvSpPr>
      <dsp:spPr>
        <a:xfrm rot="5400000">
          <a:off x="2876814" y="-917937"/>
          <a:ext cx="487845" cy="5645724"/>
        </a:xfrm>
        <a:prstGeom prst="round2SameRect">
          <a:avLst/>
        </a:prstGeom>
        <a:solidFill>
          <a:srgbClr val="EBF2F9"/>
        </a:solidFill>
        <a:ln w="9525" cap="flat" cmpd="sng" algn="ctr">
          <a:solidFill>
            <a:srgbClr val="4F81BD">
              <a:alpha val="90000"/>
              <a:hueOff val="0"/>
              <a:satOff val="0"/>
              <a:lumOff val="0"/>
              <a:alphaOff val="-26667"/>
            </a:srgb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r>
            <a:rPr lang="en-CA" sz="1000" b="1" u="none"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Supervisión y presentación de informes de las operaciones del fondo rotatorio</a:t>
          </a:r>
        </a:p>
        <a:p>
          <a:pPr marL="114300" lvl="2" indent="-57150" algn="l" defTabSz="444500">
            <a:lnSpc>
              <a:spcPct val="90000"/>
            </a:lnSpc>
            <a:spcBef>
              <a:spcPct val="0"/>
            </a:spcBef>
            <a:spcAft>
              <a:spcPct val="15000"/>
            </a:spcAft>
            <a:buChar char="•"/>
          </a:pPr>
          <a:r>
            <a:rPr lang="en-CA" sz="1000" u="none"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El organismo de ejecución presenta anualmente al Comié Ejecutivo un informe de rendimiento</a:t>
          </a:r>
          <a:endParaRPr lang="en-CA" sz="1000" b="1" u="none"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114300" lvl="2" indent="-57150" algn="l" defTabSz="444500">
            <a:lnSpc>
              <a:spcPct val="90000"/>
            </a:lnSpc>
            <a:spcBef>
              <a:spcPct val="0"/>
            </a:spcBef>
            <a:spcAft>
              <a:spcPct val="15000"/>
            </a:spcAft>
            <a:buChar char="•"/>
          </a:pPr>
          <a:r>
            <a:rPr lang="en-CA" sz="1000" u="none"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Las instituciones financieras establecen medidas de rendimiento e informan al consejo asesor</a:t>
          </a:r>
          <a:endParaRPr lang="en-CA" sz="1000" b="1" u="none" kern="1200" dirty="0">
            <a:solidFill>
              <a:sysClr val="windowText" lastClr="000000">
                <a:hueOff val="0"/>
                <a:satOff val="0"/>
                <a:lumOff val="0"/>
                <a:alphaOff val="0"/>
              </a:sysClr>
            </a:solidFill>
            <a:highlight>
              <a:srgbClr val="FFFF00"/>
            </a:highlight>
            <a:latin typeface="Times New Roman" panose="02020603050405020304" pitchFamily="18" charset="0"/>
            <a:ea typeface="+mn-ea"/>
            <a:cs typeface="Times New Roman" panose="02020603050405020304" pitchFamily="18" charset="0"/>
          </a:endParaRPr>
        </a:p>
      </dsp:txBody>
      <dsp:txXfrm rot="-5400000">
        <a:off x="297875" y="1684817"/>
        <a:ext cx="5621909" cy="440215"/>
      </dsp:txXfrm>
    </dsp:sp>
    <dsp:sp modelId="{62EE4AA0-8802-45C4-A981-0DF77080DC55}">
      <dsp:nvSpPr>
        <dsp:cNvPr id="0" name=""/>
        <dsp:cNvSpPr/>
      </dsp:nvSpPr>
      <dsp:spPr>
        <a:xfrm rot="5400000">
          <a:off x="-63830" y="2246681"/>
          <a:ext cx="425536" cy="297875"/>
        </a:xfrm>
        <a:prstGeom prst="chevron">
          <a:avLst/>
        </a:prstGeom>
        <a:gradFill rotWithShape="0">
          <a:gsLst>
            <a:gs pos="0">
              <a:srgbClr val="4F81BD">
                <a:alpha val="90000"/>
                <a:hueOff val="0"/>
                <a:satOff val="0"/>
                <a:lumOff val="0"/>
                <a:alphaOff val="-33333"/>
                <a:shade val="51000"/>
                <a:satMod val="130000"/>
              </a:srgbClr>
            </a:gs>
            <a:gs pos="80000">
              <a:srgbClr val="4F81BD">
                <a:alpha val="90000"/>
                <a:hueOff val="0"/>
                <a:satOff val="0"/>
                <a:lumOff val="0"/>
                <a:alphaOff val="-33333"/>
                <a:shade val="93000"/>
                <a:satMod val="130000"/>
              </a:srgbClr>
            </a:gs>
            <a:gs pos="100000">
              <a:srgbClr val="4F81BD">
                <a:alpha val="90000"/>
                <a:hueOff val="0"/>
                <a:satOff val="0"/>
                <a:lumOff val="0"/>
                <a:alphaOff val="-33333"/>
                <a:shade val="94000"/>
                <a:satMod val="135000"/>
              </a:srgbClr>
            </a:gs>
          </a:gsLst>
          <a:lin ang="16200000" scaled="0"/>
        </a:gradFill>
        <a:ln w="9525" cap="flat" cmpd="sng" algn="ctr">
          <a:solidFill>
            <a:srgbClr val="4F81BD">
              <a:alpha val="90000"/>
              <a:hueOff val="0"/>
              <a:satOff val="0"/>
              <a:lumOff val="0"/>
              <a:alphaOff val="-33333"/>
            </a:srgb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1">
          <a:scrgbClr r="0" g="0" b="0"/>
        </a:lnRef>
        <a:fillRef idx="3">
          <a:scrgbClr r="0" g="0" b="0"/>
        </a:fillRef>
        <a:effectRef idx="3">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CA" sz="800" kern="1200" dirty="0">
              <a:solidFill>
                <a:sysClr val="window" lastClr="FFFFFF"/>
              </a:solidFill>
              <a:latin typeface="Calibri"/>
              <a:ea typeface="+mn-ea"/>
              <a:cs typeface="+mn-cs"/>
            </a:rPr>
            <a:t>6</a:t>
          </a:r>
        </a:p>
      </dsp:txBody>
      <dsp:txXfrm rot="-5400000">
        <a:off x="1" y="2331789"/>
        <a:ext cx="297875" cy="127661"/>
      </dsp:txXfrm>
    </dsp:sp>
    <dsp:sp modelId="{A32006DB-5543-449A-AAE0-F7D0AA0B6777}">
      <dsp:nvSpPr>
        <dsp:cNvPr id="0" name=""/>
        <dsp:cNvSpPr/>
      </dsp:nvSpPr>
      <dsp:spPr>
        <a:xfrm rot="5400000">
          <a:off x="2982438" y="-501715"/>
          <a:ext cx="276598" cy="5645724"/>
        </a:xfrm>
        <a:prstGeom prst="round2SameRect">
          <a:avLst/>
        </a:prstGeom>
        <a:solidFill>
          <a:srgbClr val="EBF2F9"/>
        </a:solidFill>
        <a:ln w="9525" cap="flat" cmpd="sng" algn="ctr">
          <a:solidFill>
            <a:srgbClr val="4F81BD">
              <a:alpha val="90000"/>
              <a:hueOff val="0"/>
              <a:satOff val="0"/>
              <a:lumOff val="0"/>
              <a:alphaOff val="-33333"/>
            </a:srgb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r>
            <a:rPr lang="en-CA" sz="1000" b="1" u="none"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Duración del fondo rotatorio</a:t>
          </a:r>
        </a:p>
      </dsp:txBody>
      <dsp:txXfrm rot="-5400000">
        <a:off x="297875" y="2196350"/>
        <a:ext cx="5632222" cy="249594"/>
      </dsp:txXfrm>
    </dsp:sp>
    <dsp:sp modelId="{B3B9F136-E602-4043-A400-172D6096E5C7}">
      <dsp:nvSpPr>
        <dsp:cNvPr id="0" name=""/>
        <dsp:cNvSpPr/>
      </dsp:nvSpPr>
      <dsp:spPr>
        <a:xfrm rot="5400000">
          <a:off x="-240719" y="2771509"/>
          <a:ext cx="779315" cy="297875"/>
        </a:xfrm>
        <a:prstGeom prst="chevron">
          <a:avLst/>
        </a:prstGeom>
        <a:gradFill rotWithShape="0">
          <a:gsLst>
            <a:gs pos="0">
              <a:srgbClr val="4F81BD">
                <a:alpha val="90000"/>
                <a:hueOff val="0"/>
                <a:satOff val="0"/>
                <a:lumOff val="0"/>
                <a:alphaOff val="-40000"/>
                <a:shade val="51000"/>
                <a:satMod val="130000"/>
              </a:srgbClr>
            </a:gs>
            <a:gs pos="80000">
              <a:srgbClr val="4F81BD">
                <a:alpha val="90000"/>
                <a:hueOff val="0"/>
                <a:satOff val="0"/>
                <a:lumOff val="0"/>
                <a:alphaOff val="-40000"/>
                <a:shade val="93000"/>
                <a:satMod val="130000"/>
              </a:srgbClr>
            </a:gs>
            <a:gs pos="100000">
              <a:srgbClr val="4F81BD">
                <a:alpha val="90000"/>
                <a:hueOff val="0"/>
                <a:satOff val="0"/>
                <a:lumOff val="0"/>
                <a:alphaOff val="-40000"/>
                <a:shade val="94000"/>
                <a:satMod val="135000"/>
              </a:srgbClr>
            </a:gs>
          </a:gsLst>
          <a:lin ang="16200000" scaled="0"/>
        </a:gradFill>
        <a:ln w="9525" cap="flat" cmpd="sng" algn="ctr">
          <a:solidFill>
            <a:srgbClr val="4F81BD">
              <a:alpha val="90000"/>
              <a:hueOff val="0"/>
              <a:satOff val="0"/>
              <a:lumOff val="0"/>
              <a:alphaOff val="-40000"/>
            </a:srgb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1">
          <a:scrgbClr r="0" g="0" b="0"/>
        </a:lnRef>
        <a:fillRef idx="3">
          <a:scrgbClr r="0" g="0" b="0"/>
        </a:fillRef>
        <a:effectRef idx="3">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CA" sz="800" kern="1200" dirty="0">
              <a:solidFill>
                <a:sysClr val="window" lastClr="FFFFFF"/>
              </a:solidFill>
              <a:latin typeface="Calibri"/>
              <a:ea typeface="+mn-ea"/>
              <a:cs typeface="+mn-cs"/>
            </a:rPr>
            <a:t>7</a:t>
          </a:r>
        </a:p>
      </dsp:txBody>
      <dsp:txXfrm rot="-5400000">
        <a:off x="0" y="2679728"/>
        <a:ext cx="297875" cy="481440"/>
      </dsp:txXfrm>
    </dsp:sp>
    <dsp:sp modelId="{88667160-4BF2-4193-BFA8-DDB7CF188841}">
      <dsp:nvSpPr>
        <dsp:cNvPr id="0" name=""/>
        <dsp:cNvSpPr/>
      </dsp:nvSpPr>
      <dsp:spPr>
        <a:xfrm rot="5400000">
          <a:off x="2787925" y="23105"/>
          <a:ext cx="665624" cy="5645724"/>
        </a:xfrm>
        <a:prstGeom prst="round2SameRect">
          <a:avLst/>
        </a:prstGeom>
        <a:solidFill>
          <a:srgbClr val="EBF2F9"/>
        </a:solidFill>
        <a:ln w="9525" cap="flat" cmpd="sng" algn="ctr">
          <a:solidFill>
            <a:srgbClr val="4F81BD">
              <a:alpha val="90000"/>
              <a:hueOff val="0"/>
              <a:satOff val="0"/>
              <a:lumOff val="0"/>
              <a:alphaOff val="-40000"/>
            </a:srgb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r>
            <a:rPr lang="en-CA" sz="1000" b="1" u="none"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Opciones de utilización de los fondos al final del plazo</a:t>
          </a:r>
        </a:p>
        <a:p>
          <a:pPr marL="114300" lvl="2" indent="-57150" algn="l" defTabSz="444500">
            <a:lnSpc>
              <a:spcPct val="90000"/>
            </a:lnSpc>
            <a:spcBef>
              <a:spcPct val="0"/>
            </a:spcBef>
            <a:spcAft>
              <a:spcPct val="15000"/>
            </a:spcAft>
            <a:buChar char="•"/>
          </a:pPr>
          <a:r>
            <a:rPr lang="en-CA" sz="1000" u="none"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Transferencias/devolución de saldos al fondo fiduciario del MLF</a:t>
          </a:r>
          <a:endParaRPr lang="en-CA" sz="1000" b="1" u="none"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114300" lvl="2" indent="-57150" algn="l" defTabSz="444500">
            <a:lnSpc>
              <a:spcPct val="90000"/>
            </a:lnSpc>
            <a:spcBef>
              <a:spcPct val="0"/>
            </a:spcBef>
            <a:spcAft>
              <a:spcPct val="15000"/>
            </a:spcAft>
            <a:buChar char="•"/>
          </a:pPr>
          <a:r>
            <a:rPr lang="en-CA" sz="1000" u="none"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Transferencia de saldos a una ventana de financiamiento diferente</a:t>
          </a:r>
          <a:endParaRPr lang="en-CA" sz="1000" b="1" u="none"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114300" lvl="2" indent="-57150" algn="l" defTabSz="444500">
            <a:lnSpc>
              <a:spcPct val="90000"/>
            </a:lnSpc>
            <a:spcBef>
              <a:spcPct val="0"/>
            </a:spcBef>
            <a:spcAft>
              <a:spcPct val="15000"/>
            </a:spcAft>
            <a:buChar char="•"/>
          </a:pPr>
          <a:r>
            <a:rPr lang="en-CA" sz="1000" u="none"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Permiso otorgado al país de retener y utilizar los saldos para actividades similares</a:t>
          </a:r>
          <a:endParaRPr lang="en-CA" sz="1000" b="1" u="none"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rot="-5400000">
        <a:off x="297876" y="2545648"/>
        <a:ext cx="5613231" cy="600638"/>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43DF219-4D29-4C82-A095-F30B81EE9BA1}">
      <dsp:nvSpPr>
        <dsp:cNvPr id="0" name=""/>
        <dsp:cNvSpPr/>
      </dsp:nvSpPr>
      <dsp:spPr>
        <a:xfrm>
          <a:off x="906293" y="589982"/>
          <a:ext cx="2028825" cy="2028825"/>
        </a:xfrm>
        <a:prstGeom prst="ellipse">
          <a:avLst/>
        </a:prstGeom>
        <a:gradFill rotWithShape="0">
          <a:gsLst>
            <a:gs pos="0">
              <a:schemeClr val="accent1">
                <a:shade val="50000"/>
                <a:hueOff val="144575"/>
                <a:satOff val="-3024"/>
                <a:lumOff val="16825"/>
                <a:alphaOff val="0"/>
                <a:shade val="51000"/>
                <a:satMod val="130000"/>
              </a:schemeClr>
            </a:gs>
            <a:gs pos="80000">
              <a:schemeClr val="accent1">
                <a:shade val="50000"/>
                <a:hueOff val="144575"/>
                <a:satOff val="-3024"/>
                <a:lumOff val="16825"/>
                <a:alphaOff val="0"/>
                <a:shade val="93000"/>
                <a:satMod val="130000"/>
              </a:schemeClr>
            </a:gs>
            <a:gs pos="100000">
              <a:schemeClr val="accent1">
                <a:shade val="50000"/>
                <a:hueOff val="144575"/>
                <a:satOff val="-3024"/>
                <a:lumOff val="16825"/>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118A8D09-D183-44E0-9221-32CEEFCE1AE6}">
      <dsp:nvSpPr>
        <dsp:cNvPr id="0" name=""/>
        <dsp:cNvSpPr/>
      </dsp:nvSpPr>
      <dsp:spPr>
        <a:xfrm>
          <a:off x="1131661" y="815350"/>
          <a:ext cx="1578087" cy="1578087"/>
        </a:xfrm>
        <a:prstGeom prst="ellipse">
          <a:avLst/>
        </a:prstGeom>
        <a:gradFill rotWithShape="0">
          <a:gsLst>
            <a:gs pos="0">
              <a:schemeClr val="accent1">
                <a:shade val="50000"/>
                <a:hueOff val="289149"/>
                <a:satOff val="-6048"/>
                <a:lumOff val="33650"/>
                <a:alphaOff val="0"/>
                <a:shade val="51000"/>
                <a:satMod val="130000"/>
              </a:schemeClr>
            </a:gs>
            <a:gs pos="80000">
              <a:schemeClr val="accent1">
                <a:shade val="50000"/>
                <a:hueOff val="289149"/>
                <a:satOff val="-6048"/>
                <a:lumOff val="33650"/>
                <a:alphaOff val="0"/>
                <a:shade val="93000"/>
                <a:satMod val="130000"/>
              </a:schemeClr>
            </a:gs>
            <a:gs pos="100000">
              <a:schemeClr val="accent1">
                <a:shade val="50000"/>
                <a:hueOff val="289149"/>
                <a:satOff val="-6048"/>
                <a:lumOff val="3365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ECC96022-60C5-4318-8512-0B67DE535B70}">
      <dsp:nvSpPr>
        <dsp:cNvPr id="0" name=""/>
        <dsp:cNvSpPr/>
      </dsp:nvSpPr>
      <dsp:spPr>
        <a:xfrm>
          <a:off x="1357030" y="1040719"/>
          <a:ext cx="1127350" cy="1127350"/>
        </a:xfrm>
        <a:prstGeom prst="ellipse">
          <a:avLst/>
        </a:prstGeom>
        <a:gradFill rotWithShape="0">
          <a:gsLst>
            <a:gs pos="0">
              <a:schemeClr val="accent1">
                <a:shade val="50000"/>
                <a:hueOff val="289149"/>
                <a:satOff val="-6048"/>
                <a:lumOff val="33650"/>
                <a:alphaOff val="0"/>
                <a:shade val="51000"/>
                <a:satMod val="130000"/>
              </a:schemeClr>
            </a:gs>
            <a:gs pos="80000">
              <a:schemeClr val="accent1">
                <a:shade val="50000"/>
                <a:hueOff val="289149"/>
                <a:satOff val="-6048"/>
                <a:lumOff val="33650"/>
                <a:alphaOff val="0"/>
                <a:shade val="93000"/>
                <a:satMod val="130000"/>
              </a:schemeClr>
            </a:gs>
            <a:gs pos="100000">
              <a:schemeClr val="accent1">
                <a:shade val="50000"/>
                <a:hueOff val="289149"/>
                <a:satOff val="-6048"/>
                <a:lumOff val="3365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AA3C16C0-AC10-43F5-83FC-E2066AF1BDCC}">
      <dsp:nvSpPr>
        <dsp:cNvPr id="0" name=""/>
        <dsp:cNvSpPr/>
      </dsp:nvSpPr>
      <dsp:spPr>
        <a:xfrm>
          <a:off x="1582568" y="1266257"/>
          <a:ext cx="676275" cy="676275"/>
        </a:xfrm>
        <a:prstGeom prst="ellipse">
          <a:avLst/>
        </a:prstGeom>
        <a:gradFill rotWithShape="0">
          <a:gsLst>
            <a:gs pos="0">
              <a:schemeClr val="accent1">
                <a:shade val="50000"/>
                <a:hueOff val="144575"/>
                <a:satOff val="-3024"/>
                <a:lumOff val="16825"/>
                <a:alphaOff val="0"/>
                <a:shade val="51000"/>
                <a:satMod val="130000"/>
              </a:schemeClr>
            </a:gs>
            <a:gs pos="80000">
              <a:schemeClr val="accent1">
                <a:shade val="50000"/>
                <a:hueOff val="144575"/>
                <a:satOff val="-3024"/>
                <a:lumOff val="16825"/>
                <a:alphaOff val="0"/>
                <a:shade val="93000"/>
                <a:satMod val="130000"/>
              </a:schemeClr>
            </a:gs>
            <a:gs pos="100000">
              <a:schemeClr val="accent1">
                <a:shade val="50000"/>
                <a:hueOff val="144575"/>
                <a:satOff val="-3024"/>
                <a:lumOff val="16825"/>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C59C86B4-57D4-4CDE-B2CB-65B56B057B65}">
      <dsp:nvSpPr>
        <dsp:cNvPr id="0" name=""/>
        <dsp:cNvSpPr/>
      </dsp:nvSpPr>
      <dsp:spPr>
        <a:xfrm>
          <a:off x="1807936" y="1491625"/>
          <a:ext cx="225537" cy="225537"/>
        </a:xfrm>
        <a:prstGeom prst="ellipse">
          <a:avLst/>
        </a:prstGeom>
        <a:gradFill rotWithShape="0">
          <a:gsLst>
            <a:gs pos="0">
              <a:schemeClr val="accent1">
                <a:shade val="50000"/>
                <a:hueOff val="0"/>
                <a:satOff val="0"/>
                <a:lumOff val="0"/>
                <a:alphaOff val="0"/>
                <a:shade val="51000"/>
                <a:satMod val="130000"/>
              </a:schemeClr>
            </a:gs>
            <a:gs pos="80000">
              <a:schemeClr val="accent1">
                <a:shade val="50000"/>
                <a:hueOff val="0"/>
                <a:satOff val="0"/>
                <a:lumOff val="0"/>
                <a:alphaOff val="0"/>
                <a:shade val="93000"/>
                <a:satMod val="130000"/>
              </a:schemeClr>
            </a:gs>
            <a:gs pos="100000">
              <a:schemeClr val="accent1">
                <a:shade val="5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4687F646-248B-4DEE-8754-449B4F2500B0}">
      <dsp:nvSpPr>
        <dsp:cNvPr id="0" name=""/>
        <dsp:cNvSpPr/>
      </dsp:nvSpPr>
      <dsp:spPr>
        <a:xfrm>
          <a:off x="3285352" y="107022"/>
          <a:ext cx="2113640" cy="35815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11430" rIns="11430" bIns="11430" numCol="1" spcCol="1270" anchor="ctr" anchorCtr="0">
          <a:noAutofit/>
        </a:bodyPr>
        <a:lstStyle/>
        <a:p>
          <a:pPr marL="0" lvl="0" indent="0" algn="l" defTabSz="400050">
            <a:lnSpc>
              <a:spcPct val="90000"/>
            </a:lnSpc>
            <a:spcBef>
              <a:spcPct val="0"/>
            </a:spcBef>
            <a:spcAft>
              <a:spcPct val="35000"/>
            </a:spcAft>
            <a:buNone/>
          </a:pPr>
          <a:r>
            <a:rPr lang="es-AR" sz="900" kern="1200" dirty="0">
              <a:latin typeface="Times New Roman" panose="02020603050405020304" pitchFamily="18" charset="0"/>
              <a:cs typeface="Times New Roman" panose="02020603050405020304" pitchFamily="18" charset="0"/>
            </a:rPr>
            <a:t>Proporcionar orientación general sobre los sectores destinatarios, las tecnologías y las prioridades del proyecto</a:t>
          </a:r>
          <a:endParaRPr lang="en-CA" sz="900" i="0" kern="1200" dirty="0">
            <a:latin typeface="Times New Roman" panose="02020603050405020304" pitchFamily="18" charset="0"/>
            <a:cs typeface="Times New Roman" panose="02020603050405020304" pitchFamily="18" charset="0"/>
          </a:endParaRPr>
        </a:p>
      </dsp:txBody>
      <dsp:txXfrm>
        <a:off x="3285352" y="107022"/>
        <a:ext cx="2113640" cy="358155"/>
      </dsp:txXfrm>
    </dsp:sp>
    <dsp:sp modelId="{F1E11BCD-63C3-403A-AD5B-4D614176A9FA}">
      <dsp:nvSpPr>
        <dsp:cNvPr id="0" name=""/>
        <dsp:cNvSpPr/>
      </dsp:nvSpPr>
      <dsp:spPr>
        <a:xfrm>
          <a:off x="3019652" y="265370"/>
          <a:ext cx="253603" cy="0"/>
        </a:xfrm>
        <a:prstGeom prst="line">
          <a:avLst/>
        </a:prstGeom>
        <a:no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0">
          <a:scrgbClr r="0" g="0" b="0"/>
        </a:fillRef>
        <a:effectRef idx="1">
          <a:scrgbClr r="0" g="0" b="0"/>
        </a:effectRef>
        <a:fontRef idx="minor"/>
      </dsp:style>
    </dsp:sp>
    <dsp:sp modelId="{8A47FBA6-42E5-469C-9E2E-F098DA804BC8}">
      <dsp:nvSpPr>
        <dsp:cNvPr id="0" name=""/>
        <dsp:cNvSpPr/>
      </dsp:nvSpPr>
      <dsp:spPr>
        <a:xfrm rot="5400000">
          <a:off x="1799821" y="386254"/>
          <a:ext cx="1339024" cy="1097256"/>
        </a:xfrm>
        <a:prstGeom prst="line">
          <a:avLst/>
        </a:prstGeom>
        <a:no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0">
          <a:scrgbClr r="0" g="0" b="0"/>
        </a:fillRef>
        <a:effectRef idx="1">
          <a:scrgbClr r="0" g="0" b="0"/>
        </a:effectRef>
        <a:fontRef idx="minor"/>
      </dsp:style>
    </dsp:sp>
    <dsp:sp modelId="{8A7E128F-5367-40D2-A038-5B5AB79DBF7B}">
      <dsp:nvSpPr>
        <dsp:cNvPr id="0" name=""/>
        <dsp:cNvSpPr/>
      </dsp:nvSpPr>
      <dsp:spPr>
        <a:xfrm>
          <a:off x="3289232" y="470189"/>
          <a:ext cx="1968954" cy="35815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11430" rIns="11430" bIns="11430" numCol="1" spcCol="1270" anchor="ctr" anchorCtr="0">
          <a:noAutofit/>
        </a:bodyPr>
        <a:lstStyle/>
        <a:p>
          <a:pPr marL="0" lvl="0" indent="0" algn="l" defTabSz="400050">
            <a:lnSpc>
              <a:spcPct val="90000"/>
            </a:lnSpc>
            <a:spcBef>
              <a:spcPct val="0"/>
            </a:spcBef>
            <a:spcAft>
              <a:spcPct val="35000"/>
            </a:spcAft>
            <a:buFont typeface="Times New Roman" panose="02020603050405020304" pitchFamily="18" charset="0"/>
            <a:buNone/>
          </a:pPr>
          <a:r>
            <a:rPr lang="es-AR" sz="900" kern="1200" dirty="0">
              <a:latin typeface="Times New Roman" panose="02020603050405020304" pitchFamily="18" charset="0"/>
              <a:cs typeface="Times New Roman" panose="02020603050405020304" pitchFamily="18" charset="0"/>
            </a:rPr>
            <a:t>Coordinar con las partes interesadas la ejecución del proyecto.</a:t>
          </a:r>
          <a:endParaRPr lang="en-CA" sz="900" kern="1200" dirty="0">
            <a:latin typeface="Times New Roman" panose="02020603050405020304" pitchFamily="18" charset="0"/>
            <a:cs typeface="Times New Roman" panose="02020603050405020304" pitchFamily="18" charset="0"/>
          </a:endParaRPr>
        </a:p>
      </dsp:txBody>
      <dsp:txXfrm>
        <a:off x="3289232" y="470189"/>
        <a:ext cx="1968954" cy="358155"/>
      </dsp:txXfrm>
    </dsp:sp>
    <dsp:sp modelId="{9CF3BF23-C79A-4B83-9C32-8A3FB20D8B26}">
      <dsp:nvSpPr>
        <dsp:cNvPr id="0" name=""/>
        <dsp:cNvSpPr/>
      </dsp:nvSpPr>
      <dsp:spPr>
        <a:xfrm>
          <a:off x="3019652" y="644084"/>
          <a:ext cx="253603" cy="0"/>
        </a:xfrm>
        <a:prstGeom prst="line">
          <a:avLst/>
        </a:prstGeom>
        <a:no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0">
          <a:scrgbClr r="0" g="0" b="0"/>
        </a:fillRef>
        <a:effectRef idx="1">
          <a:scrgbClr r="0" g="0" b="0"/>
        </a:effectRef>
        <a:fontRef idx="minor"/>
      </dsp:style>
    </dsp:sp>
    <dsp:sp modelId="{8D56F2FF-5313-4927-9467-EDFE6A02D69A}">
      <dsp:nvSpPr>
        <dsp:cNvPr id="0" name=""/>
        <dsp:cNvSpPr/>
      </dsp:nvSpPr>
      <dsp:spPr>
        <a:xfrm rot="5400000">
          <a:off x="1996583" y="736192"/>
          <a:ext cx="1114906" cy="929878"/>
        </a:xfrm>
        <a:prstGeom prst="line">
          <a:avLst/>
        </a:prstGeom>
        <a:no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0">
          <a:scrgbClr r="0" g="0" b="0"/>
        </a:fillRef>
        <a:effectRef idx="1">
          <a:scrgbClr r="0" g="0" b="0"/>
        </a:effectRef>
        <a:fontRef idx="minor"/>
      </dsp:style>
    </dsp:sp>
    <dsp:sp modelId="{70480C2F-0304-4B47-8CA8-3C2BD553A08A}">
      <dsp:nvSpPr>
        <dsp:cNvPr id="0" name=""/>
        <dsp:cNvSpPr/>
      </dsp:nvSpPr>
      <dsp:spPr>
        <a:xfrm>
          <a:off x="3268792" y="861621"/>
          <a:ext cx="1857653" cy="35815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11430" rIns="11430" bIns="11430" numCol="1" spcCol="1270" anchor="ctr" anchorCtr="0">
          <a:noAutofit/>
        </a:bodyPr>
        <a:lstStyle/>
        <a:p>
          <a:pPr marL="0" lvl="0" indent="0" algn="l" defTabSz="400050">
            <a:lnSpc>
              <a:spcPct val="90000"/>
            </a:lnSpc>
            <a:spcBef>
              <a:spcPct val="0"/>
            </a:spcBef>
            <a:spcAft>
              <a:spcPct val="35000"/>
            </a:spcAft>
            <a:buFont typeface="Times New Roman" panose="02020603050405020304" pitchFamily="18" charset="0"/>
            <a:buNone/>
          </a:pPr>
          <a:r>
            <a:rPr lang="es-AR" sz="900" kern="1200" dirty="0">
              <a:latin typeface="Times New Roman" panose="02020603050405020304" pitchFamily="18" charset="0"/>
              <a:cs typeface="Times New Roman" panose="02020603050405020304" pitchFamily="18" charset="0"/>
            </a:rPr>
            <a:t>Orientar sobre las cláusulas y estipulaciones del acuerdo financiero, así como sobre  el manual de operación</a:t>
          </a:r>
          <a:endParaRPr lang="en-CA" sz="900" kern="1200" dirty="0">
            <a:latin typeface="Times New Roman" panose="02020603050405020304" pitchFamily="18" charset="0"/>
            <a:cs typeface="Times New Roman" panose="02020603050405020304" pitchFamily="18" charset="0"/>
          </a:endParaRPr>
        </a:p>
      </dsp:txBody>
      <dsp:txXfrm>
        <a:off x="3268792" y="861621"/>
        <a:ext cx="1857653" cy="358155"/>
      </dsp:txXfrm>
    </dsp:sp>
    <dsp:sp modelId="{E3059B4D-A4E1-43A5-8C99-7CC018C966EA}">
      <dsp:nvSpPr>
        <dsp:cNvPr id="0" name=""/>
        <dsp:cNvSpPr/>
      </dsp:nvSpPr>
      <dsp:spPr>
        <a:xfrm>
          <a:off x="3019652" y="1022798"/>
          <a:ext cx="253603" cy="0"/>
        </a:xfrm>
        <a:prstGeom prst="line">
          <a:avLst/>
        </a:prstGeom>
        <a:no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0">
          <a:scrgbClr r="0" g="0" b="0"/>
        </a:fillRef>
        <a:effectRef idx="1">
          <a:scrgbClr r="0" g="0" b="0"/>
        </a:effectRef>
        <a:fontRef idx="minor"/>
      </dsp:style>
    </dsp:sp>
    <dsp:sp modelId="{3384CFFF-E4F6-4947-9870-330B36EF71DF}">
      <dsp:nvSpPr>
        <dsp:cNvPr id="0" name=""/>
        <dsp:cNvSpPr/>
      </dsp:nvSpPr>
      <dsp:spPr>
        <a:xfrm rot="5400000">
          <a:off x="2189524" y="1071828"/>
          <a:ext cx="879157" cy="781097"/>
        </a:xfrm>
        <a:prstGeom prst="line">
          <a:avLst/>
        </a:prstGeom>
        <a:no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0">
          <a:scrgbClr r="0" g="0" b="0"/>
        </a:fillRef>
        <a:effectRef idx="1">
          <a:scrgbClr r="0" g="0" b="0"/>
        </a:effectRef>
        <a:fontRef idx="minor"/>
      </dsp:style>
    </dsp:sp>
    <dsp:sp modelId="{FE925F34-E54B-4FD5-8EFE-FEA90B8F37BE}">
      <dsp:nvSpPr>
        <dsp:cNvPr id="0" name=""/>
        <dsp:cNvSpPr/>
      </dsp:nvSpPr>
      <dsp:spPr>
        <a:xfrm>
          <a:off x="3273519" y="1218226"/>
          <a:ext cx="1972119" cy="35815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11430" rIns="11430" bIns="11430" numCol="1" spcCol="1270" anchor="ctr" anchorCtr="0">
          <a:noAutofit/>
        </a:bodyPr>
        <a:lstStyle/>
        <a:p>
          <a:pPr marL="0" lvl="0" indent="0" algn="l" defTabSz="400050">
            <a:lnSpc>
              <a:spcPct val="90000"/>
            </a:lnSpc>
            <a:spcBef>
              <a:spcPct val="0"/>
            </a:spcBef>
            <a:spcAft>
              <a:spcPct val="35000"/>
            </a:spcAft>
            <a:buFont typeface="Times New Roman" panose="02020603050405020304" pitchFamily="18" charset="0"/>
            <a:buNone/>
          </a:pPr>
          <a:r>
            <a:rPr lang="es-AR" sz="900" kern="1200" dirty="0">
              <a:latin typeface="Times New Roman" panose="02020603050405020304" pitchFamily="18" charset="0"/>
              <a:cs typeface="Times New Roman" panose="02020603050405020304" pitchFamily="18" charset="0"/>
            </a:rPr>
            <a:t>Proporcionar información a las autoridades gubernamentales</a:t>
          </a:r>
          <a:endParaRPr lang="en-CA" sz="900" kern="1200" dirty="0">
            <a:latin typeface="Times New Roman" panose="02020603050405020304" pitchFamily="18" charset="0"/>
            <a:cs typeface="Times New Roman" panose="02020603050405020304" pitchFamily="18" charset="0"/>
          </a:endParaRPr>
        </a:p>
      </dsp:txBody>
      <dsp:txXfrm>
        <a:off x="3273519" y="1218226"/>
        <a:ext cx="1972119" cy="358155"/>
      </dsp:txXfrm>
    </dsp:sp>
    <dsp:sp modelId="{3A31B984-BCF1-40F0-BC55-2E94125ED683}">
      <dsp:nvSpPr>
        <dsp:cNvPr id="0" name=""/>
        <dsp:cNvSpPr/>
      </dsp:nvSpPr>
      <dsp:spPr>
        <a:xfrm>
          <a:off x="3019652" y="1393397"/>
          <a:ext cx="253603" cy="0"/>
        </a:xfrm>
        <a:prstGeom prst="line">
          <a:avLst/>
        </a:prstGeom>
        <a:no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0">
          <a:scrgbClr r="0" g="0" b="0"/>
        </a:fillRef>
        <a:effectRef idx="1">
          <a:scrgbClr r="0" g="0" b="0"/>
        </a:effectRef>
        <a:fontRef idx="minor"/>
      </dsp:style>
    </dsp:sp>
    <dsp:sp modelId="{464B1BB9-1D9C-4314-8D67-C340635A71A4}">
      <dsp:nvSpPr>
        <dsp:cNvPr id="0" name=""/>
        <dsp:cNvSpPr/>
      </dsp:nvSpPr>
      <dsp:spPr>
        <a:xfrm rot="5400000">
          <a:off x="2381587" y="1426196"/>
          <a:ext cx="670864" cy="605266"/>
        </a:xfrm>
        <a:prstGeom prst="line">
          <a:avLst/>
        </a:prstGeom>
        <a:no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0">
          <a:scrgbClr r="0" g="0" b="0"/>
        </a:fillRef>
        <a:effectRef idx="1">
          <a:scrgbClr r="0" g="0" b="0"/>
        </a:effectRef>
        <a:fontRef idx="minor"/>
      </dsp:style>
    </dsp:sp>
    <dsp:sp modelId="{59BDBE92-9260-4D7F-B4BC-C8E59142428A}">
      <dsp:nvSpPr>
        <dsp:cNvPr id="0" name=""/>
        <dsp:cNvSpPr/>
      </dsp:nvSpPr>
      <dsp:spPr>
        <a:xfrm>
          <a:off x="3293777" y="1578574"/>
          <a:ext cx="1635719" cy="35815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11430" rIns="11430" bIns="11430" numCol="1" spcCol="1270" anchor="ctr" anchorCtr="0">
          <a:noAutofit/>
        </a:bodyPr>
        <a:lstStyle/>
        <a:p>
          <a:pPr marL="0" lvl="0" indent="0" algn="l" defTabSz="400050">
            <a:lnSpc>
              <a:spcPct val="90000"/>
            </a:lnSpc>
            <a:spcBef>
              <a:spcPct val="0"/>
            </a:spcBef>
            <a:spcAft>
              <a:spcPct val="35000"/>
            </a:spcAft>
            <a:buFont typeface="Times New Roman" panose="02020603050405020304" pitchFamily="18" charset="0"/>
            <a:buNone/>
          </a:pPr>
          <a:r>
            <a:rPr lang="en-CA" sz="900" kern="1200" dirty="0">
              <a:latin typeface="Times New Roman" panose="02020603050405020304" pitchFamily="18" charset="0"/>
              <a:cs typeface="Times New Roman" panose="02020603050405020304" pitchFamily="18" charset="0"/>
            </a:rPr>
            <a:t>Supervisar la ejecución del proyecto</a:t>
          </a:r>
        </a:p>
      </dsp:txBody>
      <dsp:txXfrm>
        <a:off x="3293777" y="1578574"/>
        <a:ext cx="1635719" cy="358155"/>
      </dsp:txXfrm>
    </dsp:sp>
    <dsp:sp modelId="{7716F8CF-529E-475C-A95B-82F7CF88DFFC}">
      <dsp:nvSpPr>
        <dsp:cNvPr id="0" name=""/>
        <dsp:cNvSpPr/>
      </dsp:nvSpPr>
      <dsp:spPr>
        <a:xfrm>
          <a:off x="3019652" y="1753175"/>
          <a:ext cx="253603" cy="0"/>
        </a:xfrm>
        <a:prstGeom prst="line">
          <a:avLst/>
        </a:prstGeom>
        <a:no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0">
          <a:scrgbClr r="0" g="0" b="0"/>
        </a:fillRef>
        <a:effectRef idx="1">
          <a:scrgbClr r="0" g="0" b="0"/>
        </a:effectRef>
        <a:fontRef idx="minor"/>
      </dsp:style>
    </dsp:sp>
    <dsp:sp modelId="{E563270D-65CF-4921-8163-8256437B1838}">
      <dsp:nvSpPr>
        <dsp:cNvPr id="0" name=""/>
        <dsp:cNvSpPr/>
      </dsp:nvSpPr>
      <dsp:spPr>
        <a:xfrm rot="5400000">
          <a:off x="2563166" y="1770082"/>
          <a:ext cx="473392" cy="439578"/>
        </a:xfrm>
        <a:prstGeom prst="line">
          <a:avLst/>
        </a:prstGeom>
        <a:no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0">
          <a:scrgbClr r="0" g="0" b="0"/>
        </a:fillRef>
        <a:effectRef idx="1">
          <a:scrgbClr r="0" g="0" b="0"/>
        </a:effectRef>
        <a:fontRef idx="minor"/>
      </dsp:style>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12FE871-0FD4-489F-A74E-323EB56CD85D}">
      <dsp:nvSpPr>
        <dsp:cNvPr id="0" name=""/>
        <dsp:cNvSpPr/>
      </dsp:nvSpPr>
      <dsp:spPr>
        <a:xfrm>
          <a:off x="-2829719" y="-436139"/>
          <a:ext cx="3376579" cy="3376579"/>
        </a:xfrm>
        <a:prstGeom prst="blockArc">
          <a:avLst>
            <a:gd name="adj1" fmla="val 18900000"/>
            <a:gd name="adj2" fmla="val 2700000"/>
            <a:gd name="adj3" fmla="val 477"/>
          </a:avLst>
        </a:prstGeom>
        <a:noFill/>
        <a:ln w="25400" cap="flat" cmpd="sng" algn="ctr">
          <a:solidFill>
            <a:srgbClr val="4F81BD">
              <a:tint val="99000"/>
              <a:hueOff val="0"/>
              <a:satOff val="0"/>
              <a:lumOff val="0"/>
              <a:alphaOff val="0"/>
            </a:srgb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D859686A-8A7B-45E2-B25C-0D87A772A0B6}">
      <dsp:nvSpPr>
        <dsp:cNvPr id="0" name=""/>
        <dsp:cNvSpPr/>
      </dsp:nvSpPr>
      <dsp:spPr>
        <a:xfrm>
          <a:off x="178556" y="113845"/>
          <a:ext cx="5441968" cy="227590"/>
        </a:xfrm>
        <a:prstGeom prst="rect">
          <a:avLst/>
        </a:prstGeom>
        <a:solidFill>
          <a:srgbClr val="4F81BD">
            <a:shade val="80000"/>
            <a:hueOff val="0"/>
            <a:satOff val="0"/>
            <a:lumOff val="0"/>
            <a:alphaOff val="0"/>
          </a:srgb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80650" tIns="25400" rIns="25400" bIns="25400" numCol="1" spcCol="1270" anchor="ctr" anchorCtr="0">
          <a:noAutofit/>
        </a:bodyPr>
        <a:lstStyle/>
        <a:p>
          <a:pPr marL="0" lvl="0" indent="0" algn="l" defTabSz="444500">
            <a:lnSpc>
              <a:spcPct val="90000"/>
            </a:lnSpc>
            <a:spcBef>
              <a:spcPct val="0"/>
            </a:spcBef>
            <a:spcAft>
              <a:spcPct val="35000"/>
            </a:spcAft>
            <a:buNone/>
          </a:pPr>
          <a:r>
            <a:rPr lang="en-CA" sz="1000" i="1" kern="1200"/>
            <a:t>Funciones y responsabilidades de todas las partes</a:t>
          </a:r>
          <a:endParaRPr lang="en-CA" sz="1000" b="0" i="1" kern="1200" dirty="0">
            <a:solidFill>
              <a:srgbClr val="EEECE1"/>
            </a:solidFill>
            <a:latin typeface="Times New Roman" panose="02020603050405020304" pitchFamily="18" charset="0"/>
            <a:ea typeface="Calibri"/>
            <a:cs typeface="Times New Roman" panose="02020603050405020304" pitchFamily="18" charset="0"/>
          </a:endParaRPr>
        </a:p>
      </dsp:txBody>
      <dsp:txXfrm>
        <a:off x="178556" y="113845"/>
        <a:ext cx="5441968" cy="227590"/>
      </dsp:txXfrm>
    </dsp:sp>
    <dsp:sp modelId="{DC8869C7-3B24-460A-8CF0-2CCA8E6B7ABB}">
      <dsp:nvSpPr>
        <dsp:cNvPr id="0" name=""/>
        <dsp:cNvSpPr/>
      </dsp:nvSpPr>
      <dsp:spPr>
        <a:xfrm>
          <a:off x="36312" y="85396"/>
          <a:ext cx="284488" cy="284488"/>
        </a:xfrm>
        <a:prstGeom prst="ellipse">
          <a:avLst/>
        </a:prstGeom>
        <a:solidFill>
          <a:sysClr val="window" lastClr="FFFFFF">
            <a:hueOff val="0"/>
            <a:satOff val="0"/>
            <a:lumOff val="0"/>
            <a:alphaOff val="0"/>
          </a:sysClr>
        </a:solidFill>
        <a:ln>
          <a:noFill/>
        </a:ln>
        <a:effectLst/>
        <a:scene3d>
          <a:camera prst="orthographicFront">
            <a:rot lat="0" lon="0" rev="0"/>
          </a:camera>
          <a:lightRig rig="contrasting" dir="t">
            <a:rot lat="0" lon="0" rev="1200000"/>
          </a:lightRig>
        </a:scene3d>
        <a:sp3d z="300000" contourW="12700" prstMaterial="flat">
          <a:bevelT w="177800" h="254000"/>
          <a:bevelB w="152400"/>
        </a:sp3d>
      </dsp:spPr>
      <dsp:style>
        <a:lnRef idx="0">
          <a:scrgbClr r="0" g="0" b="0"/>
        </a:lnRef>
        <a:fillRef idx="1">
          <a:scrgbClr r="0" g="0" b="0"/>
        </a:fillRef>
        <a:effectRef idx="0">
          <a:scrgbClr r="0" g="0" b="0"/>
        </a:effectRef>
        <a:fontRef idx="minor"/>
      </dsp:style>
    </dsp:sp>
    <dsp:sp modelId="{D6AD39CD-B93C-46A2-848C-2E883617E28E}">
      <dsp:nvSpPr>
        <dsp:cNvPr id="0" name=""/>
        <dsp:cNvSpPr/>
      </dsp:nvSpPr>
      <dsp:spPr>
        <a:xfrm>
          <a:off x="384660" y="455431"/>
          <a:ext cx="5235865" cy="227590"/>
        </a:xfrm>
        <a:prstGeom prst="rect">
          <a:avLst/>
        </a:prstGeom>
        <a:solidFill>
          <a:schemeClr val="accent1">
            <a:shade val="80000"/>
            <a:hueOff val="51041"/>
            <a:satOff val="-732"/>
            <a:lumOff val="4269"/>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80650" tIns="27940" rIns="27940" bIns="27940" numCol="1" spcCol="1270" anchor="ctr" anchorCtr="0">
          <a:noAutofit/>
        </a:bodyPr>
        <a:lstStyle/>
        <a:p>
          <a:pPr marL="0" lvl="0" indent="0" algn="l" defTabSz="488950">
            <a:lnSpc>
              <a:spcPct val="90000"/>
            </a:lnSpc>
            <a:spcBef>
              <a:spcPct val="0"/>
            </a:spcBef>
            <a:spcAft>
              <a:spcPct val="35000"/>
            </a:spcAft>
            <a:buNone/>
          </a:pPr>
          <a:r>
            <a:rPr lang="en-CA" sz="1100" i="1" kern="1200"/>
            <a:t>Beneficiarios destinatarios y criterios de admisibilidad</a:t>
          </a:r>
          <a:endParaRPr lang="en-CA" sz="1100" kern="1200"/>
        </a:p>
      </dsp:txBody>
      <dsp:txXfrm>
        <a:off x="384660" y="455431"/>
        <a:ext cx="5235865" cy="227590"/>
      </dsp:txXfrm>
    </dsp:sp>
    <dsp:sp modelId="{67449C10-214C-49A8-9986-45AFB2AF95A3}">
      <dsp:nvSpPr>
        <dsp:cNvPr id="0" name=""/>
        <dsp:cNvSpPr/>
      </dsp:nvSpPr>
      <dsp:spPr>
        <a:xfrm>
          <a:off x="242415" y="426983"/>
          <a:ext cx="284488" cy="284488"/>
        </a:xfrm>
        <a:prstGeom prst="ellipse">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z="300000" contourW="12700" prstMaterial="flat">
          <a:bevelT w="177800" h="254000"/>
          <a:bevelB w="152400"/>
        </a:sp3d>
      </dsp:spPr>
      <dsp:style>
        <a:lnRef idx="0">
          <a:scrgbClr r="0" g="0" b="0"/>
        </a:lnRef>
        <a:fillRef idx="1">
          <a:scrgbClr r="0" g="0" b="0"/>
        </a:fillRef>
        <a:effectRef idx="0">
          <a:scrgbClr r="0" g="0" b="0"/>
        </a:effectRef>
        <a:fontRef idx="minor"/>
      </dsp:style>
    </dsp:sp>
    <dsp:sp modelId="{525E6433-39CC-448A-8C93-27374B82C18F}">
      <dsp:nvSpPr>
        <dsp:cNvPr id="0" name=""/>
        <dsp:cNvSpPr/>
      </dsp:nvSpPr>
      <dsp:spPr>
        <a:xfrm>
          <a:off x="497604" y="796768"/>
          <a:ext cx="5122921" cy="227590"/>
        </a:xfrm>
        <a:prstGeom prst="rect">
          <a:avLst/>
        </a:prstGeom>
        <a:solidFill>
          <a:schemeClr val="accent1">
            <a:shade val="80000"/>
            <a:hueOff val="102082"/>
            <a:satOff val="-1464"/>
            <a:lumOff val="8538"/>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80650" tIns="27940" rIns="27940" bIns="27940" numCol="1" spcCol="1270" anchor="ctr" anchorCtr="0">
          <a:noAutofit/>
        </a:bodyPr>
        <a:lstStyle/>
        <a:p>
          <a:pPr marL="0" lvl="0" indent="0" algn="l" defTabSz="488950">
            <a:lnSpc>
              <a:spcPct val="90000"/>
            </a:lnSpc>
            <a:spcBef>
              <a:spcPct val="0"/>
            </a:spcBef>
            <a:spcAft>
              <a:spcPct val="35000"/>
            </a:spcAft>
            <a:buNone/>
          </a:pPr>
          <a:r>
            <a:rPr lang="en-CA" sz="1100" i="1" kern="1200"/>
            <a:t>Salvaguardia ambiental y social</a:t>
          </a:r>
          <a:endParaRPr lang="en-CA" sz="1100" kern="1200"/>
        </a:p>
      </dsp:txBody>
      <dsp:txXfrm>
        <a:off x="497604" y="796768"/>
        <a:ext cx="5122921" cy="227590"/>
      </dsp:txXfrm>
    </dsp:sp>
    <dsp:sp modelId="{820EF395-61AA-479F-A7CB-10270F54B166}">
      <dsp:nvSpPr>
        <dsp:cNvPr id="0" name=""/>
        <dsp:cNvSpPr/>
      </dsp:nvSpPr>
      <dsp:spPr>
        <a:xfrm>
          <a:off x="355359" y="768319"/>
          <a:ext cx="284488" cy="284488"/>
        </a:xfrm>
        <a:prstGeom prst="ellipse">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z="300000" contourW="12700" prstMaterial="flat">
          <a:bevelT w="177800" h="254000"/>
          <a:bevelB w="152400"/>
        </a:sp3d>
      </dsp:spPr>
      <dsp:style>
        <a:lnRef idx="0">
          <a:scrgbClr r="0" g="0" b="0"/>
        </a:lnRef>
        <a:fillRef idx="1">
          <a:scrgbClr r="0" g="0" b="0"/>
        </a:fillRef>
        <a:effectRef idx="0">
          <a:scrgbClr r="0" g="0" b="0"/>
        </a:effectRef>
        <a:fontRef idx="minor"/>
      </dsp:style>
    </dsp:sp>
    <dsp:sp modelId="{C7CBE782-5100-4FFF-AACD-46CB6BD79F02}">
      <dsp:nvSpPr>
        <dsp:cNvPr id="0" name=""/>
        <dsp:cNvSpPr/>
      </dsp:nvSpPr>
      <dsp:spPr>
        <a:xfrm>
          <a:off x="533666" y="1138354"/>
          <a:ext cx="5086859" cy="227590"/>
        </a:xfrm>
        <a:prstGeom prst="rect">
          <a:avLst/>
        </a:prstGeom>
        <a:solidFill>
          <a:schemeClr val="accent1">
            <a:shade val="80000"/>
            <a:hueOff val="153123"/>
            <a:satOff val="-2196"/>
            <a:lumOff val="12807"/>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80650" tIns="27940" rIns="27940" bIns="27940" numCol="1" spcCol="1270" anchor="ctr" anchorCtr="0">
          <a:noAutofit/>
        </a:bodyPr>
        <a:lstStyle/>
        <a:p>
          <a:pPr marL="0" lvl="0" indent="0" algn="l" defTabSz="488950">
            <a:lnSpc>
              <a:spcPct val="90000"/>
            </a:lnSpc>
            <a:spcBef>
              <a:spcPct val="0"/>
            </a:spcBef>
            <a:spcAft>
              <a:spcPct val="35000"/>
            </a:spcAft>
            <a:buNone/>
          </a:pPr>
          <a:r>
            <a:rPr lang="en-CA" sz="1100" i="1" kern="1200"/>
            <a:t>Acuerdos jurídicos y garantías</a:t>
          </a:r>
          <a:endParaRPr lang="en-CA" sz="1100" kern="1200"/>
        </a:p>
      </dsp:txBody>
      <dsp:txXfrm>
        <a:off x="533666" y="1138354"/>
        <a:ext cx="5086859" cy="227590"/>
      </dsp:txXfrm>
    </dsp:sp>
    <dsp:sp modelId="{A82C4173-8DA3-4B0B-8C52-CB931DDC1159}">
      <dsp:nvSpPr>
        <dsp:cNvPr id="0" name=""/>
        <dsp:cNvSpPr/>
      </dsp:nvSpPr>
      <dsp:spPr>
        <a:xfrm>
          <a:off x="391421" y="1109905"/>
          <a:ext cx="284488" cy="284488"/>
        </a:xfrm>
        <a:prstGeom prst="ellipse">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z="300000" contourW="12700" prstMaterial="flat">
          <a:bevelT w="177800" h="254000"/>
          <a:bevelB w="152400"/>
        </a:sp3d>
      </dsp:spPr>
      <dsp:style>
        <a:lnRef idx="0">
          <a:scrgbClr r="0" g="0" b="0"/>
        </a:lnRef>
        <a:fillRef idx="1">
          <a:scrgbClr r="0" g="0" b="0"/>
        </a:fillRef>
        <a:effectRef idx="0">
          <a:scrgbClr r="0" g="0" b="0"/>
        </a:effectRef>
        <a:fontRef idx="minor"/>
      </dsp:style>
    </dsp:sp>
    <dsp:sp modelId="{9D865526-98EA-417F-94CC-FE374DE3C6AB}">
      <dsp:nvSpPr>
        <dsp:cNvPr id="0" name=""/>
        <dsp:cNvSpPr/>
      </dsp:nvSpPr>
      <dsp:spPr>
        <a:xfrm>
          <a:off x="511897" y="1498990"/>
          <a:ext cx="5122921" cy="227590"/>
        </a:xfrm>
        <a:prstGeom prst="rect">
          <a:avLst/>
        </a:prstGeom>
        <a:solidFill>
          <a:schemeClr val="accent1">
            <a:shade val="80000"/>
            <a:hueOff val="204164"/>
            <a:satOff val="-2928"/>
            <a:lumOff val="17077"/>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80650" tIns="27940" rIns="27940" bIns="27940" numCol="1" spcCol="1270" anchor="ctr" anchorCtr="0">
          <a:noAutofit/>
        </a:bodyPr>
        <a:lstStyle/>
        <a:p>
          <a:pPr marL="0" lvl="0" indent="0" algn="l" defTabSz="488950">
            <a:lnSpc>
              <a:spcPct val="90000"/>
            </a:lnSpc>
            <a:spcBef>
              <a:spcPct val="0"/>
            </a:spcBef>
            <a:spcAft>
              <a:spcPct val="35000"/>
            </a:spcAft>
            <a:buNone/>
          </a:pPr>
          <a:r>
            <a:rPr lang="en-CA" sz="1100" i="1" kern="1200"/>
            <a:t>Procedimientos de aprobación, desembolso y reembolso del préstamo</a:t>
          </a:r>
        </a:p>
      </dsp:txBody>
      <dsp:txXfrm>
        <a:off x="511897" y="1498990"/>
        <a:ext cx="5122921" cy="227590"/>
      </dsp:txXfrm>
    </dsp:sp>
    <dsp:sp modelId="{82487B5F-8E08-43FA-932F-95A282AAB09E}">
      <dsp:nvSpPr>
        <dsp:cNvPr id="0" name=""/>
        <dsp:cNvSpPr/>
      </dsp:nvSpPr>
      <dsp:spPr>
        <a:xfrm>
          <a:off x="355359" y="1451492"/>
          <a:ext cx="284488" cy="284488"/>
        </a:xfrm>
        <a:prstGeom prst="ellipse">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z="300000" contourW="12700" prstMaterial="flat">
          <a:bevelT w="177800" h="254000"/>
          <a:bevelB w="152400"/>
        </a:sp3d>
      </dsp:spPr>
      <dsp:style>
        <a:lnRef idx="0">
          <a:scrgbClr r="0" g="0" b="0"/>
        </a:lnRef>
        <a:fillRef idx="1">
          <a:scrgbClr r="0" g="0" b="0"/>
        </a:fillRef>
        <a:effectRef idx="0">
          <a:scrgbClr r="0" g="0" b="0"/>
        </a:effectRef>
        <a:fontRef idx="minor"/>
      </dsp:style>
    </dsp:sp>
    <dsp:sp modelId="{8C1B3643-942B-4096-B31F-8D230E4ECBDD}">
      <dsp:nvSpPr>
        <dsp:cNvPr id="0" name=""/>
        <dsp:cNvSpPr/>
      </dsp:nvSpPr>
      <dsp:spPr>
        <a:xfrm>
          <a:off x="384660" y="1821277"/>
          <a:ext cx="5235865" cy="227590"/>
        </a:xfrm>
        <a:prstGeom prst="rect">
          <a:avLst/>
        </a:prstGeom>
        <a:solidFill>
          <a:schemeClr val="accent1">
            <a:shade val="80000"/>
            <a:hueOff val="255205"/>
            <a:satOff val="-3660"/>
            <a:lumOff val="21346"/>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80650" tIns="27940" rIns="27940" bIns="27940" numCol="1" spcCol="1270" anchor="ctr" anchorCtr="0">
          <a:noAutofit/>
        </a:bodyPr>
        <a:lstStyle/>
        <a:p>
          <a:pPr marL="0" lvl="0" indent="0" algn="l" defTabSz="488950">
            <a:lnSpc>
              <a:spcPct val="90000"/>
            </a:lnSpc>
            <a:spcBef>
              <a:spcPct val="0"/>
            </a:spcBef>
            <a:spcAft>
              <a:spcPct val="35000"/>
            </a:spcAft>
            <a:buNone/>
          </a:pPr>
          <a:r>
            <a:rPr lang="en-CA" sz="1100" i="1" kern="1200"/>
            <a:t>Procedimientos de adquisición y fortalecimiento de capacidad</a:t>
          </a:r>
        </a:p>
      </dsp:txBody>
      <dsp:txXfrm>
        <a:off x="384660" y="1821277"/>
        <a:ext cx="5235865" cy="227590"/>
      </dsp:txXfrm>
    </dsp:sp>
    <dsp:sp modelId="{29828FDB-5FD6-4143-9958-6FB74E9E37BD}">
      <dsp:nvSpPr>
        <dsp:cNvPr id="0" name=""/>
        <dsp:cNvSpPr/>
      </dsp:nvSpPr>
      <dsp:spPr>
        <a:xfrm>
          <a:off x="242415" y="1792828"/>
          <a:ext cx="284488" cy="284488"/>
        </a:xfrm>
        <a:prstGeom prst="ellipse">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z="300000" contourW="12700" prstMaterial="flat">
          <a:bevelT w="177800" h="254000"/>
          <a:bevelB w="152400"/>
        </a:sp3d>
      </dsp:spPr>
      <dsp:style>
        <a:lnRef idx="0">
          <a:scrgbClr r="0" g="0" b="0"/>
        </a:lnRef>
        <a:fillRef idx="1">
          <a:scrgbClr r="0" g="0" b="0"/>
        </a:fillRef>
        <a:effectRef idx="0">
          <a:scrgbClr r="0" g="0" b="0"/>
        </a:effectRef>
        <a:fontRef idx="minor"/>
      </dsp:style>
    </dsp:sp>
    <dsp:sp modelId="{04E3D82A-4B09-42F8-BEE6-B5F57332DD4B}">
      <dsp:nvSpPr>
        <dsp:cNvPr id="0" name=""/>
        <dsp:cNvSpPr/>
      </dsp:nvSpPr>
      <dsp:spPr>
        <a:xfrm>
          <a:off x="178556" y="2162863"/>
          <a:ext cx="5441968" cy="227590"/>
        </a:xfrm>
        <a:prstGeom prst="rect">
          <a:avLst/>
        </a:prstGeom>
        <a:solidFill>
          <a:schemeClr val="accent1">
            <a:shade val="80000"/>
            <a:hueOff val="306246"/>
            <a:satOff val="-4392"/>
            <a:lumOff val="25615"/>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80650" tIns="27940" rIns="27940" bIns="27940" numCol="1" spcCol="1270" anchor="ctr" anchorCtr="0">
          <a:noAutofit/>
        </a:bodyPr>
        <a:lstStyle/>
        <a:p>
          <a:pPr marL="0" lvl="0" indent="0" algn="l" defTabSz="488950">
            <a:lnSpc>
              <a:spcPct val="90000"/>
            </a:lnSpc>
            <a:spcBef>
              <a:spcPct val="0"/>
            </a:spcBef>
            <a:spcAft>
              <a:spcPct val="35000"/>
            </a:spcAft>
            <a:buNone/>
          </a:pPr>
          <a:r>
            <a:rPr lang="en-US" sz="1100" i="1" kern="1200"/>
            <a:t>Mecanismo de supervisión y presentación de informes</a:t>
          </a:r>
          <a:endParaRPr lang="en-CA" sz="1100" kern="1200"/>
        </a:p>
      </dsp:txBody>
      <dsp:txXfrm>
        <a:off x="178556" y="2162863"/>
        <a:ext cx="5441968" cy="227590"/>
      </dsp:txXfrm>
    </dsp:sp>
    <dsp:sp modelId="{11A1F19C-AFC1-433D-9DCF-0D9C83FE1B32}">
      <dsp:nvSpPr>
        <dsp:cNvPr id="0" name=""/>
        <dsp:cNvSpPr/>
      </dsp:nvSpPr>
      <dsp:spPr>
        <a:xfrm>
          <a:off x="36312" y="2134414"/>
          <a:ext cx="284488" cy="284488"/>
        </a:xfrm>
        <a:prstGeom prst="ellipse">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z="300000" contourW="12700" prstMaterial="flat">
          <a:bevelT w="177800" h="254000"/>
          <a:bevelB w="152400"/>
        </a:sp3d>
      </dsp:spPr>
      <dsp:style>
        <a:lnRef idx="0">
          <a:scrgbClr r="0" g="0" b="0"/>
        </a:lnRef>
        <a:fillRef idx="1">
          <a:scrgbClr r="0" g="0" b="0"/>
        </a:fillRef>
        <a:effectRef idx="0">
          <a:scrgbClr r="0" g="0" b="0"/>
        </a:effectRef>
        <a:fontRef idx="minor"/>
      </dsp:style>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5583CBB-17C5-428C-83C9-FA2653AD1C8A}">
      <dsp:nvSpPr>
        <dsp:cNvPr id="0" name=""/>
        <dsp:cNvSpPr/>
      </dsp:nvSpPr>
      <dsp:spPr>
        <a:xfrm>
          <a:off x="909" y="333031"/>
          <a:ext cx="1070469" cy="1072696"/>
        </a:xfrm>
        <a:prstGeom prst="ellipse">
          <a:avLst/>
        </a:prstGeom>
        <a:solidFill>
          <a:srgbClr val="4F81BD">
            <a:shade val="80000"/>
            <a:alpha val="50000"/>
            <a:hueOff val="0"/>
            <a:satOff val="0"/>
            <a:lumOff val="0"/>
            <a:alphaOff val="0"/>
          </a:srgbClr>
        </a:solidFill>
        <a:ln w="38100" cap="flat" cmpd="sng" algn="ctr">
          <a:solidFill>
            <a:sysClr val="window" lastClr="FFFFFF">
              <a:hueOff val="0"/>
              <a:satOff val="0"/>
              <a:lumOff val="0"/>
              <a:alphaOff val="0"/>
            </a:sysClr>
          </a:solidFill>
          <a:prstDash val="solid"/>
        </a:ln>
        <a:effectLst/>
      </dsp:spPr>
      <dsp:style>
        <a:lnRef idx="3">
          <a:scrgbClr r="0" g="0" b="0"/>
        </a:lnRef>
        <a:fillRef idx="1">
          <a:scrgbClr r="0" g="0" b="0"/>
        </a:fillRef>
        <a:effectRef idx="0">
          <a:scrgbClr r="0" g="0" b="0"/>
        </a:effectRef>
        <a:fontRef idx="minor">
          <a:schemeClr val="tx1"/>
        </a:fontRef>
      </dsp:style>
      <dsp:txBody>
        <a:bodyPr spcFirstLastPara="0" vert="horz" wrap="square" lIns="58912" tIns="11430" rIns="58912" bIns="11430" numCol="1" spcCol="1270" anchor="ctr" anchorCtr="0">
          <a:noAutofit/>
        </a:bodyPr>
        <a:lstStyle/>
        <a:p>
          <a:pPr marL="0" lvl="0" indent="0" algn="ctr" defTabSz="400050">
            <a:lnSpc>
              <a:spcPct val="100000"/>
            </a:lnSpc>
            <a:spcBef>
              <a:spcPct val="0"/>
            </a:spcBef>
            <a:spcAft>
              <a:spcPct val="35000"/>
            </a:spcAft>
            <a:buNone/>
          </a:pPr>
          <a:r>
            <a:rPr lang="en-CA" sz="900" b="0" kern="1200">
              <a:latin typeface="Times New Roman" panose="02020603050405020304" pitchFamily="18" charset="0"/>
              <a:cs typeface="Times New Roman" panose="02020603050405020304" pitchFamily="18" charset="0"/>
            </a:rPr>
            <a:t>Montos del préstamo y requisitos de cofinanciamiento </a:t>
          </a:r>
          <a:endParaRPr lang="en-CA" sz="900" b="0" kern="1200" dirty="0">
            <a:solidFill>
              <a:sysClr val="windowText" lastClr="000000"/>
            </a:solidFill>
            <a:latin typeface="Times New Roman" panose="02020603050405020304" pitchFamily="18" charset="0"/>
            <a:ea typeface="+mn-ea"/>
            <a:cs typeface="Times New Roman" panose="02020603050405020304" pitchFamily="18" charset="0"/>
          </a:endParaRPr>
        </a:p>
      </dsp:txBody>
      <dsp:txXfrm>
        <a:off x="157676" y="490124"/>
        <a:ext cx="756935" cy="758510"/>
      </dsp:txXfrm>
    </dsp:sp>
    <dsp:sp modelId="{5451001B-D77A-47CA-865C-0849B89E1B1E}">
      <dsp:nvSpPr>
        <dsp:cNvPr id="0" name=""/>
        <dsp:cNvSpPr/>
      </dsp:nvSpPr>
      <dsp:spPr>
        <a:xfrm>
          <a:off x="857285" y="315347"/>
          <a:ext cx="1070469" cy="1070469"/>
        </a:xfrm>
        <a:prstGeom prst="ellipse">
          <a:avLst/>
        </a:prstGeom>
        <a:solidFill>
          <a:schemeClr val="accent1">
            <a:shade val="80000"/>
            <a:alpha val="50000"/>
            <a:hueOff val="51041"/>
            <a:satOff val="-732"/>
            <a:lumOff val="4269"/>
            <a:alphaOff val="0"/>
          </a:schemeClr>
        </a:solidFill>
        <a:ln w="38100" cap="flat" cmpd="sng" algn="ctr">
          <a:solidFill>
            <a:schemeClr val="lt1">
              <a:hueOff val="0"/>
              <a:satOff val="0"/>
              <a:lumOff val="0"/>
              <a:alphaOff val="0"/>
            </a:schemeClr>
          </a:solidFill>
          <a:prstDash val="solid"/>
        </a:ln>
        <a:effectLst/>
      </dsp:spPr>
      <dsp:style>
        <a:lnRef idx="3">
          <a:scrgbClr r="0" g="0" b="0"/>
        </a:lnRef>
        <a:fillRef idx="1">
          <a:scrgbClr r="0" g="0" b="0"/>
        </a:fillRef>
        <a:effectRef idx="0">
          <a:scrgbClr r="0" g="0" b="0"/>
        </a:effectRef>
        <a:fontRef idx="minor">
          <a:schemeClr val="tx1"/>
        </a:fontRef>
      </dsp:style>
      <dsp:txBody>
        <a:bodyPr spcFirstLastPara="0" vert="horz" wrap="square" lIns="58912" tIns="11430" rIns="58912" bIns="11430" numCol="1" spcCol="1270" anchor="ctr" anchorCtr="0">
          <a:noAutofit/>
        </a:bodyPr>
        <a:lstStyle/>
        <a:p>
          <a:pPr marL="0" lvl="0" indent="0" algn="ctr" defTabSz="400050">
            <a:lnSpc>
              <a:spcPct val="90000"/>
            </a:lnSpc>
            <a:spcBef>
              <a:spcPct val="0"/>
            </a:spcBef>
            <a:spcAft>
              <a:spcPct val="35000"/>
            </a:spcAft>
            <a:buNone/>
          </a:pPr>
          <a:r>
            <a:rPr lang="en-CA" sz="900" kern="1200">
              <a:latin typeface="Times New Roman" panose="02020603050405020304" pitchFamily="18" charset="0"/>
              <a:cs typeface="Times New Roman" panose="02020603050405020304" pitchFamily="18" charset="0"/>
            </a:rPr>
            <a:t>Plan de flujo de efectivo del proyecto</a:t>
          </a:r>
        </a:p>
      </dsp:txBody>
      <dsp:txXfrm>
        <a:off x="1014052" y="472114"/>
        <a:ext cx="756935" cy="756935"/>
      </dsp:txXfrm>
    </dsp:sp>
    <dsp:sp modelId="{A4B6848A-70B4-4851-9E08-3B491E1E18DE}">
      <dsp:nvSpPr>
        <dsp:cNvPr id="0" name=""/>
        <dsp:cNvSpPr/>
      </dsp:nvSpPr>
      <dsp:spPr>
        <a:xfrm>
          <a:off x="1713661" y="315347"/>
          <a:ext cx="1070469" cy="1070469"/>
        </a:xfrm>
        <a:prstGeom prst="ellipse">
          <a:avLst/>
        </a:prstGeom>
        <a:solidFill>
          <a:schemeClr val="accent1">
            <a:shade val="80000"/>
            <a:alpha val="50000"/>
            <a:hueOff val="102082"/>
            <a:satOff val="-1464"/>
            <a:lumOff val="8538"/>
            <a:alphaOff val="0"/>
          </a:schemeClr>
        </a:solidFill>
        <a:ln w="38100" cap="flat" cmpd="sng" algn="ctr">
          <a:solidFill>
            <a:schemeClr val="lt1">
              <a:hueOff val="0"/>
              <a:satOff val="0"/>
              <a:lumOff val="0"/>
              <a:alphaOff val="0"/>
            </a:schemeClr>
          </a:solidFill>
          <a:prstDash val="solid"/>
        </a:ln>
        <a:effectLst/>
      </dsp:spPr>
      <dsp:style>
        <a:lnRef idx="3">
          <a:scrgbClr r="0" g="0" b="0"/>
        </a:lnRef>
        <a:fillRef idx="1">
          <a:scrgbClr r="0" g="0" b="0"/>
        </a:fillRef>
        <a:effectRef idx="0">
          <a:scrgbClr r="0" g="0" b="0"/>
        </a:effectRef>
        <a:fontRef idx="minor">
          <a:schemeClr val="tx1"/>
        </a:fontRef>
      </dsp:style>
      <dsp:txBody>
        <a:bodyPr spcFirstLastPara="0" vert="horz" wrap="square" lIns="58912" tIns="11430" rIns="58912" bIns="11430" numCol="1" spcCol="1270" anchor="ctr" anchorCtr="0">
          <a:noAutofit/>
        </a:bodyPr>
        <a:lstStyle/>
        <a:p>
          <a:pPr marL="0" lvl="0" indent="0" algn="ctr" defTabSz="400050">
            <a:lnSpc>
              <a:spcPct val="90000"/>
            </a:lnSpc>
            <a:spcBef>
              <a:spcPct val="0"/>
            </a:spcBef>
            <a:spcAft>
              <a:spcPct val="35000"/>
            </a:spcAft>
            <a:buNone/>
          </a:pPr>
          <a:r>
            <a:rPr lang="en-CA" sz="900" kern="1200">
              <a:latin typeface="Times New Roman" panose="02020603050405020304" pitchFamily="18" charset="0"/>
              <a:cs typeface="Times New Roman" panose="02020603050405020304" pitchFamily="18" charset="0"/>
            </a:rPr>
            <a:t>Tipo de interés y términos de reembolso</a:t>
          </a:r>
        </a:p>
      </dsp:txBody>
      <dsp:txXfrm>
        <a:off x="1870428" y="472114"/>
        <a:ext cx="756935" cy="756935"/>
      </dsp:txXfrm>
    </dsp:sp>
    <dsp:sp modelId="{CD850A47-E0D3-4648-8506-9880B18FA571}">
      <dsp:nvSpPr>
        <dsp:cNvPr id="0" name=""/>
        <dsp:cNvSpPr/>
      </dsp:nvSpPr>
      <dsp:spPr>
        <a:xfrm>
          <a:off x="2570036" y="315347"/>
          <a:ext cx="1070469" cy="1070469"/>
        </a:xfrm>
        <a:prstGeom prst="ellipse">
          <a:avLst/>
        </a:prstGeom>
        <a:solidFill>
          <a:schemeClr val="accent1">
            <a:shade val="80000"/>
            <a:alpha val="50000"/>
            <a:hueOff val="153123"/>
            <a:satOff val="-2196"/>
            <a:lumOff val="12807"/>
            <a:alphaOff val="0"/>
          </a:schemeClr>
        </a:solidFill>
        <a:ln w="38100" cap="flat" cmpd="sng" algn="ctr">
          <a:solidFill>
            <a:schemeClr val="lt1">
              <a:hueOff val="0"/>
              <a:satOff val="0"/>
              <a:lumOff val="0"/>
              <a:alphaOff val="0"/>
            </a:schemeClr>
          </a:solidFill>
          <a:prstDash val="solid"/>
        </a:ln>
        <a:effectLst/>
      </dsp:spPr>
      <dsp:style>
        <a:lnRef idx="3">
          <a:scrgbClr r="0" g="0" b="0"/>
        </a:lnRef>
        <a:fillRef idx="1">
          <a:scrgbClr r="0" g="0" b="0"/>
        </a:fillRef>
        <a:effectRef idx="0">
          <a:scrgbClr r="0" g="0" b="0"/>
        </a:effectRef>
        <a:fontRef idx="minor">
          <a:schemeClr val="tx1"/>
        </a:fontRef>
      </dsp:style>
      <dsp:txBody>
        <a:bodyPr spcFirstLastPara="0" vert="horz" wrap="square" lIns="58912" tIns="11430" rIns="58912" bIns="11430" numCol="1" spcCol="1270" anchor="ctr" anchorCtr="0">
          <a:noAutofit/>
        </a:bodyPr>
        <a:lstStyle/>
        <a:p>
          <a:pPr marL="0" lvl="0" indent="0" algn="ctr" defTabSz="400050">
            <a:lnSpc>
              <a:spcPct val="90000"/>
            </a:lnSpc>
            <a:spcBef>
              <a:spcPct val="0"/>
            </a:spcBef>
            <a:spcAft>
              <a:spcPct val="35000"/>
            </a:spcAft>
            <a:buNone/>
          </a:pPr>
          <a:r>
            <a:rPr lang="en-CA" sz="900" kern="1200">
              <a:latin typeface="Times New Roman" panose="02020603050405020304" pitchFamily="18" charset="0"/>
              <a:cs typeface="Times New Roman" panose="02020603050405020304" pitchFamily="18" charset="0"/>
            </a:rPr>
            <a:t>Gestión de riesgo crediticio y garantías</a:t>
          </a:r>
        </a:p>
      </dsp:txBody>
      <dsp:txXfrm>
        <a:off x="2726803" y="472114"/>
        <a:ext cx="756935" cy="756935"/>
      </dsp:txXfrm>
    </dsp:sp>
    <dsp:sp modelId="{EA719442-2F1D-491A-91CF-723C56A5256E}">
      <dsp:nvSpPr>
        <dsp:cNvPr id="0" name=""/>
        <dsp:cNvSpPr/>
      </dsp:nvSpPr>
      <dsp:spPr>
        <a:xfrm>
          <a:off x="3426412" y="315347"/>
          <a:ext cx="1070469" cy="1070469"/>
        </a:xfrm>
        <a:prstGeom prst="ellipse">
          <a:avLst/>
        </a:prstGeom>
        <a:solidFill>
          <a:schemeClr val="accent1">
            <a:shade val="80000"/>
            <a:alpha val="50000"/>
            <a:hueOff val="204164"/>
            <a:satOff val="-2928"/>
            <a:lumOff val="17077"/>
            <a:alphaOff val="0"/>
          </a:schemeClr>
        </a:solidFill>
        <a:ln w="38100" cap="flat" cmpd="sng" algn="ctr">
          <a:solidFill>
            <a:schemeClr val="lt1">
              <a:hueOff val="0"/>
              <a:satOff val="0"/>
              <a:lumOff val="0"/>
              <a:alphaOff val="0"/>
            </a:schemeClr>
          </a:solidFill>
          <a:prstDash val="solid"/>
        </a:ln>
        <a:effectLst/>
      </dsp:spPr>
      <dsp:style>
        <a:lnRef idx="3">
          <a:scrgbClr r="0" g="0" b="0"/>
        </a:lnRef>
        <a:fillRef idx="1">
          <a:scrgbClr r="0" g="0" b="0"/>
        </a:fillRef>
        <a:effectRef idx="0">
          <a:scrgbClr r="0" g="0" b="0"/>
        </a:effectRef>
        <a:fontRef idx="minor">
          <a:schemeClr val="tx1"/>
        </a:fontRef>
      </dsp:style>
      <dsp:txBody>
        <a:bodyPr spcFirstLastPara="0" vert="horz" wrap="square" lIns="58912" tIns="11430" rIns="58912" bIns="11430" numCol="1" spcCol="1270" anchor="ctr" anchorCtr="0">
          <a:noAutofit/>
        </a:bodyPr>
        <a:lstStyle/>
        <a:p>
          <a:pPr marL="0" lvl="0" indent="0" algn="ctr" defTabSz="400050">
            <a:lnSpc>
              <a:spcPct val="90000"/>
            </a:lnSpc>
            <a:spcBef>
              <a:spcPct val="0"/>
            </a:spcBef>
            <a:spcAft>
              <a:spcPct val="35000"/>
            </a:spcAft>
            <a:buNone/>
          </a:pPr>
          <a:r>
            <a:rPr lang="en-CA" sz="900" kern="1200">
              <a:latin typeface="Times New Roman" panose="02020603050405020304" pitchFamily="18" charset="0"/>
              <a:cs typeface="Times New Roman" panose="02020603050405020304" pitchFamily="18" charset="0"/>
            </a:rPr>
            <a:t>Criterios de admisibilidad para equipos y refrigerantes</a:t>
          </a:r>
        </a:p>
      </dsp:txBody>
      <dsp:txXfrm>
        <a:off x="3583179" y="472114"/>
        <a:ext cx="756935" cy="756935"/>
      </dsp:txXfrm>
    </dsp:sp>
    <dsp:sp modelId="{EB3F3827-C0D7-4B94-A184-EDA513F37C9E}">
      <dsp:nvSpPr>
        <dsp:cNvPr id="0" name=""/>
        <dsp:cNvSpPr/>
      </dsp:nvSpPr>
      <dsp:spPr>
        <a:xfrm>
          <a:off x="4282788" y="315347"/>
          <a:ext cx="1070469" cy="1070469"/>
        </a:xfrm>
        <a:prstGeom prst="ellipse">
          <a:avLst/>
        </a:prstGeom>
        <a:solidFill>
          <a:schemeClr val="accent1">
            <a:shade val="80000"/>
            <a:alpha val="50000"/>
            <a:hueOff val="255205"/>
            <a:satOff val="-3660"/>
            <a:lumOff val="21346"/>
            <a:alphaOff val="0"/>
          </a:schemeClr>
        </a:solidFill>
        <a:ln w="38100" cap="flat" cmpd="sng" algn="ctr">
          <a:solidFill>
            <a:schemeClr val="lt1">
              <a:hueOff val="0"/>
              <a:satOff val="0"/>
              <a:lumOff val="0"/>
              <a:alphaOff val="0"/>
            </a:schemeClr>
          </a:solidFill>
          <a:prstDash val="solid"/>
        </a:ln>
        <a:effectLst/>
      </dsp:spPr>
      <dsp:style>
        <a:lnRef idx="3">
          <a:scrgbClr r="0" g="0" b="0"/>
        </a:lnRef>
        <a:fillRef idx="1">
          <a:scrgbClr r="0" g="0" b="0"/>
        </a:fillRef>
        <a:effectRef idx="0">
          <a:scrgbClr r="0" g="0" b="0"/>
        </a:effectRef>
        <a:fontRef idx="minor">
          <a:schemeClr val="tx1"/>
        </a:fontRef>
      </dsp:style>
      <dsp:txBody>
        <a:bodyPr spcFirstLastPara="0" vert="horz" wrap="square" lIns="58912" tIns="11430" rIns="58912" bIns="11430" numCol="1" spcCol="1270" anchor="ctr" anchorCtr="0">
          <a:noAutofit/>
        </a:bodyPr>
        <a:lstStyle/>
        <a:p>
          <a:pPr marL="0" lvl="0" indent="0" algn="ctr" defTabSz="400050">
            <a:lnSpc>
              <a:spcPct val="90000"/>
            </a:lnSpc>
            <a:spcBef>
              <a:spcPct val="0"/>
            </a:spcBef>
            <a:spcAft>
              <a:spcPct val="35000"/>
            </a:spcAft>
            <a:buNone/>
          </a:pPr>
          <a:r>
            <a:rPr lang="en-CA" sz="900" kern="1200">
              <a:latin typeface="Times New Roman" panose="02020603050405020304" pitchFamily="18" charset="0"/>
              <a:cs typeface="Times New Roman" panose="02020603050405020304" pitchFamily="18" charset="0"/>
            </a:rPr>
            <a:t>Evaluación del rendimiento técnico y financiero</a:t>
          </a:r>
        </a:p>
      </dsp:txBody>
      <dsp:txXfrm>
        <a:off x="4439555" y="472114"/>
        <a:ext cx="756935" cy="756935"/>
      </dsp:txXfrm>
    </dsp:sp>
    <dsp:sp modelId="{6DDB0800-17A9-467A-93D7-705192A59F64}">
      <dsp:nvSpPr>
        <dsp:cNvPr id="0" name=""/>
        <dsp:cNvSpPr/>
      </dsp:nvSpPr>
      <dsp:spPr>
        <a:xfrm>
          <a:off x="5139163" y="315347"/>
          <a:ext cx="1070469" cy="1070469"/>
        </a:xfrm>
        <a:prstGeom prst="ellipse">
          <a:avLst/>
        </a:prstGeom>
        <a:solidFill>
          <a:schemeClr val="accent1">
            <a:shade val="80000"/>
            <a:alpha val="50000"/>
            <a:hueOff val="306246"/>
            <a:satOff val="-4392"/>
            <a:lumOff val="25615"/>
            <a:alphaOff val="0"/>
          </a:schemeClr>
        </a:solidFill>
        <a:ln w="38100" cap="flat" cmpd="sng" algn="ctr">
          <a:solidFill>
            <a:schemeClr val="lt1">
              <a:hueOff val="0"/>
              <a:satOff val="0"/>
              <a:lumOff val="0"/>
              <a:alphaOff val="0"/>
            </a:schemeClr>
          </a:solidFill>
          <a:prstDash val="solid"/>
        </a:ln>
        <a:effectLst/>
      </dsp:spPr>
      <dsp:style>
        <a:lnRef idx="3">
          <a:scrgbClr r="0" g="0" b="0"/>
        </a:lnRef>
        <a:fillRef idx="1">
          <a:scrgbClr r="0" g="0" b="0"/>
        </a:fillRef>
        <a:effectRef idx="0">
          <a:scrgbClr r="0" g="0" b="0"/>
        </a:effectRef>
        <a:fontRef idx="minor">
          <a:schemeClr val="tx1"/>
        </a:fontRef>
      </dsp:style>
      <dsp:txBody>
        <a:bodyPr spcFirstLastPara="0" vert="horz" wrap="square" lIns="58912" tIns="11430" rIns="58912" bIns="11430" numCol="1" spcCol="1270" anchor="ctr" anchorCtr="0">
          <a:noAutofit/>
        </a:bodyPr>
        <a:lstStyle/>
        <a:p>
          <a:pPr marL="0" lvl="0" indent="0" algn="ctr" defTabSz="400050">
            <a:lnSpc>
              <a:spcPct val="90000"/>
            </a:lnSpc>
            <a:spcBef>
              <a:spcPct val="0"/>
            </a:spcBef>
            <a:spcAft>
              <a:spcPct val="35000"/>
            </a:spcAft>
            <a:buNone/>
          </a:pPr>
          <a:r>
            <a:rPr lang="en-CA" sz="900" kern="1200">
              <a:latin typeface="Times New Roman" panose="02020603050405020304" pitchFamily="18" charset="0"/>
              <a:cs typeface="Times New Roman" panose="02020603050405020304" pitchFamily="18" charset="0"/>
            </a:rPr>
            <a:t>Cumplimiento con la presentación de informes y extensión</a:t>
          </a:r>
        </a:p>
      </dsp:txBody>
      <dsp:txXfrm>
        <a:off x="5295930" y="472114"/>
        <a:ext cx="756935" cy="756935"/>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target1">
  <dgm:title val=""/>
  <dgm:desc val=""/>
  <dgm:catLst>
    <dgm:cat type="relationship" pri="25000"/>
    <dgm:cat type="convert" pri="20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ite">
    <dgm:varLst>
      <dgm:chMax val="5"/>
      <dgm:dir/>
      <dgm:resizeHandles val="exact"/>
    </dgm:varLst>
    <dgm:alg type="composite">
      <dgm:param type="ar" val="1.25"/>
    </dgm:alg>
    <dgm:shape xmlns:r="http://schemas.openxmlformats.org/officeDocument/2006/relationships" r:blip="">
      <dgm:adjLst/>
    </dgm:shape>
    <dgm:presOf/>
    <dgm:choose name="Name0">
      <dgm:if name="Name1" func="var" arg="dir" op="equ" val="norm">
        <dgm:choose name="Name2">
          <dgm:if name="Name3" axis="ch" ptType="node" func="cnt" op="equ" val="0">
            <dgm:constrLst/>
          </dgm:if>
          <dgm:if name="Name4" axis="ch" ptType="node" func="cnt" op="equ" val="1">
            <dgm:constrLst>
              <dgm:constr type="primFontSz" for="des" ptType="node" op="equ" val="65"/>
              <dgm:constr type="w" for="ch" forName="circle1" refType="w" fact="0.6"/>
              <dgm:constr type="h" for="ch" forName="circle1" refType="w" refFor="ch" refForName="circle1"/>
              <dgm:constr type="ctrX" for="ch" forName="circle1" refType="w" fact="0.3"/>
              <dgm:constr type="ctrY" for="ch" forName="circle1" refType="h" fact="0.625"/>
              <dgm:constr type="w" for="ch" forName="text1" refType="w" fact="0.3"/>
              <dgm:constr type="h" for="ch" forName="text1" refType="h" fact="0.3125"/>
              <dgm:constr type="r" for="ch" forName="text1" refType="w"/>
              <dgm:constr type="t" for="ch" forName="text1"/>
              <dgm:constr type="l" for="ch" forName="line1" refType="w" fact="0.625"/>
              <dgm:constr type="ctrY" for="ch" forName="line1" refType="ctrY" refFor="ch" refForName="text1"/>
              <dgm:constr type="r" for="ch" forName="line1" refType="l" refFor="ch" refForName="text1"/>
              <dgm:constr type="h" for="ch" forName="line1"/>
              <dgm:constr type="l" for="ch" forName="d1" refType="w" fact="0.3"/>
              <dgm:constr type="b" for="ch" forName="d1" refType="h" fact="0.625"/>
              <dgm:constr type="w" for="ch" forName="d1" refType="w" fact="0.32475"/>
              <dgm:constr type="h" for="ch" forName="d1" refType="h" fact="0.469"/>
            </dgm:constrLst>
          </dgm:if>
          <dgm:if name="Name5" axis="ch" ptType="node" func="cnt" op="equ" val="2">
            <dgm:constrLst>
              <dgm:constr type="primFontSz" for="des" ptType="node" op="equ" val="65"/>
              <dgm:constr type="w" for="ch" forName="circle1" refType="w" fact="0.2"/>
              <dgm:constr type="h" for="ch" forName="circle1" refType="w" refFor="ch" refForName="circle1"/>
              <dgm:constr type="ctrX" for="ch" forName="circle1" refType="w" fact="0.3"/>
              <dgm:constr type="ctrY" for="ch" forName="circle1" refType="h" fact="0.625"/>
              <dgm:constr type="w" for="ch" forName="text1" refType="w" fact="0.3"/>
              <dgm:constr type="h" for="ch" forName="text1" refType="h" fact="0.3125"/>
              <dgm:constr type="r" for="ch" forName="text1" refType="w"/>
              <dgm:constr type="t" for="ch" forName="text1"/>
              <dgm:constr type="l" for="ch" forName="line1" refType="w" fact="0.625"/>
              <dgm:constr type="ctrY" for="ch" forName="line1" refType="ctrY" refFor="ch" refForName="text1"/>
              <dgm:constr type="w" for="ch" forName="line1" refType="w" fact="0.075"/>
              <dgm:constr type="h" for="ch" forName="line1"/>
              <dgm:constr type="l" for="ch" forName="d1" refType="w" fact="0.3"/>
              <dgm:constr type="b" for="ch" forName="d1" refType="h" fact="0.625"/>
              <dgm:constr type="w" for="ch" forName="d1" refType="w" fact="0.32475"/>
              <dgm:constr type="h" for="ch" forName="d1" refType="h" fact="0.469"/>
              <dgm:constr type="w" for="ch" forName="circle2" refType="w" fact="0.6"/>
              <dgm:constr type="h" for="ch" forName="circle2" refType="w" refFor="ch" refForName="circle2"/>
              <dgm:constr type="ctrX" for="ch" forName="circle2" refType="w" fact="0.3"/>
              <dgm:constr type="ctrY" for="ch" forName="circle2" refType="h" fact="0.625"/>
              <dgm:constr type="w" for="ch" forName="text2" refType="w" fact="0.3"/>
              <dgm:constr type="h" for="ch" forName="text2" refType="h" fact="0.3125"/>
              <dgm:constr type="r" for="ch" forName="text2" refType="w"/>
              <dgm:constr type="t" for="ch" forName="text2" refType="b" refFor="ch" refForName="text1"/>
              <dgm:constr type="l" for="ch" forName="line2" refType="w" fact="0.625"/>
              <dgm:constr type="ctrY" for="ch" forName="line2" refType="ctrY" refFor="ch" refForName="text2"/>
              <dgm:constr type="w" for="ch" forName="line2" refType="w" fact="0.075"/>
              <dgm:constr type="h" for="ch" forName="line2"/>
              <dgm:constr type="l" for="ch" forName="d2" refType="w" fact="0.44325"/>
              <dgm:constr type="b" for="ch" forName="d2" refType="h" fact="0.7975"/>
              <dgm:constr type="w" for="ch" forName="d2" refType="w" fact="0.1815"/>
              <dgm:constr type="h" for="ch" forName="d2" refType="h" fact="0.3283"/>
            </dgm:constrLst>
          </dgm:if>
          <dgm:if name="Name6" axis="ch" ptType="node" func="cnt" op="equ" val="3">
            <dgm:constrLst>
              <dgm:constr type="primFontSz" for="des" ptType="node" op="equ" val="65"/>
              <dgm:constr type="w" for="ch" forName="circle1" refType="w" fact="0.12"/>
              <dgm:constr type="h" for="ch" forName="circle1" refType="w" refFor="ch" refForName="circle1"/>
              <dgm:constr type="ctrX" for="ch" forName="circle1" refType="w" fact="0.3"/>
              <dgm:constr type="ctrY" for="ch" forName="circle1" refType="h" fact="0.625"/>
              <dgm:constr type="w" for="ch" forName="text1" refType="w" fact="0.3"/>
              <dgm:constr type="h" for="ch" forName="text1" refType="h" fact="0.21875"/>
              <dgm:constr type="r" for="ch" forName="text1" refType="w"/>
              <dgm:constr type="t" for="ch" forName="text1"/>
              <dgm:constr type="l" for="ch" forName="line1" refType="w" fact="0.625"/>
              <dgm:constr type="ctrY" for="ch" forName="line1" refType="ctrY" refFor="ch" refForName="text1"/>
              <dgm:constr type="w" for="ch" forName="line1" refType="w" fact="0.075"/>
              <dgm:constr type="h" for="ch" forName="line1"/>
              <dgm:constr type="l" for="ch" forName="d1" refType="w" fact="0.3"/>
              <dgm:constr type="b" for="ch" forName="d1" refType="h" fact="0.625"/>
              <dgm:constr type="w" for="ch" forName="d1" refType="w" fact="0.3247"/>
              <dgm:constr type="h" for="ch" forName="d1" refType="h" fact="0.5155"/>
              <dgm:constr type="w" for="ch" forName="circle2" refType="w" fact="0.36"/>
              <dgm:constr type="h" for="ch" forName="circle2" refType="w" refFor="ch" refForName="circle2"/>
              <dgm:constr type="ctrX" for="ch" forName="circle2" refType="w" fact="0.3"/>
              <dgm:constr type="ctrY" for="ch" forName="circle2" refType="h" fact="0.625"/>
              <dgm:constr type="w" for="ch" forName="text2" refType="w" fact="0.3"/>
              <dgm:constr type="h" for="ch" forName="text2" refType="h" fact="0.21875"/>
              <dgm:constr type="r" for="ch" forName="text2" refType="w"/>
              <dgm:constr type="t" for="ch" forName="text2" refType="b" refFor="ch" refForName="text1"/>
              <dgm:constr type="l" for="ch" forName="line2" refType="w" fact="0.625"/>
              <dgm:constr type="ctrY" for="ch" forName="line2" refType="ctrY" refFor="ch" refForName="text2"/>
              <dgm:constr type="w" for="ch" forName="line2" refType="w" fact="0.075"/>
              <dgm:constr type="h" for="ch" forName="line2"/>
              <dgm:constr type="l" for="ch" forName="d2" refType="w" fact="0.386"/>
              <dgm:constr type="b" for="ch" forName="d2" refType="h" fact="0.72969"/>
              <dgm:constr type="w" for="ch" forName="d2" refType="w" fact="0.2387"/>
              <dgm:constr type="h" for="ch" forName="d2" refType="h" fact="0.4017"/>
              <dgm:constr type="w" for="ch" forName="circle3" refType="w" fact="0.6"/>
              <dgm:constr type="h" for="ch" forName="circle3" refType="w" refFor="ch" refForName="circle3"/>
              <dgm:constr type="ctrX" for="ch" forName="circle3" refType="ctrX" refFor="ch" refForName="circle1"/>
              <dgm:constr type="ctrY" for="ch" forName="circle3" refType="ctrY" refFor="ch" refForName="circle1"/>
              <dgm:constr type="w" for="ch" forName="text3" refType="w" fact="0.3"/>
              <dgm:constr type="h" for="ch" forName="text3" refType="h" fact="0.21875"/>
              <dgm:constr type="r" for="ch" forName="text3" refType="w"/>
              <dgm:constr type="t" for="ch" forName="text3" refType="b" refFor="ch" refForName="text2"/>
              <dgm:constr type="l" for="ch" forName="line3" refType="w" fact="0.625"/>
              <dgm:constr type="ctrY" for="ch" forName="line3" refType="ctrY" refFor="ch" refForName="text3"/>
              <dgm:constr type="w" for="ch" forName="line3" refType="w" fact="0.075"/>
              <dgm:constr type="h" for="ch" forName="line3"/>
              <dgm:constr type="l" for="ch" forName="d3" refType="w" fact="0.47175"/>
              <dgm:constr type="b" for="ch" forName="d3" refType="h" fact="0.83375"/>
              <dgm:constr type="w" for="ch" forName="d3" refType="w" fact="0.1527"/>
              <dgm:constr type="h" for="ch" forName="d3" refType="h" fact="0.287"/>
            </dgm:constrLst>
          </dgm:if>
          <dgm:if name="Name7" axis="ch" ptType="node" func="cnt" op="equ" val="4">
            <dgm:constrLst>
              <dgm:constr type="primFontSz" for="des" ptType="node" op="equ" val="65"/>
              <dgm:constr type="w" for="ch" forName="circle1" refType="w" fact="0.0857"/>
              <dgm:constr type="h" for="ch" forName="circle1" refType="w" refFor="ch" refForName="circle1"/>
              <dgm:constr type="ctrX" for="ch" forName="circle1" refType="w" fact="0.3"/>
              <dgm:constr type="ctrY" for="ch" forName="circle1" refType="h" fact="0.625"/>
              <dgm:constr type="w" for="ch" forName="text1" refType="w" fact="0.3"/>
              <dgm:constr type="h" for="ch" forName="text1" refType="h" fact="0.17938"/>
              <dgm:constr type="r" for="ch" forName="text1" refType="w"/>
              <dgm:constr type="t" for="ch" forName="text1"/>
              <dgm:constr type="l" for="ch" forName="line1" refType="w" fact="0.625"/>
              <dgm:constr type="ctrY" for="ch" forName="line1" refType="ctrY" refFor="ch" refForName="text1"/>
              <dgm:constr type="w" for="ch" forName="line1" refType="w" fact="0.075"/>
              <dgm:constr type="h" for="ch" forName="line1"/>
              <dgm:constr type="l" for="ch" forName="d1" refType="w" fact="0.295"/>
              <dgm:constr type="b" for="ch" forName="d1" refType="h" fact="0.62"/>
              <dgm:constr type="w" for="ch" forName="d1" refType="w" fact="0.33"/>
              <dgm:constr type="h" for="ch" forName="d1" refType="h" fact="0.53"/>
              <dgm:constr type="w" for="ch" forName="circle2" refType="w" fact="0.2571"/>
              <dgm:constr type="h" for="ch" forName="circle2" refType="w" refFor="ch" refForName="circle2"/>
              <dgm:constr type="ctrX" for="ch" forName="circle2" refType="w" fact="0.3"/>
              <dgm:constr type="ctrY" for="ch" forName="circle2" refType="h" fact="0.625"/>
              <dgm:constr type="w" for="ch" forName="text2" refType="w" fact="0.3"/>
              <dgm:constr type="h" for="ch" forName="text2" refType="h" fact="0.17938"/>
              <dgm:constr type="r" for="ch" forName="text2" refType="w"/>
              <dgm:constr type="t" for="ch" forName="text2" refType="b" refFor="ch" refForName="text1"/>
              <dgm:constr type="l" for="ch" forName="line2" refType="w" fact="0.625"/>
              <dgm:constr type="ctrY" for="ch" forName="line2" refType="ctrY" refFor="ch" refForName="text2"/>
              <dgm:constr type="w" for="ch" forName="line2" refType="w" fact="0.075"/>
              <dgm:constr type="h" for="ch" forName="line2"/>
              <dgm:constr type="l" for="ch" forName="d2" refType="w" fact="0.36625"/>
              <dgm:constr type="b" for="ch" forName="d2" refType="h" fact="0.70438"/>
              <dgm:constr type="w" for="ch" forName="d2" refType="w" fact="0.2585"/>
              <dgm:constr type="h" for="ch" forName="d2" refType="h" fact="0.43525"/>
              <dgm:constr type="w" for="ch" forName="circle3" refType="w" fact="0.4285"/>
              <dgm:constr type="h" for="ch" forName="circle3" refType="w" refFor="ch" refForName="circle3"/>
              <dgm:constr type="ctrX" for="ch" forName="circle3" refType="ctrX" refFor="ch" refForName="circle1"/>
              <dgm:constr type="ctrY" for="ch" forName="circle3" refType="ctrY" refFor="ch" refForName="circle1"/>
              <dgm:constr type="w" for="ch" forName="text3" refType="w" fact="0.3"/>
              <dgm:constr type="h" for="ch" forName="text3" refType="h" fact="0.17938"/>
              <dgm:constr type="r" for="ch" forName="text3" refType="w"/>
              <dgm:constr type="t" for="ch" forName="text3" refType="b" refFor="ch" refForName="text2"/>
              <dgm:constr type="l" for="ch" forName="line3" refType="w" fact="0.625"/>
              <dgm:constr type="ctrY" for="ch" forName="line3" refType="ctrY" refFor="ch" refForName="text3"/>
              <dgm:constr type="w" for="ch" forName="line3" refType="w" fact="0.075"/>
              <dgm:constr type="h" for="ch" forName="line3"/>
              <dgm:constr type="l" for="ch" forName="d3" refType="w" fact="0.4255"/>
              <dgm:constr type="b" for="ch" forName="d3" refType="h" fact="0.78031"/>
              <dgm:constr type="w" for="ch" forName="d3" refType="w" fact="0.1995"/>
              <dgm:constr type="h" for="ch" forName="d3" refType="h" fact="0.332"/>
              <dgm:constr type="w" for="ch" forName="circle4" refType="w" fact="0.6"/>
              <dgm:constr type="h" for="ch" forName="circle4" refType="w" refFor="ch" refForName="circle4"/>
              <dgm:constr type="ctrX" for="ch" forName="circle4" refType="ctrX" refFor="ch" refForName="circle1"/>
              <dgm:constr type="ctrY" for="ch" forName="circle4" refType="ctrY" refFor="ch" refForName="circle1"/>
              <dgm:constr type="w" for="ch" forName="text4" refType="w" fact="0.3"/>
              <dgm:constr type="h" for="ch" forName="text4" refType="h" fact="0.17938"/>
              <dgm:constr type="r" for="ch" forName="text4" refType="w"/>
              <dgm:constr type="t" for="ch" forName="text4" refType="b" refFor="ch" refForName="text3"/>
              <dgm:constr type="l" for="ch" forName="line4" refType="w" fact="0.625"/>
              <dgm:constr type="ctrY" for="ch" forName="line4" refType="ctrY" refFor="ch" refForName="text4"/>
              <dgm:constr type="w" for="ch" forName="line4" refType="w" fact="0.075"/>
              <dgm:constr type="h" for="ch" forName="line4"/>
              <dgm:constr type="l" for="ch" forName="d4" refType="w" fact="0.48525"/>
              <dgm:constr type="b" for="ch" forName="d4" refType="h" fact="0.85594"/>
              <dgm:constr type="w" for="ch" forName="d4" refType="w" fact="0.1394"/>
              <dgm:constr type="h" for="ch" forName="d4" refType="h" fact="0.2282"/>
            </dgm:constrLst>
          </dgm:if>
          <dgm:if name="Name8" axis="ch" ptType="node" func="cnt" op="gte" val="5">
            <dgm:constrLst>
              <dgm:constr type="primFontSz" for="des" ptType="node" op="equ" val="65"/>
              <dgm:constr type="w" for="ch" forName="circle1" refType="w" fact="0.0667"/>
              <dgm:constr type="h" for="ch" forName="circle1" refType="w" refFor="ch" refForName="circle1"/>
              <dgm:constr type="ctrX" for="ch" forName="circle1" refType="w" fact="0.3"/>
              <dgm:constr type="ctrY" for="ch" forName="circle1" refType="h" fact="0.625"/>
              <dgm:constr type="w" for="ch" forName="text1" refType="w" fact="0.3"/>
              <dgm:constr type="h" for="ch" forName="text1" refType="h" fact="0.1324"/>
              <dgm:constr type="r" for="ch" forName="text1" refType="w"/>
              <dgm:constr type="ctrY" for="ch" forName="text1" refType="h" fact="0.13"/>
              <dgm:constr type="l" for="ch" forName="line1" refType="w" fact="0.625"/>
              <dgm:constr type="ctrY" for="ch" forName="line1" refType="ctrY" refFor="ch" refForName="text1"/>
              <dgm:constr type="w" for="ch" forName="line1" refType="w" fact="0.075"/>
              <dgm:constr type="h" for="ch" forName="line1"/>
              <dgm:constr type="l" for="ch" forName="d1" refType="w" fact="0.3"/>
              <dgm:constr type="b" for="ch" forName="d1" refType="h" fact="0.625"/>
              <dgm:constr type="w" for="ch" forName="d1" refType="w" fact="0.3245"/>
              <dgm:constr type="h" for="ch" forName="d1" refType="h" fact="0.495"/>
              <dgm:constr type="w" for="ch" forName="circle2" refType="w" fact="0.2"/>
              <dgm:constr type="h" for="ch" forName="circle2" refType="w" refFor="ch" refForName="circle2"/>
              <dgm:constr type="ctrX" for="ch" forName="circle2" refType="w" fact="0.3"/>
              <dgm:constr type="ctrY" for="ch" forName="circle2" refType="h" fact="0.625"/>
              <dgm:constr type="w" for="ch" forName="text2" refType="w" fact="0.3"/>
              <dgm:constr type="h" for="ch" forName="text2" refType="h" fact="0.1324"/>
              <dgm:constr type="r" for="ch" forName="text2" refType="w"/>
              <dgm:constr type="ctrY" for="ch" forName="text2" refType="h" fact="0.27"/>
              <dgm:constr type="l" for="ch" forName="line2" refType="w" fact="0.625"/>
              <dgm:constr type="ctrY" for="ch" forName="line2" refType="ctrY" refFor="ch" refForName="text2"/>
              <dgm:constr type="w" for="ch" forName="line2" refType="w" fact="0.075"/>
              <dgm:constr type="h" for="ch" forName="line2"/>
              <dgm:constr type="l" for="ch" forName="d2" refType="w" fact="0.3498"/>
              <dgm:constr type="b" for="ch" forName="d2" refType="h" fact="0.682"/>
              <dgm:constr type="w" for="ch" forName="d2" refType="w" fact="0.275"/>
              <dgm:constr type="h" for="ch" forName="d2" refType="h" fact="0.41215"/>
              <dgm:constr type="w" for="ch" forName="circle3" refType="w" fact="0.3334"/>
              <dgm:constr type="h" for="ch" forName="circle3" refType="w" refFor="ch" refForName="circle3"/>
              <dgm:constr type="ctrX" for="ch" forName="circle3" refType="ctrX" refFor="ch" refForName="circle1"/>
              <dgm:constr type="ctrY" for="ch" forName="circle3" refType="ctrY" refFor="ch" refForName="circle1"/>
              <dgm:constr type="w" for="ch" forName="text3" refType="w" fact="0.3"/>
              <dgm:constr type="h" for="ch" forName="text3" refType="h" fact="0.1324"/>
              <dgm:constr type="r" for="ch" forName="text3" refType="w"/>
              <dgm:constr type="ctrY" for="ch" forName="text3" refType="h" fact="0.41"/>
              <dgm:constr type="l" for="ch" forName="line3" refType="w" fact="0.625"/>
              <dgm:constr type="ctrY" for="ch" forName="line3" refType="ctrY" refFor="ch" refForName="text3"/>
              <dgm:constr type="w" for="ch" forName="line3" refType="w" fact="0.075"/>
              <dgm:constr type="h" for="ch" forName="line3"/>
              <dgm:constr type="l" for="ch" forName="d3" refType="w" fact="0.394"/>
              <dgm:constr type="b" for="ch" forName="d3" refType="h" fact="0.735"/>
              <dgm:constr type="w" for="ch" forName="d3" refType="w" fact="0.231"/>
              <dgm:constr type="h" for="ch" forName="d3" refType="h" fact="0.325"/>
              <dgm:constr type="w" for="ch" forName="circle4" refType="w" fact="0.4667"/>
              <dgm:constr type="h" for="ch" forName="circle4" refType="w" refFor="ch" refForName="circle4"/>
              <dgm:constr type="ctrX" for="ch" forName="circle4" refType="ctrX" refFor="ch" refForName="circle1"/>
              <dgm:constr type="ctrY" for="ch" forName="circle4" refType="ctrY" refFor="ch" refForName="circle1"/>
              <dgm:constr type="w" for="ch" forName="text4" refType="w" fact="0.3"/>
              <dgm:constr type="h" for="ch" forName="text4" refType="h" fact="0.1324"/>
              <dgm:constr type="r" for="ch" forName="text4" refType="w"/>
              <dgm:constr type="ctrY" for="ch" forName="text4" refType="h" fact="0.547"/>
              <dgm:constr type="l" for="ch" forName="line4" refType="w" fact="0.625"/>
              <dgm:constr type="ctrY" for="ch" forName="line4" refType="ctrY" refFor="ch" refForName="text4"/>
              <dgm:constr type="w" for="ch" forName="line4" refType="w" fact="0.075"/>
              <dgm:constr type="h" for="ch" forName="line4"/>
              <dgm:constr type="l" for="ch" forName="d4" refType="w" fact="0.446"/>
              <dgm:constr type="b" for="ch" forName="d4" refType="h" fact="0.795"/>
              <dgm:constr type="w" for="ch" forName="d4" refType="w" fact="0.179"/>
              <dgm:constr type="h" for="ch" forName="d4" refType="h" fact="0.248"/>
              <dgm:constr type="w" for="ch" forName="circle5" refType="w" fact="0.6"/>
              <dgm:constr type="h" for="ch" forName="circle5" refType="w" refFor="ch" refForName="circle5"/>
              <dgm:constr type="ctrX" for="ch" forName="circle5" refType="ctrX" refFor="ch" refForName="circle1"/>
              <dgm:constr type="ctrY" for="ch" forName="circle5" refType="ctrY" refFor="ch" refForName="circle1"/>
              <dgm:constr type="w" for="ch" forName="text5" refType="w" fact="0.3"/>
              <dgm:constr type="h" for="ch" forName="text5" refType="h" fact="0.1324"/>
              <dgm:constr type="r" for="ch" forName="text5" refType="w"/>
              <dgm:constr type="ctrY" for="ch" forName="text5" refType="h" fact="0.68"/>
              <dgm:constr type="l" for="ch" forName="line5" refType="w" fact="0.625"/>
              <dgm:constr type="ctrY" for="ch" forName="line5" refType="ctrY" refFor="ch" refForName="text5"/>
              <dgm:constr type="w" for="ch" forName="line5" refType="w" fact="0.075"/>
              <dgm:constr type="h" for="ch" forName="line5"/>
              <dgm:constr type="l" for="ch" forName="d5" refType="w" fact="0.495"/>
              <dgm:constr type="b" for="ch" forName="d5" refType="h" fact="0.855"/>
              <dgm:constr type="w" for="ch" forName="d5" refType="w" fact="0.13"/>
              <dgm:constr type="h" for="ch" forName="d5" refType="h" fact="0.175"/>
            </dgm:constrLst>
          </dgm:if>
          <dgm:else name="Name9"/>
        </dgm:choose>
      </dgm:if>
      <dgm:else name="Name10">
        <dgm:choose name="Name11">
          <dgm:if name="Name12" axis="ch" ptType="node" func="cnt" op="equ" val="0">
            <dgm:constrLst/>
          </dgm:if>
          <dgm:if name="Name13" axis="ch" ptType="node" func="cnt" op="equ" val="1">
            <dgm:constrLst>
              <dgm:constr type="primFontSz" for="des" ptType="node" op="equ" val="65"/>
              <dgm:constr type="w" for="ch" forName="circle1" refType="w" fact="0.6"/>
              <dgm:constr type="h" for="ch" forName="circle1" refType="w" refFor="ch" refForName="circle1"/>
              <dgm:constr type="ctrX" for="ch" forName="circle1" refType="w" fact="0.7"/>
              <dgm:constr type="ctrY" for="ch" forName="circle1" refType="h" fact="0.625"/>
              <dgm:constr type="w" for="ch" forName="text1" refType="w" fact="0.3"/>
              <dgm:constr type="h" for="ch" forName="text1" refType="h" fact="0.3125"/>
              <dgm:constr type="l" for="ch" forName="text1"/>
              <dgm:constr type="t" for="ch" forName="text1"/>
              <dgm:constr type="l" for="ch" forName="line1" refType="r" refFor="ch" refForName="text1"/>
              <dgm:constr type="ctrY" for="ch" forName="line1" refType="ctrY" refFor="ch" refForName="text1"/>
              <dgm:constr type="r" for="ch" forName="line1" refType="w" fact="0.375"/>
              <dgm:constr type="h" for="ch" forName="line1"/>
              <dgm:constr type="r" for="ch" forName="d1" refType="w" fact="0.7"/>
              <dgm:constr type="b" for="ch" forName="d1" refType="h" fact="0.625"/>
              <dgm:constr type="w" for="ch" forName="d1" refType="w" fact="0.32475"/>
              <dgm:constr type="h" for="ch" forName="d1" refType="h" fact="0.469"/>
            </dgm:constrLst>
          </dgm:if>
          <dgm:if name="Name14" axis="ch" ptType="node" func="cnt" op="equ" val="2">
            <dgm:constrLst>
              <dgm:constr type="primFontSz" for="des" ptType="node" op="equ" val="65"/>
              <dgm:constr type="w" for="ch" forName="circle1" refType="w" fact="0.2"/>
              <dgm:constr type="h" for="ch" forName="circle1" refType="w" refFor="ch" refForName="circle1"/>
              <dgm:constr type="ctrX" for="ch" forName="circle1" refType="w" fact="0.7"/>
              <dgm:constr type="ctrY" for="ch" forName="circle1" refType="h" fact="0.625"/>
              <dgm:constr type="w" for="ch" forName="text1" refType="w" fact="0.3"/>
              <dgm:constr type="h" for="ch" forName="text1" refType="h" fact="0.3125"/>
              <dgm:constr type="l" for="ch" forName="text1"/>
              <dgm:constr type="t" for="ch" forName="text1"/>
              <dgm:constr type="l" for="ch" forName="line1" refType="r" refFor="ch" refForName="text1"/>
              <dgm:constr type="ctrY" for="ch" forName="line1" refType="ctrY" refFor="ch" refForName="text1"/>
              <dgm:constr type="r" for="ch" forName="line1" refType="w" fact="0.375"/>
              <dgm:constr type="h" for="ch" forName="line1"/>
              <dgm:constr type="r" for="ch" forName="d1" refType="w" fact="0.7"/>
              <dgm:constr type="b" for="ch" forName="d1" refType="h" fact="0.625"/>
              <dgm:constr type="w" for="ch" forName="d1" refType="w" fact="0.32475"/>
              <dgm:constr type="h" for="ch" forName="d1" refType="h" fact="0.469"/>
              <dgm:constr type="w" for="ch" forName="circle2" refType="w" fact="0.6"/>
              <dgm:constr type="h" for="ch" forName="circle2" refType="w" refFor="ch" refForName="circle2"/>
              <dgm:constr type="ctrX" for="ch" forName="circle2" refType="w" fact="0.7"/>
              <dgm:constr type="ctrY" for="ch" forName="circle2" refType="h" fact="0.625"/>
              <dgm:constr type="w" for="ch" forName="text2" refType="w" fact="0.3"/>
              <dgm:constr type="h" for="ch" forName="text2" refType="h" fact="0.3125"/>
              <dgm:constr type="l" for="ch" forName="text2"/>
              <dgm:constr type="t" for="ch" forName="text2" refType="b" refFor="ch" refForName="text1"/>
              <dgm:constr type="l" for="ch" forName="line2" refType="r" refFor="ch" refForName="text2"/>
              <dgm:constr type="ctrY" for="ch" forName="line2" refType="ctrY" refFor="ch" refForName="text2"/>
              <dgm:constr type="r" for="ch" forName="line2" refType="w" fact="0.375"/>
              <dgm:constr type="h" for="ch" forName="line2"/>
              <dgm:constr type="r" for="ch" forName="d2" refType="w" fact="0.55675"/>
              <dgm:constr type="b" for="ch" forName="d2" refType="h" fact="0.7975"/>
              <dgm:constr type="w" for="ch" forName="d2" refType="w" fact="0.1815"/>
              <dgm:constr type="h" for="ch" forName="d2" refType="h" fact="0.3283"/>
            </dgm:constrLst>
          </dgm:if>
          <dgm:if name="Name15" axis="ch" ptType="node" func="cnt" op="equ" val="3">
            <dgm:constrLst>
              <dgm:constr type="primFontSz" for="des" ptType="node" op="equ" val="65"/>
              <dgm:constr type="w" for="ch" forName="circle1" refType="w" fact="0.12"/>
              <dgm:constr type="h" for="ch" forName="circle1" refType="w" refFor="ch" refForName="circle1"/>
              <dgm:constr type="ctrX" for="ch" forName="circle1" refType="w" fact="0.7"/>
              <dgm:constr type="ctrY" for="ch" forName="circle1" refType="h" fact="0.625"/>
              <dgm:constr type="w" for="ch" forName="text1" refType="w" fact="0.3"/>
              <dgm:constr type="h" for="ch" forName="text1" refType="h" fact="0.21875"/>
              <dgm:constr type="l" for="ch" forName="text1"/>
              <dgm:constr type="t" for="ch" forName="text1"/>
              <dgm:constr type="l" for="ch" forName="line1" refType="r" refFor="ch" refForName="text1"/>
              <dgm:constr type="ctrY" for="ch" forName="line1" refType="ctrY" refFor="ch" refForName="text1"/>
              <dgm:constr type="r" for="ch" forName="line1" refType="w" fact="0.375"/>
              <dgm:constr type="h" for="ch" forName="line1"/>
              <dgm:constr type="r" for="ch" forName="d1" refType="w" fact="0.7"/>
              <dgm:constr type="b" for="ch" forName="d1" refType="h" fact="0.625"/>
              <dgm:constr type="w" for="ch" forName="d1" refType="w" fact="0.3247"/>
              <dgm:constr type="h" for="ch" forName="d1" refType="h" fact="0.5155"/>
              <dgm:constr type="w" for="ch" forName="circle2" refType="w" fact="0.36"/>
              <dgm:constr type="h" for="ch" forName="circle2" refType="w" refFor="ch" refForName="circle2"/>
              <dgm:constr type="ctrX" for="ch" forName="circle2" refType="w" fact="0.7"/>
              <dgm:constr type="ctrY" for="ch" forName="circle2" refType="h" fact="0.625"/>
              <dgm:constr type="w" for="ch" forName="text2" refType="w" fact="0.3"/>
              <dgm:constr type="h" for="ch" forName="text2" refType="h" fact="0.21875"/>
              <dgm:constr type="l" for="ch" forName="text2"/>
              <dgm:constr type="t" for="ch" forName="text2" refType="b" refFor="ch" refForName="text1"/>
              <dgm:constr type="l" for="ch" forName="line2" refType="r" refFor="ch" refForName="text2"/>
              <dgm:constr type="ctrY" for="ch" forName="line2" refType="ctrY" refFor="ch" refForName="text2"/>
              <dgm:constr type="r" for="ch" forName="line2" refType="w" fact="0.375"/>
              <dgm:constr type="h" for="ch" forName="line2"/>
              <dgm:constr type="r" for="ch" forName="d2" refType="w" fact="0.614"/>
              <dgm:constr type="b" for="ch" forName="d2" refType="h" fact="0.72969"/>
              <dgm:constr type="w" for="ch" forName="d2" refType="w" fact="0.2387"/>
              <dgm:constr type="h" for="ch" forName="d2" refType="h" fact="0.4017"/>
              <dgm:constr type="w" for="ch" forName="circle3" refType="w" fact="0.6"/>
              <dgm:constr type="h" for="ch" forName="circle3" refType="w" refFor="ch" refForName="circle3"/>
              <dgm:constr type="ctrX" for="ch" forName="circle3" refType="ctrX" refFor="ch" refForName="circle1"/>
              <dgm:constr type="ctrY" for="ch" forName="circle3" refType="ctrY" refFor="ch" refForName="circle1"/>
              <dgm:constr type="w" for="ch" forName="text3" refType="w" fact="0.3"/>
              <dgm:constr type="h" for="ch" forName="text3" refType="h" fact="0.21875"/>
              <dgm:constr type="l" for="ch" forName="text3"/>
              <dgm:constr type="t" for="ch" forName="text3" refType="b" refFor="ch" refForName="text2"/>
              <dgm:constr type="l" for="ch" forName="line3" refType="r" refFor="ch" refForName="text3"/>
              <dgm:constr type="ctrY" for="ch" forName="line3" refType="ctrY" refFor="ch" refForName="text3"/>
              <dgm:constr type="r" for="ch" forName="line3" refType="w" fact="0.375"/>
              <dgm:constr type="h" for="ch" forName="line3"/>
              <dgm:constr type="r" for="ch" forName="d3" refType="w" fact="0.52825"/>
              <dgm:constr type="b" for="ch" forName="d3" refType="h" fact="0.83375"/>
              <dgm:constr type="w" for="ch" forName="d3" refType="w" fact="0.1527"/>
              <dgm:constr type="h" for="ch" forName="d3" refType="h" fact="0.287"/>
            </dgm:constrLst>
          </dgm:if>
          <dgm:if name="Name16" axis="ch" ptType="node" func="cnt" op="equ" val="4">
            <dgm:constrLst>
              <dgm:constr type="primFontSz" for="des" ptType="node" op="equ" val="65"/>
              <dgm:constr type="w" for="ch" forName="circle1" refType="w" fact="0.0857"/>
              <dgm:constr type="h" for="ch" forName="circle1" refType="w" refFor="ch" refForName="circle1"/>
              <dgm:constr type="ctrX" for="ch" forName="circle1" refType="w" fact="0.7"/>
              <dgm:constr type="ctrY" for="ch" forName="circle1" refType="h" fact="0.625"/>
              <dgm:constr type="w" for="ch" forName="text1" refType="w" fact="0.3"/>
              <dgm:constr type="h" for="ch" forName="text1" refType="h" fact="0.17938"/>
              <dgm:constr type="l" for="ch" forName="text1"/>
              <dgm:constr type="t" for="ch" forName="text1"/>
              <dgm:constr type="l" for="ch" forName="line1" refType="r" refFor="ch" refForName="text1"/>
              <dgm:constr type="ctrY" for="ch" forName="line1" refType="ctrY" refFor="ch" refForName="text1"/>
              <dgm:constr type="r" for="ch" forName="line1" refType="w" fact="0.375"/>
              <dgm:constr type="h" for="ch" forName="line1"/>
              <dgm:constr type="r" for="ch" forName="d1" refType="w" fact="0.705"/>
              <dgm:constr type="b" for="ch" forName="d1" refType="h" fact="0.62"/>
              <dgm:constr type="w" for="ch" forName="d1" refType="w" fact="0.33"/>
              <dgm:constr type="h" for="ch" forName="d1" refType="h" fact="0.53"/>
              <dgm:constr type="w" for="ch" forName="circle2" refType="w" fact="0.2571"/>
              <dgm:constr type="h" for="ch" forName="circle2" refType="w" refFor="ch" refForName="circle2"/>
              <dgm:constr type="ctrX" for="ch" forName="circle2" refType="w" fact="0.7"/>
              <dgm:constr type="ctrY" for="ch" forName="circle2" refType="h" fact="0.625"/>
              <dgm:constr type="w" for="ch" forName="text2" refType="w" fact="0.3"/>
              <dgm:constr type="h" for="ch" forName="text2" refType="h" fact="0.17938"/>
              <dgm:constr type="l" for="ch" forName="text2"/>
              <dgm:constr type="t" for="ch" forName="text2" refType="b" refFor="ch" refForName="text1"/>
              <dgm:constr type="l" for="ch" forName="line2" refType="r" refFor="ch" refForName="text2"/>
              <dgm:constr type="ctrY" for="ch" forName="line2" refType="ctrY" refFor="ch" refForName="text2"/>
              <dgm:constr type="r" for="ch" forName="line2" refType="w" fact="0.375"/>
              <dgm:constr type="h" for="ch" forName="line2"/>
              <dgm:constr type="r" for="ch" forName="d2" refType="w" fact="0.63375"/>
              <dgm:constr type="b" for="ch" forName="d2" refType="h" fact="0.70438"/>
              <dgm:constr type="w" for="ch" forName="d2" refType="w" fact="0.2585"/>
              <dgm:constr type="h" for="ch" forName="d2" refType="h" fact="0.43525"/>
              <dgm:constr type="w" for="ch" forName="circle3" refType="w" fact="0.4285"/>
              <dgm:constr type="h" for="ch" forName="circle3" refType="w" refFor="ch" refForName="circle3"/>
              <dgm:constr type="ctrX" for="ch" forName="circle3" refType="ctrX" refFor="ch" refForName="circle1"/>
              <dgm:constr type="ctrY" for="ch" forName="circle3" refType="ctrY" refFor="ch" refForName="circle1"/>
              <dgm:constr type="w" for="ch" forName="text3" refType="w" fact="0.3"/>
              <dgm:constr type="h" for="ch" forName="text3" refType="h" fact="0.17938"/>
              <dgm:constr type="l" for="ch" forName="text3"/>
              <dgm:constr type="t" for="ch" forName="text3" refType="b" refFor="ch" refForName="text2"/>
              <dgm:constr type="l" for="ch" forName="line3" refType="r" refFor="ch" refForName="text3"/>
              <dgm:constr type="ctrY" for="ch" forName="line3" refType="ctrY" refFor="ch" refForName="text3"/>
              <dgm:constr type="r" for="ch" forName="line3" refType="w" fact="0.375"/>
              <dgm:constr type="h" for="ch" forName="line3"/>
              <dgm:constr type="r" for="ch" forName="d3" refType="w" fact="0.5745"/>
              <dgm:constr type="b" for="ch" forName="d3" refType="h" fact="0.78031"/>
              <dgm:constr type="w" for="ch" forName="d3" refType="w" fact="0.1995"/>
              <dgm:constr type="h" for="ch" forName="d3" refType="h" fact="0.332"/>
              <dgm:constr type="w" for="ch" forName="circle4" refType="w" fact="0.6"/>
              <dgm:constr type="h" for="ch" forName="circle4" refType="w" refFor="ch" refForName="circle4"/>
              <dgm:constr type="ctrX" for="ch" forName="circle4" refType="ctrX" refFor="ch" refForName="circle1"/>
              <dgm:constr type="ctrY" for="ch" forName="circle4" refType="ctrY" refFor="ch" refForName="circle1"/>
              <dgm:constr type="w" for="ch" forName="text4" refType="w" fact="0.3"/>
              <dgm:constr type="h" for="ch" forName="text4" refType="h" fact="0.17938"/>
              <dgm:constr type="l" for="ch" forName="text4"/>
              <dgm:constr type="t" for="ch" forName="text4" refType="b" refFor="ch" refForName="text3"/>
              <dgm:constr type="l" for="ch" forName="line4" refType="r" refFor="ch" refForName="text4"/>
              <dgm:constr type="ctrY" for="ch" forName="line4" refType="ctrY" refFor="ch" refForName="text4"/>
              <dgm:constr type="r" for="ch" forName="line4" refType="w" fact="0.375"/>
              <dgm:constr type="h" for="ch" forName="line4"/>
              <dgm:constr type="r" for="ch" forName="d4" refType="w" fact="0.51475"/>
              <dgm:constr type="b" for="ch" forName="d4" refType="h" fact="0.85594"/>
              <dgm:constr type="w" for="ch" forName="d4" refType="w" fact="0.1394"/>
              <dgm:constr type="h" for="ch" forName="d4" refType="h" fact="0.2282"/>
            </dgm:constrLst>
          </dgm:if>
          <dgm:if name="Name17" axis="ch" ptType="node" func="cnt" op="gte" val="5">
            <dgm:constrLst>
              <dgm:constr type="primFontSz" for="des" ptType="node" op="equ" val="65"/>
              <dgm:constr type="w" for="ch" forName="circle1" refType="w" fact="0.0667"/>
              <dgm:constr type="h" for="ch" forName="circle1" refType="w" refFor="ch" refForName="circle1"/>
              <dgm:constr type="ctrX" for="ch" forName="circle1" refType="w" fact="0.7"/>
              <dgm:constr type="ctrY" for="ch" forName="circle1" refType="h" fact="0.625"/>
              <dgm:constr type="w" for="ch" forName="text1" refType="w" fact="0.3"/>
              <dgm:constr type="h" for="ch" forName="text1" refType="h" fact="0.1324"/>
              <dgm:constr type="l" for="ch" forName="text1"/>
              <dgm:constr type="ctrY" for="ch" forName="text1" refType="h" fact="0.13"/>
              <dgm:constr type="l" for="ch" forName="line1" refType="r" refFor="ch" refForName="text1"/>
              <dgm:constr type="ctrY" for="ch" forName="line1" refType="ctrY" refFor="ch" refForName="text1"/>
              <dgm:constr type="r" for="ch" forName="line1" refType="w" fact="0.375"/>
              <dgm:constr type="h" for="ch" forName="line1"/>
              <dgm:constr type="r" for="ch" forName="d1" refType="w" fact="0.7"/>
              <dgm:constr type="b" for="ch" forName="d1" refType="h" fact="0.625"/>
              <dgm:constr type="w" for="ch" forName="d1" refType="w" fact="0.3245"/>
              <dgm:constr type="h" for="ch" forName="d1" refType="h" fact="0.495"/>
              <dgm:constr type="w" for="ch" forName="circle2" refType="w" fact="0.2"/>
              <dgm:constr type="h" for="ch" forName="circle2" refType="w" refFor="ch" refForName="circle2"/>
              <dgm:constr type="ctrX" for="ch" forName="circle2" refType="w" fact="0.7"/>
              <dgm:constr type="ctrY" for="ch" forName="circle2" refType="h" fact="0.625"/>
              <dgm:constr type="w" for="ch" forName="text2" refType="w" fact="0.3"/>
              <dgm:constr type="h" for="ch" forName="text2" refType="h" fact="0.1324"/>
              <dgm:constr type="l" for="ch" forName="text2"/>
              <dgm:constr type="ctrY" for="ch" forName="text2" refType="h" fact="0.27"/>
              <dgm:constr type="l" for="ch" forName="line2" refType="r" refFor="ch" refForName="text2"/>
              <dgm:constr type="ctrY" for="ch" forName="line2" refType="ctrY" refFor="ch" refForName="text2"/>
              <dgm:constr type="r" for="ch" forName="line2" refType="w" fact="0.375"/>
              <dgm:constr type="h" for="ch" forName="line2"/>
              <dgm:constr type="r" for="ch" forName="d2" refType="w" fact="0.6502"/>
              <dgm:constr type="b" for="ch" forName="d2" refType="h" fact="0.682"/>
              <dgm:constr type="w" for="ch" forName="d2" refType="w" fact="0.275"/>
              <dgm:constr type="h" for="ch" forName="d2" refType="h" fact="0.41215"/>
              <dgm:constr type="w" for="ch" forName="circle3" refType="w" fact="0.3334"/>
              <dgm:constr type="h" for="ch" forName="circle3" refType="w" refFor="ch" refForName="circle3"/>
              <dgm:constr type="ctrX" for="ch" forName="circle3" refType="ctrX" refFor="ch" refForName="circle1"/>
              <dgm:constr type="ctrY" for="ch" forName="circle3" refType="ctrY" refFor="ch" refForName="circle1"/>
              <dgm:constr type="w" for="ch" forName="text3" refType="w" fact="0.3"/>
              <dgm:constr type="h" for="ch" forName="text3" refType="h" fact="0.1324"/>
              <dgm:constr type="l" for="ch" forName="text3"/>
              <dgm:constr type="ctrY" for="ch" forName="text3" refType="h" fact="0.41"/>
              <dgm:constr type="l" for="ch" forName="line3" refType="r" refFor="ch" refForName="text3"/>
              <dgm:constr type="ctrY" for="ch" forName="line3" refType="ctrY" refFor="ch" refForName="text3"/>
              <dgm:constr type="r" for="ch" forName="line3" refType="w" fact="0.375"/>
              <dgm:constr type="h" for="ch" forName="line3"/>
              <dgm:constr type="r" for="ch" forName="d3" refType="w" fact="0.606"/>
              <dgm:constr type="b" for="ch" forName="d3" refType="h" fact="0.735"/>
              <dgm:constr type="w" for="ch" forName="d3" refType="w" fact="0.231"/>
              <dgm:constr type="h" for="ch" forName="d3" refType="h" fact="0.325"/>
              <dgm:constr type="w" for="ch" forName="circle4" refType="w" fact="0.4667"/>
              <dgm:constr type="h" for="ch" forName="circle4" refType="w" refFor="ch" refForName="circle4"/>
              <dgm:constr type="ctrX" for="ch" forName="circle4" refType="ctrX" refFor="ch" refForName="circle1"/>
              <dgm:constr type="ctrY" for="ch" forName="circle4" refType="ctrY" refFor="ch" refForName="circle1"/>
              <dgm:constr type="w" for="ch" forName="text4" refType="w" fact="0.3"/>
              <dgm:constr type="h" for="ch" forName="text4" refType="h" fact="0.1324"/>
              <dgm:constr type="l" for="ch" forName="text4"/>
              <dgm:constr type="ctrY" for="ch" forName="text4" refType="h" fact="0.547"/>
              <dgm:constr type="l" for="ch" forName="line4" refType="r" refFor="ch" refForName="text4"/>
              <dgm:constr type="ctrY" for="ch" forName="line4" refType="ctrY" refFor="ch" refForName="text4"/>
              <dgm:constr type="r" for="ch" forName="line4" refType="w" fact="0.375"/>
              <dgm:constr type="h" for="ch" forName="line4"/>
              <dgm:constr type="r" for="ch" forName="d4" refType="w" fact="0.554"/>
              <dgm:constr type="b" for="ch" forName="d4" refType="h" fact="0.795"/>
              <dgm:constr type="w" for="ch" forName="d4" refType="w" fact="0.179"/>
              <dgm:constr type="h" for="ch" forName="d4" refType="h" fact="0.248"/>
              <dgm:constr type="w" for="ch" forName="circle5" refType="w" fact="0.6"/>
              <dgm:constr type="h" for="ch" forName="circle5" refType="w" refFor="ch" refForName="circle5"/>
              <dgm:constr type="ctrX" for="ch" forName="circle5" refType="ctrX" refFor="ch" refForName="circle1"/>
              <dgm:constr type="ctrY" for="ch" forName="circle5" refType="ctrY" refFor="ch" refForName="circle1"/>
              <dgm:constr type="w" for="ch" forName="text5" refType="w" fact="0.3"/>
              <dgm:constr type="h" for="ch" forName="text5" refType="h" fact="0.1324"/>
              <dgm:constr type="l" for="ch" forName="text5"/>
              <dgm:constr type="ctrY" for="ch" forName="text5" refType="h" fact="0.68"/>
              <dgm:constr type="l" for="ch" forName="line5" refType="r" refFor="ch" refForName="text5"/>
              <dgm:constr type="ctrY" for="ch" forName="line5" refType="ctrY" refFor="ch" refForName="text5"/>
              <dgm:constr type="r" for="ch" forName="line5" refType="w" fact="0.375"/>
              <dgm:constr type="h" for="ch" forName="line5"/>
              <dgm:constr type="r" for="ch" forName="d5" refType="w" fact="0.505"/>
              <dgm:constr type="b" for="ch" forName="d5" refType="h" fact="0.855"/>
              <dgm:constr type="w" for="ch" forName="d5" refType="w" fact="0.13"/>
              <dgm:constr type="h" for="ch" forName="d5" refType="h" fact="0.175"/>
            </dgm:constrLst>
          </dgm:if>
          <dgm:else name="Name18"/>
        </dgm:choose>
      </dgm:else>
    </dgm:choose>
    <dgm:ruleLst/>
    <dgm:forEach name="Name19" axis="ch" ptType="node" cnt="1">
      <dgm:layoutNode name="circle1" styleLbl="lnNode1">
        <dgm:alg type="sp"/>
        <dgm:shape xmlns:r="http://schemas.openxmlformats.org/officeDocument/2006/relationships" type="ellipse" r:blip="">
          <dgm:adjLst/>
        </dgm:shape>
        <dgm:presOf/>
        <dgm:constrLst/>
        <dgm:ruleLst/>
      </dgm:layoutNode>
      <dgm:layoutNode name="text1" styleLbl="revTx">
        <dgm:varLst>
          <dgm:bulletEnabled val="1"/>
        </dgm:varLst>
        <dgm:choose name="Name20">
          <dgm:if name="Name21" func="var" arg="dir" op="equ" val="norm">
            <dgm:choose name="Name22">
              <dgm:if name="Name23" axis="root des" ptType="all node" func="maxDepth" op="gt" val="1">
                <dgm:alg type="tx">
                  <dgm:param type="parTxLTRAlign" val="l"/>
                  <dgm:param type="parTxRTLAlign" val="r"/>
                </dgm:alg>
              </dgm:if>
              <dgm:else name="Name24">
                <dgm:alg type="tx">
                  <dgm:param type="parTxLTRAlign" val="l"/>
                  <dgm:param type="parTxRTLAlign" val="l"/>
                </dgm:alg>
              </dgm:else>
            </dgm:choose>
          </dgm:if>
          <dgm:else name="Name25">
            <dgm:choose name="Name26">
              <dgm:if name="Name27" axis="root des" ptType="all node" func="maxDepth" op="gt" val="1">
                <dgm:alg type="tx">
                  <dgm:param type="parTxLTRAlign" val="l"/>
                  <dgm:param type="parTxRTLAlign" val="r"/>
                </dgm:alg>
              </dgm:if>
              <dgm:else name="Name28">
                <dgm:alg type="tx">
                  <dgm:param type="parTxLTRAlign" val="r"/>
                  <dgm:param type="parTxRTLAlign" val="r"/>
                </dgm:alg>
              </dgm:else>
            </dgm:choose>
          </dgm:else>
        </dgm:choose>
        <dgm:shape xmlns:r="http://schemas.openxmlformats.org/officeDocument/2006/relationships" type="rect" r:blip="">
          <dgm:adjLst/>
        </dgm:shape>
        <dgm:presOf axis="desOrSelf" ptType="node"/>
        <dgm:choose name="Name29">
          <dgm:if name="Name30" func="var" arg="dir" op="equ" val="norm">
            <dgm:constrLst>
              <dgm:constr type="tMarg" refType="primFontSz" fact="0.1"/>
              <dgm:constr type="bMarg" refType="primFontSz" fact="0.1"/>
              <dgm:constr type="rMarg" refType="primFontSz" fact="0.1"/>
            </dgm:constrLst>
          </dgm:if>
          <dgm:else name="Name31">
            <dgm:constrLst>
              <dgm:constr type="tMarg" refType="primFontSz" fact="0.1"/>
              <dgm:constr type="bMarg" refType="primFontSz" fact="0.1"/>
              <dgm:constr type="lMarg" refType="primFontSz" fact="0.1"/>
            </dgm:constrLst>
          </dgm:else>
        </dgm:choose>
        <dgm:ruleLst>
          <dgm:rule type="primFontSz" val="5" fact="NaN" max="NaN"/>
        </dgm:ruleLst>
      </dgm:layoutNode>
      <dgm:layoutNode name="line1" styleLbl="callout">
        <dgm:alg type="sp"/>
        <dgm:shape xmlns:r="http://schemas.openxmlformats.org/officeDocument/2006/relationships" type="line" r:blip="">
          <dgm:adjLst/>
        </dgm:shape>
        <dgm:presOf/>
        <dgm:constrLst/>
        <dgm:ruleLst/>
      </dgm:layoutNode>
      <dgm:layoutNode name="d1" styleLbl="callout">
        <dgm:alg type="sp"/>
        <dgm:choose name="Name32">
          <dgm:if name="Name33" func="var" arg="dir" op="equ" val="norm">
            <dgm:shape xmlns:r="http://schemas.openxmlformats.org/officeDocument/2006/relationships" rot="90" type="line" r:blip="">
              <dgm:adjLst/>
            </dgm:shape>
          </dgm:if>
          <dgm:else name="Name34">
            <dgm:shape xmlns:r="http://schemas.openxmlformats.org/officeDocument/2006/relationships" rot="180" type="line" r:blip="">
              <dgm:adjLst/>
            </dgm:shape>
          </dgm:else>
        </dgm:choose>
        <dgm:presOf/>
        <dgm:constrLst/>
        <dgm:ruleLst/>
      </dgm:layoutNode>
    </dgm:forEach>
    <dgm:forEach name="Name35" axis="ch" ptType="node" st="2" cnt="1">
      <dgm:layoutNode name="circle2" styleLbl="lnNode1">
        <dgm:alg type="sp"/>
        <dgm:shape xmlns:r="http://schemas.openxmlformats.org/officeDocument/2006/relationships" type="ellipse" r:blip="" zOrderOff="-5">
          <dgm:adjLst/>
        </dgm:shape>
        <dgm:presOf/>
        <dgm:constrLst/>
        <dgm:ruleLst/>
      </dgm:layoutNode>
      <dgm:layoutNode name="text2" styleLbl="revTx">
        <dgm:varLst>
          <dgm:bulletEnabled val="1"/>
        </dgm:varLst>
        <dgm:choose name="Name36">
          <dgm:if name="Name37" func="var" arg="dir" op="equ" val="norm">
            <dgm:choose name="Name38">
              <dgm:if name="Name39" axis="root des" ptType="all node" func="maxDepth" op="gt" val="1">
                <dgm:alg type="tx">
                  <dgm:param type="parTxLTRAlign" val="l"/>
                  <dgm:param type="parTxRTLAlign" val="r"/>
                </dgm:alg>
              </dgm:if>
              <dgm:else name="Name40">
                <dgm:alg type="tx">
                  <dgm:param type="parTxLTRAlign" val="l"/>
                  <dgm:param type="parTxRTLAlign" val="l"/>
                </dgm:alg>
              </dgm:else>
            </dgm:choose>
          </dgm:if>
          <dgm:else name="Name41">
            <dgm:choose name="Name42">
              <dgm:if name="Name43" axis="root des" ptType="all node" func="maxDepth" op="gt" val="1">
                <dgm:alg type="tx">
                  <dgm:param type="parTxLTRAlign" val="l"/>
                  <dgm:param type="parTxRTLAlign" val="r"/>
                </dgm:alg>
              </dgm:if>
              <dgm:else name="Name44">
                <dgm:alg type="tx">
                  <dgm:param type="parTxLTRAlign" val="r"/>
                  <dgm:param type="parTxRTLAlign" val="r"/>
                </dgm:alg>
              </dgm:else>
            </dgm:choose>
          </dgm:else>
        </dgm:choose>
        <dgm:shape xmlns:r="http://schemas.openxmlformats.org/officeDocument/2006/relationships" type="rect" r:blip="">
          <dgm:adjLst/>
        </dgm:shape>
        <dgm:presOf axis="desOrSelf" ptType="node"/>
        <dgm:choose name="Name45">
          <dgm:if name="Name46" func="var" arg="dir" op="equ" val="norm">
            <dgm:constrLst>
              <dgm:constr type="tMarg" refType="primFontSz" fact="0.1"/>
              <dgm:constr type="bMarg" refType="primFontSz" fact="0.1"/>
              <dgm:constr type="rMarg" refType="primFontSz" fact="0.1"/>
            </dgm:constrLst>
          </dgm:if>
          <dgm:else name="Name47">
            <dgm:constrLst>
              <dgm:constr type="tMarg" refType="primFontSz" fact="0.1"/>
              <dgm:constr type="bMarg" refType="primFontSz" fact="0.1"/>
              <dgm:constr type="lMarg" refType="primFontSz" fact="0.1"/>
            </dgm:constrLst>
          </dgm:else>
        </dgm:choose>
        <dgm:ruleLst>
          <dgm:rule type="primFontSz" val="5" fact="NaN" max="NaN"/>
        </dgm:ruleLst>
      </dgm:layoutNode>
      <dgm:layoutNode name="line2" styleLbl="callout">
        <dgm:alg type="sp"/>
        <dgm:shape xmlns:r="http://schemas.openxmlformats.org/officeDocument/2006/relationships" type="line" r:blip="">
          <dgm:adjLst/>
        </dgm:shape>
        <dgm:presOf/>
        <dgm:constrLst/>
        <dgm:ruleLst/>
      </dgm:layoutNode>
      <dgm:layoutNode name="d2" styleLbl="callout">
        <dgm:alg type="sp"/>
        <dgm:choose name="Name48">
          <dgm:if name="Name49" func="var" arg="dir" op="equ" val="norm">
            <dgm:shape xmlns:r="http://schemas.openxmlformats.org/officeDocument/2006/relationships" rot="90" type="line" r:blip="">
              <dgm:adjLst/>
            </dgm:shape>
          </dgm:if>
          <dgm:else name="Name50">
            <dgm:shape xmlns:r="http://schemas.openxmlformats.org/officeDocument/2006/relationships" rot="180" type="line" r:blip="">
              <dgm:adjLst/>
            </dgm:shape>
          </dgm:else>
        </dgm:choose>
        <dgm:presOf/>
        <dgm:constrLst/>
        <dgm:ruleLst/>
      </dgm:layoutNode>
    </dgm:forEach>
    <dgm:forEach name="Name51" axis="ch" ptType="node" st="3" cnt="1">
      <dgm:layoutNode name="circle3" styleLbl="lnNode1">
        <dgm:alg type="sp"/>
        <dgm:shape xmlns:r="http://schemas.openxmlformats.org/officeDocument/2006/relationships" type="ellipse" r:blip="" zOrderOff="-10">
          <dgm:adjLst/>
        </dgm:shape>
        <dgm:presOf/>
        <dgm:constrLst/>
        <dgm:ruleLst/>
      </dgm:layoutNode>
      <dgm:layoutNode name="text3" styleLbl="revTx">
        <dgm:varLst>
          <dgm:bulletEnabled val="1"/>
        </dgm:varLst>
        <dgm:choose name="Name52">
          <dgm:if name="Name53" func="var" arg="dir" op="equ" val="norm">
            <dgm:choose name="Name54">
              <dgm:if name="Name55" axis="root des" ptType="all node" func="maxDepth" op="gt" val="1">
                <dgm:alg type="tx">
                  <dgm:param type="parTxLTRAlign" val="l"/>
                  <dgm:param type="parTxRTLAlign" val="r"/>
                </dgm:alg>
              </dgm:if>
              <dgm:else name="Name56">
                <dgm:alg type="tx">
                  <dgm:param type="parTxLTRAlign" val="l"/>
                  <dgm:param type="parTxRTLAlign" val="l"/>
                </dgm:alg>
              </dgm:else>
            </dgm:choose>
          </dgm:if>
          <dgm:else name="Name57">
            <dgm:choose name="Name58">
              <dgm:if name="Name59" axis="root des" ptType="all node" func="maxDepth" op="gt" val="1">
                <dgm:alg type="tx">
                  <dgm:param type="parTxLTRAlign" val="l"/>
                  <dgm:param type="parTxRTLAlign" val="r"/>
                </dgm:alg>
              </dgm:if>
              <dgm:else name="Name60">
                <dgm:alg type="tx">
                  <dgm:param type="parTxLTRAlign" val="r"/>
                  <dgm:param type="parTxRTLAlign" val="r"/>
                </dgm:alg>
              </dgm:else>
            </dgm:choose>
          </dgm:else>
        </dgm:choose>
        <dgm:shape xmlns:r="http://schemas.openxmlformats.org/officeDocument/2006/relationships" type="rect" r:blip="">
          <dgm:adjLst/>
        </dgm:shape>
        <dgm:presOf axis="desOrSelf" ptType="node"/>
        <dgm:choose name="Name61">
          <dgm:if name="Name62" func="var" arg="dir" op="equ" val="norm">
            <dgm:constrLst>
              <dgm:constr type="tMarg" refType="primFontSz" fact="0.1"/>
              <dgm:constr type="bMarg" refType="primFontSz" fact="0.1"/>
              <dgm:constr type="rMarg" refType="primFontSz" fact="0.1"/>
            </dgm:constrLst>
          </dgm:if>
          <dgm:else name="Name63">
            <dgm:constrLst>
              <dgm:constr type="tMarg" refType="primFontSz" fact="0.1"/>
              <dgm:constr type="bMarg" refType="primFontSz" fact="0.1"/>
              <dgm:constr type="lMarg" refType="primFontSz" fact="0.1"/>
            </dgm:constrLst>
          </dgm:else>
        </dgm:choose>
        <dgm:ruleLst>
          <dgm:rule type="primFontSz" val="5" fact="NaN" max="NaN"/>
        </dgm:ruleLst>
      </dgm:layoutNode>
      <dgm:layoutNode name="line3" styleLbl="callout">
        <dgm:alg type="sp"/>
        <dgm:shape xmlns:r="http://schemas.openxmlformats.org/officeDocument/2006/relationships" type="line" r:blip="">
          <dgm:adjLst/>
        </dgm:shape>
        <dgm:presOf/>
        <dgm:constrLst/>
        <dgm:ruleLst/>
      </dgm:layoutNode>
      <dgm:layoutNode name="d3" styleLbl="callout">
        <dgm:alg type="sp"/>
        <dgm:choose name="Name64">
          <dgm:if name="Name65" func="var" arg="dir" op="equ" val="norm">
            <dgm:shape xmlns:r="http://schemas.openxmlformats.org/officeDocument/2006/relationships" rot="90" type="line" r:blip="">
              <dgm:adjLst/>
            </dgm:shape>
          </dgm:if>
          <dgm:else name="Name66">
            <dgm:shape xmlns:r="http://schemas.openxmlformats.org/officeDocument/2006/relationships" rot="180" type="line" r:blip="">
              <dgm:adjLst/>
            </dgm:shape>
          </dgm:else>
        </dgm:choose>
        <dgm:presOf/>
        <dgm:constrLst/>
        <dgm:ruleLst/>
      </dgm:layoutNode>
    </dgm:forEach>
    <dgm:forEach name="Name67" axis="ch" ptType="node" st="4" cnt="1">
      <dgm:layoutNode name="circle4" styleLbl="lnNode1">
        <dgm:alg type="sp"/>
        <dgm:shape xmlns:r="http://schemas.openxmlformats.org/officeDocument/2006/relationships" type="ellipse" r:blip="" zOrderOff="-15">
          <dgm:adjLst/>
        </dgm:shape>
        <dgm:presOf/>
        <dgm:constrLst/>
        <dgm:ruleLst/>
      </dgm:layoutNode>
      <dgm:layoutNode name="text4" styleLbl="revTx">
        <dgm:varLst>
          <dgm:bulletEnabled val="1"/>
        </dgm:varLst>
        <dgm:choose name="Name68">
          <dgm:if name="Name69" func="var" arg="dir" op="equ" val="norm">
            <dgm:choose name="Name70">
              <dgm:if name="Name71" axis="root des" ptType="all node" func="maxDepth" op="gt" val="1">
                <dgm:alg type="tx">
                  <dgm:param type="parTxLTRAlign" val="l"/>
                  <dgm:param type="parTxRTLAlign" val="r"/>
                </dgm:alg>
              </dgm:if>
              <dgm:else name="Name72">
                <dgm:alg type="tx">
                  <dgm:param type="parTxLTRAlign" val="l"/>
                  <dgm:param type="parTxRTLAlign" val="l"/>
                </dgm:alg>
              </dgm:else>
            </dgm:choose>
          </dgm:if>
          <dgm:else name="Name73">
            <dgm:choose name="Name74">
              <dgm:if name="Name75" axis="root des" ptType="all node" func="maxDepth" op="gt" val="1">
                <dgm:alg type="tx">
                  <dgm:param type="parTxLTRAlign" val="l"/>
                  <dgm:param type="parTxRTLAlign" val="r"/>
                </dgm:alg>
              </dgm:if>
              <dgm:else name="Name76">
                <dgm:alg type="tx">
                  <dgm:param type="parTxLTRAlign" val="r"/>
                  <dgm:param type="parTxRTLAlign" val="r"/>
                </dgm:alg>
              </dgm:else>
            </dgm:choose>
          </dgm:else>
        </dgm:choose>
        <dgm:shape xmlns:r="http://schemas.openxmlformats.org/officeDocument/2006/relationships" type="rect" r:blip="">
          <dgm:adjLst/>
        </dgm:shape>
        <dgm:presOf axis="desOrSelf" ptType="node"/>
        <dgm:choose name="Name77">
          <dgm:if name="Name78" func="var" arg="dir" op="equ" val="norm">
            <dgm:constrLst>
              <dgm:constr type="tMarg" refType="primFontSz" fact="0.1"/>
              <dgm:constr type="bMarg" refType="primFontSz" fact="0.1"/>
              <dgm:constr type="rMarg" refType="primFontSz" fact="0.1"/>
            </dgm:constrLst>
          </dgm:if>
          <dgm:else name="Name79">
            <dgm:constrLst>
              <dgm:constr type="tMarg" refType="primFontSz" fact="0.1"/>
              <dgm:constr type="bMarg" refType="primFontSz" fact="0.1"/>
              <dgm:constr type="lMarg" refType="primFontSz" fact="0.1"/>
            </dgm:constrLst>
          </dgm:else>
        </dgm:choose>
        <dgm:ruleLst>
          <dgm:rule type="primFontSz" val="5" fact="NaN" max="NaN"/>
        </dgm:ruleLst>
      </dgm:layoutNode>
      <dgm:layoutNode name="line4" styleLbl="callout">
        <dgm:alg type="sp"/>
        <dgm:shape xmlns:r="http://schemas.openxmlformats.org/officeDocument/2006/relationships" type="line" r:blip="">
          <dgm:adjLst/>
        </dgm:shape>
        <dgm:presOf/>
        <dgm:constrLst/>
        <dgm:ruleLst/>
      </dgm:layoutNode>
      <dgm:layoutNode name="d4" styleLbl="callout">
        <dgm:alg type="sp"/>
        <dgm:choose name="Name80">
          <dgm:if name="Name81" func="var" arg="dir" op="equ" val="norm">
            <dgm:shape xmlns:r="http://schemas.openxmlformats.org/officeDocument/2006/relationships" rot="90" type="line" r:blip="">
              <dgm:adjLst/>
            </dgm:shape>
          </dgm:if>
          <dgm:else name="Name82">
            <dgm:shape xmlns:r="http://schemas.openxmlformats.org/officeDocument/2006/relationships" rot="180" type="line" r:blip="">
              <dgm:adjLst/>
            </dgm:shape>
          </dgm:else>
        </dgm:choose>
        <dgm:presOf/>
        <dgm:constrLst/>
        <dgm:ruleLst/>
      </dgm:layoutNode>
    </dgm:forEach>
    <dgm:forEach name="Name83" axis="ch" ptType="node" st="5" cnt="1">
      <dgm:layoutNode name="circle5" styleLbl="lnNode1">
        <dgm:alg type="sp"/>
        <dgm:shape xmlns:r="http://schemas.openxmlformats.org/officeDocument/2006/relationships" type="ellipse" r:blip="" zOrderOff="-20">
          <dgm:adjLst/>
        </dgm:shape>
        <dgm:presOf/>
        <dgm:constrLst/>
        <dgm:ruleLst/>
      </dgm:layoutNode>
      <dgm:layoutNode name="text5" styleLbl="revTx">
        <dgm:varLst>
          <dgm:bulletEnabled val="1"/>
        </dgm:varLst>
        <dgm:choose name="Name84">
          <dgm:if name="Name85" func="var" arg="dir" op="equ" val="norm">
            <dgm:choose name="Name86">
              <dgm:if name="Name87" axis="root des" ptType="all node" func="maxDepth" op="gt" val="1">
                <dgm:alg type="tx">
                  <dgm:param type="parTxLTRAlign" val="l"/>
                  <dgm:param type="parTxRTLAlign" val="r"/>
                </dgm:alg>
              </dgm:if>
              <dgm:else name="Name88">
                <dgm:alg type="tx">
                  <dgm:param type="parTxLTRAlign" val="l"/>
                  <dgm:param type="parTxRTLAlign" val="l"/>
                </dgm:alg>
              </dgm:else>
            </dgm:choose>
          </dgm:if>
          <dgm:else name="Name89">
            <dgm:choose name="Name90">
              <dgm:if name="Name91" axis="root des" ptType="all node" func="maxDepth" op="gt" val="1">
                <dgm:alg type="tx">
                  <dgm:param type="parTxLTRAlign" val="l"/>
                  <dgm:param type="parTxRTLAlign" val="r"/>
                </dgm:alg>
              </dgm:if>
              <dgm:else name="Name92">
                <dgm:alg type="tx">
                  <dgm:param type="parTxLTRAlign" val="r"/>
                  <dgm:param type="parTxRTLAlign" val="r"/>
                </dgm:alg>
              </dgm:else>
            </dgm:choose>
          </dgm:else>
        </dgm:choose>
        <dgm:shape xmlns:r="http://schemas.openxmlformats.org/officeDocument/2006/relationships" type="rect" r:blip="">
          <dgm:adjLst/>
        </dgm:shape>
        <dgm:presOf axis="desOrSelf" ptType="node"/>
        <dgm:choose name="Name93">
          <dgm:if name="Name94" func="var" arg="dir" op="equ" val="norm">
            <dgm:constrLst>
              <dgm:constr type="tMarg" refType="primFontSz" fact="0.1"/>
              <dgm:constr type="bMarg" refType="primFontSz" fact="0.1"/>
              <dgm:constr type="rMarg" refType="primFontSz" fact="0.1"/>
            </dgm:constrLst>
          </dgm:if>
          <dgm:else name="Name95">
            <dgm:constrLst>
              <dgm:constr type="tMarg" refType="primFontSz" fact="0.1"/>
              <dgm:constr type="bMarg" refType="primFontSz" fact="0.1"/>
              <dgm:constr type="lMarg" refType="primFontSz" fact="0.1"/>
            </dgm:constrLst>
          </dgm:else>
        </dgm:choose>
        <dgm:ruleLst>
          <dgm:rule type="primFontSz" val="5" fact="NaN" max="NaN"/>
        </dgm:ruleLst>
      </dgm:layoutNode>
      <dgm:layoutNode name="line5" styleLbl="callout">
        <dgm:alg type="sp"/>
        <dgm:shape xmlns:r="http://schemas.openxmlformats.org/officeDocument/2006/relationships" type="line" r:blip="">
          <dgm:adjLst/>
        </dgm:shape>
        <dgm:presOf/>
        <dgm:constrLst/>
        <dgm:ruleLst/>
      </dgm:layoutNode>
      <dgm:layoutNode name="d5" styleLbl="callout">
        <dgm:alg type="sp"/>
        <dgm:choose name="Name96">
          <dgm:if name="Name97" func="var" arg="dir" op="equ" val="norm">
            <dgm:shape xmlns:r="http://schemas.openxmlformats.org/officeDocument/2006/relationships" rot="90" type="line" r:blip="">
              <dgm:adjLst/>
            </dgm:shape>
          </dgm:if>
          <dgm:else name="Name98">
            <dgm:shape xmlns:r="http://schemas.openxmlformats.org/officeDocument/2006/relationships" rot="180" type="line" r:blip="">
              <dgm:adjLst/>
            </dgm:shape>
          </dgm:else>
        </dgm:choose>
        <dgm:presOf/>
        <dgm:constrLst/>
        <dgm:ruleLst/>
      </dgm:layoutNode>
    </dgm:forEach>
  </dgm:layoutNode>
</dgm:layoutDef>
</file>

<file path=word/diagrams/layout3.xml><?xml version="1.0" encoding="utf-8"?>
<dgm:layoutDef xmlns:dgm="http://schemas.openxmlformats.org/drawingml/2006/diagram" xmlns:a="http://schemas.openxmlformats.org/drawingml/2006/main" uniqueId="urn:microsoft.com/office/officeart/2008/layout/VerticalCurvedList">
  <dgm:title val=""/>
  <dgm:desc val=""/>
  <dgm:catLst>
    <dgm:cat type="list" pri="20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chPref val="7"/>
      <dgm:dir/>
    </dgm:varLst>
    <dgm:alg type="composite"/>
    <dgm:shape xmlns:r="http://schemas.openxmlformats.org/officeDocument/2006/relationships" r:blip="">
      <dgm:adjLst/>
    </dgm:shape>
    <dgm:constrLst>
      <dgm:constr type="w" for="ch" refType="h" refFor="ch" op="gte" fact="0.8"/>
    </dgm:constrLst>
    <dgm:layoutNode name="Name1">
      <dgm:alg type="composite"/>
      <dgm:shape xmlns:r="http://schemas.openxmlformats.org/officeDocument/2006/relationships" r:blip="">
        <dgm:adjLst/>
      </dgm:shape>
      <dgm:choose name="Name2">
        <dgm:if name="Name3" func="var" arg="dir" op="equ" val="norm">
          <dgm:choose name="Name4">
            <dgm:if name="Name5" axis="ch" ptType="node" func="cnt" op="equ" val="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h" fact="0.225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primFontSz" for="ch" ptType="node" op="equ" val="65"/>
              </dgm:constrLst>
            </dgm:if>
            <dgm:if name="Name6" axis="ch" ptType="node" func="cnt" op="equ" val="2">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h" fact="0.1891"/>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h" fact="0.1891"/>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primFontSz" for="ch" ptType="node" op="equ" val="65"/>
              </dgm:constrLst>
            </dgm:if>
            <dgm:if name="Name7" axis="ch" ptType="node" func="cnt" op="equ" val="3">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h" fact="0.1526"/>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h" fact="0.2253"/>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h" fact="0.1526"/>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primFontSz" for="ch" ptType="node" op="equ" val="65"/>
              </dgm:constrLst>
            </dgm:if>
            <dgm:if name="Name8" axis="ch" ptType="node" func="cnt" op="equ" val="4">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h" fact="0.1268"/>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h" fact="0.215"/>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h" fact="0.21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h" fact="0.126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primFontSz" for="ch" ptType="node" op="equ" val="65"/>
              </dgm:constrLst>
            </dgm:if>
            <dgm:if name="Name9" axis="ch" ptType="node" func="cnt" op="equ" val="5">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h" fact="0.1082"/>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h" fact="0.197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h" fact="0.2253"/>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h" fact="0.197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h" fact="0.1082"/>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primFontSz" for="ch" ptType="node" op="equ" val="65"/>
              </dgm:constrLst>
            </dgm:if>
            <dgm:if name="Name10" axis="ch" ptType="node" func="cnt" op="equ" val="6">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h" fact="0.094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h" fact="0.1809"/>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h" fact="0.220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h" fact="0.2205"/>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h" fact="0.18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h" fact="0.0943"/>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primFontSz" for="ch" ptType="node" op="equ" val="65"/>
              </dgm:constrLst>
            </dgm:if>
            <dgm:else name="Name1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h" fact="0.0835"/>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h" fact="0.165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h" fact="0.2109"/>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h" fact="0.2253"/>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h" fact="0.21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h" fact="0.1658"/>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h" fact="0.0835"/>
                <dgm:constr type="l" for="ch" forName="text_7" refType="ctrX" refFor="ch" refForName="accent_7"/>
                <dgm:constr type="r" for="ch" forName="text_7" refType="w"/>
                <dgm:constr type="w" for="ch" forName="text_7" refType="h" refFor="ch" refForName="text_7" op="gte"/>
                <dgm:constr type="h" for="ch" forName="text_7" refType="h" refFor="ch" refForName="accent_7" fact="0.8"/>
                <dgm:constr type="ctrY" for="ch" forName="text_7" refType="ctrY" refFor="ch" refForName="accent_7"/>
                <dgm:constr type="lMarg" for="ch" forName="text_7" refType="w" refFor="ch" refForName="accent_7" fact="1.8"/>
                <dgm:constr type="primFontSz" for="ch" ptType="node" op="equ" val="65"/>
              </dgm:constrLst>
            </dgm:else>
          </dgm:choose>
        </dgm:if>
        <dgm:else name="Name12">
          <dgm:choose name="Name13">
            <dgm:if name="Name14" axis="ch" ptType="node" func="cnt" op="equ" val="1">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w"/>
                <dgm:constr type="ctrXOff" for="ch" forName="accent_1" refType="h" fact="-0.225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primFontSz" for="ch" ptType="node" op="equ" val="65"/>
              </dgm:constrLst>
            </dgm:if>
            <dgm:if name="Name15" axis="ch" ptType="node" func="cnt" op="equ" val="2">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w"/>
                <dgm:constr type="ctrXOff" for="ch" forName="accent_1" refType="h" fact="-0.1891"/>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w"/>
                <dgm:constr type="ctrXOff" for="ch" forName="accent_2" refType="h" fact="-0.1891"/>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primFontSz" for="ch" ptType="node" op="equ" val="65"/>
              </dgm:constrLst>
            </dgm:if>
            <dgm:if name="Name16" axis="ch" ptType="node" func="cnt" op="equ" val="3">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w"/>
                <dgm:constr type="ctrXOff" for="ch" forName="accent_1" refType="h" fact="-0.1526"/>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w"/>
                <dgm:constr type="ctrXOff" for="ch" forName="accent_2" refType="h" fact="-0.2253"/>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w"/>
                <dgm:constr type="ctrXOff" for="ch" forName="accent_3" refType="h" fact="-0.1526"/>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primFontSz" for="ch" ptType="node" op="equ" val="65"/>
              </dgm:constrLst>
            </dgm:if>
            <dgm:if name="Name17" axis="ch" ptType="node" func="cnt" op="equ" val="4">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w"/>
                <dgm:constr type="ctrXOff" for="ch" forName="accent_1" refType="h" fact="-0.1268"/>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w"/>
                <dgm:constr type="ctrXOff" for="ch" forName="accent_2" refType="h" fact="-0.215"/>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w"/>
                <dgm:constr type="ctrXOff" for="ch" forName="accent_3" refType="h" fact="-0.21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w"/>
                <dgm:constr type="ctrXOff" for="ch" forName="accent_4" refType="h" fact="-0.126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primFontSz" for="ch" ptType="node" op="equ" val="65"/>
              </dgm:constrLst>
            </dgm:if>
            <dgm:if name="Name18" axis="ch" ptType="node" func="cnt" op="equ" val="5">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w"/>
                <dgm:constr type="ctrXOff" for="ch" forName="accent_1" refType="h" fact="-0.1082"/>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w"/>
                <dgm:constr type="ctrXOff" for="ch" forName="accent_2" refType="h" fact="-0.197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w"/>
                <dgm:constr type="ctrXOff" for="ch" forName="accent_3" refType="h" fact="-0.2253"/>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w"/>
                <dgm:constr type="ctrXOff" for="ch" forName="accent_4" refType="h" fact="-0.197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w"/>
                <dgm:constr type="ctrXOff" for="ch" forName="accent_5" refType="h" fact="-0.1082"/>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primFontSz" for="ch" ptType="node" op="equ" val="65"/>
              </dgm:constrLst>
            </dgm:if>
            <dgm:if name="Name19" axis="ch" ptType="node" func="cnt" op="equ" val="6">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w"/>
                <dgm:constr type="ctrXOff" for="ch" forName="accent_1" refType="h" fact="-0.094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w"/>
                <dgm:constr type="ctrXOff" for="ch" forName="accent_2" refType="h" fact="-0.1809"/>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w"/>
                <dgm:constr type="ctrXOff" for="ch" forName="accent_3" refType="h" fact="-0.220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w"/>
                <dgm:constr type="ctrXOff" for="ch" forName="accent_4" refType="h" fact="-0.2205"/>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w"/>
                <dgm:constr type="ctrXOff" for="ch" forName="accent_5" refType="h" fact="-0.18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w"/>
                <dgm:constr type="ctrXOff" for="ch" forName="accent_6" refType="h" fact="-0.0943"/>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primFontSz" for="ch" ptType="node" op="equ" val="65"/>
              </dgm:constrLst>
            </dgm:if>
            <dgm:else name="Name20">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w"/>
                <dgm:constr type="ctrXOff" for="ch" forName="accent_1" refType="h" fact="-0.0835"/>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w"/>
                <dgm:constr type="ctrXOff" for="ch" forName="accent_2" refType="h" fact="-0.165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w"/>
                <dgm:constr type="ctrXOff" for="ch" forName="accent_3" refType="h" fact="-0.2109"/>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w"/>
                <dgm:constr type="ctrXOff" for="ch" forName="accent_4" refType="h" fact="-0.2253"/>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w"/>
                <dgm:constr type="ctrXOff" for="ch" forName="accent_5" refType="h" fact="-0.21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w"/>
                <dgm:constr type="ctrXOff" for="ch" forName="accent_6" refType="h" fact="-0.1658"/>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w"/>
                <dgm:constr type="ctrXOff" for="ch" forName="accent_7" refType="h" fact="-0.0835"/>
                <dgm:constr type="r" for="ch" forName="text_7" refType="ctrX" refFor="ch" refForName="accent_7"/>
                <dgm:constr type="rOff" for="ch" forName="text_7" refType="ctrXOff" refFor="ch" refForName="accent_7"/>
                <dgm:constr type="l" for="ch" forName="text_7"/>
                <dgm:constr type="w" for="ch" forName="text_7" refType="h" refFor="ch" refForName="text_7" op="gte"/>
                <dgm:constr type="h" for="ch" forName="text_7" refType="h" refFor="ch" refForName="accent_7" fact="0.8"/>
                <dgm:constr type="ctrY" for="ch" forName="text_7" refType="ctrY" refFor="ch" refForName="accent_7"/>
                <dgm:constr type="rMarg" for="ch" forName="text_7" refType="w" refFor="ch" refForName="accent_7" fact="1.8"/>
                <dgm:constr type="primFontSz" for="ch" ptType="node" op="equ" val="65"/>
              </dgm:constrLst>
            </dgm:else>
          </dgm:choose>
        </dgm:else>
      </dgm:choose>
      <dgm:layoutNode name="cycle">
        <dgm:choose name="Name21">
          <dgm:if name="Name22" func="var" arg="dir" op="equ" val="norm">
            <dgm:alg type="cycle">
              <dgm:param type="stAng" val="45"/>
              <dgm:param type="spanAng" val="90"/>
            </dgm:alg>
          </dgm:if>
          <dgm:else name="Name23">
            <dgm:alg type="cycle">
              <dgm:param type="stAng" val="225"/>
              <dgm:param type="spanAng" val="90"/>
            </dgm:alg>
          </dgm:else>
        </dgm:choose>
        <dgm:shape xmlns:r="http://schemas.openxmlformats.org/officeDocument/2006/relationships" r:blip="">
          <dgm:adjLst/>
        </dgm:shape>
        <dgm:presOf/>
        <dgm:constrLst>
          <dgm:constr type="w" for="ch" val="1"/>
          <dgm:constr type="h" for="ch" val="1"/>
          <dgm:constr type="diam" for="ch" forName="conn" refType="diam"/>
        </dgm:constrLst>
        <dgm:layoutNode name="srcNode">
          <dgm:alg type="sp"/>
          <dgm:shape xmlns:r="http://schemas.openxmlformats.org/officeDocument/2006/relationships" type="rect" r:blip="" hideGeom="1">
            <dgm:adjLst/>
          </dgm:shape>
          <dgm:presOf/>
        </dgm:layoutNode>
        <dgm:layoutNode name="conn" styleLbl="parChTrans1D2">
          <dgm:alg type="conn">
            <dgm:param type="connRout" val="curve"/>
            <dgm:param type="srcNode" val="srcNode"/>
            <dgm:param type="dstNode" val="dstNode"/>
            <dgm:param type="begPts" val="ctr"/>
            <dgm:param type="endPts" val="ctr"/>
            <dgm:param type="endSty" val="noArr"/>
          </dgm:alg>
          <dgm:shape xmlns:r="http://schemas.openxmlformats.org/officeDocument/2006/relationships" type="conn" r:blip="">
            <dgm:adjLst/>
          </dgm:shape>
          <dgm:presOf axis="desOrSelf" ptType="sibTrans" hideLastTrans="0" st="0" cnt="1"/>
          <dgm:constrLst>
            <dgm:constr type="begPad"/>
            <dgm:constr type="endPad"/>
          </dgm:constrLst>
        </dgm:layoutNode>
        <dgm:layoutNode name="extraNode">
          <dgm:alg type="sp"/>
          <dgm:shape xmlns:r="http://schemas.openxmlformats.org/officeDocument/2006/relationships" type="rect" r:blip="" hideGeom="1">
            <dgm:adjLst/>
          </dgm:shape>
          <dgm:presOf/>
        </dgm:layoutNode>
        <dgm:layoutNode name="dstNode">
          <dgm:alg type="sp"/>
          <dgm:shape xmlns:r="http://schemas.openxmlformats.org/officeDocument/2006/relationships" type="rect" r:blip="" hideGeom="1">
            <dgm:adjLst/>
          </dgm:shape>
          <dgm:presOf/>
        </dgm:layoutNode>
      </dgm:layoutNode>
      <dgm:forEach name="wrapper" axis="self" ptType="parTrans">
        <dgm:forEach name="wrapper2" axis="self" ptType="sibTrans" st="2">
          <dgm:forEach name="accentRepeat" axis="self">
            <dgm:layoutNode name="accentRepeatNode" styleLbl="solidFgAcc1">
              <dgm:alg type="sp"/>
              <dgm:shape xmlns:r="http://schemas.openxmlformats.org/officeDocument/2006/relationships" type="ellipse" r:blip="">
                <dgm:adjLst/>
              </dgm:shape>
              <dgm:presOf/>
            </dgm:layoutNode>
          </dgm:forEach>
        </dgm:forEach>
      </dgm:forEach>
      <dgm:forEach name="Name24" axis="ch" ptType="node" cnt="1">
        <dgm:layoutNode name="text_1" styleLbl="node1">
          <dgm:varLst>
            <dgm:bulletEnabled val="1"/>
          </dgm:varLst>
          <dgm:choose name="Name25">
            <dgm:if name="Name26" func="var" arg="dir" op="equ" val="norm">
              <dgm:alg type="tx">
                <dgm:param type="parTxLTRAlign" val="l"/>
                <dgm:param type="shpTxLTRAlignCh" val="l"/>
                <dgm:param type="parTxRTLAlign" val="l"/>
                <dgm:param type="shpTxRTLAlignCh" val="l"/>
              </dgm:alg>
            </dgm:if>
            <dgm:else name="Name2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1">
          <dgm:alg type="sp"/>
          <dgm:shape xmlns:r="http://schemas.openxmlformats.org/officeDocument/2006/relationships" r:blip="">
            <dgm:adjLst/>
          </dgm:shape>
          <dgm:presOf/>
          <dgm:constrLst/>
          <dgm:forEach name="Name28" ref="accentRepeat"/>
        </dgm:layoutNode>
      </dgm:forEach>
      <dgm:forEach name="Name29" axis="ch" ptType="node" st="2" cnt="1">
        <dgm:layoutNode name="text_2" styleLbl="node1">
          <dgm:varLst>
            <dgm:bulletEnabled val="1"/>
          </dgm:varLst>
          <dgm:choose name="Name30">
            <dgm:if name="Name31" func="var" arg="dir" op="equ" val="norm">
              <dgm:alg type="tx">
                <dgm:param type="parTxLTRAlign" val="l"/>
                <dgm:param type="shpTxLTRAlignCh" val="l"/>
                <dgm:param type="parTxRTLAlign" val="l"/>
                <dgm:param type="shpTxRTLAlignCh" val="l"/>
              </dgm:alg>
            </dgm:if>
            <dgm:else name="Name3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2">
          <dgm:alg type="sp"/>
          <dgm:shape xmlns:r="http://schemas.openxmlformats.org/officeDocument/2006/relationships" r:blip="">
            <dgm:adjLst/>
          </dgm:shape>
          <dgm:presOf/>
          <dgm:constrLst/>
          <dgm:forEach name="Name33" ref="accentRepeat"/>
        </dgm:layoutNode>
      </dgm:forEach>
      <dgm:forEach name="Name34" axis="ch" ptType="node" st="3" cnt="1">
        <dgm:layoutNode name="text_3" styleLbl="node1">
          <dgm:varLst>
            <dgm:bulletEnabled val="1"/>
          </dgm:varLst>
          <dgm:choose name="Name35">
            <dgm:if name="Name36" func="var" arg="dir" op="equ" val="norm">
              <dgm:alg type="tx">
                <dgm:param type="parTxLTRAlign" val="l"/>
                <dgm:param type="shpTxLTRAlignCh" val="l"/>
                <dgm:param type="parTxRTLAlign" val="l"/>
                <dgm:param type="shpTxRTLAlignCh" val="l"/>
              </dgm:alg>
            </dgm:if>
            <dgm:else name="Name3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3">
          <dgm:alg type="sp"/>
          <dgm:shape xmlns:r="http://schemas.openxmlformats.org/officeDocument/2006/relationships" r:blip="">
            <dgm:adjLst/>
          </dgm:shape>
          <dgm:presOf/>
          <dgm:constrLst/>
          <dgm:forEach name="Name38" ref="accentRepeat"/>
        </dgm:layoutNode>
      </dgm:forEach>
      <dgm:forEach name="Name39" axis="ch" ptType="node" st="4" cnt="1">
        <dgm:layoutNode name="text_4" styleLbl="node1">
          <dgm:varLst>
            <dgm:bulletEnabled val="1"/>
          </dgm:varLst>
          <dgm:choose name="Name40">
            <dgm:if name="Name41" func="var" arg="dir" op="equ" val="norm">
              <dgm:alg type="tx">
                <dgm:param type="parTxLTRAlign" val="l"/>
                <dgm:param type="shpTxLTRAlignCh" val="l"/>
                <dgm:param type="parTxRTLAlign" val="l"/>
                <dgm:param type="shpTxRTLAlignCh" val="l"/>
              </dgm:alg>
            </dgm:if>
            <dgm:else name="Name4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4">
          <dgm:alg type="sp"/>
          <dgm:shape xmlns:r="http://schemas.openxmlformats.org/officeDocument/2006/relationships" r:blip="">
            <dgm:adjLst/>
          </dgm:shape>
          <dgm:presOf/>
          <dgm:constrLst/>
          <dgm:forEach name="Name43" ref="accentRepeat"/>
        </dgm:layoutNode>
      </dgm:forEach>
      <dgm:forEach name="Name44" axis="ch" ptType="node" st="5" cnt="1">
        <dgm:layoutNode name="text_5" styleLbl="node1">
          <dgm:varLst>
            <dgm:bulletEnabled val="1"/>
          </dgm:varLst>
          <dgm:choose name="Name45">
            <dgm:if name="Name46" func="var" arg="dir" op="equ" val="norm">
              <dgm:alg type="tx">
                <dgm:param type="parTxLTRAlign" val="l"/>
                <dgm:param type="shpTxLTRAlignCh" val="l"/>
                <dgm:param type="parTxRTLAlign" val="l"/>
                <dgm:param type="shpTxRTLAlignCh" val="l"/>
              </dgm:alg>
            </dgm:if>
            <dgm:else name="Name4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5">
          <dgm:alg type="sp"/>
          <dgm:shape xmlns:r="http://schemas.openxmlformats.org/officeDocument/2006/relationships" r:blip="">
            <dgm:adjLst/>
          </dgm:shape>
          <dgm:presOf/>
          <dgm:constrLst/>
          <dgm:forEach name="Name48" ref="accentRepeat"/>
        </dgm:layoutNode>
      </dgm:forEach>
      <dgm:forEach name="Name49" axis="ch" ptType="node" st="6" cnt="1">
        <dgm:layoutNode name="text_6" styleLbl="node1">
          <dgm:varLst>
            <dgm:bulletEnabled val="1"/>
          </dgm:varLst>
          <dgm:choose name="Name50">
            <dgm:if name="Name51" func="var" arg="dir" op="equ" val="norm">
              <dgm:alg type="tx">
                <dgm:param type="parTxLTRAlign" val="l"/>
                <dgm:param type="shpTxLTRAlignCh" val="l"/>
                <dgm:param type="parTxRTLAlign" val="l"/>
                <dgm:param type="shpTxRTLAlignCh" val="l"/>
              </dgm:alg>
            </dgm:if>
            <dgm:else name="Name5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6">
          <dgm:alg type="sp"/>
          <dgm:shape xmlns:r="http://schemas.openxmlformats.org/officeDocument/2006/relationships" r:blip="">
            <dgm:adjLst/>
          </dgm:shape>
          <dgm:presOf/>
          <dgm:constrLst/>
          <dgm:forEach name="Name53" ref="accentRepeat"/>
        </dgm:layoutNode>
      </dgm:forEach>
      <dgm:forEach name="Name54" axis="ch" ptType="node" st="7" cnt="1">
        <dgm:layoutNode name="text_7" styleLbl="node1">
          <dgm:varLst>
            <dgm:bulletEnabled val="1"/>
          </dgm:varLst>
          <dgm:choose name="Name55">
            <dgm:if name="Name56" func="var" arg="dir" op="equ" val="norm">
              <dgm:alg type="tx">
                <dgm:param type="parTxLTRAlign" val="l"/>
                <dgm:param type="shpTxLTRAlignCh" val="l"/>
                <dgm:param type="parTxRTLAlign" val="l"/>
                <dgm:param type="shpTxRTLAlignCh" val="l"/>
              </dgm:alg>
            </dgm:if>
            <dgm:else name="Name5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7">
          <dgm:alg type="sp"/>
          <dgm:shape xmlns:r="http://schemas.openxmlformats.org/officeDocument/2006/relationships" r:blip="">
            <dgm:adjLst/>
          </dgm:shape>
          <dgm:presOf/>
          <dgm:constrLst/>
          <dgm:forEach name="Name58" ref="accentRepeat"/>
        </dgm:layoutNode>
      </dgm:forEach>
    </dgm:layoutNode>
  </dgm:layoutNode>
</dgm:layoutDef>
</file>

<file path=word/diagrams/layout4.xml><?xml version="1.0" encoding="utf-8"?>
<dgm:layoutDef xmlns:dgm="http://schemas.openxmlformats.org/drawingml/2006/diagram" xmlns:a="http://schemas.openxmlformats.org/drawingml/2006/main" uniqueId="urn:microsoft.com/office/officeart/2005/8/layout/venn3">
  <dgm:title val=""/>
  <dgm:desc val=""/>
  <dgm:catLst>
    <dgm:cat type="relationship" pri="29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param type="fallback" val="2D"/>
        </dgm:alg>
      </dgm:if>
      <dgm:else name="Name3">
        <dgm:alg type="lin">
          <dgm:param type="fallback" val="2D"/>
          <dgm:param type="linDir" val="fromR"/>
        </dgm:alg>
      </dgm:else>
    </dgm:choose>
    <dgm:shape xmlns:r="http://schemas.openxmlformats.org/officeDocument/2006/relationships" r:blip="">
      <dgm:adjLst/>
    </dgm:shape>
    <dgm:presOf/>
    <dgm:constrLst>
      <dgm:constr type="w" for="ch" ptType="node" refType="w"/>
      <dgm:constr type="h" for="ch" ptType="node" refType="w" refFor="ch" refPtType="node"/>
      <dgm:constr type="w" for="ch" forName="space" refType="w" refFor="ch" refPtType="node" fact="-0.2"/>
      <dgm:constr type="primFontSz" for="ch" ptType="node" op="equ" val="65"/>
    </dgm:constrLst>
    <dgm:ruleLst/>
    <dgm:forEach name="Name4" axis="ch" ptType="node">
      <dgm:layoutNode name="Name5" styleLbl="vennNode1">
        <dgm:varLst>
          <dgm:bulletEnabled val="1"/>
        </dgm:varLst>
        <dgm:alg type="tx">
          <dgm:param type="txAnchorVertCh" val="mid"/>
          <dgm:param type="txAnchorHorzCh" val="ctr"/>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w" fact="0.156"/>
          <dgm:constr type="rMarg" refType="w" fact="0.156"/>
        </dgm:constrLst>
        <dgm:ruleLst>
          <dgm:rule type="primFontSz" val="5" fact="NaN" max="NaN"/>
        </dgm:ruleLst>
      </dgm:layoutNode>
      <dgm:forEach name="Name6"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1D8191AE-8F74-4A4B-BDF1-E7E9779EFCBC}">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Eec96G</Template>
  <TotalTime>2</TotalTime>
  <Pages>11</Pages>
  <Words>3530</Words>
  <Characters>20516</Characters>
  <Application>Microsoft Office Word</Application>
  <DocSecurity>0</DocSecurity>
  <Lines>336</Lines>
  <Paragraphs>119</Paragraphs>
  <ScaleCrop>false</ScaleCrop>
  <HeadingPairs>
    <vt:vector size="2" baseType="variant">
      <vt:variant>
        <vt:lpstr>Title</vt:lpstr>
      </vt:variant>
      <vt:variant>
        <vt:i4>1</vt:i4>
      </vt:variant>
    </vt:vector>
  </HeadingPairs>
  <TitlesOfParts>
    <vt:vector size="1" baseType="lpstr">
      <vt:lpstr>Información actualizada sobre el funcionamiento del fondo rotatorio para la eficiencia energética para usuarios finales (decisión 95/87 h) e i))</vt:lpstr>
    </vt:vector>
  </TitlesOfParts>
  <Manager/>
  <Company>UNMFS</Company>
  <LinksUpToDate>false</LinksUpToDate>
  <CharactersWithSpaces>23927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Información actualizada sobre el funcionamiento del fondo rotatorio para la eficiencia energética para usuarios finales (decisión 95/87 h) e i))</dc:title>
  <dc:subject/>
  <dc:creator>Balaji Natarajan</dc:creator>
  <cp:keywords/>
  <dc:description/>
  <cp:lastModifiedBy>Angela Xue He Yan</cp:lastModifiedBy>
  <cp:revision>4</cp:revision>
  <cp:lastPrinted>2025-04-18T12:19:00Z</cp:lastPrinted>
  <dcterms:created xsi:type="dcterms:W3CDTF">2025-04-28T19:00:00Z</dcterms:created>
  <dcterms:modified xsi:type="dcterms:W3CDTF">2025-04-28T19:59:00Z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UNEP/OzL.Pro/ExCom/96/57</vt:lpwstr>
  </property>
  <property fmtid="{D5CDD505-2E9C-101B-9397-08002B2CF9AE}" pid="3" name="Revision date">
    <vt:lpwstr>4/25/2025</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