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4816FC" w:rsidRPr="00ED28C3" w14:paraId="1D0F71A6" w14:textId="77777777">
        <w:trPr>
          <w:trHeight w:val="720"/>
        </w:trPr>
        <w:tc>
          <w:tcPr>
            <w:tcW w:w="5490" w:type="dxa"/>
            <w:gridSpan w:val="2"/>
            <w:tcBorders>
              <w:bottom w:val="single" w:sz="18" w:space="0" w:color="auto"/>
            </w:tcBorders>
          </w:tcPr>
          <w:p w14:paraId="583C6DCB" w14:textId="77777777" w:rsidR="004816FC" w:rsidRPr="00ED28C3" w:rsidRDefault="004816FC" w:rsidP="00DD79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D28C3">
              <w:rPr>
                <w:rFonts w:ascii="Univers" w:hAnsi="Univers"/>
                <w:b/>
                <w:sz w:val="28"/>
                <w:szCs w:val="28"/>
              </w:rPr>
              <w:t>UNITED</w:t>
            </w:r>
            <w:r w:rsidRPr="00ED28C3">
              <w:rPr>
                <w:rFonts w:ascii="Univers" w:hAnsi="Univers"/>
                <w:b/>
                <w:sz w:val="28"/>
                <w:szCs w:val="28"/>
              </w:rPr>
              <w:br/>
              <w:t>NATIONS</w:t>
            </w:r>
          </w:p>
        </w:tc>
        <w:tc>
          <w:tcPr>
            <w:tcW w:w="4590" w:type="dxa"/>
            <w:tcBorders>
              <w:bottom w:val="single" w:sz="18" w:space="0" w:color="auto"/>
            </w:tcBorders>
          </w:tcPr>
          <w:p w14:paraId="214CDEE3" w14:textId="77777777" w:rsidR="004816FC" w:rsidRPr="00ED28C3" w:rsidRDefault="004816FC" w:rsidP="00DD791A">
            <w:pPr>
              <w:jc w:val="right"/>
              <w:rPr>
                <w:sz w:val="52"/>
                <w:szCs w:val="52"/>
              </w:rPr>
            </w:pPr>
            <w:r w:rsidRPr="00ED28C3">
              <w:rPr>
                <w:rFonts w:ascii="Univers Bold" w:hAnsi="Univers Bold"/>
                <w:b/>
                <w:sz w:val="72"/>
              </w:rPr>
              <w:t>EP</w:t>
            </w:r>
          </w:p>
        </w:tc>
      </w:tr>
      <w:tr w:rsidR="004816FC" w:rsidRPr="00ED28C3" w14:paraId="4A0E70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487B635" w14:textId="1F119B72" w:rsidR="004816FC" w:rsidRPr="00ED28C3" w:rsidRDefault="009001F8" w:rsidP="00DD791A">
            <w:pPr>
              <w:spacing w:before="120"/>
            </w:pPr>
            <w:r w:rsidRPr="00253B55">
              <w:rPr>
                <w:noProof/>
                <w:lang w:eastAsia="zh-CN"/>
              </w:rPr>
              <mc:AlternateContent>
                <mc:Choice Requires="wpg">
                  <w:drawing>
                    <wp:inline distT="0" distB="0" distL="0" distR="0" wp14:anchorId="01852F59" wp14:editId="6D761A85">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09AFAAC"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20" w:type="dxa"/>
            <w:tcBorders>
              <w:top w:val="nil"/>
              <w:left w:val="nil"/>
              <w:bottom w:val="single" w:sz="36" w:space="0" w:color="auto"/>
              <w:right w:val="nil"/>
            </w:tcBorders>
          </w:tcPr>
          <w:p w14:paraId="15660558" w14:textId="77777777" w:rsidR="004816FC" w:rsidRPr="00ED28C3" w:rsidRDefault="004816FC" w:rsidP="00DD79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ED28C3">
              <w:rPr>
                <w:rFonts w:ascii="Univers" w:hAnsi="Univers"/>
                <w:b/>
                <w:sz w:val="32"/>
              </w:rPr>
              <w:t>United Nations</w:t>
            </w:r>
          </w:p>
          <w:p w14:paraId="05E7BEA3" w14:textId="77777777" w:rsidR="004816FC" w:rsidRPr="00ED28C3" w:rsidRDefault="004816FC" w:rsidP="00DD79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ED28C3">
              <w:rPr>
                <w:rFonts w:ascii="Univers" w:hAnsi="Univers"/>
                <w:b/>
                <w:sz w:val="32"/>
                <w:szCs w:val="32"/>
              </w:rPr>
              <w:t>Environment</w:t>
            </w:r>
          </w:p>
          <w:p w14:paraId="26893980" w14:textId="77777777" w:rsidR="004816FC" w:rsidRPr="00ED28C3" w:rsidRDefault="004816FC" w:rsidP="00DD79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D28C3">
              <w:rPr>
                <w:rFonts w:ascii="Univers" w:hAnsi="Univers"/>
                <w:b/>
                <w:sz w:val="32"/>
              </w:rPr>
              <w:t>Programme</w:t>
            </w:r>
          </w:p>
          <w:p w14:paraId="796FA582" w14:textId="77777777" w:rsidR="004816FC" w:rsidRPr="00ED28C3" w:rsidRDefault="004816FC" w:rsidP="00DD791A">
            <w:pPr>
              <w:spacing w:before="720"/>
              <w:ind w:left="158"/>
            </w:pPr>
          </w:p>
        </w:tc>
        <w:tc>
          <w:tcPr>
            <w:tcW w:w="4590" w:type="dxa"/>
            <w:tcBorders>
              <w:top w:val="nil"/>
              <w:left w:val="nil"/>
              <w:bottom w:val="single" w:sz="36" w:space="0" w:color="auto"/>
              <w:right w:val="nil"/>
            </w:tcBorders>
          </w:tcPr>
          <w:p w14:paraId="4B2D6D67" w14:textId="77777777" w:rsidR="004816FC" w:rsidRPr="00ED28C3" w:rsidRDefault="004816FC" w:rsidP="00DD791A">
            <w:pPr>
              <w:spacing w:before="120"/>
            </w:pPr>
            <w:r w:rsidRPr="00ED28C3">
              <w:t>Distr.</w:t>
            </w:r>
          </w:p>
          <w:p w14:paraId="28CAE7F4" w14:textId="77777777" w:rsidR="004816FC" w:rsidRPr="00ED28C3" w:rsidRDefault="004816FC" w:rsidP="00DD791A">
            <w:r w:rsidRPr="00ED28C3">
              <w:t>GENERAL</w:t>
            </w:r>
          </w:p>
          <w:p w14:paraId="0B3145D3" w14:textId="77777777" w:rsidR="004816FC" w:rsidRPr="00ED28C3" w:rsidRDefault="004816FC" w:rsidP="00DD791A"/>
          <w:p w14:paraId="7C505C62" w14:textId="77777777" w:rsidR="004816FC" w:rsidRPr="00ED28C3" w:rsidRDefault="004816FC" w:rsidP="00DD791A"/>
          <w:p w14:paraId="31F5064D" w14:textId="5298D17B" w:rsidR="004816FC" w:rsidRPr="00ED28C3" w:rsidRDefault="00925278" w:rsidP="00DD791A">
            <w:fldSimple w:instr=" DOCPROPERTY &quot;Document number&quot;  \* MERGEFORMAT ">
              <w:r w:rsidRPr="00ED28C3">
                <w:t>UNEP/OzL.Pro/ExCom/97/90</w:t>
              </w:r>
            </w:fldSimple>
          </w:p>
          <w:p w14:paraId="1FFF84A0" w14:textId="65BF6403" w:rsidR="004816FC" w:rsidRPr="00ED28C3" w:rsidRDefault="004816FC" w:rsidP="00DD791A">
            <w:r w:rsidRPr="00ED28C3">
              <w:fldChar w:fldCharType="begin"/>
            </w:r>
            <w:r w:rsidRPr="00ED28C3">
              <w:instrText xml:space="preserve"> DOCPROPERTY "Revision date" \@ "d MMMM YYYY"  \* MERGEFORMAT </w:instrText>
            </w:r>
            <w:r w:rsidRPr="00ED28C3">
              <w:fldChar w:fldCharType="separate"/>
            </w:r>
            <w:r w:rsidR="00925278" w:rsidRPr="00ED28C3">
              <w:t>5 December 2025</w:t>
            </w:r>
            <w:r w:rsidRPr="00ED28C3">
              <w:fldChar w:fldCharType="end"/>
            </w:r>
          </w:p>
          <w:p w14:paraId="288FC0FF" w14:textId="77777777" w:rsidR="004816FC" w:rsidRPr="00ED28C3" w:rsidRDefault="004816FC" w:rsidP="00DD791A">
            <w:pPr>
              <w:rPr>
                <w:caps/>
              </w:rPr>
            </w:pPr>
          </w:p>
          <w:p w14:paraId="2DEBCC6E" w14:textId="77777777" w:rsidR="004816FC" w:rsidRPr="00ED28C3" w:rsidRDefault="004816FC" w:rsidP="00DD791A">
            <w:r w:rsidRPr="00ED28C3">
              <w:t>ORIGINAL: ENGLISH</w:t>
            </w:r>
          </w:p>
        </w:tc>
      </w:tr>
    </w:tbl>
    <w:p w14:paraId="2710F892" w14:textId="77777777" w:rsidR="004816FC" w:rsidRPr="00ED28C3" w:rsidRDefault="004816FC" w:rsidP="00DD791A">
      <w:pPr>
        <w:spacing w:before="60"/>
        <w:jc w:val="left"/>
      </w:pPr>
      <w:r w:rsidRPr="00ED28C3">
        <w:t>EXECUTIVE COMMITTEE OF</w:t>
      </w:r>
      <w:r w:rsidRPr="00ED28C3">
        <w:br/>
        <w:t xml:space="preserve">  THE MULTILATERAL FUND FOR THE</w:t>
      </w:r>
      <w:r w:rsidRPr="00ED28C3">
        <w:br/>
        <w:t xml:space="preserve">  IMPLEMENTATION OF THE MONTREAL PROTOCOL</w:t>
      </w:r>
      <w:r w:rsidRPr="00ED28C3">
        <w:br/>
        <w:t>Ninety-seventh Meeting</w:t>
      </w:r>
    </w:p>
    <w:p w14:paraId="511CB308" w14:textId="77777777" w:rsidR="004816FC" w:rsidRPr="00ED28C3" w:rsidRDefault="004816FC" w:rsidP="00DD791A">
      <w:pPr>
        <w:jc w:val="left"/>
      </w:pPr>
      <w:r w:rsidRPr="00ED28C3">
        <w:t>Montreal, 1–5 December 2025</w:t>
      </w:r>
    </w:p>
    <w:p w14:paraId="550D2A5F" w14:textId="76046153" w:rsidR="004816FC" w:rsidRPr="00ED28C3" w:rsidRDefault="004816FC" w:rsidP="00DD791A">
      <w:pPr>
        <w:jc w:val="left"/>
      </w:pPr>
      <w:r w:rsidRPr="00ED28C3">
        <w:t xml:space="preserve">Item </w:t>
      </w:r>
      <w:r w:rsidR="009001F8" w:rsidRPr="00ED28C3">
        <w:t>14</w:t>
      </w:r>
      <w:r w:rsidRPr="00ED28C3">
        <w:t xml:space="preserve"> of the provisional agenda</w:t>
      </w:r>
      <w:r w:rsidRPr="00ED28C3">
        <w:rPr>
          <w:rStyle w:val="FootnoteReference"/>
        </w:rPr>
        <w:footnoteReference w:id="2"/>
      </w:r>
    </w:p>
    <w:p w14:paraId="64751CF3" w14:textId="77777777" w:rsidR="00E838AB" w:rsidRPr="00ED28C3" w:rsidRDefault="00E838AB" w:rsidP="00DD791A"/>
    <w:p w14:paraId="7A631FED" w14:textId="77777777" w:rsidR="00CD3FB5" w:rsidRPr="00ED28C3" w:rsidRDefault="00CD3FB5" w:rsidP="00DD791A">
      <w:pPr>
        <w:jc w:val="left"/>
      </w:pPr>
    </w:p>
    <w:p w14:paraId="698A0A3E" w14:textId="77777777" w:rsidR="005A0E98" w:rsidRPr="00ED28C3" w:rsidRDefault="005A0E98" w:rsidP="00DD791A">
      <w:pPr>
        <w:pStyle w:val="0Heading0"/>
        <w:spacing w:after="240"/>
        <w:jc w:val="center"/>
        <w:rPr>
          <w:b/>
          <w:lang w:val="en-CA"/>
        </w:rPr>
      </w:pPr>
      <w:r w:rsidRPr="00ED28C3">
        <w:rPr>
          <w:b/>
          <w:lang w:val="en-CA"/>
        </w:rPr>
        <w:t>REPORT OF THE SUB-GROUP ON THE PRODUCTION SECTOR</w:t>
      </w:r>
    </w:p>
    <w:p w14:paraId="7CB6DC1C" w14:textId="77777777" w:rsidR="005A0E98" w:rsidRPr="00ED28C3" w:rsidRDefault="005A0E98" w:rsidP="00DD791A">
      <w:pPr>
        <w:pStyle w:val="Heading1"/>
        <w:tabs>
          <w:tab w:val="clear" w:pos="0"/>
          <w:tab w:val="left" w:pos="1778"/>
        </w:tabs>
        <w:rPr>
          <w:b/>
        </w:rPr>
      </w:pPr>
      <w:r w:rsidRPr="00ED28C3">
        <w:rPr>
          <w:b/>
        </w:rPr>
        <w:t>Introduction</w:t>
      </w:r>
    </w:p>
    <w:p w14:paraId="0E272B91" w14:textId="07B5C640" w:rsidR="005A0E98" w:rsidRPr="00ED28C3" w:rsidRDefault="005A0E98" w:rsidP="00DD791A">
      <w:pPr>
        <w:pStyle w:val="Numberedtext"/>
      </w:pPr>
      <w:r w:rsidRPr="00ED28C3">
        <w:t>The Sub-group on the Production Sector</w:t>
      </w:r>
      <w:r w:rsidR="005D517D" w:rsidRPr="00ED28C3">
        <w:t>, which had been reconstituted at the 96</w:t>
      </w:r>
      <w:r w:rsidR="005D517D" w:rsidRPr="00ED28C3">
        <w:rPr>
          <w:vertAlign w:val="superscript"/>
        </w:rPr>
        <w:t>th</w:t>
      </w:r>
      <w:r w:rsidR="005D517D" w:rsidRPr="00ED28C3">
        <w:t> meeting of the Executive Committee,</w:t>
      </w:r>
      <w:r w:rsidR="002D3E6E" w:rsidRPr="00ED28C3">
        <w:t xml:space="preserve"> </w:t>
      </w:r>
      <w:r w:rsidR="00804E2D" w:rsidRPr="00ED28C3">
        <w:t xml:space="preserve">met on </w:t>
      </w:r>
      <w:r w:rsidR="00ED6B00" w:rsidRPr="00ED28C3">
        <w:t>2</w:t>
      </w:r>
      <w:r w:rsidR="00532140" w:rsidRPr="00ED28C3">
        <w:t>,</w:t>
      </w:r>
      <w:r w:rsidR="00925278" w:rsidRPr="00ED28C3">
        <w:t xml:space="preserve"> </w:t>
      </w:r>
      <w:r w:rsidR="008A50D3">
        <w:t>4 and 5</w:t>
      </w:r>
      <w:r w:rsidR="00804E2D" w:rsidRPr="00ED28C3">
        <w:t xml:space="preserve"> </w:t>
      </w:r>
      <w:r w:rsidR="00925278" w:rsidRPr="00ED28C3">
        <w:t>December</w:t>
      </w:r>
      <w:r w:rsidR="00804E2D" w:rsidRPr="00ED28C3">
        <w:t xml:space="preserve"> 2025 in the margins of the 9</w:t>
      </w:r>
      <w:r w:rsidR="00925278" w:rsidRPr="00ED28C3">
        <w:t>7</w:t>
      </w:r>
      <w:r w:rsidR="00804E2D" w:rsidRPr="00ED28C3">
        <w:rPr>
          <w:vertAlign w:val="superscript"/>
        </w:rPr>
        <w:t>th</w:t>
      </w:r>
      <w:r w:rsidR="005D517D" w:rsidRPr="00ED28C3">
        <w:t> </w:t>
      </w:r>
      <w:r w:rsidR="00804E2D" w:rsidRPr="00ED28C3">
        <w:t xml:space="preserve">meeting. </w:t>
      </w:r>
      <w:r w:rsidRPr="00ED28C3">
        <w:t xml:space="preserve">It consisted of the representatives of </w:t>
      </w:r>
      <w:r w:rsidR="00E03538" w:rsidRPr="00ED28C3">
        <w:t xml:space="preserve">Argentina, Canada, Cuba, </w:t>
      </w:r>
      <w:r w:rsidR="0007762B" w:rsidRPr="00ED28C3">
        <w:t>China</w:t>
      </w:r>
      <w:r w:rsidR="00E03538" w:rsidRPr="00ED28C3">
        <w:t xml:space="preserve">, Italy, </w:t>
      </w:r>
      <w:r w:rsidR="0007762B" w:rsidRPr="00ED28C3">
        <w:t>Lesotho</w:t>
      </w:r>
      <w:r w:rsidR="00E03538" w:rsidRPr="00ED28C3">
        <w:t>, Sweden and the United States of America</w:t>
      </w:r>
      <w:r w:rsidRPr="00ED28C3">
        <w:t xml:space="preserve">, with </w:t>
      </w:r>
      <w:r w:rsidR="00795BCD" w:rsidRPr="00ED28C3">
        <w:t>Canad</w:t>
      </w:r>
      <w:r w:rsidR="00DE335C" w:rsidRPr="00ED28C3">
        <w:t>a</w:t>
      </w:r>
      <w:r w:rsidRPr="00ED28C3">
        <w:t xml:space="preserve"> acting as facilitator. Representatives of the World Bank were also present as observers.</w:t>
      </w:r>
    </w:p>
    <w:p w14:paraId="0FBF03DD" w14:textId="5074C8BA" w:rsidR="005A0E98" w:rsidRPr="00ED28C3" w:rsidRDefault="005A0E98" w:rsidP="00DD791A">
      <w:pPr>
        <w:autoSpaceDE w:val="0"/>
        <w:autoSpaceDN w:val="0"/>
        <w:adjustRightInd w:val="0"/>
        <w:spacing w:after="240"/>
        <w:rPr>
          <w:b/>
        </w:rPr>
      </w:pPr>
      <w:r w:rsidRPr="00ED28C3">
        <w:rPr>
          <w:b/>
        </w:rPr>
        <w:t>Agenda item 1:</w:t>
      </w:r>
      <w:r w:rsidRPr="00ED28C3">
        <w:rPr>
          <w:b/>
        </w:rPr>
        <w:tab/>
      </w:r>
      <w:r w:rsidR="001B6F1E" w:rsidRPr="00ED28C3">
        <w:rPr>
          <w:b/>
        </w:rPr>
        <w:tab/>
      </w:r>
      <w:r w:rsidRPr="00ED28C3">
        <w:rPr>
          <w:b/>
        </w:rPr>
        <w:t>Adoption of the agenda</w:t>
      </w:r>
    </w:p>
    <w:p w14:paraId="2E03F2E1" w14:textId="77777777" w:rsidR="005A0E98" w:rsidRPr="00ED28C3" w:rsidRDefault="005A0E98" w:rsidP="00DD791A">
      <w:pPr>
        <w:pStyle w:val="Numberedtext"/>
      </w:pPr>
      <w:r w:rsidRPr="00ED28C3">
        <w:t xml:space="preserve">The facilitator of the Sub-group welcomed the participants. </w:t>
      </w:r>
    </w:p>
    <w:p w14:paraId="6889610D" w14:textId="54A533CF" w:rsidR="005A0E98" w:rsidRPr="00ED28C3" w:rsidRDefault="005A0E98" w:rsidP="00DD791A">
      <w:pPr>
        <w:pStyle w:val="Numberedtext"/>
      </w:pPr>
      <w:r w:rsidRPr="00ED28C3">
        <w:t>The</w:t>
      </w:r>
      <w:r w:rsidR="00D8728E" w:rsidRPr="00ED28C3">
        <w:t xml:space="preserve"> </w:t>
      </w:r>
      <w:r w:rsidRPr="00ED28C3">
        <w:t xml:space="preserve">Sub-group </w:t>
      </w:r>
      <w:r w:rsidRPr="00ED28C3">
        <w:rPr>
          <w:u w:val="single"/>
        </w:rPr>
        <w:t>adopted</w:t>
      </w:r>
      <w:r w:rsidRPr="00ED28C3">
        <w:t xml:space="preserve"> the provisional agenda as set out in</w:t>
      </w:r>
      <w:r w:rsidR="00D8728E" w:rsidRPr="00ED28C3">
        <w:t xml:space="preserve"> </w:t>
      </w:r>
      <w:r w:rsidRPr="00ED28C3">
        <w:t>document</w:t>
      </w:r>
      <w:r w:rsidR="00CA14F1" w:rsidRPr="00ED28C3">
        <w:t> </w:t>
      </w:r>
      <w:r w:rsidR="00811C1C" w:rsidRPr="00ED28C3">
        <w:t>UNEP/OzL.Pro/ExCom/9</w:t>
      </w:r>
      <w:r w:rsidR="00604676" w:rsidRPr="00ED28C3">
        <w:t>7</w:t>
      </w:r>
      <w:r w:rsidR="00811C1C" w:rsidRPr="00ED28C3">
        <w:t>/SGP/1</w:t>
      </w:r>
      <w:r w:rsidRPr="00ED28C3">
        <w:t>.</w:t>
      </w:r>
    </w:p>
    <w:p w14:paraId="795D1C37" w14:textId="237B68EB" w:rsidR="005A0E98" w:rsidRPr="00ED28C3" w:rsidRDefault="005A0E98" w:rsidP="00DD791A">
      <w:pPr>
        <w:pStyle w:val="Heading1"/>
        <w:tabs>
          <w:tab w:val="clear" w:pos="0"/>
          <w:tab w:val="left" w:pos="720"/>
        </w:tabs>
        <w:autoSpaceDE w:val="0"/>
        <w:autoSpaceDN w:val="0"/>
        <w:adjustRightInd w:val="0"/>
        <w:spacing w:before="240"/>
        <w:rPr>
          <w:b/>
        </w:rPr>
      </w:pPr>
      <w:r w:rsidRPr="00ED28C3">
        <w:rPr>
          <w:b/>
        </w:rPr>
        <w:t>Agenda item 2:</w:t>
      </w:r>
      <w:r w:rsidR="001B6F1E" w:rsidRPr="00ED28C3">
        <w:rPr>
          <w:b/>
        </w:rPr>
        <w:tab/>
      </w:r>
      <w:r w:rsidR="001B6F1E" w:rsidRPr="00ED28C3">
        <w:rPr>
          <w:b/>
        </w:rPr>
        <w:tab/>
      </w:r>
      <w:r w:rsidRPr="00ED28C3">
        <w:rPr>
          <w:b/>
        </w:rPr>
        <w:t>Organization of work</w:t>
      </w:r>
    </w:p>
    <w:p w14:paraId="04106AC9" w14:textId="551AC5E1" w:rsidR="005A0E98" w:rsidRPr="00ED28C3" w:rsidRDefault="005A0E98" w:rsidP="00DD791A">
      <w:pPr>
        <w:pStyle w:val="Numberedtext"/>
      </w:pPr>
      <w:r w:rsidRPr="00ED28C3">
        <w:t xml:space="preserve">The Sub-group </w:t>
      </w:r>
      <w:r w:rsidRPr="00ED28C3">
        <w:rPr>
          <w:u w:val="single"/>
        </w:rPr>
        <w:t>agreed</w:t>
      </w:r>
      <w:r w:rsidRPr="00ED28C3">
        <w:t xml:space="preserve"> to follow the organization of work proposed by the facilitator.</w:t>
      </w:r>
    </w:p>
    <w:p w14:paraId="04DD5DCA" w14:textId="4D42E778" w:rsidR="005A0E98" w:rsidRPr="00ED28C3" w:rsidRDefault="00ED30B3" w:rsidP="00DD791A">
      <w:pPr>
        <w:pStyle w:val="Heading1"/>
        <w:keepNext/>
        <w:tabs>
          <w:tab w:val="left" w:pos="2127"/>
        </w:tabs>
        <w:ind w:left="2131" w:hanging="2131"/>
        <w:rPr>
          <w:b/>
          <w:bCs/>
        </w:rPr>
      </w:pPr>
      <w:r w:rsidRPr="00ED28C3">
        <w:rPr>
          <w:b/>
          <w:bCs/>
        </w:rPr>
        <w:t>Agenda item 3</w:t>
      </w:r>
      <w:r w:rsidR="00F2360F" w:rsidRPr="00ED28C3">
        <w:rPr>
          <w:b/>
          <w:bCs/>
        </w:rPr>
        <w:t>(a)</w:t>
      </w:r>
      <w:r w:rsidRPr="00ED28C3">
        <w:rPr>
          <w:b/>
          <w:bCs/>
        </w:rPr>
        <w:t>:</w:t>
      </w:r>
      <w:r w:rsidRPr="00ED28C3">
        <w:rPr>
          <w:b/>
          <w:bCs/>
        </w:rPr>
        <w:tab/>
      </w:r>
      <w:r w:rsidR="00FF291B" w:rsidRPr="00ED28C3">
        <w:rPr>
          <w:b/>
          <w:bCs/>
        </w:rPr>
        <w:t xml:space="preserve">HCFC production phase-out management plan (HPPMP) </w:t>
      </w:r>
      <w:r w:rsidR="00DE7FB3" w:rsidRPr="00ED28C3">
        <w:rPr>
          <w:b/>
          <w:bCs/>
        </w:rPr>
        <w:t>for China</w:t>
      </w:r>
      <w:r w:rsidR="00DE7FB3" w:rsidRPr="00ED28C3">
        <w:rPr>
          <w:b/>
        </w:rPr>
        <w:t xml:space="preserve">: </w:t>
      </w:r>
      <w:r w:rsidR="00920911" w:rsidRPr="00ED28C3">
        <w:rPr>
          <w:b/>
        </w:rPr>
        <w:t>2024 verification report of the HCFC production sector</w:t>
      </w:r>
    </w:p>
    <w:p w14:paraId="79A1CA4C" w14:textId="729D067A" w:rsidR="003439AC" w:rsidRPr="00ED28C3" w:rsidRDefault="005A0E98" w:rsidP="00DD791A">
      <w:pPr>
        <w:pStyle w:val="Numberedtext"/>
        <w:tabs>
          <w:tab w:val="num" w:pos="0"/>
        </w:tabs>
        <w:rPr>
          <w:szCs w:val="24"/>
        </w:rPr>
      </w:pPr>
      <w:bookmarkStart w:id="0" w:name="_Hlk530578113"/>
      <w:r w:rsidRPr="00ED28C3">
        <w:t>The representative</w:t>
      </w:r>
      <w:r w:rsidR="009102B0" w:rsidRPr="00ED28C3">
        <w:t xml:space="preserve"> </w:t>
      </w:r>
      <w:r w:rsidRPr="00ED28C3">
        <w:t>of the Secretariat introduced document</w:t>
      </w:r>
      <w:r w:rsidR="006A7963" w:rsidRPr="00ED28C3">
        <w:t> </w:t>
      </w:r>
      <w:r w:rsidR="00844342" w:rsidRPr="00ED28C3">
        <w:t>UNEP/OzL.Pro/ExCom/9</w:t>
      </w:r>
      <w:r w:rsidR="00920911" w:rsidRPr="00ED28C3">
        <w:t>7</w:t>
      </w:r>
      <w:r w:rsidR="00844342" w:rsidRPr="00ED28C3">
        <w:t>/SGP/2</w:t>
      </w:r>
      <w:r w:rsidR="0035342F" w:rsidRPr="00ED28C3">
        <w:t>.</w:t>
      </w:r>
      <w:r w:rsidR="00B63AA0" w:rsidRPr="00ED28C3">
        <w:t xml:space="preserve"> </w:t>
      </w:r>
      <w:r w:rsidR="003439AC" w:rsidRPr="00ED28C3">
        <w:rPr>
          <w:szCs w:val="24"/>
        </w:rPr>
        <w:t>The World Bank</w:t>
      </w:r>
      <w:r w:rsidR="007B5A78" w:rsidRPr="00ED28C3">
        <w:rPr>
          <w:szCs w:val="24"/>
        </w:rPr>
        <w:t xml:space="preserve"> had</w:t>
      </w:r>
      <w:r w:rsidR="003439AC" w:rsidRPr="00ED28C3">
        <w:rPr>
          <w:szCs w:val="24"/>
        </w:rPr>
        <w:t xml:space="preserve"> submitted 2024 verification reports for the HCFC production sector in China in accordance with paragraph 19 of the Agreement</w:t>
      </w:r>
      <w:r w:rsidR="003508A8">
        <w:rPr>
          <w:szCs w:val="24"/>
        </w:rPr>
        <w:t xml:space="preserve">. </w:t>
      </w:r>
      <w:r w:rsidR="00BD6855">
        <w:rPr>
          <w:szCs w:val="24"/>
        </w:rPr>
        <w:t>The verification</w:t>
      </w:r>
      <w:r w:rsidR="00076DBD" w:rsidRPr="00ED28C3">
        <w:rPr>
          <w:szCs w:val="24"/>
        </w:rPr>
        <w:t xml:space="preserve"> confirmed</w:t>
      </w:r>
      <w:r w:rsidR="003439AC" w:rsidRPr="00ED28C3">
        <w:rPr>
          <w:szCs w:val="24"/>
        </w:rPr>
        <w:t xml:space="preserve"> that China </w:t>
      </w:r>
      <w:proofErr w:type="gramStart"/>
      <w:r w:rsidR="003439AC" w:rsidRPr="00ED28C3">
        <w:rPr>
          <w:szCs w:val="24"/>
        </w:rPr>
        <w:t>was in compliance</w:t>
      </w:r>
      <w:proofErr w:type="gramEnd"/>
      <w:r w:rsidR="003439AC" w:rsidRPr="00ED28C3">
        <w:rPr>
          <w:szCs w:val="24"/>
        </w:rPr>
        <w:t xml:space="preserve"> </w:t>
      </w:r>
      <w:r w:rsidR="008C38AC" w:rsidRPr="00ED28C3">
        <w:rPr>
          <w:szCs w:val="24"/>
        </w:rPr>
        <w:t>in 2024</w:t>
      </w:r>
      <w:r w:rsidR="003439AC" w:rsidRPr="00ED28C3">
        <w:rPr>
          <w:szCs w:val="24"/>
        </w:rPr>
        <w:t xml:space="preserve"> with the Montreal Protocol control targets for HCFC production and consumption, as well as with the </w:t>
      </w:r>
      <w:r w:rsidR="008C38AC" w:rsidRPr="00ED28C3">
        <w:rPr>
          <w:szCs w:val="24"/>
        </w:rPr>
        <w:t>targets specified in the A</w:t>
      </w:r>
      <w:r w:rsidR="003439AC" w:rsidRPr="00ED28C3">
        <w:rPr>
          <w:szCs w:val="24"/>
        </w:rPr>
        <w:t>greements with the Executive Committee.</w:t>
      </w:r>
      <w:r w:rsidR="007B5A78" w:rsidRPr="00ED28C3">
        <w:rPr>
          <w:szCs w:val="24"/>
        </w:rPr>
        <w:t xml:space="preserve"> In addition, the World Bank had provided an explanation of the differences between the verified 2023 HCFC production for controlled uses and </w:t>
      </w:r>
      <w:r w:rsidR="007B5A78" w:rsidRPr="00ED28C3">
        <w:rPr>
          <w:szCs w:val="24"/>
        </w:rPr>
        <w:lastRenderedPageBreak/>
        <w:t>consumption and that reported under Article 7 of the Montreal Protocol; an update on the status of the destruction of remaining key equipment, the environmental clean</w:t>
      </w:r>
      <w:r w:rsidR="00736DA8" w:rsidRPr="00ED28C3">
        <w:rPr>
          <w:szCs w:val="24"/>
        </w:rPr>
        <w:noBreakHyphen/>
      </w:r>
      <w:r w:rsidR="007B5A78" w:rsidRPr="00ED28C3">
        <w:rPr>
          <w:szCs w:val="24"/>
        </w:rPr>
        <w:t>up at an HCFC-142b production line</w:t>
      </w:r>
      <w:r w:rsidR="00AF6518">
        <w:rPr>
          <w:szCs w:val="24"/>
        </w:rPr>
        <w:t>,</w:t>
      </w:r>
      <w:r w:rsidR="007B5A78" w:rsidRPr="00ED28C3">
        <w:rPr>
          <w:szCs w:val="24"/>
        </w:rPr>
        <w:t xml:space="preserve"> and </w:t>
      </w:r>
      <w:r w:rsidR="00A94C56">
        <w:rPr>
          <w:szCs w:val="24"/>
        </w:rPr>
        <w:t xml:space="preserve">the </w:t>
      </w:r>
      <w:r w:rsidR="007B5A78" w:rsidRPr="00ED28C3">
        <w:rPr>
          <w:szCs w:val="24"/>
        </w:rPr>
        <w:t xml:space="preserve">relocation of three lines; and information related to the one-time verification of the vertical integration of 15 lines that had been or were planned to be established. </w:t>
      </w:r>
    </w:p>
    <w:p w14:paraId="3050328E" w14:textId="0A3F6D56" w:rsidR="00DD7312" w:rsidRPr="00ED28C3" w:rsidRDefault="00DD7312" w:rsidP="00DD791A">
      <w:pPr>
        <w:pStyle w:val="Numberedtext"/>
        <w:tabs>
          <w:tab w:val="num" w:pos="0"/>
        </w:tabs>
        <w:rPr>
          <w:szCs w:val="24"/>
        </w:rPr>
      </w:pPr>
      <w:r w:rsidRPr="00ED28C3">
        <w:rPr>
          <w:szCs w:val="24"/>
        </w:rPr>
        <w:t xml:space="preserve">The Secretariat </w:t>
      </w:r>
      <w:r w:rsidR="00AC08E7" w:rsidRPr="00ED28C3">
        <w:rPr>
          <w:szCs w:val="24"/>
        </w:rPr>
        <w:t>note</w:t>
      </w:r>
      <w:r w:rsidR="00433505" w:rsidRPr="00ED28C3">
        <w:rPr>
          <w:szCs w:val="24"/>
        </w:rPr>
        <w:t>d</w:t>
      </w:r>
      <w:r w:rsidR="00AC08E7" w:rsidRPr="00ED28C3">
        <w:rPr>
          <w:szCs w:val="24"/>
        </w:rPr>
        <w:t xml:space="preserve"> that</w:t>
      </w:r>
      <w:r w:rsidR="001731E1" w:rsidRPr="00ED28C3">
        <w:rPr>
          <w:szCs w:val="24"/>
        </w:rPr>
        <w:t xml:space="preserve"> </w:t>
      </w:r>
      <w:r w:rsidRPr="00ED28C3">
        <w:rPr>
          <w:szCs w:val="24"/>
        </w:rPr>
        <w:t xml:space="preserve">information </w:t>
      </w:r>
      <w:r w:rsidR="004712AE" w:rsidRPr="00ED28C3">
        <w:rPr>
          <w:szCs w:val="24"/>
        </w:rPr>
        <w:t>had been</w:t>
      </w:r>
      <w:r w:rsidR="001731E1" w:rsidRPr="00ED28C3">
        <w:rPr>
          <w:szCs w:val="24"/>
        </w:rPr>
        <w:t xml:space="preserve"> </w:t>
      </w:r>
      <w:r w:rsidRPr="00ED28C3">
        <w:rPr>
          <w:szCs w:val="24"/>
        </w:rPr>
        <w:t xml:space="preserve">received from the World Bank </w:t>
      </w:r>
      <w:proofErr w:type="gramStart"/>
      <w:r w:rsidRPr="00ED28C3">
        <w:rPr>
          <w:szCs w:val="24"/>
        </w:rPr>
        <w:t>subsequent to</w:t>
      </w:r>
      <w:proofErr w:type="gramEnd"/>
      <w:r w:rsidRPr="00ED28C3">
        <w:rPr>
          <w:szCs w:val="24"/>
        </w:rPr>
        <w:t xml:space="preserve"> the issuance of </w:t>
      </w:r>
      <w:r w:rsidR="00AC7857">
        <w:rPr>
          <w:szCs w:val="24"/>
        </w:rPr>
        <w:t xml:space="preserve">the </w:t>
      </w:r>
      <w:r w:rsidRPr="00ED28C3">
        <w:rPr>
          <w:szCs w:val="24"/>
        </w:rPr>
        <w:t>document</w:t>
      </w:r>
      <w:r w:rsidR="00677F8E">
        <w:t>. T</w:t>
      </w:r>
      <w:r w:rsidR="00CF111A" w:rsidRPr="00ED28C3">
        <w:t>he Sub</w:t>
      </w:r>
      <w:r w:rsidR="00341D50" w:rsidRPr="00ED28C3">
        <w:noBreakHyphen/>
      </w:r>
      <w:r w:rsidR="00CF111A" w:rsidRPr="00ED28C3">
        <w:t xml:space="preserve">group agreed that </w:t>
      </w:r>
      <w:r w:rsidR="00F93BEA">
        <w:t xml:space="preserve">while </w:t>
      </w:r>
      <w:r w:rsidR="00626C06">
        <w:t>an addendum</w:t>
      </w:r>
      <w:r w:rsidR="00FD13AE" w:rsidRPr="00ED28C3">
        <w:rPr>
          <w:rStyle w:val="FootnoteReference"/>
        </w:rPr>
        <w:footnoteReference w:id="3"/>
      </w:r>
      <w:r w:rsidR="00626C06">
        <w:t xml:space="preserve"> may</w:t>
      </w:r>
      <w:r w:rsidR="00CF111A" w:rsidRPr="00ED28C3">
        <w:t xml:space="preserve"> be made available </w:t>
      </w:r>
      <w:r w:rsidR="007A39D9">
        <w:t>on the in-session portal of the Sub-group</w:t>
      </w:r>
      <w:r w:rsidR="00E363B4">
        <w:t xml:space="preserve">, </w:t>
      </w:r>
      <w:r w:rsidR="00156E13">
        <w:t xml:space="preserve">its consideration was contingent on the review of the information contained therein by </w:t>
      </w:r>
      <w:r w:rsidR="00E363B4">
        <w:t xml:space="preserve">members </w:t>
      </w:r>
      <w:r w:rsidR="00156E13">
        <w:t xml:space="preserve">given the late provision of the </w:t>
      </w:r>
      <w:r w:rsidR="00FD13AE">
        <w:t>information.</w:t>
      </w:r>
    </w:p>
    <w:p w14:paraId="46D464BF" w14:textId="2514158E" w:rsidR="004B49F9" w:rsidRPr="00ED28C3" w:rsidRDefault="002E621C" w:rsidP="00DD791A">
      <w:pPr>
        <w:pStyle w:val="Numberedtext"/>
        <w:tabs>
          <w:tab w:val="num" w:pos="0"/>
        </w:tabs>
      </w:pPr>
      <w:r>
        <w:t>I</w:t>
      </w:r>
      <w:r w:rsidR="004B49F9" w:rsidRPr="00ED28C3">
        <w:t>n addition</w:t>
      </w:r>
      <w:r w:rsidR="00A20D25" w:rsidRPr="00ED28C3">
        <w:t>,</w:t>
      </w:r>
      <w:r w:rsidR="004B49F9" w:rsidRPr="00ED28C3">
        <w:t xml:space="preserve"> he said that the Secretariat had identified </w:t>
      </w:r>
      <w:proofErr w:type="gramStart"/>
      <w:r w:rsidR="004B49F9" w:rsidRPr="00ED28C3">
        <w:t xml:space="preserve">a number </w:t>
      </w:r>
      <w:r w:rsidR="003439AC" w:rsidRPr="00ED28C3">
        <w:t>of</w:t>
      </w:r>
      <w:proofErr w:type="gramEnd"/>
      <w:r w:rsidR="003439AC" w:rsidRPr="00ED28C3">
        <w:t xml:space="preserve"> differences between the 2024 verified HCFC production and consumption and that which had been reported under Article 7</w:t>
      </w:r>
      <w:r w:rsidR="00550129">
        <w:t>,</w:t>
      </w:r>
      <w:r w:rsidR="004B49F9" w:rsidRPr="00ED28C3">
        <w:t xml:space="preserve"> and between the HFC-23 by-product generated</w:t>
      </w:r>
      <w:r w:rsidR="00145B21">
        <w:t>, destroyed</w:t>
      </w:r>
      <w:r w:rsidR="004B49F9" w:rsidRPr="00ED28C3">
        <w:t xml:space="preserve"> and emitted as reported in the verification report and that reported under Article 7. Explanations for some of those differences had been received from the World Bank, while some differences remained unexplained. </w:t>
      </w:r>
    </w:p>
    <w:p w14:paraId="1879A4B3" w14:textId="718E1AE1" w:rsidR="00AA1FEE" w:rsidRPr="00ED28C3" w:rsidRDefault="00CB6FD6" w:rsidP="00DD791A">
      <w:pPr>
        <w:pStyle w:val="Numberedtext"/>
      </w:pPr>
      <w:r w:rsidRPr="00ED28C3">
        <w:t>One member requested clarification o</w:t>
      </w:r>
      <w:r w:rsidR="009810C0">
        <w:t>n</w:t>
      </w:r>
      <w:r w:rsidRPr="00ED28C3">
        <w:t xml:space="preserve"> footnote</w:t>
      </w:r>
      <w:r w:rsidR="00027700">
        <w:t> 20 of the document</w:t>
      </w:r>
      <w:r w:rsidRPr="00ED28C3">
        <w:t xml:space="preserve">, which stated that the verification report submitted by the World Bank did not include information on HFC-23 by-product generated from two HFC-23 production facilities in China. The </w:t>
      </w:r>
      <w:r w:rsidR="00FF16E9" w:rsidRPr="00ED28C3">
        <w:t xml:space="preserve">representative of the Secretariat clarified that those facilities were excluded from the calculations in paragraph 41 of the document </w:t>
      </w:r>
      <w:r w:rsidR="00AA1FEE" w:rsidRPr="00ED28C3">
        <w:t xml:space="preserve">as those calculations </w:t>
      </w:r>
      <w:proofErr w:type="gramStart"/>
      <w:r w:rsidR="00AA1FEE" w:rsidRPr="00ED28C3">
        <w:t>made reference</w:t>
      </w:r>
      <w:proofErr w:type="gramEnd"/>
      <w:r w:rsidR="00AA1FEE" w:rsidRPr="00ED28C3">
        <w:t xml:space="preserve"> to the quantity of HFC-23 by-product from HCFC-22 production, and the two facilities </w:t>
      </w:r>
      <w:r w:rsidR="001F4245" w:rsidRPr="00ED28C3">
        <w:t xml:space="preserve">produced </w:t>
      </w:r>
      <w:r w:rsidR="00AA1FEE" w:rsidRPr="00ED28C3">
        <w:t xml:space="preserve">HFC-23 </w:t>
      </w:r>
      <w:r w:rsidR="001F4245" w:rsidRPr="00ED28C3">
        <w:t>as the intended product</w:t>
      </w:r>
      <w:r w:rsidR="00AA1FEE" w:rsidRPr="00ED28C3">
        <w:t xml:space="preserve">. </w:t>
      </w:r>
    </w:p>
    <w:p w14:paraId="482AFA66" w14:textId="2DCA716B" w:rsidR="00A451CF" w:rsidRDefault="00BD3CC4" w:rsidP="00DD791A">
      <w:pPr>
        <w:pStyle w:val="Numberedtext"/>
      </w:pPr>
      <w:r w:rsidRPr="00ED28C3">
        <w:t xml:space="preserve">In response to </w:t>
      </w:r>
      <w:r w:rsidR="00CC595D">
        <w:t>further</w:t>
      </w:r>
      <w:r w:rsidRPr="00ED28C3">
        <w:t xml:space="preserve"> questions, the representative of the Secretariat clarified that while HCFCs contained in </w:t>
      </w:r>
      <w:r w:rsidR="0098467D">
        <w:t>high</w:t>
      </w:r>
      <w:r w:rsidR="00971342">
        <w:noBreakHyphen/>
      </w:r>
      <w:r w:rsidR="0098467D">
        <w:t>boiling residue (</w:t>
      </w:r>
      <w:r w:rsidRPr="00ED28C3">
        <w:t>HBR</w:t>
      </w:r>
      <w:r w:rsidR="0098467D">
        <w:t>)</w:t>
      </w:r>
      <w:r w:rsidRPr="00ED28C3">
        <w:t xml:space="preserve"> were often destroyed by incineration, they were sometimes captured and sold as feedstock; </w:t>
      </w:r>
      <w:r w:rsidR="00CF29C8" w:rsidRPr="00ED28C3">
        <w:t>recalling</w:t>
      </w:r>
      <w:r w:rsidRPr="00ED28C3">
        <w:t xml:space="preserve"> decision 94/61, such a capture would count as production and would therefore be reflected in the data report. </w:t>
      </w:r>
      <w:r w:rsidR="003D365B" w:rsidRPr="00ED28C3">
        <w:t xml:space="preserve">The sale by </w:t>
      </w:r>
      <w:proofErr w:type="spellStart"/>
      <w:r w:rsidR="003D365B" w:rsidRPr="00ED28C3">
        <w:t>Zhonghao</w:t>
      </w:r>
      <w:proofErr w:type="spellEnd"/>
      <w:r w:rsidR="003D365B" w:rsidRPr="00ED28C3">
        <w:t xml:space="preserve"> Chenguang Research Institute of Chemical Industry Co., Ltd. of 94.05 metric tonnes</w:t>
      </w:r>
      <w:r w:rsidR="000B7912">
        <w:t xml:space="preserve"> (mt)</w:t>
      </w:r>
      <w:r w:rsidR="003D365B" w:rsidRPr="00ED28C3">
        <w:t xml:space="preserve"> of HCFC-22 for domestic feedstock use, as noted in the verification report, should </w:t>
      </w:r>
      <w:r w:rsidR="00D63F18" w:rsidRPr="00ED28C3">
        <w:t xml:space="preserve">also </w:t>
      </w:r>
      <w:r w:rsidR="003D365B" w:rsidRPr="00ED28C3">
        <w:t>therefore be reflected in China’s Article 7 data reporting</w:t>
      </w:r>
      <w:r w:rsidR="008C4ADE">
        <w:t>; t</w:t>
      </w:r>
      <w:r w:rsidR="008C4ADE" w:rsidRPr="00ED28C3">
        <w:t xml:space="preserve">he representative of the World Bank </w:t>
      </w:r>
      <w:r w:rsidR="008C4ADE">
        <w:t>further clarified</w:t>
      </w:r>
      <w:r w:rsidR="008C4ADE" w:rsidRPr="00ED28C3">
        <w:t xml:space="preserve"> that the </w:t>
      </w:r>
      <w:r w:rsidR="008C4ADE">
        <w:t>enterprise</w:t>
      </w:r>
      <w:r w:rsidR="008C4ADE" w:rsidRPr="00ED28C3">
        <w:t xml:space="preserve"> normally produced HCFC-22 for its own </w:t>
      </w:r>
      <w:r w:rsidR="00D5730C">
        <w:t xml:space="preserve">feedstock </w:t>
      </w:r>
      <w:r w:rsidR="008C4ADE" w:rsidRPr="00ED28C3">
        <w:t>use, but in that instance had sold the product to a subsidiary downstream facility that it had set up</w:t>
      </w:r>
      <w:r w:rsidR="00142ACF">
        <w:t xml:space="preserve"> for feedstock use</w:t>
      </w:r>
      <w:r w:rsidR="008C4ADE" w:rsidRPr="00ED28C3">
        <w:t xml:space="preserve">, </w:t>
      </w:r>
      <w:r w:rsidR="00502727">
        <w:t xml:space="preserve">so </w:t>
      </w:r>
      <w:r w:rsidR="00F11F66">
        <w:t xml:space="preserve">this </w:t>
      </w:r>
      <w:r w:rsidR="00295512">
        <w:t xml:space="preserve">quantity was </w:t>
      </w:r>
      <w:r w:rsidR="006C06FF" w:rsidRPr="006C06FF">
        <w:t xml:space="preserve">considered as production for feedstock and caused no difference </w:t>
      </w:r>
      <w:r w:rsidR="00295512">
        <w:t>in the country’s Article 7 data reporting</w:t>
      </w:r>
      <w:r w:rsidR="008C4ADE" w:rsidRPr="00ED28C3">
        <w:t>.</w:t>
      </w:r>
    </w:p>
    <w:p w14:paraId="46D282A4" w14:textId="6350AE72" w:rsidR="00CE2A09" w:rsidRDefault="00CE2A09" w:rsidP="00DD791A">
      <w:pPr>
        <w:pStyle w:val="Numberedtext"/>
      </w:pPr>
      <w:r>
        <w:t>T</w:t>
      </w:r>
      <w:r w:rsidRPr="00ED28C3">
        <w:t xml:space="preserve">he representative of the World Bank </w:t>
      </w:r>
      <w:r>
        <w:t>added</w:t>
      </w:r>
      <w:r w:rsidRPr="00ED28C3">
        <w:t xml:space="preserve"> that in the particular case </w:t>
      </w:r>
      <w:r w:rsidR="001B12DE">
        <w:t xml:space="preserve">referred to in </w:t>
      </w:r>
      <w:r w:rsidR="00710254">
        <w:t>paragraph</w:t>
      </w:r>
      <w:r w:rsidR="00971342">
        <w:t> </w:t>
      </w:r>
      <w:r w:rsidR="00233F56">
        <w:t xml:space="preserve">26 of </w:t>
      </w:r>
      <w:r w:rsidR="00A31B43">
        <w:t xml:space="preserve">the </w:t>
      </w:r>
      <w:r w:rsidR="00233F56" w:rsidRPr="00ED28C3">
        <w:rPr>
          <w:szCs w:val="24"/>
        </w:rPr>
        <w:t>document</w:t>
      </w:r>
      <w:r w:rsidR="00233F56">
        <w:t xml:space="preserve">, </w:t>
      </w:r>
      <w:r w:rsidRPr="00ED28C3">
        <w:t xml:space="preserve">the HBR had been transferred between two subsidiaries of the same </w:t>
      </w:r>
      <w:r>
        <w:t>enterprise</w:t>
      </w:r>
      <w:r w:rsidRPr="00ED28C3">
        <w:t xml:space="preserve"> without any fee or associated cost, with an agreement that the receiving subsidiary would use the HBR as feedstock for the production of CFC</w:t>
      </w:r>
      <w:r>
        <w:noBreakHyphen/>
      </w:r>
      <w:r w:rsidRPr="00ED28C3">
        <w:t>113a without separation, and would not sell the material</w:t>
      </w:r>
      <w:r>
        <w:t>; t</w:t>
      </w:r>
      <w:r w:rsidRPr="00ED28C3">
        <w:t>he Government therefore deemed that the transaction did not fall under the ambit of paragraph</w:t>
      </w:r>
      <w:r w:rsidR="00097A78">
        <w:t> </w:t>
      </w:r>
      <w:r w:rsidRPr="00ED28C3">
        <w:t>(a)(ii) of decision</w:t>
      </w:r>
      <w:r w:rsidR="00097A78">
        <w:t> </w:t>
      </w:r>
      <w:r w:rsidRPr="00ED28C3">
        <w:t>94/61 as the HCFCs in question had not been “captured and sold</w:t>
      </w:r>
      <w:r w:rsidR="00233F56">
        <w:t>.</w:t>
      </w:r>
      <w:r w:rsidRPr="00ED28C3">
        <w:t xml:space="preserve">” </w:t>
      </w:r>
    </w:p>
    <w:p w14:paraId="0331CAC9" w14:textId="009C864B" w:rsidR="0014795E" w:rsidRPr="00ED28C3" w:rsidRDefault="0041650F" w:rsidP="00DD791A">
      <w:pPr>
        <w:pStyle w:val="Numberedtext"/>
      </w:pPr>
      <w:r w:rsidRPr="00ED28C3">
        <w:t>T</w:t>
      </w:r>
      <w:r w:rsidR="00094E3C" w:rsidRPr="00ED28C3">
        <w:t xml:space="preserve">he representative </w:t>
      </w:r>
      <w:r w:rsidR="00B4735C">
        <w:t xml:space="preserve">of the Secretariat </w:t>
      </w:r>
      <w:r w:rsidRPr="00ED28C3">
        <w:t xml:space="preserve">also </w:t>
      </w:r>
      <w:r w:rsidR="007A34F3" w:rsidRPr="00ED28C3">
        <w:t xml:space="preserve">explained </w:t>
      </w:r>
      <w:r w:rsidR="00094E3C" w:rsidRPr="00ED28C3">
        <w:t xml:space="preserve">that </w:t>
      </w:r>
      <w:r w:rsidR="005B763E" w:rsidRPr="00ED28C3">
        <w:t xml:space="preserve">the differences </w:t>
      </w:r>
      <w:r w:rsidRPr="00ED28C3">
        <w:t xml:space="preserve">between the amounts of HFC-23 by-product emissions contained in the verification report and those reported under Article 7 </w:t>
      </w:r>
      <w:r w:rsidR="007A231D">
        <w:t xml:space="preserve">may be </w:t>
      </w:r>
      <w:r w:rsidR="00094E3C" w:rsidRPr="00ED28C3">
        <w:t>due to a difference in the method applied</w:t>
      </w:r>
      <w:r w:rsidR="0014543F">
        <w:t xml:space="preserve">, where one report may be based on </w:t>
      </w:r>
      <w:r w:rsidR="00094E3C" w:rsidRPr="00ED28C3">
        <w:t>the measurement-based method</w:t>
      </w:r>
      <w:r w:rsidR="0014543F">
        <w:t xml:space="preserve"> and the other </w:t>
      </w:r>
      <w:r w:rsidR="00094E3C" w:rsidRPr="00ED28C3">
        <w:t>a mass balance approach</w:t>
      </w:r>
      <w:r w:rsidR="00450895" w:rsidRPr="00ED28C3">
        <w:t>.</w:t>
      </w:r>
      <w:r w:rsidR="00511491" w:rsidRPr="00ED28C3">
        <w:t xml:space="preserve"> </w:t>
      </w:r>
      <w:r w:rsidR="00B543F3">
        <w:t xml:space="preserve">Differences in the quantity of HFC-23 by-product destroyed were </w:t>
      </w:r>
      <w:r w:rsidR="00A43D39" w:rsidRPr="00ED28C3">
        <w:t xml:space="preserve">in some cases </w:t>
      </w:r>
      <w:r w:rsidR="00BC663C" w:rsidRPr="00ED28C3">
        <w:t>caused by</w:t>
      </w:r>
      <w:r w:rsidR="00F278F2" w:rsidRPr="00ED28C3">
        <w:t xml:space="preserve"> the </w:t>
      </w:r>
      <w:r w:rsidR="00A43D39" w:rsidRPr="00ED28C3">
        <w:t xml:space="preserve">difference in </w:t>
      </w:r>
      <w:r w:rsidR="00F278F2" w:rsidRPr="00ED28C3">
        <w:t>ability to correct for the purity of the waste stream being fed into the incinerator</w:t>
      </w:r>
      <w:r w:rsidR="000E5A9C" w:rsidRPr="00ED28C3">
        <w:t xml:space="preserve"> and </w:t>
      </w:r>
      <w:r w:rsidR="00A43D39" w:rsidRPr="00ED28C3">
        <w:t>in other cases</w:t>
      </w:r>
      <w:r w:rsidR="000E5A9C" w:rsidRPr="00ED28C3">
        <w:t xml:space="preserve"> for reasons</w:t>
      </w:r>
      <w:r w:rsidR="00A43D39" w:rsidRPr="00ED28C3">
        <w:t xml:space="preserve"> unknown</w:t>
      </w:r>
      <w:r w:rsidR="000B178E">
        <w:t>.</w:t>
      </w:r>
    </w:p>
    <w:p w14:paraId="5CCF5CCA" w14:textId="3EFF9C35" w:rsidR="00C40402" w:rsidRPr="00ED28C3" w:rsidRDefault="00122B81" w:rsidP="00DD791A">
      <w:pPr>
        <w:pStyle w:val="Numberedtext"/>
      </w:pPr>
      <w:r w:rsidRPr="00ED28C3">
        <w:t xml:space="preserve">The representative </w:t>
      </w:r>
      <w:r w:rsidR="0090309B">
        <w:t xml:space="preserve">of the World Bank </w:t>
      </w:r>
      <w:r w:rsidR="007A755D">
        <w:t xml:space="preserve">added </w:t>
      </w:r>
      <w:r w:rsidR="00165F6A" w:rsidRPr="00ED28C3">
        <w:t>that ot</w:t>
      </w:r>
      <w:r w:rsidR="00DF244A" w:rsidRPr="00ED28C3">
        <w:t xml:space="preserve">her factors could result in the discrepancies, </w:t>
      </w:r>
      <w:r w:rsidR="00092F14" w:rsidRPr="00092F14">
        <w:t>in particular the two producers referred to in paragraph 40 of the document, the Article 7 data included information on the management of HFC-23 by-product from both production line</w:t>
      </w:r>
      <w:r w:rsidR="004B68C9">
        <w:t>s</w:t>
      </w:r>
      <w:r w:rsidR="00092F14" w:rsidRPr="00092F14">
        <w:t xml:space="preserve"> established by 2010 and </w:t>
      </w:r>
      <w:r w:rsidR="00092F14" w:rsidRPr="00092F14">
        <w:lastRenderedPageBreak/>
        <w:t>those established after 2010</w:t>
      </w:r>
      <w:r w:rsidR="004B68C9">
        <w:t>,</w:t>
      </w:r>
      <w:r w:rsidR="00092F14" w:rsidRPr="00092F14">
        <w:t xml:space="preserve"> while the verification report provided separate information on the management of HFC-23 by-product: for production line</w:t>
      </w:r>
      <w:r w:rsidR="004B68C9">
        <w:t>s</w:t>
      </w:r>
      <w:r w:rsidR="00092F14" w:rsidRPr="00092F14">
        <w:t xml:space="preserve"> established by 2010, and national information for those lines established after 2010</w:t>
      </w:r>
      <w:r w:rsidR="00DB6CFD">
        <w:t>.</w:t>
      </w:r>
      <w:r w:rsidR="002A4244">
        <w:t xml:space="preserve"> Respond</w:t>
      </w:r>
      <w:r w:rsidR="00DB6CFD">
        <w:t>ing</w:t>
      </w:r>
      <w:r w:rsidR="002A4244">
        <w:t xml:space="preserve"> to </w:t>
      </w:r>
      <w:r w:rsidR="002A4244" w:rsidRPr="00ED28C3">
        <w:t xml:space="preserve">whether there were plans to standardize </w:t>
      </w:r>
      <w:r w:rsidR="0024375D">
        <w:t xml:space="preserve">reporting </w:t>
      </w:r>
      <w:r w:rsidR="002A4244" w:rsidRPr="00ED28C3">
        <w:t>methodologies in the future</w:t>
      </w:r>
      <w:r w:rsidR="00165F6A" w:rsidRPr="00ED28C3">
        <w:t xml:space="preserve">, </w:t>
      </w:r>
      <w:r w:rsidR="00DE2A72">
        <w:t xml:space="preserve">the </w:t>
      </w:r>
      <w:r w:rsidR="00C165A5">
        <w:t>World Bank</w:t>
      </w:r>
      <w:r w:rsidR="00DE2A72">
        <w:t xml:space="preserve"> indicated t</w:t>
      </w:r>
      <w:r w:rsidR="00165F6A" w:rsidRPr="00ED28C3">
        <w:t xml:space="preserve">hat </w:t>
      </w:r>
      <w:r w:rsidR="00C165A5">
        <w:t>the Government</w:t>
      </w:r>
      <w:r w:rsidR="00165F6A" w:rsidRPr="00ED28C3">
        <w:t xml:space="preserve"> </w:t>
      </w:r>
      <w:r w:rsidR="00DE2A72">
        <w:t xml:space="preserve">could not </w:t>
      </w:r>
      <w:r w:rsidR="00165F6A" w:rsidRPr="00ED28C3">
        <w:t>dictate that all producers use a particular methodology, given the considerable variety of production modalities</w:t>
      </w:r>
      <w:r w:rsidR="00CF4259">
        <w:t>; o</w:t>
      </w:r>
      <w:r w:rsidR="00165F6A" w:rsidRPr="00ED28C3">
        <w:t xml:space="preserve">ne measure that might help reduce differences was greater </w:t>
      </w:r>
      <w:r w:rsidR="00535B71" w:rsidRPr="00ED28C3">
        <w:t>alignment of the World Bank and China verification schedules. The representative of the Government of China said that the Government planned to issue guidance soon that should help advise producers on the type of methodology they should use</w:t>
      </w:r>
      <w:r w:rsidR="00330C3C">
        <w:t xml:space="preserve"> and that this was expected to minimize but not eliminate such discrepancies</w:t>
      </w:r>
      <w:r w:rsidR="00535B71" w:rsidRPr="00ED28C3">
        <w:t xml:space="preserve">. </w:t>
      </w:r>
    </w:p>
    <w:p w14:paraId="7241A7F7" w14:textId="771D117F" w:rsidR="005834AA" w:rsidRPr="00ED28C3" w:rsidRDefault="008A6846" w:rsidP="00DD791A">
      <w:pPr>
        <w:pStyle w:val="Numberedtext"/>
      </w:pPr>
      <w:r w:rsidRPr="00ED28C3">
        <w:t xml:space="preserve">Responding to a question about the measurement of </w:t>
      </w:r>
      <w:r w:rsidR="00F56042" w:rsidRPr="00ED28C3">
        <w:t xml:space="preserve">HFC-23 by-product generated as set out in </w:t>
      </w:r>
      <w:r w:rsidR="00AD7BD6">
        <w:t>t</w:t>
      </w:r>
      <w:r w:rsidR="00F56042" w:rsidRPr="00ED28C3">
        <w:t xml:space="preserve">able 3 of </w:t>
      </w:r>
      <w:r w:rsidR="00967961">
        <w:t>the document</w:t>
      </w:r>
      <w:r w:rsidR="00F56042" w:rsidRPr="00ED28C3">
        <w:t xml:space="preserve">, the representative of the Secretariat </w:t>
      </w:r>
      <w:r w:rsidR="000B0237">
        <w:t>explained</w:t>
      </w:r>
      <w:r w:rsidR="000B0237" w:rsidRPr="00ED28C3">
        <w:t xml:space="preserve"> </w:t>
      </w:r>
      <w:r w:rsidR="00F56042" w:rsidRPr="00ED28C3">
        <w:t>that the figures prior to 2023 were based on a measurement-based approach derived from the flow meters in place on many HCFC-22 production lines</w:t>
      </w:r>
      <w:r w:rsidR="00967961">
        <w:t>, and that i</w:t>
      </w:r>
      <w:r w:rsidR="00F56042" w:rsidRPr="00ED28C3">
        <w:t xml:space="preserve">t was </w:t>
      </w:r>
      <w:r w:rsidR="00967961">
        <w:t>his</w:t>
      </w:r>
      <w:r w:rsidR="00967961" w:rsidRPr="00ED28C3">
        <w:t xml:space="preserve"> </w:t>
      </w:r>
      <w:r w:rsidR="00F56042" w:rsidRPr="00ED28C3">
        <w:t xml:space="preserve">understanding that additional verification reports had been available between 2015 and 2019. </w:t>
      </w:r>
      <w:r w:rsidR="00F86786">
        <w:t>The increase in the by-product generation rate in 2024 to 2.1</w:t>
      </w:r>
      <w:r w:rsidR="00E104B9">
        <w:t>2</w:t>
      </w:r>
      <w:r w:rsidR="00F86786">
        <w:t xml:space="preserve"> per cent was likely an artifact of </w:t>
      </w:r>
      <w:r w:rsidR="00E104B9">
        <w:t xml:space="preserve">the change in methodology used by the Government </w:t>
      </w:r>
      <w:r w:rsidR="00061EF6">
        <w:t xml:space="preserve">to estimate </w:t>
      </w:r>
      <w:r w:rsidR="009A4155">
        <w:t xml:space="preserve">HFC-23 by-product generation, where sometimes a measurement-based approach is used and </w:t>
      </w:r>
      <w:r w:rsidR="00E56B3E">
        <w:t xml:space="preserve">other times </w:t>
      </w:r>
      <w:r w:rsidR="00964758">
        <w:t>a mass-balance approach</w:t>
      </w:r>
      <w:r w:rsidR="009A4155">
        <w:t xml:space="preserve">. </w:t>
      </w:r>
    </w:p>
    <w:p w14:paraId="5C9ACE59" w14:textId="77F8EDC7" w:rsidR="00210643" w:rsidRDefault="00210643" w:rsidP="00DD791A">
      <w:pPr>
        <w:pStyle w:val="Numberedtext"/>
      </w:pPr>
      <w:r>
        <w:t>Subsequently, the Sub-group discussed document</w:t>
      </w:r>
      <w:r w:rsidR="00161833">
        <w:t> </w:t>
      </w:r>
      <w:r w:rsidRPr="007B5A78">
        <w:t>UNEP/OzL.Pro/ExCom/97/SGP/2</w:t>
      </w:r>
      <w:r w:rsidR="00161833">
        <w:t>/Add.1</w:t>
      </w:r>
      <w:r>
        <w:t>, which provided information on three newly established HCFC-142b production lines that started production in 2025 and were yet to be verified</w:t>
      </w:r>
      <w:r w:rsidR="00552430">
        <w:t xml:space="preserve"> as being vertically integrated</w:t>
      </w:r>
      <w:r>
        <w:t>, and a suggested amendment to the recommendation in the light of that information.</w:t>
      </w:r>
    </w:p>
    <w:p w14:paraId="39EB11A3" w14:textId="634D0320" w:rsidR="00210643" w:rsidRDefault="0058336A" w:rsidP="00DD791A">
      <w:pPr>
        <w:pStyle w:val="Numberedtext"/>
      </w:pPr>
      <w:r>
        <w:t xml:space="preserve">Responding to a </w:t>
      </w:r>
      <w:r w:rsidR="00954290">
        <w:t>request by a member, t</w:t>
      </w:r>
      <w:r w:rsidR="00210643">
        <w:t xml:space="preserve">he representative of the Secretariat clarified that the </w:t>
      </w:r>
      <w:r w:rsidR="001A24F4">
        <w:t xml:space="preserve">process to verify </w:t>
      </w:r>
      <w:r w:rsidR="00491508">
        <w:t xml:space="preserve">on a </w:t>
      </w:r>
      <w:r w:rsidR="009275CF">
        <w:t xml:space="preserve">one-off </w:t>
      </w:r>
      <w:r w:rsidR="00491508">
        <w:t xml:space="preserve">basis that newly established lines were vertically integrated </w:t>
      </w:r>
      <w:r w:rsidR="004D7B68">
        <w:t xml:space="preserve">and produced HCFCs exclusively for feedstock uses </w:t>
      </w:r>
      <w:r w:rsidR="00210643">
        <w:t>typically commenced with a visual inspection, followed by a financial verification that looked at the incoming materials and how they were used</w:t>
      </w:r>
      <w:r w:rsidR="00CB1EA1">
        <w:t xml:space="preserve">, and therefore could only be completed once production </w:t>
      </w:r>
      <w:r w:rsidR="009B1232">
        <w:t>has begun</w:t>
      </w:r>
      <w:r w:rsidR="00210643">
        <w:t>.</w:t>
      </w:r>
      <w:r w:rsidR="00954290" w:rsidRPr="00954290">
        <w:t xml:space="preserve"> </w:t>
      </w:r>
      <w:r w:rsidR="00954290">
        <w:t xml:space="preserve">The member also requested </w:t>
      </w:r>
      <w:r w:rsidR="000A432F">
        <w:t xml:space="preserve">what the total production capacity would be when including production at the three new lines, including for </w:t>
      </w:r>
      <w:r w:rsidR="00C65CDE">
        <w:t xml:space="preserve">both </w:t>
      </w:r>
      <w:r w:rsidR="000A432F">
        <w:t>consumption and feedstock</w:t>
      </w:r>
      <w:r w:rsidR="00C65CDE" w:rsidRPr="00C65CDE">
        <w:t xml:space="preserve"> </w:t>
      </w:r>
      <w:r w:rsidR="00C65CDE">
        <w:t>uses</w:t>
      </w:r>
      <w:r w:rsidR="000A432F">
        <w:t xml:space="preserve">, as well as </w:t>
      </w:r>
      <w:r w:rsidR="00954290">
        <w:t xml:space="preserve">any information </w:t>
      </w:r>
      <w:r w:rsidR="002576B2">
        <w:t xml:space="preserve">available </w:t>
      </w:r>
      <w:r w:rsidR="00954290">
        <w:t>on historical production of HCFC-142b in China going back to 2011.</w:t>
      </w:r>
    </w:p>
    <w:p w14:paraId="1511D35D" w14:textId="77777777" w:rsidR="00CB4779" w:rsidRDefault="00CB4779" w:rsidP="00DD791A">
      <w:pPr>
        <w:pStyle w:val="Numberedtext"/>
      </w:pPr>
      <w:r>
        <w:t xml:space="preserve">Subsequently, the Sub-group discussed the recommendation for the present agenda item, as set out in paragraph 43 of document </w:t>
      </w:r>
      <w:fldSimple w:instr=" DOCPROPERTY &quot;Document number&quot;  \* MERGEFORMAT ">
        <w:r>
          <w:t>UNEP/OzL.Pro/ExCom/97/SGP/2</w:t>
        </w:r>
      </w:fldSimple>
      <w:r>
        <w:t xml:space="preserve">, along with the proposed revision in the addendum to that document. </w:t>
      </w:r>
    </w:p>
    <w:p w14:paraId="67E64384" w14:textId="01171EC9" w:rsidR="00CB4779" w:rsidRDefault="00CB4779" w:rsidP="00DD791A">
      <w:pPr>
        <w:pStyle w:val="Numberedtext"/>
      </w:pPr>
      <w:r>
        <w:t xml:space="preserve">One member suggested inclusion in the recommendation of a paragraph on the reporting of HCFCs in </w:t>
      </w:r>
      <w:r w:rsidRPr="004B49F9">
        <w:t>HBR</w:t>
      </w:r>
      <w:r>
        <w:t xml:space="preserve">. The representative of the Government of China recalled that the issue of reporting </w:t>
      </w:r>
      <w:r w:rsidRPr="005D2D81">
        <w:t>of</w:t>
      </w:r>
      <w:r>
        <w:t xml:space="preserve"> HBR had been dealt with in decision 94/61, and the Government of China had </w:t>
      </w:r>
      <w:proofErr w:type="gramStart"/>
      <w:r>
        <w:t>taken action</w:t>
      </w:r>
      <w:proofErr w:type="gramEnd"/>
      <w:r>
        <w:t xml:space="preserve"> in accordance with that decision. A further decision on the matter within such a short </w:t>
      </w:r>
      <w:proofErr w:type="gramStart"/>
      <w:r>
        <w:t>time period</w:t>
      </w:r>
      <w:proofErr w:type="gramEnd"/>
      <w:r>
        <w:t xml:space="preserve"> could create misunderstanding in the industry. The Sub-group agreed that it would recommend to the Executive Committee that the issue of HCFCs in HBR be further considered at the 98</w:t>
      </w:r>
      <w:r w:rsidRPr="0007410E">
        <w:rPr>
          <w:vertAlign w:val="superscript"/>
        </w:rPr>
        <w:t>th</w:t>
      </w:r>
      <w:r>
        <w:t xml:space="preserve"> meeting, </w:t>
      </w:r>
      <w:proofErr w:type="gramStart"/>
      <w:r>
        <w:t>taking into account</w:t>
      </w:r>
      <w:proofErr w:type="gramEnd"/>
      <w:r>
        <w:t xml:space="preserve"> decision 94/61 and information provided by the Secretariat. </w:t>
      </w:r>
    </w:p>
    <w:p w14:paraId="07B909A8" w14:textId="5FE29EF3" w:rsidR="00CB4779" w:rsidRPr="00E51436" w:rsidRDefault="00CB4779" w:rsidP="00DD791A">
      <w:pPr>
        <w:pStyle w:val="Numberedtext"/>
      </w:pPr>
      <w:r>
        <w:t>T</w:t>
      </w:r>
      <w:r w:rsidRPr="00E51436">
        <w:t xml:space="preserve">he Sub-group on the Production Sector </w:t>
      </w:r>
      <w:r w:rsidRPr="00E51436">
        <w:rPr>
          <w:u w:val="single"/>
        </w:rPr>
        <w:t>recommended</w:t>
      </w:r>
      <w:r w:rsidRPr="00E51436">
        <w:t xml:space="preserve"> that the Executive Committee: </w:t>
      </w:r>
    </w:p>
    <w:p w14:paraId="60B41851" w14:textId="77777777" w:rsidR="00CB4779" w:rsidRPr="0088447C" w:rsidRDefault="00CB4779" w:rsidP="00DD791A">
      <w:pPr>
        <w:pStyle w:val="Heading2"/>
        <w:widowControl/>
      </w:pPr>
      <w:r>
        <w:t>N</w:t>
      </w:r>
      <w:r w:rsidRPr="0088447C">
        <w:t>ote the 2024 verification report of the HCFC production sector in China considered by the Sub</w:t>
      </w:r>
      <w:r w:rsidRPr="0088447C">
        <w:noBreakHyphen/>
        <w:t xml:space="preserve">group on the </w:t>
      </w:r>
      <w:r w:rsidRPr="004C2962">
        <w:t>Production</w:t>
      </w:r>
      <w:r w:rsidRPr="0088447C">
        <w:t xml:space="preserve"> Sector; </w:t>
      </w:r>
    </w:p>
    <w:p w14:paraId="7815D4A8" w14:textId="77777777" w:rsidR="00CB4779" w:rsidRPr="0088447C" w:rsidRDefault="00CB4779" w:rsidP="00DD791A">
      <w:pPr>
        <w:pStyle w:val="Heading2"/>
        <w:widowControl/>
      </w:pPr>
      <w:r>
        <w:t>R</w:t>
      </w:r>
      <w:r w:rsidRPr="0088447C">
        <w:t>equest the World Bank to include in the 2025 HCFC production verification:</w:t>
      </w:r>
    </w:p>
    <w:p w14:paraId="788C2D2F" w14:textId="0DFFE812" w:rsidR="00CB4779" w:rsidRPr="0088447C" w:rsidRDefault="00CB4779" w:rsidP="00DD791A">
      <w:pPr>
        <w:pStyle w:val="Heading3"/>
        <w:widowControl/>
      </w:pPr>
      <w:r w:rsidRPr="0088447C">
        <w:t xml:space="preserve">An explanation of the differences between the verified 2024 HCFC production for controlled uses </w:t>
      </w:r>
      <w:r w:rsidR="00820460">
        <w:t>and</w:t>
      </w:r>
      <w:r w:rsidRPr="0088447C">
        <w:t xml:space="preserve"> verified 2024 HCFC consumption and that reported under </w:t>
      </w:r>
      <w:r w:rsidRPr="0088447C">
        <w:lastRenderedPageBreak/>
        <w:t>Article 7 of the Montreal Protocol, and between the quantities of HFC-23 by</w:t>
      </w:r>
      <w:r w:rsidRPr="0088447C">
        <w:noBreakHyphen/>
        <w:t xml:space="preserve">product reported to have been destroyed under Article 7 and </w:t>
      </w:r>
      <w:r w:rsidR="0030213C">
        <w:t xml:space="preserve">those </w:t>
      </w:r>
      <w:r w:rsidRPr="0088447C">
        <w:t>contained in the 2024 HCFC production verification report;</w:t>
      </w:r>
    </w:p>
    <w:p w14:paraId="34AE6387" w14:textId="77777777" w:rsidR="00CB4779" w:rsidRPr="0088447C" w:rsidRDefault="00CB4779" w:rsidP="00DD791A">
      <w:pPr>
        <w:pStyle w:val="Heading3"/>
        <w:widowControl/>
      </w:pPr>
      <w:r w:rsidRPr="0088447C">
        <w:t xml:space="preserve">An update on the status of: </w:t>
      </w:r>
    </w:p>
    <w:p w14:paraId="212D0AD6" w14:textId="77777777" w:rsidR="00CB4779" w:rsidRPr="0088447C" w:rsidRDefault="00CB4779" w:rsidP="00DD791A">
      <w:pPr>
        <w:pStyle w:val="Heading3"/>
        <w:widowControl/>
        <w:numPr>
          <w:ilvl w:val="3"/>
          <w:numId w:val="19"/>
        </w:numPr>
        <w:tabs>
          <w:tab w:val="num" w:pos="1440"/>
        </w:tabs>
        <w:ind w:left="2694" w:hanging="538"/>
      </w:pPr>
      <w:r w:rsidRPr="0088447C">
        <w:t xml:space="preserve">Zhejiang </w:t>
      </w:r>
      <w:proofErr w:type="spellStart"/>
      <w:r w:rsidRPr="0088447C">
        <w:t>Pengyou</w:t>
      </w:r>
      <w:proofErr w:type="spellEnd"/>
      <w:r w:rsidRPr="0088447C">
        <w:t xml:space="preserve"> Chemical Co. Plant’s HCFC-22 production line that was relocated to Jiangxi Province to be operated by Jiangxi </w:t>
      </w:r>
      <w:proofErr w:type="spellStart"/>
      <w:r w:rsidRPr="0088447C">
        <w:t>Pengyou</w:t>
      </w:r>
      <w:proofErr w:type="spellEnd"/>
      <w:r w:rsidRPr="0088447C">
        <w:t xml:space="preserve"> Chemical Co., Ltd;</w:t>
      </w:r>
    </w:p>
    <w:p w14:paraId="58057095" w14:textId="1A31B5DE" w:rsidR="00CB4779" w:rsidRPr="0088447C" w:rsidRDefault="00CB4779" w:rsidP="00DD791A">
      <w:pPr>
        <w:pStyle w:val="Heading3"/>
        <w:widowControl/>
        <w:numPr>
          <w:ilvl w:val="3"/>
          <w:numId w:val="19"/>
        </w:numPr>
        <w:tabs>
          <w:tab w:val="num" w:pos="1440"/>
        </w:tabs>
        <w:ind w:left="2694" w:hanging="538"/>
      </w:pPr>
      <w:r w:rsidRPr="0088447C">
        <w:t xml:space="preserve">Jiangsu Meilan Chemical Co. </w:t>
      </w:r>
      <w:proofErr w:type="spellStart"/>
      <w:r w:rsidRPr="0088447C">
        <w:t>Ltd’s</w:t>
      </w:r>
      <w:proofErr w:type="spellEnd"/>
      <w:r w:rsidRPr="0088447C">
        <w:t xml:space="preserve"> HCFC-22 production line that was relocated to Jiangxi Province to be operated by Jiujiang </w:t>
      </w:r>
      <w:proofErr w:type="spellStart"/>
      <w:r w:rsidRPr="0088447C">
        <w:t>Jiuhong</w:t>
      </w:r>
      <w:proofErr w:type="spellEnd"/>
      <w:r w:rsidRPr="0088447C">
        <w:t xml:space="preserve"> New Materials Co.;</w:t>
      </w:r>
    </w:p>
    <w:p w14:paraId="63BCF0D9" w14:textId="77777777" w:rsidR="00CB4779" w:rsidRPr="0088447C" w:rsidRDefault="00CB4779" w:rsidP="00DD791A">
      <w:pPr>
        <w:pStyle w:val="Heading3"/>
        <w:widowControl/>
        <w:numPr>
          <w:ilvl w:val="3"/>
          <w:numId w:val="19"/>
        </w:numPr>
        <w:tabs>
          <w:tab w:val="num" w:pos="1440"/>
        </w:tabs>
        <w:ind w:left="2694" w:hanging="538"/>
      </w:pPr>
      <w:r w:rsidRPr="0088447C">
        <w:t xml:space="preserve">The closure and dismantling of the second HCFC-142b line that had been established at </w:t>
      </w:r>
      <w:proofErr w:type="spellStart"/>
      <w:r w:rsidRPr="0088447C">
        <w:t>Taixing</w:t>
      </w:r>
      <w:proofErr w:type="spellEnd"/>
      <w:r w:rsidRPr="0088447C">
        <w:t xml:space="preserve"> Meilan for feedstock use and that the enterprise had decided to close;</w:t>
      </w:r>
    </w:p>
    <w:p w14:paraId="6270A42C" w14:textId="77777777" w:rsidR="00CB4779" w:rsidRPr="0088447C" w:rsidRDefault="00CB4779" w:rsidP="00DD791A">
      <w:pPr>
        <w:pStyle w:val="Heading3"/>
        <w:widowControl/>
        <w:numPr>
          <w:ilvl w:val="3"/>
          <w:numId w:val="19"/>
        </w:numPr>
        <w:tabs>
          <w:tab w:val="num" w:pos="1440"/>
        </w:tabs>
        <w:ind w:left="2694" w:hanging="538"/>
      </w:pPr>
      <w:r w:rsidRPr="0088447C">
        <w:t xml:space="preserve">The closure and dismantling of the HCFC-141b/HCFC-142b production line at Changshu 3F Fluorochemical Industry Co., Ltd and of the HCFC-22 production line at Shandong </w:t>
      </w:r>
      <w:proofErr w:type="spellStart"/>
      <w:r w:rsidRPr="0088447C">
        <w:t>Dongyue</w:t>
      </w:r>
      <w:proofErr w:type="spellEnd"/>
      <w:r w:rsidRPr="0088447C">
        <w:t>;</w:t>
      </w:r>
    </w:p>
    <w:p w14:paraId="1657290B" w14:textId="678BD789" w:rsidR="00CB4779" w:rsidRPr="004C2962" w:rsidRDefault="00CB4779" w:rsidP="00DD791A">
      <w:pPr>
        <w:pStyle w:val="Heading2"/>
        <w:widowControl/>
        <w:tabs>
          <w:tab w:val="clear" w:pos="0"/>
          <w:tab w:val="num" w:pos="792"/>
        </w:tabs>
      </w:pPr>
      <w:r>
        <w:t>Re</w:t>
      </w:r>
      <w:r w:rsidRPr="004C2962">
        <w:t>quest the World Bank to verify, on a one-off basis, that the newly established H</w:t>
      </w:r>
      <w:r w:rsidR="008023EA">
        <w:t>CFC</w:t>
      </w:r>
      <w:r w:rsidRPr="004C2962">
        <w:noBreakHyphen/>
        <w:t>142b production line at Changshu 3F Fluorochemical Industry that had been reported to the 95</w:t>
      </w:r>
      <w:r w:rsidRPr="008023EA">
        <w:rPr>
          <w:vertAlign w:val="superscript"/>
        </w:rPr>
        <w:t>th</w:t>
      </w:r>
      <w:r w:rsidRPr="004C2962">
        <w:t> meeting and that was expected to start production in 2025 was vertically integrated with the downstream facility and that all HCFC-142b produced on the line would be exclusively for feedstock use and to submit a report thereon to the last meeting of 2026;</w:t>
      </w:r>
    </w:p>
    <w:p w14:paraId="28CE448B" w14:textId="77777777" w:rsidR="00CB4779" w:rsidRPr="004C2962" w:rsidRDefault="00CB4779" w:rsidP="00DD791A">
      <w:pPr>
        <w:pStyle w:val="Heading2"/>
        <w:widowControl/>
      </w:pPr>
      <w:r>
        <w:t>R</w:t>
      </w:r>
      <w:r w:rsidRPr="004C2962">
        <w:t>equest the World Bank to verify, on a one-off basis, that the newly established production lines identified in document UNEP/OzL.Pro/ExCom/97/SGP/2/Add.1 were vertically integrated with the downstream facilities and that all HCFCs produced on the lines would be exclusively for feedstock use</w:t>
      </w:r>
      <w:r>
        <w:t>,</w:t>
      </w:r>
      <w:r w:rsidRPr="004C2962">
        <w:t xml:space="preserve"> and to submit a report thereon to the last meeting of 2026; </w:t>
      </w:r>
    </w:p>
    <w:p w14:paraId="0C284F28" w14:textId="7100F31A" w:rsidR="00CB4779" w:rsidRPr="004C2962" w:rsidRDefault="00CB4779" w:rsidP="00DD791A">
      <w:pPr>
        <w:pStyle w:val="Heading2"/>
        <w:widowControl/>
      </w:pPr>
      <w:r>
        <w:t>R</w:t>
      </w:r>
      <w:r w:rsidRPr="004C2962">
        <w:t>equest the World Bank to verify, on a one-off basis, that the newly established H</w:t>
      </w:r>
      <w:r w:rsidR="00912665">
        <w:t>CFC</w:t>
      </w:r>
      <w:r w:rsidRPr="004C2962">
        <w:noBreakHyphen/>
        <w:t xml:space="preserve">142b and HCFC-22 production lines at Zhejiang </w:t>
      </w:r>
      <w:proofErr w:type="spellStart"/>
      <w:r w:rsidRPr="004C2962">
        <w:t>Sanmei</w:t>
      </w:r>
      <w:proofErr w:type="spellEnd"/>
      <w:r w:rsidRPr="004C2962">
        <w:t xml:space="preserve"> that had been reported to the 95</w:t>
      </w:r>
      <w:r w:rsidRPr="0028417C">
        <w:rPr>
          <w:vertAlign w:val="superscript"/>
        </w:rPr>
        <w:t>th</w:t>
      </w:r>
      <w:r w:rsidRPr="004C2962">
        <w:t> meeting and that were expected to start production in 2026 were vertically integrated with the downstream facilities and that all HCFCs produced on those lines would be exclusively for feedstock use</w:t>
      </w:r>
      <w:r>
        <w:t>,</w:t>
      </w:r>
      <w:r w:rsidRPr="004C2962">
        <w:t xml:space="preserve"> and to submit a report thereon to the last meeting of 2027; and</w:t>
      </w:r>
    </w:p>
    <w:p w14:paraId="01717007" w14:textId="5DB9D783" w:rsidR="00CB4779" w:rsidRPr="004C2962" w:rsidRDefault="00CB4779" w:rsidP="00DD791A">
      <w:pPr>
        <w:pStyle w:val="Heading2"/>
        <w:widowControl/>
      </w:pPr>
      <w:r>
        <w:t>C</w:t>
      </w:r>
      <w:r w:rsidRPr="004C2962">
        <w:t xml:space="preserve">ontinue to consider the issue of HCFCs in </w:t>
      </w:r>
      <w:r>
        <w:t>high-boiling waste residue</w:t>
      </w:r>
      <w:r w:rsidRPr="004C2962">
        <w:t xml:space="preserve"> at the 98</w:t>
      </w:r>
      <w:r w:rsidRPr="0028417C">
        <w:rPr>
          <w:vertAlign w:val="superscript"/>
        </w:rPr>
        <w:t>th</w:t>
      </w:r>
      <w:r w:rsidRPr="004C2962">
        <w:t xml:space="preserve"> meeting</w:t>
      </w:r>
      <w:r w:rsidR="00EF2BBC">
        <w:t>,</w:t>
      </w:r>
      <w:r w:rsidRPr="004C2962">
        <w:t xml:space="preserve"> </w:t>
      </w:r>
      <w:proofErr w:type="gramStart"/>
      <w:r w:rsidRPr="004C2962">
        <w:t>taking into account</w:t>
      </w:r>
      <w:proofErr w:type="gramEnd"/>
      <w:r w:rsidRPr="004C2962">
        <w:t xml:space="preserve"> decision 94/61 and information prepared by the Secretariat.</w:t>
      </w:r>
    </w:p>
    <w:bookmarkEnd w:id="0"/>
    <w:p w14:paraId="33AFDAAA" w14:textId="5EC0BBF0" w:rsidR="00920911" w:rsidRPr="00ED28C3" w:rsidRDefault="00920911" w:rsidP="00DD791A">
      <w:pPr>
        <w:pStyle w:val="Heading1"/>
        <w:keepNext/>
        <w:tabs>
          <w:tab w:val="left" w:pos="2127"/>
        </w:tabs>
        <w:ind w:left="2131" w:hanging="2131"/>
        <w:rPr>
          <w:b/>
          <w:bCs/>
        </w:rPr>
      </w:pPr>
      <w:r w:rsidRPr="00ED28C3">
        <w:rPr>
          <w:b/>
          <w:bCs/>
        </w:rPr>
        <w:t>Agenda item 3(b):</w:t>
      </w:r>
      <w:r w:rsidRPr="00ED28C3">
        <w:rPr>
          <w:b/>
          <w:bCs/>
        </w:rPr>
        <w:tab/>
        <w:t>HPPMP for China</w:t>
      </w:r>
      <w:r w:rsidRPr="00ED28C3">
        <w:rPr>
          <w:b/>
        </w:rPr>
        <w:t>: Matters related to HFC-23 (decisions 95/94(b)(iii), (c), (d)(ii) and 96/58(b))</w:t>
      </w:r>
    </w:p>
    <w:p w14:paraId="0C5A61C4" w14:textId="0FD8A671" w:rsidR="002D33F1" w:rsidRPr="00C80CAE" w:rsidRDefault="00920911" w:rsidP="00DD791A">
      <w:pPr>
        <w:pStyle w:val="Numberedtext"/>
        <w:rPr>
          <w:lang w:val="en-US"/>
        </w:rPr>
      </w:pPr>
      <w:r w:rsidRPr="00ED28C3">
        <w:t>The representative of the Secretariat introduced document UNEP/OzL.Pro/ExCom/9</w:t>
      </w:r>
      <w:r w:rsidR="00B542BD" w:rsidRPr="00ED28C3">
        <w:t>7</w:t>
      </w:r>
      <w:r w:rsidRPr="00ED28C3">
        <w:t>/SGP/</w:t>
      </w:r>
      <w:r w:rsidR="001C4608" w:rsidRPr="00ED28C3">
        <w:t>3</w:t>
      </w:r>
      <w:r w:rsidR="00C80CAE">
        <w:t xml:space="preserve">, </w:t>
      </w:r>
      <w:r w:rsidR="00C80CAE">
        <w:rPr>
          <w:lang w:val="en-US"/>
        </w:rPr>
        <w:t>which</w:t>
      </w:r>
      <w:r w:rsidR="002D33F1" w:rsidRPr="00C80CAE">
        <w:rPr>
          <w:lang w:val="en-US"/>
        </w:rPr>
        <w:t xml:space="preserve"> </w:t>
      </w:r>
      <w:r w:rsidR="00C80CAE">
        <w:rPr>
          <w:lang w:val="en-US"/>
        </w:rPr>
        <w:t>includes</w:t>
      </w:r>
      <w:r w:rsidR="002D33F1" w:rsidRPr="00C80CAE">
        <w:rPr>
          <w:lang w:val="en-US"/>
        </w:rPr>
        <w:t xml:space="preserve"> a report on the international workshop on HFC-23 emissions at the scientific level that was organized in China in September 2025; a summary of information from relevant recent scientific studies related to the matter of HFC-23 by-product emissions; and an update on the Secretariat’s confirmation that the Government of China had taken appropriate measures to manage HFC-23 by-product in accordance with paragraph 10 of the Agreement. </w:t>
      </w:r>
      <w:r w:rsidR="00E550A1">
        <w:rPr>
          <w:lang w:val="en-US"/>
        </w:rPr>
        <w:t xml:space="preserve">The Secretariat highlighted that </w:t>
      </w:r>
      <w:r w:rsidR="00990571" w:rsidRPr="00990571">
        <w:rPr>
          <w:lang w:val="en-US"/>
        </w:rPr>
        <w:t xml:space="preserve">irrespective of whether the emissions of HFC-23 by-product reported under Article 7 or contained in the HCFC production verification report </w:t>
      </w:r>
      <w:r w:rsidR="00990571">
        <w:rPr>
          <w:lang w:val="en-US"/>
        </w:rPr>
        <w:lastRenderedPageBreak/>
        <w:t>were used</w:t>
      </w:r>
      <w:r w:rsidR="00990571" w:rsidRPr="00990571">
        <w:rPr>
          <w:lang w:val="en-US"/>
        </w:rPr>
        <w:t>, based on the total production of HCFC-22 for all uses of 956,763 mt, the emissions of HFC-23 by product from HCFC-22 production for all uses reported would be less than the 0.1 kg per of HFC-23 by-product per 100 kg of HCFC-22 produced used by the Executive Committee to define HFC-23 by product destruction that was “to the extent practicable” in the context of Multilateral Fund-supported projects (decision 89/7(b)(i)).</w:t>
      </w:r>
    </w:p>
    <w:p w14:paraId="026563FD" w14:textId="6D3BDA94" w:rsidR="002D33F1" w:rsidRDefault="002D33F1" w:rsidP="00DD791A">
      <w:pPr>
        <w:pStyle w:val="Numberedtext"/>
      </w:pPr>
      <w:r>
        <w:rPr>
          <w:lang w:val="en-US"/>
        </w:rPr>
        <w:t xml:space="preserve">One member who had attended the workshop on HFC-23 in China praised the organization and content of the workshop. While the number of atmospheric monitoring stations in China was increasing, it would be useful to obtain more information on </w:t>
      </w:r>
      <w:r w:rsidR="00287804">
        <w:rPr>
          <w:lang w:val="en-US"/>
        </w:rPr>
        <w:t xml:space="preserve">the number </w:t>
      </w:r>
      <w:r>
        <w:rPr>
          <w:lang w:val="en-US"/>
        </w:rPr>
        <w:t xml:space="preserve">of monitoring stations and how many of them were part of, or would join, the </w:t>
      </w:r>
      <w:r>
        <w:t>Advanced Global Atmospheric Gases Experiment (AGAGE)</w:t>
      </w:r>
      <w:r>
        <w:rPr>
          <w:sz w:val="14"/>
          <w:szCs w:val="14"/>
        </w:rPr>
        <w:t xml:space="preserve"> </w:t>
      </w:r>
      <w:r>
        <w:t>monitoring network. New measurement tools were available, including the gas chromatography</w:t>
      </w:r>
      <w:r w:rsidR="000855A6">
        <w:t xml:space="preserve"> and</w:t>
      </w:r>
      <w:r w:rsidR="00595076">
        <w:t xml:space="preserve"> </w:t>
      </w:r>
      <w:r>
        <w:t xml:space="preserve">mass spectrometry </w:t>
      </w:r>
      <w:r w:rsidR="00001EA3" w:rsidRPr="00017C4C">
        <w:t>(GC-MS) instrument</w:t>
      </w:r>
      <w:r w:rsidRPr="00017C4C">
        <w:t xml:space="preserve"> </w:t>
      </w:r>
      <w:r w:rsidR="002A66F0" w:rsidRPr="00017C4C">
        <w:t xml:space="preserve">that was </w:t>
      </w:r>
      <w:proofErr w:type="gramStart"/>
      <w:r w:rsidR="002A66F0" w:rsidRPr="00017C4C">
        <w:t>similar to</w:t>
      </w:r>
      <w:proofErr w:type="gramEnd"/>
      <w:r w:rsidRPr="00017C4C">
        <w:t xml:space="preserve"> the Medusa </w:t>
      </w:r>
      <w:r w:rsidR="002A66F0" w:rsidRPr="00017C4C">
        <w:t xml:space="preserve">GC-MS </w:t>
      </w:r>
      <w:r w:rsidRPr="00017C4C">
        <w:t>system, but high levels of consistency in the</w:t>
      </w:r>
      <w:r>
        <w:t xml:space="preserve"> results were yet to be achieved. A key message of the workshop was the need for more data to fill the monitoring gaps and identify emission sources, including through localized monitoring to pinpoint sources of emissions. New technologies were being deployed to assist in that regard, including </w:t>
      </w:r>
      <w:r w:rsidR="00AD00EB">
        <w:t xml:space="preserve">the </w:t>
      </w:r>
      <w:r>
        <w:t xml:space="preserve">use of drones to take flask samples. Finally, he asked what levels of outside independent verification were being applied in China, and what plans might be in place to increase independent verification of </w:t>
      </w:r>
      <w:r w:rsidR="00014B6D">
        <w:t xml:space="preserve">HFC-23 by-product control at </w:t>
      </w:r>
      <w:r w:rsidR="0016412A">
        <w:t xml:space="preserve">production </w:t>
      </w:r>
      <w:r w:rsidR="00325199">
        <w:t>facilities</w:t>
      </w:r>
      <w:r>
        <w:t xml:space="preserve">. </w:t>
      </w:r>
    </w:p>
    <w:p w14:paraId="06B994D7" w14:textId="76D5736E" w:rsidR="002D33F1" w:rsidRDefault="002D33F1" w:rsidP="00DD791A">
      <w:pPr>
        <w:pStyle w:val="Numberedtext"/>
      </w:pPr>
      <w:r>
        <w:t>Another member said that it was apparent from the report that there was a large number of high</w:t>
      </w:r>
      <w:r w:rsidR="00964386">
        <w:noBreakHyphen/>
      </w:r>
      <w:r>
        <w:t xml:space="preserve">frequency atmospheric monitoring stations and flask sampling stations operating in China, providing data on a wide range of HFCs, which raised the question as to why there were not more data on the key chemicals of interest, particularly HFC-23. He requested more information on the </w:t>
      </w:r>
      <w:proofErr w:type="gramStart"/>
      <w:r>
        <w:t>current status</w:t>
      </w:r>
      <w:proofErr w:type="gramEnd"/>
      <w:r>
        <w:t xml:space="preserve"> of HFC-23 monitoring in China, and on the availability of </w:t>
      </w:r>
      <w:r w:rsidR="00335FD2">
        <w:t xml:space="preserve">nationwide </w:t>
      </w:r>
      <w:r>
        <w:t xml:space="preserve">historical estimates of HFC-23 emissions, given the statement in paragraph 15 of </w:t>
      </w:r>
      <w:r w:rsidR="008004EF">
        <w:t xml:space="preserve">the </w:t>
      </w:r>
      <w:r>
        <w:t>document</w:t>
      </w:r>
      <w:r w:rsidRPr="002727FC">
        <w:t xml:space="preserve"> </w:t>
      </w:r>
      <w:r>
        <w:t xml:space="preserve">that future work could use data from atmospheric monitoring sites in China to infer </w:t>
      </w:r>
      <w:r w:rsidR="00A902F3">
        <w:t>such</w:t>
      </w:r>
      <w:r>
        <w:t xml:space="preserve"> emissions.</w:t>
      </w:r>
    </w:p>
    <w:p w14:paraId="188FAADE" w14:textId="5CA3D6F3" w:rsidR="002D33F1" w:rsidRDefault="002D33F1" w:rsidP="00DD791A">
      <w:pPr>
        <w:pStyle w:val="Numberedtext"/>
      </w:pPr>
      <w:r>
        <w:t xml:space="preserve">Responding to the questions raised, the representative of the Government of China said that some monitoring stations were members of the AGAGE network and others had expressed willingness to join, though the actual numbers and timeline were currently unknown. Regarding the verification process, the Government of China, through the Ministry of Ecology and Environment, would continue to undertake a country-level annual verification, while enterprises would continue to perform daily monitoring. </w:t>
      </w:r>
      <w:r w:rsidR="00E8214B">
        <w:t>High</w:t>
      </w:r>
      <w:r w:rsidR="007C739B">
        <w:noBreakHyphen/>
      </w:r>
      <w:r w:rsidR="00E8214B">
        <w:t xml:space="preserve">frequency </w:t>
      </w:r>
      <w:r w:rsidR="00386682">
        <w:t xml:space="preserve">data on </w:t>
      </w:r>
      <w:r w:rsidR="00C632DA">
        <w:t>atmospheric abundances of</w:t>
      </w:r>
      <w:r>
        <w:t xml:space="preserve"> HFC-23 had </w:t>
      </w:r>
      <w:r w:rsidR="00395746">
        <w:t>only recently been made available</w:t>
      </w:r>
      <w:r w:rsidR="00124EB1">
        <w:t xml:space="preserve"> </w:t>
      </w:r>
      <w:r>
        <w:t xml:space="preserve">and analysis of the data </w:t>
      </w:r>
      <w:r w:rsidR="00E845AF">
        <w:t>is</w:t>
      </w:r>
      <w:r>
        <w:t xml:space="preserve"> ongoing. Continuous historical data on HFC-23 </w:t>
      </w:r>
      <w:r w:rsidR="003E1DA9">
        <w:t xml:space="preserve">is </w:t>
      </w:r>
      <w:r>
        <w:t xml:space="preserve">not available. Regarding the gaps in data on emissions, he said that both the Government and enterprises recognized the importance of improving data collection and making progress in closing the gaps, for example through enterprise-level monitoring studies and extending the coverage of atmospheric monitoring stations. Experts continued to work on the available data and would publish their findings in the future, though the timeline </w:t>
      </w:r>
      <w:r w:rsidR="00833E3D">
        <w:t xml:space="preserve">of such publication </w:t>
      </w:r>
      <w:r>
        <w:t>was not known. Given the success of the recent workshop, another workshop was planned for 2026.</w:t>
      </w:r>
    </w:p>
    <w:p w14:paraId="7C8F7712" w14:textId="1555B346" w:rsidR="002D33F1" w:rsidRDefault="002D33F1" w:rsidP="00DD791A">
      <w:pPr>
        <w:pStyle w:val="Numberedtext"/>
      </w:pPr>
      <w:r>
        <w:t>One member requested clarification of the information provided in paragraph</w:t>
      </w:r>
      <w:r w:rsidR="00792773">
        <w:t> </w:t>
      </w:r>
      <w:r>
        <w:t xml:space="preserve">15 of </w:t>
      </w:r>
      <w:r w:rsidR="00463FEA">
        <w:t xml:space="preserve">the </w:t>
      </w:r>
      <w:r>
        <w:t>document</w:t>
      </w:r>
      <w:r w:rsidR="00E62404">
        <w:t xml:space="preserve"> </w:t>
      </w:r>
      <w:r w:rsidR="00911F5E">
        <w:t>stating</w:t>
      </w:r>
      <w:r>
        <w:t xml:space="preserve"> that HFC-23 was produced at two facilities as a feedstock to produce halon </w:t>
      </w:r>
      <w:proofErr w:type="gramStart"/>
      <w:r>
        <w:t>1301</w:t>
      </w:r>
      <w:r w:rsidR="008B7AA5">
        <w:t>, and</w:t>
      </w:r>
      <w:proofErr w:type="gramEnd"/>
      <w:r w:rsidR="008B7AA5">
        <w:t xml:space="preserve"> noted that</w:t>
      </w:r>
      <w:r w:rsidR="007B62C2">
        <w:t xml:space="preserve"> t</w:t>
      </w:r>
      <w:r>
        <w:t xml:space="preserve">hose facilities could be a source of fugitive emissions. He asked why the facilities were intentionally producing HFC-23 for halon 1301 production rather </w:t>
      </w:r>
      <w:r w:rsidR="00E62404">
        <w:t xml:space="preserve">than </w:t>
      </w:r>
      <w:r>
        <w:t>using HFC</w:t>
      </w:r>
      <w:r w:rsidR="00E62404">
        <w:noBreakHyphen/>
      </w:r>
      <w:r>
        <w:t>23 by</w:t>
      </w:r>
      <w:r w:rsidR="00E62404">
        <w:noBreakHyphen/>
      </w:r>
      <w:r>
        <w:t>product from the production of HCFC-22.</w:t>
      </w:r>
      <w:r w:rsidR="00CD085A">
        <w:t xml:space="preserve"> </w:t>
      </w:r>
      <w:r>
        <w:t xml:space="preserve">The representative of the Government of China clarified that the halon 1301 producer had previously purchased HFC-23 from HCFC-22 </w:t>
      </w:r>
      <w:proofErr w:type="gramStart"/>
      <w:r>
        <w:t>producers, but</w:t>
      </w:r>
      <w:proofErr w:type="gramEnd"/>
      <w:r>
        <w:t xml:space="preserve"> had set up its own small facility to produce HFC-23 </w:t>
      </w:r>
      <w:proofErr w:type="gramStart"/>
      <w:r>
        <w:t>in order to</w:t>
      </w:r>
      <w:proofErr w:type="gramEnd"/>
      <w:r>
        <w:t xml:space="preserve"> reduce costs</w:t>
      </w:r>
      <w:r w:rsidR="0056330A">
        <w:t xml:space="preserve"> and that </w:t>
      </w:r>
      <w:r w:rsidR="00A5418E">
        <w:t xml:space="preserve">the </w:t>
      </w:r>
      <w:r w:rsidR="0056330A">
        <w:t>total HFC-23 production capacity of the two lines was 600</w:t>
      </w:r>
      <w:r w:rsidR="00A5418E">
        <w:noBreakHyphen/>
      </w:r>
      <w:r w:rsidR="0056330A">
        <w:t>700</w:t>
      </w:r>
      <w:r w:rsidR="00A5418E">
        <w:t> </w:t>
      </w:r>
      <w:r w:rsidR="0056330A">
        <w:t>mt/year</w:t>
      </w:r>
      <w:r>
        <w:t xml:space="preserve">. </w:t>
      </w:r>
    </w:p>
    <w:p w14:paraId="26D7DFE2" w14:textId="232AFB22" w:rsidR="002D33F1" w:rsidRDefault="002D33F1" w:rsidP="00DD791A">
      <w:pPr>
        <w:pStyle w:val="Numberedtext"/>
      </w:pPr>
      <w:r>
        <w:t xml:space="preserve">The representative of the Secretariat </w:t>
      </w:r>
      <w:r w:rsidR="00CD085A">
        <w:t xml:space="preserve">added </w:t>
      </w:r>
      <w:r>
        <w:t xml:space="preserve">that the conversion technology referred to would be of particular benefit to HCFC-22 producers, as they would be able to generate more of their product, whereas the economics would be different for those lines that </w:t>
      </w:r>
      <w:r w:rsidR="00A534F0" w:rsidRPr="0083612F">
        <w:t>produce</w:t>
      </w:r>
      <w:r w:rsidRPr="0083612F">
        <w:t xml:space="preserve"> HFC-23</w:t>
      </w:r>
      <w:r w:rsidR="00A534F0" w:rsidRPr="0083612F">
        <w:t xml:space="preserve"> as feedstock</w:t>
      </w:r>
      <w:r>
        <w:t xml:space="preserve">. Fugitive emissions </w:t>
      </w:r>
      <w:r>
        <w:lastRenderedPageBreak/>
        <w:t xml:space="preserve">were to be expected from any facility, but it was to the benefit of </w:t>
      </w:r>
      <w:r w:rsidR="000B0543">
        <w:t>an HFC</w:t>
      </w:r>
      <w:r w:rsidR="000B0543">
        <w:noBreakHyphen/>
        <w:t>23 producer</w:t>
      </w:r>
      <w:r>
        <w:t xml:space="preserve"> to reduce emissions</w:t>
      </w:r>
      <w:r w:rsidR="00646BFE">
        <w:t xml:space="preserve"> of their product</w:t>
      </w:r>
      <w:r>
        <w:t>.</w:t>
      </w:r>
    </w:p>
    <w:p w14:paraId="42B49BC5" w14:textId="791D34F3" w:rsidR="002D33F1" w:rsidRDefault="002D33F1" w:rsidP="00DD791A">
      <w:pPr>
        <w:pStyle w:val="Numberedtext"/>
      </w:pPr>
      <w:r>
        <w:t xml:space="preserve">One member expressed some reservation about the conclusion in paragraph 22 of </w:t>
      </w:r>
      <w:r w:rsidR="00B435C4">
        <w:t xml:space="preserve">the </w:t>
      </w:r>
      <w:r>
        <w:t>document. While China had undertaken a number of positive activities, including holding the symposium, making efforts to set up additional monitoring stations, improving reporting</w:t>
      </w:r>
      <w:r w:rsidR="00604078">
        <w:t>,</w:t>
      </w:r>
      <w:r>
        <w:t xml:space="preserve"> and reducing emissions, the evidence from atmospheric monitoring stations still showed a significant gap between reported emissions and</w:t>
      </w:r>
      <w:r w:rsidR="006D4155">
        <w:t xml:space="preserve"> those derived from</w:t>
      </w:r>
      <w:r>
        <w:t xml:space="preserve"> atmospheric concentrations, indicating an ongoing problem</w:t>
      </w:r>
      <w:r w:rsidR="00221B13">
        <w:t xml:space="preserve"> and, therefore, </w:t>
      </w:r>
      <w:r w:rsidR="00282EA0">
        <w:t xml:space="preserve">his delegation </w:t>
      </w:r>
      <w:r w:rsidR="00E173F8">
        <w:t xml:space="preserve">had </w:t>
      </w:r>
      <w:r w:rsidR="00A801C5">
        <w:t>questions</w:t>
      </w:r>
      <w:r w:rsidR="00E173F8">
        <w:t xml:space="preserve"> about </w:t>
      </w:r>
      <w:r w:rsidR="0015349F">
        <w:t xml:space="preserve">whether China was </w:t>
      </w:r>
      <w:r w:rsidR="00A86819">
        <w:t>meeting it</w:t>
      </w:r>
      <w:r w:rsidR="00367009">
        <w:t>s commitments under paragraph</w:t>
      </w:r>
      <w:r w:rsidR="00A85FD3">
        <w:t> </w:t>
      </w:r>
      <w:r w:rsidR="00367009">
        <w:t>10 of the Agreement</w:t>
      </w:r>
      <w:r>
        <w:t>. Another member said that more should be done to improve localized monitoring of emissions.</w:t>
      </w:r>
    </w:p>
    <w:p w14:paraId="25C8B706" w14:textId="6FE1A5FA" w:rsidR="002D33F1" w:rsidRDefault="002D33F1" w:rsidP="00DD791A">
      <w:pPr>
        <w:pStyle w:val="Numberedtext"/>
      </w:pPr>
      <w:r>
        <w:t xml:space="preserve">The representative of the Secretariat </w:t>
      </w:r>
      <w:r w:rsidR="008B4C60">
        <w:t xml:space="preserve">noted </w:t>
      </w:r>
      <w:r>
        <w:t>that while the emissions derived from atmospheric observations were not consistent with those obtained from reporting, they did not provide conclusive evidence of the source of the emissions. Regarding decision</w:t>
      </w:r>
      <w:r w:rsidR="00C240B8">
        <w:t> </w:t>
      </w:r>
      <w:r>
        <w:t>95/94</w:t>
      </w:r>
      <w:r w:rsidR="00C56644">
        <w:t>(c)</w:t>
      </w:r>
      <w:r>
        <w:t>, the Executive Committee had requested the Secretariat to make the necessary confirmation based on the specified information</w:t>
      </w:r>
      <w:r w:rsidR="00A71C2F">
        <w:t xml:space="preserve">, which would </w:t>
      </w:r>
      <w:r w:rsidR="00BB4981">
        <w:t xml:space="preserve">allow the World Bank to release the </w:t>
      </w:r>
      <w:r w:rsidR="00DB656B">
        <w:t>funding that had been retained in line with decision</w:t>
      </w:r>
      <w:r w:rsidR="00C240B8">
        <w:t> </w:t>
      </w:r>
      <w:r w:rsidR="00F74621">
        <w:t>95/94(c)</w:t>
      </w:r>
      <w:r>
        <w:t>.</w:t>
      </w:r>
    </w:p>
    <w:p w14:paraId="41A0B89A" w14:textId="521828C8" w:rsidR="00EB3FFE" w:rsidRDefault="00EB3FFE" w:rsidP="00DD791A">
      <w:pPr>
        <w:pStyle w:val="Numberedtext"/>
      </w:pPr>
      <w:r>
        <w:t xml:space="preserve">Subsequently, the Sub-group further considered the matter of HFC-23 emissions. </w:t>
      </w:r>
      <w:r w:rsidR="00CB4756">
        <w:t xml:space="preserve">Several members highlighted the value of </w:t>
      </w:r>
      <w:r w:rsidR="0003536B">
        <w:t xml:space="preserve">atmospheric monitoring </w:t>
      </w:r>
      <w:r w:rsidR="00131444">
        <w:t xml:space="preserve">close to HCFC-22 production facilities, </w:t>
      </w:r>
      <w:r w:rsidR="00C66FE6">
        <w:t xml:space="preserve">which </w:t>
      </w:r>
      <w:r w:rsidR="00EC3216">
        <w:t>could provide information on the effectiveness of HFC-23 by-product controls undertaken at such facilities.</w:t>
      </w:r>
      <w:r w:rsidR="00DB43FE">
        <w:t xml:space="preserve"> </w:t>
      </w:r>
      <w:r>
        <w:t xml:space="preserve">One member </w:t>
      </w:r>
      <w:r w:rsidR="000C38B0">
        <w:t>highlighted</w:t>
      </w:r>
      <w:r>
        <w:t xml:space="preserve"> that intensified monitoring at high-frequency monitoring stations, complemented by more localized monitoring in the vicinity of production facilities in eastern and central China, would help to shed light on the gap between top-down atmospheric monitoring of emissions and bottom-up reporting of emissions. While the efforts so far of the Government of China were appreciated, a complementary approach could add value.</w:t>
      </w:r>
    </w:p>
    <w:p w14:paraId="4792D453" w14:textId="644B7EE4" w:rsidR="00EB3FFE" w:rsidRDefault="00EB3FFE" w:rsidP="00DD791A">
      <w:pPr>
        <w:pStyle w:val="Numberedtext"/>
      </w:pPr>
      <w:r>
        <w:t xml:space="preserve"> The representative of the Government of China drew attention to the ongoing efforts in China to fulfil its obligations under the </w:t>
      </w:r>
      <w:proofErr w:type="gramStart"/>
      <w:r>
        <w:t>Agreement, and</w:t>
      </w:r>
      <w:proofErr w:type="gramEnd"/>
      <w:r>
        <w:t xml:space="preserve"> stressed the importance of working within the country’s compliance and government management capabilities, considering that there were no current industrial emission standards for HFC-23 and no validated monitoring methodologies. Certain domestic research teams were conducting experimental research on the issue and results would be published when available. Another representative of China said that fruitful discussions on the matter had recently taken place at the Thirty-Seventh Meeting of the Parties to the Montreal Protocol </w:t>
      </w:r>
      <w:r w:rsidR="00F71BDB">
        <w:t xml:space="preserve">that took place in </w:t>
      </w:r>
      <w:r>
        <w:t>November 2025. She highlighted that the emission of HFC-23 was an issue of global importance, and it behove all parties with relevant facilities to continue their efforts to identify solutions.</w:t>
      </w:r>
    </w:p>
    <w:p w14:paraId="1A8D36F6" w14:textId="52D125AC" w:rsidR="005A0E98" w:rsidRPr="00ED28C3" w:rsidRDefault="005A0E98" w:rsidP="00DD791A">
      <w:pPr>
        <w:pStyle w:val="Heading2"/>
        <w:keepNext/>
        <w:widowControl/>
        <w:numPr>
          <w:ilvl w:val="0"/>
          <w:numId w:val="0"/>
        </w:numPr>
        <w:tabs>
          <w:tab w:val="left" w:pos="720"/>
        </w:tabs>
        <w:rPr>
          <w:b/>
        </w:rPr>
      </w:pPr>
      <w:r w:rsidRPr="00ED28C3">
        <w:rPr>
          <w:b/>
        </w:rPr>
        <w:t xml:space="preserve">Agenda item </w:t>
      </w:r>
      <w:r w:rsidR="00B015D8" w:rsidRPr="00ED28C3">
        <w:rPr>
          <w:b/>
        </w:rPr>
        <w:t>4</w:t>
      </w:r>
      <w:r w:rsidRPr="00ED28C3">
        <w:rPr>
          <w:b/>
        </w:rPr>
        <w:t>:</w:t>
      </w:r>
      <w:r w:rsidR="00C929E6" w:rsidRPr="00ED28C3">
        <w:rPr>
          <w:b/>
        </w:rPr>
        <w:tab/>
      </w:r>
      <w:r w:rsidRPr="00ED28C3">
        <w:rPr>
          <w:b/>
        </w:rPr>
        <w:tab/>
        <w:t>Other matters</w:t>
      </w:r>
    </w:p>
    <w:p w14:paraId="36822D58" w14:textId="77777777" w:rsidR="005A0E98" w:rsidRPr="00ED28C3" w:rsidRDefault="005A0E98" w:rsidP="00DD791A">
      <w:pPr>
        <w:pStyle w:val="Numberedtext"/>
      </w:pPr>
      <w:r w:rsidRPr="00EB2E7F">
        <w:t>No other matters were raised.</w:t>
      </w:r>
    </w:p>
    <w:p w14:paraId="3B1268BA" w14:textId="2F2252D9" w:rsidR="005A0E98" w:rsidRPr="00ED28C3" w:rsidRDefault="005A0E98" w:rsidP="00DD791A">
      <w:pPr>
        <w:pStyle w:val="Heading2"/>
        <w:keepNext/>
        <w:widowControl/>
        <w:numPr>
          <w:ilvl w:val="0"/>
          <w:numId w:val="0"/>
        </w:numPr>
        <w:tabs>
          <w:tab w:val="left" w:pos="720"/>
        </w:tabs>
      </w:pPr>
      <w:r w:rsidRPr="00ED28C3">
        <w:rPr>
          <w:b/>
        </w:rPr>
        <w:t xml:space="preserve">Agenda item </w:t>
      </w:r>
      <w:r w:rsidR="00187975" w:rsidRPr="00ED28C3">
        <w:rPr>
          <w:b/>
        </w:rPr>
        <w:t>5</w:t>
      </w:r>
      <w:r w:rsidRPr="00ED28C3">
        <w:rPr>
          <w:b/>
        </w:rPr>
        <w:t>:</w:t>
      </w:r>
      <w:r w:rsidRPr="00ED28C3">
        <w:rPr>
          <w:b/>
        </w:rPr>
        <w:tab/>
      </w:r>
      <w:r w:rsidR="00C929E6" w:rsidRPr="00ED28C3">
        <w:rPr>
          <w:b/>
        </w:rPr>
        <w:tab/>
      </w:r>
      <w:r w:rsidRPr="00ED28C3">
        <w:rPr>
          <w:b/>
        </w:rPr>
        <w:t>Adoption of the report</w:t>
      </w:r>
    </w:p>
    <w:p w14:paraId="4C4886A7" w14:textId="10E7A024" w:rsidR="005A0E98" w:rsidRPr="00ED28C3" w:rsidRDefault="005A0E98" w:rsidP="00DD791A">
      <w:pPr>
        <w:pStyle w:val="Numberedtext"/>
      </w:pPr>
      <w:r w:rsidRPr="00ED28C3">
        <w:t>The present report was reviewed by the facilitator and submitted to the Chair of the Executive Committee for transmission to the 9</w:t>
      </w:r>
      <w:r w:rsidR="00D42C25" w:rsidRPr="00ED28C3">
        <w:t>7</w:t>
      </w:r>
      <w:r w:rsidR="00473322" w:rsidRPr="00ED28C3">
        <w:rPr>
          <w:vertAlign w:val="superscript"/>
        </w:rPr>
        <w:t>th</w:t>
      </w:r>
      <w:r w:rsidR="00F71BDB">
        <w:t> </w:t>
      </w:r>
      <w:r w:rsidRPr="00ED28C3">
        <w:t>meeting of the Executive Committee.</w:t>
      </w:r>
    </w:p>
    <w:p w14:paraId="1562A1C4" w14:textId="4795C6C1" w:rsidR="005A0E98" w:rsidRPr="00ED28C3" w:rsidRDefault="005A0E98" w:rsidP="00DD791A">
      <w:pPr>
        <w:keepNext/>
        <w:keepLines/>
        <w:autoSpaceDE w:val="0"/>
        <w:autoSpaceDN w:val="0"/>
        <w:adjustRightInd w:val="0"/>
        <w:spacing w:after="240"/>
        <w:ind w:left="2160" w:hanging="2160"/>
      </w:pPr>
      <w:r w:rsidRPr="00ED28C3">
        <w:rPr>
          <w:b/>
        </w:rPr>
        <w:t xml:space="preserve">Agenda item </w:t>
      </w:r>
      <w:r w:rsidR="00187975" w:rsidRPr="00ED28C3">
        <w:rPr>
          <w:b/>
        </w:rPr>
        <w:t>6</w:t>
      </w:r>
      <w:r w:rsidRPr="00ED28C3">
        <w:rPr>
          <w:b/>
        </w:rPr>
        <w:t>:</w:t>
      </w:r>
      <w:r w:rsidRPr="00ED28C3">
        <w:rPr>
          <w:b/>
        </w:rPr>
        <w:tab/>
        <w:t>Closure</w:t>
      </w:r>
    </w:p>
    <w:p w14:paraId="43FB8057" w14:textId="4D37D0D4" w:rsidR="0038453F" w:rsidRPr="00ED28C3" w:rsidRDefault="005A0E98" w:rsidP="00DD791A">
      <w:pPr>
        <w:pStyle w:val="Numberedtext"/>
      </w:pPr>
      <w:r w:rsidRPr="00ED28C3">
        <w:t>The meeting of the Sub-group was closed at</w:t>
      </w:r>
      <w:r w:rsidR="00736341" w:rsidRPr="00ED28C3">
        <w:t xml:space="preserve"> </w:t>
      </w:r>
      <w:r w:rsidR="00EB2E7F">
        <w:t>9:28 a</w:t>
      </w:r>
      <w:r w:rsidR="00736341">
        <w:t>.m</w:t>
      </w:r>
      <w:r w:rsidR="00736341" w:rsidRPr="00ED28C3">
        <w:t xml:space="preserve">. on </w:t>
      </w:r>
      <w:r w:rsidR="00367CA2">
        <w:t>5</w:t>
      </w:r>
      <w:r w:rsidR="00454942" w:rsidRPr="00ED28C3">
        <w:t> </w:t>
      </w:r>
      <w:r w:rsidR="00552A44" w:rsidRPr="00ED28C3">
        <w:t>December</w:t>
      </w:r>
      <w:r w:rsidRPr="00ED28C3">
        <w:t> 202</w:t>
      </w:r>
      <w:r w:rsidR="00187975" w:rsidRPr="00ED28C3">
        <w:t>5</w:t>
      </w:r>
      <w:r w:rsidR="0086080B" w:rsidRPr="00ED28C3">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B1E9C" w:rsidRPr="00ED28C3" w14:paraId="63A19805" w14:textId="77777777" w:rsidTr="000A6E06">
        <w:tc>
          <w:tcPr>
            <w:tcW w:w="1871" w:type="dxa"/>
          </w:tcPr>
          <w:p w14:paraId="03D22F46" w14:textId="77777777" w:rsidR="002B1E9C" w:rsidRPr="00ED28C3" w:rsidRDefault="002B1E9C" w:rsidP="00DD791A"/>
          <w:p w14:paraId="2D31C3BC" w14:textId="77777777" w:rsidR="000A6E06" w:rsidRPr="00ED28C3" w:rsidRDefault="000A6E06" w:rsidP="00DD791A"/>
        </w:tc>
        <w:tc>
          <w:tcPr>
            <w:tcW w:w="1872" w:type="dxa"/>
          </w:tcPr>
          <w:p w14:paraId="692EDEB5" w14:textId="77777777" w:rsidR="002B1E9C" w:rsidRPr="00ED28C3" w:rsidRDefault="002B1E9C" w:rsidP="00DD791A"/>
        </w:tc>
        <w:tc>
          <w:tcPr>
            <w:tcW w:w="1872" w:type="dxa"/>
            <w:tcBorders>
              <w:bottom w:val="single" w:sz="4" w:space="0" w:color="auto"/>
            </w:tcBorders>
          </w:tcPr>
          <w:p w14:paraId="4622B6AC" w14:textId="77777777" w:rsidR="002B1E9C" w:rsidRPr="00ED28C3" w:rsidRDefault="002B1E9C" w:rsidP="00DD791A"/>
        </w:tc>
        <w:tc>
          <w:tcPr>
            <w:tcW w:w="1872" w:type="dxa"/>
          </w:tcPr>
          <w:p w14:paraId="3CC6B40F" w14:textId="77777777" w:rsidR="002B1E9C" w:rsidRPr="00ED28C3" w:rsidRDefault="002B1E9C" w:rsidP="00DD791A"/>
        </w:tc>
        <w:tc>
          <w:tcPr>
            <w:tcW w:w="1873" w:type="dxa"/>
          </w:tcPr>
          <w:p w14:paraId="2DF6798B" w14:textId="77777777" w:rsidR="002B1E9C" w:rsidRPr="00ED28C3" w:rsidRDefault="002B1E9C" w:rsidP="00DD791A"/>
        </w:tc>
      </w:tr>
    </w:tbl>
    <w:p w14:paraId="18F1BFF0" w14:textId="77777777" w:rsidR="00090687" w:rsidRPr="00ED28C3" w:rsidRDefault="00090687" w:rsidP="00DD791A">
      <w:pPr>
        <w:pStyle w:val="Numberedtext"/>
        <w:numPr>
          <w:ilvl w:val="0"/>
          <w:numId w:val="0"/>
        </w:numPr>
      </w:pPr>
    </w:p>
    <w:sectPr w:rsidR="00090687" w:rsidRPr="00ED28C3" w:rsidSect="008A50C6">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53755" w14:textId="77777777" w:rsidR="00C26E94" w:rsidRPr="00ED28C3" w:rsidRDefault="00C26E94" w:rsidP="004A504B">
      <w:r w:rsidRPr="00ED28C3">
        <w:separator/>
      </w:r>
    </w:p>
  </w:endnote>
  <w:endnote w:type="continuationSeparator" w:id="0">
    <w:p w14:paraId="5638634E" w14:textId="77777777" w:rsidR="00C26E94" w:rsidRPr="00ED28C3" w:rsidRDefault="00C26E94" w:rsidP="004A504B">
      <w:r w:rsidRPr="00ED28C3">
        <w:continuationSeparator/>
      </w:r>
    </w:p>
  </w:endnote>
  <w:endnote w:type="continuationNotice" w:id="1">
    <w:p w14:paraId="49D33621" w14:textId="77777777" w:rsidR="00C26E94" w:rsidRPr="00ED28C3" w:rsidRDefault="00C26E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ABB0" w14:textId="29D75485" w:rsidR="00BA0A17" w:rsidRPr="00ED28C3" w:rsidRDefault="00BA0A17">
    <w:pPr>
      <w:jc w:val="center"/>
    </w:pPr>
    <w:r w:rsidRPr="00445830">
      <w:fldChar w:fldCharType="begin"/>
    </w:r>
    <w:r w:rsidRPr="00ED28C3">
      <w:instrText xml:space="preserve"> PAGE </w:instrText>
    </w:r>
    <w:r w:rsidRPr="00445830">
      <w:fldChar w:fldCharType="separate"/>
    </w:r>
    <w:r w:rsidRPr="00445830">
      <w:t>2</w:t>
    </w:r>
    <w:r w:rsidRPr="0044583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DE8C0" w14:textId="39BC4536" w:rsidR="00BA0A17" w:rsidRPr="00ED28C3" w:rsidRDefault="00BA0A17">
    <w:pPr>
      <w:jc w:val="center"/>
    </w:pPr>
    <w:r w:rsidRPr="00445830">
      <w:fldChar w:fldCharType="begin"/>
    </w:r>
    <w:r w:rsidRPr="00ED28C3">
      <w:instrText xml:space="preserve"> PAGE </w:instrText>
    </w:r>
    <w:r w:rsidRPr="00445830">
      <w:fldChar w:fldCharType="separate"/>
    </w:r>
    <w:r w:rsidRPr="00445830">
      <w:t>3</w:t>
    </w:r>
    <w:r w:rsidRPr="0044583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43C6E" w14:textId="19759C69" w:rsidR="00EF0797" w:rsidRPr="00ED28C3" w:rsidRDefault="00EF0797" w:rsidP="00EF0797">
    <w:pPr>
      <w:jc w:val="center"/>
    </w:pPr>
    <w:r w:rsidRPr="00445830">
      <w:fldChar w:fldCharType="begin"/>
    </w:r>
    <w:r w:rsidRPr="00ED28C3">
      <w:instrText xml:space="preserve"> PAGE </w:instrText>
    </w:r>
    <w:r w:rsidRPr="00445830">
      <w:fldChar w:fldCharType="separate"/>
    </w:r>
    <w:r w:rsidRPr="00ED28C3">
      <w:t>2</w:t>
    </w:r>
    <w:r w:rsidRPr="0044583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6F7A1" w14:textId="77777777" w:rsidR="00C26E94" w:rsidRPr="00ED28C3" w:rsidRDefault="00C26E94" w:rsidP="004A504B">
      <w:r w:rsidRPr="00ED28C3">
        <w:separator/>
      </w:r>
    </w:p>
  </w:footnote>
  <w:footnote w:type="continuationSeparator" w:id="0">
    <w:p w14:paraId="3B187D4B" w14:textId="77777777" w:rsidR="00C26E94" w:rsidRPr="00ED28C3" w:rsidRDefault="00C26E94" w:rsidP="004A504B">
      <w:r w:rsidRPr="00ED28C3">
        <w:continuationSeparator/>
      </w:r>
    </w:p>
  </w:footnote>
  <w:footnote w:type="continuationNotice" w:id="1">
    <w:p w14:paraId="41B55512" w14:textId="77777777" w:rsidR="00C26E94" w:rsidRPr="00ED28C3" w:rsidRDefault="00C26E94"/>
  </w:footnote>
  <w:footnote w:id="2">
    <w:p w14:paraId="554F73A4" w14:textId="77777777" w:rsidR="004816FC" w:rsidRPr="005603C8" w:rsidRDefault="004816FC" w:rsidP="00106310">
      <w:pPr>
        <w:pStyle w:val="FootnoteText"/>
      </w:pPr>
      <w:r w:rsidRPr="00ED28C3">
        <w:rPr>
          <w:rStyle w:val="FootnoteReference"/>
        </w:rPr>
        <w:footnoteRef/>
      </w:r>
      <w:r w:rsidRPr="00ED28C3">
        <w:t xml:space="preserve"> </w:t>
      </w:r>
      <w:r w:rsidRPr="005603C8">
        <w:t>UNEP/OzL.Pro/ExCom/97/1</w:t>
      </w:r>
    </w:p>
  </w:footnote>
  <w:footnote w:id="3">
    <w:p w14:paraId="1EDFF566" w14:textId="77777777" w:rsidR="00FD13AE" w:rsidRPr="00ED28C3" w:rsidRDefault="00FD13AE" w:rsidP="00FD13AE">
      <w:pPr>
        <w:pStyle w:val="FootnoteText"/>
      </w:pPr>
      <w:r w:rsidRPr="00ED28C3">
        <w:rPr>
          <w:rStyle w:val="FootnoteReference"/>
        </w:rPr>
        <w:footnoteRef/>
      </w:r>
      <w:r w:rsidRPr="00ED28C3">
        <w:t xml:space="preserve"> UNEP/OzL.Pro/ExCom/97/SGP/2/Add.1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0CD4B" w14:textId="0006FC26" w:rsidR="00BA0A17" w:rsidRPr="00ED28C3" w:rsidRDefault="000D4E27" w:rsidP="00A70924">
    <w:pPr>
      <w:jc w:val="left"/>
    </w:pPr>
    <w:r>
      <w:fldChar w:fldCharType="begin"/>
    </w:r>
    <w:r>
      <w:instrText>DOCPROPERTY "Document number"  \* MERGEFORMAT</w:instrText>
    </w:r>
    <w:r>
      <w:fldChar w:fldCharType="separate"/>
    </w:r>
    <w:r w:rsidRPr="00ED28C3">
      <w:t>UNEP/</w:t>
    </w:r>
    <w:proofErr w:type="spellStart"/>
    <w:r w:rsidRPr="00ED28C3">
      <w:t>OzL.Pro</w:t>
    </w:r>
    <w:proofErr w:type="spellEnd"/>
    <w:r w:rsidRPr="00ED28C3">
      <w:t>/ExCom/97/90</w:t>
    </w:r>
    <w:r>
      <w:fldChar w:fldCharType="end"/>
    </w:r>
  </w:p>
  <w:p w14:paraId="58A05DA8" w14:textId="77777777" w:rsidR="00BA0A17" w:rsidRPr="00ED28C3" w:rsidRDefault="00BA0A17" w:rsidP="00D35D4E">
    <w:pPr>
      <w:pStyle w:val="Header"/>
      <w:jc w:val="left"/>
    </w:pPr>
  </w:p>
  <w:p w14:paraId="1B35E4B4" w14:textId="77777777" w:rsidR="00BA0A17" w:rsidRPr="00ED28C3" w:rsidRDefault="00BA0A17" w:rsidP="00D35D4E">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A9E74" w14:textId="4B9413E4" w:rsidR="008A50C6" w:rsidRPr="00ED28C3" w:rsidRDefault="000D4E27" w:rsidP="008A50C6">
    <w:pPr>
      <w:jc w:val="right"/>
    </w:pPr>
    <w:r>
      <w:fldChar w:fldCharType="begin"/>
    </w:r>
    <w:r>
      <w:instrText>DOCPROPERTY "Document number"  \* MERGEFORMAT</w:instrText>
    </w:r>
    <w:r>
      <w:fldChar w:fldCharType="separate"/>
    </w:r>
    <w:r w:rsidRPr="00ED28C3">
      <w:t>UNEP/</w:t>
    </w:r>
    <w:proofErr w:type="spellStart"/>
    <w:r w:rsidRPr="00ED28C3">
      <w:t>OzL.Pro</w:t>
    </w:r>
    <w:proofErr w:type="spellEnd"/>
    <w:r w:rsidRPr="00ED28C3">
      <w:t>/ExCom/97/90</w:t>
    </w:r>
    <w:r>
      <w:fldChar w:fldCharType="end"/>
    </w:r>
  </w:p>
  <w:p w14:paraId="3C6D7120" w14:textId="77777777" w:rsidR="008A50C6" w:rsidRPr="00ED28C3" w:rsidRDefault="008A50C6" w:rsidP="008A50C6">
    <w:pPr>
      <w:pStyle w:val="Header"/>
      <w:jc w:val="right"/>
    </w:pPr>
  </w:p>
  <w:p w14:paraId="5CCCB991" w14:textId="77777777" w:rsidR="008A50C6" w:rsidRPr="00ED28C3" w:rsidRDefault="008A50C6" w:rsidP="008A50C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EB1EC" w14:textId="77777777" w:rsidR="00445830" w:rsidRDefault="004458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DF21D72"/>
    <w:lvl w:ilvl="0">
      <w:start w:val="1"/>
      <w:numFmt w:val="decimal"/>
      <w:pStyle w:val="Numberedtext"/>
      <w:lvlText w:val="%1."/>
      <w:lvlJc w:val="left"/>
      <w:pPr>
        <w:ind w:left="0" w:firstLine="0"/>
      </w:pPr>
      <w:rPr>
        <w:rFonts w:hint="default"/>
        <w:color w:val="auto"/>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9D2F99"/>
    <w:multiLevelType w:val="hybridMultilevel"/>
    <w:tmpl w:val="5A04D660"/>
    <w:lvl w:ilvl="0" w:tplc="986044DA">
      <w:start w:val="1"/>
      <w:numFmt w:val="decimal"/>
      <w:lvlText w:val="%1."/>
      <w:lvlJc w:val="left"/>
      <w:pPr>
        <w:ind w:left="439"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D494C5F8">
      <w:start w:val="1"/>
      <w:numFmt w:val="lowerLetter"/>
      <w:lvlText w:val="(%2)"/>
      <w:lvlJc w:val="left"/>
      <w:pPr>
        <w:ind w:left="1879" w:hanging="720"/>
      </w:pPr>
      <w:rPr>
        <w:rFonts w:hint="default"/>
        <w:spacing w:val="0"/>
        <w:w w:val="100"/>
        <w:lang w:val="en-US" w:eastAsia="en-US" w:bidi="ar-SA"/>
      </w:rPr>
    </w:lvl>
    <w:lvl w:ilvl="2" w:tplc="68C84802">
      <w:start w:val="1"/>
      <w:numFmt w:val="lowerRoman"/>
      <w:lvlText w:val="(%3)"/>
      <w:lvlJc w:val="left"/>
      <w:pPr>
        <w:ind w:left="2599"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C5A84CF8">
      <w:numFmt w:val="bullet"/>
      <w:lvlText w:val="•"/>
      <w:lvlJc w:val="left"/>
      <w:pPr>
        <w:ind w:left="3555" w:hanging="720"/>
      </w:pPr>
      <w:rPr>
        <w:rFonts w:hint="default"/>
        <w:lang w:val="en-US" w:eastAsia="en-US" w:bidi="ar-SA"/>
      </w:rPr>
    </w:lvl>
    <w:lvl w:ilvl="4" w:tplc="2FB6AEC2">
      <w:numFmt w:val="bullet"/>
      <w:lvlText w:val="•"/>
      <w:lvlJc w:val="left"/>
      <w:pPr>
        <w:ind w:left="4510" w:hanging="720"/>
      </w:pPr>
      <w:rPr>
        <w:rFonts w:hint="default"/>
        <w:lang w:val="en-US" w:eastAsia="en-US" w:bidi="ar-SA"/>
      </w:rPr>
    </w:lvl>
    <w:lvl w:ilvl="5" w:tplc="F6A6C662">
      <w:numFmt w:val="bullet"/>
      <w:lvlText w:val="•"/>
      <w:lvlJc w:val="left"/>
      <w:pPr>
        <w:ind w:left="5465" w:hanging="720"/>
      </w:pPr>
      <w:rPr>
        <w:rFonts w:hint="default"/>
        <w:lang w:val="en-US" w:eastAsia="en-US" w:bidi="ar-SA"/>
      </w:rPr>
    </w:lvl>
    <w:lvl w:ilvl="6" w:tplc="4C468B84">
      <w:numFmt w:val="bullet"/>
      <w:lvlText w:val="•"/>
      <w:lvlJc w:val="left"/>
      <w:pPr>
        <w:ind w:left="6420" w:hanging="720"/>
      </w:pPr>
      <w:rPr>
        <w:rFonts w:hint="default"/>
        <w:lang w:val="en-US" w:eastAsia="en-US" w:bidi="ar-SA"/>
      </w:rPr>
    </w:lvl>
    <w:lvl w:ilvl="7" w:tplc="DB3C1D34">
      <w:numFmt w:val="bullet"/>
      <w:lvlText w:val="•"/>
      <w:lvlJc w:val="left"/>
      <w:pPr>
        <w:ind w:left="7375" w:hanging="720"/>
      </w:pPr>
      <w:rPr>
        <w:rFonts w:hint="default"/>
        <w:lang w:val="en-US" w:eastAsia="en-US" w:bidi="ar-SA"/>
      </w:rPr>
    </w:lvl>
    <w:lvl w:ilvl="8" w:tplc="C04A6BE2">
      <w:numFmt w:val="bullet"/>
      <w:lvlText w:val="•"/>
      <w:lvlJc w:val="left"/>
      <w:pPr>
        <w:ind w:left="8330" w:hanging="720"/>
      </w:pPr>
      <w:rPr>
        <w:rFonts w:hint="default"/>
        <w:lang w:val="en-US" w:eastAsia="en-US" w:bidi="ar-SA"/>
      </w:rPr>
    </w:lvl>
  </w:abstractNum>
  <w:abstractNum w:abstractNumId="2" w15:restartNumberingAfterBreak="0">
    <w:nsid w:val="0AB20683"/>
    <w:multiLevelType w:val="multilevel"/>
    <w:tmpl w:val="DF625DF0"/>
    <w:styleLink w:val="CurrentList1"/>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0EA37F7"/>
    <w:multiLevelType w:val="multilevel"/>
    <w:tmpl w:val="3DBCD01A"/>
    <w:lvl w:ilvl="0">
      <w:start w:val="1"/>
      <w:numFmt w:val="decimal"/>
      <w:lvlText w:val="%1."/>
      <w:lvlJc w:val="left"/>
      <w:pPr>
        <w:tabs>
          <w:tab w:val="num" w:pos="0"/>
        </w:tabs>
        <w:ind w:left="0" w:firstLine="0"/>
      </w:pPr>
      <w:rPr>
        <w:i w:val="0"/>
        <w:iCs/>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ind w:left="2430" w:hanging="360"/>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7A42BBA"/>
    <w:multiLevelType w:val="multilevel"/>
    <w:tmpl w:val="FE9AF7FC"/>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7532496C"/>
    <w:multiLevelType w:val="hybridMultilevel"/>
    <w:tmpl w:val="DFF689E2"/>
    <w:lvl w:ilvl="0" w:tplc="342AA3B6">
      <w:start w:val="1"/>
      <w:numFmt w:val="decimal"/>
      <w:lvlText w:val="%1."/>
      <w:lvlJc w:val="left"/>
      <w:pPr>
        <w:ind w:left="821" w:hanging="720"/>
      </w:pPr>
      <w:rPr>
        <w:rFonts w:hint="default"/>
        <w:spacing w:val="0"/>
        <w:w w:val="100"/>
        <w:lang w:val="en-US" w:eastAsia="en-US" w:bidi="ar-SA"/>
      </w:rPr>
    </w:lvl>
    <w:lvl w:ilvl="1" w:tplc="FBD60B56">
      <w:start w:val="1"/>
      <w:numFmt w:val="lowerLetter"/>
      <w:lvlText w:val="(%2)"/>
      <w:lvlJc w:val="left"/>
      <w:pPr>
        <w:ind w:left="2261"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tplc="36B8A532">
      <w:numFmt w:val="bullet"/>
      <w:lvlText w:val="•"/>
      <w:lvlJc w:val="left"/>
      <w:pPr>
        <w:ind w:left="3146" w:hanging="720"/>
      </w:pPr>
      <w:rPr>
        <w:rFonts w:hint="default"/>
        <w:lang w:val="en-US" w:eastAsia="en-US" w:bidi="ar-SA"/>
      </w:rPr>
    </w:lvl>
    <w:lvl w:ilvl="3" w:tplc="1B9CA696">
      <w:numFmt w:val="bullet"/>
      <w:lvlText w:val="•"/>
      <w:lvlJc w:val="left"/>
      <w:pPr>
        <w:ind w:left="4033" w:hanging="720"/>
      </w:pPr>
      <w:rPr>
        <w:rFonts w:hint="default"/>
        <w:lang w:val="en-US" w:eastAsia="en-US" w:bidi="ar-SA"/>
      </w:rPr>
    </w:lvl>
    <w:lvl w:ilvl="4" w:tplc="73CCB51E">
      <w:numFmt w:val="bullet"/>
      <w:lvlText w:val="•"/>
      <w:lvlJc w:val="left"/>
      <w:pPr>
        <w:ind w:left="4920" w:hanging="720"/>
      </w:pPr>
      <w:rPr>
        <w:rFonts w:hint="default"/>
        <w:lang w:val="en-US" w:eastAsia="en-US" w:bidi="ar-SA"/>
      </w:rPr>
    </w:lvl>
    <w:lvl w:ilvl="5" w:tplc="B9604FD8">
      <w:numFmt w:val="bullet"/>
      <w:lvlText w:val="•"/>
      <w:lvlJc w:val="left"/>
      <w:pPr>
        <w:ind w:left="5806" w:hanging="720"/>
      </w:pPr>
      <w:rPr>
        <w:rFonts w:hint="default"/>
        <w:lang w:val="en-US" w:eastAsia="en-US" w:bidi="ar-SA"/>
      </w:rPr>
    </w:lvl>
    <w:lvl w:ilvl="6" w:tplc="910CDE9E">
      <w:numFmt w:val="bullet"/>
      <w:lvlText w:val="•"/>
      <w:lvlJc w:val="left"/>
      <w:pPr>
        <w:ind w:left="6693" w:hanging="720"/>
      </w:pPr>
      <w:rPr>
        <w:rFonts w:hint="default"/>
        <w:lang w:val="en-US" w:eastAsia="en-US" w:bidi="ar-SA"/>
      </w:rPr>
    </w:lvl>
    <w:lvl w:ilvl="7" w:tplc="01A44778">
      <w:numFmt w:val="bullet"/>
      <w:lvlText w:val="•"/>
      <w:lvlJc w:val="left"/>
      <w:pPr>
        <w:ind w:left="7580" w:hanging="720"/>
      </w:pPr>
      <w:rPr>
        <w:rFonts w:hint="default"/>
        <w:lang w:val="en-US" w:eastAsia="en-US" w:bidi="ar-SA"/>
      </w:rPr>
    </w:lvl>
    <w:lvl w:ilvl="8" w:tplc="5E16DB76">
      <w:numFmt w:val="bullet"/>
      <w:lvlText w:val="•"/>
      <w:lvlJc w:val="left"/>
      <w:pPr>
        <w:ind w:left="8466" w:hanging="720"/>
      </w:pPr>
      <w:rPr>
        <w:rFonts w:hint="default"/>
        <w:lang w:val="en-US" w:eastAsia="en-US" w:bidi="ar-SA"/>
      </w:rPr>
    </w:lvl>
  </w:abstractNum>
  <w:abstractNum w:abstractNumId="10" w15:restartNumberingAfterBreak="0">
    <w:nsid w:val="76B6644F"/>
    <w:multiLevelType w:val="hybridMultilevel"/>
    <w:tmpl w:val="35E4D758"/>
    <w:lvl w:ilvl="0" w:tplc="E68634E2">
      <w:start w:val="1"/>
      <w:numFmt w:val="upperLetter"/>
      <w:lvlText w:val="%1."/>
      <w:lvlJc w:val="left"/>
      <w:pPr>
        <w:ind w:left="1181" w:hanging="360"/>
      </w:pPr>
      <w:rPr>
        <w:rFonts w:ascii="Times New Roman" w:eastAsia="Times New Roman" w:hAnsi="Times New Roman" w:cs="Times New Roman" w:hint="default"/>
        <w:b/>
        <w:bCs/>
        <w:i w:val="0"/>
        <w:iCs w:val="0"/>
        <w:spacing w:val="-1"/>
        <w:w w:val="100"/>
        <w:sz w:val="22"/>
        <w:szCs w:val="22"/>
        <w:lang w:val="en-US" w:eastAsia="en-US" w:bidi="ar-SA"/>
      </w:rPr>
    </w:lvl>
    <w:lvl w:ilvl="1" w:tplc="2196EB64">
      <w:start w:val="1"/>
      <w:numFmt w:val="upperRoman"/>
      <w:lvlText w:val="%2."/>
      <w:lvlJc w:val="left"/>
      <w:pPr>
        <w:ind w:left="1541" w:hanging="720"/>
      </w:pPr>
      <w:rPr>
        <w:rFonts w:ascii="Times New Roman" w:eastAsia="Times New Roman" w:hAnsi="Times New Roman" w:cs="Times New Roman" w:hint="default"/>
        <w:b/>
        <w:bCs/>
        <w:i w:val="0"/>
        <w:iCs w:val="0"/>
        <w:spacing w:val="0"/>
        <w:w w:val="100"/>
        <w:sz w:val="24"/>
        <w:szCs w:val="24"/>
        <w:lang w:val="en-US" w:eastAsia="en-US" w:bidi="ar-SA"/>
      </w:rPr>
    </w:lvl>
    <w:lvl w:ilvl="2" w:tplc="E4EA7066">
      <w:start w:val="1"/>
      <w:numFmt w:val="lowerLetter"/>
      <w:lvlText w:val="(%3)"/>
      <w:lvlJc w:val="left"/>
      <w:pPr>
        <w:ind w:left="2261" w:hanging="720"/>
      </w:pPr>
      <w:rPr>
        <w:rFonts w:ascii="Times New Roman" w:eastAsia="Times New Roman" w:hAnsi="Times New Roman" w:cs="Times New Roman" w:hint="default"/>
        <w:b/>
        <w:bCs/>
        <w:i w:val="0"/>
        <w:iCs w:val="0"/>
        <w:spacing w:val="0"/>
        <w:w w:val="100"/>
        <w:sz w:val="22"/>
        <w:szCs w:val="22"/>
        <w:lang w:val="en-US" w:eastAsia="en-US" w:bidi="ar-SA"/>
      </w:rPr>
    </w:lvl>
    <w:lvl w:ilvl="3" w:tplc="957AF560">
      <w:numFmt w:val="bullet"/>
      <w:lvlText w:val="•"/>
      <w:lvlJc w:val="left"/>
      <w:pPr>
        <w:ind w:left="3257" w:hanging="720"/>
      </w:pPr>
      <w:rPr>
        <w:rFonts w:hint="default"/>
        <w:lang w:val="en-US" w:eastAsia="en-US" w:bidi="ar-SA"/>
      </w:rPr>
    </w:lvl>
    <w:lvl w:ilvl="4" w:tplc="FF201C8E">
      <w:numFmt w:val="bullet"/>
      <w:lvlText w:val="•"/>
      <w:lvlJc w:val="left"/>
      <w:pPr>
        <w:ind w:left="4255" w:hanging="720"/>
      </w:pPr>
      <w:rPr>
        <w:rFonts w:hint="default"/>
        <w:lang w:val="en-US" w:eastAsia="en-US" w:bidi="ar-SA"/>
      </w:rPr>
    </w:lvl>
    <w:lvl w:ilvl="5" w:tplc="B980F4FA">
      <w:numFmt w:val="bullet"/>
      <w:lvlText w:val="•"/>
      <w:lvlJc w:val="left"/>
      <w:pPr>
        <w:ind w:left="5252" w:hanging="720"/>
      </w:pPr>
      <w:rPr>
        <w:rFonts w:hint="default"/>
        <w:lang w:val="en-US" w:eastAsia="en-US" w:bidi="ar-SA"/>
      </w:rPr>
    </w:lvl>
    <w:lvl w:ilvl="6" w:tplc="E21E4090">
      <w:numFmt w:val="bullet"/>
      <w:lvlText w:val="•"/>
      <w:lvlJc w:val="left"/>
      <w:pPr>
        <w:ind w:left="6250" w:hanging="720"/>
      </w:pPr>
      <w:rPr>
        <w:rFonts w:hint="default"/>
        <w:lang w:val="en-US" w:eastAsia="en-US" w:bidi="ar-SA"/>
      </w:rPr>
    </w:lvl>
    <w:lvl w:ilvl="7" w:tplc="522E2C38">
      <w:numFmt w:val="bullet"/>
      <w:lvlText w:val="•"/>
      <w:lvlJc w:val="left"/>
      <w:pPr>
        <w:ind w:left="7247" w:hanging="720"/>
      </w:pPr>
      <w:rPr>
        <w:rFonts w:hint="default"/>
        <w:lang w:val="en-US" w:eastAsia="en-US" w:bidi="ar-SA"/>
      </w:rPr>
    </w:lvl>
    <w:lvl w:ilvl="8" w:tplc="BDD65114">
      <w:numFmt w:val="bullet"/>
      <w:lvlText w:val="•"/>
      <w:lvlJc w:val="left"/>
      <w:pPr>
        <w:ind w:left="8245" w:hanging="720"/>
      </w:pPr>
      <w:rPr>
        <w:rFonts w:hint="default"/>
        <w:lang w:val="en-US" w:eastAsia="en-US" w:bidi="ar-SA"/>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3170117">
    <w:abstractNumId w:val="0"/>
  </w:num>
  <w:num w:numId="2" w16cid:durableId="395670792">
    <w:abstractNumId w:val="3"/>
  </w:num>
  <w:num w:numId="3" w16cid:durableId="871305978">
    <w:abstractNumId w:val="7"/>
  </w:num>
  <w:num w:numId="4" w16cid:durableId="2080519119">
    <w:abstractNumId w:val="8"/>
  </w:num>
  <w:num w:numId="5" w16cid:durableId="586309348">
    <w:abstractNumId w:val="11"/>
  </w:num>
  <w:num w:numId="6" w16cid:durableId="1267883509">
    <w:abstractNumId w:val="5"/>
  </w:num>
  <w:num w:numId="7" w16cid:durableId="487287491">
    <w:abstractNumId w:val="1"/>
  </w:num>
  <w:num w:numId="8" w16cid:durableId="19480804">
    <w:abstractNumId w:val="2"/>
  </w:num>
  <w:num w:numId="9" w16cid:durableId="889420485">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85770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1781553">
    <w:abstractNumId w:val="9"/>
  </w:num>
  <w:num w:numId="12" w16cid:durableId="1704208132">
    <w:abstractNumId w:val="10"/>
  </w:num>
  <w:num w:numId="13" w16cid:durableId="1293175120">
    <w:abstractNumId w:val="6"/>
  </w:num>
  <w:num w:numId="14" w16cid:durableId="541642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3684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26021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0580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09079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458330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13D5"/>
    <w:rsid w:val="00001C68"/>
    <w:rsid w:val="00001EA3"/>
    <w:rsid w:val="00002251"/>
    <w:rsid w:val="00002403"/>
    <w:rsid w:val="00002D55"/>
    <w:rsid w:val="00002FA9"/>
    <w:rsid w:val="000038DF"/>
    <w:rsid w:val="0000434E"/>
    <w:rsid w:val="00005E37"/>
    <w:rsid w:val="00006638"/>
    <w:rsid w:val="000073C6"/>
    <w:rsid w:val="000112DF"/>
    <w:rsid w:val="00011706"/>
    <w:rsid w:val="0001285E"/>
    <w:rsid w:val="00013AEE"/>
    <w:rsid w:val="00013CE9"/>
    <w:rsid w:val="000147ED"/>
    <w:rsid w:val="00014B6D"/>
    <w:rsid w:val="00016095"/>
    <w:rsid w:val="000170F8"/>
    <w:rsid w:val="00017BD9"/>
    <w:rsid w:val="00017C4C"/>
    <w:rsid w:val="0002008F"/>
    <w:rsid w:val="000211A9"/>
    <w:rsid w:val="000219F2"/>
    <w:rsid w:val="00021DCE"/>
    <w:rsid w:val="00022ABD"/>
    <w:rsid w:val="000239CD"/>
    <w:rsid w:val="00024FA7"/>
    <w:rsid w:val="00027066"/>
    <w:rsid w:val="0002768E"/>
    <w:rsid w:val="00027700"/>
    <w:rsid w:val="00030F52"/>
    <w:rsid w:val="00031260"/>
    <w:rsid w:val="000312F8"/>
    <w:rsid w:val="00031369"/>
    <w:rsid w:val="000321C9"/>
    <w:rsid w:val="0003349F"/>
    <w:rsid w:val="000346BA"/>
    <w:rsid w:val="00034F11"/>
    <w:rsid w:val="0003531E"/>
    <w:rsid w:val="0003536B"/>
    <w:rsid w:val="00035D92"/>
    <w:rsid w:val="0003681A"/>
    <w:rsid w:val="000372B7"/>
    <w:rsid w:val="00037E9F"/>
    <w:rsid w:val="00041651"/>
    <w:rsid w:val="000422D0"/>
    <w:rsid w:val="00042852"/>
    <w:rsid w:val="00042F95"/>
    <w:rsid w:val="00044981"/>
    <w:rsid w:val="00044EDA"/>
    <w:rsid w:val="000502AB"/>
    <w:rsid w:val="000504E7"/>
    <w:rsid w:val="00050F6E"/>
    <w:rsid w:val="0005384A"/>
    <w:rsid w:val="00053877"/>
    <w:rsid w:val="00053F6E"/>
    <w:rsid w:val="0005479A"/>
    <w:rsid w:val="000550B9"/>
    <w:rsid w:val="00055647"/>
    <w:rsid w:val="000556A2"/>
    <w:rsid w:val="000557F5"/>
    <w:rsid w:val="00056E7D"/>
    <w:rsid w:val="00056F80"/>
    <w:rsid w:val="00057787"/>
    <w:rsid w:val="0006035D"/>
    <w:rsid w:val="00060757"/>
    <w:rsid w:val="00061EC2"/>
    <w:rsid w:val="00061EF6"/>
    <w:rsid w:val="00061FFF"/>
    <w:rsid w:val="0006556B"/>
    <w:rsid w:val="0006696E"/>
    <w:rsid w:val="000669AF"/>
    <w:rsid w:val="000671B7"/>
    <w:rsid w:val="0007068D"/>
    <w:rsid w:val="0007089E"/>
    <w:rsid w:val="00070A77"/>
    <w:rsid w:val="00070C10"/>
    <w:rsid w:val="0007149B"/>
    <w:rsid w:val="000721F4"/>
    <w:rsid w:val="0007352C"/>
    <w:rsid w:val="0007410E"/>
    <w:rsid w:val="000743FB"/>
    <w:rsid w:val="0007553A"/>
    <w:rsid w:val="0007606F"/>
    <w:rsid w:val="00076DBD"/>
    <w:rsid w:val="0007762B"/>
    <w:rsid w:val="00080ED0"/>
    <w:rsid w:val="00080FD9"/>
    <w:rsid w:val="00081274"/>
    <w:rsid w:val="00081B81"/>
    <w:rsid w:val="00082F9E"/>
    <w:rsid w:val="0008395B"/>
    <w:rsid w:val="00083C9B"/>
    <w:rsid w:val="000855A6"/>
    <w:rsid w:val="00085B8F"/>
    <w:rsid w:val="00086CF5"/>
    <w:rsid w:val="00087A46"/>
    <w:rsid w:val="00090481"/>
    <w:rsid w:val="00090687"/>
    <w:rsid w:val="000911EB"/>
    <w:rsid w:val="000912CE"/>
    <w:rsid w:val="00091556"/>
    <w:rsid w:val="00091596"/>
    <w:rsid w:val="00092F14"/>
    <w:rsid w:val="00093322"/>
    <w:rsid w:val="000949E3"/>
    <w:rsid w:val="00094E3C"/>
    <w:rsid w:val="00095E61"/>
    <w:rsid w:val="00097A78"/>
    <w:rsid w:val="000A08E9"/>
    <w:rsid w:val="000A12F4"/>
    <w:rsid w:val="000A186A"/>
    <w:rsid w:val="000A3826"/>
    <w:rsid w:val="000A3F38"/>
    <w:rsid w:val="000A432F"/>
    <w:rsid w:val="000A4EDA"/>
    <w:rsid w:val="000A6653"/>
    <w:rsid w:val="000A6A14"/>
    <w:rsid w:val="000A6C26"/>
    <w:rsid w:val="000A6E06"/>
    <w:rsid w:val="000A6E0C"/>
    <w:rsid w:val="000A712E"/>
    <w:rsid w:val="000B0237"/>
    <w:rsid w:val="000B0543"/>
    <w:rsid w:val="000B0F4D"/>
    <w:rsid w:val="000B14B8"/>
    <w:rsid w:val="000B178E"/>
    <w:rsid w:val="000B21EB"/>
    <w:rsid w:val="000B29A1"/>
    <w:rsid w:val="000B2F0F"/>
    <w:rsid w:val="000B43EA"/>
    <w:rsid w:val="000B51B4"/>
    <w:rsid w:val="000B55E8"/>
    <w:rsid w:val="000B618B"/>
    <w:rsid w:val="000B6967"/>
    <w:rsid w:val="000B6FFF"/>
    <w:rsid w:val="000B72C2"/>
    <w:rsid w:val="000B7912"/>
    <w:rsid w:val="000C3195"/>
    <w:rsid w:val="000C3290"/>
    <w:rsid w:val="000C3674"/>
    <w:rsid w:val="000C38B0"/>
    <w:rsid w:val="000C497D"/>
    <w:rsid w:val="000C582C"/>
    <w:rsid w:val="000C593E"/>
    <w:rsid w:val="000D011D"/>
    <w:rsid w:val="000D0731"/>
    <w:rsid w:val="000D141E"/>
    <w:rsid w:val="000D1B83"/>
    <w:rsid w:val="000D1D7D"/>
    <w:rsid w:val="000D2C3A"/>
    <w:rsid w:val="000D4E27"/>
    <w:rsid w:val="000D5217"/>
    <w:rsid w:val="000D52A4"/>
    <w:rsid w:val="000D5BC0"/>
    <w:rsid w:val="000D7392"/>
    <w:rsid w:val="000D77D1"/>
    <w:rsid w:val="000E0608"/>
    <w:rsid w:val="000E07BC"/>
    <w:rsid w:val="000E21D1"/>
    <w:rsid w:val="000E2D6C"/>
    <w:rsid w:val="000E33A0"/>
    <w:rsid w:val="000E36A9"/>
    <w:rsid w:val="000E3B1B"/>
    <w:rsid w:val="000E4057"/>
    <w:rsid w:val="000E44A0"/>
    <w:rsid w:val="000E4680"/>
    <w:rsid w:val="000E48A2"/>
    <w:rsid w:val="000E5511"/>
    <w:rsid w:val="000E5A9C"/>
    <w:rsid w:val="000E66DC"/>
    <w:rsid w:val="000F0869"/>
    <w:rsid w:val="000F1CD4"/>
    <w:rsid w:val="000F3997"/>
    <w:rsid w:val="000F4103"/>
    <w:rsid w:val="000F43C9"/>
    <w:rsid w:val="000F5293"/>
    <w:rsid w:val="000F5B7A"/>
    <w:rsid w:val="000F6A74"/>
    <w:rsid w:val="000F70A7"/>
    <w:rsid w:val="00100275"/>
    <w:rsid w:val="00100356"/>
    <w:rsid w:val="00102F9D"/>
    <w:rsid w:val="001031A1"/>
    <w:rsid w:val="0010336D"/>
    <w:rsid w:val="00103F89"/>
    <w:rsid w:val="00104A22"/>
    <w:rsid w:val="00104E45"/>
    <w:rsid w:val="001057FA"/>
    <w:rsid w:val="00106310"/>
    <w:rsid w:val="0010711B"/>
    <w:rsid w:val="001071EA"/>
    <w:rsid w:val="00107FD3"/>
    <w:rsid w:val="00110000"/>
    <w:rsid w:val="001101D2"/>
    <w:rsid w:val="0011050B"/>
    <w:rsid w:val="00110627"/>
    <w:rsid w:val="0011082D"/>
    <w:rsid w:val="00110D55"/>
    <w:rsid w:val="00110ED1"/>
    <w:rsid w:val="001113D3"/>
    <w:rsid w:val="0011169A"/>
    <w:rsid w:val="001117B9"/>
    <w:rsid w:val="00112661"/>
    <w:rsid w:val="00112806"/>
    <w:rsid w:val="0011287F"/>
    <w:rsid w:val="00113CCA"/>
    <w:rsid w:val="0011466B"/>
    <w:rsid w:val="001149BB"/>
    <w:rsid w:val="00115024"/>
    <w:rsid w:val="00115A68"/>
    <w:rsid w:val="001160BB"/>
    <w:rsid w:val="001164B7"/>
    <w:rsid w:val="00120C74"/>
    <w:rsid w:val="0012112A"/>
    <w:rsid w:val="0012270B"/>
    <w:rsid w:val="00122805"/>
    <w:rsid w:val="00122B81"/>
    <w:rsid w:val="00122B83"/>
    <w:rsid w:val="00122F25"/>
    <w:rsid w:val="0012336C"/>
    <w:rsid w:val="001237F4"/>
    <w:rsid w:val="0012476E"/>
    <w:rsid w:val="001247AF"/>
    <w:rsid w:val="001247EE"/>
    <w:rsid w:val="00124ACA"/>
    <w:rsid w:val="00124EB1"/>
    <w:rsid w:val="00126455"/>
    <w:rsid w:val="00126D4C"/>
    <w:rsid w:val="0013034E"/>
    <w:rsid w:val="00131444"/>
    <w:rsid w:val="001322D7"/>
    <w:rsid w:val="0013335D"/>
    <w:rsid w:val="00133F22"/>
    <w:rsid w:val="00135980"/>
    <w:rsid w:val="00135AEA"/>
    <w:rsid w:val="00135F1A"/>
    <w:rsid w:val="0013618B"/>
    <w:rsid w:val="001361A0"/>
    <w:rsid w:val="001371D2"/>
    <w:rsid w:val="00137CDA"/>
    <w:rsid w:val="00140172"/>
    <w:rsid w:val="00140FCE"/>
    <w:rsid w:val="0014146F"/>
    <w:rsid w:val="00142915"/>
    <w:rsid w:val="00142ACF"/>
    <w:rsid w:val="00142BA1"/>
    <w:rsid w:val="00142EBC"/>
    <w:rsid w:val="00143738"/>
    <w:rsid w:val="00143875"/>
    <w:rsid w:val="00144F09"/>
    <w:rsid w:val="0014543F"/>
    <w:rsid w:val="00145B21"/>
    <w:rsid w:val="00146044"/>
    <w:rsid w:val="00146644"/>
    <w:rsid w:val="00146E66"/>
    <w:rsid w:val="0014795E"/>
    <w:rsid w:val="00151A02"/>
    <w:rsid w:val="001525E0"/>
    <w:rsid w:val="001526C7"/>
    <w:rsid w:val="001530A4"/>
    <w:rsid w:val="001532AC"/>
    <w:rsid w:val="0015349F"/>
    <w:rsid w:val="00154E8E"/>
    <w:rsid w:val="001567B7"/>
    <w:rsid w:val="00156E13"/>
    <w:rsid w:val="001602F3"/>
    <w:rsid w:val="001602F7"/>
    <w:rsid w:val="001610D0"/>
    <w:rsid w:val="00161833"/>
    <w:rsid w:val="00161C82"/>
    <w:rsid w:val="00162157"/>
    <w:rsid w:val="00163E33"/>
    <w:rsid w:val="0016412A"/>
    <w:rsid w:val="00164719"/>
    <w:rsid w:val="00164F7D"/>
    <w:rsid w:val="00165536"/>
    <w:rsid w:val="00165F6A"/>
    <w:rsid w:val="00166FC4"/>
    <w:rsid w:val="001677AC"/>
    <w:rsid w:val="00167ED8"/>
    <w:rsid w:val="00170307"/>
    <w:rsid w:val="00170448"/>
    <w:rsid w:val="0017152A"/>
    <w:rsid w:val="00172367"/>
    <w:rsid w:val="00172E59"/>
    <w:rsid w:val="001731E1"/>
    <w:rsid w:val="00173E8E"/>
    <w:rsid w:val="001743E6"/>
    <w:rsid w:val="00174ADF"/>
    <w:rsid w:val="001760F8"/>
    <w:rsid w:val="001762EF"/>
    <w:rsid w:val="001768DB"/>
    <w:rsid w:val="001775F2"/>
    <w:rsid w:val="00177C4E"/>
    <w:rsid w:val="00180343"/>
    <w:rsid w:val="001804EA"/>
    <w:rsid w:val="00180DC8"/>
    <w:rsid w:val="00181B6F"/>
    <w:rsid w:val="00182B16"/>
    <w:rsid w:val="00182CAC"/>
    <w:rsid w:val="00183B9C"/>
    <w:rsid w:val="0018505B"/>
    <w:rsid w:val="0018560D"/>
    <w:rsid w:val="00186155"/>
    <w:rsid w:val="001877C6"/>
    <w:rsid w:val="00187975"/>
    <w:rsid w:val="0019069A"/>
    <w:rsid w:val="00190A61"/>
    <w:rsid w:val="00190CC9"/>
    <w:rsid w:val="0019152D"/>
    <w:rsid w:val="00192192"/>
    <w:rsid w:val="00192F7F"/>
    <w:rsid w:val="001937D8"/>
    <w:rsid w:val="00193B8C"/>
    <w:rsid w:val="001A065B"/>
    <w:rsid w:val="001A0BEB"/>
    <w:rsid w:val="001A0F8F"/>
    <w:rsid w:val="001A1B9B"/>
    <w:rsid w:val="001A24F4"/>
    <w:rsid w:val="001A2888"/>
    <w:rsid w:val="001A3342"/>
    <w:rsid w:val="001A3E3D"/>
    <w:rsid w:val="001A54E9"/>
    <w:rsid w:val="001A7049"/>
    <w:rsid w:val="001A77BB"/>
    <w:rsid w:val="001A7A7A"/>
    <w:rsid w:val="001B12DE"/>
    <w:rsid w:val="001B15B6"/>
    <w:rsid w:val="001B1E40"/>
    <w:rsid w:val="001B1E90"/>
    <w:rsid w:val="001B20C5"/>
    <w:rsid w:val="001B2EFB"/>
    <w:rsid w:val="001B5DE8"/>
    <w:rsid w:val="001B6A0C"/>
    <w:rsid w:val="001B6F1E"/>
    <w:rsid w:val="001C0946"/>
    <w:rsid w:val="001C1BB9"/>
    <w:rsid w:val="001C2B81"/>
    <w:rsid w:val="001C4608"/>
    <w:rsid w:val="001C6842"/>
    <w:rsid w:val="001C764E"/>
    <w:rsid w:val="001D0B77"/>
    <w:rsid w:val="001D1972"/>
    <w:rsid w:val="001D228E"/>
    <w:rsid w:val="001D248C"/>
    <w:rsid w:val="001D2C93"/>
    <w:rsid w:val="001D37AA"/>
    <w:rsid w:val="001D585E"/>
    <w:rsid w:val="001D66FC"/>
    <w:rsid w:val="001D6A21"/>
    <w:rsid w:val="001E030D"/>
    <w:rsid w:val="001E1052"/>
    <w:rsid w:val="001E21B1"/>
    <w:rsid w:val="001E23DB"/>
    <w:rsid w:val="001E2E0D"/>
    <w:rsid w:val="001E2F93"/>
    <w:rsid w:val="001E35A4"/>
    <w:rsid w:val="001E3A39"/>
    <w:rsid w:val="001E3AEE"/>
    <w:rsid w:val="001E40EB"/>
    <w:rsid w:val="001E4554"/>
    <w:rsid w:val="001E4951"/>
    <w:rsid w:val="001E61E5"/>
    <w:rsid w:val="001E71B0"/>
    <w:rsid w:val="001F067C"/>
    <w:rsid w:val="001F2159"/>
    <w:rsid w:val="001F2585"/>
    <w:rsid w:val="001F269D"/>
    <w:rsid w:val="001F2C9F"/>
    <w:rsid w:val="001F355B"/>
    <w:rsid w:val="001F3D59"/>
    <w:rsid w:val="001F3F6F"/>
    <w:rsid w:val="001F4245"/>
    <w:rsid w:val="001F4B25"/>
    <w:rsid w:val="001F5CFC"/>
    <w:rsid w:val="001F66D6"/>
    <w:rsid w:val="001F7241"/>
    <w:rsid w:val="0020075A"/>
    <w:rsid w:val="00200C88"/>
    <w:rsid w:val="00200DFE"/>
    <w:rsid w:val="002025ED"/>
    <w:rsid w:val="002032FC"/>
    <w:rsid w:val="002047CE"/>
    <w:rsid w:val="00206527"/>
    <w:rsid w:val="00207802"/>
    <w:rsid w:val="0021012C"/>
    <w:rsid w:val="00210643"/>
    <w:rsid w:val="00210B8B"/>
    <w:rsid w:val="00211B0F"/>
    <w:rsid w:val="002128BB"/>
    <w:rsid w:val="0021338A"/>
    <w:rsid w:val="00214863"/>
    <w:rsid w:val="00215045"/>
    <w:rsid w:val="00215373"/>
    <w:rsid w:val="002156B4"/>
    <w:rsid w:val="00216028"/>
    <w:rsid w:val="00216387"/>
    <w:rsid w:val="00217496"/>
    <w:rsid w:val="00220B1C"/>
    <w:rsid w:val="00221B13"/>
    <w:rsid w:val="00221B32"/>
    <w:rsid w:val="00223AAA"/>
    <w:rsid w:val="00224E21"/>
    <w:rsid w:val="00226A00"/>
    <w:rsid w:val="002279FC"/>
    <w:rsid w:val="0023083B"/>
    <w:rsid w:val="00233316"/>
    <w:rsid w:val="00233F56"/>
    <w:rsid w:val="00234015"/>
    <w:rsid w:val="002348A8"/>
    <w:rsid w:val="002348A9"/>
    <w:rsid w:val="0023534F"/>
    <w:rsid w:val="002363F7"/>
    <w:rsid w:val="002365C1"/>
    <w:rsid w:val="002368DE"/>
    <w:rsid w:val="00237143"/>
    <w:rsid w:val="002377DA"/>
    <w:rsid w:val="0024098F"/>
    <w:rsid w:val="00242E23"/>
    <w:rsid w:val="002434CE"/>
    <w:rsid w:val="0024375D"/>
    <w:rsid w:val="00244D2F"/>
    <w:rsid w:val="00245283"/>
    <w:rsid w:val="00247DFB"/>
    <w:rsid w:val="00250866"/>
    <w:rsid w:val="002510AA"/>
    <w:rsid w:val="00253222"/>
    <w:rsid w:val="0025337E"/>
    <w:rsid w:val="00253B55"/>
    <w:rsid w:val="00253D69"/>
    <w:rsid w:val="00254F74"/>
    <w:rsid w:val="00256096"/>
    <w:rsid w:val="002576B2"/>
    <w:rsid w:val="00257A12"/>
    <w:rsid w:val="00257A64"/>
    <w:rsid w:val="002601A0"/>
    <w:rsid w:val="00260C44"/>
    <w:rsid w:val="00261A77"/>
    <w:rsid w:val="00262847"/>
    <w:rsid w:val="00262D42"/>
    <w:rsid w:val="0026314C"/>
    <w:rsid w:val="002637A2"/>
    <w:rsid w:val="00264CE2"/>
    <w:rsid w:val="00265C75"/>
    <w:rsid w:val="00266D23"/>
    <w:rsid w:val="00266E9D"/>
    <w:rsid w:val="0026739D"/>
    <w:rsid w:val="00267FAE"/>
    <w:rsid w:val="0027311A"/>
    <w:rsid w:val="00274E05"/>
    <w:rsid w:val="002751BA"/>
    <w:rsid w:val="002751D7"/>
    <w:rsid w:val="0027547E"/>
    <w:rsid w:val="002754C5"/>
    <w:rsid w:val="00275A6A"/>
    <w:rsid w:val="00275F5F"/>
    <w:rsid w:val="00277021"/>
    <w:rsid w:val="002772EC"/>
    <w:rsid w:val="0027758E"/>
    <w:rsid w:val="0028121B"/>
    <w:rsid w:val="0028163A"/>
    <w:rsid w:val="0028181F"/>
    <w:rsid w:val="00281BB2"/>
    <w:rsid w:val="00282EA0"/>
    <w:rsid w:val="00282EF9"/>
    <w:rsid w:val="002831EB"/>
    <w:rsid w:val="0028417C"/>
    <w:rsid w:val="0028427A"/>
    <w:rsid w:val="00284882"/>
    <w:rsid w:val="00285B5A"/>
    <w:rsid w:val="00287804"/>
    <w:rsid w:val="00287C26"/>
    <w:rsid w:val="00290698"/>
    <w:rsid w:val="002907F0"/>
    <w:rsid w:val="00290988"/>
    <w:rsid w:val="002909E5"/>
    <w:rsid w:val="00290D8E"/>
    <w:rsid w:val="00290E74"/>
    <w:rsid w:val="002939B1"/>
    <w:rsid w:val="002942C9"/>
    <w:rsid w:val="00294662"/>
    <w:rsid w:val="00295512"/>
    <w:rsid w:val="002956B8"/>
    <w:rsid w:val="00296FF9"/>
    <w:rsid w:val="00297D2C"/>
    <w:rsid w:val="002A1F75"/>
    <w:rsid w:val="002A2FA7"/>
    <w:rsid w:val="002A3092"/>
    <w:rsid w:val="002A35C8"/>
    <w:rsid w:val="002A4244"/>
    <w:rsid w:val="002A56AD"/>
    <w:rsid w:val="002A5767"/>
    <w:rsid w:val="002A66F0"/>
    <w:rsid w:val="002A680B"/>
    <w:rsid w:val="002A6962"/>
    <w:rsid w:val="002B1BFE"/>
    <w:rsid w:val="002B1E9C"/>
    <w:rsid w:val="002B1EA9"/>
    <w:rsid w:val="002B2315"/>
    <w:rsid w:val="002B254E"/>
    <w:rsid w:val="002B3FBF"/>
    <w:rsid w:val="002B4830"/>
    <w:rsid w:val="002B4EB2"/>
    <w:rsid w:val="002B5102"/>
    <w:rsid w:val="002B72E9"/>
    <w:rsid w:val="002C1535"/>
    <w:rsid w:val="002C18D2"/>
    <w:rsid w:val="002C36B5"/>
    <w:rsid w:val="002C5188"/>
    <w:rsid w:val="002C6A75"/>
    <w:rsid w:val="002C7998"/>
    <w:rsid w:val="002D0BF5"/>
    <w:rsid w:val="002D1529"/>
    <w:rsid w:val="002D1880"/>
    <w:rsid w:val="002D2086"/>
    <w:rsid w:val="002D27A4"/>
    <w:rsid w:val="002D3016"/>
    <w:rsid w:val="002D33F1"/>
    <w:rsid w:val="002D358A"/>
    <w:rsid w:val="002D3E6E"/>
    <w:rsid w:val="002D6713"/>
    <w:rsid w:val="002D6B4D"/>
    <w:rsid w:val="002E03B1"/>
    <w:rsid w:val="002E0B5B"/>
    <w:rsid w:val="002E1338"/>
    <w:rsid w:val="002E1658"/>
    <w:rsid w:val="002E17F5"/>
    <w:rsid w:val="002E3A30"/>
    <w:rsid w:val="002E3D66"/>
    <w:rsid w:val="002E57C9"/>
    <w:rsid w:val="002E5E31"/>
    <w:rsid w:val="002E621C"/>
    <w:rsid w:val="002E62C8"/>
    <w:rsid w:val="002E685A"/>
    <w:rsid w:val="002F0B16"/>
    <w:rsid w:val="002F1740"/>
    <w:rsid w:val="002F1B11"/>
    <w:rsid w:val="002F1E53"/>
    <w:rsid w:val="002F26EC"/>
    <w:rsid w:val="002F2CAA"/>
    <w:rsid w:val="002F2F36"/>
    <w:rsid w:val="002F2F40"/>
    <w:rsid w:val="002F3F69"/>
    <w:rsid w:val="002F5D5B"/>
    <w:rsid w:val="002F6DD2"/>
    <w:rsid w:val="0030052C"/>
    <w:rsid w:val="00301009"/>
    <w:rsid w:val="003011A9"/>
    <w:rsid w:val="00301980"/>
    <w:rsid w:val="00301DF1"/>
    <w:rsid w:val="0030213C"/>
    <w:rsid w:val="00302269"/>
    <w:rsid w:val="00303169"/>
    <w:rsid w:val="003033AB"/>
    <w:rsid w:val="00304A36"/>
    <w:rsid w:val="00305BE0"/>
    <w:rsid w:val="0030646A"/>
    <w:rsid w:val="0030718B"/>
    <w:rsid w:val="00307697"/>
    <w:rsid w:val="00310A2B"/>
    <w:rsid w:val="0031173A"/>
    <w:rsid w:val="0031298B"/>
    <w:rsid w:val="00315D62"/>
    <w:rsid w:val="00316644"/>
    <w:rsid w:val="00317133"/>
    <w:rsid w:val="0032007C"/>
    <w:rsid w:val="00320B1C"/>
    <w:rsid w:val="00322A85"/>
    <w:rsid w:val="00322CE3"/>
    <w:rsid w:val="00322D58"/>
    <w:rsid w:val="00322E8C"/>
    <w:rsid w:val="00323D0C"/>
    <w:rsid w:val="00325199"/>
    <w:rsid w:val="00327746"/>
    <w:rsid w:val="0033002D"/>
    <w:rsid w:val="003303A8"/>
    <w:rsid w:val="003306E1"/>
    <w:rsid w:val="00330C3C"/>
    <w:rsid w:val="00331CC1"/>
    <w:rsid w:val="003320E4"/>
    <w:rsid w:val="003326FA"/>
    <w:rsid w:val="00332A10"/>
    <w:rsid w:val="003331D8"/>
    <w:rsid w:val="0033500F"/>
    <w:rsid w:val="0033525D"/>
    <w:rsid w:val="00335DE5"/>
    <w:rsid w:val="00335FD2"/>
    <w:rsid w:val="0033723E"/>
    <w:rsid w:val="003374B0"/>
    <w:rsid w:val="0034046C"/>
    <w:rsid w:val="00340947"/>
    <w:rsid w:val="00340AF7"/>
    <w:rsid w:val="00341129"/>
    <w:rsid w:val="003414F3"/>
    <w:rsid w:val="00341D50"/>
    <w:rsid w:val="00342802"/>
    <w:rsid w:val="0034371D"/>
    <w:rsid w:val="003439AC"/>
    <w:rsid w:val="00344617"/>
    <w:rsid w:val="003446AA"/>
    <w:rsid w:val="003469E8"/>
    <w:rsid w:val="00347878"/>
    <w:rsid w:val="0035024A"/>
    <w:rsid w:val="00350573"/>
    <w:rsid w:val="003508A8"/>
    <w:rsid w:val="003512DE"/>
    <w:rsid w:val="003517DE"/>
    <w:rsid w:val="0035184B"/>
    <w:rsid w:val="003527A4"/>
    <w:rsid w:val="00353105"/>
    <w:rsid w:val="00353182"/>
    <w:rsid w:val="00353362"/>
    <w:rsid w:val="0035342F"/>
    <w:rsid w:val="0035613E"/>
    <w:rsid w:val="00356C2D"/>
    <w:rsid w:val="00357561"/>
    <w:rsid w:val="00360E18"/>
    <w:rsid w:val="00362861"/>
    <w:rsid w:val="00363836"/>
    <w:rsid w:val="00363E04"/>
    <w:rsid w:val="00363EE9"/>
    <w:rsid w:val="003652FC"/>
    <w:rsid w:val="00365579"/>
    <w:rsid w:val="003657E9"/>
    <w:rsid w:val="003663F3"/>
    <w:rsid w:val="00366F46"/>
    <w:rsid w:val="00367009"/>
    <w:rsid w:val="00367CA2"/>
    <w:rsid w:val="00367CC8"/>
    <w:rsid w:val="00370DE1"/>
    <w:rsid w:val="00371695"/>
    <w:rsid w:val="0037201F"/>
    <w:rsid w:val="00372496"/>
    <w:rsid w:val="00372685"/>
    <w:rsid w:val="00372B39"/>
    <w:rsid w:val="003730D3"/>
    <w:rsid w:val="00374CF1"/>
    <w:rsid w:val="00376128"/>
    <w:rsid w:val="0037687E"/>
    <w:rsid w:val="003768C6"/>
    <w:rsid w:val="0037742E"/>
    <w:rsid w:val="00377D56"/>
    <w:rsid w:val="00380B3A"/>
    <w:rsid w:val="00381967"/>
    <w:rsid w:val="0038245A"/>
    <w:rsid w:val="00382D3E"/>
    <w:rsid w:val="00382D8F"/>
    <w:rsid w:val="0038336B"/>
    <w:rsid w:val="00383DD6"/>
    <w:rsid w:val="003840E6"/>
    <w:rsid w:val="0038453F"/>
    <w:rsid w:val="00384B11"/>
    <w:rsid w:val="00385534"/>
    <w:rsid w:val="00385B9A"/>
    <w:rsid w:val="00385CFC"/>
    <w:rsid w:val="00386348"/>
    <w:rsid w:val="00386682"/>
    <w:rsid w:val="00386961"/>
    <w:rsid w:val="00387512"/>
    <w:rsid w:val="00391847"/>
    <w:rsid w:val="003929DD"/>
    <w:rsid w:val="0039337A"/>
    <w:rsid w:val="00394983"/>
    <w:rsid w:val="00395746"/>
    <w:rsid w:val="00397A0E"/>
    <w:rsid w:val="003A04F4"/>
    <w:rsid w:val="003A0629"/>
    <w:rsid w:val="003A0A3F"/>
    <w:rsid w:val="003A1085"/>
    <w:rsid w:val="003A2108"/>
    <w:rsid w:val="003A2C29"/>
    <w:rsid w:val="003A3189"/>
    <w:rsid w:val="003A3CA7"/>
    <w:rsid w:val="003A3F38"/>
    <w:rsid w:val="003A4292"/>
    <w:rsid w:val="003A4FCC"/>
    <w:rsid w:val="003A5035"/>
    <w:rsid w:val="003A648F"/>
    <w:rsid w:val="003A6985"/>
    <w:rsid w:val="003A70B1"/>
    <w:rsid w:val="003A7822"/>
    <w:rsid w:val="003B2F68"/>
    <w:rsid w:val="003B33BD"/>
    <w:rsid w:val="003B3BF3"/>
    <w:rsid w:val="003B3FD9"/>
    <w:rsid w:val="003B569D"/>
    <w:rsid w:val="003B604F"/>
    <w:rsid w:val="003B614F"/>
    <w:rsid w:val="003C08A8"/>
    <w:rsid w:val="003C0955"/>
    <w:rsid w:val="003C2719"/>
    <w:rsid w:val="003C282F"/>
    <w:rsid w:val="003C3399"/>
    <w:rsid w:val="003C355C"/>
    <w:rsid w:val="003C35DA"/>
    <w:rsid w:val="003C3C0E"/>
    <w:rsid w:val="003C67B5"/>
    <w:rsid w:val="003D1C77"/>
    <w:rsid w:val="003D268F"/>
    <w:rsid w:val="003D365B"/>
    <w:rsid w:val="003D42A6"/>
    <w:rsid w:val="003D4F21"/>
    <w:rsid w:val="003D4FAC"/>
    <w:rsid w:val="003D6134"/>
    <w:rsid w:val="003D64B1"/>
    <w:rsid w:val="003D7EA5"/>
    <w:rsid w:val="003E02FA"/>
    <w:rsid w:val="003E03B0"/>
    <w:rsid w:val="003E1413"/>
    <w:rsid w:val="003E15FE"/>
    <w:rsid w:val="003E167C"/>
    <w:rsid w:val="003E1AF8"/>
    <w:rsid w:val="003E1DA9"/>
    <w:rsid w:val="003E2CE7"/>
    <w:rsid w:val="003E3588"/>
    <w:rsid w:val="003E366F"/>
    <w:rsid w:val="003E4D3F"/>
    <w:rsid w:val="003E51A0"/>
    <w:rsid w:val="003E6152"/>
    <w:rsid w:val="003E74F4"/>
    <w:rsid w:val="003E77A2"/>
    <w:rsid w:val="003E7906"/>
    <w:rsid w:val="003E7AB9"/>
    <w:rsid w:val="003F244F"/>
    <w:rsid w:val="003F2CE6"/>
    <w:rsid w:val="003F2EF4"/>
    <w:rsid w:val="003F3A67"/>
    <w:rsid w:val="003F3C50"/>
    <w:rsid w:val="003F4FF8"/>
    <w:rsid w:val="003F52E7"/>
    <w:rsid w:val="003F5EE9"/>
    <w:rsid w:val="003F6D10"/>
    <w:rsid w:val="00400BA9"/>
    <w:rsid w:val="004015CB"/>
    <w:rsid w:val="00402F29"/>
    <w:rsid w:val="00403060"/>
    <w:rsid w:val="004031E7"/>
    <w:rsid w:val="00405BB5"/>
    <w:rsid w:val="00406088"/>
    <w:rsid w:val="00406A6A"/>
    <w:rsid w:val="00406B22"/>
    <w:rsid w:val="00406DEA"/>
    <w:rsid w:val="00407DBA"/>
    <w:rsid w:val="00410806"/>
    <w:rsid w:val="00412295"/>
    <w:rsid w:val="00412D03"/>
    <w:rsid w:val="004157C4"/>
    <w:rsid w:val="00415A8A"/>
    <w:rsid w:val="00415F84"/>
    <w:rsid w:val="0041650F"/>
    <w:rsid w:val="0042172A"/>
    <w:rsid w:val="00421D75"/>
    <w:rsid w:val="00421E11"/>
    <w:rsid w:val="00421E55"/>
    <w:rsid w:val="00422EAC"/>
    <w:rsid w:val="004244F0"/>
    <w:rsid w:val="00425959"/>
    <w:rsid w:val="0042674B"/>
    <w:rsid w:val="00426776"/>
    <w:rsid w:val="004310EF"/>
    <w:rsid w:val="004328A7"/>
    <w:rsid w:val="00432B58"/>
    <w:rsid w:val="004330C1"/>
    <w:rsid w:val="0043311F"/>
    <w:rsid w:val="00433505"/>
    <w:rsid w:val="00433A3F"/>
    <w:rsid w:val="00433DA2"/>
    <w:rsid w:val="004349FD"/>
    <w:rsid w:val="00434C74"/>
    <w:rsid w:val="00434D68"/>
    <w:rsid w:val="004350BA"/>
    <w:rsid w:val="004350CE"/>
    <w:rsid w:val="004369DD"/>
    <w:rsid w:val="00437BEA"/>
    <w:rsid w:val="0044050F"/>
    <w:rsid w:val="0044112B"/>
    <w:rsid w:val="00441458"/>
    <w:rsid w:val="004414F4"/>
    <w:rsid w:val="00441DA9"/>
    <w:rsid w:val="00441EC3"/>
    <w:rsid w:val="0044202A"/>
    <w:rsid w:val="00442774"/>
    <w:rsid w:val="004429BC"/>
    <w:rsid w:val="00443265"/>
    <w:rsid w:val="00443E44"/>
    <w:rsid w:val="00444716"/>
    <w:rsid w:val="004449B9"/>
    <w:rsid w:val="0044541A"/>
    <w:rsid w:val="00445830"/>
    <w:rsid w:val="00445EFC"/>
    <w:rsid w:val="00446EF8"/>
    <w:rsid w:val="00447DEE"/>
    <w:rsid w:val="00450184"/>
    <w:rsid w:val="00450895"/>
    <w:rsid w:val="00450CEC"/>
    <w:rsid w:val="00453431"/>
    <w:rsid w:val="00453B5A"/>
    <w:rsid w:val="004545CC"/>
    <w:rsid w:val="00454942"/>
    <w:rsid w:val="00455431"/>
    <w:rsid w:val="004556FC"/>
    <w:rsid w:val="004559E7"/>
    <w:rsid w:val="00455A79"/>
    <w:rsid w:val="00456EB4"/>
    <w:rsid w:val="00457D81"/>
    <w:rsid w:val="004606AF"/>
    <w:rsid w:val="004606EB"/>
    <w:rsid w:val="00460A5A"/>
    <w:rsid w:val="004612A1"/>
    <w:rsid w:val="0046275C"/>
    <w:rsid w:val="00463CC3"/>
    <w:rsid w:val="00463FEA"/>
    <w:rsid w:val="0046426A"/>
    <w:rsid w:val="00465F29"/>
    <w:rsid w:val="00467034"/>
    <w:rsid w:val="004712AE"/>
    <w:rsid w:val="00471632"/>
    <w:rsid w:val="004718F3"/>
    <w:rsid w:val="00472827"/>
    <w:rsid w:val="00473322"/>
    <w:rsid w:val="00475040"/>
    <w:rsid w:val="004757B0"/>
    <w:rsid w:val="00476A29"/>
    <w:rsid w:val="00480BC3"/>
    <w:rsid w:val="00480FB5"/>
    <w:rsid w:val="004811C2"/>
    <w:rsid w:val="004816FC"/>
    <w:rsid w:val="00482646"/>
    <w:rsid w:val="00484216"/>
    <w:rsid w:val="0048495F"/>
    <w:rsid w:val="0048570D"/>
    <w:rsid w:val="004867BB"/>
    <w:rsid w:val="004876E0"/>
    <w:rsid w:val="00487D54"/>
    <w:rsid w:val="004909AD"/>
    <w:rsid w:val="00491508"/>
    <w:rsid w:val="00492255"/>
    <w:rsid w:val="00492D6D"/>
    <w:rsid w:val="0049302E"/>
    <w:rsid w:val="0049381F"/>
    <w:rsid w:val="00493D40"/>
    <w:rsid w:val="004943CD"/>
    <w:rsid w:val="00494BEB"/>
    <w:rsid w:val="004967B6"/>
    <w:rsid w:val="00496809"/>
    <w:rsid w:val="00496A21"/>
    <w:rsid w:val="00496F35"/>
    <w:rsid w:val="004977C3"/>
    <w:rsid w:val="004978BD"/>
    <w:rsid w:val="004978C0"/>
    <w:rsid w:val="004A269F"/>
    <w:rsid w:val="004A504B"/>
    <w:rsid w:val="004A5FD4"/>
    <w:rsid w:val="004A6911"/>
    <w:rsid w:val="004A7273"/>
    <w:rsid w:val="004A792D"/>
    <w:rsid w:val="004B129D"/>
    <w:rsid w:val="004B14C2"/>
    <w:rsid w:val="004B1849"/>
    <w:rsid w:val="004B2E92"/>
    <w:rsid w:val="004B314F"/>
    <w:rsid w:val="004B3F87"/>
    <w:rsid w:val="004B4167"/>
    <w:rsid w:val="004B49F9"/>
    <w:rsid w:val="004B5196"/>
    <w:rsid w:val="004B51CE"/>
    <w:rsid w:val="004B5219"/>
    <w:rsid w:val="004B53BB"/>
    <w:rsid w:val="004B54E0"/>
    <w:rsid w:val="004B58D6"/>
    <w:rsid w:val="004B5BC9"/>
    <w:rsid w:val="004B6000"/>
    <w:rsid w:val="004B687C"/>
    <w:rsid w:val="004B68C9"/>
    <w:rsid w:val="004B7384"/>
    <w:rsid w:val="004B7EE6"/>
    <w:rsid w:val="004C0742"/>
    <w:rsid w:val="004C12C9"/>
    <w:rsid w:val="004C167B"/>
    <w:rsid w:val="004C1681"/>
    <w:rsid w:val="004C172D"/>
    <w:rsid w:val="004C2498"/>
    <w:rsid w:val="004C25AC"/>
    <w:rsid w:val="004C2FA6"/>
    <w:rsid w:val="004C311A"/>
    <w:rsid w:val="004C4269"/>
    <w:rsid w:val="004C4D80"/>
    <w:rsid w:val="004C4EC4"/>
    <w:rsid w:val="004C5078"/>
    <w:rsid w:val="004C6171"/>
    <w:rsid w:val="004C669B"/>
    <w:rsid w:val="004C6E2A"/>
    <w:rsid w:val="004C7DF3"/>
    <w:rsid w:val="004C7EF2"/>
    <w:rsid w:val="004D0A3E"/>
    <w:rsid w:val="004D16AE"/>
    <w:rsid w:val="004D1F71"/>
    <w:rsid w:val="004D2268"/>
    <w:rsid w:val="004D2CFD"/>
    <w:rsid w:val="004D4325"/>
    <w:rsid w:val="004D5C60"/>
    <w:rsid w:val="004D6236"/>
    <w:rsid w:val="004D6731"/>
    <w:rsid w:val="004D7B68"/>
    <w:rsid w:val="004D7D2F"/>
    <w:rsid w:val="004D7F90"/>
    <w:rsid w:val="004E0DE5"/>
    <w:rsid w:val="004E1CFE"/>
    <w:rsid w:val="004E3D62"/>
    <w:rsid w:val="004E4069"/>
    <w:rsid w:val="004E4DBB"/>
    <w:rsid w:val="004E4E41"/>
    <w:rsid w:val="004E6819"/>
    <w:rsid w:val="004E79B7"/>
    <w:rsid w:val="004E7F9C"/>
    <w:rsid w:val="004F00D3"/>
    <w:rsid w:val="004F12AD"/>
    <w:rsid w:val="004F2093"/>
    <w:rsid w:val="004F3493"/>
    <w:rsid w:val="004F367F"/>
    <w:rsid w:val="004F39D2"/>
    <w:rsid w:val="004F49A5"/>
    <w:rsid w:val="004F5143"/>
    <w:rsid w:val="004F584D"/>
    <w:rsid w:val="00501264"/>
    <w:rsid w:val="00501EDC"/>
    <w:rsid w:val="00502197"/>
    <w:rsid w:val="00502727"/>
    <w:rsid w:val="00502B19"/>
    <w:rsid w:val="00503CEB"/>
    <w:rsid w:val="00503F2A"/>
    <w:rsid w:val="00503FAE"/>
    <w:rsid w:val="005040D4"/>
    <w:rsid w:val="00504C54"/>
    <w:rsid w:val="00506525"/>
    <w:rsid w:val="00506A55"/>
    <w:rsid w:val="00506A5B"/>
    <w:rsid w:val="00507023"/>
    <w:rsid w:val="00507438"/>
    <w:rsid w:val="00507D21"/>
    <w:rsid w:val="00510941"/>
    <w:rsid w:val="00511491"/>
    <w:rsid w:val="005121D0"/>
    <w:rsid w:val="005129C2"/>
    <w:rsid w:val="00512B09"/>
    <w:rsid w:val="00513087"/>
    <w:rsid w:val="00513868"/>
    <w:rsid w:val="00513D43"/>
    <w:rsid w:val="00513E54"/>
    <w:rsid w:val="005154CF"/>
    <w:rsid w:val="00516725"/>
    <w:rsid w:val="00516821"/>
    <w:rsid w:val="005175E7"/>
    <w:rsid w:val="00520D15"/>
    <w:rsid w:val="00520DC9"/>
    <w:rsid w:val="005238C3"/>
    <w:rsid w:val="00523DF7"/>
    <w:rsid w:val="00524134"/>
    <w:rsid w:val="0052568A"/>
    <w:rsid w:val="00525E8C"/>
    <w:rsid w:val="00526339"/>
    <w:rsid w:val="00527CBC"/>
    <w:rsid w:val="00530C8E"/>
    <w:rsid w:val="00530DAA"/>
    <w:rsid w:val="00530E47"/>
    <w:rsid w:val="00531733"/>
    <w:rsid w:val="00532140"/>
    <w:rsid w:val="00532EB4"/>
    <w:rsid w:val="00533796"/>
    <w:rsid w:val="00533ACE"/>
    <w:rsid w:val="00535B71"/>
    <w:rsid w:val="00535EF3"/>
    <w:rsid w:val="00535F97"/>
    <w:rsid w:val="00536547"/>
    <w:rsid w:val="00536B69"/>
    <w:rsid w:val="00537343"/>
    <w:rsid w:val="00540B90"/>
    <w:rsid w:val="00541F0A"/>
    <w:rsid w:val="0054244D"/>
    <w:rsid w:val="00545EE9"/>
    <w:rsid w:val="00547705"/>
    <w:rsid w:val="00547A00"/>
    <w:rsid w:val="00547A70"/>
    <w:rsid w:val="00550129"/>
    <w:rsid w:val="005505E5"/>
    <w:rsid w:val="00550C17"/>
    <w:rsid w:val="00551028"/>
    <w:rsid w:val="00552430"/>
    <w:rsid w:val="00552A44"/>
    <w:rsid w:val="00553CD0"/>
    <w:rsid w:val="005552BC"/>
    <w:rsid w:val="005559B2"/>
    <w:rsid w:val="00555A58"/>
    <w:rsid w:val="00555AF6"/>
    <w:rsid w:val="00555D75"/>
    <w:rsid w:val="005565A9"/>
    <w:rsid w:val="00556D9A"/>
    <w:rsid w:val="00557536"/>
    <w:rsid w:val="00560127"/>
    <w:rsid w:val="005603C8"/>
    <w:rsid w:val="005608E6"/>
    <w:rsid w:val="00560DF0"/>
    <w:rsid w:val="0056330A"/>
    <w:rsid w:val="00566068"/>
    <w:rsid w:val="005660BF"/>
    <w:rsid w:val="00566748"/>
    <w:rsid w:val="0056759C"/>
    <w:rsid w:val="00567988"/>
    <w:rsid w:val="00567CEB"/>
    <w:rsid w:val="00570EBB"/>
    <w:rsid w:val="005718BC"/>
    <w:rsid w:val="00571D9A"/>
    <w:rsid w:val="00571E90"/>
    <w:rsid w:val="00572B51"/>
    <w:rsid w:val="00573129"/>
    <w:rsid w:val="0057379E"/>
    <w:rsid w:val="0057393F"/>
    <w:rsid w:val="00573E02"/>
    <w:rsid w:val="005751E6"/>
    <w:rsid w:val="0057520A"/>
    <w:rsid w:val="00575221"/>
    <w:rsid w:val="005757A9"/>
    <w:rsid w:val="00577B26"/>
    <w:rsid w:val="00580511"/>
    <w:rsid w:val="00580F38"/>
    <w:rsid w:val="00581438"/>
    <w:rsid w:val="005819CF"/>
    <w:rsid w:val="00581D86"/>
    <w:rsid w:val="00582765"/>
    <w:rsid w:val="00582BE0"/>
    <w:rsid w:val="005830FB"/>
    <w:rsid w:val="0058336A"/>
    <w:rsid w:val="005834AA"/>
    <w:rsid w:val="00583D46"/>
    <w:rsid w:val="005840B7"/>
    <w:rsid w:val="00584A91"/>
    <w:rsid w:val="00586D51"/>
    <w:rsid w:val="005903D5"/>
    <w:rsid w:val="005908AB"/>
    <w:rsid w:val="005909DF"/>
    <w:rsid w:val="0059100E"/>
    <w:rsid w:val="0059345D"/>
    <w:rsid w:val="005934BA"/>
    <w:rsid w:val="00593DA6"/>
    <w:rsid w:val="00594FF9"/>
    <w:rsid w:val="00595076"/>
    <w:rsid w:val="0059513E"/>
    <w:rsid w:val="005952AB"/>
    <w:rsid w:val="005960E2"/>
    <w:rsid w:val="0059752B"/>
    <w:rsid w:val="00597638"/>
    <w:rsid w:val="00597E94"/>
    <w:rsid w:val="00597F61"/>
    <w:rsid w:val="005A05E0"/>
    <w:rsid w:val="005A0E98"/>
    <w:rsid w:val="005A1ABE"/>
    <w:rsid w:val="005A1DB6"/>
    <w:rsid w:val="005A1EB5"/>
    <w:rsid w:val="005A23B6"/>
    <w:rsid w:val="005A251C"/>
    <w:rsid w:val="005A2F4F"/>
    <w:rsid w:val="005A45BD"/>
    <w:rsid w:val="005A4A6D"/>
    <w:rsid w:val="005A62F3"/>
    <w:rsid w:val="005A6349"/>
    <w:rsid w:val="005A64B0"/>
    <w:rsid w:val="005A6D9F"/>
    <w:rsid w:val="005B042B"/>
    <w:rsid w:val="005B23FC"/>
    <w:rsid w:val="005B266F"/>
    <w:rsid w:val="005B2A70"/>
    <w:rsid w:val="005B3049"/>
    <w:rsid w:val="005B3898"/>
    <w:rsid w:val="005B3D03"/>
    <w:rsid w:val="005B3FC5"/>
    <w:rsid w:val="005B48FF"/>
    <w:rsid w:val="005B500B"/>
    <w:rsid w:val="005B5A90"/>
    <w:rsid w:val="005B5D82"/>
    <w:rsid w:val="005B5DFA"/>
    <w:rsid w:val="005B763E"/>
    <w:rsid w:val="005C0511"/>
    <w:rsid w:val="005C3525"/>
    <w:rsid w:val="005C6C8A"/>
    <w:rsid w:val="005C7840"/>
    <w:rsid w:val="005D0C13"/>
    <w:rsid w:val="005D173D"/>
    <w:rsid w:val="005D363F"/>
    <w:rsid w:val="005D444F"/>
    <w:rsid w:val="005D517D"/>
    <w:rsid w:val="005D5E18"/>
    <w:rsid w:val="005D6588"/>
    <w:rsid w:val="005D7802"/>
    <w:rsid w:val="005D7E8E"/>
    <w:rsid w:val="005D7F48"/>
    <w:rsid w:val="005E092F"/>
    <w:rsid w:val="005E17EC"/>
    <w:rsid w:val="005E2BD7"/>
    <w:rsid w:val="005E30E4"/>
    <w:rsid w:val="005E3158"/>
    <w:rsid w:val="005E4751"/>
    <w:rsid w:val="005E48FF"/>
    <w:rsid w:val="005E54D8"/>
    <w:rsid w:val="005E6574"/>
    <w:rsid w:val="005F235F"/>
    <w:rsid w:val="005F2761"/>
    <w:rsid w:val="005F54A5"/>
    <w:rsid w:val="005F72A3"/>
    <w:rsid w:val="005F73DE"/>
    <w:rsid w:val="005F79BE"/>
    <w:rsid w:val="005F7E5D"/>
    <w:rsid w:val="005F7E7D"/>
    <w:rsid w:val="00603133"/>
    <w:rsid w:val="00604078"/>
    <w:rsid w:val="00604676"/>
    <w:rsid w:val="00604C15"/>
    <w:rsid w:val="00604FA9"/>
    <w:rsid w:val="00605669"/>
    <w:rsid w:val="00605DEE"/>
    <w:rsid w:val="00606110"/>
    <w:rsid w:val="00607689"/>
    <w:rsid w:val="0061171D"/>
    <w:rsid w:val="00612266"/>
    <w:rsid w:val="0061323E"/>
    <w:rsid w:val="006145BD"/>
    <w:rsid w:val="006158D5"/>
    <w:rsid w:val="006165EE"/>
    <w:rsid w:val="00616893"/>
    <w:rsid w:val="006177A2"/>
    <w:rsid w:val="006177FA"/>
    <w:rsid w:val="006201BD"/>
    <w:rsid w:val="0062022F"/>
    <w:rsid w:val="00620DBC"/>
    <w:rsid w:val="0062140F"/>
    <w:rsid w:val="00622D9C"/>
    <w:rsid w:val="006254F7"/>
    <w:rsid w:val="0062550D"/>
    <w:rsid w:val="00625D83"/>
    <w:rsid w:val="006266AF"/>
    <w:rsid w:val="00626C06"/>
    <w:rsid w:val="006270EA"/>
    <w:rsid w:val="00627595"/>
    <w:rsid w:val="00631B8E"/>
    <w:rsid w:val="00631DD0"/>
    <w:rsid w:val="0063202B"/>
    <w:rsid w:val="00632BFE"/>
    <w:rsid w:val="00635940"/>
    <w:rsid w:val="006359D5"/>
    <w:rsid w:val="00635BC3"/>
    <w:rsid w:val="00636F23"/>
    <w:rsid w:val="00636F56"/>
    <w:rsid w:val="00637499"/>
    <w:rsid w:val="00640545"/>
    <w:rsid w:val="00641A50"/>
    <w:rsid w:val="006425EC"/>
    <w:rsid w:val="00642A6B"/>
    <w:rsid w:val="00643BF5"/>
    <w:rsid w:val="00644298"/>
    <w:rsid w:val="00644451"/>
    <w:rsid w:val="00644877"/>
    <w:rsid w:val="00645146"/>
    <w:rsid w:val="00646BFE"/>
    <w:rsid w:val="00647165"/>
    <w:rsid w:val="006474CA"/>
    <w:rsid w:val="00647A32"/>
    <w:rsid w:val="00650950"/>
    <w:rsid w:val="00651E37"/>
    <w:rsid w:val="0065488D"/>
    <w:rsid w:val="00655B45"/>
    <w:rsid w:val="00655DA6"/>
    <w:rsid w:val="00656B05"/>
    <w:rsid w:val="00660008"/>
    <w:rsid w:val="0066165A"/>
    <w:rsid w:val="00662219"/>
    <w:rsid w:val="006623E7"/>
    <w:rsid w:val="00662B80"/>
    <w:rsid w:val="00663138"/>
    <w:rsid w:val="00665329"/>
    <w:rsid w:val="00665D23"/>
    <w:rsid w:val="00666536"/>
    <w:rsid w:val="00666C02"/>
    <w:rsid w:val="0066726E"/>
    <w:rsid w:val="00667C4B"/>
    <w:rsid w:val="00670CE6"/>
    <w:rsid w:val="00670F6C"/>
    <w:rsid w:val="00671DC0"/>
    <w:rsid w:val="00671F18"/>
    <w:rsid w:val="006722ED"/>
    <w:rsid w:val="0067244E"/>
    <w:rsid w:val="00672546"/>
    <w:rsid w:val="00672D5E"/>
    <w:rsid w:val="00673244"/>
    <w:rsid w:val="006738D7"/>
    <w:rsid w:val="00673981"/>
    <w:rsid w:val="00674703"/>
    <w:rsid w:val="0067504B"/>
    <w:rsid w:val="006758AA"/>
    <w:rsid w:val="00677CE8"/>
    <w:rsid w:val="00677F8E"/>
    <w:rsid w:val="00680327"/>
    <w:rsid w:val="00682C20"/>
    <w:rsid w:val="00684AAF"/>
    <w:rsid w:val="00684FFA"/>
    <w:rsid w:val="006850E2"/>
    <w:rsid w:val="006852C7"/>
    <w:rsid w:val="006852CE"/>
    <w:rsid w:val="0068591D"/>
    <w:rsid w:val="00685E78"/>
    <w:rsid w:val="00685EF8"/>
    <w:rsid w:val="00687023"/>
    <w:rsid w:val="006914FC"/>
    <w:rsid w:val="0069163F"/>
    <w:rsid w:val="0069185E"/>
    <w:rsid w:val="0069245E"/>
    <w:rsid w:val="00692649"/>
    <w:rsid w:val="0069314A"/>
    <w:rsid w:val="0069328D"/>
    <w:rsid w:val="0069337C"/>
    <w:rsid w:val="00693B24"/>
    <w:rsid w:val="00695673"/>
    <w:rsid w:val="0069573D"/>
    <w:rsid w:val="006A0F88"/>
    <w:rsid w:val="006A11DB"/>
    <w:rsid w:val="006A3422"/>
    <w:rsid w:val="006A4A56"/>
    <w:rsid w:val="006A4BD4"/>
    <w:rsid w:val="006A54DE"/>
    <w:rsid w:val="006A5A59"/>
    <w:rsid w:val="006A5FCE"/>
    <w:rsid w:val="006A7963"/>
    <w:rsid w:val="006B09B1"/>
    <w:rsid w:val="006B19A5"/>
    <w:rsid w:val="006B249C"/>
    <w:rsid w:val="006B2626"/>
    <w:rsid w:val="006B35A8"/>
    <w:rsid w:val="006B5C70"/>
    <w:rsid w:val="006B6545"/>
    <w:rsid w:val="006B691B"/>
    <w:rsid w:val="006B75A6"/>
    <w:rsid w:val="006B7E61"/>
    <w:rsid w:val="006B7F67"/>
    <w:rsid w:val="006C0081"/>
    <w:rsid w:val="006C06FF"/>
    <w:rsid w:val="006C1727"/>
    <w:rsid w:val="006C1B71"/>
    <w:rsid w:val="006C23CC"/>
    <w:rsid w:val="006C32FD"/>
    <w:rsid w:val="006C39CE"/>
    <w:rsid w:val="006C3CFE"/>
    <w:rsid w:val="006C3F3D"/>
    <w:rsid w:val="006C4C0C"/>
    <w:rsid w:val="006C666C"/>
    <w:rsid w:val="006D0197"/>
    <w:rsid w:val="006D0FCC"/>
    <w:rsid w:val="006D12F5"/>
    <w:rsid w:val="006D1488"/>
    <w:rsid w:val="006D21F5"/>
    <w:rsid w:val="006D3CD5"/>
    <w:rsid w:val="006D4011"/>
    <w:rsid w:val="006D4155"/>
    <w:rsid w:val="006D4259"/>
    <w:rsid w:val="006D4310"/>
    <w:rsid w:val="006D4B8B"/>
    <w:rsid w:val="006D5787"/>
    <w:rsid w:val="006D5BEA"/>
    <w:rsid w:val="006D7B56"/>
    <w:rsid w:val="006E0276"/>
    <w:rsid w:val="006E08DA"/>
    <w:rsid w:val="006E13D2"/>
    <w:rsid w:val="006E1E0D"/>
    <w:rsid w:val="006E1FC3"/>
    <w:rsid w:val="006E2B64"/>
    <w:rsid w:val="006E43F5"/>
    <w:rsid w:val="006E54AD"/>
    <w:rsid w:val="006E7589"/>
    <w:rsid w:val="006F2F84"/>
    <w:rsid w:val="006F360F"/>
    <w:rsid w:val="006F3F78"/>
    <w:rsid w:val="006F41C2"/>
    <w:rsid w:val="006F4D5D"/>
    <w:rsid w:val="006F5BB2"/>
    <w:rsid w:val="006F5F4A"/>
    <w:rsid w:val="006F687F"/>
    <w:rsid w:val="006F6C62"/>
    <w:rsid w:val="006F6D50"/>
    <w:rsid w:val="00701B58"/>
    <w:rsid w:val="00701D88"/>
    <w:rsid w:val="007022F6"/>
    <w:rsid w:val="007039C0"/>
    <w:rsid w:val="007039C8"/>
    <w:rsid w:val="00704CE9"/>
    <w:rsid w:val="007060B8"/>
    <w:rsid w:val="0070616B"/>
    <w:rsid w:val="00706295"/>
    <w:rsid w:val="00706D09"/>
    <w:rsid w:val="00706FDA"/>
    <w:rsid w:val="00710254"/>
    <w:rsid w:val="00710C21"/>
    <w:rsid w:val="00710F69"/>
    <w:rsid w:val="007119CE"/>
    <w:rsid w:val="00711F9A"/>
    <w:rsid w:val="007127AF"/>
    <w:rsid w:val="00712944"/>
    <w:rsid w:val="00713810"/>
    <w:rsid w:val="00713C46"/>
    <w:rsid w:val="007143CE"/>
    <w:rsid w:val="007169F6"/>
    <w:rsid w:val="00716F35"/>
    <w:rsid w:val="00717C6B"/>
    <w:rsid w:val="0072047D"/>
    <w:rsid w:val="007206CD"/>
    <w:rsid w:val="00720E2D"/>
    <w:rsid w:val="00720F85"/>
    <w:rsid w:val="0072209D"/>
    <w:rsid w:val="00722B5A"/>
    <w:rsid w:val="00723903"/>
    <w:rsid w:val="00725029"/>
    <w:rsid w:val="00725728"/>
    <w:rsid w:val="007258B1"/>
    <w:rsid w:val="00726EA6"/>
    <w:rsid w:val="007274DE"/>
    <w:rsid w:val="00727AF6"/>
    <w:rsid w:val="007303A5"/>
    <w:rsid w:val="007306CD"/>
    <w:rsid w:val="00730B3E"/>
    <w:rsid w:val="0073168E"/>
    <w:rsid w:val="00731F5E"/>
    <w:rsid w:val="007321E3"/>
    <w:rsid w:val="0073294E"/>
    <w:rsid w:val="00733951"/>
    <w:rsid w:val="00733FC7"/>
    <w:rsid w:val="0073420B"/>
    <w:rsid w:val="00736341"/>
    <w:rsid w:val="00736602"/>
    <w:rsid w:val="00736BE6"/>
    <w:rsid w:val="00736DA8"/>
    <w:rsid w:val="007413F4"/>
    <w:rsid w:val="0074169D"/>
    <w:rsid w:val="00742C88"/>
    <w:rsid w:val="00743557"/>
    <w:rsid w:val="00743796"/>
    <w:rsid w:val="00743EE1"/>
    <w:rsid w:val="00744DD0"/>
    <w:rsid w:val="0074670C"/>
    <w:rsid w:val="00746C22"/>
    <w:rsid w:val="0074760E"/>
    <w:rsid w:val="0075073D"/>
    <w:rsid w:val="00752FBE"/>
    <w:rsid w:val="00753CC5"/>
    <w:rsid w:val="00754ABA"/>
    <w:rsid w:val="007555EA"/>
    <w:rsid w:val="00757809"/>
    <w:rsid w:val="007602F6"/>
    <w:rsid w:val="0076260F"/>
    <w:rsid w:val="00763AD8"/>
    <w:rsid w:val="0076420F"/>
    <w:rsid w:val="00764245"/>
    <w:rsid w:val="00764899"/>
    <w:rsid w:val="007665ED"/>
    <w:rsid w:val="00766C8E"/>
    <w:rsid w:val="00767185"/>
    <w:rsid w:val="0077012E"/>
    <w:rsid w:val="0077073D"/>
    <w:rsid w:val="00770CD0"/>
    <w:rsid w:val="00770D84"/>
    <w:rsid w:val="00770E9B"/>
    <w:rsid w:val="00772C50"/>
    <w:rsid w:val="00773042"/>
    <w:rsid w:val="00773758"/>
    <w:rsid w:val="00774255"/>
    <w:rsid w:val="00774E05"/>
    <w:rsid w:val="007750F2"/>
    <w:rsid w:val="00777011"/>
    <w:rsid w:val="00780327"/>
    <w:rsid w:val="00780761"/>
    <w:rsid w:val="00782CB8"/>
    <w:rsid w:val="00782F53"/>
    <w:rsid w:val="00783AD6"/>
    <w:rsid w:val="007845F0"/>
    <w:rsid w:val="00784A61"/>
    <w:rsid w:val="00784B54"/>
    <w:rsid w:val="00786B2A"/>
    <w:rsid w:val="00787A81"/>
    <w:rsid w:val="00790ADE"/>
    <w:rsid w:val="00790C41"/>
    <w:rsid w:val="007921F4"/>
    <w:rsid w:val="0079244C"/>
    <w:rsid w:val="00792773"/>
    <w:rsid w:val="00792ADE"/>
    <w:rsid w:val="00793FC3"/>
    <w:rsid w:val="00794628"/>
    <w:rsid w:val="00794CB2"/>
    <w:rsid w:val="00795BCD"/>
    <w:rsid w:val="0079661D"/>
    <w:rsid w:val="007974FC"/>
    <w:rsid w:val="007A06B7"/>
    <w:rsid w:val="007A1294"/>
    <w:rsid w:val="007A131D"/>
    <w:rsid w:val="007A1546"/>
    <w:rsid w:val="007A18AA"/>
    <w:rsid w:val="007A228C"/>
    <w:rsid w:val="007A231D"/>
    <w:rsid w:val="007A25DB"/>
    <w:rsid w:val="007A2644"/>
    <w:rsid w:val="007A34F3"/>
    <w:rsid w:val="007A368E"/>
    <w:rsid w:val="007A39D9"/>
    <w:rsid w:val="007A3DA4"/>
    <w:rsid w:val="007A4199"/>
    <w:rsid w:val="007A5868"/>
    <w:rsid w:val="007A5CF5"/>
    <w:rsid w:val="007A6474"/>
    <w:rsid w:val="007A73AF"/>
    <w:rsid w:val="007A755D"/>
    <w:rsid w:val="007B04CE"/>
    <w:rsid w:val="007B2263"/>
    <w:rsid w:val="007B29F2"/>
    <w:rsid w:val="007B3296"/>
    <w:rsid w:val="007B493E"/>
    <w:rsid w:val="007B5238"/>
    <w:rsid w:val="007B5648"/>
    <w:rsid w:val="007B5A78"/>
    <w:rsid w:val="007B5CBC"/>
    <w:rsid w:val="007B62C2"/>
    <w:rsid w:val="007B6454"/>
    <w:rsid w:val="007B6871"/>
    <w:rsid w:val="007B6E29"/>
    <w:rsid w:val="007B6E2F"/>
    <w:rsid w:val="007B7A2F"/>
    <w:rsid w:val="007B7EA5"/>
    <w:rsid w:val="007C026D"/>
    <w:rsid w:val="007C1AEC"/>
    <w:rsid w:val="007C2460"/>
    <w:rsid w:val="007C26F6"/>
    <w:rsid w:val="007C2B71"/>
    <w:rsid w:val="007C3D33"/>
    <w:rsid w:val="007C48F6"/>
    <w:rsid w:val="007C4C37"/>
    <w:rsid w:val="007C5329"/>
    <w:rsid w:val="007C5E04"/>
    <w:rsid w:val="007C6DC6"/>
    <w:rsid w:val="007C739B"/>
    <w:rsid w:val="007C75B3"/>
    <w:rsid w:val="007D2362"/>
    <w:rsid w:val="007D2384"/>
    <w:rsid w:val="007D277E"/>
    <w:rsid w:val="007D27F6"/>
    <w:rsid w:val="007D294A"/>
    <w:rsid w:val="007D30F5"/>
    <w:rsid w:val="007D3758"/>
    <w:rsid w:val="007D39CC"/>
    <w:rsid w:val="007D47D2"/>
    <w:rsid w:val="007D4936"/>
    <w:rsid w:val="007D49E0"/>
    <w:rsid w:val="007D580C"/>
    <w:rsid w:val="007D5DDC"/>
    <w:rsid w:val="007D6E0E"/>
    <w:rsid w:val="007D6EC0"/>
    <w:rsid w:val="007D7800"/>
    <w:rsid w:val="007D7DE2"/>
    <w:rsid w:val="007D7E1D"/>
    <w:rsid w:val="007E014A"/>
    <w:rsid w:val="007E0537"/>
    <w:rsid w:val="007E0596"/>
    <w:rsid w:val="007E0680"/>
    <w:rsid w:val="007E0908"/>
    <w:rsid w:val="007E0D30"/>
    <w:rsid w:val="007E26F9"/>
    <w:rsid w:val="007E3AEA"/>
    <w:rsid w:val="007E4397"/>
    <w:rsid w:val="007E5097"/>
    <w:rsid w:val="007E57F7"/>
    <w:rsid w:val="007E5BF6"/>
    <w:rsid w:val="007E5FE6"/>
    <w:rsid w:val="007E69DA"/>
    <w:rsid w:val="007E6EA5"/>
    <w:rsid w:val="007E7278"/>
    <w:rsid w:val="007E7477"/>
    <w:rsid w:val="007E7C04"/>
    <w:rsid w:val="007F0ED6"/>
    <w:rsid w:val="007F217E"/>
    <w:rsid w:val="007F59BD"/>
    <w:rsid w:val="007F6128"/>
    <w:rsid w:val="007F7DD9"/>
    <w:rsid w:val="008004EF"/>
    <w:rsid w:val="0080157D"/>
    <w:rsid w:val="008023EA"/>
    <w:rsid w:val="0080348D"/>
    <w:rsid w:val="00803490"/>
    <w:rsid w:val="00803538"/>
    <w:rsid w:val="0080496B"/>
    <w:rsid w:val="00804E2D"/>
    <w:rsid w:val="00805F65"/>
    <w:rsid w:val="00810326"/>
    <w:rsid w:val="008115DD"/>
    <w:rsid w:val="00811C1C"/>
    <w:rsid w:val="0081323C"/>
    <w:rsid w:val="00813CB7"/>
    <w:rsid w:val="00814539"/>
    <w:rsid w:val="00814C99"/>
    <w:rsid w:val="008158B3"/>
    <w:rsid w:val="008159E8"/>
    <w:rsid w:val="008167D7"/>
    <w:rsid w:val="00817E11"/>
    <w:rsid w:val="00820460"/>
    <w:rsid w:val="008208CA"/>
    <w:rsid w:val="00820A4C"/>
    <w:rsid w:val="00820B39"/>
    <w:rsid w:val="00820C83"/>
    <w:rsid w:val="00821E4B"/>
    <w:rsid w:val="0082221C"/>
    <w:rsid w:val="0082225E"/>
    <w:rsid w:val="00822389"/>
    <w:rsid w:val="00822A79"/>
    <w:rsid w:val="00822C5C"/>
    <w:rsid w:val="00823BA7"/>
    <w:rsid w:val="00823E20"/>
    <w:rsid w:val="008253D0"/>
    <w:rsid w:val="008263D9"/>
    <w:rsid w:val="008272CA"/>
    <w:rsid w:val="00827321"/>
    <w:rsid w:val="00830161"/>
    <w:rsid w:val="00831551"/>
    <w:rsid w:val="00831979"/>
    <w:rsid w:val="00832EF8"/>
    <w:rsid w:val="00832F3D"/>
    <w:rsid w:val="00832F6C"/>
    <w:rsid w:val="00833E3D"/>
    <w:rsid w:val="00834519"/>
    <w:rsid w:val="00834C12"/>
    <w:rsid w:val="00835A5B"/>
    <w:rsid w:val="008360B1"/>
    <w:rsid w:val="0083612F"/>
    <w:rsid w:val="008372C0"/>
    <w:rsid w:val="00837B44"/>
    <w:rsid w:val="008410BE"/>
    <w:rsid w:val="008422DD"/>
    <w:rsid w:val="008425CC"/>
    <w:rsid w:val="00842AF0"/>
    <w:rsid w:val="00842FC4"/>
    <w:rsid w:val="00844342"/>
    <w:rsid w:val="00845A5F"/>
    <w:rsid w:val="00846318"/>
    <w:rsid w:val="00846587"/>
    <w:rsid w:val="008469C9"/>
    <w:rsid w:val="008473E4"/>
    <w:rsid w:val="00850D43"/>
    <w:rsid w:val="00851059"/>
    <w:rsid w:val="00851352"/>
    <w:rsid w:val="00853791"/>
    <w:rsid w:val="00855885"/>
    <w:rsid w:val="00855D68"/>
    <w:rsid w:val="00857077"/>
    <w:rsid w:val="00857807"/>
    <w:rsid w:val="0086080B"/>
    <w:rsid w:val="008611B0"/>
    <w:rsid w:val="00863230"/>
    <w:rsid w:val="00863C60"/>
    <w:rsid w:val="00863C93"/>
    <w:rsid w:val="008642AC"/>
    <w:rsid w:val="008644A3"/>
    <w:rsid w:val="008649B3"/>
    <w:rsid w:val="00865BD0"/>
    <w:rsid w:val="0086625A"/>
    <w:rsid w:val="00866763"/>
    <w:rsid w:val="00866AF8"/>
    <w:rsid w:val="00866EA2"/>
    <w:rsid w:val="008677BC"/>
    <w:rsid w:val="00870319"/>
    <w:rsid w:val="008705C6"/>
    <w:rsid w:val="00870624"/>
    <w:rsid w:val="0087157E"/>
    <w:rsid w:val="008717D8"/>
    <w:rsid w:val="0087215C"/>
    <w:rsid w:val="0087249A"/>
    <w:rsid w:val="00873152"/>
    <w:rsid w:val="00873647"/>
    <w:rsid w:val="00874463"/>
    <w:rsid w:val="00875D25"/>
    <w:rsid w:val="0088081A"/>
    <w:rsid w:val="00880E35"/>
    <w:rsid w:val="008815F3"/>
    <w:rsid w:val="00881C55"/>
    <w:rsid w:val="00881CCC"/>
    <w:rsid w:val="00881D7B"/>
    <w:rsid w:val="00885163"/>
    <w:rsid w:val="008875FE"/>
    <w:rsid w:val="00887CC1"/>
    <w:rsid w:val="00887D82"/>
    <w:rsid w:val="00887F8E"/>
    <w:rsid w:val="008914DB"/>
    <w:rsid w:val="00892BA9"/>
    <w:rsid w:val="008939C0"/>
    <w:rsid w:val="0089473D"/>
    <w:rsid w:val="00894E61"/>
    <w:rsid w:val="00896234"/>
    <w:rsid w:val="00896377"/>
    <w:rsid w:val="008966EF"/>
    <w:rsid w:val="0089733E"/>
    <w:rsid w:val="00897E43"/>
    <w:rsid w:val="008A0986"/>
    <w:rsid w:val="008A17DB"/>
    <w:rsid w:val="008A20DE"/>
    <w:rsid w:val="008A2A31"/>
    <w:rsid w:val="008A39DE"/>
    <w:rsid w:val="008A4065"/>
    <w:rsid w:val="008A50C6"/>
    <w:rsid w:val="008A50D3"/>
    <w:rsid w:val="008A569D"/>
    <w:rsid w:val="008A6298"/>
    <w:rsid w:val="008A6846"/>
    <w:rsid w:val="008A690D"/>
    <w:rsid w:val="008B16C3"/>
    <w:rsid w:val="008B1D14"/>
    <w:rsid w:val="008B1D46"/>
    <w:rsid w:val="008B1D7C"/>
    <w:rsid w:val="008B2509"/>
    <w:rsid w:val="008B2811"/>
    <w:rsid w:val="008B30FB"/>
    <w:rsid w:val="008B396D"/>
    <w:rsid w:val="008B3C7E"/>
    <w:rsid w:val="008B4C60"/>
    <w:rsid w:val="008B5350"/>
    <w:rsid w:val="008B6758"/>
    <w:rsid w:val="008B7AA5"/>
    <w:rsid w:val="008C1304"/>
    <w:rsid w:val="008C224D"/>
    <w:rsid w:val="008C3002"/>
    <w:rsid w:val="008C37F2"/>
    <w:rsid w:val="008C38AC"/>
    <w:rsid w:val="008C4ADE"/>
    <w:rsid w:val="008C4D90"/>
    <w:rsid w:val="008C5738"/>
    <w:rsid w:val="008C5A25"/>
    <w:rsid w:val="008C5C70"/>
    <w:rsid w:val="008C6652"/>
    <w:rsid w:val="008C6818"/>
    <w:rsid w:val="008C7EAD"/>
    <w:rsid w:val="008D0432"/>
    <w:rsid w:val="008D061B"/>
    <w:rsid w:val="008D06F8"/>
    <w:rsid w:val="008D0CFE"/>
    <w:rsid w:val="008D1D2D"/>
    <w:rsid w:val="008D2721"/>
    <w:rsid w:val="008D35E1"/>
    <w:rsid w:val="008D49FB"/>
    <w:rsid w:val="008D5C27"/>
    <w:rsid w:val="008D5F51"/>
    <w:rsid w:val="008D6152"/>
    <w:rsid w:val="008D6E2D"/>
    <w:rsid w:val="008E3C33"/>
    <w:rsid w:val="008E49FE"/>
    <w:rsid w:val="008E5296"/>
    <w:rsid w:val="008E5D25"/>
    <w:rsid w:val="008E64E2"/>
    <w:rsid w:val="008E6B9D"/>
    <w:rsid w:val="008E7326"/>
    <w:rsid w:val="008F0F44"/>
    <w:rsid w:val="008F0F81"/>
    <w:rsid w:val="008F1B79"/>
    <w:rsid w:val="008F27BF"/>
    <w:rsid w:val="008F2E1C"/>
    <w:rsid w:val="008F3027"/>
    <w:rsid w:val="008F75A2"/>
    <w:rsid w:val="009001F8"/>
    <w:rsid w:val="00900449"/>
    <w:rsid w:val="00900669"/>
    <w:rsid w:val="0090087D"/>
    <w:rsid w:val="009014F3"/>
    <w:rsid w:val="0090166E"/>
    <w:rsid w:val="00902FC4"/>
    <w:rsid w:val="0090309B"/>
    <w:rsid w:val="00903470"/>
    <w:rsid w:val="009048F2"/>
    <w:rsid w:val="0090559D"/>
    <w:rsid w:val="0090593A"/>
    <w:rsid w:val="00905A2D"/>
    <w:rsid w:val="00905E35"/>
    <w:rsid w:val="00906904"/>
    <w:rsid w:val="00906DB9"/>
    <w:rsid w:val="00907D30"/>
    <w:rsid w:val="009102B0"/>
    <w:rsid w:val="00910845"/>
    <w:rsid w:val="00910B75"/>
    <w:rsid w:val="009118EE"/>
    <w:rsid w:val="00911F5E"/>
    <w:rsid w:val="009125F0"/>
    <w:rsid w:val="00912665"/>
    <w:rsid w:val="00913248"/>
    <w:rsid w:val="009134C1"/>
    <w:rsid w:val="00913A45"/>
    <w:rsid w:val="00914036"/>
    <w:rsid w:val="0091410C"/>
    <w:rsid w:val="009142EC"/>
    <w:rsid w:val="00915249"/>
    <w:rsid w:val="009154C3"/>
    <w:rsid w:val="00920194"/>
    <w:rsid w:val="00920437"/>
    <w:rsid w:val="00920911"/>
    <w:rsid w:val="009228CC"/>
    <w:rsid w:val="00923540"/>
    <w:rsid w:val="00923F9B"/>
    <w:rsid w:val="00924026"/>
    <w:rsid w:val="0092469B"/>
    <w:rsid w:val="00925278"/>
    <w:rsid w:val="0092582A"/>
    <w:rsid w:val="00926767"/>
    <w:rsid w:val="00926F4B"/>
    <w:rsid w:val="00927250"/>
    <w:rsid w:val="009275CF"/>
    <w:rsid w:val="009303D3"/>
    <w:rsid w:val="00931A1B"/>
    <w:rsid w:val="00931E13"/>
    <w:rsid w:val="00933C29"/>
    <w:rsid w:val="009361D5"/>
    <w:rsid w:val="00936402"/>
    <w:rsid w:val="009401F2"/>
    <w:rsid w:val="00940B4D"/>
    <w:rsid w:val="00941939"/>
    <w:rsid w:val="009428A4"/>
    <w:rsid w:val="00942B63"/>
    <w:rsid w:val="00942FE5"/>
    <w:rsid w:val="0094444A"/>
    <w:rsid w:val="0094450A"/>
    <w:rsid w:val="00945169"/>
    <w:rsid w:val="009469F3"/>
    <w:rsid w:val="00946B73"/>
    <w:rsid w:val="009511EE"/>
    <w:rsid w:val="0095229E"/>
    <w:rsid w:val="009538DC"/>
    <w:rsid w:val="00953906"/>
    <w:rsid w:val="00953DA9"/>
    <w:rsid w:val="00954290"/>
    <w:rsid w:val="00955359"/>
    <w:rsid w:val="0095733E"/>
    <w:rsid w:val="00957C73"/>
    <w:rsid w:val="009602A3"/>
    <w:rsid w:val="009612DD"/>
    <w:rsid w:val="00963515"/>
    <w:rsid w:val="00964386"/>
    <w:rsid w:val="00964758"/>
    <w:rsid w:val="009659F4"/>
    <w:rsid w:val="0096644B"/>
    <w:rsid w:val="009668C2"/>
    <w:rsid w:val="00967961"/>
    <w:rsid w:val="00970BF4"/>
    <w:rsid w:val="00970D60"/>
    <w:rsid w:val="00970EA0"/>
    <w:rsid w:val="0097104A"/>
    <w:rsid w:val="00971126"/>
    <w:rsid w:val="00971342"/>
    <w:rsid w:val="009714E9"/>
    <w:rsid w:val="00972886"/>
    <w:rsid w:val="00972AE1"/>
    <w:rsid w:val="009740C7"/>
    <w:rsid w:val="00974380"/>
    <w:rsid w:val="00974837"/>
    <w:rsid w:val="00974BC1"/>
    <w:rsid w:val="00974C26"/>
    <w:rsid w:val="009752FE"/>
    <w:rsid w:val="009768E8"/>
    <w:rsid w:val="009771E2"/>
    <w:rsid w:val="00980D84"/>
    <w:rsid w:val="0098104B"/>
    <w:rsid w:val="009810C0"/>
    <w:rsid w:val="00981CD6"/>
    <w:rsid w:val="00982253"/>
    <w:rsid w:val="009822EE"/>
    <w:rsid w:val="0098467D"/>
    <w:rsid w:val="00985933"/>
    <w:rsid w:val="00985AF1"/>
    <w:rsid w:val="00986631"/>
    <w:rsid w:val="009877CB"/>
    <w:rsid w:val="0099052A"/>
    <w:rsid w:val="00990571"/>
    <w:rsid w:val="00990BC5"/>
    <w:rsid w:val="00991D02"/>
    <w:rsid w:val="00993101"/>
    <w:rsid w:val="0099390E"/>
    <w:rsid w:val="00993C76"/>
    <w:rsid w:val="00994B8C"/>
    <w:rsid w:val="00995CE3"/>
    <w:rsid w:val="009960E5"/>
    <w:rsid w:val="00996995"/>
    <w:rsid w:val="009A119C"/>
    <w:rsid w:val="009A1A7F"/>
    <w:rsid w:val="009A2AEA"/>
    <w:rsid w:val="009A4155"/>
    <w:rsid w:val="009A6E02"/>
    <w:rsid w:val="009A7160"/>
    <w:rsid w:val="009A7ADC"/>
    <w:rsid w:val="009B0C11"/>
    <w:rsid w:val="009B1232"/>
    <w:rsid w:val="009B1663"/>
    <w:rsid w:val="009B206D"/>
    <w:rsid w:val="009B3AAF"/>
    <w:rsid w:val="009B4009"/>
    <w:rsid w:val="009B499B"/>
    <w:rsid w:val="009B4E1B"/>
    <w:rsid w:val="009B4E5C"/>
    <w:rsid w:val="009B5404"/>
    <w:rsid w:val="009B5621"/>
    <w:rsid w:val="009B604D"/>
    <w:rsid w:val="009B7F5A"/>
    <w:rsid w:val="009C1791"/>
    <w:rsid w:val="009C19B0"/>
    <w:rsid w:val="009C19B7"/>
    <w:rsid w:val="009C208A"/>
    <w:rsid w:val="009C30AA"/>
    <w:rsid w:val="009C3487"/>
    <w:rsid w:val="009C35CD"/>
    <w:rsid w:val="009C39A4"/>
    <w:rsid w:val="009C44D0"/>
    <w:rsid w:val="009C4553"/>
    <w:rsid w:val="009C5ABB"/>
    <w:rsid w:val="009C5C1F"/>
    <w:rsid w:val="009C5D6C"/>
    <w:rsid w:val="009C6274"/>
    <w:rsid w:val="009C6537"/>
    <w:rsid w:val="009C79FA"/>
    <w:rsid w:val="009D0122"/>
    <w:rsid w:val="009D016F"/>
    <w:rsid w:val="009D0FDD"/>
    <w:rsid w:val="009D2365"/>
    <w:rsid w:val="009D355C"/>
    <w:rsid w:val="009D4831"/>
    <w:rsid w:val="009D5E8E"/>
    <w:rsid w:val="009D7C51"/>
    <w:rsid w:val="009E0786"/>
    <w:rsid w:val="009E07D1"/>
    <w:rsid w:val="009E0CC5"/>
    <w:rsid w:val="009E196C"/>
    <w:rsid w:val="009E401B"/>
    <w:rsid w:val="009E4D30"/>
    <w:rsid w:val="009E5451"/>
    <w:rsid w:val="009E68A3"/>
    <w:rsid w:val="009F1202"/>
    <w:rsid w:val="009F17B4"/>
    <w:rsid w:val="009F24CD"/>
    <w:rsid w:val="009F24FB"/>
    <w:rsid w:val="009F36BF"/>
    <w:rsid w:val="009F3B84"/>
    <w:rsid w:val="009F5141"/>
    <w:rsid w:val="009F622A"/>
    <w:rsid w:val="009F6EA5"/>
    <w:rsid w:val="009F7D73"/>
    <w:rsid w:val="00A0050E"/>
    <w:rsid w:val="00A02C5C"/>
    <w:rsid w:val="00A0342B"/>
    <w:rsid w:val="00A036DE"/>
    <w:rsid w:val="00A0441A"/>
    <w:rsid w:val="00A04660"/>
    <w:rsid w:val="00A046F8"/>
    <w:rsid w:val="00A04AD4"/>
    <w:rsid w:val="00A059C7"/>
    <w:rsid w:val="00A05A48"/>
    <w:rsid w:val="00A05CFE"/>
    <w:rsid w:val="00A06213"/>
    <w:rsid w:val="00A06241"/>
    <w:rsid w:val="00A06C3F"/>
    <w:rsid w:val="00A078C8"/>
    <w:rsid w:val="00A07EAD"/>
    <w:rsid w:val="00A10436"/>
    <w:rsid w:val="00A10D4E"/>
    <w:rsid w:val="00A111B6"/>
    <w:rsid w:val="00A1191B"/>
    <w:rsid w:val="00A11B7B"/>
    <w:rsid w:val="00A1343E"/>
    <w:rsid w:val="00A13947"/>
    <w:rsid w:val="00A13AE4"/>
    <w:rsid w:val="00A20D25"/>
    <w:rsid w:val="00A21420"/>
    <w:rsid w:val="00A2200F"/>
    <w:rsid w:val="00A22C24"/>
    <w:rsid w:val="00A23E06"/>
    <w:rsid w:val="00A24719"/>
    <w:rsid w:val="00A2496C"/>
    <w:rsid w:val="00A24E31"/>
    <w:rsid w:val="00A25343"/>
    <w:rsid w:val="00A2547F"/>
    <w:rsid w:val="00A25C44"/>
    <w:rsid w:val="00A25FB7"/>
    <w:rsid w:val="00A26600"/>
    <w:rsid w:val="00A26D27"/>
    <w:rsid w:val="00A27712"/>
    <w:rsid w:val="00A27B44"/>
    <w:rsid w:val="00A27BD4"/>
    <w:rsid w:val="00A27BFA"/>
    <w:rsid w:val="00A27C59"/>
    <w:rsid w:val="00A27D65"/>
    <w:rsid w:val="00A3021C"/>
    <w:rsid w:val="00A31A1E"/>
    <w:rsid w:val="00A31B43"/>
    <w:rsid w:val="00A31D5C"/>
    <w:rsid w:val="00A33097"/>
    <w:rsid w:val="00A34997"/>
    <w:rsid w:val="00A36122"/>
    <w:rsid w:val="00A376EE"/>
    <w:rsid w:val="00A400A9"/>
    <w:rsid w:val="00A401D7"/>
    <w:rsid w:val="00A40F84"/>
    <w:rsid w:val="00A4129A"/>
    <w:rsid w:val="00A42761"/>
    <w:rsid w:val="00A4291B"/>
    <w:rsid w:val="00A42A99"/>
    <w:rsid w:val="00A43D39"/>
    <w:rsid w:val="00A45079"/>
    <w:rsid w:val="00A451CF"/>
    <w:rsid w:val="00A456A9"/>
    <w:rsid w:val="00A500C9"/>
    <w:rsid w:val="00A50AC3"/>
    <w:rsid w:val="00A50D2F"/>
    <w:rsid w:val="00A5151A"/>
    <w:rsid w:val="00A51FA3"/>
    <w:rsid w:val="00A5246A"/>
    <w:rsid w:val="00A52AF3"/>
    <w:rsid w:val="00A5328F"/>
    <w:rsid w:val="00A534F0"/>
    <w:rsid w:val="00A5418E"/>
    <w:rsid w:val="00A54DE7"/>
    <w:rsid w:val="00A566A5"/>
    <w:rsid w:val="00A57654"/>
    <w:rsid w:val="00A57E0A"/>
    <w:rsid w:val="00A60719"/>
    <w:rsid w:val="00A60EF4"/>
    <w:rsid w:val="00A6139D"/>
    <w:rsid w:val="00A61637"/>
    <w:rsid w:val="00A61A7D"/>
    <w:rsid w:val="00A62DAE"/>
    <w:rsid w:val="00A62EAB"/>
    <w:rsid w:val="00A63DB4"/>
    <w:rsid w:val="00A6654F"/>
    <w:rsid w:val="00A66FC6"/>
    <w:rsid w:val="00A70112"/>
    <w:rsid w:val="00A70924"/>
    <w:rsid w:val="00A709D0"/>
    <w:rsid w:val="00A71C2F"/>
    <w:rsid w:val="00A72134"/>
    <w:rsid w:val="00A72ED4"/>
    <w:rsid w:val="00A73A8B"/>
    <w:rsid w:val="00A73E7F"/>
    <w:rsid w:val="00A74DB3"/>
    <w:rsid w:val="00A7500B"/>
    <w:rsid w:val="00A753D2"/>
    <w:rsid w:val="00A7554C"/>
    <w:rsid w:val="00A75628"/>
    <w:rsid w:val="00A77F58"/>
    <w:rsid w:val="00A801C5"/>
    <w:rsid w:val="00A80D3B"/>
    <w:rsid w:val="00A81228"/>
    <w:rsid w:val="00A816F3"/>
    <w:rsid w:val="00A81FD0"/>
    <w:rsid w:val="00A823F6"/>
    <w:rsid w:val="00A82565"/>
    <w:rsid w:val="00A827D0"/>
    <w:rsid w:val="00A82809"/>
    <w:rsid w:val="00A82DC8"/>
    <w:rsid w:val="00A835BF"/>
    <w:rsid w:val="00A85632"/>
    <w:rsid w:val="00A85818"/>
    <w:rsid w:val="00A85FD3"/>
    <w:rsid w:val="00A86819"/>
    <w:rsid w:val="00A86DDC"/>
    <w:rsid w:val="00A8719E"/>
    <w:rsid w:val="00A902F3"/>
    <w:rsid w:val="00A92549"/>
    <w:rsid w:val="00A93081"/>
    <w:rsid w:val="00A93D4A"/>
    <w:rsid w:val="00A94C56"/>
    <w:rsid w:val="00A961A5"/>
    <w:rsid w:val="00A96D34"/>
    <w:rsid w:val="00A97370"/>
    <w:rsid w:val="00A9782E"/>
    <w:rsid w:val="00AA0A89"/>
    <w:rsid w:val="00AA1FEE"/>
    <w:rsid w:val="00AA3FB9"/>
    <w:rsid w:val="00AA4722"/>
    <w:rsid w:val="00AA4E01"/>
    <w:rsid w:val="00AA563B"/>
    <w:rsid w:val="00AA5E6D"/>
    <w:rsid w:val="00AA6429"/>
    <w:rsid w:val="00AA6952"/>
    <w:rsid w:val="00AA7598"/>
    <w:rsid w:val="00AB3664"/>
    <w:rsid w:val="00AB39C6"/>
    <w:rsid w:val="00AB477A"/>
    <w:rsid w:val="00AB4DE4"/>
    <w:rsid w:val="00AB74FB"/>
    <w:rsid w:val="00AC01AA"/>
    <w:rsid w:val="00AC08E7"/>
    <w:rsid w:val="00AC188B"/>
    <w:rsid w:val="00AC19DD"/>
    <w:rsid w:val="00AC403F"/>
    <w:rsid w:val="00AC4265"/>
    <w:rsid w:val="00AC4BA6"/>
    <w:rsid w:val="00AC4F72"/>
    <w:rsid w:val="00AC7857"/>
    <w:rsid w:val="00AD00EB"/>
    <w:rsid w:val="00AD0C1C"/>
    <w:rsid w:val="00AD100D"/>
    <w:rsid w:val="00AD1C3B"/>
    <w:rsid w:val="00AD1C6E"/>
    <w:rsid w:val="00AD36BB"/>
    <w:rsid w:val="00AD3D02"/>
    <w:rsid w:val="00AD4134"/>
    <w:rsid w:val="00AD46B5"/>
    <w:rsid w:val="00AD46FF"/>
    <w:rsid w:val="00AD6067"/>
    <w:rsid w:val="00AD7448"/>
    <w:rsid w:val="00AD7B0B"/>
    <w:rsid w:val="00AD7BD6"/>
    <w:rsid w:val="00AE0558"/>
    <w:rsid w:val="00AE0A40"/>
    <w:rsid w:val="00AE1D71"/>
    <w:rsid w:val="00AE2CE4"/>
    <w:rsid w:val="00AE3B59"/>
    <w:rsid w:val="00AE58A5"/>
    <w:rsid w:val="00AE6B16"/>
    <w:rsid w:val="00AE7DE7"/>
    <w:rsid w:val="00AF1169"/>
    <w:rsid w:val="00AF1F21"/>
    <w:rsid w:val="00AF2BF3"/>
    <w:rsid w:val="00AF2E59"/>
    <w:rsid w:val="00AF2E8E"/>
    <w:rsid w:val="00AF3659"/>
    <w:rsid w:val="00AF3FBE"/>
    <w:rsid w:val="00AF5B59"/>
    <w:rsid w:val="00AF6253"/>
    <w:rsid w:val="00AF6518"/>
    <w:rsid w:val="00AF71DD"/>
    <w:rsid w:val="00AF741A"/>
    <w:rsid w:val="00AF792A"/>
    <w:rsid w:val="00B00F58"/>
    <w:rsid w:val="00B0128E"/>
    <w:rsid w:val="00B015D8"/>
    <w:rsid w:val="00B01ADB"/>
    <w:rsid w:val="00B0323F"/>
    <w:rsid w:val="00B04161"/>
    <w:rsid w:val="00B04333"/>
    <w:rsid w:val="00B047F7"/>
    <w:rsid w:val="00B04E48"/>
    <w:rsid w:val="00B056F9"/>
    <w:rsid w:val="00B05785"/>
    <w:rsid w:val="00B06233"/>
    <w:rsid w:val="00B063EE"/>
    <w:rsid w:val="00B066E9"/>
    <w:rsid w:val="00B07843"/>
    <w:rsid w:val="00B1025A"/>
    <w:rsid w:val="00B1121F"/>
    <w:rsid w:val="00B11E3D"/>
    <w:rsid w:val="00B12130"/>
    <w:rsid w:val="00B12E64"/>
    <w:rsid w:val="00B13345"/>
    <w:rsid w:val="00B136B3"/>
    <w:rsid w:val="00B13D9B"/>
    <w:rsid w:val="00B1474F"/>
    <w:rsid w:val="00B15110"/>
    <w:rsid w:val="00B15BAA"/>
    <w:rsid w:val="00B162CC"/>
    <w:rsid w:val="00B16D45"/>
    <w:rsid w:val="00B17E82"/>
    <w:rsid w:val="00B200D0"/>
    <w:rsid w:val="00B217FE"/>
    <w:rsid w:val="00B227E5"/>
    <w:rsid w:val="00B23175"/>
    <w:rsid w:val="00B25022"/>
    <w:rsid w:val="00B26603"/>
    <w:rsid w:val="00B26BEC"/>
    <w:rsid w:val="00B32C90"/>
    <w:rsid w:val="00B32DAD"/>
    <w:rsid w:val="00B34DC1"/>
    <w:rsid w:val="00B359A1"/>
    <w:rsid w:val="00B35AAF"/>
    <w:rsid w:val="00B3716B"/>
    <w:rsid w:val="00B376A3"/>
    <w:rsid w:val="00B37A59"/>
    <w:rsid w:val="00B37B13"/>
    <w:rsid w:val="00B37C3C"/>
    <w:rsid w:val="00B4005D"/>
    <w:rsid w:val="00B408C2"/>
    <w:rsid w:val="00B410B6"/>
    <w:rsid w:val="00B410DE"/>
    <w:rsid w:val="00B42847"/>
    <w:rsid w:val="00B435C4"/>
    <w:rsid w:val="00B442C8"/>
    <w:rsid w:val="00B45103"/>
    <w:rsid w:val="00B4519B"/>
    <w:rsid w:val="00B4575A"/>
    <w:rsid w:val="00B45929"/>
    <w:rsid w:val="00B45961"/>
    <w:rsid w:val="00B466C9"/>
    <w:rsid w:val="00B466F8"/>
    <w:rsid w:val="00B46CA0"/>
    <w:rsid w:val="00B46F2F"/>
    <w:rsid w:val="00B4735C"/>
    <w:rsid w:val="00B508E2"/>
    <w:rsid w:val="00B50DA0"/>
    <w:rsid w:val="00B50E5B"/>
    <w:rsid w:val="00B515AC"/>
    <w:rsid w:val="00B51910"/>
    <w:rsid w:val="00B52E7F"/>
    <w:rsid w:val="00B533C7"/>
    <w:rsid w:val="00B53D37"/>
    <w:rsid w:val="00B5415C"/>
    <w:rsid w:val="00B542BD"/>
    <w:rsid w:val="00B543F3"/>
    <w:rsid w:val="00B55486"/>
    <w:rsid w:val="00B557E2"/>
    <w:rsid w:val="00B5757F"/>
    <w:rsid w:val="00B575BA"/>
    <w:rsid w:val="00B601EE"/>
    <w:rsid w:val="00B609B1"/>
    <w:rsid w:val="00B63AA0"/>
    <w:rsid w:val="00B64433"/>
    <w:rsid w:val="00B66010"/>
    <w:rsid w:val="00B66936"/>
    <w:rsid w:val="00B70E5D"/>
    <w:rsid w:val="00B71608"/>
    <w:rsid w:val="00B7236D"/>
    <w:rsid w:val="00B72B52"/>
    <w:rsid w:val="00B748B2"/>
    <w:rsid w:val="00B74B08"/>
    <w:rsid w:val="00B76429"/>
    <w:rsid w:val="00B76F49"/>
    <w:rsid w:val="00B770D2"/>
    <w:rsid w:val="00B77CEA"/>
    <w:rsid w:val="00B80964"/>
    <w:rsid w:val="00B809BF"/>
    <w:rsid w:val="00B82167"/>
    <w:rsid w:val="00B8274A"/>
    <w:rsid w:val="00B853D2"/>
    <w:rsid w:val="00B85A65"/>
    <w:rsid w:val="00B865DB"/>
    <w:rsid w:val="00B873C0"/>
    <w:rsid w:val="00B875DA"/>
    <w:rsid w:val="00B904B4"/>
    <w:rsid w:val="00B90D6D"/>
    <w:rsid w:val="00B912E7"/>
    <w:rsid w:val="00B91428"/>
    <w:rsid w:val="00B9177D"/>
    <w:rsid w:val="00B91B71"/>
    <w:rsid w:val="00B9223B"/>
    <w:rsid w:val="00B9412F"/>
    <w:rsid w:val="00B9511D"/>
    <w:rsid w:val="00B956D4"/>
    <w:rsid w:val="00B95764"/>
    <w:rsid w:val="00B96E72"/>
    <w:rsid w:val="00B9724F"/>
    <w:rsid w:val="00B97446"/>
    <w:rsid w:val="00BA06C4"/>
    <w:rsid w:val="00BA0A17"/>
    <w:rsid w:val="00BA0B0D"/>
    <w:rsid w:val="00BA1E48"/>
    <w:rsid w:val="00BA2748"/>
    <w:rsid w:val="00BA3452"/>
    <w:rsid w:val="00BA3755"/>
    <w:rsid w:val="00BA378F"/>
    <w:rsid w:val="00BA3AE8"/>
    <w:rsid w:val="00BA48F1"/>
    <w:rsid w:val="00BA7432"/>
    <w:rsid w:val="00BB07FD"/>
    <w:rsid w:val="00BB1590"/>
    <w:rsid w:val="00BB1D77"/>
    <w:rsid w:val="00BB473B"/>
    <w:rsid w:val="00BB47CD"/>
    <w:rsid w:val="00BB4981"/>
    <w:rsid w:val="00BB4EBC"/>
    <w:rsid w:val="00BB54B3"/>
    <w:rsid w:val="00BB5996"/>
    <w:rsid w:val="00BB6478"/>
    <w:rsid w:val="00BB6681"/>
    <w:rsid w:val="00BB6D59"/>
    <w:rsid w:val="00BB7A84"/>
    <w:rsid w:val="00BC0D71"/>
    <w:rsid w:val="00BC0EB0"/>
    <w:rsid w:val="00BC1AA0"/>
    <w:rsid w:val="00BC2170"/>
    <w:rsid w:val="00BC2495"/>
    <w:rsid w:val="00BC275F"/>
    <w:rsid w:val="00BC2F89"/>
    <w:rsid w:val="00BC4DE6"/>
    <w:rsid w:val="00BC4F96"/>
    <w:rsid w:val="00BC644E"/>
    <w:rsid w:val="00BC663C"/>
    <w:rsid w:val="00BC693E"/>
    <w:rsid w:val="00BC6E46"/>
    <w:rsid w:val="00BC792D"/>
    <w:rsid w:val="00BC7A25"/>
    <w:rsid w:val="00BC7EB9"/>
    <w:rsid w:val="00BD0060"/>
    <w:rsid w:val="00BD091C"/>
    <w:rsid w:val="00BD1C1B"/>
    <w:rsid w:val="00BD1DC5"/>
    <w:rsid w:val="00BD1DD3"/>
    <w:rsid w:val="00BD2643"/>
    <w:rsid w:val="00BD3CC4"/>
    <w:rsid w:val="00BD52E1"/>
    <w:rsid w:val="00BD56B1"/>
    <w:rsid w:val="00BD58ED"/>
    <w:rsid w:val="00BD6558"/>
    <w:rsid w:val="00BD6855"/>
    <w:rsid w:val="00BD7A09"/>
    <w:rsid w:val="00BE0BD3"/>
    <w:rsid w:val="00BE24F5"/>
    <w:rsid w:val="00BE2AD9"/>
    <w:rsid w:val="00BE3768"/>
    <w:rsid w:val="00BE4662"/>
    <w:rsid w:val="00BE52E9"/>
    <w:rsid w:val="00BE6E93"/>
    <w:rsid w:val="00BF0F0F"/>
    <w:rsid w:val="00BF1064"/>
    <w:rsid w:val="00BF24DA"/>
    <w:rsid w:val="00BF290C"/>
    <w:rsid w:val="00BF2F76"/>
    <w:rsid w:val="00BF3022"/>
    <w:rsid w:val="00BF3214"/>
    <w:rsid w:val="00BF3FCC"/>
    <w:rsid w:val="00BF4088"/>
    <w:rsid w:val="00BF47A4"/>
    <w:rsid w:val="00BF5573"/>
    <w:rsid w:val="00BF55F4"/>
    <w:rsid w:val="00BF5ADD"/>
    <w:rsid w:val="00C00AC2"/>
    <w:rsid w:val="00C00C2A"/>
    <w:rsid w:val="00C0181E"/>
    <w:rsid w:val="00C03160"/>
    <w:rsid w:val="00C0323D"/>
    <w:rsid w:val="00C035C5"/>
    <w:rsid w:val="00C0370C"/>
    <w:rsid w:val="00C03976"/>
    <w:rsid w:val="00C047DD"/>
    <w:rsid w:val="00C05A8F"/>
    <w:rsid w:val="00C0662E"/>
    <w:rsid w:val="00C10B08"/>
    <w:rsid w:val="00C11C34"/>
    <w:rsid w:val="00C11CCE"/>
    <w:rsid w:val="00C11EA6"/>
    <w:rsid w:val="00C12139"/>
    <w:rsid w:val="00C12D8E"/>
    <w:rsid w:val="00C13009"/>
    <w:rsid w:val="00C13EDC"/>
    <w:rsid w:val="00C15867"/>
    <w:rsid w:val="00C165A5"/>
    <w:rsid w:val="00C16D02"/>
    <w:rsid w:val="00C2026E"/>
    <w:rsid w:val="00C20A47"/>
    <w:rsid w:val="00C212E5"/>
    <w:rsid w:val="00C227D8"/>
    <w:rsid w:val="00C2296D"/>
    <w:rsid w:val="00C2299A"/>
    <w:rsid w:val="00C23155"/>
    <w:rsid w:val="00C231F8"/>
    <w:rsid w:val="00C23A6D"/>
    <w:rsid w:val="00C240B8"/>
    <w:rsid w:val="00C2598B"/>
    <w:rsid w:val="00C262CD"/>
    <w:rsid w:val="00C26403"/>
    <w:rsid w:val="00C26E94"/>
    <w:rsid w:val="00C276E7"/>
    <w:rsid w:val="00C27A5B"/>
    <w:rsid w:val="00C300E0"/>
    <w:rsid w:val="00C32F21"/>
    <w:rsid w:val="00C341F4"/>
    <w:rsid w:val="00C37524"/>
    <w:rsid w:val="00C37EAF"/>
    <w:rsid w:val="00C40402"/>
    <w:rsid w:val="00C407C3"/>
    <w:rsid w:val="00C40C41"/>
    <w:rsid w:val="00C43213"/>
    <w:rsid w:val="00C4322C"/>
    <w:rsid w:val="00C43691"/>
    <w:rsid w:val="00C4387E"/>
    <w:rsid w:val="00C44A02"/>
    <w:rsid w:val="00C44E2B"/>
    <w:rsid w:val="00C45885"/>
    <w:rsid w:val="00C503F0"/>
    <w:rsid w:val="00C50F22"/>
    <w:rsid w:val="00C51EB5"/>
    <w:rsid w:val="00C53A51"/>
    <w:rsid w:val="00C55AB0"/>
    <w:rsid w:val="00C56644"/>
    <w:rsid w:val="00C57971"/>
    <w:rsid w:val="00C605DD"/>
    <w:rsid w:val="00C60797"/>
    <w:rsid w:val="00C6165D"/>
    <w:rsid w:val="00C622E4"/>
    <w:rsid w:val="00C632DA"/>
    <w:rsid w:val="00C63C44"/>
    <w:rsid w:val="00C6519C"/>
    <w:rsid w:val="00C65BD7"/>
    <w:rsid w:val="00C65CDE"/>
    <w:rsid w:val="00C664AC"/>
    <w:rsid w:val="00C6670B"/>
    <w:rsid w:val="00C66994"/>
    <w:rsid w:val="00C66F94"/>
    <w:rsid w:val="00C66FE6"/>
    <w:rsid w:val="00C70796"/>
    <w:rsid w:val="00C71B24"/>
    <w:rsid w:val="00C71EDC"/>
    <w:rsid w:val="00C71F5D"/>
    <w:rsid w:val="00C7226F"/>
    <w:rsid w:val="00C728B7"/>
    <w:rsid w:val="00C7664E"/>
    <w:rsid w:val="00C76749"/>
    <w:rsid w:val="00C76BA4"/>
    <w:rsid w:val="00C80B17"/>
    <w:rsid w:val="00C80CAE"/>
    <w:rsid w:val="00C80D86"/>
    <w:rsid w:val="00C819E2"/>
    <w:rsid w:val="00C81DD3"/>
    <w:rsid w:val="00C8214C"/>
    <w:rsid w:val="00C821C6"/>
    <w:rsid w:val="00C82628"/>
    <w:rsid w:val="00C8303E"/>
    <w:rsid w:val="00C83A48"/>
    <w:rsid w:val="00C83D7E"/>
    <w:rsid w:val="00C85865"/>
    <w:rsid w:val="00C85E85"/>
    <w:rsid w:val="00C867B8"/>
    <w:rsid w:val="00C872B2"/>
    <w:rsid w:val="00C90AF8"/>
    <w:rsid w:val="00C90C9F"/>
    <w:rsid w:val="00C90E04"/>
    <w:rsid w:val="00C912D9"/>
    <w:rsid w:val="00C929E6"/>
    <w:rsid w:val="00C93787"/>
    <w:rsid w:val="00C941D1"/>
    <w:rsid w:val="00C95E6B"/>
    <w:rsid w:val="00C95F80"/>
    <w:rsid w:val="00C96D61"/>
    <w:rsid w:val="00C96D9B"/>
    <w:rsid w:val="00C971B3"/>
    <w:rsid w:val="00C97D63"/>
    <w:rsid w:val="00CA1454"/>
    <w:rsid w:val="00CA14F1"/>
    <w:rsid w:val="00CA1524"/>
    <w:rsid w:val="00CA27BA"/>
    <w:rsid w:val="00CA2EAE"/>
    <w:rsid w:val="00CA36D0"/>
    <w:rsid w:val="00CA43E6"/>
    <w:rsid w:val="00CA4AC1"/>
    <w:rsid w:val="00CA51D1"/>
    <w:rsid w:val="00CA530E"/>
    <w:rsid w:val="00CA59D2"/>
    <w:rsid w:val="00CB0316"/>
    <w:rsid w:val="00CB0AF7"/>
    <w:rsid w:val="00CB0B11"/>
    <w:rsid w:val="00CB1EA1"/>
    <w:rsid w:val="00CB2038"/>
    <w:rsid w:val="00CB373B"/>
    <w:rsid w:val="00CB425C"/>
    <w:rsid w:val="00CB426A"/>
    <w:rsid w:val="00CB4756"/>
    <w:rsid w:val="00CB4779"/>
    <w:rsid w:val="00CB5354"/>
    <w:rsid w:val="00CB5B5F"/>
    <w:rsid w:val="00CB6175"/>
    <w:rsid w:val="00CB6FD6"/>
    <w:rsid w:val="00CB7932"/>
    <w:rsid w:val="00CC2E16"/>
    <w:rsid w:val="00CC39E7"/>
    <w:rsid w:val="00CC3B0D"/>
    <w:rsid w:val="00CC3C9E"/>
    <w:rsid w:val="00CC496C"/>
    <w:rsid w:val="00CC4972"/>
    <w:rsid w:val="00CC595D"/>
    <w:rsid w:val="00CC613D"/>
    <w:rsid w:val="00CC6780"/>
    <w:rsid w:val="00CC6A14"/>
    <w:rsid w:val="00CC70A3"/>
    <w:rsid w:val="00CC771B"/>
    <w:rsid w:val="00CD028C"/>
    <w:rsid w:val="00CD085A"/>
    <w:rsid w:val="00CD1732"/>
    <w:rsid w:val="00CD2815"/>
    <w:rsid w:val="00CD2F9A"/>
    <w:rsid w:val="00CD3215"/>
    <w:rsid w:val="00CD3FB5"/>
    <w:rsid w:val="00CD4442"/>
    <w:rsid w:val="00CD44B9"/>
    <w:rsid w:val="00CD4C0D"/>
    <w:rsid w:val="00CD53B0"/>
    <w:rsid w:val="00CD53C3"/>
    <w:rsid w:val="00CD5415"/>
    <w:rsid w:val="00CD574E"/>
    <w:rsid w:val="00CD743F"/>
    <w:rsid w:val="00CD77EA"/>
    <w:rsid w:val="00CE0A32"/>
    <w:rsid w:val="00CE0AFB"/>
    <w:rsid w:val="00CE262D"/>
    <w:rsid w:val="00CE2A09"/>
    <w:rsid w:val="00CE2C73"/>
    <w:rsid w:val="00CE2DB8"/>
    <w:rsid w:val="00CE355C"/>
    <w:rsid w:val="00CE3786"/>
    <w:rsid w:val="00CE4C22"/>
    <w:rsid w:val="00CE5141"/>
    <w:rsid w:val="00CE5377"/>
    <w:rsid w:val="00CE5EAD"/>
    <w:rsid w:val="00CE5F4D"/>
    <w:rsid w:val="00CE6BEB"/>
    <w:rsid w:val="00CE7585"/>
    <w:rsid w:val="00CE7648"/>
    <w:rsid w:val="00CF0F9D"/>
    <w:rsid w:val="00CF111A"/>
    <w:rsid w:val="00CF1585"/>
    <w:rsid w:val="00CF1CE4"/>
    <w:rsid w:val="00CF1DF0"/>
    <w:rsid w:val="00CF29C8"/>
    <w:rsid w:val="00CF41EC"/>
    <w:rsid w:val="00CF4259"/>
    <w:rsid w:val="00CF4FA3"/>
    <w:rsid w:val="00CF5D04"/>
    <w:rsid w:val="00CF7299"/>
    <w:rsid w:val="00D01213"/>
    <w:rsid w:val="00D0321E"/>
    <w:rsid w:val="00D04DE4"/>
    <w:rsid w:val="00D04FB4"/>
    <w:rsid w:val="00D062CC"/>
    <w:rsid w:val="00D063F1"/>
    <w:rsid w:val="00D064BF"/>
    <w:rsid w:val="00D066A4"/>
    <w:rsid w:val="00D075C6"/>
    <w:rsid w:val="00D078A5"/>
    <w:rsid w:val="00D07B8F"/>
    <w:rsid w:val="00D07F45"/>
    <w:rsid w:val="00D10A72"/>
    <w:rsid w:val="00D1126D"/>
    <w:rsid w:val="00D11E3B"/>
    <w:rsid w:val="00D12075"/>
    <w:rsid w:val="00D12940"/>
    <w:rsid w:val="00D129B9"/>
    <w:rsid w:val="00D129D3"/>
    <w:rsid w:val="00D14A8F"/>
    <w:rsid w:val="00D14F22"/>
    <w:rsid w:val="00D1531F"/>
    <w:rsid w:val="00D15C08"/>
    <w:rsid w:val="00D16C10"/>
    <w:rsid w:val="00D16D76"/>
    <w:rsid w:val="00D17AB4"/>
    <w:rsid w:val="00D17E22"/>
    <w:rsid w:val="00D17EBA"/>
    <w:rsid w:val="00D20324"/>
    <w:rsid w:val="00D211C5"/>
    <w:rsid w:val="00D21AA0"/>
    <w:rsid w:val="00D22CA0"/>
    <w:rsid w:val="00D230F8"/>
    <w:rsid w:val="00D2642B"/>
    <w:rsid w:val="00D26AE6"/>
    <w:rsid w:val="00D26D58"/>
    <w:rsid w:val="00D26D9E"/>
    <w:rsid w:val="00D275FC"/>
    <w:rsid w:val="00D30616"/>
    <w:rsid w:val="00D31202"/>
    <w:rsid w:val="00D3393C"/>
    <w:rsid w:val="00D34ED2"/>
    <w:rsid w:val="00D35D4E"/>
    <w:rsid w:val="00D36025"/>
    <w:rsid w:val="00D367AA"/>
    <w:rsid w:val="00D36DDD"/>
    <w:rsid w:val="00D372BD"/>
    <w:rsid w:val="00D37EB2"/>
    <w:rsid w:val="00D40910"/>
    <w:rsid w:val="00D40C6F"/>
    <w:rsid w:val="00D40F83"/>
    <w:rsid w:val="00D4184A"/>
    <w:rsid w:val="00D41B72"/>
    <w:rsid w:val="00D42C25"/>
    <w:rsid w:val="00D43205"/>
    <w:rsid w:val="00D43710"/>
    <w:rsid w:val="00D44845"/>
    <w:rsid w:val="00D449A3"/>
    <w:rsid w:val="00D44BDC"/>
    <w:rsid w:val="00D45406"/>
    <w:rsid w:val="00D456B8"/>
    <w:rsid w:val="00D4741C"/>
    <w:rsid w:val="00D50359"/>
    <w:rsid w:val="00D508BC"/>
    <w:rsid w:val="00D50E14"/>
    <w:rsid w:val="00D52461"/>
    <w:rsid w:val="00D537E4"/>
    <w:rsid w:val="00D53DBF"/>
    <w:rsid w:val="00D5566D"/>
    <w:rsid w:val="00D55910"/>
    <w:rsid w:val="00D5596F"/>
    <w:rsid w:val="00D56E23"/>
    <w:rsid w:val="00D5730C"/>
    <w:rsid w:val="00D57918"/>
    <w:rsid w:val="00D6186A"/>
    <w:rsid w:val="00D61BC6"/>
    <w:rsid w:val="00D626C4"/>
    <w:rsid w:val="00D637E5"/>
    <w:rsid w:val="00D63E00"/>
    <w:rsid w:val="00D63F18"/>
    <w:rsid w:val="00D644CA"/>
    <w:rsid w:val="00D66FBA"/>
    <w:rsid w:val="00D672E3"/>
    <w:rsid w:val="00D70186"/>
    <w:rsid w:val="00D7043D"/>
    <w:rsid w:val="00D70799"/>
    <w:rsid w:val="00D70EA7"/>
    <w:rsid w:val="00D71FED"/>
    <w:rsid w:val="00D736D7"/>
    <w:rsid w:val="00D73DC6"/>
    <w:rsid w:val="00D73FC0"/>
    <w:rsid w:val="00D74929"/>
    <w:rsid w:val="00D74948"/>
    <w:rsid w:val="00D74C1A"/>
    <w:rsid w:val="00D754C1"/>
    <w:rsid w:val="00D7651D"/>
    <w:rsid w:val="00D76852"/>
    <w:rsid w:val="00D77393"/>
    <w:rsid w:val="00D77A35"/>
    <w:rsid w:val="00D80622"/>
    <w:rsid w:val="00D81107"/>
    <w:rsid w:val="00D814BB"/>
    <w:rsid w:val="00D81B3E"/>
    <w:rsid w:val="00D81CCB"/>
    <w:rsid w:val="00D8409D"/>
    <w:rsid w:val="00D846D9"/>
    <w:rsid w:val="00D85404"/>
    <w:rsid w:val="00D867CA"/>
    <w:rsid w:val="00D86A72"/>
    <w:rsid w:val="00D8728E"/>
    <w:rsid w:val="00D90C70"/>
    <w:rsid w:val="00D90CF3"/>
    <w:rsid w:val="00D90E49"/>
    <w:rsid w:val="00D91771"/>
    <w:rsid w:val="00D9201D"/>
    <w:rsid w:val="00D92596"/>
    <w:rsid w:val="00D9271B"/>
    <w:rsid w:val="00D931B8"/>
    <w:rsid w:val="00D94028"/>
    <w:rsid w:val="00D95222"/>
    <w:rsid w:val="00D96250"/>
    <w:rsid w:val="00D969AF"/>
    <w:rsid w:val="00D96ADE"/>
    <w:rsid w:val="00D96BF7"/>
    <w:rsid w:val="00DA033E"/>
    <w:rsid w:val="00DA066A"/>
    <w:rsid w:val="00DA083E"/>
    <w:rsid w:val="00DA084F"/>
    <w:rsid w:val="00DA0CE2"/>
    <w:rsid w:val="00DA105A"/>
    <w:rsid w:val="00DA2440"/>
    <w:rsid w:val="00DA5529"/>
    <w:rsid w:val="00DA5FAB"/>
    <w:rsid w:val="00DA6516"/>
    <w:rsid w:val="00DA6C9F"/>
    <w:rsid w:val="00DA7230"/>
    <w:rsid w:val="00DA7412"/>
    <w:rsid w:val="00DB1765"/>
    <w:rsid w:val="00DB3A01"/>
    <w:rsid w:val="00DB3A0A"/>
    <w:rsid w:val="00DB43FE"/>
    <w:rsid w:val="00DB4AEE"/>
    <w:rsid w:val="00DB4FBC"/>
    <w:rsid w:val="00DB5905"/>
    <w:rsid w:val="00DB656B"/>
    <w:rsid w:val="00DB6690"/>
    <w:rsid w:val="00DB6CFD"/>
    <w:rsid w:val="00DB7098"/>
    <w:rsid w:val="00DC047F"/>
    <w:rsid w:val="00DC0781"/>
    <w:rsid w:val="00DC1150"/>
    <w:rsid w:val="00DC14ED"/>
    <w:rsid w:val="00DC1A44"/>
    <w:rsid w:val="00DC1E42"/>
    <w:rsid w:val="00DC1EBB"/>
    <w:rsid w:val="00DC2303"/>
    <w:rsid w:val="00DC236B"/>
    <w:rsid w:val="00DC2643"/>
    <w:rsid w:val="00DC621B"/>
    <w:rsid w:val="00DC6A10"/>
    <w:rsid w:val="00DC7310"/>
    <w:rsid w:val="00DC7A89"/>
    <w:rsid w:val="00DC7B74"/>
    <w:rsid w:val="00DD0A1C"/>
    <w:rsid w:val="00DD0E62"/>
    <w:rsid w:val="00DD2FCF"/>
    <w:rsid w:val="00DD538F"/>
    <w:rsid w:val="00DD55BB"/>
    <w:rsid w:val="00DD5B26"/>
    <w:rsid w:val="00DD5C1F"/>
    <w:rsid w:val="00DD7312"/>
    <w:rsid w:val="00DD73CC"/>
    <w:rsid w:val="00DD791A"/>
    <w:rsid w:val="00DD7BA9"/>
    <w:rsid w:val="00DD7D0C"/>
    <w:rsid w:val="00DE06EE"/>
    <w:rsid w:val="00DE2A72"/>
    <w:rsid w:val="00DE2EC3"/>
    <w:rsid w:val="00DE335C"/>
    <w:rsid w:val="00DE657E"/>
    <w:rsid w:val="00DE68E9"/>
    <w:rsid w:val="00DE7FB3"/>
    <w:rsid w:val="00DF1253"/>
    <w:rsid w:val="00DF244A"/>
    <w:rsid w:val="00DF2894"/>
    <w:rsid w:val="00DF4599"/>
    <w:rsid w:val="00DF4704"/>
    <w:rsid w:val="00DF4C1E"/>
    <w:rsid w:val="00DF5402"/>
    <w:rsid w:val="00DF5AF8"/>
    <w:rsid w:val="00DF61B2"/>
    <w:rsid w:val="00E00BEE"/>
    <w:rsid w:val="00E00D75"/>
    <w:rsid w:val="00E024AA"/>
    <w:rsid w:val="00E02DE2"/>
    <w:rsid w:val="00E03538"/>
    <w:rsid w:val="00E057AA"/>
    <w:rsid w:val="00E068AA"/>
    <w:rsid w:val="00E06AA0"/>
    <w:rsid w:val="00E07E36"/>
    <w:rsid w:val="00E104B9"/>
    <w:rsid w:val="00E10FF6"/>
    <w:rsid w:val="00E11C81"/>
    <w:rsid w:val="00E1291A"/>
    <w:rsid w:val="00E12E51"/>
    <w:rsid w:val="00E13AD9"/>
    <w:rsid w:val="00E13CEE"/>
    <w:rsid w:val="00E13DF3"/>
    <w:rsid w:val="00E15D84"/>
    <w:rsid w:val="00E16EE1"/>
    <w:rsid w:val="00E173F8"/>
    <w:rsid w:val="00E17925"/>
    <w:rsid w:val="00E21DF0"/>
    <w:rsid w:val="00E22A94"/>
    <w:rsid w:val="00E23467"/>
    <w:rsid w:val="00E236CB"/>
    <w:rsid w:val="00E250F1"/>
    <w:rsid w:val="00E252A9"/>
    <w:rsid w:val="00E252AE"/>
    <w:rsid w:val="00E25389"/>
    <w:rsid w:val="00E25702"/>
    <w:rsid w:val="00E26D78"/>
    <w:rsid w:val="00E27A94"/>
    <w:rsid w:val="00E301E0"/>
    <w:rsid w:val="00E31804"/>
    <w:rsid w:val="00E31FD4"/>
    <w:rsid w:val="00E320A9"/>
    <w:rsid w:val="00E322ED"/>
    <w:rsid w:val="00E3261B"/>
    <w:rsid w:val="00E337B6"/>
    <w:rsid w:val="00E33847"/>
    <w:rsid w:val="00E33A21"/>
    <w:rsid w:val="00E34022"/>
    <w:rsid w:val="00E3550D"/>
    <w:rsid w:val="00E363B4"/>
    <w:rsid w:val="00E36717"/>
    <w:rsid w:val="00E36EDF"/>
    <w:rsid w:val="00E37CC4"/>
    <w:rsid w:val="00E41133"/>
    <w:rsid w:val="00E41307"/>
    <w:rsid w:val="00E42EA0"/>
    <w:rsid w:val="00E43B04"/>
    <w:rsid w:val="00E4438B"/>
    <w:rsid w:val="00E44734"/>
    <w:rsid w:val="00E44D4E"/>
    <w:rsid w:val="00E45C1D"/>
    <w:rsid w:val="00E47426"/>
    <w:rsid w:val="00E47509"/>
    <w:rsid w:val="00E47521"/>
    <w:rsid w:val="00E4779D"/>
    <w:rsid w:val="00E47DD8"/>
    <w:rsid w:val="00E47DEB"/>
    <w:rsid w:val="00E50463"/>
    <w:rsid w:val="00E5126B"/>
    <w:rsid w:val="00E51436"/>
    <w:rsid w:val="00E52838"/>
    <w:rsid w:val="00E53C62"/>
    <w:rsid w:val="00E550A1"/>
    <w:rsid w:val="00E56B3E"/>
    <w:rsid w:val="00E57AF7"/>
    <w:rsid w:val="00E60C74"/>
    <w:rsid w:val="00E614E0"/>
    <w:rsid w:val="00E62404"/>
    <w:rsid w:val="00E62970"/>
    <w:rsid w:val="00E63C81"/>
    <w:rsid w:val="00E64796"/>
    <w:rsid w:val="00E660A1"/>
    <w:rsid w:val="00E66922"/>
    <w:rsid w:val="00E73F7F"/>
    <w:rsid w:val="00E74039"/>
    <w:rsid w:val="00E750BF"/>
    <w:rsid w:val="00E761C6"/>
    <w:rsid w:val="00E7644F"/>
    <w:rsid w:val="00E76886"/>
    <w:rsid w:val="00E77463"/>
    <w:rsid w:val="00E81F33"/>
    <w:rsid w:val="00E8214B"/>
    <w:rsid w:val="00E83516"/>
    <w:rsid w:val="00E838AB"/>
    <w:rsid w:val="00E845AF"/>
    <w:rsid w:val="00E85409"/>
    <w:rsid w:val="00E856ED"/>
    <w:rsid w:val="00E86111"/>
    <w:rsid w:val="00E8734D"/>
    <w:rsid w:val="00E87587"/>
    <w:rsid w:val="00E901C3"/>
    <w:rsid w:val="00E901DC"/>
    <w:rsid w:val="00E910C9"/>
    <w:rsid w:val="00E93F3B"/>
    <w:rsid w:val="00E9481F"/>
    <w:rsid w:val="00E978A8"/>
    <w:rsid w:val="00E97F2C"/>
    <w:rsid w:val="00EA156C"/>
    <w:rsid w:val="00EA253D"/>
    <w:rsid w:val="00EA3C3C"/>
    <w:rsid w:val="00EA3DAF"/>
    <w:rsid w:val="00EA429F"/>
    <w:rsid w:val="00EA4E9A"/>
    <w:rsid w:val="00EA4F9E"/>
    <w:rsid w:val="00EA5A1B"/>
    <w:rsid w:val="00EA5A72"/>
    <w:rsid w:val="00EA63CA"/>
    <w:rsid w:val="00EA6D3B"/>
    <w:rsid w:val="00EA794B"/>
    <w:rsid w:val="00EA7E04"/>
    <w:rsid w:val="00EB00AD"/>
    <w:rsid w:val="00EB018B"/>
    <w:rsid w:val="00EB0CC5"/>
    <w:rsid w:val="00EB136C"/>
    <w:rsid w:val="00EB1738"/>
    <w:rsid w:val="00EB1B0C"/>
    <w:rsid w:val="00EB1CA2"/>
    <w:rsid w:val="00EB2E7F"/>
    <w:rsid w:val="00EB3FFE"/>
    <w:rsid w:val="00EB480E"/>
    <w:rsid w:val="00EB557F"/>
    <w:rsid w:val="00EB5EC6"/>
    <w:rsid w:val="00EB651E"/>
    <w:rsid w:val="00EB6E9F"/>
    <w:rsid w:val="00EB7FC9"/>
    <w:rsid w:val="00EC00E4"/>
    <w:rsid w:val="00EC035A"/>
    <w:rsid w:val="00EC0EE1"/>
    <w:rsid w:val="00EC3216"/>
    <w:rsid w:val="00EC38B7"/>
    <w:rsid w:val="00EC4280"/>
    <w:rsid w:val="00EC61F2"/>
    <w:rsid w:val="00EC6619"/>
    <w:rsid w:val="00ED012A"/>
    <w:rsid w:val="00ED27E8"/>
    <w:rsid w:val="00ED28C3"/>
    <w:rsid w:val="00ED30B3"/>
    <w:rsid w:val="00ED3A66"/>
    <w:rsid w:val="00ED427E"/>
    <w:rsid w:val="00ED484E"/>
    <w:rsid w:val="00ED56D3"/>
    <w:rsid w:val="00ED5719"/>
    <w:rsid w:val="00ED67C2"/>
    <w:rsid w:val="00ED6B00"/>
    <w:rsid w:val="00ED6F21"/>
    <w:rsid w:val="00ED7137"/>
    <w:rsid w:val="00EE084E"/>
    <w:rsid w:val="00EE088A"/>
    <w:rsid w:val="00EE2FF5"/>
    <w:rsid w:val="00EE3DC3"/>
    <w:rsid w:val="00EE4CD1"/>
    <w:rsid w:val="00EE5DD0"/>
    <w:rsid w:val="00EE6D25"/>
    <w:rsid w:val="00EE74A2"/>
    <w:rsid w:val="00EF06EA"/>
    <w:rsid w:val="00EF0797"/>
    <w:rsid w:val="00EF11FF"/>
    <w:rsid w:val="00EF1241"/>
    <w:rsid w:val="00EF158C"/>
    <w:rsid w:val="00EF2BBC"/>
    <w:rsid w:val="00EF2CB8"/>
    <w:rsid w:val="00EF3357"/>
    <w:rsid w:val="00EF5F4A"/>
    <w:rsid w:val="00EF6117"/>
    <w:rsid w:val="00F029DB"/>
    <w:rsid w:val="00F0421A"/>
    <w:rsid w:val="00F04438"/>
    <w:rsid w:val="00F0587A"/>
    <w:rsid w:val="00F06D44"/>
    <w:rsid w:val="00F06FEC"/>
    <w:rsid w:val="00F07442"/>
    <w:rsid w:val="00F106D1"/>
    <w:rsid w:val="00F11D95"/>
    <w:rsid w:val="00F11F66"/>
    <w:rsid w:val="00F12354"/>
    <w:rsid w:val="00F1241B"/>
    <w:rsid w:val="00F12DB8"/>
    <w:rsid w:val="00F131AB"/>
    <w:rsid w:val="00F13C75"/>
    <w:rsid w:val="00F141D4"/>
    <w:rsid w:val="00F152F9"/>
    <w:rsid w:val="00F16773"/>
    <w:rsid w:val="00F17FA1"/>
    <w:rsid w:val="00F2051F"/>
    <w:rsid w:val="00F20A8D"/>
    <w:rsid w:val="00F21088"/>
    <w:rsid w:val="00F21CCB"/>
    <w:rsid w:val="00F22F34"/>
    <w:rsid w:val="00F2360F"/>
    <w:rsid w:val="00F249E7"/>
    <w:rsid w:val="00F2502F"/>
    <w:rsid w:val="00F261E1"/>
    <w:rsid w:val="00F2656E"/>
    <w:rsid w:val="00F26E59"/>
    <w:rsid w:val="00F278F2"/>
    <w:rsid w:val="00F30AC9"/>
    <w:rsid w:val="00F30EB4"/>
    <w:rsid w:val="00F3153A"/>
    <w:rsid w:val="00F327E7"/>
    <w:rsid w:val="00F344F9"/>
    <w:rsid w:val="00F345C8"/>
    <w:rsid w:val="00F34F8A"/>
    <w:rsid w:val="00F35249"/>
    <w:rsid w:val="00F35276"/>
    <w:rsid w:val="00F35746"/>
    <w:rsid w:val="00F371EB"/>
    <w:rsid w:val="00F37FC3"/>
    <w:rsid w:val="00F40130"/>
    <w:rsid w:val="00F40AC0"/>
    <w:rsid w:val="00F427D5"/>
    <w:rsid w:val="00F43548"/>
    <w:rsid w:val="00F43CD1"/>
    <w:rsid w:val="00F447C7"/>
    <w:rsid w:val="00F44AEC"/>
    <w:rsid w:val="00F459B4"/>
    <w:rsid w:val="00F512D8"/>
    <w:rsid w:val="00F518BB"/>
    <w:rsid w:val="00F51A1F"/>
    <w:rsid w:val="00F5211B"/>
    <w:rsid w:val="00F54046"/>
    <w:rsid w:val="00F54686"/>
    <w:rsid w:val="00F547CB"/>
    <w:rsid w:val="00F54EAC"/>
    <w:rsid w:val="00F554A9"/>
    <w:rsid w:val="00F56042"/>
    <w:rsid w:val="00F56605"/>
    <w:rsid w:val="00F56B65"/>
    <w:rsid w:val="00F5716E"/>
    <w:rsid w:val="00F5772B"/>
    <w:rsid w:val="00F57F11"/>
    <w:rsid w:val="00F60861"/>
    <w:rsid w:val="00F6109E"/>
    <w:rsid w:val="00F61646"/>
    <w:rsid w:val="00F61D34"/>
    <w:rsid w:val="00F6326C"/>
    <w:rsid w:val="00F642FC"/>
    <w:rsid w:val="00F64E9D"/>
    <w:rsid w:val="00F65C18"/>
    <w:rsid w:val="00F66D09"/>
    <w:rsid w:val="00F66FC1"/>
    <w:rsid w:val="00F67385"/>
    <w:rsid w:val="00F67C89"/>
    <w:rsid w:val="00F67FAE"/>
    <w:rsid w:val="00F705C8"/>
    <w:rsid w:val="00F716FD"/>
    <w:rsid w:val="00F71BDB"/>
    <w:rsid w:val="00F72403"/>
    <w:rsid w:val="00F72CE5"/>
    <w:rsid w:val="00F72CFD"/>
    <w:rsid w:val="00F735F4"/>
    <w:rsid w:val="00F73710"/>
    <w:rsid w:val="00F73A48"/>
    <w:rsid w:val="00F74621"/>
    <w:rsid w:val="00F75056"/>
    <w:rsid w:val="00F752F0"/>
    <w:rsid w:val="00F77DA8"/>
    <w:rsid w:val="00F8031C"/>
    <w:rsid w:val="00F80355"/>
    <w:rsid w:val="00F80EC4"/>
    <w:rsid w:val="00F81DF0"/>
    <w:rsid w:val="00F8212A"/>
    <w:rsid w:val="00F84A18"/>
    <w:rsid w:val="00F855D9"/>
    <w:rsid w:val="00F85672"/>
    <w:rsid w:val="00F85CC2"/>
    <w:rsid w:val="00F85E2C"/>
    <w:rsid w:val="00F86786"/>
    <w:rsid w:val="00F86B68"/>
    <w:rsid w:val="00F8799C"/>
    <w:rsid w:val="00F87C43"/>
    <w:rsid w:val="00F919D2"/>
    <w:rsid w:val="00F93510"/>
    <w:rsid w:val="00F93BEA"/>
    <w:rsid w:val="00F96118"/>
    <w:rsid w:val="00F974CA"/>
    <w:rsid w:val="00F9765F"/>
    <w:rsid w:val="00FA070D"/>
    <w:rsid w:val="00FA0C13"/>
    <w:rsid w:val="00FA461F"/>
    <w:rsid w:val="00FA7497"/>
    <w:rsid w:val="00FB0C81"/>
    <w:rsid w:val="00FB13EE"/>
    <w:rsid w:val="00FB2A9E"/>
    <w:rsid w:val="00FB3979"/>
    <w:rsid w:val="00FB43F7"/>
    <w:rsid w:val="00FB460E"/>
    <w:rsid w:val="00FB4AB2"/>
    <w:rsid w:val="00FB5EB9"/>
    <w:rsid w:val="00FB73B9"/>
    <w:rsid w:val="00FC0301"/>
    <w:rsid w:val="00FC13F1"/>
    <w:rsid w:val="00FC15CD"/>
    <w:rsid w:val="00FC2200"/>
    <w:rsid w:val="00FC2540"/>
    <w:rsid w:val="00FC2F6B"/>
    <w:rsid w:val="00FC4706"/>
    <w:rsid w:val="00FC5798"/>
    <w:rsid w:val="00FC6A01"/>
    <w:rsid w:val="00FD0808"/>
    <w:rsid w:val="00FD13AE"/>
    <w:rsid w:val="00FD19A5"/>
    <w:rsid w:val="00FD2798"/>
    <w:rsid w:val="00FD34E2"/>
    <w:rsid w:val="00FD7F08"/>
    <w:rsid w:val="00FE1292"/>
    <w:rsid w:val="00FE1581"/>
    <w:rsid w:val="00FE23DB"/>
    <w:rsid w:val="00FE5D39"/>
    <w:rsid w:val="00FF0204"/>
    <w:rsid w:val="00FF129B"/>
    <w:rsid w:val="00FF16E9"/>
    <w:rsid w:val="00FF291B"/>
    <w:rsid w:val="00FF3AED"/>
    <w:rsid w:val="00FF3CA5"/>
    <w:rsid w:val="00FF4262"/>
    <w:rsid w:val="00FF42AA"/>
    <w:rsid w:val="00FF443E"/>
    <w:rsid w:val="00FF44B4"/>
    <w:rsid w:val="00FF6A86"/>
    <w:rsid w:val="00FF7297"/>
    <w:rsid w:val="00FF76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7328C"/>
  <w15:docId w15:val="{29D470EB-F356-409C-B602-F8B1DBC41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0C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tabs>
        <w:tab w:val="num" w:pos="0"/>
      </w:tabs>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1"/>
    <w:qFormat/>
    <w:rsid w:val="00BF1064"/>
    <w:pPr>
      <w:ind w:left="720"/>
      <w:contextualSpacing/>
    </w:p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Cha"/>
    <w:basedOn w:val="Normal"/>
    <w:link w:val="FootnoteTextChar"/>
    <w:unhideWhenUsed/>
    <w:qFormat/>
    <w:rsid w:val="00BF1064"/>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rsid w:val="00BF1064"/>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link w:val="CharCharCharCharCarChar"/>
    <w:unhideWhenUsed/>
    <w:qFormat/>
    <w:rsid w:val="00BF1064"/>
    <w:rPr>
      <w:vertAlign w:val="superscript"/>
    </w:rPr>
  </w:style>
  <w:style w:type="paragraph" w:styleId="Revision">
    <w:name w:val="Revision"/>
    <w:hidden/>
    <w:uiPriority w:val="99"/>
    <w:semiHidden/>
    <w:rsid w:val="001A065B"/>
    <w:rPr>
      <w:sz w:val="22"/>
      <w:szCs w:val="22"/>
      <w:lang w:val="en-GB"/>
    </w:rPr>
  </w:style>
  <w:style w:type="character" w:styleId="Hyperlink">
    <w:name w:val="Hyperlink"/>
    <w:basedOn w:val="DefaultParagraphFont"/>
    <w:uiPriority w:val="99"/>
    <w:unhideWhenUsed/>
    <w:rsid w:val="00BD7A09"/>
    <w:rPr>
      <w:color w:val="0000FF" w:themeColor="hyperlink"/>
      <w:u w:val="single"/>
    </w:rPr>
  </w:style>
  <w:style w:type="character" w:styleId="FollowedHyperlink">
    <w:name w:val="FollowedHyperlink"/>
    <w:basedOn w:val="DefaultParagraphFont"/>
    <w:uiPriority w:val="99"/>
    <w:semiHidden/>
    <w:unhideWhenUsed/>
    <w:rsid w:val="00BD7A09"/>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2225E"/>
    <w:pPr>
      <w:spacing w:after="160" w:line="240" w:lineRule="exact"/>
    </w:pPr>
    <w:rPr>
      <w:sz w:val="20"/>
      <w:szCs w:val="20"/>
      <w:vertAlign w:val="superscript"/>
      <w:lang w:val="en-U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EA3C3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838AB"/>
    <w:rPr>
      <w:sz w:val="22"/>
      <w:szCs w:val="22"/>
      <w:lang w:val="en-GB"/>
    </w:rPr>
  </w:style>
  <w:style w:type="character" w:customStyle="1" w:styleId="Heading5Char">
    <w:name w:val="Heading 5 Char"/>
    <w:basedOn w:val="DefaultParagraphFont"/>
    <w:link w:val="Heading5"/>
    <w:rsid w:val="00E838AB"/>
    <w:rPr>
      <w:sz w:val="22"/>
      <w:szCs w:val="22"/>
      <w:lang w:val="en-GB"/>
    </w:rPr>
  </w:style>
  <w:style w:type="paragraph" w:customStyle="1" w:styleId="Default">
    <w:name w:val="Default"/>
    <w:rsid w:val="00ED30B3"/>
    <w:pPr>
      <w:autoSpaceDE w:val="0"/>
      <w:autoSpaceDN w:val="0"/>
      <w:adjustRightInd w:val="0"/>
    </w:pPr>
    <w:rPr>
      <w:color w:val="000000"/>
      <w:sz w:val="24"/>
      <w:szCs w:val="24"/>
      <w:lang w:val="en-GB"/>
    </w:rPr>
  </w:style>
  <w:style w:type="paragraph" w:customStyle="1" w:styleId="Numberedtext">
    <w:name w:val="Numbered text"/>
    <w:basedOn w:val="Heading1"/>
    <w:qFormat/>
    <w:rsid w:val="00502197"/>
    <w:pPr>
      <w:numPr>
        <w:numId w:val="1"/>
      </w:numPr>
    </w:pPr>
  </w:style>
  <w:style w:type="character" w:customStyle="1" w:styleId="apple-converted-space">
    <w:name w:val="apple-converted-space"/>
    <w:basedOn w:val="DefaultParagraphFont"/>
    <w:rsid w:val="00BE6E93"/>
  </w:style>
  <w:style w:type="paragraph" w:styleId="BodyText">
    <w:name w:val="Body Text"/>
    <w:basedOn w:val="Normal"/>
    <w:link w:val="BodyTextChar"/>
    <w:uiPriority w:val="1"/>
    <w:unhideWhenUsed/>
    <w:qFormat/>
    <w:rsid w:val="00B66010"/>
    <w:pPr>
      <w:spacing w:after="120"/>
    </w:pPr>
  </w:style>
  <w:style w:type="character" w:customStyle="1" w:styleId="BodyTextChar">
    <w:name w:val="Body Text Char"/>
    <w:basedOn w:val="DefaultParagraphFont"/>
    <w:link w:val="BodyText"/>
    <w:uiPriority w:val="1"/>
    <w:rsid w:val="00B66010"/>
    <w:rPr>
      <w:sz w:val="22"/>
      <w:szCs w:val="22"/>
      <w:lang w:val="en-GB"/>
    </w:rPr>
  </w:style>
  <w:style w:type="numbering" w:customStyle="1" w:styleId="CurrentList1">
    <w:name w:val="Current List1"/>
    <w:uiPriority w:val="99"/>
    <w:rsid w:val="003A4FCC"/>
    <w:pPr>
      <w:numPr>
        <w:numId w:val="8"/>
      </w:numPr>
    </w:pPr>
  </w:style>
  <w:style w:type="character" w:customStyle="1" w:styleId="HeaderChar">
    <w:name w:val="Header Char"/>
    <w:basedOn w:val="DefaultParagraphFont"/>
    <w:link w:val="Header"/>
    <w:rsid w:val="0038453F"/>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BA0A17"/>
    <w:rPr>
      <w:sz w:val="22"/>
      <w:szCs w:val="22"/>
      <w:lang w:val="en-GB"/>
    </w:rPr>
  </w:style>
  <w:style w:type="character" w:customStyle="1" w:styleId="Heading6Char">
    <w:name w:val="Heading 6 Char"/>
    <w:basedOn w:val="DefaultParagraphFont"/>
    <w:link w:val="Heading6"/>
    <w:rsid w:val="00BA0A17"/>
    <w:rPr>
      <w:rFonts w:ascii="Arial" w:hAnsi="Arial"/>
      <w:i/>
      <w:sz w:val="22"/>
      <w:szCs w:val="22"/>
      <w:lang w:val="en-GB"/>
    </w:rPr>
  </w:style>
  <w:style w:type="character" w:customStyle="1" w:styleId="Heading7Char">
    <w:name w:val="Heading 7 Char"/>
    <w:basedOn w:val="DefaultParagraphFont"/>
    <w:link w:val="Heading7"/>
    <w:rsid w:val="00BA0A17"/>
    <w:rPr>
      <w:rFonts w:ascii="Arial" w:hAnsi="Arial"/>
      <w:sz w:val="22"/>
      <w:szCs w:val="22"/>
      <w:lang w:val="en-GB"/>
    </w:rPr>
  </w:style>
  <w:style w:type="character" w:customStyle="1" w:styleId="Heading8Char">
    <w:name w:val="Heading 8 Char"/>
    <w:basedOn w:val="DefaultParagraphFont"/>
    <w:link w:val="Heading8"/>
    <w:rsid w:val="00BA0A17"/>
    <w:rPr>
      <w:b/>
      <w:sz w:val="22"/>
      <w:szCs w:val="22"/>
      <w:lang w:val="en-GB"/>
    </w:rPr>
  </w:style>
  <w:style w:type="character" w:customStyle="1" w:styleId="Heading9Char">
    <w:name w:val="Heading 9 Char"/>
    <w:basedOn w:val="DefaultParagraphFont"/>
    <w:link w:val="Heading9"/>
    <w:rsid w:val="00BA0A17"/>
    <w:rPr>
      <w:rFonts w:ascii="Arial" w:hAnsi="Arial"/>
      <w:i/>
      <w:sz w:val="18"/>
      <w:szCs w:val="22"/>
      <w:lang w:val="en-GB"/>
    </w:rPr>
  </w:style>
  <w:style w:type="character" w:customStyle="1" w:styleId="FooterChar">
    <w:name w:val="Footer Char"/>
    <w:basedOn w:val="DefaultParagraphFont"/>
    <w:link w:val="Footer"/>
    <w:uiPriority w:val="99"/>
    <w:rsid w:val="00BA0A17"/>
    <w:rPr>
      <w:sz w:val="22"/>
      <w:szCs w:val="22"/>
      <w:lang w:val="en-GB"/>
    </w:rPr>
  </w:style>
  <w:style w:type="character" w:customStyle="1" w:styleId="BodyText3Char">
    <w:name w:val="Body Text 3 Char"/>
    <w:basedOn w:val="DefaultParagraphFont"/>
    <w:link w:val="BodyText3"/>
    <w:semiHidden/>
    <w:rsid w:val="00BA0A17"/>
    <w:rPr>
      <w:sz w:val="16"/>
      <w:szCs w:val="16"/>
      <w:lang w:val="en-GB"/>
    </w:rPr>
  </w:style>
  <w:style w:type="character" w:customStyle="1" w:styleId="BodyTextIndent3Char">
    <w:name w:val="Body Text Indent 3 Char"/>
    <w:basedOn w:val="DefaultParagraphFont"/>
    <w:link w:val="BodyTextIndent3"/>
    <w:semiHidden/>
    <w:rsid w:val="00BA0A17"/>
    <w:rPr>
      <w:sz w:val="16"/>
      <w:szCs w:val="16"/>
      <w:lang w:val="en-GB"/>
    </w:rPr>
  </w:style>
  <w:style w:type="character" w:customStyle="1" w:styleId="PlainTextChar">
    <w:name w:val="Plain Text Char"/>
    <w:basedOn w:val="DefaultParagraphFont"/>
    <w:link w:val="PlainText"/>
    <w:semiHidden/>
    <w:rsid w:val="00BA0A17"/>
    <w:rPr>
      <w:rFonts w:ascii="Courier New" w:hAnsi="Courier New" w:cs="Courier New"/>
      <w:szCs w:val="22"/>
      <w:lang w:val="en-GB"/>
    </w:rPr>
  </w:style>
  <w:style w:type="character" w:customStyle="1" w:styleId="SubtitleChar">
    <w:name w:val="Subtitle Char"/>
    <w:basedOn w:val="DefaultParagraphFont"/>
    <w:link w:val="Subtitle"/>
    <w:rsid w:val="00BA0A17"/>
    <w:rPr>
      <w:rFonts w:ascii="Arial" w:hAnsi="Arial" w:cs="Arial"/>
      <w:sz w:val="22"/>
      <w:szCs w:val="22"/>
      <w:lang w:val="en-GB"/>
    </w:rPr>
  </w:style>
  <w:style w:type="character" w:customStyle="1" w:styleId="TitleChar">
    <w:name w:val="Title Char"/>
    <w:basedOn w:val="DefaultParagraphFont"/>
    <w:link w:val="Title"/>
    <w:uiPriority w:val="10"/>
    <w:rsid w:val="00BA0A17"/>
    <w:rPr>
      <w:rFonts w:ascii="Arial" w:hAnsi="Arial" w:cs="Arial"/>
      <w:b/>
      <w:bCs/>
      <w:kern w:val="28"/>
      <w:sz w:val="22"/>
      <w:szCs w:val="22"/>
      <w:lang w:val="en-GB"/>
    </w:rPr>
  </w:style>
  <w:style w:type="character" w:customStyle="1" w:styleId="DateChar">
    <w:name w:val="Date Char"/>
    <w:basedOn w:val="DefaultParagraphFont"/>
    <w:link w:val="Date"/>
    <w:rsid w:val="00BA0A17"/>
    <w:rPr>
      <w:sz w:val="22"/>
      <w:szCs w:val="22"/>
      <w:lang w:val="en-GB"/>
    </w:rPr>
  </w:style>
  <w:style w:type="paragraph" w:styleId="NormalWeb">
    <w:name w:val="Normal (Web)"/>
    <w:basedOn w:val="Normal"/>
    <w:uiPriority w:val="99"/>
    <w:unhideWhenUsed/>
    <w:rsid w:val="00BA0A1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BA0A17"/>
  </w:style>
  <w:style w:type="character" w:customStyle="1" w:styleId="highlight">
    <w:name w:val="highlight"/>
    <w:basedOn w:val="DefaultParagraphFont"/>
    <w:rsid w:val="00BA0A17"/>
  </w:style>
  <w:style w:type="paragraph" w:customStyle="1" w:styleId="TableParagraph">
    <w:name w:val="Table Paragraph"/>
    <w:basedOn w:val="Normal"/>
    <w:uiPriority w:val="1"/>
    <w:qFormat/>
    <w:rsid w:val="00BA0A17"/>
    <w:pPr>
      <w:widowControl w:val="0"/>
      <w:autoSpaceDE w:val="0"/>
      <w:autoSpaceDN w:val="0"/>
      <w:jc w:val="left"/>
    </w:pPr>
    <w:rPr>
      <w:lang w:val="en-US"/>
    </w:rPr>
  </w:style>
  <w:style w:type="character" w:styleId="Emphasis">
    <w:name w:val="Emphasis"/>
    <w:basedOn w:val="DefaultParagraphFont"/>
    <w:uiPriority w:val="20"/>
    <w:qFormat/>
    <w:rsid w:val="0042172A"/>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342688">
      <w:bodyDiv w:val="1"/>
      <w:marLeft w:val="0"/>
      <w:marRight w:val="0"/>
      <w:marTop w:val="0"/>
      <w:marBottom w:val="0"/>
      <w:divBdr>
        <w:top w:val="none" w:sz="0" w:space="0" w:color="auto"/>
        <w:left w:val="none" w:sz="0" w:space="0" w:color="auto"/>
        <w:bottom w:val="none" w:sz="0" w:space="0" w:color="auto"/>
        <w:right w:val="none" w:sz="0" w:space="0" w:color="auto"/>
      </w:divBdr>
    </w:div>
    <w:div w:id="799155968">
      <w:bodyDiv w:val="1"/>
      <w:marLeft w:val="0"/>
      <w:marRight w:val="0"/>
      <w:marTop w:val="0"/>
      <w:marBottom w:val="0"/>
      <w:divBdr>
        <w:top w:val="none" w:sz="0" w:space="0" w:color="auto"/>
        <w:left w:val="none" w:sz="0" w:space="0" w:color="auto"/>
        <w:bottom w:val="none" w:sz="0" w:space="0" w:color="auto"/>
        <w:right w:val="none" w:sz="0" w:space="0" w:color="auto"/>
      </w:divBdr>
      <w:divsChild>
        <w:div w:id="855311179">
          <w:marLeft w:val="0"/>
          <w:marRight w:val="0"/>
          <w:marTop w:val="0"/>
          <w:marBottom w:val="0"/>
          <w:divBdr>
            <w:top w:val="none" w:sz="0" w:space="0" w:color="auto"/>
            <w:left w:val="none" w:sz="0" w:space="0" w:color="auto"/>
            <w:bottom w:val="none" w:sz="0" w:space="0" w:color="auto"/>
            <w:right w:val="none" w:sz="0" w:space="0" w:color="auto"/>
          </w:divBdr>
          <w:divsChild>
            <w:div w:id="386032308">
              <w:marLeft w:val="0"/>
              <w:marRight w:val="0"/>
              <w:marTop w:val="0"/>
              <w:marBottom w:val="0"/>
              <w:divBdr>
                <w:top w:val="none" w:sz="0" w:space="0" w:color="auto"/>
                <w:left w:val="none" w:sz="0" w:space="0" w:color="auto"/>
                <w:bottom w:val="none" w:sz="0" w:space="0" w:color="auto"/>
                <w:right w:val="none" w:sz="0" w:space="0" w:color="auto"/>
              </w:divBdr>
            </w:div>
            <w:div w:id="684013885">
              <w:marLeft w:val="0"/>
              <w:marRight w:val="0"/>
              <w:marTop w:val="0"/>
              <w:marBottom w:val="0"/>
              <w:divBdr>
                <w:top w:val="none" w:sz="0" w:space="0" w:color="auto"/>
                <w:left w:val="none" w:sz="0" w:space="0" w:color="auto"/>
                <w:bottom w:val="none" w:sz="0" w:space="0" w:color="auto"/>
                <w:right w:val="none" w:sz="0" w:space="0" w:color="auto"/>
              </w:divBdr>
            </w:div>
            <w:div w:id="2117098618">
              <w:marLeft w:val="60"/>
              <w:marRight w:val="0"/>
              <w:marTop w:val="0"/>
              <w:marBottom w:val="0"/>
              <w:divBdr>
                <w:top w:val="none" w:sz="0" w:space="0" w:color="auto"/>
                <w:left w:val="none" w:sz="0" w:space="0" w:color="auto"/>
                <w:bottom w:val="none" w:sz="0" w:space="0" w:color="auto"/>
                <w:right w:val="none" w:sz="0" w:space="0" w:color="auto"/>
              </w:divBdr>
            </w:div>
          </w:divsChild>
        </w:div>
        <w:div w:id="1267274441">
          <w:marLeft w:val="0"/>
          <w:marRight w:val="0"/>
          <w:marTop w:val="0"/>
          <w:marBottom w:val="0"/>
          <w:divBdr>
            <w:top w:val="none" w:sz="0" w:space="0" w:color="auto"/>
            <w:left w:val="none" w:sz="0" w:space="0" w:color="auto"/>
            <w:bottom w:val="none" w:sz="0" w:space="0" w:color="auto"/>
            <w:right w:val="none" w:sz="0" w:space="0" w:color="auto"/>
          </w:divBdr>
          <w:divsChild>
            <w:div w:id="1293947103">
              <w:marLeft w:val="0"/>
              <w:marRight w:val="0"/>
              <w:marTop w:val="120"/>
              <w:marBottom w:val="0"/>
              <w:divBdr>
                <w:top w:val="none" w:sz="0" w:space="0" w:color="auto"/>
                <w:left w:val="none" w:sz="0" w:space="0" w:color="auto"/>
                <w:bottom w:val="none" w:sz="0" w:space="0" w:color="auto"/>
                <w:right w:val="none" w:sz="0" w:space="0" w:color="auto"/>
              </w:divBdr>
              <w:divsChild>
                <w:div w:id="2067029314">
                  <w:marLeft w:val="0"/>
                  <w:marRight w:val="0"/>
                  <w:marTop w:val="0"/>
                  <w:marBottom w:val="0"/>
                  <w:divBdr>
                    <w:top w:val="none" w:sz="0" w:space="0" w:color="auto"/>
                    <w:left w:val="none" w:sz="0" w:space="0" w:color="auto"/>
                    <w:bottom w:val="none" w:sz="0" w:space="0" w:color="auto"/>
                    <w:right w:val="none" w:sz="0" w:space="0" w:color="auto"/>
                  </w:divBdr>
                  <w:divsChild>
                    <w:div w:id="1558590661">
                      <w:marLeft w:val="0"/>
                      <w:marRight w:val="0"/>
                      <w:marTop w:val="0"/>
                      <w:marBottom w:val="0"/>
                      <w:divBdr>
                        <w:top w:val="none" w:sz="0" w:space="0" w:color="auto"/>
                        <w:left w:val="none" w:sz="0" w:space="0" w:color="auto"/>
                        <w:bottom w:val="none" w:sz="0" w:space="0" w:color="auto"/>
                        <w:right w:val="none" w:sz="0" w:space="0" w:color="auto"/>
                      </w:divBdr>
                      <w:divsChild>
                        <w:div w:id="14340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401197">
      <w:bodyDiv w:val="1"/>
      <w:marLeft w:val="0"/>
      <w:marRight w:val="0"/>
      <w:marTop w:val="0"/>
      <w:marBottom w:val="0"/>
      <w:divBdr>
        <w:top w:val="none" w:sz="0" w:space="0" w:color="auto"/>
        <w:left w:val="none" w:sz="0" w:space="0" w:color="auto"/>
        <w:bottom w:val="none" w:sz="0" w:space="0" w:color="auto"/>
        <w:right w:val="none" w:sz="0" w:space="0" w:color="auto"/>
      </w:divBdr>
    </w:div>
    <w:div w:id="1077288100">
      <w:bodyDiv w:val="1"/>
      <w:marLeft w:val="0"/>
      <w:marRight w:val="0"/>
      <w:marTop w:val="0"/>
      <w:marBottom w:val="0"/>
      <w:divBdr>
        <w:top w:val="none" w:sz="0" w:space="0" w:color="auto"/>
        <w:left w:val="none" w:sz="0" w:space="0" w:color="auto"/>
        <w:bottom w:val="none" w:sz="0" w:space="0" w:color="auto"/>
        <w:right w:val="none" w:sz="0" w:space="0" w:color="auto"/>
      </w:divBdr>
    </w:div>
    <w:div w:id="1321888226">
      <w:bodyDiv w:val="1"/>
      <w:marLeft w:val="0"/>
      <w:marRight w:val="0"/>
      <w:marTop w:val="0"/>
      <w:marBottom w:val="0"/>
      <w:divBdr>
        <w:top w:val="none" w:sz="0" w:space="0" w:color="auto"/>
        <w:left w:val="none" w:sz="0" w:space="0" w:color="auto"/>
        <w:bottom w:val="none" w:sz="0" w:space="0" w:color="auto"/>
        <w:right w:val="none" w:sz="0" w:space="0" w:color="auto"/>
      </w:divBdr>
    </w:div>
    <w:div w:id="1352874336">
      <w:bodyDiv w:val="1"/>
      <w:marLeft w:val="0"/>
      <w:marRight w:val="0"/>
      <w:marTop w:val="0"/>
      <w:marBottom w:val="0"/>
      <w:divBdr>
        <w:top w:val="none" w:sz="0" w:space="0" w:color="auto"/>
        <w:left w:val="none" w:sz="0" w:space="0" w:color="auto"/>
        <w:bottom w:val="none" w:sz="0" w:space="0" w:color="auto"/>
        <w:right w:val="none" w:sz="0" w:space="0" w:color="auto"/>
      </w:divBdr>
      <w:divsChild>
        <w:div w:id="1794252807">
          <w:marLeft w:val="0"/>
          <w:marRight w:val="0"/>
          <w:marTop w:val="0"/>
          <w:marBottom w:val="0"/>
          <w:divBdr>
            <w:top w:val="none" w:sz="0" w:space="0" w:color="auto"/>
            <w:left w:val="none" w:sz="0" w:space="0" w:color="auto"/>
            <w:bottom w:val="none" w:sz="0" w:space="0" w:color="auto"/>
            <w:right w:val="none" w:sz="0" w:space="0" w:color="auto"/>
          </w:divBdr>
          <w:divsChild>
            <w:div w:id="2064518948">
              <w:marLeft w:val="0"/>
              <w:marRight w:val="0"/>
              <w:marTop w:val="120"/>
              <w:marBottom w:val="0"/>
              <w:divBdr>
                <w:top w:val="none" w:sz="0" w:space="0" w:color="auto"/>
                <w:left w:val="none" w:sz="0" w:space="0" w:color="auto"/>
                <w:bottom w:val="none" w:sz="0" w:space="0" w:color="auto"/>
                <w:right w:val="none" w:sz="0" w:space="0" w:color="auto"/>
              </w:divBdr>
              <w:divsChild>
                <w:div w:id="349337291">
                  <w:marLeft w:val="0"/>
                  <w:marRight w:val="0"/>
                  <w:marTop w:val="0"/>
                  <w:marBottom w:val="0"/>
                  <w:divBdr>
                    <w:top w:val="none" w:sz="0" w:space="0" w:color="auto"/>
                    <w:left w:val="none" w:sz="0" w:space="0" w:color="auto"/>
                    <w:bottom w:val="none" w:sz="0" w:space="0" w:color="auto"/>
                    <w:right w:val="none" w:sz="0" w:space="0" w:color="auto"/>
                  </w:divBdr>
                  <w:divsChild>
                    <w:div w:id="770130702">
                      <w:marLeft w:val="0"/>
                      <w:marRight w:val="0"/>
                      <w:marTop w:val="0"/>
                      <w:marBottom w:val="0"/>
                      <w:divBdr>
                        <w:top w:val="none" w:sz="0" w:space="0" w:color="auto"/>
                        <w:left w:val="none" w:sz="0" w:space="0" w:color="auto"/>
                        <w:bottom w:val="none" w:sz="0" w:space="0" w:color="auto"/>
                        <w:right w:val="none" w:sz="0" w:space="0" w:color="auto"/>
                      </w:divBdr>
                      <w:divsChild>
                        <w:div w:id="12427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392349">
          <w:marLeft w:val="0"/>
          <w:marRight w:val="0"/>
          <w:marTop w:val="0"/>
          <w:marBottom w:val="0"/>
          <w:divBdr>
            <w:top w:val="none" w:sz="0" w:space="0" w:color="auto"/>
            <w:left w:val="none" w:sz="0" w:space="0" w:color="auto"/>
            <w:bottom w:val="none" w:sz="0" w:space="0" w:color="auto"/>
            <w:right w:val="none" w:sz="0" w:space="0" w:color="auto"/>
          </w:divBdr>
          <w:divsChild>
            <w:div w:id="382876119">
              <w:marLeft w:val="0"/>
              <w:marRight w:val="0"/>
              <w:marTop w:val="0"/>
              <w:marBottom w:val="0"/>
              <w:divBdr>
                <w:top w:val="none" w:sz="0" w:space="0" w:color="auto"/>
                <w:left w:val="none" w:sz="0" w:space="0" w:color="auto"/>
                <w:bottom w:val="none" w:sz="0" w:space="0" w:color="auto"/>
                <w:right w:val="none" w:sz="0" w:space="0" w:color="auto"/>
              </w:divBdr>
            </w:div>
            <w:div w:id="395864652">
              <w:marLeft w:val="60"/>
              <w:marRight w:val="0"/>
              <w:marTop w:val="0"/>
              <w:marBottom w:val="0"/>
              <w:divBdr>
                <w:top w:val="none" w:sz="0" w:space="0" w:color="auto"/>
                <w:left w:val="none" w:sz="0" w:space="0" w:color="auto"/>
                <w:bottom w:val="none" w:sz="0" w:space="0" w:color="auto"/>
                <w:right w:val="none" w:sz="0" w:space="0" w:color="auto"/>
              </w:divBdr>
            </w:div>
            <w:div w:id="212691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4A7DF63B86864EB4FAEB96DCD7544B" ma:contentTypeVersion="12" ma:contentTypeDescription="Create a new document." ma:contentTypeScope="" ma:versionID="6680956b90cf9d910c60a4d230331324">
  <xsd:schema xmlns:xsd="http://www.w3.org/2001/XMLSchema" xmlns:xs="http://www.w3.org/2001/XMLSchema" xmlns:p="http://schemas.microsoft.com/office/2006/metadata/properties" xmlns:ns2="9f5769fe-77bb-44ab-a1be-fb2ecade3536" xmlns:ns3="bae82d54-3dd1-4d80-9d40-6d0ec19f643a" targetNamespace="http://schemas.microsoft.com/office/2006/metadata/properties" ma:root="true" ma:fieldsID="4e4809eda15a208935f6f9bc64af9c17" ns2:_="" ns3:_="">
    <xsd:import namespace="9f5769fe-77bb-44ab-a1be-fb2ecade3536"/>
    <xsd:import namespace="bae82d54-3dd1-4d80-9d40-6d0ec19f64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769fe-77bb-44ab-a1be-fb2ecade35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e82d54-3dd1-4d80-9d40-6d0ec19f643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5769fe-77bb-44ab-a1be-fb2ecade35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D4184E-0C01-4CEF-8AB3-A43339441D92}">
  <ds:schemaRefs>
    <ds:schemaRef ds:uri="http://schemas.openxmlformats.org/officeDocument/2006/bibliography"/>
  </ds:schemaRefs>
</ds:datastoreItem>
</file>

<file path=customXml/itemProps2.xml><?xml version="1.0" encoding="utf-8"?>
<ds:datastoreItem xmlns:ds="http://schemas.openxmlformats.org/officeDocument/2006/customXml" ds:itemID="{AC0E9291-EC4F-45E3-8840-0E5578B5B9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769fe-77bb-44ab-a1be-fb2ecade3536"/>
    <ds:schemaRef ds:uri="bae82d54-3dd1-4d80-9d40-6d0ec19f6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D7CC9B-825E-465B-9C84-02281A9DFCF0}">
  <ds:schemaRefs>
    <ds:schemaRef ds:uri="http://schemas.microsoft.com/sharepoint/v3/contenttype/forms"/>
  </ds:schemaRefs>
</ds:datastoreItem>
</file>

<file path=customXml/itemProps4.xml><?xml version="1.0" encoding="utf-8"?>
<ds:datastoreItem xmlns:ds="http://schemas.openxmlformats.org/officeDocument/2006/customXml" ds:itemID="{8EA998DA-870D-4185-A5BB-33B16A2B28F5}">
  <ds:schemaRefs>
    <ds:schemaRef ds:uri="http://schemas.microsoft.com/office/2006/metadata/properties"/>
    <ds:schemaRef ds:uri="http://schemas.microsoft.com/office/infopath/2007/PartnerControls"/>
    <ds:schemaRef ds:uri="9f5769fe-77bb-44ab-a1be-fb2ecade3536"/>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3146</Words>
  <Characters>17936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Report of the Sub-group on the Production Sector</vt:lpstr>
    </vt:vector>
  </TitlesOfParts>
  <Company/>
  <LinksUpToDate>false</LinksUpToDate>
  <CharactersWithSpaces>21040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dc:title>
  <dc:subject>97th meeting</dc:subject>
  <dc:creator>FSM/XW/JD/JS</dc:creator>
  <cp:keywords/>
  <dc:description/>
  <cp:lastModifiedBy>Federico San Martini</cp:lastModifiedBy>
  <cp:revision>3</cp:revision>
  <cp:lastPrinted>2024-05-31T04:45:00Z</cp:lastPrinted>
  <dcterms:created xsi:type="dcterms:W3CDTF">2025-12-08T22:41:00Z</dcterms:created>
  <dcterms:modified xsi:type="dcterms:W3CDTF">2025-12-08T22:42:00Z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UNEP/OzL.Pro/ExCom/97/90</vt:lpwstr>
  </property>
  <property fmtid="{D5CDD505-2E9C-101B-9397-08002B2CF9AE}" pid="3" name="Revision date">
    <vt:lpwstr>12/05/2025</vt:lpwstr>
  </property>
  <property fmtid="{D5CDD505-2E9C-101B-9397-08002B2CF9AE}" pid="4" name="ContentTypeId">
    <vt:lpwstr>0x010100AC4A7DF63B86864EB4FAEB96DCD7544B</vt:lpwstr>
  </property>
  <property fmtid="{D5CDD505-2E9C-101B-9397-08002B2CF9AE}" pid="5" name="MediaServiceImageTags">
    <vt:lpwstr/>
  </property>
  <property fmtid="{D5CDD505-2E9C-101B-9397-08002B2CF9AE}" pid="6" name="lcf76f155ced4ddcb4097134ff3c332f">
    <vt:lpwstr/>
  </property>
  <property fmtid="{D5CDD505-2E9C-101B-9397-08002B2CF9AE}" pid="7" name="ClassificationContentMarkingHeaderShapeIds">
    <vt:lpwstr>357f3d27,301c9d63,2b788ced</vt:lpwstr>
  </property>
  <property fmtid="{D5CDD505-2E9C-101B-9397-08002B2CF9AE}" pid="8" name="ClassificationContentMarkingHeaderFontProps">
    <vt:lpwstr>#ff0000,12,Calibri</vt:lpwstr>
  </property>
  <property fmtid="{D5CDD505-2E9C-101B-9397-08002B2CF9AE}" pid="9" name="ClassificationContentMarkingHeaderText">
    <vt:lpwstr>OFFICIAL</vt:lpwstr>
  </property>
  <property fmtid="{D5CDD505-2E9C-101B-9397-08002B2CF9AE}" pid="10" name="ClassificationContentMarkingFooterShapeIds">
    <vt:lpwstr>66a97f2e,69ae32cf,4a26b686</vt:lpwstr>
  </property>
  <property fmtid="{D5CDD505-2E9C-101B-9397-08002B2CF9AE}" pid="11" name="ClassificationContentMarkingFooterFontProps">
    <vt:lpwstr>#ff0000,12,Calibri</vt:lpwstr>
  </property>
  <property fmtid="{D5CDD505-2E9C-101B-9397-08002B2CF9AE}" pid="12" name="ClassificationContentMarkingFooterText">
    <vt:lpwstr>OFFICIAL</vt:lpwstr>
  </property>
</Properties>
</file>