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696A06" w14:paraId="46AF1B56" w14:textId="77777777" w:rsidTr="00273DA7">
        <w:trPr>
          <w:trHeight w:val="720"/>
        </w:trPr>
        <w:tc>
          <w:tcPr>
            <w:tcW w:w="2723" w:type="pct"/>
            <w:gridSpan w:val="2"/>
            <w:tcBorders>
              <w:bottom w:val="single" w:sz="18" w:space="0" w:color="auto"/>
            </w:tcBorders>
          </w:tcPr>
          <w:p w14:paraId="18F3D117" w14:textId="77777777" w:rsidR="00550EC5" w:rsidRPr="00696A06" w:rsidRDefault="00550EC5" w:rsidP="00550E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696A06">
              <w:rPr>
                <w:rFonts w:ascii="Univers" w:hAnsi="Univers"/>
                <w:b/>
                <w:sz w:val="28"/>
                <w:szCs w:val="28"/>
                <w:lang w:val="fr-FR"/>
              </w:rPr>
              <w:t>NATIONS</w:t>
            </w:r>
          </w:p>
          <w:p w14:paraId="2EAC9136" w14:textId="5CA91D18" w:rsidR="00C15867" w:rsidRPr="00696A06" w:rsidRDefault="00550EC5" w:rsidP="00550E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96A06">
              <w:rPr>
                <w:rFonts w:ascii="Univers" w:hAnsi="Univers"/>
                <w:b/>
                <w:sz w:val="28"/>
                <w:szCs w:val="28"/>
                <w:lang w:val="fr-FR"/>
              </w:rPr>
              <w:t>UNIES</w:t>
            </w:r>
          </w:p>
        </w:tc>
        <w:tc>
          <w:tcPr>
            <w:tcW w:w="2277" w:type="pct"/>
            <w:tcBorders>
              <w:bottom w:val="single" w:sz="18" w:space="0" w:color="auto"/>
            </w:tcBorders>
          </w:tcPr>
          <w:p w14:paraId="2D4B8EB9" w14:textId="300374F9" w:rsidR="00C15867" w:rsidRPr="00696A06" w:rsidRDefault="003A3081" w:rsidP="009C59F7">
            <w:pPr>
              <w:jc w:val="right"/>
              <w:rPr>
                <w:sz w:val="52"/>
                <w:szCs w:val="52"/>
                <w:lang w:val="fr-FR"/>
              </w:rPr>
            </w:pPr>
            <w:r w:rsidRPr="00696A06">
              <w:rPr>
                <w:rFonts w:ascii="Univers Bold" w:hAnsi="Univers Bold"/>
                <w:b/>
                <w:sz w:val="72"/>
                <w:lang w:val="fr-FR"/>
              </w:rPr>
              <w:t>E</w:t>
            </w:r>
            <w:r w:rsidR="001D6BE6" w:rsidRPr="00696A06">
              <w:rPr>
                <w:rFonts w:ascii="Univers Bold" w:hAnsi="Univers Bold"/>
                <w:b/>
                <w:sz w:val="72"/>
                <w:lang w:val="fr-FR"/>
              </w:rPr>
              <w:t>P</w:t>
            </w:r>
          </w:p>
        </w:tc>
      </w:tr>
      <w:tr w:rsidR="00550EC5" w:rsidRPr="00696A06" w14:paraId="02036EA2" w14:textId="77777777" w:rsidTr="00273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46B87AB3" w14:textId="25588F14" w:rsidR="00550EC5" w:rsidRPr="00696A06" w:rsidRDefault="00550EC5" w:rsidP="00550EC5">
            <w:pPr>
              <w:spacing w:before="120"/>
              <w:rPr>
                <w:lang w:val="fr-FR"/>
              </w:rPr>
            </w:pPr>
            <w:r w:rsidRPr="00696A06">
              <w:rPr>
                <w:noProof/>
                <w:lang w:val="fr-FR" w:eastAsia="en-CA"/>
              </w:rPr>
              <w:drawing>
                <wp:anchor distT="0" distB="0" distL="114300" distR="114300" simplePos="0" relativeHeight="251660288" behindDoc="0" locked="0" layoutInCell="1" allowOverlap="1" wp14:anchorId="5175BD0B" wp14:editId="2CE2337A">
                  <wp:simplePos x="0" y="0"/>
                  <wp:positionH relativeFrom="column">
                    <wp:posOffset>97790</wp:posOffset>
                  </wp:positionH>
                  <wp:positionV relativeFrom="paragraph">
                    <wp:posOffset>920750</wp:posOffset>
                  </wp:positionV>
                  <wp:extent cx="749300" cy="660692"/>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51835" cy="662927"/>
                          </a:xfrm>
                          <a:prstGeom prst="rect">
                            <a:avLst/>
                          </a:prstGeom>
                          <a:noFill/>
                        </pic:spPr>
                      </pic:pic>
                    </a:graphicData>
                  </a:graphic>
                  <wp14:sizeRelH relativeFrom="margin">
                    <wp14:pctWidth>0</wp14:pctWidth>
                  </wp14:sizeRelH>
                  <wp14:sizeRelV relativeFrom="margin">
                    <wp14:pctHeight>0</wp14:pctHeight>
                  </wp14:sizeRelV>
                </wp:anchor>
              </w:drawing>
            </w:r>
            <w:r w:rsidRPr="00696A06">
              <w:rPr>
                <w:noProof/>
                <w:lang w:val="fr-FR" w:eastAsia="en-CA"/>
              </w:rPr>
              <w:drawing>
                <wp:anchor distT="0" distB="0" distL="114300" distR="114300" simplePos="0" relativeHeight="251661312" behindDoc="1" locked="0" layoutInCell="0" allowOverlap="1" wp14:anchorId="7CDD990C" wp14:editId="5C45575F">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1696" w:type="pct"/>
            <w:tcBorders>
              <w:top w:val="nil"/>
              <w:left w:val="nil"/>
              <w:bottom w:val="single" w:sz="36" w:space="0" w:color="auto"/>
              <w:right w:val="nil"/>
            </w:tcBorders>
          </w:tcPr>
          <w:p w14:paraId="066015AE" w14:textId="77777777" w:rsidR="00550EC5" w:rsidRPr="00696A06" w:rsidRDefault="00550EC5" w:rsidP="00550E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F2C71E1" w14:textId="77777777" w:rsidR="00550EC5" w:rsidRPr="00696A06" w:rsidRDefault="00550EC5" w:rsidP="00550E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696A06">
              <w:rPr>
                <w:rFonts w:ascii="Univers" w:hAnsi="Univers"/>
                <w:b/>
                <w:sz w:val="32"/>
                <w:lang w:val="fr-FR"/>
              </w:rPr>
              <w:t>Programme des</w:t>
            </w:r>
          </w:p>
          <w:p w14:paraId="57198B05" w14:textId="77777777" w:rsidR="00550EC5" w:rsidRPr="00696A06" w:rsidRDefault="00550EC5" w:rsidP="00550EC5">
            <w:pPr>
              <w:rPr>
                <w:rFonts w:ascii="Univers" w:hAnsi="Univers"/>
                <w:b/>
                <w:sz w:val="32"/>
                <w:lang w:val="fr-FR"/>
              </w:rPr>
            </w:pPr>
            <w:r w:rsidRPr="00696A06">
              <w:rPr>
                <w:rFonts w:ascii="Univers" w:hAnsi="Univers"/>
                <w:b/>
                <w:sz w:val="32"/>
                <w:lang w:val="fr-FR"/>
              </w:rPr>
              <w:t>Nations Unies pour</w:t>
            </w:r>
          </w:p>
          <w:p w14:paraId="09F72732" w14:textId="417946B4" w:rsidR="00550EC5" w:rsidRPr="00696A06" w:rsidRDefault="00550EC5" w:rsidP="00550EC5">
            <w:pPr>
              <w:rPr>
                <w:rFonts w:ascii="Univers" w:hAnsi="Univers"/>
                <w:b/>
                <w:sz w:val="32"/>
                <w:lang w:val="fr-FR"/>
              </w:rPr>
            </w:pPr>
            <w:r w:rsidRPr="00696A06">
              <w:rPr>
                <w:rFonts w:ascii="Univers" w:hAnsi="Univers"/>
                <w:b/>
                <w:sz w:val="32"/>
                <w:lang w:val="fr-FR"/>
              </w:rPr>
              <w:t>l</w:t>
            </w:r>
            <w:r w:rsidR="001F7513">
              <w:rPr>
                <w:rFonts w:ascii="Univers" w:hAnsi="Univers"/>
                <w:b/>
                <w:sz w:val="32"/>
                <w:lang w:val="fr-FR"/>
              </w:rPr>
              <w:t>’</w:t>
            </w:r>
            <w:r w:rsidRPr="00696A06">
              <w:rPr>
                <w:rFonts w:ascii="Univers" w:hAnsi="Univers"/>
                <w:b/>
                <w:sz w:val="32"/>
                <w:lang w:val="fr-FR"/>
              </w:rPr>
              <w:t>environnement</w:t>
            </w:r>
          </w:p>
          <w:p w14:paraId="20B7F13D" w14:textId="69A75D9D" w:rsidR="00550EC5" w:rsidRPr="00696A06" w:rsidRDefault="00550EC5" w:rsidP="00550EC5">
            <w:pPr>
              <w:spacing w:before="720"/>
              <w:ind w:left="158"/>
              <w:rPr>
                <w:lang w:val="fr-FR"/>
              </w:rPr>
            </w:pPr>
            <w:r w:rsidRPr="00696A06">
              <w:rPr>
                <w:lang w:val="fr-FR"/>
              </w:rPr>
              <w:t xml:space="preserve"> </w:t>
            </w:r>
          </w:p>
        </w:tc>
        <w:tc>
          <w:tcPr>
            <w:tcW w:w="2277" w:type="pct"/>
            <w:tcBorders>
              <w:top w:val="nil"/>
              <w:left w:val="nil"/>
              <w:bottom w:val="single" w:sz="36" w:space="0" w:color="auto"/>
              <w:right w:val="nil"/>
            </w:tcBorders>
          </w:tcPr>
          <w:p w14:paraId="65446E16" w14:textId="77777777" w:rsidR="00550EC5" w:rsidRPr="00696A06" w:rsidRDefault="00550EC5" w:rsidP="00217969">
            <w:pPr>
              <w:ind w:firstLine="460"/>
              <w:rPr>
                <w:lang w:val="fr-FR"/>
              </w:rPr>
            </w:pPr>
            <w:proofErr w:type="spellStart"/>
            <w:r w:rsidRPr="00696A06">
              <w:rPr>
                <w:lang w:val="fr-FR"/>
              </w:rPr>
              <w:t>Distr</w:t>
            </w:r>
            <w:proofErr w:type="spellEnd"/>
            <w:r w:rsidRPr="00696A06">
              <w:rPr>
                <w:lang w:val="fr-FR"/>
              </w:rPr>
              <w:t>.</w:t>
            </w:r>
          </w:p>
          <w:p w14:paraId="0D4023DA" w14:textId="77777777" w:rsidR="00550EC5" w:rsidRPr="00696A06" w:rsidRDefault="00550EC5" w:rsidP="00217969">
            <w:pPr>
              <w:ind w:firstLine="460"/>
              <w:rPr>
                <w:lang w:val="fr-FR"/>
              </w:rPr>
            </w:pPr>
            <w:r w:rsidRPr="00696A06">
              <w:rPr>
                <w:lang w:val="fr-FR"/>
              </w:rPr>
              <w:t>GÉNÉRALE</w:t>
            </w:r>
          </w:p>
          <w:p w14:paraId="7B996FF7" w14:textId="77777777" w:rsidR="00550EC5" w:rsidRPr="00696A06" w:rsidRDefault="00550EC5" w:rsidP="00217969">
            <w:pPr>
              <w:ind w:firstLine="460"/>
              <w:rPr>
                <w:lang w:val="fr-FR"/>
              </w:rPr>
            </w:pPr>
          </w:p>
          <w:p w14:paraId="48695489" w14:textId="77777777" w:rsidR="00550EC5" w:rsidRPr="00696A06" w:rsidRDefault="00550EC5" w:rsidP="00217969">
            <w:pPr>
              <w:ind w:firstLine="460"/>
              <w:rPr>
                <w:lang w:val="fr-FR"/>
              </w:rPr>
            </w:pPr>
          </w:p>
          <w:p w14:paraId="0BDCE4B7" w14:textId="1307E8E5" w:rsidR="00550EC5" w:rsidRPr="00696A06" w:rsidRDefault="00C4792D" w:rsidP="00217969">
            <w:pPr>
              <w:ind w:firstLine="460"/>
              <w:rPr>
                <w:lang w:val="fr-FR"/>
              </w:rPr>
            </w:pPr>
            <w:r w:rsidRPr="00696A06">
              <w:rPr>
                <w:lang w:val="fr-FR"/>
              </w:rPr>
              <w:fldChar w:fldCharType="begin"/>
            </w:r>
            <w:r w:rsidRPr="00696A06">
              <w:rPr>
                <w:lang w:val="fr-FR"/>
              </w:rPr>
              <w:instrText xml:space="preserve"> DOCPROPERTY "Document number"  \* MERGEFORMAT </w:instrText>
            </w:r>
            <w:r w:rsidRPr="00696A06">
              <w:rPr>
                <w:lang w:val="fr-FR"/>
              </w:rPr>
              <w:fldChar w:fldCharType="separate"/>
            </w:r>
            <w:r w:rsidR="007C7914">
              <w:rPr>
                <w:lang w:val="fr-FR"/>
              </w:rPr>
              <w:t>UNEP/</w:t>
            </w:r>
            <w:proofErr w:type="spellStart"/>
            <w:r w:rsidR="007C7914">
              <w:rPr>
                <w:lang w:val="fr-FR"/>
              </w:rPr>
              <w:t>OzL.Pro</w:t>
            </w:r>
            <w:proofErr w:type="spellEnd"/>
            <w:r w:rsidR="007C7914">
              <w:rPr>
                <w:lang w:val="fr-FR"/>
              </w:rPr>
              <w:t>/</w:t>
            </w:r>
            <w:proofErr w:type="spellStart"/>
            <w:r w:rsidR="007C7914">
              <w:rPr>
                <w:lang w:val="fr-FR"/>
              </w:rPr>
              <w:t>ExCom</w:t>
            </w:r>
            <w:proofErr w:type="spellEnd"/>
            <w:r w:rsidR="007C7914">
              <w:rPr>
                <w:lang w:val="fr-FR"/>
              </w:rPr>
              <w:t>/94/49</w:t>
            </w:r>
            <w:r w:rsidRPr="00696A06">
              <w:rPr>
                <w:lang w:val="fr-FR"/>
              </w:rPr>
              <w:fldChar w:fldCharType="end"/>
            </w:r>
          </w:p>
          <w:p w14:paraId="343EE4E6" w14:textId="65E72AE3" w:rsidR="00550EC5" w:rsidRPr="00696A06" w:rsidRDefault="00550EC5" w:rsidP="00217969">
            <w:pPr>
              <w:ind w:firstLine="460"/>
              <w:rPr>
                <w:lang w:val="fr-FR"/>
              </w:rPr>
            </w:pPr>
            <w:r w:rsidRPr="00696A06">
              <w:rPr>
                <w:lang w:val="fr-FR"/>
              </w:rPr>
              <w:fldChar w:fldCharType="begin"/>
            </w:r>
            <w:r w:rsidRPr="00696A06">
              <w:rPr>
                <w:lang w:val="fr-FR"/>
              </w:rPr>
              <w:instrText xml:space="preserve"> DOCPROPERTY  "Revision date"  \@ "d MMMM yyyy"\* MERGEFORMAT </w:instrText>
            </w:r>
            <w:r w:rsidRPr="00696A06">
              <w:rPr>
                <w:lang w:val="fr-FR"/>
              </w:rPr>
              <w:fldChar w:fldCharType="separate"/>
            </w:r>
            <w:r w:rsidRPr="00696A06">
              <w:rPr>
                <w:lang w:val="fr-FR"/>
              </w:rPr>
              <w:t>26 avril 2024</w:t>
            </w:r>
            <w:r w:rsidRPr="00696A06">
              <w:rPr>
                <w:lang w:val="fr-FR"/>
              </w:rPr>
              <w:fldChar w:fldCharType="end"/>
            </w:r>
          </w:p>
          <w:p w14:paraId="6BE009AB" w14:textId="77777777" w:rsidR="00550EC5" w:rsidRPr="00696A06" w:rsidRDefault="00550EC5" w:rsidP="00217969">
            <w:pPr>
              <w:ind w:firstLine="460"/>
              <w:rPr>
                <w:caps/>
                <w:lang w:val="fr-FR"/>
              </w:rPr>
            </w:pPr>
          </w:p>
          <w:p w14:paraId="73F02C98" w14:textId="77777777" w:rsidR="00550EC5" w:rsidRPr="00696A06" w:rsidRDefault="00550EC5" w:rsidP="00217969">
            <w:pPr>
              <w:ind w:firstLine="460"/>
              <w:rPr>
                <w:caps/>
                <w:lang w:val="fr-FR"/>
              </w:rPr>
            </w:pPr>
            <w:r w:rsidRPr="00696A06">
              <w:rPr>
                <w:caps/>
                <w:lang w:val="fr-FR"/>
              </w:rPr>
              <w:t>FRANÇAIS</w:t>
            </w:r>
          </w:p>
          <w:p w14:paraId="0CDFD538" w14:textId="4F82E8FE" w:rsidR="00550EC5" w:rsidRPr="00696A06" w:rsidRDefault="00147058" w:rsidP="00217969">
            <w:pPr>
              <w:ind w:firstLine="460"/>
              <w:rPr>
                <w:lang w:val="fr-FR"/>
              </w:rPr>
            </w:pPr>
            <w:r w:rsidRPr="00696A06">
              <w:rPr>
                <w:lang w:val="fr-FR"/>
              </w:rPr>
              <w:t>ORIGINAL :</w:t>
            </w:r>
            <w:r w:rsidR="00550EC5" w:rsidRPr="00696A06">
              <w:rPr>
                <w:lang w:val="fr-FR"/>
              </w:rPr>
              <w:t xml:space="preserve"> ANGLAIS</w:t>
            </w:r>
          </w:p>
        </w:tc>
      </w:tr>
    </w:tbl>
    <w:p w14:paraId="6704C4AE" w14:textId="0A4722D2" w:rsidR="00550EC5" w:rsidRPr="00696A06" w:rsidRDefault="00550EC5" w:rsidP="00550EC5">
      <w:pPr>
        <w:jc w:val="left"/>
        <w:rPr>
          <w:lang w:val="fr-FR"/>
        </w:rPr>
      </w:pPr>
      <w:r w:rsidRPr="00696A06">
        <w:rPr>
          <w:lang w:val="fr-FR"/>
        </w:rPr>
        <w:t xml:space="preserve">COMITÉ EXÉCUTIF </w:t>
      </w:r>
      <w:r w:rsidRPr="00696A06">
        <w:rPr>
          <w:lang w:val="fr-FR"/>
        </w:rPr>
        <w:br/>
        <w:t xml:space="preserve">  DU FONDS MULTILATÉRAL AUX FINS </w:t>
      </w:r>
      <w:r w:rsidRPr="00696A06">
        <w:rPr>
          <w:lang w:val="fr-FR"/>
        </w:rPr>
        <w:br/>
        <w:t xml:space="preserve">  D</w:t>
      </w:r>
      <w:r w:rsidR="001F7513">
        <w:rPr>
          <w:lang w:val="fr-FR"/>
        </w:rPr>
        <w:t>’</w:t>
      </w:r>
      <w:r w:rsidRPr="00696A06">
        <w:rPr>
          <w:lang w:val="fr-FR"/>
        </w:rPr>
        <w:t>APPLICATION DU PROTOCOLE DE MONTRÉAL</w:t>
      </w:r>
      <w:r w:rsidRPr="00696A06">
        <w:rPr>
          <w:lang w:val="fr-FR"/>
        </w:rPr>
        <w:br/>
        <w:t>Quatre-vingt-quatorzième réunion</w:t>
      </w:r>
    </w:p>
    <w:p w14:paraId="3CFA3FC5" w14:textId="77777777" w:rsidR="00550EC5" w:rsidRPr="00696A06" w:rsidRDefault="00550EC5" w:rsidP="00550EC5">
      <w:pPr>
        <w:jc w:val="left"/>
        <w:rPr>
          <w:lang w:val="fr-FR"/>
        </w:rPr>
      </w:pPr>
      <w:r w:rsidRPr="00696A06">
        <w:rPr>
          <w:lang w:val="fr-FR"/>
        </w:rPr>
        <w:t>Montréal, 27 – 31 mai 2024</w:t>
      </w:r>
    </w:p>
    <w:p w14:paraId="5EEC8DFF" w14:textId="7B9A0CBC" w:rsidR="00066CE8" w:rsidRPr="00696A06" w:rsidRDefault="00550EC5" w:rsidP="00857077">
      <w:pPr>
        <w:jc w:val="left"/>
        <w:rPr>
          <w:lang w:val="fr-FR"/>
        </w:rPr>
      </w:pPr>
      <w:r w:rsidRPr="00696A06">
        <w:rPr>
          <w:lang w:val="fr-FR"/>
        </w:rPr>
        <w:t>Point</w:t>
      </w:r>
      <w:r w:rsidR="0079781A" w:rsidRPr="00696A06">
        <w:rPr>
          <w:lang w:val="fr-FR"/>
        </w:rPr>
        <w:t xml:space="preserve"> </w:t>
      </w:r>
      <w:r w:rsidR="00B0718B" w:rsidRPr="00696A06">
        <w:rPr>
          <w:lang w:val="fr-FR"/>
        </w:rPr>
        <w:t>9</w:t>
      </w:r>
      <w:r w:rsidRPr="00696A06">
        <w:rPr>
          <w:lang w:val="fr-FR"/>
        </w:rPr>
        <w:t> </w:t>
      </w:r>
      <w:r w:rsidR="00B0718B" w:rsidRPr="00696A06">
        <w:rPr>
          <w:lang w:val="fr-FR"/>
        </w:rPr>
        <w:t xml:space="preserve">c) </w:t>
      </w:r>
      <w:r w:rsidRPr="00696A06">
        <w:rPr>
          <w:lang w:val="fr-FR"/>
        </w:rPr>
        <w:t>de l</w:t>
      </w:r>
      <w:r w:rsidR="001F7513">
        <w:rPr>
          <w:lang w:val="fr-FR"/>
        </w:rPr>
        <w:t>’</w:t>
      </w:r>
      <w:r w:rsidRPr="00696A06">
        <w:rPr>
          <w:lang w:val="fr-FR"/>
        </w:rPr>
        <w:t>ordre du jour provisoire</w:t>
      </w:r>
      <w:r w:rsidR="0079781A" w:rsidRPr="00696A06">
        <w:rPr>
          <w:rStyle w:val="FootnoteReference"/>
          <w:lang w:val="fr-FR"/>
        </w:rPr>
        <w:footnoteReference w:id="2"/>
      </w:r>
    </w:p>
    <w:p w14:paraId="409473FD" w14:textId="77777777" w:rsidR="00EA598B" w:rsidRPr="00696A06" w:rsidRDefault="00EA598B" w:rsidP="00857077">
      <w:pPr>
        <w:jc w:val="left"/>
        <w:rPr>
          <w:lang w:val="fr-FR"/>
        </w:rPr>
      </w:pPr>
    </w:p>
    <w:p w14:paraId="213DEB33" w14:textId="77777777" w:rsidR="00EA598B" w:rsidRPr="00696A06" w:rsidRDefault="00EA598B" w:rsidP="00857077">
      <w:pPr>
        <w:jc w:val="left"/>
        <w:rPr>
          <w:lang w:val="fr-FR"/>
        </w:rPr>
      </w:pPr>
    </w:p>
    <w:p w14:paraId="34104D60" w14:textId="77777777" w:rsidR="004E7F9C" w:rsidRPr="00696A06" w:rsidRDefault="004E7F9C" w:rsidP="00EA598B">
      <w:pPr>
        <w:pStyle w:val="Title1"/>
        <w:jc w:val="left"/>
        <w:rPr>
          <w:b w:val="0"/>
          <w:lang w:val="fr-FR"/>
        </w:rPr>
      </w:pPr>
    </w:p>
    <w:p w14:paraId="05A659E0" w14:textId="77777777" w:rsidR="00EA598B" w:rsidRPr="00696A06" w:rsidRDefault="00EA598B" w:rsidP="00EA598B">
      <w:pPr>
        <w:rPr>
          <w:lang w:val="fr-FR"/>
        </w:rPr>
      </w:pPr>
    </w:p>
    <w:p w14:paraId="7FF1677D" w14:textId="0CD57EB4" w:rsidR="007D3173" w:rsidRPr="00696A06" w:rsidRDefault="007D3173" w:rsidP="007D3173">
      <w:pPr>
        <w:jc w:val="center"/>
        <w:rPr>
          <w:b/>
          <w:lang w:val="fr-FR"/>
        </w:rPr>
      </w:pPr>
      <w:r w:rsidRPr="00696A06">
        <w:rPr>
          <w:b/>
          <w:lang w:val="fr-FR"/>
        </w:rPr>
        <w:t>PROPOSITION DE PROJET : RÉPUBLIQUE DE MOLDOVA</w:t>
      </w:r>
    </w:p>
    <w:p w14:paraId="00E6408B" w14:textId="77777777" w:rsidR="00EA598B" w:rsidRPr="00696A06" w:rsidRDefault="00EA598B" w:rsidP="00EA598B">
      <w:pPr>
        <w:rPr>
          <w:lang w:val="fr-FR"/>
        </w:rPr>
      </w:pPr>
    </w:p>
    <w:p w14:paraId="1C46B864" w14:textId="77777777" w:rsidR="00EA598B" w:rsidRPr="00696A06" w:rsidRDefault="00EA598B" w:rsidP="00EA598B">
      <w:pPr>
        <w:rPr>
          <w:lang w:val="fr-FR"/>
        </w:rPr>
      </w:pPr>
    </w:p>
    <w:p w14:paraId="601C8807" w14:textId="5F465AED" w:rsidR="00EA598B" w:rsidRPr="00696A06" w:rsidRDefault="007D3173" w:rsidP="00EA598B">
      <w:pPr>
        <w:ind w:firstLine="720"/>
        <w:rPr>
          <w:lang w:val="fr-FR"/>
        </w:rPr>
      </w:pPr>
      <w:r w:rsidRPr="00696A06">
        <w:rPr>
          <w:lang w:val="fr-FR"/>
        </w:rPr>
        <w:t>Le présent document contient les observations et la recommandation du Secrétariat sur la proposition de projet ci-après </w:t>
      </w:r>
      <w:r w:rsidR="00EA598B" w:rsidRPr="00696A06">
        <w:rPr>
          <w:lang w:val="fr-FR"/>
        </w:rPr>
        <w:t>:</w:t>
      </w:r>
    </w:p>
    <w:p w14:paraId="419B669F" w14:textId="77777777" w:rsidR="00EA598B" w:rsidRPr="00696A06" w:rsidRDefault="00EA598B" w:rsidP="00EA598B">
      <w:pPr>
        <w:rPr>
          <w:lang w:val="fr-FR"/>
        </w:rPr>
      </w:pPr>
    </w:p>
    <w:p w14:paraId="31A9695E" w14:textId="77777777" w:rsidR="007D3173" w:rsidRPr="00696A06" w:rsidRDefault="007D3173" w:rsidP="007D3173">
      <w:pPr>
        <w:rPr>
          <w:u w:val="single"/>
          <w:lang w:val="fr-FR"/>
        </w:rPr>
      </w:pPr>
      <w:r w:rsidRPr="00696A06">
        <w:rPr>
          <w:u w:val="single"/>
          <w:lang w:val="fr-FR"/>
        </w:rPr>
        <w:t>Élimination</w:t>
      </w:r>
    </w:p>
    <w:p w14:paraId="4B3C1763" w14:textId="77777777" w:rsidR="007D3173" w:rsidRPr="00696A06" w:rsidRDefault="007D3173" w:rsidP="007D3173">
      <w:pPr>
        <w:rPr>
          <w:lang w:val="fr-FR"/>
        </w:rPr>
      </w:pPr>
    </w:p>
    <w:p w14:paraId="5B59FB71" w14:textId="77777777" w:rsidR="007D3173" w:rsidRPr="00696A06" w:rsidRDefault="007D3173" w:rsidP="007D317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D3173" w:rsidRPr="00696A06" w14:paraId="630E280E" w14:textId="77777777" w:rsidTr="009F7561">
        <w:tc>
          <w:tcPr>
            <w:tcW w:w="6941" w:type="dxa"/>
          </w:tcPr>
          <w:p w14:paraId="26100D06" w14:textId="507DA778" w:rsidR="007D3173" w:rsidRPr="00696A06" w:rsidRDefault="007D3173" w:rsidP="007D3173">
            <w:pPr>
              <w:numPr>
                <w:ilvl w:val="0"/>
                <w:numId w:val="22"/>
              </w:numPr>
              <w:ind w:hanging="830"/>
              <w:contextualSpacing/>
              <w:rPr>
                <w:lang w:val="fr-FR"/>
              </w:rPr>
            </w:pPr>
            <w:r w:rsidRPr="00696A06">
              <w:rPr>
                <w:lang w:val="fr-FR"/>
              </w:rPr>
              <w:t>Plan de gestion de l</w:t>
            </w:r>
            <w:r w:rsidR="001F7513">
              <w:rPr>
                <w:lang w:val="fr-FR"/>
              </w:rPr>
              <w:t>’</w:t>
            </w:r>
            <w:r w:rsidRPr="00696A06">
              <w:rPr>
                <w:lang w:val="fr-FR"/>
              </w:rPr>
              <w:t>élimination de HCFC (phase III, deuxième tranche)</w:t>
            </w:r>
          </w:p>
        </w:tc>
        <w:tc>
          <w:tcPr>
            <w:tcW w:w="2409" w:type="dxa"/>
          </w:tcPr>
          <w:p w14:paraId="50D05308" w14:textId="77777777" w:rsidR="007D3173" w:rsidRPr="00696A06" w:rsidRDefault="007D3173" w:rsidP="009F7561">
            <w:pPr>
              <w:jc w:val="right"/>
              <w:rPr>
                <w:lang w:val="fr-FR"/>
              </w:rPr>
            </w:pPr>
            <w:r w:rsidRPr="00696A06">
              <w:rPr>
                <w:lang w:val="fr-FR"/>
              </w:rPr>
              <w:t>PNUD et PNUE</w:t>
            </w:r>
          </w:p>
        </w:tc>
      </w:tr>
    </w:tbl>
    <w:p w14:paraId="7FF43FBE" w14:textId="77777777" w:rsidR="00EA598B" w:rsidRPr="00696A06" w:rsidRDefault="00EA598B" w:rsidP="00EA598B">
      <w:pPr>
        <w:rPr>
          <w:lang w:val="fr-FR"/>
        </w:rPr>
      </w:pPr>
    </w:p>
    <w:p w14:paraId="583E4C44" w14:textId="77777777" w:rsidR="00EA598B" w:rsidRPr="00696A06" w:rsidRDefault="00EA598B" w:rsidP="00EA598B">
      <w:pPr>
        <w:rPr>
          <w:lang w:val="fr-FR"/>
        </w:rPr>
      </w:pPr>
    </w:p>
    <w:p w14:paraId="6900AA70" w14:textId="77777777" w:rsidR="00EA598B" w:rsidRPr="00696A06" w:rsidRDefault="00EA598B" w:rsidP="00EA598B">
      <w:pPr>
        <w:rPr>
          <w:lang w:val="fr-FR"/>
        </w:rPr>
      </w:pPr>
    </w:p>
    <w:p w14:paraId="59976D71" w14:textId="77777777" w:rsidR="00EA598B" w:rsidRPr="00696A06" w:rsidRDefault="00EA598B" w:rsidP="00EA598B">
      <w:pPr>
        <w:rPr>
          <w:lang w:val="fr-FR"/>
        </w:rPr>
      </w:pPr>
      <w:r w:rsidRPr="00696A06">
        <w:rPr>
          <w:lang w:val="fr-FR"/>
        </w:rPr>
        <w:br w:type="page"/>
      </w:r>
    </w:p>
    <w:p w14:paraId="700B287B" w14:textId="1BE73136" w:rsidR="00B6493B" w:rsidRPr="00696A06" w:rsidRDefault="00B6493B" w:rsidP="008F1B61">
      <w:pPr>
        <w:tabs>
          <w:tab w:val="left" w:pos="7655"/>
        </w:tabs>
        <w:spacing w:after="120"/>
        <w:jc w:val="center"/>
        <w:rPr>
          <w:b/>
          <w:lang w:val="fr-FR"/>
        </w:rPr>
      </w:pPr>
      <w:r w:rsidRPr="00696A06">
        <w:rPr>
          <w:b/>
          <w:lang w:val="fr-FR"/>
        </w:rPr>
        <w:lastRenderedPageBreak/>
        <w:t>FICHE D</w:t>
      </w:r>
      <w:r w:rsidR="001F7513">
        <w:rPr>
          <w:b/>
          <w:lang w:val="fr-FR"/>
        </w:rPr>
        <w:t>’</w:t>
      </w:r>
      <w:r w:rsidRPr="00696A06">
        <w:rPr>
          <w:b/>
          <w:lang w:val="fr-FR"/>
        </w:rPr>
        <w:t>EVALUATION DE PROJET – PROJES PLURIANNUELS</w:t>
      </w:r>
    </w:p>
    <w:p w14:paraId="1469F25E" w14:textId="771CE07B" w:rsidR="00EA598B" w:rsidRPr="00696A06" w:rsidRDefault="00B6493B" w:rsidP="00B6493B">
      <w:pPr>
        <w:jc w:val="center"/>
        <w:rPr>
          <w:b/>
          <w:bCs/>
          <w:lang w:val="fr-FR"/>
        </w:rPr>
      </w:pPr>
      <w:r w:rsidRPr="00696A06">
        <w:rPr>
          <w:b/>
          <w:lang w:val="fr-FR"/>
        </w:rPr>
        <w:t>République de Moldova (la)</w:t>
      </w:r>
    </w:p>
    <w:p w14:paraId="3F83CED3" w14:textId="77777777" w:rsidR="00EA598B" w:rsidRPr="00696A06" w:rsidRDefault="00EA598B" w:rsidP="00EA598B">
      <w:pPr>
        <w:jc w:val="center"/>
        <w:rPr>
          <w:lang w:val="fr-FR"/>
        </w:rPr>
      </w:pPr>
    </w:p>
    <w:tbl>
      <w:tblPr>
        <w:tblStyle w:val="TableGrid"/>
        <w:tblW w:w="10008" w:type="dxa"/>
        <w:tblLook w:val="04A0" w:firstRow="1" w:lastRow="0" w:firstColumn="1" w:lastColumn="0" w:noHBand="0" w:noVBand="1"/>
      </w:tblPr>
      <w:tblGrid>
        <w:gridCol w:w="2830"/>
        <w:gridCol w:w="2127"/>
        <w:gridCol w:w="2409"/>
        <w:gridCol w:w="2642"/>
      </w:tblGrid>
      <w:tr w:rsidR="00EA598B" w:rsidRPr="00696A06" w14:paraId="41F67F0A" w14:textId="77777777" w:rsidTr="00470683">
        <w:trPr>
          <w:trHeight w:val="240"/>
        </w:trPr>
        <w:tc>
          <w:tcPr>
            <w:tcW w:w="2830" w:type="dxa"/>
            <w:hideMark/>
          </w:tcPr>
          <w:p w14:paraId="3EA243DA" w14:textId="073F7584" w:rsidR="00EA598B" w:rsidRPr="00696A06" w:rsidRDefault="00EA598B" w:rsidP="00470683">
            <w:pPr>
              <w:jc w:val="left"/>
              <w:rPr>
                <w:b/>
                <w:sz w:val="20"/>
                <w:szCs w:val="20"/>
                <w:lang w:val="fr-FR"/>
              </w:rPr>
            </w:pPr>
            <w:r w:rsidRPr="00696A06">
              <w:rPr>
                <w:b/>
                <w:sz w:val="20"/>
                <w:szCs w:val="20"/>
                <w:lang w:val="fr-FR"/>
              </w:rPr>
              <w:t xml:space="preserve">(I) </w:t>
            </w:r>
            <w:r w:rsidR="008B7F53" w:rsidRPr="00696A06">
              <w:rPr>
                <w:b/>
                <w:sz w:val="20"/>
                <w:szCs w:val="20"/>
                <w:lang w:val="fr-FR"/>
              </w:rPr>
              <w:t>TITRE DU PROJET</w:t>
            </w:r>
          </w:p>
        </w:tc>
        <w:tc>
          <w:tcPr>
            <w:tcW w:w="2127" w:type="dxa"/>
            <w:hideMark/>
          </w:tcPr>
          <w:p w14:paraId="7211DBCF" w14:textId="1D517A48" w:rsidR="00EA598B" w:rsidRPr="00696A06" w:rsidRDefault="00EA598B" w:rsidP="00470683">
            <w:pPr>
              <w:jc w:val="center"/>
              <w:rPr>
                <w:b/>
                <w:sz w:val="20"/>
                <w:szCs w:val="20"/>
                <w:lang w:val="fr-FR"/>
              </w:rPr>
            </w:pPr>
            <w:r w:rsidRPr="00696A06">
              <w:rPr>
                <w:b/>
                <w:sz w:val="20"/>
                <w:szCs w:val="20"/>
                <w:lang w:val="fr-FR"/>
              </w:rPr>
              <w:t>AGENC</w:t>
            </w:r>
            <w:r w:rsidR="008B7F53" w:rsidRPr="00696A06">
              <w:rPr>
                <w:b/>
                <w:sz w:val="20"/>
                <w:szCs w:val="20"/>
                <w:lang w:val="fr-FR"/>
              </w:rPr>
              <w:t>E</w:t>
            </w:r>
          </w:p>
        </w:tc>
        <w:tc>
          <w:tcPr>
            <w:tcW w:w="2409" w:type="dxa"/>
            <w:hideMark/>
          </w:tcPr>
          <w:p w14:paraId="322A7755" w14:textId="2EFC9C2F" w:rsidR="00EA598B" w:rsidRPr="00696A06" w:rsidRDefault="008B7F53" w:rsidP="00470683">
            <w:pPr>
              <w:jc w:val="center"/>
              <w:rPr>
                <w:b/>
                <w:sz w:val="20"/>
                <w:szCs w:val="20"/>
                <w:lang w:val="fr-FR"/>
              </w:rPr>
            </w:pPr>
            <w:r w:rsidRPr="00696A06">
              <w:rPr>
                <w:b/>
                <w:sz w:val="20"/>
                <w:szCs w:val="20"/>
                <w:lang w:val="fr-FR"/>
              </w:rPr>
              <w:t>RÉUNION D</w:t>
            </w:r>
            <w:r w:rsidR="001F7513">
              <w:rPr>
                <w:b/>
                <w:sz w:val="20"/>
                <w:szCs w:val="20"/>
                <w:lang w:val="fr-FR"/>
              </w:rPr>
              <w:t>’</w:t>
            </w:r>
            <w:r w:rsidRPr="00696A06">
              <w:rPr>
                <w:b/>
                <w:sz w:val="20"/>
                <w:szCs w:val="20"/>
                <w:lang w:val="fr-FR"/>
              </w:rPr>
              <w:t>APPROBATION</w:t>
            </w:r>
          </w:p>
        </w:tc>
        <w:tc>
          <w:tcPr>
            <w:tcW w:w="2642" w:type="dxa"/>
            <w:hideMark/>
          </w:tcPr>
          <w:p w14:paraId="2230B758" w14:textId="7FA143B1" w:rsidR="00EA598B" w:rsidRPr="00696A06" w:rsidRDefault="00800177" w:rsidP="00470683">
            <w:pPr>
              <w:jc w:val="center"/>
              <w:rPr>
                <w:b/>
                <w:sz w:val="20"/>
                <w:szCs w:val="20"/>
                <w:lang w:val="fr-FR"/>
              </w:rPr>
            </w:pPr>
            <w:r>
              <w:rPr>
                <w:b/>
                <w:sz w:val="20"/>
                <w:szCs w:val="20"/>
                <w:lang w:val="fr-FR"/>
              </w:rPr>
              <w:t>MESURE DE CONTRÔLE</w:t>
            </w:r>
          </w:p>
        </w:tc>
      </w:tr>
      <w:tr w:rsidR="00B6493B" w:rsidRPr="00696A06" w14:paraId="050CCCD9" w14:textId="77777777" w:rsidTr="00B366BF">
        <w:trPr>
          <w:trHeight w:val="240"/>
        </w:trPr>
        <w:tc>
          <w:tcPr>
            <w:tcW w:w="2830" w:type="dxa"/>
            <w:hideMark/>
          </w:tcPr>
          <w:p w14:paraId="287474D5" w14:textId="2BCCFDCE" w:rsidR="00B6493B" w:rsidRPr="00696A06" w:rsidRDefault="00B6493B" w:rsidP="00B6493B">
            <w:pPr>
              <w:jc w:val="center"/>
              <w:rPr>
                <w:sz w:val="18"/>
                <w:szCs w:val="18"/>
                <w:lang w:val="fr-FR"/>
              </w:rPr>
            </w:pPr>
            <w:r w:rsidRPr="00696A06">
              <w:rPr>
                <w:sz w:val="18"/>
                <w:szCs w:val="18"/>
                <w:lang w:val="fr-FR"/>
              </w:rPr>
              <w:t>Plan de gestion de l</w:t>
            </w:r>
            <w:r w:rsidR="001F7513">
              <w:rPr>
                <w:sz w:val="18"/>
                <w:szCs w:val="18"/>
                <w:lang w:val="fr-FR"/>
              </w:rPr>
              <w:t>’</w:t>
            </w:r>
            <w:r w:rsidRPr="00696A06">
              <w:rPr>
                <w:sz w:val="18"/>
                <w:szCs w:val="18"/>
                <w:lang w:val="fr-FR"/>
              </w:rPr>
              <w:t>élimination des HCFC (phase III)</w:t>
            </w:r>
          </w:p>
        </w:tc>
        <w:tc>
          <w:tcPr>
            <w:tcW w:w="2127" w:type="dxa"/>
          </w:tcPr>
          <w:p w14:paraId="16B2CCD3" w14:textId="67B40444" w:rsidR="00B6493B" w:rsidRPr="00696A06" w:rsidRDefault="00B6493B" w:rsidP="00B6493B">
            <w:pPr>
              <w:jc w:val="center"/>
              <w:rPr>
                <w:sz w:val="18"/>
                <w:szCs w:val="18"/>
                <w:lang w:val="fr-FR"/>
              </w:rPr>
            </w:pPr>
            <w:r w:rsidRPr="00696A06">
              <w:rPr>
                <w:sz w:val="18"/>
                <w:szCs w:val="18"/>
                <w:lang w:val="fr-FR"/>
              </w:rPr>
              <w:t>PNUD (principale), PNUE</w:t>
            </w:r>
          </w:p>
        </w:tc>
        <w:tc>
          <w:tcPr>
            <w:tcW w:w="2409" w:type="dxa"/>
            <w:vAlign w:val="center"/>
          </w:tcPr>
          <w:p w14:paraId="64686C07" w14:textId="1879D625" w:rsidR="00B6493B" w:rsidRPr="00696A06" w:rsidRDefault="00B6493B" w:rsidP="00B6493B">
            <w:pPr>
              <w:jc w:val="center"/>
              <w:rPr>
                <w:sz w:val="18"/>
                <w:szCs w:val="18"/>
                <w:lang w:val="fr-FR"/>
              </w:rPr>
            </w:pPr>
            <w:r w:rsidRPr="00696A06">
              <w:rPr>
                <w:sz w:val="18"/>
                <w:szCs w:val="18"/>
                <w:lang w:val="fr-FR"/>
              </w:rPr>
              <w:t>88</w:t>
            </w:r>
            <w:r w:rsidRPr="00696A06">
              <w:rPr>
                <w:sz w:val="18"/>
                <w:szCs w:val="18"/>
                <w:vertAlign w:val="superscript"/>
                <w:lang w:val="fr-FR"/>
              </w:rPr>
              <w:t>e</w:t>
            </w:r>
            <w:r w:rsidRPr="00696A06">
              <w:rPr>
                <w:sz w:val="18"/>
                <w:szCs w:val="18"/>
                <w:lang w:val="fr-FR"/>
              </w:rPr>
              <w:t xml:space="preserve"> </w:t>
            </w:r>
          </w:p>
        </w:tc>
        <w:tc>
          <w:tcPr>
            <w:tcW w:w="2642" w:type="dxa"/>
            <w:vAlign w:val="center"/>
          </w:tcPr>
          <w:p w14:paraId="15053D49" w14:textId="6A4A8012" w:rsidR="00B6493B" w:rsidRPr="00696A06" w:rsidRDefault="00B6493B" w:rsidP="00B6493B">
            <w:pPr>
              <w:jc w:val="center"/>
              <w:rPr>
                <w:sz w:val="18"/>
                <w:szCs w:val="18"/>
                <w:lang w:val="fr-FR"/>
              </w:rPr>
            </w:pPr>
            <w:r w:rsidRPr="00696A06">
              <w:rPr>
                <w:sz w:val="18"/>
                <w:szCs w:val="18"/>
                <w:lang w:val="fr-FR"/>
              </w:rPr>
              <w:t>100</w:t>
            </w:r>
            <w:r w:rsidR="00BE4A22">
              <w:rPr>
                <w:sz w:val="18"/>
                <w:szCs w:val="18"/>
                <w:lang w:val="fr-FR"/>
              </w:rPr>
              <w:t> </w:t>
            </w:r>
            <w:r w:rsidRPr="00696A06">
              <w:rPr>
                <w:sz w:val="18"/>
                <w:szCs w:val="18"/>
                <w:lang w:val="fr-FR"/>
              </w:rPr>
              <w:t>% d</w:t>
            </w:r>
            <w:r w:rsidR="001F7513">
              <w:rPr>
                <w:sz w:val="18"/>
                <w:szCs w:val="18"/>
                <w:lang w:val="fr-FR"/>
              </w:rPr>
              <w:t>’</w:t>
            </w:r>
            <w:r w:rsidRPr="00696A06">
              <w:rPr>
                <w:sz w:val="18"/>
                <w:szCs w:val="18"/>
                <w:lang w:val="fr-FR"/>
              </w:rPr>
              <w:t>élimination d</w:t>
            </w:r>
            <w:r w:rsidR="001F7513">
              <w:rPr>
                <w:sz w:val="18"/>
                <w:szCs w:val="18"/>
                <w:lang w:val="fr-FR"/>
              </w:rPr>
              <w:t>’</w:t>
            </w:r>
            <w:r w:rsidRPr="00696A06">
              <w:rPr>
                <w:sz w:val="18"/>
                <w:szCs w:val="18"/>
                <w:lang w:val="fr-FR"/>
              </w:rPr>
              <w:t>ici à 2030</w:t>
            </w:r>
          </w:p>
        </w:tc>
      </w:tr>
    </w:tbl>
    <w:p w14:paraId="571B6491" w14:textId="77777777" w:rsidR="00EA598B" w:rsidRPr="00696A06" w:rsidRDefault="00EA598B" w:rsidP="00EA598B">
      <w:pPr>
        <w:jc w:val="center"/>
        <w:rPr>
          <w:sz w:val="20"/>
          <w:szCs w:val="20"/>
          <w:lang w:val="fr-FR"/>
        </w:rPr>
      </w:pPr>
    </w:p>
    <w:tbl>
      <w:tblPr>
        <w:tblStyle w:val="TableGrid"/>
        <w:tblW w:w="10000" w:type="dxa"/>
        <w:tblLook w:val="04A0" w:firstRow="1" w:lastRow="0" w:firstColumn="1" w:lastColumn="0" w:noHBand="0" w:noVBand="1"/>
      </w:tblPr>
      <w:tblGrid>
        <w:gridCol w:w="5200"/>
        <w:gridCol w:w="2400"/>
        <w:gridCol w:w="2400"/>
      </w:tblGrid>
      <w:tr w:rsidR="00EA598B" w:rsidRPr="00696A06" w14:paraId="74467B43" w14:textId="77777777" w:rsidTr="00470683">
        <w:trPr>
          <w:trHeight w:val="43"/>
        </w:trPr>
        <w:tc>
          <w:tcPr>
            <w:tcW w:w="5200" w:type="dxa"/>
            <w:hideMark/>
          </w:tcPr>
          <w:p w14:paraId="50EDF04E" w14:textId="4F4F3983" w:rsidR="00EA598B" w:rsidRPr="00485BE0" w:rsidRDefault="00B6493B" w:rsidP="00470683">
            <w:pPr>
              <w:jc w:val="left"/>
              <w:rPr>
                <w:b/>
                <w:sz w:val="18"/>
                <w:szCs w:val="18"/>
                <w:lang w:val="fr-FR"/>
              </w:rPr>
            </w:pPr>
            <w:r w:rsidRPr="00485BE0">
              <w:rPr>
                <w:b/>
                <w:sz w:val="18"/>
                <w:szCs w:val="18"/>
                <w:lang w:val="fr-FR"/>
              </w:rPr>
              <w:t>(II) DERNIÈRES DONNÉES AU TITRE DE L</w:t>
            </w:r>
            <w:r w:rsidR="001F7513">
              <w:rPr>
                <w:b/>
                <w:sz w:val="18"/>
                <w:szCs w:val="18"/>
                <w:lang w:val="fr-FR"/>
              </w:rPr>
              <w:t>’</w:t>
            </w:r>
            <w:r w:rsidRPr="00485BE0">
              <w:rPr>
                <w:b/>
                <w:sz w:val="18"/>
                <w:szCs w:val="18"/>
                <w:lang w:val="fr-FR"/>
              </w:rPr>
              <w:t>ARTICLE 7 (Annexe C Groupe l)</w:t>
            </w:r>
          </w:p>
        </w:tc>
        <w:tc>
          <w:tcPr>
            <w:tcW w:w="2400" w:type="dxa"/>
            <w:hideMark/>
          </w:tcPr>
          <w:p w14:paraId="5328D42D" w14:textId="6E2F79C0" w:rsidR="00EA598B" w:rsidRPr="00696A06" w:rsidRDefault="00B6493B" w:rsidP="00470683">
            <w:pPr>
              <w:jc w:val="center"/>
              <w:rPr>
                <w:sz w:val="20"/>
                <w:szCs w:val="20"/>
                <w:lang w:val="fr-FR"/>
              </w:rPr>
            </w:pPr>
            <w:r w:rsidRPr="00696A06">
              <w:rPr>
                <w:sz w:val="20"/>
                <w:szCs w:val="20"/>
                <w:lang w:val="fr-FR"/>
              </w:rPr>
              <w:t>Année</w:t>
            </w:r>
            <w:r w:rsidR="00B15E32">
              <w:rPr>
                <w:sz w:val="20"/>
                <w:szCs w:val="20"/>
                <w:lang w:val="fr-FR"/>
              </w:rPr>
              <w:t> </w:t>
            </w:r>
            <w:r w:rsidR="00EA598B" w:rsidRPr="00696A06">
              <w:rPr>
                <w:sz w:val="20"/>
                <w:szCs w:val="20"/>
                <w:lang w:val="fr-FR"/>
              </w:rPr>
              <w:t>: 2022</w:t>
            </w:r>
          </w:p>
        </w:tc>
        <w:tc>
          <w:tcPr>
            <w:tcW w:w="2400" w:type="dxa"/>
            <w:hideMark/>
          </w:tcPr>
          <w:p w14:paraId="60609524" w14:textId="21FA9FD1" w:rsidR="00EA598B" w:rsidRPr="00696A06" w:rsidRDefault="00424E33" w:rsidP="00470683">
            <w:pPr>
              <w:jc w:val="right"/>
              <w:rPr>
                <w:sz w:val="20"/>
                <w:szCs w:val="20"/>
                <w:lang w:val="fr-FR"/>
              </w:rPr>
            </w:pPr>
            <w:r w:rsidRPr="00696A06">
              <w:rPr>
                <w:color w:val="000000" w:themeColor="text1"/>
                <w:sz w:val="20"/>
                <w:szCs w:val="20"/>
                <w:lang w:val="fr-FR"/>
              </w:rPr>
              <w:t>0</w:t>
            </w:r>
            <w:r w:rsidR="00B6493B" w:rsidRPr="00696A06">
              <w:rPr>
                <w:color w:val="000000" w:themeColor="text1"/>
                <w:sz w:val="20"/>
                <w:szCs w:val="20"/>
                <w:lang w:val="fr-FR"/>
              </w:rPr>
              <w:t>,</w:t>
            </w:r>
            <w:r w:rsidRPr="00696A06">
              <w:rPr>
                <w:color w:val="000000" w:themeColor="text1"/>
                <w:sz w:val="20"/>
                <w:szCs w:val="20"/>
                <w:lang w:val="fr-FR"/>
              </w:rPr>
              <w:t>26</w:t>
            </w:r>
            <w:r w:rsidR="00EA598B" w:rsidRPr="00696A06">
              <w:rPr>
                <w:sz w:val="20"/>
                <w:szCs w:val="20"/>
                <w:lang w:val="fr-FR"/>
              </w:rPr>
              <w:t xml:space="preserve"> </w:t>
            </w:r>
            <w:r w:rsidR="00B6493B" w:rsidRPr="00696A06">
              <w:rPr>
                <w:sz w:val="20"/>
                <w:szCs w:val="20"/>
                <w:lang w:val="fr-FR"/>
              </w:rPr>
              <w:t>tonne PAO</w:t>
            </w:r>
          </w:p>
        </w:tc>
      </w:tr>
    </w:tbl>
    <w:p w14:paraId="4EF3BCD7" w14:textId="77777777" w:rsidR="00EA598B" w:rsidRPr="00696A06" w:rsidRDefault="00EA598B" w:rsidP="00EA598B">
      <w:pPr>
        <w:jc w:val="center"/>
        <w:rPr>
          <w:sz w:val="20"/>
          <w:szCs w:val="20"/>
          <w:lang w:val="fr-FR"/>
        </w:rPr>
      </w:pPr>
    </w:p>
    <w:tbl>
      <w:tblPr>
        <w:tblStyle w:val="TableGrid"/>
        <w:tblW w:w="9918" w:type="dxa"/>
        <w:tblLayout w:type="fixed"/>
        <w:tblLook w:val="04A0" w:firstRow="1" w:lastRow="0" w:firstColumn="1" w:lastColumn="0" w:noHBand="0" w:noVBand="1"/>
      </w:tblPr>
      <w:tblGrid>
        <w:gridCol w:w="1273"/>
        <w:gridCol w:w="946"/>
        <w:gridCol w:w="937"/>
        <w:gridCol w:w="808"/>
        <w:gridCol w:w="1134"/>
        <w:gridCol w:w="993"/>
        <w:gridCol w:w="927"/>
        <w:gridCol w:w="915"/>
        <w:gridCol w:w="1134"/>
        <w:gridCol w:w="851"/>
      </w:tblGrid>
      <w:tr w:rsidR="0055664D" w:rsidRPr="00696A06" w14:paraId="3AD9A647" w14:textId="77777777" w:rsidTr="008B7F53">
        <w:trPr>
          <w:trHeight w:val="249"/>
        </w:trPr>
        <w:tc>
          <w:tcPr>
            <w:tcW w:w="7933" w:type="dxa"/>
            <w:gridSpan w:val="8"/>
            <w:hideMark/>
          </w:tcPr>
          <w:p w14:paraId="77A0558D" w14:textId="18912D25" w:rsidR="0055664D" w:rsidRPr="00485BE0" w:rsidRDefault="0055664D" w:rsidP="0055664D">
            <w:pPr>
              <w:jc w:val="left"/>
              <w:rPr>
                <w:b/>
                <w:sz w:val="18"/>
                <w:szCs w:val="18"/>
                <w:lang w:val="fr-FR"/>
              </w:rPr>
            </w:pPr>
            <w:r w:rsidRPr="00485BE0">
              <w:rPr>
                <w:b/>
                <w:bCs/>
                <w:sz w:val="18"/>
                <w:szCs w:val="18"/>
                <w:lang w:val="fr-FR"/>
              </w:rPr>
              <w:t>(III) DERNIÈRES DONNÉES SECTORIELLES DU PROGRAMME DE PAYS (tonnes PAO)</w:t>
            </w:r>
          </w:p>
        </w:tc>
        <w:tc>
          <w:tcPr>
            <w:tcW w:w="1985" w:type="dxa"/>
            <w:gridSpan w:val="2"/>
            <w:hideMark/>
          </w:tcPr>
          <w:p w14:paraId="5CFEED12" w14:textId="58BA15C6" w:rsidR="0055664D" w:rsidRPr="00696A06" w:rsidRDefault="0055664D" w:rsidP="0055664D">
            <w:pPr>
              <w:jc w:val="right"/>
              <w:rPr>
                <w:b/>
                <w:sz w:val="20"/>
                <w:szCs w:val="20"/>
                <w:lang w:val="fr-FR"/>
              </w:rPr>
            </w:pPr>
            <w:r w:rsidRPr="00696A06">
              <w:rPr>
                <w:b/>
                <w:sz w:val="20"/>
                <w:szCs w:val="20"/>
                <w:lang w:val="fr-FR"/>
              </w:rPr>
              <w:t xml:space="preserve">Année : </w:t>
            </w:r>
            <w:r w:rsidRPr="00696A06">
              <w:rPr>
                <w:b/>
                <w:bCs/>
                <w:sz w:val="20"/>
                <w:szCs w:val="20"/>
                <w:lang w:val="fr-FR"/>
              </w:rPr>
              <w:t>2023</w:t>
            </w:r>
          </w:p>
        </w:tc>
      </w:tr>
      <w:tr w:rsidR="008B7F49" w:rsidRPr="00696A06" w14:paraId="6B678D04" w14:textId="77777777" w:rsidTr="008B7F53">
        <w:trPr>
          <w:trHeight w:val="249"/>
        </w:trPr>
        <w:tc>
          <w:tcPr>
            <w:tcW w:w="1273" w:type="dxa"/>
            <w:hideMark/>
          </w:tcPr>
          <w:p w14:paraId="4ACCCA5C" w14:textId="055B0C51" w:rsidR="008B7F49" w:rsidRPr="00696A06" w:rsidRDefault="008B7F49" w:rsidP="008B7F49">
            <w:pPr>
              <w:jc w:val="center"/>
              <w:rPr>
                <w:sz w:val="18"/>
                <w:szCs w:val="18"/>
                <w:lang w:val="fr-FR"/>
              </w:rPr>
            </w:pPr>
            <w:r w:rsidRPr="00696A06">
              <w:rPr>
                <w:sz w:val="18"/>
                <w:szCs w:val="18"/>
                <w:lang w:val="fr-FR"/>
              </w:rPr>
              <w:t>Substances chimiques</w:t>
            </w:r>
          </w:p>
        </w:tc>
        <w:tc>
          <w:tcPr>
            <w:tcW w:w="946" w:type="dxa"/>
            <w:hideMark/>
          </w:tcPr>
          <w:p w14:paraId="2D7BF9B9" w14:textId="00FBB47E" w:rsidR="008B7F49" w:rsidRPr="00696A06" w:rsidRDefault="008B7F49" w:rsidP="008B7F49">
            <w:pPr>
              <w:jc w:val="center"/>
              <w:rPr>
                <w:sz w:val="18"/>
                <w:szCs w:val="18"/>
                <w:lang w:val="fr-FR"/>
              </w:rPr>
            </w:pPr>
            <w:r w:rsidRPr="00696A06">
              <w:rPr>
                <w:sz w:val="18"/>
                <w:szCs w:val="18"/>
                <w:lang w:val="fr-FR"/>
              </w:rPr>
              <w:t>Aérosols</w:t>
            </w:r>
          </w:p>
        </w:tc>
        <w:tc>
          <w:tcPr>
            <w:tcW w:w="937" w:type="dxa"/>
            <w:hideMark/>
          </w:tcPr>
          <w:p w14:paraId="082800EE" w14:textId="0D1A87F1" w:rsidR="008B7F49" w:rsidRPr="00696A06" w:rsidRDefault="008B7F49" w:rsidP="008B7F49">
            <w:pPr>
              <w:jc w:val="center"/>
              <w:rPr>
                <w:sz w:val="18"/>
                <w:szCs w:val="18"/>
                <w:lang w:val="fr-FR"/>
              </w:rPr>
            </w:pPr>
            <w:r w:rsidRPr="00696A06">
              <w:rPr>
                <w:sz w:val="18"/>
                <w:szCs w:val="18"/>
                <w:lang w:val="fr-FR"/>
              </w:rPr>
              <w:t>Mousses</w:t>
            </w:r>
          </w:p>
        </w:tc>
        <w:tc>
          <w:tcPr>
            <w:tcW w:w="808" w:type="dxa"/>
            <w:hideMark/>
          </w:tcPr>
          <w:p w14:paraId="01B87252" w14:textId="0F94B33C" w:rsidR="008B7F49" w:rsidRPr="00696A06" w:rsidRDefault="008B7F49" w:rsidP="008B7F49">
            <w:pPr>
              <w:jc w:val="center"/>
              <w:rPr>
                <w:sz w:val="18"/>
                <w:szCs w:val="18"/>
                <w:lang w:val="fr-FR"/>
              </w:rPr>
            </w:pPr>
            <w:r w:rsidRPr="00696A06">
              <w:rPr>
                <w:sz w:val="18"/>
                <w:szCs w:val="18"/>
                <w:lang w:val="fr-FR"/>
              </w:rPr>
              <w:t>Lutte contre l</w:t>
            </w:r>
            <w:r w:rsidR="001F7513">
              <w:rPr>
                <w:sz w:val="18"/>
                <w:szCs w:val="18"/>
                <w:lang w:val="fr-FR"/>
              </w:rPr>
              <w:t>’</w:t>
            </w:r>
            <w:r w:rsidRPr="00696A06">
              <w:rPr>
                <w:sz w:val="18"/>
                <w:szCs w:val="18"/>
                <w:lang w:val="fr-FR"/>
              </w:rPr>
              <w:t>incendie</w:t>
            </w:r>
          </w:p>
        </w:tc>
        <w:tc>
          <w:tcPr>
            <w:tcW w:w="2127" w:type="dxa"/>
            <w:gridSpan w:val="2"/>
            <w:hideMark/>
          </w:tcPr>
          <w:p w14:paraId="1C066EAF" w14:textId="080D1260" w:rsidR="008B7F49" w:rsidRPr="00696A06" w:rsidRDefault="008B7F49" w:rsidP="008B7F49">
            <w:pPr>
              <w:jc w:val="center"/>
              <w:rPr>
                <w:sz w:val="18"/>
                <w:szCs w:val="18"/>
                <w:lang w:val="fr-FR"/>
              </w:rPr>
            </w:pPr>
            <w:r w:rsidRPr="00696A06">
              <w:rPr>
                <w:sz w:val="18"/>
                <w:szCs w:val="18"/>
                <w:lang w:val="fr-FR"/>
              </w:rPr>
              <w:t>Réfrigération</w:t>
            </w:r>
          </w:p>
        </w:tc>
        <w:tc>
          <w:tcPr>
            <w:tcW w:w="927" w:type="dxa"/>
            <w:hideMark/>
          </w:tcPr>
          <w:p w14:paraId="3DD10093" w14:textId="62493144" w:rsidR="008B7F49" w:rsidRPr="00696A06" w:rsidRDefault="008B7F49" w:rsidP="008B7F49">
            <w:pPr>
              <w:jc w:val="center"/>
              <w:rPr>
                <w:sz w:val="18"/>
                <w:szCs w:val="18"/>
                <w:lang w:val="fr-FR"/>
              </w:rPr>
            </w:pPr>
            <w:r w:rsidRPr="00696A06">
              <w:rPr>
                <w:sz w:val="18"/>
                <w:szCs w:val="18"/>
                <w:lang w:val="fr-FR"/>
              </w:rPr>
              <w:t>Solvants</w:t>
            </w:r>
          </w:p>
        </w:tc>
        <w:tc>
          <w:tcPr>
            <w:tcW w:w="915" w:type="dxa"/>
            <w:hideMark/>
          </w:tcPr>
          <w:p w14:paraId="160FDF72" w14:textId="26580ADA" w:rsidR="008B7F49" w:rsidRPr="00696A06" w:rsidRDefault="008B7F49" w:rsidP="008B7F49">
            <w:pPr>
              <w:jc w:val="center"/>
              <w:rPr>
                <w:sz w:val="18"/>
                <w:szCs w:val="18"/>
                <w:lang w:val="fr-FR"/>
              </w:rPr>
            </w:pPr>
            <w:r w:rsidRPr="00696A06">
              <w:rPr>
                <w:sz w:val="18"/>
                <w:szCs w:val="18"/>
                <w:lang w:val="fr-FR"/>
              </w:rPr>
              <w:t>Agent de transformation</w:t>
            </w:r>
          </w:p>
        </w:tc>
        <w:tc>
          <w:tcPr>
            <w:tcW w:w="1134" w:type="dxa"/>
            <w:hideMark/>
          </w:tcPr>
          <w:p w14:paraId="79FBDC4C" w14:textId="4C199E7A" w:rsidR="008B7F49" w:rsidRPr="00696A06" w:rsidRDefault="008B7F49" w:rsidP="008B7F49">
            <w:pPr>
              <w:jc w:val="center"/>
              <w:rPr>
                <w:sz w:val="18"/>
                <w:szCs w:val="18"/>
                <w:lang w:val="fr-FR"/>
              </w:rPr>
            </w:pPr>
            <w:r w:rsidRPr="00696A06">
              <w:rPr>
                <w:sz w:val="18"/>
                <w:szCs w:val="18"/>
                <w:lang w:val="fr-FR"/>
              </w:rPr>
              <w:t>Utilisation en laboratoire</w:t>
            </w:r>
          </w:p>
        </w:tc>
        <w:tc>
          <w:tcPr>
            <w:tcW w:w="851" w:type="dxa"/>
            <w:hideMark/>
          </w:tcPr>
          <w:p w14:paraId="4E3F3F2D" w14:textId="20A45965" w:rsidR="008B7F49" w:rsidRPr="00696A06" w:rsidRDefault="008B7F49" w:rsidP="008B7F49">
            <w:pPr>
              <w:jc w:val="center"/>
              <w:rPr>
                <w:sz w:val="18"/>
                <w:szCs w:val="18"/>
                <w:lang w:val="fr-FR"/>
              </w:rPr>
            </w:pPr>
            <w:r w:rsidRPr="00696A06">
              <w:rPr>
                <w:sz w:val="18"/>
                <w:szCs w:val="18"/>
                <w:lang w:val="fr-FR"/>
              </w:rPr>
              <w:t xml:space="preserve">Consommation totale du secteur </w:t>
            </w:r>
          </w:p>
        </w:tc>
      </w:tr>
      <w:tr w:rsidR="0055664D" w:rsidRPr="00696A06" w14:paraId="729BBDEF" w14:textId="77777777" w:rsidTr="008B7F53">
        <w:trPr>
          <w:trHeight w:val="249"/>
        </w:trPr>
        <w:tc>
          <w:tcPr>
            <w:tcW w:w="3964" w:type="dxa"/>
            <w:gridSpan w:val="4"/>
            <w:hideMark/>
          </w:tcPr>
          <w:p w14:paraId="7E99D354" w14:textId="27B8800C" w:rsidR="0055664D" w:rsidRPr="00696A06" w:rsidRDefault="0055664D" w:rsidP="0055664D">
            <w:pPr>
              <w:jc w:val="center"/>
              <w:rPr>
                <w:sz w:val="20"/>
                <w:szCs w:val="20"/>
                <w:lang w:val="fr-FR"/>
              </w:rPr>
            </w:pPr>
          </w:p>
        </w:tc>
        <w:tc>
          <w:tcPr>
            <w:tcW w:w="1134" w:type="dxa"/>
            <w:hideMark/>
          </w:tcPr>
          <w:p w14:paraId="6E4D2789" w14:textId="58E0503E" w:rsidR="0055664D" w:rsidRPr="00696A06" w:rsidRDefault="008B7F53" w:rsidP="0055664D">
            <w:pPr>
              <w:jc w:val="center"/>
              <w:rPr>
                <w:sz w:val="20"/>
                <w:szCs w:val="20"/>
                <w:lang w:val="fr-FR"/>
              </w:rPr>
            </w:pPr>
            <w:r w:rsidRPr="00696A06">
              <w:rPr>
                <w:sz w:val="20"/>
                <w:szCs w:val="20"/>
                <w:lang w:val="fr-FR"/>
              </w:rPr>
              <w:t>Fabrication</w:t>
            </w:r>
          </w:p>
        </w:tc>
        <w:tc>
          <w:tcPr>
            <w:tcW w:w="993" w:type="dxa"/>
            <w:hideMark/>
          </w:tcPr>
          <w:p w14:paraId="20F2B3E0" w14:textId="1574BF3D" w:rsidR="0055664D" w:rsidRPr="00696A06" w:rsidRDefault="008B7F53" w:rsidP="0055664D">
            <w:pPr>
              <w:jc w:val="center"/>
              <w:rPr>
                <w:sz w:val="20"/>
                <w:szCs w:val="20"/>
                <w:lang w:val="fr-FR"/>
              </w:rPr>
            </w:pPr>
            <w:r w:rsidRPr="00696A06">
              <w:rPr>
                <w:sz w:val="20"/>
                <w:szCs w:val="20"/>
                <w:lang w:val="fr-FR"/>
              </w:rPr>
              <w:t>Entretien</w:t>
            </w:r>
          </w:p>
        </w:tc>
        <w:tc>
          <w:tcPr>
            <w:tcW w:w="3827" w:type="dxa"/>
            <w:gridSpan w:val="4"/>
          </w:tcPr>
          <w:p w14:paraId="19EB4AA8" w14:textId="77777777" w:rsidR="0055664D" w:rsidRPr="00696A06" w:rsidRDefault="0055664D" w:rsidP="0055664D">
            <w:pPr>
              <w:jc w:val="center"/>
              <w:rPr>
                <w:sz w:val="20"/>
                <w:szCs w:val="20"/>
                <w:lang w:val="fr-FR"/>
              </w:rPr>
            </w:pPr>
          </w:p>
        </w:tc>
      </w:tr>
      <w:tr w:rsidR="0055664D" w:rsidRPr="00696A06" w14:paraId="01862814" w14:textId="77777777" w:rsidTr="008B7F53">
        <w:trPr>
          <w:trHeight w:val="249"/>
        </w:trPr>
        <w:tc>
          <w:tcPr>
            <w:tcW w:w="1273" w:type="dxa"/>
            <w:hideMark/>
          </w:tcPr>
          <w:p w14:paraId="5BD26EC9" w14:textId="77777777" w:rsidR="0055664D" w:rsidRPr="00696A06" w:rsidRDefault="0055664D" w:rsidP="0055664D">
            <w:pPr>
              <w:ind w:left="32"/>
              <w:jc w:val="left"/>
              <w:rPr>
                <w:sz w:val="20"/>
                <w:szCs w:val="20"/>
                <w:lang w:val="fr-FR"/>
              </w:rPr>
            </w:pPr>
            <w:r w:rsidRPr="00696A06">
              <w:rPr>
                <w:sz w:val="20"/>
                <w:szCs w:val="20"/>
                <w:lang w:val="fr-FR"/>
              </w:rPr>
              <w:t>HCFC-22</w:t>
            </w:r>
          </w:p>
        </w:tc>
        <w:tc>
          <w:tcPr>
            <w:tcW w:w="946" w:type="dxa"/>
          </w:tcPr>
          <w:p w14:paraId="32F103B1" w14:textId="77777777" w:rsidR="0055664D" w:rsidRPr="00696A06" w:rsidRDefault="0055664D" w:rsidP="0055664D">
            <w:pPr>
              <w:jc w:val="right"/>
              <w:rPr>
                <w:sz w:val="20"/>
                <w:szCs w:val="20"/>
                <w:lang w:val="fr-FR"/>
              </w:rPr>
            </w:pPr>
          </w:p>
        </w:tc>
        <w:tc>
          <w:tcPr>
            <w:tcW w:w="937" w:type="dxa"/>
          </w:tcPr>
          <w:p w14:paraId="63275BA4" w14:textId="77777777" w:rsidR="0055664D" w:rsidRPr="00696A06" w:rsidRDefault="0055664D" w:rsidP="0055664D">
            <w:pPr>
              <w:jc w:val="right"/>
              <w:rPr>
                <w:sz w:val="20"/>
                <w:szCs w:val="20"/>
                <w:lang w:val="fr-FR"/>
              </w:rPr>
            </w:pPr>
          </w:p>
        </w:tc>
        <w:tc>
          <w:tcPr>
            <w:tcW w:w="808" w:type="dxa"/>
          </w:tcPr>
          <w:p w14:paraId="77F38136" w14:textId="77777777" w:rsidR="0055664D" w:rsidRPr="00696A06" w:rsidRDefault="0055664D" w:rsidP="0055664D">
            <w:pPr>
              <w:jc w:val="right"/>
              <w:rPr>
                <w:sz w:val="20"/>
                <w:szCs w:val="20"/>
                <w:lang w:val="fr-FR"/>
              </w:rPr>
            </w:pPr>
          </w:p>
        </w:tc>
        <w:tc>
          <w:tcPr>
            <w:tcW w:w="1134" w:type="dxa"/>
          </w:tcPr>
          <w:p w14:paraId="53B0DE44" w14:textId="77777777" w:rsidR="0055664D" w:rsidRPr="00696A06" w:rsidRDefault="0055664D" w:rsidP="0055664D">
            <w:pPr>
              <w:jc w:val="right"/>
              <w:rPr>
                <w:sz w:val="20"/>
                <w:szCs w:val="20"/>
                <w:lang w:val="fr-FR"/>
              </w:rPr>
            </w:pPr>
          </w:p>
        </w:tc>
        <w:tc>
          <w:tcPr>
            <w:tcW w:w="993" w:type="dxa"/>
          </w:tcPr>
          <w:p w14:paraId="434BB50A" w14:textId="49DA99B9" w:rsidR="0055664D" w:rsidRPr="00696A06" w:rsidRDefault="0055664D" w:rsidP="0055664D">
            <w:pPr>
              <w:jc w:val="right"/>
              <w:rPr>
                <w:sz w:val="20"/>
                <w:szCs w:val="20"/>
                <w:lang w:val="fr-FR"/>
              </w:rPr>
            </w:pPr>
            <w:r w:rsidRPr="00696A06">
              <w:rPr>
                <w:sz w:val="20"/>
                <w:szCs w:val="20"/>
                <w:lang w:val="fr-FR"/>
              </w:rPr>
              <w:t>0</w:t>
            </w:r>
            <w:r w:rsidR="005D510C" w:rsidRPr="00696A06">
              <w:rPr>
                <w:sz w:val="20"/>
                <w:szCs w:val="20"/>
                <w:lang w:val="fr-FR"/>
              </w:rPr>
              <w:t>,</w:t>
            </w:r>
            <w:r w:rsidRPr="00696A06">
              <w:rPr>
                <w:sz w:val="20"/>
                <w:szCs w:val="20"/>
                <w:lang w:val="fr-FR"/>
              </w:rPr>
              <w:t>39</w:t>
            </w:r>
          </w:p>
        </w:tc>
        <w:tc>
          <w:tcPr>
            <w:tcW w:w="927" w:type="dxa"/>
          </w:tcPr>
          <w:p w14:paraId="4A6D0E68" w14:textId="77777777" w:rsidR="0055664D" w:rsidRPr="00696A06" w:rsidRDefault="0055664D" w:rsidP="0055664D">
            <w:pPr>
              <w:jc w:val="right"/>
              <w:rPr>
                <w:sz w:val="20"/>
                <w:szCs w:val="20"/>
                <w:lang w:val="fr-FR"/>
              </w:rPr>
            </w:pPr>
          </w:p>
        </w:tc>
        <w:tc>
          <w:tcPr>
            <w:tcW w:w="915" w:type="dxa"/>
          </w:tcPr>
          <w:p w14:paraId="54CE9A73" w14:textId="77777777" w:rsidR="0055664D" w:rsidRPr="00696A06" w:rsidRDefault="0055664D" w:rsidP="0055664D">
            <w:pPr>
              <w:jc w:val="right"/>
              <w:rPr>
                <w:sz w:val="20"/>
                <w:szCs w:val="20"/>
                <w:lang w:val="fr-FR"/>
              </w:rPr>
            </w:pPr>
          </w:p>
        </w:tc>
        <w:tc>
          <w:tcPr>
            <w:tcW w:w="1134" w:type="dxa"/>
          </w:tcPr>
          <w:p w14:paraId="1508127C" w14:textId="77777777" w:rsidR="0055664D" w:rsidRPr="00696A06" w:rsidRDefault="0055664D" w:rsidP="0055664D">
            <w:pPr>
              <w:jc w:val="right"/>
              <w:rPr>
                <w:sz w:val="20"/>
                <w:szCs w:val="20"/>
                <w:lang w:val="fr-FR"/>
              </w:rPr>
            </w:pPr>
          </w:p>
        </w:tc>
        <w:tc>
          <w:tcPr>
            <w:tcW w:w="851" w:type="dxa"/>
          </w:tcPr>
          <w:p w14:paraId="71B9D751" w14:textId="0329FD93" w:rsidR="0055664D" w:rsidRPr="00696A06" w:rsidRDefault="0055664D" w:rsidP="0055664D">
            <w:pPr>
              <w:jc w:val="right"/>
              <w:rPr>
                <w:sz w:val="20"/>
                <w:szCs w:val="20"/>
                <w:lang w:val="fr-FR"/>
              </w:rPr>
            </w:pPr>
            <w:r w:rsidRPr="00696A06">
              <w:rPr>
                <w:color w:val="000000" w:themeColor="text1"/>
                <w:sz w:val="20"/>
                <w:szCs w:val="20"/>
                <w:lang w:val="fr-FR"/>
              </w:rPr>
              <w:t>0</w:t>
            </w:r>
            <w:r w:rsidR="005D510C" w:rsidRPr="00696A06">
              <w:rPr>
                <w:color w:val="000000" w:themeColor="text1"/>
                <w:sz w:val="20"/>
                <w:szCs w:val="20"/>
                <w:lang w:val="fr-FR"/>
              </w:rPr>
              <w:t>,</w:t>
            </w:r>
            <w:r w:rsidRPr="00696A06">
              <w:rPr>
                <w:color w:val="000000" w:themeColor="text1"/>
                <w:sz w:val="20"/>
                <w:szCs w:val="20"/>
                <w:lang w:val="fr-FR"/>
              </w:rPr>
              <w:t>39</w:t>
            </w:r>
          </w:p>
        </w:tc>
      </w:tr>
    </w:tbl>
    <w:p w14:paraId="48D19973" w14:textId="77777777" w:rsidR="00EA598B" w:rsidRPr="00696A06" w:rsidRDefault="00EA598B" w:rsidP="00EA598B">
      <w:pPr>
        <w:jc w:val="center"/>
        <w:rPr>
          <w:sz w:val="20"/>
          <w:szCs w:val="20"/>
          <w:lang w:val="fr-FR"/>
        </w:rPr>
      </w:pPr>
    </w:p>
    <w:tbl>
      <w:tblPr>
        <w:tblStyle w:val="TableGrid"/>
        <w:tblW w:w="9983" w:type="dxa"/>
        <w:tblLook w:val="04A0" w:firstRow="1" w:lastRow="0" w:firstColumn="1" w:lastColumn="0" w:noHBand="0" w:noVBand="1"/>
      </w:tblPr>
      <w:tblGrid>
        <w:gridCol w:w="2405"/>
        <w:gridCol w:w="1701"/>
        <w:gridCol w:w="4394"/>
        <w:gridCol w:w="1483"/>
      </w:tblGrid>
      <w:tr w:rsidR="00EA598B" w:rsidRPr="00217969" w14:paraId="7C1293F3" w14:textId="77777777" w:rsidTr="00470683">
        <w:trPr>
          <w:trHeight w:val="276"/>
        </w:trPr>
        <w:tc>
          <w:tcPr>
            <w:tcW w:w="0" w:type="auto"/>
            <w:gridSpan w:val="4"/>
            <w:hideMark/>
          </w:tcPr>
          <w:p w14:paraId="2BF89FAE" w14:textId="07E5968D" w:rsidR="00EA598B" w:rsidRPr="00485BE0" w:rsidRDefault="008B7F49" w:rsidP="00470683">
            <w:pPr>
              <w:jc w:val="left"/>
              <w:rPr>
                <w:b/>
                <w:sz w:val="18"/>
                <w:szCs w:val="18"/>
                <w:lang w:val="fr-FR"/>
              </w:rPr>
            </w:pPr>
            <w:r w:rsidRPr="00485BE0">
              <w:rPr>
                <w:b/>
                <w:bCs/>
                <w:sz w:val="18"/>
                <w:szCs w:val="18"/>
                <w:lang w:val="fr-FR"/>
              </w:rPr>
              <w:t>(IV) DONNÉES DE CONSOMMATION (tonnes PAO)</w:t>
            </w:r>
          </w:p>
        </w:tc>
      </w:tr>
      <w:tr w:rsidR="008B7F49" w:rsidRPr="00696A06" w14:paraId="4D8F3538" w14:textId="77777777" w:rsidTr="00470683">
        <w:trPr>
          <w:trHeight w:val="276"/>
        </w:trPr>
        <w:tc>
          <w:tcPr>
            <w:tcW w:w="2405" w:type="dxa"/>
            <w:hideMark/>
          </w:tcPr>
          <w:p w14:paraId="6FC2C4E4" w14:textId="0365999F" w:rsidR="008B7F49" w:rsidRPr="00696A06" w:rsidRDefault="008B7F49" w:rsidP="008B7F49">
            <w:pPr>
              <w:jc w:val="center"/>
              <w:rPr>
                <w:sz w:val="20"/>
                <w:szCs w:val="20"/>
                <w:lang w:val="fr-FR"/>
              </w:rPr>
            </w:pPr>
            <w:r w:rsidRPr="00696A06">
              <w:rPr>
                <w:sz w:val="20"/>
                <w:szCs w:val="20"/>
                <w:lang w:val="fr-FR"/>
              </w:rPr>
              <w:t>Référence 2009 - 2010</w:t>
            </w:r>
          </w:p>
        </w:tc>
        <w:tc>
          <w:tcPr>
            <w:tcW w:w="1701" w:type="dxa"/>
            <w:hideMark/>
          </w:tcPr>
          <w:p w14:paraId="1E084329" w14:textId="5A825EEF" w:rsidR="008B7F49" w:rsidRPr="00696A06" w:rsidRDefault="008B7F49" w:rsidP="008B7F49">
            <w:pPr>
              <w:jc w:val="right"/>
              <w:rPr>
                <w:sz w:val="20"/>
                <w:szCs w:val="20"/>
                <w:lang w:val="fr-FR"/>
              </w:rPr>
            </w:pPr>
            <w:r w:rsidRPr="00696A06">
              <w:rPr>
                <w:color w:val="000000" w:themeColor="text1"/>
                <w:sz w:val="20"/>
                <w:szCs w:val="20"/>
                <w:lang w:val="fr-FR"/>
              </w:rPr>
              <w:t>1</w:t>
            </w:r>
            <w:r w:rsidR="005D510C" w:rsidRPr="00696A06">
              <w:rPr>
                <w:color w:val="000000" w:themeColor="text1"/>
                <w:sz w:val="20"/>
                <w:szCs w:val="20"/>
                <w:lang w:val="fr-FR"/>
              </w:rPr>
              <w:t>,</w:t>
            </w:r>
            <w:r w:rsidRPr="00696A06">
              <w:rPr>
                <w:color w:val="000000" w:themeColor="text1"/>
                <w:sz w:val="20"/>
                <w:szCs w:val="20"/>
                <w:lang w:val="fr-FR"/>
              </w:rPr>
              <w:t>00</w:t>
            </w:r>
          </w:p>
        </w:tc>
        <w:tc>
          <w:tcPr>
            <w:tcW w:w="4394" w:type="dxa"/>
            <w:hideMark/>
          </w:tcPr>
          <w:p w14:paraId="3E0537C3" w14:textId="65403914" w:rsidR="008B7F49" w:rsidRPr="00696A06" w:rsidRDefault="008B7F49" w:rsidP="008B7F49">
            <w:pPr>
              <w:jc w:val="center"/>
              <w:rPr>
                <w:sz w:val="20"/>
                <w:szCs w:val="20"/>
                <w:lang w:val="fr-FR"/>
              </w:rPr>
            </w:pPr>
            <w:r w:rsidRPr="00696A06">
              <w:rPr>
                <w:sz w:val="20"/>
                <w:szCs w:val="20"/>
                <w:lang w:val="fr-FR"/>
              </w:rPr>
              <w:t xml:space="preserve">Point de départ des réductions globales </w:t>
            </w:r>
            <w:r w:rsidR="000F4866" w:rsidRPr="00696A06">
              <w:rPr>
                <w:sz w:val="20"/>
                <w:szCs w:val="20"/>
                <w:lang w:val="fr-FR"/>
              </w:rPr>
              <w:t>durables :</w:t>
            </w:r>
          </w:p>
        </w:tc>
        <w:tc>
          <w:tcPr>
            <w:tcW w:w="1483" w:type="dxa"/>
            <w:hideMark/>
          </w:tcPr>
          <w:p w14:paraId="693912B2" w14:textId="267B9F50" w:rsidR="008B7F49" w:rsidRPr="00696A06" w:rsidRDefault="008B7F49" w:rsidP="008B7F49">
            <w:pPr>
              <w:jc w:val="right"/>
              <w:rPr>
                <w:sz w:val="20"/>
                <w:szCs w:val="20"/>
                <w:lang w:val="fr-FR"/>
              </w:rPr>
            </w:pPr>
            <w:r w:rsidRPr="00696A06">
              <w:rPr>
                <w:color w:val="000000" w:themeColor="text1"/>
                <w:sz w:val="20"/>
                <w:szCs w:val="20"/>
                <w:lang w:val="fr-FR"/>
              </w:rPr>
              <w:t>1</w:t>
            </w:r>
            <w:r w:rsidR="005D510C" w:rsidRPr="00696A06">
              <w:rPr>
                <w:color w:val="000000" w:themeColor="text1"/>
                <w:sz w:val="20"/>
                <w:szCs w:val="20"/>
                <w:lang w:val="fr-FR"/>
              </w:rPr>
              <w:t>,</w:t>
            </w:r>
            <w:r w:rsidRPr="00696A06">
              <w:rPr>
                <w:color w:val="000000" w:themeColor="text1"/>
                <w:sz w:val="20"/>
                <w:szCs w:val="20"/>
                <w:lang w:val="fr-FR"/>
              </w:rPr>
              <w:t>00</w:t>
            </w:r>
          </w:p>
        </w:tc>
      </w:tr>
      <w:tr w:rsidR="008B7F49" w:rsidRPr="00217969" w14:paraId="425D6D96" w14:textId="77777777" w:rsidTr="00470683">
        <w:trPr>
          <w:trHeight w:val="276"/>
        </w:trPr>
        <w:tc>
          <w:tcPr>
            <w:tcW w:w="0" w:type="auto"/>
            <w:gridSpan w:val="4"/>
            <w:hideMark/>
          </w:tcPr>
          <w:p w14:paraId="09F9772B" w14:textId="6BF1587D" w:rsidR="008B7F49" w:rsidRPr="00696A06" w:rsidRDefault="008B7F49" w:rsidP="008B7F49">
            <w:pPr>
              <w:ind w:left="316"/>
              <w:rPr>
                <w:b/>
                <w:sz w:val="20"/>
                <w:szCs w:val="20"/>
                <w:lang w:val="fr-FR"/>
              </w:rPr>
            </w:pPr>
            <w:r w:rsidRPr="00485BE0">
              <w:rPr>
                <w:b/>
                <w:bCs/>
                <w:sz w:val="18"/>
                <w:szCs w:val="18"/>
                <w:lang w:val="fr-FR"/>
              </w:rPr>
              <w:t>CONSOMMATION</w:t>
            </w:r>
            <w:r w:rsidRPr="00696A06">
              <w:rPr>
                <w:b/>
                <w:bCs/>
                <w:sz w:val="20"/>
                <w:szCs w:val="20"/>
                <w:lang w:val="fr-FR"/>
              </w:rPr>
              <w:t xml:space="preserve"> ADMISSIBLE AU FINANCEMENT (tonnes PAO)</w:t>
            </w:r>
          </w:p>
        </w:tc>
      </w:tr>
      <w:tr w:rsidR="008B7F49" w:rsidRPr="00696A06" w14:paraId="7245534E" w14:textId="77777777" w:rsidTr="00470683">
        <w:trPr>
          <w:trHeight w:val="276"/>
        </w:trPr>
        <w:tc>
          <w:tcPr>
            <w:tcW w:w="2405" w:type="dxa"/>
            <w:hideMark/>
          </w:tcPr>
          <w:p w14:paraId="1541D97A" w14:textId="2574AA74" w:rsidR="008B7F49" w:rsidRPr="00696A06" w:rsidRDefault="008B7F49" w:rsidP="008B7F49">
            <w:pPr>
              <w:jc w:val="center"/>
              <w:rPr>
                <w:sz w:val="20"/>
                <w:szCs w:val="20"/>
                <w:lang w:val="fr-FR"/>
              </w:rPr>
            </w:pPr>
            <w:r w:rsidRPr="00696A06">
              <w:rPr>
                <w:sz w:val="20"/>
                <w:szCs w:val="20"/>
                <w:lang w:val="fr-FR"/>
              </w:rPr>
              <w:t xml:space="preserve">Déjà </w:t>
            </w:r>
            <w:r w:rsidR="0008248A" w:rsidRPr="00696A06">
              <w:rPr>
                <w:sz w:val="20"/>
                <w:szCs w:val="20"/>
                <w:lang w:val="fr-FR"/>
              </w:rPr>
              <w:t>approuvée :</w:t>
            </w:r>
          </w:p>
        </w:tc>
        <w:tc>
          <w:tcPr>
            <w:tcW w:w="1701" w:type="dxa"/>
            <w:hideMark/>
          </w:tcPr>
          <w:p w14:paraId="1A40E9D3" w14:textId="3AE2B8D7" w:rsidR="008B7F49" w:rsidRPr="00696A06" w:rsidRDefault="008B7F49" w:rsidP="008B7F49">
            <w:pPr>
              <w:jc w:val="right"/>
              <w:rPr>
                <w:sz w:val="20"/>
                <w:szCs w:val="20"/>
                <w:lang w:val="fr-FR"/>
              </w:rPr>
            </w:pPr>
            <w:r w:rsidRPr="00696A06">
              <w:rPr>
                <w:color w:val="000000" w:themeColor="text1"/>
                <w:sz w:val="20"/>
                <w:szCs w:val="20"/>
                <w:lang w:val="fr-FR"/>
              </w:rPr>
              <w:t>0</w:t>
            </w:r>
            <w:r w:rsidR="005D510C" w:rsidRPr="00696A06">
              <w:rPr>
                <w:color w:val="000000" w:themeColor="text1"/>
                <w:sz w:val="20"/>
                <w:szCs w:val="20"/>
                <w:lang w:val="fr-FR"/>
              </w:rPr>
              <w:t>,</w:t>
            </w:r>
            <w:r w:rsidRPr="00696A06">
              <w:rPr>
                <w:color w:val="000000" w:themeColor="text1"/>
                <w:sz w:val="20"/>
                <w:szCs w:val="20"/>
                <w:lang w:val="fr-FR"/>
              </w:rPr>
              <w:t>35</w:t>
            </w:r>
          </w:p>
        </w:tc>
        <w:tc>
          <w:tcPr>
            <w:tcW w:w="4394" w:type="dxa"/>
            <w:hideMark/>
          </w:tcPr>
          <w:p w14:paraId="47570896" w14:textId="32461AF5" w:rsidR="008B7F49" w:rsidRPr="00696A06" w:rsidRDefault="0008248A" w:rsidP="008B7F49">
            <w:pPr>
              <w:jc w:val="center"/>
              <w:rPr>
                <w:i/>
                <w:sz w:val="20"/>
                <w:szCs w:val="20"/>
                <w:lang w:val="fr-FR"/>
              </w:rPr>
            </w:pPr>
            <w:r w:rsidRPr="00696A06">
              <w:rPr>
                <w:sz w:val="20"/>
                <w:szCs w:val="20"/>
                <w:lang w:val="fr-FR"/>
              </w:rPr>
              <w:t>Restante :</w:t>
            </w:r>
          </w:p>
        </w:tc>
        <w:tc>
          <w:tcPr>
            <w:tcW w:w="1483" w:type="dxa"/>
            <w:hideMark/>
          </w:tcPr>
          <w:p w14:paraId="70F14086" w14:textId="0D6FE2F0" w:rsidR="008B7F49" w:rsidRPr="00696A06" w:rsidRDefault="008B7F49" w:rsidP="008B7F49">
            <w:pPr>
              <w:jc w:val="right"/>
              <w:rPr>
                <w:sz w:val="20"/>
                <w:szCs w:val="20"/>
                <w:lang w:val="fr-FR"/>
              </w:rPr>
            </w:pPr>
            <w:r w:rsidRPr="00696A06">
              <w:rPr>
                <w:color w:val="000000" w:themeColor="text1"/>
                <w:sz w:val="20"/>
                <w:szCs w:val="20"/>
                <w:lang w:val="fr-FR"/>
              </w:rPr>
              <w:t>0</w:t>
            </w:r>
            <w:r w:rsidR="005D510C" w:rsidRPr="00696A06">
              <w:rPr>
                <w:color w:val="000000" w:themeColor="text1"/>
                <w:sz w:val="20"/>
                <w:szCs w:val="20"/>
                <w:lang w:val="fr-FR"/>
              </w:rPr>
              <w:t>,</w:t>
            </w:r>
            <w:r w:rsidRPr="00696A06">
              <w:rPr>
                <w:color w:val="000000" w:themeColor="text1"/>
                <w:sz w:val="20"/>
                <w:szCs w:val="20"/>
                <w:lang w:val="fr-FR"/>
              </w:rPr>
              <w:t>65</w:t>
            </w:r>
          </w:p>
        </w:tc>
      </w:tr>
    </w:tbl>
    <w:p w14:paraId="6899D6A3" w14:textId="77777777" w:rsidR="00EA598B" w:rsidRPr="00696A06" w:rsidRDefault="00EA598B" w:rsidP="00EA598B">
      <w:pPr>
        <w:jc w:val="center"/>
        <w:rPr>
          <w:sz w:val="20"/>
          <w:szCs w:val="20"/>
          <w:lang w:val="fr-FR"/>
        </w:rPr>
      </w:pPr>
    </w:p>
    <w:tbl>
      <w:tblPr>
        <w:tblStyle w:val="TableGrid"/>
        <w:tblW w:w="5336" w:type="pct"/>
        <w:tblLook w:val="04A0" w:firstRow="1" w:lastRow="0" w:firstColumn="1" w:lastColumn="0" w:noHBand="0" w:noVBand="1"/>
      </w:tblPr>
      <w:tblGrid>
        <w:gridCol w:w="1415"/>
        <w:gridCol w:w="3117"/>
        <w:gridCol w:w="1275"/>
        <w:gridCol w:w="1275"/>
        <w:gridCol w:w="1363"/>
        <w:gridCol w:w="1533"/>
      </w:tblGrid>
      <w:tr w:rsidR="008B7F49" w:rsidRPr="00696A06" w14:paraId="5EB6D5EC" w14:textId="77777777" w:rsidTr="00696A06">
        <w:trPr>
          <w:trHeight w:val="264"/>
        </w:trPr>
        <w:tc>
          <w:tcPr>
            <w:tcW w:w="2271" w:type="pct"/>
            <w:gridSpan w:val="2"/>
            <w:hideMark/>
          </w:tcPr>
          <w:p w14:paraId="70CC1C6E" w14:textId="3ABBCBE3" w:rsidR="008B7F49" w:rsidRPr="00485BE0" w:rsidRDefault="008B7F49" w:rsidP="008B7F49">
            <w:pPr>
              <w:jc w:val="left"/>
              <w:rPr>
                <w:b/>
                <w:sz w:val="18"/>
                <w:szCs w:val="18"/>
                <w:lang w:val="fr-FR"/>
              </w:rPr>
            </w:pPr>
            <w:r w:rsidRPr="00485BE0">
              <w:rPr>
                <w:b/>
                <w:sz w:val="18"/>
                <w:szCs w:val="18"/>
                <w:lang w:val="fr-FR"/>
              </w:rPr>
              <w:t>(V) PLAN D</w:t>
            </w:r>
            <w:r w:rsidR="001F7513">
              <w:rPr>
                <w:b/>
                <w:sz w:val="18"/>
                <w:szCs w:val="18"/>
                <w:lang w:val="fr-FR"/>
              </w:rPr>
              <w:t>’</w:t>
            </w:r>
            <w:r w:rsidRPr="00485BE0">
              <w:rPr>
                <w:b/>
                <w:sz w:val="18"/>
                <w:szCs w:val="18"/>
                <w:lang w:val="fr-FR"/>
              </w:rPr>
              <w:t>ACTIVITÉS</w:t>
            </w:r>
          </w:p>
        </w:tc>
        <w:tc>
          <w:tcPr>
            <w:tcW w:w="639" w:type="pct"/>
            <w:vAlign w:val="center"/>
            <w:hideMark/>
          </w:tcPr>
          <w:p w14:paraId="616B9368" w14:textId="7117BF09" w:rsidR="008B7F49" w:rsidRPr="00696A06" w:rsidRDefault="008B7F49" w:rsidP="008B7F49">
            <w:pPr>
              <w:jc w:val="center"/>
              <w:rPr>
                <w:b/>
                <w:sz w:val="20"/>
                <w:szCs w:val="20"/>
                <w:lang w:val="fr-FR"/>
              </w:rPr>
            </w:pPr>
            <w:r w:rsidRPr="00696A06">
              <w:rPr>
                <w:b/>
                <w:sz w:val="20"/>
                <w:szCs w:val="20"/>
                <w:lang w:val="fr-FR"/>
              </w:rPr>
              <w:t>2024</w:t>
            </w:r>
          </w:p>
        </w:tc>
        <w:tc>
          <w:tcPr>
            <w:tcW w:w="639" w:type="pct"/>
            <w:vAlign w:val="center"/>
            <w:hideMark/>
          </w:tcPr>
          <w:p w14:paraId="7702E8E6" w14:textId="617BCA6F" w:rsidR="008B7F49" w:rsidRPr="00696A06" w:rsidRDefault="008B7F49" w:rsidP="008B7F49">
            <w:pPr>
              <w:jc w:val="center"/>
              <w:rPr>
                <w:b/>
                <w:sz w:val="20"/>
                <w:szCs w:val="20"/>
                <w:lang w:val="fr-FR"/>
              </w:rPr>
            </w:pPr>
            <w:r w:rsidRPr="00696A06">
              <w:rPr>
                <w:b/>
                <w:sz w:val="20"/>
                <w:szCs w:val="20"/>
                <w:lang w:val="fr-FR"/>
              </w:rPr>
              <w:t>2025</w:t>
            </w:r>
          </w:p>
        </w:tc>
        <w:tc>
          <w:tcPr>
            <w:tcW w:w="683" w:type="pct"/>
            <w:vAlign w:val="center"/>
            <w:hideMark/>
          </w:tcPr>
          <w:p w14:paraId="45ADC3E1" w14:textId="7CA6BED8" w:rsidR="008B7F49" w:rsidRPr="00696A06" w:rsidRDefault="008B7F49" w:rsidP="008B7F49">
            <w:pPr>
              <w:jc w:val="center"/>
              <w:rPr>
                <w:b/>
                <w:sz w:val="20"/>
                <w:szCs w:val="20"/>
                <w:lang w:val="fr-FR"/>
              </w:rPr>
            </w:pPr>
            <w:r w:rsidRPr="00696A06">
              <w:rPr>
                <w:b/>
                <w:sz w:val="20"/>
                <w:szCs w:val="20"/>
                <w:lang w:val="fr-FR"/>
              </w:rPr>
              <w:t>2026</w:t>
            </w:r>
          </w:p>
        </w:tc>
        <w:tc>
          <w:tcPr>
            <w:tcW w:w="768" w:type="pct"/>
            <w:vAlign w:val="center"/>
            <w:hideMark/>
          </w:tcPr>
          <w:p w14:paraId="36406030" w14:textId="77777777" w:rsidR="008B7F49" w:rsidRPr="00696A06" w:rsidRDefault="008B7F49" w:rsidP="008B7F49">
            <w:pPr>
              <w:jc w:val="center"/>
              <w:rPr>
                <w:b/>
                <w:sz w:val="20"/>
                <w:szCs w:val="20"/>
                <w:lang w:val="fr-FR"/>
              </w:rPr>
            </w:pPr>
            <w:r w:rsidRPr="00696A06">
              <w:rPr>
                <w:b/>
                <w:sz w:val="20"/>
                <w:szCs w:val="20"/>
                <w:lang w:val="fr-FR"/>
              </w:rPr>
              <w:t>Total</w:t>
            </w:r>
          </w:p>
        </w:tc>
      </w:tr>
      <w:tr w:rsidR="0072551D" w:rsidRPr="00696A06" w14:paraId="0398E026" w14:textId="77777777" w:rsidTr="00696A06">
        <w:trPr>
          <w:trHeight w:val="187"/>
        </w:trPr>
        <w:tc>
          <w:tcPr>
            <w:tcW w:w="709" w:type="pct"/>
            <w:vMerge w:val="restart"/>
            <w:vAlign w:val="center"/>
            <w:hideMark/>
          </w:tcPr>
          <w:p w14:paraId="27399953" w14:textId="25AEAE28" w:rsidR="0072551D" w:rsidRPr="00696A06" w:rsidRDefault="0072551D" w:rsidP="0072551D">
            <w:pPr>
              <w:jc w:val="center"/>
              <w:rPr>
                <w:sz w:val="20"/>
                <w:szCs w:val="20"/>
                <w:lang w:val="fr-FR"/>
              </w:rPr>
            </w:pPr>
            <w:r w:rsidRPr="00696A06">
              <w:rPr>
                <w:color w:val="000000" w:themeColor="text1"/>
                <w:sz w:val="20"/>
                <w:szCs w:val="20"/>
                <w:lang w:val="fr-FR"/>
              </w:rPr>
              <w:t>PNUD</w:t>
            </w:r>
          </w:p>
        </w:tc>
        <w:tc>
          <w:tcPr>
            <w:tcW w:w="1562" w:type="pct"/>
            <w:hideMark/>
          </w:tcPr>
          <w:p w14:paraId="67BBCFC7" w14:textId="5FD4B492" w:rsidR="0072551D" w:rsidRPr="00696A06" w:rsidRDefault="0072551D" w:rsidP="0072551D">
            <w:pPr>
              <w:jc w:val="left"/>
              <w:rPr>
                <w:sz w:val="20"/>
                <w:szCs w:val="20"/>
                <w:lang w:val="fr-FR"/>
              </w:rPr>
            </w:pPr>
            <w:r w:rsidRPr="00696A06">
              <w:rPr>
                <w:sz w:val="20"/>
                <w:szCs w:val="20"/>
                <w:lang w:val="fr-FR"/>
              </w:rPr>
              <w:t>Élimination des SAO (tonnes PAO)</w:t>
            </w:r>
          </w:p>
        </w:tc>
        <w:tc>
          <w:tcPr>
            <w:tcW w:w="639" w:type="pct"/>
          </w:tcPr>
          <w:p w14:paraId="2B1F0233" w14:textId="7CA81E0F" w:rsidR="0072551D" w:rsidRPr="00696A06" w:rsidRDefault="0072551D" w:rsidP="0072551D">
            <w:pPr>
              <w:jc w:val="right"/>
              <w:rPr>
                <w:sz w:val="20"/>
                <w:szCs w:val="20"/>
                <w:lang w:val="fr-FR"/>
              </w:rPr>
            </w:pPr>
            <w:r w:rsidRPr="00696A06">
              <w:rPr>
                <w:sz w:val="20"/>
                <w:szCs w:val="20"/>
                <w:lang w:val="fr-FR"/>
              </w:rPr>
              <w:t>0,19</w:t>
            </w:r>
          </w:p>
        </w:tc>
        <w:tc>
          <w:tcPr>
            <w:tcW w:w="639" w:type="pct"/>
          </w:tcPr>
          <w:p w14:paraId="5FA4307F" w14:textId="77777777" w:rsidR="0072551D" w:rsidRPr="00696A06" w:rsidRDefault="0072551D" w:rsidP="0072551D">
            <w:pPr>
              <w:jc w:val="right"/>
              <w:rPr>
                <w:sz w:val="20"/>
                <w:szCs w:val="20"/>
                <w:lang w:val="fr-FR"/>
              </w:rPr>
            </w:pPr>
          </w:p>
        </w:tc>
        <w:tc>
          <w:tcPr>
            <w:tcW w:w="683" w:type="pct"/>
          </w:tcPr>
          <w:p w14:paraId="38E56D66" w14:textId="77777777" w:rsidR="0072551D" w:rsidRPr="00696A06" w:rsidRDefault="0072551D" w:rsidP="0072551D">
            <w:pPr>
              <w:jc w:val="right"/>
              <w:rPr>
                <w:sz w:val="20"/>
                <w:szCs w:val="20"/>
                <w:lang w:val="fr-FR"/>
              </w:rPr>
            </w:pPr>
          </w:p>
        </w:tc>
        <w:tc>
          <w:tcPr>
            <w:tcW w:w="768" w:type="pct"/>
          </w:tcPr>
          <w:p w14:paraId="54A2C628" w14:textId="14C1B750" w:rsidR="0072551D" w:rsidRPr="00696A06" w:rsidRDefault="0072551D" w:rsidP="0072551D">
            <w:pPr>
              <w:jc w:val="right"/>
              <w:rPr>
                <w:sz w:val="20"/>
                <w:szCs w:val="20"/>
                <w:lang w:val="fr-FR"/>
              </w:rPr>
            </w:pPr>
            <w:r w:rsidRPr="00696A06">
              <w:rPr>
                <w:sz w:val="20"/>
                <w:szCs w:val="20"/>
                <w:lang w:val="fr-FR"/>
              </w:rPr>
              <w:t>0,19</w:t>
            </w:r>
          </w:p>
        </w:tc>
      </w:tr>
      <w:tr w:rsidR="0072551D" w:rsidRPr="00696A06" w14:paraId="0E4021C0" w14:textId="77777777" w:rsidTr="00696A06">
        <w:trPr>
          <w:trHeight w:val="55"/>
        </w:trPr>
        <w:tc>
          <w:tcPr>
            <w:tcW w:w="709" w:type="pct"/>
            <w:vMerge/>
            <w:vAlign w:val="center"/>
            <w:hideMark/>
          </w:tcPr>
          <w:p w14:paraId="1ADBCFB3" w14:textId="77777777" w:rsidR="0072551D" w:rsidRPr="00696A06" w:rsidRDefault="0072551D" w:rsidP="0072551D">
            <w:pPr>
              <w:rPr>
                <w:sz w:val="20"/>
                <w:szCs w:val="20"/>
                <w:lang w:val="fr-FR"/>
              </w:rPr>
            </w:pPr>
          </w:p>
        </w:tc>
        <w:tc>
          <w:tcPr>
            <w:tcW w:w="1562" w:type="pct"/>
            <w:hideMark/>
          </w:tcPr>
          <w:p w14:paraId="7DBBBAD9" w14:textId="361E97EE" w:rsidR="0072551D" w:rsidRPr="00696A06" w:rsidRDefault="0072551D" w:rsidP="0072551D">
            <w:pPr>
              <w:jc w:val="left"/>
              <w:rPr>
                <w:sz w:val="20"/>
                <w:szCs w:val="20"/>
                <w:lang w:val="fr-FR"/>
              </w:rPr>
            </w:pPr>
            <w:r w:rsidRPr="00696A06">
              <w:rPr>
                <w:sz w:val="20"/>
                <w:szCs w:val="20"/>
                <w:lang w:val="fr-FR"/>
              </w:rPr>
              <w:t>Financement ($US)</w:t>
            </w:r>
          </w:p>
        </w:tc>
        <w:tc>
          <w:tcPr>
            <w:tcW w:w="639" w:type="pct"/>
          </w:tcPr>
          <w:p w14:paraId="25FC1936" w14:textId="70C33199" w:rsidR="0072551D" w:rsidRPr="00696A06" w:rsidRDefault="0072551D" w:rsidP="0072551D">
            <w:pPr>
              <w:jc w:val="right"/>
              <w:rPr>
                <w:sz w:val="20"/>
                <w:szCs w:val="20"/>
                <w:lang w:val="fr-FR"/>
              </w:rPr>
            </w:pPr>
            <w:r w:rsidRPr="00696A06">
              <w:rPr>
                <w:sz w:val="20"/>
                <w:szCs w:val="20"/>
                <w:lang w:val="fr-FR"/>
              </w:rPr>
              <w:t>231 985*</w:t>
            </w:r>
          </w:p>
        </w:tc>
        <w:tc>
          <w:tcPr>
            <w:tcW w:w="639" w:type="pct"/>
          </w:tcPr>
          <w:p w14:paraId="535FE231" w14:textId="77777777" w:rsidR="0072551D" w:rsidRPr="00696A06" w:rsidRDefault="0072551D" w:rsidP="0072551D">
            <w:pPr>
              <w:jc w:val="right"/>
              <w:rPr>
                <w:sz w:val="20"/>
                <w:szCs w:val="20"/>
                <w:lang w:val="fr-FR"/>
              </w:rPr>
            </w:pPr>
          </w:p>
        </w:tc>
        <w:tc>
          <w:tcPr>
            <w:tcW w:w="683" w:type="pct"/>
          </w:tcPr>
          <w:p w14:paraId="207546C6" w14:textId="77777777" w:rsidR="0072551D" w:rsidRPr="00696A06" w:rsidRDefault="0072551D" w:rsidP="0072551D">
            <w:pPr>
              <w:jc w:val="right"/>
              <w:rPr>
                <w:sz w:val="20"/>
                <w:szCs w:val="20"/>
                <w:lang w:val="fr-FR"/>
              </w:rPr>
            </w:pPr>
          </w:p>
        </w:tc>
        <w:tc>
          <w:tcPr>
            <w:tcW w:w="768" w:type="pct"/>
          </w:tcPr>
          <w:p w14:paraId="4E28CCA8" w14:textId="7CFA639D" w:rsidR="0072551D" w:rsidRPr="00696A06" w:rsidRDefault="0072551D" w:rsidP="0072551D">
            <w:pPr>
              <w:jc w:val="right"/>
              <w:rPr>
                <w:sz w:val="20"/>
                <w:szCs w:val="20"/>
                <w:lang w:val="fr-FR"/>
              </w:rPr>
            </w:pPr>
            <w:r w:rsidRPr="00696A06">
              <w:rPr>
                <w:sz w:val="20"/>
                <w:szCs w:val="20"/>
                <w:lang w:val="fr-FR"/>
              </w:rPr>
              <w:t>231 985*</w:t>
            </w:r>
          </w:p>
        </w:tc>
      </w:tr>
      <w:tr w:rsidR="0072551D" w:rsidRPr="00696A06" w14:paraId="108AB8DB" w14:textId="77777777" w:rsidTr="00696A06">
        <w:trPr>
          <w:trHeight w:val="264"/>
        </w:trPr>
        <w:tc>
          <w:tcPr>
            <w:tcW w:w="709" w:type="pct"/>
            <w:vMerge w:val="restart"/>
            <w:vAlign w:val="center"/>
            <w:hideMark/>
          </w:tcPr>
          <w:p w14:paraId="4D5B789F" w14:textId="5043D05C" w:rsidR="0072551D" w:rsidRPr="00696A06" w:rsidRDefault="0072551D" w:rsidP="0072551D">
            <w:pPr>
              <w:jc w:val="center"/>
              <w:rPr>
                <w:sz w:val="20"/>
                <w:szCs w:val="20"/>
                <w:lang w:val="fr-FR"/>
              </w:rPr>
            </w:pPr>
            <w:r w:rsidRPr="00696A06">
              <w:rPr>
                <w:color w:val="000000" w:themeColor="text1"/>
                <w:sz w:val="20"/>
                <w:szCs w:val="20"/>
                <w:lang w:val="fr-FR"/>
              </w:rPr>
              <w:t>PNUE</w:t>
            </w:r>
          </w:p>
        </w:tc>
        <w:tc>
          <w:tcPr>
            <w:tcW w:w="1562" w:type="pct"/>
            <w:hideMark/>
          </w:tcPr>
          <w:p w14:paraId="492F5C9A" w14:textId="15D99973" w:rsidR="0072551D" w:rsidRPr="00696A06" w:rsidRDefault="0072551D" w:rsidP="0072551D">
            <w:pPr>
              <w:jc w:val="left"/>
              <w:rPr>
                <w:sz w:val="20"/>
                <w:szCs w:val="20"/>
                <w:lang w:val="fr-FR"/>
              </w:rPr>
            </w:pPr>
            <w:r w:rsidRPr="00696A06">
              <w:rPr>
                <w:sz w:val="20"/>
                <w:szCs w:val="20"/>
                <w:lang w:val="fr-FR"/>
              </w:rPr>
              <w:t>Élimination des SAO (tonnes PAO)</w:t>
            </w:r>
          </w:p>
        </w:tc>
        <w:tc>
          <w:tcPr>
            <w:tcW w:w="639" w:type="pct"/>
          </w:tcPr>
          <w:p w14:paraId="39006EEA" w14:textId="772DB623" w:rsidR="0072551D" w:rsidRPr="00696A06" w:rsidRDefault="0072551D" w:rsidP="0072551D">
            <w:pPr>
              <w:jc w:val="right"/>
              <w:rPr>
                <w:sz w:val="20"/>
                <w:szCs w:val="20"/>
                <w:lang w:val="fr-FR"/>
              </w:rPr>
            </w:pPr>
            <w:r w:rsidRPr="00696A06">
              <w:rPr>
                <w:sz w:val="20"/>
                <w:szCs w:val="20"/>
                <w:lang w:val="fr-FR"/>
              </w:rPr>
              <w:t>0,07</w:t>
            </w:r>
          </w:p>
        </w:tc>
        <w:tc>
          <w:tcPr>
            <w:tcW w:w="639" w:type="pct"/>
          </w:tcPr>
          <w:p w14:paraId="60ABE138" w14:textId="77777777" w:rsidR="0072551D" w:rsidRPr="00696A06" w:rsidRDefault="0072551D" w:rsidP="0072551D">
            <w:pPr>
              <w:jc w:val="right"/>
              <w:rPr>
                <w:sz w:val="20"/>
                <w:szCs w:val="20"/>
                <w:lang w:val="fr-FR"/>
              </w:rPr>
            </w:pPr>
          </w:p>
        </w:tc>
        <w:tc>
          <w:tcPr>
            <w:tcW w:w="683" w:type="pct"/>
          </w:tcPr>
          <w:p w14:paraId="3CEC15DC" w14:textId="77777777" w:rsidR="0072551D" w:rsidRPr="00696A06" w:rsidRDefault="0072551D" w:rsidP="0072551D">
            <w:pPr>
              <w:jc w:val="right"/>
              <w:rPr>
                <w:sz w:val="20"/>
                <w:szCs w:val="20"/>
                <w:lang w:val="fr-FR"/>
              </w:rPr>
            </w:pPr>
          </w:p>
        </w:tc>
        <w:tc>
          <w:tcPr>
            <w:tcW w:w="768" w:type="pct"/>
          </w:tcPr>
          <w:p w14:paraId="480F5DB5" w14:textId="4112E2E2" w:rsidR="0072551D" w:rsidRPr="00696A06" w:rsidRDefault="0072551D" w:rsidP="0072551D">
            <w:pPr>
              <w:jc w:val="right"/>
              <w:rPr>
                <w:sz w:val="20"/>
                <w:szCs w:val="20"/>
                <w:lang w:val="fr-FR"/>
              </w:rPr>
            </w:pPr>
            <w:r w:rsidRPr="00696A06">
              <w:rPr>
                <w:sz w:val="20"/>
                <w:szCs w:val="20"/>
                <w:lang w:val="fr-FR"/>
              </w:rPr>
              <w:t>0,07</w:t>
            </w:r>
          </w:p>
        </w:tc>
      </w:tr>
      <w:tr w:rsidR="0072551D" w:rsidRPr="00696A06" w14:paraId="14079C05" w14:textId="77777777" w:rsidTr="00696A06">
        <w:trPr>
          <w:trHeight w:val="264"/>
        </w:trPr>
        <w:tc>
          <w:tcPr>
            <w:tcW w:w="709" w:type="pct"/>
            <w:vMerge/>
            <w:vAlign w:val="center"/>
            <w:hideMark/>
          </w:tcPr>
          <w:p w14:paraId="34E263B4" w14:textId="77777777" w:rsidR="0072551D" w:rsidRPr="00696A06" w:rsidRDefault="0072551D" w:rsidP="0072551D">
            <w:pPr>
              <w:rPr>
                <w:sz w:val="20"/>
                <w:szCs w:val="20"/>
                <w:lang w:val="fr-FR"/>
              </w:rPr>
            </w:pPr>
          </w:p>
        </w:tc>
        <w:tc>
          <w:tcPr>
            <w:tcW w:w="1562" w:type="pct"/>
            <w:hideMark/>
          </w:tcPr>
          <w:p w14:paraId="6C17C86E" w14:textId="5A27AFD4" w:rsidR="0072551D" w:rsidRPr="00696A06" w:rsidRDefault="0072551D" w:rsidP="0072551D">
            <w:pPr>
              <w:jc w:val="left"/>
              <w:rPr>
                <w:sz w:val="20"/>
                <w:szCs w:val="20"/>
                <w:lang w:val="fr-FR"/>
              </w:rPr>
            </w:pPr>
            <w:r w:rsidRPr="00696A06">
              <w:rPr>
                <w:sz w:val="20"/>
                <w:szCs w:val="20"/>
                <w:lang w:val="fr-FR"/>
              </w:rPr>
              <w:t>Financement ($US)</w:t>
            </w:r>
          </w:p>
        </w:tc>
        <w:tc>
          <w:tcPr>
            <w:tcW w:w="639" w:type="pct"/>
          </w:tcPr>
          <w:p w14:paraId="67710E35" w14:textId="38F1BFEA" w:rsidR="0072551D" w:rsidRPr="00696A06" w:rsidRDefault="0072551D" w:rsidP="0072551D">
            <w:pPr>
              <w:jc w:val="right"/>
              <w:rPr>
                <w:sz w:val="20"/>
                <w:szCs w:val="20"/>
                <w:lang w:val="fr-FR"/>
              </w:rPr>
            </w:pPr>
            <w:r w:rsidRPr="00696A06">
              <w:rPr>
                <w:sz w:val="20"/>
                <w:szCs w:val="20"/>
                <w:lang w:val="fr-FR"/>
              </w:rPr>
              <w:t>55 935</w:t>
            </w:r>
          </w:p>
        </w:tc>
        <w:tc>
          <w:tcPr>
            <w:tcW w:w="639" w:type="pct"/>
          </w:tcPr>
          <w:p w14:paraId="773AF6F8" w14:textId="48E6F238" w:rsidR="0072551D" w:rsidRPr="00696A06" w:rsidRDefault="0072551D" w:rsidP="0072551D">
            <w:pPr>
              <w:jc w:val="right"/>
              <w:rPr>
                <w:sz w:val="20"/>
                <w:szCs w:val="20"/>
                <w:lang w:val="fr-FR"/>
              </w:rPr>
            </w:pPr>
            <w:r w:rsidRPr="00696A06">
              <w:rPr>
                <w:sz w:val="20"/>
                <w:szCs w:val="20"/>
                <w:lang w:val="fr-FR"/>
              </w:rPr>
              <w:t>226 000*</w:t>
            </w:r>
          </w:p>
        </w:tc>
        <w:tc>
          <w:tcPr>
            <w:tcW w:w="683" w:type="pct"/>
          </w:tcPr>
          <w:p w14:paraId="2C2181A1" w14:textId="77777777" w:rsidR="0072551D" w:rsidRPr="00696A06" w:rsidRDefault="0072551D" w:rsidP="0072551D">
            <w:pPr>
              <w:jc w:val="right"/>
              <w:rPr>
                <w:sz w:val="20"/>
                <w:szCs w:val="20"/>
                <w:lang w:val="fr-FR"/>
              </w:rPr>
            </w:pPr>
          </w:p>
        </w:tc>
        <w:tc>
          <w:tcPr>
            <w:tcW w:w="768" w:type="pct"/>
          </w:tcPr>
          <w:p w14:paraId="1C76C8F2" w14:textId="6664B494" w:rsidR="0072551D" w:rsidRPr="00696A06" w:rsidRDefault="0072551D" w:rsidP="0072551D">
            <w:pPr>
              <w:jc w:val="right"/>
              <w:rPr>
                <w:sz w:val="20"/>
                <w:szCs w:val="20"/>
                <w:lang w:val="fr-FR"/>
              </w:rPr>
            </w:pPr>
            <w:r w:rsidRPr="00696A06">
              <w:rPr>
                <w:sz w:val="20"/>
                <w:szCs w:val="20"/>
                <w:lang w:val="fr-FR"/>
              </w:rPr>
              <w:t>281 935*</w:t>
            </w:r>
          </w:p>
        </w:tc>
      </w:tr>
    </w:tbl>
    <w:p w14:paraId="29D001F2" w14:textId="272DED78" w:rsidR="00285170" w:rsidRPr="00696A06" w:rsidRDefault="004F36DF" w:rsidP="00285170">
      <w:pPr>
        <w:ind w:right="-563"/>
        <w:rPr>
          <w:sz w:val="18"/>
          <w:szCs w:val="18"/>
          <w:lang w:val="fr-FR"/>
        </w:rPr>
      </w:pPr>
      <w:r w:rsidRPr="00696A06">
        <w:rPr>
          <w:sz w:val="18"/>
          <w:szCs w:val="18"/>
          <w:lang w:val="fr-FR"/>
        </w:rPr>
        <w:t>*</w:t>
      </w:r>
      <w:r w:rsidR="00EA598B" w:rsidRPr="00696A06">
        <w:rPr>
          <w:sz w:val="18"/>
          <w:szCs w:val="18"/>
          <w:lang w:val="fr-FR"/>
        </w:rPr>
        <w:t xml:space="preserve"> </w:t>
      </w:r>
      <w:r w:rsidR="0072551D" w:rsidRPr="00696A06">
        <w:rPr>
          <w:sz w:val="18"/>
          <w:szCs w:val="18"/>
          <w:lang w:val="fr-FR"/>
        </w:rPr>
        <w:t>Y compris 76 300</w:t>
      </w:r>
      <w:r w:rsidR="000C38E6">
        <w:rPr>
          <w:sz w:val="18"/>
          <w:szCs w:val="18"/>
          <w:lang w:val="fr-FR"/>
        </w:rPr>
        <w:t> $</w:t>
      </w:r>
      <w:r w:rsidR="0072551D" w:rsidRPr="00696A06">
        <w:rPr>
          <w:sz w:val="18"/>
          <w:szCs w:val="18"/>
          <w:lang w:val="fr-FR"/>
        </w:rPr>
        <w:t>US pour le PNUD et 226 000</w:t>
      </w:r>
      <w:r w:rsidR="000C38E6">
        <w:rPr>
          <w:sz w:val="18"/>
          <w:szCs w:val="18"/>
          <w:lang w:val="fr-FR"/>
        </w:rPr>
        <w:t> $</w:t>
      </w:r>
      <w:r w:rsidR="0072551D" w:rsidRPr="00696A06">
        <w:rPr>
          <w:sz w:val="18"/>
          <w:szCs w:val="18"/>
          <w:lang w:val="fr-FR"/>
        </w:rPr>
        <w:t>US pour le PNUE pour des activités visant au maintien de l</w:t>
      </w:r>
      <w:r w:rsidR="001F7513">
        <w:rPr>
          <w:sz w:val="18"/>
          <w:szCs w:val="18"/>
          <w:lang w:val="fr-FR"/>
        </w:rPr>
        <w:t>’</w:t>
      </w:r>
      <w:r w:rsidR="0072551D" w:rsidRPr="00696A06">
        <w:rPr>
          <w:sz w:val="18"/>
          <w:szCs w:val="18"/>
          <w:lang w:val="fr-FR"/>
        </w:rPr>
        <w:t>efficacité énergétique (décision 89/6)</w:t>
      </w:r>
    </w:p>
    <w:p w14:paraId="67D8594D" w14:textId="77777777" w:rsidR="0072551D" w:rsidRPr="00696A06" w:rsidRDefault="0072551D" w:rsidP="00285170">
      <w:pPr>
        <w:ind w:right="-563"/>
        <w:rPr>
          <w:sz w:val="18"/>
          <w:szCs w:val="18"/>
          <w:lang w:val="fr-FR"/>
        </w:rPr>
      </w:pPr>
    </w:p>
    <w:tbl>
      <w:tblPr>
        <w:tblStyle w:val="TableGrid"/>
        <w:tblW w:w="5306" w:type="pct"/>
        <w:tblInd w:w="-5" w:type="dxa"/>
        <w:tblLayout w:type="fixed"/>
        <w:tblLook w:val="04A0" w:firstRow="1" w:lastRow="0" w:firstColumn="1" w:lastColumn="0" w:noHBand="0" w:noVBand="1"/>
      </w:tblPr>
      <w:tblGrid>
        <w:gridCol w:w="993"/>
        <w:gridCol w:w="714"/>
        <w:gridCol w:w="1419"/>
        <w:gridCol w:w="849"/>
        <w:gridCol w:w="665"/>
        <w:gridCol w:w="756"/>
        <w:gridCol w:w="756"/>
        <w:gridCol w:w="756"/>
        <w:gridCol w:w="756"/>
        <w:gridCol w:w="756"/>
        <w:gridCol w:w="756"/>
        <w:gridCol w:w="746"/>
      </w:tblGrid>
      <w:tr w:rsidR="008B7F49" w:rsidRPr="00696A06" w14:paraId="1A4E3F7F" w14:textId="77777777" w:rsidTr="00331D56">
        <w:trPr>
          <w:trHeight w:val="205"/>
        </w:trPr>
        <w:tc>
          <w:tcPr>
            <w:tcW w:w="1575" w:type="pct"/>
            <w:gridSpan w:val="3"/>
            <w:shd w:val="clear" w:color="auto" w:fill="auto"/>
            <w:tcMar>
              <w:left w:w="58" w:type="dxa"/>
              <w:right w:w="58" w:type="dxa"/>
            </w:tcMar>
          </w:tcPr>
          <w:p w14:paraId="46399B39" w14:textId="21CCC6E1" w:rsidR="008B7F49" w:rsidRPr="00485BE0" w:rsidRDefault="008B7F49" w:rsidP="008B7F49">
            <w:pPr>
              <w:jc w:val="left"/>
              <w:rPr>
                <w:b/>
                <w:sz w:val="18"/>
                <w:szCs w:val="18"/>
                <w:lang w:val="fr-FR"/>
              </w:rPr>
            </w:pPr>
            <w:r w:rsidRPr="00485BE0">
              <w:rPr>
                <w:b/>
                <w:sz w:val="18"/>
                <w:szCs w:val="18"/>
                <w:lang w:val="fr-FR"/>
              </w:rPr>
              <w:t>(VI) DONNÉES D</w:t>
            </w:r>
            <w:r w:rsidR="008E2C02">
              <w:rPr>
                <w:b/>
                <w:sz w:val="18"/>
                <w:szCs w:val="18"/>
                <w:lang w:val="fr-FR"/>
              </w:rPr>
              <w:t>E</w:t>
            </w:r>
            <w:r w:rsidRPr="00485BE0">
              <w:rPr>
                <w:b/>
                <w:sz w:val="18"/>
                <w:szCs w:val="18"/>
                <w:lang w:val="fr-FR"/>
              </w:rPr>
              <w:t xml:space="preserve"> PROJET</w:t>
            </w:r>
          </w:p>
        </w:tc>
        <w:tc>
          <w:tcPr>
            <w:tcW w:w="428" w:type="pct"/>
            <w:shd w:val="clear" w:color="auto" w:fill="auto"/>
            <w:tcMar>
              <w:left w:w="29" w:type="dxa"/>
              <w:right w:w="29" w:type="dxa"/>
            </w:tcMar>
          </w:tcPr>
          <w:p w14:paraId="2B04ADDA" w14:textId="77777777" w:rsidR="008B7F49" w:rsidRPr="00696A06" w:rsidRDefault="008B7F49" w:rsidP="008B7F49">
            <w:pPr>
              <w:jc w:val="center"/>
              <w:rPr>
                <w:b/>
                <w:sz w:val="20"/>
                <w:szCs w:val="20"/>
                <w:lang w:val="fr-FR"/>
              </w:rPr>
            </w:pPr>
            <w:r w:rsidRPr="00696A06">
              <w:rPr>
                <w:b/>
                <w:sz w:val="20"/>
                <w:szCs w:val="20"/>
                <w:lang w:val="fr-FR"/>
              </w:rPr>
              <w:t>2021</w:t>
            </w:r>
          </w:p>
        </w:tc>
        <w:tc>
          <w:tcPr>
            <w:tcW w:w="335" w:type="pct"/>
            <w:shd w:val="clear" w:color="auto" w:fill="auto"/>
            <w:tcMar>
              <w:left w:w="29" w:type="dxa"/>
              <w:right w:w="29" w:type="dxa"/>
            </w:tcMar>
          </w:tcPr>
          <w:p w14:paraId="6D8E5D5C" w14:textId="77777777" w:rsidR="008B7F49" w:rsidRPr="00696A06" w:rsidRDefault="008B7F49" w:rsidP="008B7F49">
            <w:pPr>
              <w:jc w:val="center"/>
              <w:rPr>
                <w:b/>
                <w:sz w:val="20"/>
                <w:szCs w:val="20"/>
                <w:lang w:val="fr-FR"/>
              </w:rPr>
            </w:pPr>
            <w:r w:rsidRPr="00696A06">
              <w:rPr>
                <w:b/>
                <w:sz w:val="20"/>
                <w:szCs w:val="20"/>
                <w:lang w:val="fr-FR"/>
              </w:rPr>
              <w:t>2022</w:t>
            </w:r>
          </w:p>
        </w:tc>
        <w:tc>
          <w:tcPr>
            <w:tcW w:w="381" w:type="pct"/>
            <w:shd w:val="clear" w:color="auto" w:fill="auto"/>
            <w:tcMar>
              <w:left w:w="29" w:type="dxa"/>
              <w:right w:w="29" w:type="dxa"/>
            </w:tcMar>
          </w:tcPr>
          <w:p w14:paraId="09A0721C" w14:textId="77777777" w:rsidR="008B7F49" w:rsidRPr="00696A06" w:rsidRDefault="008B7F49" w:rsidP="008B7F49">
            <w:pPr>
              <w:jc w:val="center"/>
              <w:rPr>
                <w:b/>
                <w:sz w:val="20"/>
                <w:szCs w:val="20"/>
                <w:lang w:val="fr-FR"/>
              </w:rPr>
            </w:pPr>
            <w:r w:rsidRPr="00696A06">
              <w:rPr>
                <w:b/>
                <w:sz w:val="20"/>
                <w:szCs w:val="20"/>
                <w:lang w:val="fr-FR"/>
              </w:rPr>
              <w:t>2023</w:t>
            </w:r>
          </w:p>
        </w:tc>
        <w:tc>
          <w:tcPr>
            <w:tcW w:w="381" w:type="pct"/>
            <w:shd w:val="clear" w:color="auto" w:fill="auto"/>
            <w:tcMar>
              <w:left w:w="29" w:type="dxa"/>
              <w:right w:w="29" w:type="dxa"/>
            </w:tcMar>
          </w:tcPr>
          <w:p w14:paraId="6B464DFF" w14:textId="79E179DA" w:rsidR="008B7F49" w:rsidRPr="00696A06" w:rsidRDefault="008B7F49" w:rsidP="008B7F49">
            <w:pPr>
              <w:jc w:val="center"/>
              <w:rPr>
                <w:b/>
                <w:sz w:val="20"/>
                <w:szCs w:val="20"/>
                <w:lang w:val="fr-FR"/>
              </w:rPr>
            </w:pPr>
            <w:r w:rsidRPr="00696A06">
              <w:rPr>
                <w:b/>
                <w:sz w:val="20"/>
                <w:szCs w:val="20"/>
                <w:lang w:val="fr-FR"/>
              </w:rPr>
              <w:t>2024</w:t>
            </w:r>
          </w:p>
        </w:tc>
        <w:tc>
          <w:tcPr>
            <w:tcW w:w="381" w:type="pct"/>
            <w:shd w:val="clear" w:color="auto" w:fill="auto"/>
            <w:tcMar>
              <w:left w:w="29" w:type="dxa"/>
              <w:right w:w="29" w:type="dxa"/>
            </w:tcMar>
          </w:tcPr>
          <w:p w14:paraId="032B27D3" w14:textId="77777777" w:rsidR="008B7F49" w:rsidRPr="00696A06" w:rsidRDefault="008B7F49" w:rsidP="008B7F49">
            <w:pPr>
              <w:jc w:val="center"/>
              <w:rPr>
                <w:b/>
                <w:sz w:val="20"/>
                <w:szCs w:val="20"/>
                <w:lang w:val="fr-FR"/>
              </w:rPr>
            </w:pPr>
            <w:r w:rsidRPr="00696A06">
              <w:rPr>
                <w:b/>
                <w:sz w:val="20"/>
                <w:szCs w:val="20"/>
                <w:lang w:val="fr-FR"/>
              </w:rPr>
              <w:t>2025-2026</w:t>
            </w:r>
          </w:p>
        </w:tc>
        <w:tc>
          <w:tcPr>
            <w:tcW w:w="381" w:type="pct"/>
            <w:shd w:val="clear" w:color="auto" w:fill="auto"/>
            <w:tcMar>
              <w:left w:w="29" w:type="dxa"/>
              <w:right w:w="29" w:type="dxa"/>
            </w:tcMar>
          </w:tcPr>
          <w:p w14:paraId="29A38A9E" w14:textId="77777777" w:rsidR="008B7F49" w:rsidRPr="00696A06" w:rsidRDefault="008B7F49" w:rsidP="008B7F49">
            <w:pPr>
              <w:jc w:val="center"/>
              <w:rPr>
                <w:b/>
                <w:sz w:val="20"/>
                <w:szCs w:val="20"/>
                <w:lang w:val="fr-FR"/>
              </w:rPr>
            </w:pPr>
            <w:r w:rsidRPr="00696A06">
              <w:rPr>
                <w:b/>
                <w:sz w:val="20"/>
                <w:szCs w:val="20"/>
                <w:lang w:val="fr-FR"/>
              </w:rPr>
              <w:t>2027</w:t>
            </w:r>
          </w:p>
        </w:tc>
        <w:tc>
          <w:tcPr>
            <w:tcW w:w="381" w:type="pct"/>
            <w:shd w:val="clear" w:color="auto" w:fill="auto"/>
            <w:tcMar>
              <w:left w:w="29" w:type="dxa"/>
              <w:right w:w="29" w:type="dxa"/>
            </w:tcMar>
          </w:tcPr>
          <w:p w14:paraId="02099563" w14:textId="77777777" w:rsidR="008B7F49" w:rsidRPr="00696A06" w:rsidRDefault="008B7F49" w:rsidP="008B7F49">
            <w:pPr>
              <w:jc w:val="center"/>
              <w:rPr>
                <w:b/>
                <w:sz w:val="20"/>
                <w:szCs w:val="20"/>
                <w:lang w:val="fr-FR"/>
              </w:rPr>
            </w:pPr>
            <w:r w:rsidRPr="00696A06">
              <w:rPr>
                <w:b/>
                <w:sz w:val="20"/>
                <w:szCs w:val="20"/>
                <w:lang w:val="fr-FR"/>
              </w:rPr>
              <w:t>2028-2029</w:t>
            </w:r>
          </w:p>
        </w:tc>
        <w:tc>
          <w:tcPr>
            <w:tcW w:w="381" w:type="pct"/>
            <w:shd w:val="clear" w:color="auto" w:fill="auto"/>
            <w:tcMar>
              <w:left w:w="29" w:type="dxa"/>
              <w:right w:w="29" w:type="dxa"/>
            </w:tcMar>
          </w:tcPr>
          <w:p w14:paraId="44B4B41B" w14:textId="77777777" w:rsidR="008B7F49" w:rsidRPr="00696A06" w:rsidRDefault="008B7F49" w:rsidP="008B7F49">
            <w:pPr>
              <w:jc w:val="center"/>
              <w:rPr>
                <w:b/>
                <w:sz w:val="20"/>
                <w:szCs w:val="20"/>
                <w:lang w:val="fr-FR"/>
              </w:rPr>
            </w:pPr>
            <w:r w:rsidRPr="00696A06">
              <w:rPr>
                <w:b/>
                <w:sz w:val="20"/>
                <w:szCs w:val="20"/>
                <w:lang w:val="fr-FR"/>
              </w:rPr>
              <w:t>2030</w:t>
            </w:r>
          </w:p>
        </w:tc>
        <w:tc>
          <w:tcPr>
            <w:tcW w:w="376" w:type="pct"/>
            <w:shd w:val="clear" w:color="auto" w:fill="auto"/>
            <w:tcMar>
              <w:left w:w="29" w:type="dxa"/>
              <w:right w:w="29" w:type="dxa"/>
            </w:tcMar>
          </w:tcPr>
          <w:p w14:paraId="636E520A" w14:textId="77777777" w:rsidR="008B7F49" w:rsidRPr="00696A06" w:rsidRDefault="008B7F49" w:rsidP="008B7F49">
            <w:pPr>
              <w:jc w:val="center"/>
              <w:rPr>
                <w:b/>
                <w:sz w:val="20"/>
                <w:szCs w:val="20"/>
                <w:lang w:val="fr-FR"/>
              </w:rPr>
            </w:pPr>
            <w:r w:rsidRPr="00696A06">
              <w:rPr>
                <w:b/>
                <w:sz w:val="20"/>
                <w:szCs w:val="20"/>
                <w:lang w:val="fr-FR"/>
              </w:rPr>
              <w:t>Total</w:t>
            </w:r>
          </w:p>
        </w:tc>
      </w:tr>
      <w:tr w:rsidR="008B7F49" w:rsidRPr="00696A06" w14:paraId="4304AB7F" w14:textId="77777777" w:rsidTr="00331D56">
        <w:trPr>
          <w:trHeight w:val="65"/>
        </w:trPr>
        <w:tc>
          <w:tcPr>
            <w:tcW w:w="1575" w:type="pct"/>
            <w:gridSpan w:val="3"/>
            <w:shd w:val="clear" w:color="auto" w:fill="auto"/>
            <w:tcMar>
              <w:left w:w="58" w:type="dxa"/>
              <w:right w:w="58" w:type="dxa"/>
            </w:tcMar>
          </w:tcPr>
          <w:p w14:paraId="46E6BA43" w14:textId="4B1BA54F" w:rsidR="008B7F49" w:rsidRPr="00696A06" w:rsidRDefault="008B7F49" w:rsidP="008B7F49">
            <w:pPr>
              <w:tabs>
                <w:tab w:val="left" w:pos="8280"/>
              </w:tabs>
              <w:jc w:val="left"/>
              <w:rPr>
                <w:sz w:val="20"/>
                <w:szCs w:val="20"/>
                <w:lang w:val="fr-FR"/>
              </w:rPr>
            </w:pPr>
            <w:r w:rsidRPr="00696A06">
              <w:rPr>
                <w:sz w:val="20"/>
                <w:szCs w:val="20"/>
                <w:lang w:val="fr-FR"/>
              </w:rPr>
              <w:t>Limites de consommation du Protocole de Montréal</w:t>
            </w:r>
          </w:p>
        </w:tc>
        <w:tc>
          <w:tcPr>
            <w:tcW w:w="428" w:type="pct"/>
            <w:shd w:val="clear" w:color="auto" w:fill="auto"/>
            <w:tcMar>
              <w:left w:w="29" w:type="dxa"/>
              <w:right w:w="29" w:type="dxa"/>
            </w:tcMar>
          </w:tcPr>
          <w:p w14:paraId="1C846EFD" w14:textId="0E071E7F" w:rsidR="008B7F49" w:rsidRPr="00696A06" w:rsidRDefault="008B7F49" w:rsidP="008B7F49">
            <w:pPr>
              <w:tabs>
                <w:tab w:val="left" w:pos="8280"/>
              </w:tabs>
              <w:jc w:val="right"/>
              <w:rPr>
                <w:sz w:val="20"/>
                <w:szCs w:val="20"/>
                <w:lang w:val="fr-FR"/>
              </w:rPr>
            </w:pPr>
            <w:r w:rsidRPr="00696A06">
              <w:rPr>
                <w:sz w:val="20"/>
                <w:szCs w:val="20"/>
                <w:lang w:val="fr-FR"/>
              </w:rPr>
              <w:t>0</w:t>
            </w:r>
            <w:r w:rsidR="005D510C" w:rsidRPr="00696A06">
              <w:rPr>
                <w:sz w:val="20"/>
                <w:szCs w:val="20"/>
                <w:lang w:val="fr-FR"/>
              </w:rPr>
              <w:t>,</w:t>
            </w:r>
            <w:r w:rsidRPr="00696A06">
              <w:rPr>
                <w:sz w:val="20"/>
                <w:szCs w:val="20"/>
                <w:lang w:val="fr-FR"/>
              </w:rPr>
              <w:t>65</w:t>
            </w:r>
          </w:p>
        </w:tc>
        <w:tc>
          <w:tcPr>
            <w:tcW w:w="335" w:type="pct"/>
            <w:shd w:val="clear" w:color="auto" w:fill="auto"/>
            <w:tcMar>
              <w:left w:w="29" w:type="dxa"/>
              <w:right w:w="29" w:type="dxa"/>
            </w:tcMar>
          </w:tcPr>
          <w:p w14:paraId="1FA2A0CD" w14:textId="54C79793" w:rsidR="008B7F49" w:rsidRPr="00696A06" w:rsidRDefault="008B7F49" w:rsidP="008B7F49">
            <w:pPr>
              <w:tabs>
                <w:tab w:val="left" w:pos="8280"/>
              </w:tabs>
              <w:jc w:val="right"/>
              <w:rPr>
                <w:sz w:val="20"/>
                <w:szCs w:val="20"/>
                <w:lang w:val="fr-FR"/>
              </w:rPr>
            </w:pPr>
            <w:r w:rsidRPr="00696A06">
              <w:rPr>
                <w:sz w:val="20"/>
                <w:szCs w:val="20"/>
                <w:lang w:val="fr-FR"/>
              </w:rPr>
              <w:t>0</w:t>
            </w:r>
            <w:r w:rsidR="005D510C" w:rsidRPr="00696A06">
              <w:rPr>
                <w:sz w:val="20"/>
                <w:szCs w:val="20"/>
                <w:lang w:val="fr-FR"/>
              </w:rPr>
              <w:t>,</w:t>
            </w:r>
            <w:r w:rsidRPr="00696A06">
              <w:rPr>
                <w:sz w:val="20"/>
                <w:szCs w:val="20"/>
                <w:lang w:val="fr-FR"/>
              </w:rPr>
              <w:t>65</w:t>
            </w:r>
          </w:p>
        </w:tc>
        <w:tc>
          <w:tcPr>
            <w:tcW w:w="381" w:type="pct"/>
            <w:shd w:val="clear" w:color="auto" w:fill="auto"/>
            <w:tcMar>
              <w:left w:w="29" w:type="dxa"/>
              <w:right w:w="29" w:type="dxa"/>
            </w:tcMar>
          </w:tcPr>
          <w:p w14:paraId="3CFF977D" w14:textId="381C0AE9" w:rsidR="008B7F49" w:rsidRPr="00696A06" w:rsidRDefault="008B7F49" w:rsidP="008B7F49">
            <w:pPr>
              <w:tabs>
                <w:tab w:val="left" w:pos="8280"/>
              </w:tabs>
              <w:jc w:val="right"/>
              <w:rPr>
                <w:sz w:val="20"/>
                <w:szCs w:val="20"/>
                <w:lang w:val="fr-FR"/>
              </w:rPr>
            </w:pPr>
            <w:r w:rsidRPr="00696A06">
              <w:rPr>
                <w:sz w:val="20"/>
                <w:szCs w:val="20"/>
                <w:lang w:val="fr-FR"/>
              </w:rPr>
              <w:t>0</w:t>
            </w:r>
            <w:r w:rsidR="005D510C" w:rsidRPr="00696A06">
              <w:rPr>
                <w:sz w:val="20"/>
                <w:szCs w:val="20"/>
                <w:lang w:val="fr-FR"/>
              </w:rPr>
              <w:t>,</w:t>
            </w:r>
            <w:r w:rsidRPr="00696A06">
              <w:rPr>
                <w:sz w:val="20"/>
                <w:szCs w:val="20"/>
                <w:lang w:val="fr-FR"/>
              </w:rPr>
              <w:t>65</w:t>
            </w:r>
          </w:p>
        </w:tc>
        <w:tc>
          <w:tcPr>
            <w:tcW w:w="381" w:type="pct"/>
            <w:shd w:val="clear" w:color="auto" w:fill="auto"/>
            <w:tcMar>
              <w:left w:w="29" w:type="dxa"/>
              <w:right w:w="29" w:type="dxa"/>
            </w:tcMar>
          </w:tcPr>
          <w:p w14:paraId="34636709" w14:textId="4B5EC48D" w:rsidR="008B7F49" w:rsidRPr="00696A06" w:rsidRDefault="008B7F49" w:rsidP="008B7F49">
            <w:pPr>
              <w:tabs>
                <w:tab w:val="left" w:pos="8280"/>
              </w:tabs>
              <w:jc w:val="right"/>
              <w:rPr>
                <w:sz w:val="20"/>
                <w:szCs w:val="20"/>
                <w:lang w:val="fr-FR"/>
              </w:rPr>
            </w:pPr>
            <w:r w:rsidRPr="00696A06">
              <w:rPr>
                <w:sz w:val="20"/>
                <w:szCs w:val="20"/>
                <w:lang w:val="fr-FR"/>
              </w:rPr>
              <w:t>0</w:t>
            </w:r>
            <w:r w:rsidR="005D510C" w:rsidRPr="00696A06">
              <w:rPr>
                <w:sz w:val="20"/>
                <w:szCs w:val="20"/>
                <w:lang w:val="fr-FR"/>
              </w:rPr>
              <w:t>,</w:t>
            </w:r>
            <w:r w:rsidRPr="00696A06">
              <w:rPr>
                <w:sz w:val="20"/>
                <w:szCs w:val="20"/>
                <w:lang w:val="fr-FR"/>
              </w:rPr>
              <w:t>65</w:t>
            </w:r>
          </w:p>
        </w:tc>
        <w:tc>
          <w:tcPr>
            <w:tcW w:w="381" w:type="pct"/>
            <w:shd w:val="clear" w:color="auto" w:fill="auto"/>
            <w:tcMar>
              <w:left w:w="29" w:type="dxa"/>
              <w:right w:w="29" w:type="dxa"/>
            </w:tcMar>
          </w:tcPr>
          <w:p w14:paraId="647488D4" w14:textId="64FE455E" w:rsidR="008B7F49" w:rsidRPr="00696A06" w:rsidRDefault="008B7F49" w:rsidP="008B7F49">
            <w:pPr>
              <w:tabs>
                <w:tab w:val="left" w:pos="8280"/>
              </w:tabs>
              <w:jc w:val="right"/>
              <w:rPr>
                <w:sz w:val="20"/>
                <w:szCs w:val="20"/>
                <w:lang w:val="fr-FR"/>
              </w:rPr>
            </w:pPr>
            <w:r w:rsidRPr="00696A06">
              <w:rPr>
                <w:sz w:val="20"/>
                <w:szCs w:val="20"/>
                <w:lang w:val="fr-FR"/>
              </w:rPr>
              <w:t>0</w:t>
            </w:r>
            <w:r w:rsidR="005D510C" w:rsidRPr="00696A06">
              <w:rPr>
                <w:sz w:val="20"/>
                <w:szCs w:val="20"/>
                <w:lang w:val="fr-FR"/>
              </w:rPr>
              <w:t>,</w:t>
            </w:r>
            <w:r w:rsidRPr="00696A06">
              <w:rPr>
                <w:sz w:val="20"/>
                <w:szCs w:val="20"/>
                <w:lang w:val="fr-FR"/>
              </w:rPr>
              <w:t>33</w:t>
            </w:r>
          </w:p>
        </w:tc>
        <w:tc>
          <w:tcPr>
            <w:tcW w:w="381" w:type="pct"/>
            <w:shd w:val="clear" w:color="auto" w:fill="auto"/>
            <w:tcMar>
              <w:left w:w="29" w:type="dxa"/>
              <w:right w:w="29" w:type="dxa"/>
            </w:tcMar>
          </w:tcPr>
          <w:p w14:paraId="65B20E92" w14:textId="73F3911B" w:rsidR="008B7F49" w:rsidRPr="00696A06" w:rsidRDefault="008B7F49" w:rsidP="008B7F49">
            <w:pPr>
              <w:tabs>
                <w:tab w:val="left" w:pos="8280"/>
              </w:tabs>
              <w:jc w:val="right"/>
              <w:rPr>
                <w:sz w:val="20"/>
                <w:szCs w:val="20"/>
                <w:lang w:val="fr-FR"/>
              </w:rPr>
            </w:pPr>
            <w:r w:rsidRPr="00696A06">
              <w:rPr>
                <w:sz w:val="20"/>
                <w:szCs w:val="20"/>
                <w:lang w:val="fr-FR"/>
              </w:rPr>
              <w:t>0</w:t>
            </w:r>
            <w:r w:rsidR="005D510C" w:rsidRPr="00696A06">
              <w:rPr>
                <w:sz w:val="20"/>
                <w:szCs w:val="20"/>
                <w:lang w:val="fr-FR"/>
              </w:rPr>
              <w:t>,</w:t>
            </w:r>
            <w:r w:rsidRPr="00696A06">
              <w:rPr>
                <w:sz w:val="20"/>
                <w:szCs w:val="20"/>
                <w:lang w:val="fr-FR"/>
              </w:rPr>
              <w:t>33</w:t>
            </w:r>
          </w:p>
        </w:tc>
        <w:tc>
          <w:tcPr>
            <w:tcW w:w="381" w:type="pct"/>
            <w:shd w:val="clear" w:color="auto" w:fill="auto"/>
            <w:tcMar>
              <w:left w:w="29" w:type="dxa"/>
              <w:right w:w="29" w:type="dxa"/>
            </w:tcMar>
          </w:tcPr>
          <w:p w14:paraId="7AE5E3E8" w14:textId="7F37491D" w:rsidR="008B7F49" w:rsidRPr="00696A06" w:rsidRDefault="008B7F49" w:rsidP="008B7F49">
            <w:pPr>
              <w:tabs>
                <w:tab w:val="left" w:pos="8280"/>
              </w:tabs>
              <w:jc w:val="right"/>
              <w:rPr>
                <w:sz w:val="20"/>
                <w:szCs w:val="20"/>
                <w:lang w:val="fr-FR"/>
              </w:rPr>
            </w:pPr>
            <w:r w:rsidRPr="00696A06">
              <w:rPr>
                <w:sz w:val="20"/>
                <w:szCs w:val="20"/>
                <w:lang w:val="fr-FR"/>
              </w:rPr>
              <w:t>0</w:t>
            </w:r>
            <w:r w:rsidR="005D510C" w:rsidRPr="00696A06">
              <w:rPr>
                <w:sz w:val="20"/>
                <w:szCs w:val="20"/>
                <w:lang w:val="fr-FR"/>
              </w:rPr>
              <w:t>,</w:t>
            </w:r>
            <w:r w:rsidRPr="00696A06">
              <w:rPr>
                <w:sz w:val="20"/>
                <w:szCs w:val="20"/>
                <w:lang w:val="fr-FR"/>
              </w:rPr>
              <w:t>33</w:t>
            </w:r>
          </w:p>
        </w:tc>
        <w:tc>
          <w:tcPr>
            <w:tcW w:w="381" w:type="pct"/>
            <w:shd w:val="clear" w:color="auto" w:fill="auto"/>
            <w:tcMar>
              <w:left w:w="29" w:type="dxa"/>
              <w:right w:w="29" w:type="dxa"/>
            </w:tcMar>
          </w:tcPr>
          <w:p w14:paraId="6065388F" w14:textId="77777777"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76" w:type="pct"/>
            <w:shd w:val="clear" w:color="auto" w:fill="auto"/>
            <w:tcMar>
              <w:left w:w="29" w:type="dxa"/>
              <w:right w:w="29" w:type="dxa"/>
            </w:tcMar>
          </w:tcPr>
          <w:p w14:paraId="2637BAC4" w14:textId="7A74613A" w:rsidR="008B7F49" w:rsidRPr="00696A06" w:rsidRDefault="001F3D8C" w:rsidP="008B7F49">
            <w:pPr>
              <w:tabs>
                <w:tab w:val="left" w:pos="8280"/>
              </w:tabs>
              <w:jc w:val="right"/>
              <w:rPr>
                <w:sz w:val="20"/>
                <w:szCs w:val="20"/>
                <w:lang w:val="fr-FR"/>
              </w:rPr>
            </w:pPr>
            <w:r>
              <w:rPr>
                <w:sz w:val="20"/>
                <w:szCs w:val="20"/>
                <w:lang w:val="fr-FR"/>
              </w:rPr>
              <w:t xml:space="preserve"> </w:t>
            </w:r>
            <w:proofErr w:type="spellStart"/>
            <w:r>
              <w:rPr>
                <w:sz w:val="20"/>
                <w:szCs w:val="20"/>
                <w:lang w:val="fr-FR"/>
              </w:rPr>
              <w:t>s.o</w:t>
            </w:r>
            <w:proofErr w:type="spellEnd"/>
            <w:r>
              <w:rPr>
                <w:sz w:val="20"/>
                <w:szCs w:val="20"/>
                <w:lang w:val="fr-FR"/>
              </w:rPr>
              <w:t>.</w:t>
            </w:r>
          </w:p>
        </w:tc>
      </w:tr>
      <w:tr w:rsidR="008B7F49" w:rsidRPr="00696A06" w14:paraId="18256251" w14:textId="77777777" w:rsidTr="00331D56">
        <w:trPr>
          <w:trHeight w:val="65"/>
        </w:trPr>
        <w:tc>
          <w:tcPr>
            <w:tcW w:w="1575" w:type="pct"/>
            <w:gridSpan w:val="3"/>
            <w:shd w:val="clear" w:color="auto" w:fill="auto"/>
            <w:tcMar>
              <w:left w:w="58" w:type="dxa"/>
              <w:right w:w="58" w:type="dxa"/>
            </w:tcMar>
          </w:tcPr>
          <w:p w14:paraId="25340D1E" w14:textId="19156470" w:rsidR="008B7F49" w:rsidRPr="00696A06" w:rsidRDefault="008B7F49" w:rsidP="008B7F49">
            <w:pPr>
              <w:tabs>
                <w:tab w:val="left" w:pos="8280"/>
              </w:tabs>
              <w:jc w:val="left"/>
              <w:rPr>
                <w:sz w:val="20"/>
                <w:szCs w:val="20"/>
                <w:lang w:val="fr-FR"/>
              </w:rPr>
            </w:pPr>
            <w:r w:rsidRPr="00696A06">
              <w:rPr>
                <w:sz w:val="20"/>
                <w:szCs w:val="20"/>
                <w:lang w:val="fr-FR"/>
              </w:rPr>
              <w:t>Consommation maximale admissible (tonnes PAO)</w:t>
            </w:r>
          </w:p>
        </w:tc>
        <w:tc>
          <w:tcPr>
            <w:tcW w:w="428" w:type="pct"/>
            <w:shd w:val="clear" w:color="auto" w:fill="auto"/>
            <w:tcMar>
              <w:left w:w="29" w:type="dxa"/>
              <w:right w:w="29" w:type="dxa"/>
            </w:tcMar>
          </w:tcPr>
          <w:p w14:paraId="58E7F38A" w14:textId="2B4CAA95" w:rsidR="008B7F49" w:rsidRPr="00696A06" w:rsidRDefault="008B7F49" w:rsidP="008B7F49">
            <w:pPr>
              <w:tabs>
                <w:tab w:val="left" w:pos="8280"/>
              </w:tabs>
              <w:jc w:val="right"/>
              <w:rPr>
                <w:sz w:val="20"/>
                <w:szCs w:val="20"/>
                <w:lang w:val="fr-FR"/>
              </w:rPr>
            </w:pPr>
            <w:r w:rsidRPr="00696A06">
              <w:rPr>
                <w:sz w:val="20"/>
                <w:szCs w:val="20"/>
                <w:lang w:val="fr-FR"/>
              </w:rPr>
              <w:t>0</w:t>
            </w:r>
            <w:r w:rsidR="005D510C" w:rsidRPr="00696A06">
              <w:rPr>
                <w:sz w:val="20"/>
                <w:szCs w:val="20"/>
                <w:lang w:val="fr-FR"/>
              </w:rPr>
              <w:t>,</w:t>
            </w:r>
            <w:r w:rsidRPr="00696A06">
              <w:rPr>
                <w:sz w:val="20"/>
                <w:szCs w:val="20"/>
                <w:lang w:val="fr-FR"/>
              </w:rPr>
              <w:t>65</w:t>
            </w:r>
          </w:p>
        </w:tc>
        <w:tc>
          <w:tcPr>
            <w:tcW w:w="335" w:type="pct"/>
            <w:shd w:val="clear" w:color="auto" w:fill="auto"/>
            <w:tcMar>
              <w:left w:w="29" w:type="dxa"/>
              <w:right w:w="29" w:type="dxa"/>
            </w:tcMar>
          </w:tcPr>
          <w:p w14:paraId="5576E573" w14:textId="1B9A8E74" w:rsidR="008B7F49" w:rsidRPr="00696A06" w:rsidRDefault="008B7F49" w:rsidP="008B7F49">
            <w:pPr>
              <w:tabs>
                <w:tab w:val="left" w:pos="8280"/>
              </w:tabs>
              <w:jc w:val="right"/>
              <w:rPr>
                <w:sz w:val="20"/>
                <w:szCs w:val="20"/>
                <w:lang w:val="fr-FR"/>
              </w:rPr>
            </w:pPr>
            <w:r w:rsidRPr="00696A06">
              <w:rPr>
                <w:sz w:val="20"/>
                <w:szCs w:val="20"/>
                <w:lang w:val="fr-FR"/>
              </w:rPr>
              <w:t>0</w:t>
            </w:r>
            <w:r w:rsidR="005D510C" w:rsidRPr="00696A06">
              <w:rPr>
                <w:sz w:val="20"/>
                <w:szCs w:val="20"/>
                <w:lang w:val="fr-FR"/>
              </w:rPr>
              <w:t>,</w:t>
            </w:r>
            <w:r w:rsidRPr="00696A06">
              <w:rPr>
                <w:sz w:val="20"/>
                <w:szCs w:val="20"/>
                <w:lang w:val="fr-FR"/>
              </w:rPr>
              <w:t>58</w:t>
            </w:r>
          </w:p>
        </w:tc>
        <w:tc>
          <w:tcPr>
            <w:tcW w:w="381" w:type="pct"/>
            <w:shd w:val="clear" w:color="auto" w:fill="auto"/>
            <w:tcMar>
              <w:left w:w="29" w:type="dxa"/>
              <w:right w:w="29" w:type="dxa"/>
            </w:tcMar>
          </w:tcPr>
          <w:p w14:paraId="4D4D5155" w14:textId="2722E9C5" w:rsidR="008B7F49" w:rsidRPr="00696A06" w:rsidRDefault="008B7F49" w:rsidP="008B7F49">
            <w:pPr>
              <w:tabs>
                <w:tab w:val="left" w:pos="8280"/>
              </w:tabs>
              <w:jc w:val="right"/>
              <w:rPr>
                <w:sz w:val="20"/>
                <w:szCs w:val="20"/>
                <w:lang w:val="fr-FR"/>
              </w:rPr>
            </w:pPr>
            <w:r w:rsidRPr="00696A06">
              <w:rPr>
                <w:sz w:val="20"/>
                <w:szCs w:val="20"/>
                <w:lang w:val="fr-FR"/>
              </w:rPr>
              <w:t>0</w:t>
            </w:r>
            <w:r w:rsidR="005D510C" w:rsidRPr="00696A06">
              <w:rPr>
                <w:sz w:val="20"/>
                <w:szCs w:val="20"/>
                <w:lang w:val="fr-FR"/>
              </w:rPr>
              <w:t>,</w:t>
            </w:r>
            <w:r w:rsidRPr="00696A06">
              <w:rPr>
                <w:sz w:val="20"/>
                <w:szCs w:val="20"/>
                <w:lang w:val="fr-FR"/>
              </w:rPr>
              <w:t>50</w:t>
            </w:r>
          </w:p>
        </w:tc>
        <w:tc>
          <w:tcPr>
            <w:tcW w:w="381" w:type="pct"/>
            <w:shd w:val="clear" w:color="auto" w:fill="auto"/>
            <w:tcMar>
              <w:left w:w="29" w:type="dxa"/>
              <w:right w:w="29" w:type="dxa"/>
            </w:tcMar>
          </w:tcPr>
          <w:p w14:paraId="2A35FA94" w14:textId="15FE3586" w:rsidR="008B7F49" w:rsidRPr="00696A06" w:rsidRDefault="008B7F49" w:rsidP="008B7F49">
            <w:pPr>
              <w:tabs>
                <w:tab w:val="left" w:pos="8280"/>
              </w:tabs>
              <w:jc w:val="right"/>
              <w:rPr>
                <w:sz w:val="20"/>
                <w:szCs w:val="20"/>
                <w:lang w:val="fr-FR"/>
              </w:rPr>
            </w:pPr>
            <w:r w:rsidRPr="00696A06">
              <w:rPr>
                <w:sz w:val="20"/>
                <w:szCs w:val="20"/>
                <w:lang w:val="fr-FR"/>
              </w:rPr>
              <w:t>0</w:t>
            </w:r>
            <w:r w:rsidR="005D510C" w:rsidRPr="00696A06">
              <w:rPr>
                <w:sz w:val="20"/>
                <w:szCs w:val="20"/>
                <w:lang w:val="fr-FR"/>
              </w:rPr>
              <w:t>,</w:t>
            </w:r>
            <w:r w:rsidRPr="00696A06">
              <w:rPr>
                <w:sz w:val="20"/>
                <w:szCs w:val="20"/>
                <w:lang w:val="fr-FR"/>
              </w:rPr>
              <w:t>43</w:t>
            </w:r>
          </w:p>
        </w:tc>
        <w:tc>
          <w:tcPr>
            <w:tcW w:w="381" w:type="pct"/>
            <w:shd w:val="clear" w:color="auto" w:fill="auto"/>
            <w:tcMar>
              <w:left w:w="29" w:type="dxa"/>
              <w:right w:w="29" w:type="dxa"/>
            </w:tcMar>
          </w:tcPr>
          <w:p w14:paraId="73DACB4A" w14:textId="51A8F217" w:rsidR="008B7F49" w:rsidRPr="00696A06" w:rsidRDefault="008B7F49" w:rsidP="008B7F49">
            <w:pPr>
              <w:tabs>
                <w:tab w:val="left" w:pos="8280"/>
              </w:tabs>
              <w:jc w:val="right"/>
              <w:rPr>
                <w:sz w:val="20"/>
                <w:szCs w:val="20"/>
                <w:lang w:val="fr-FR"/>
              </w:rPr>
            </w:pPr>
            <w:r w:rsidRPr="00696A06">
              <w:rPr>
                <w:sz w:val="20"/>
                <w:szCs w:val="20"/>
                <w:lang w:val="fr-FR"/>
              </w:rPr>
              <w:t>0</w:t>
            </w:r>
            <w:r w:rsidR="005D510C" w:rsidRPr="00696A06">
              <w:rPr>
                <w:sz w:val="20"/>
                <w:szCs w:val="20"/>
                <w:lang w:val="fr-FR"/>
              </w:rPr>
              <w:t>,</w:t>
            </w:r>
            <w:r w:rsidRPr="00696A06">
              <w:rPr>
                <w:sz w:val="20"/>
                <w:szCs w:val="20"/>
                <w:lang w:val="fr-FR"/>
              </w:rPr>
              <w:t>33</w:t>
            </w:r>
          </w:p>
        </w:tc>
        <w:tc>
          <w:tcPr>
            <w:tcW w:w="381" w:type="pct"/>
            <w:shd w:val="clear" w:color="auto" w:fill="auto"/>
            <w:tcMar>
              <w:left w:w="29" w:type="dxa"/>
              <w:right w:w="29" w:type="dxa"/>
            </w:tcMar>
          </w:tcPr>
          <w:p w14:paraId="2BB5D9AF" w14:textId="42EDFE72" w:rsidR="008B7F49" w:rsidRPr="00696A06" w:rsidRDefault="008B7F49" w:rsidP="008B7F49">
            <w:pPr>
              <w:tabs>
                <w:tab w:val="left" w:pos="8280"/>
              </w:tabs>
              <w:jc w:val="right"/>
              <w:rPr>
                <w:sz w:val="20"/>
                <w:szCs w:val="20"/>
                <w:lang w:val="fr-FR"/>
              </w:rPr>
            </w:pPr>
            <w:r w:rsidRPr="00696A06">
              <w:rPr>
                <w:sz w:val="20"/>
                <w:szCs w:val="20"/>
                <w:lang w:val="fr-FR"/>
              </w:rPr>
              <w:t>0</w:t>
            </w:r>
            <w:r w:rsidR="005D510C" w:rsidRPr="00696A06">
              <w:rPr>
                <w:sz w:val="20"/>
                <w:szCs w:val="20"/>
                <w:lang w:val="fr-FR"/>
              </w:rPr>
              <w:t>,</w:t>
            </w:r>
            <w:r w:rsidRPr="00696A06">
              <w:rPr>
                <w:sz w:val="20"/>
                <w:szCs w:val="20"/>
                <w:lang w:val="fr-FR"/>
              </w:rPr>
              <w:t>33</w:t>
            </w:r>
          </w:p>
        </w:tc>
        <w:tc>
          <w:tcPr>
            <w:tcW w:w="381" w:type="pct"/>
            <w:shd w:val="clear" w:color="auto" w:fill="auto"/>
            <w:tcMar>
              <w:left w:w="29" w:type="dxa"/>
              <w:right w:w="29" w:type="dxa"/>
            </w:tcMar>
          </w:tcPr>
          <w:p w14:paraId="7A6CD587" w14:textId="2B00A2B5" w:rsidR="008B7F49" w:rsidRPr="00696A06" w:rsidRDefault="008B7F49" w:rsidP="008B7F49">
            <w:pPr>
              <w:tabs>
                <w:tab w:val="left" w:pos="8280"/>
              </w:tabs>
              <w:jc w:val="right"/>
              <w:rPr>
                <w:sz w:val="20"/>
                <w:szCs w:val="20"/>
                <w:lang w:val="fr-FR"/>
              </w:rPr>
            </w:pPr>
            <w:r w:rsidRPr="00696A06">
              <w:rPr>
                <w:sz w:val="20"/>
                <w:szCs w:val="20"/>
                <w:lang w:val="fr-FR"/>
              </w:rPr>
              <w:t>0</w:t>
            </w:r>
            <w:r w:rsidR="005D510C" w:rsidRPr="00696A06">
              <w:rPr>
                <w:sz w:val="20"/>
                <w:szCs w:val="20"/>
                <w:lang w:val="fr-FR"/>
              </w:rPr>
              <w:t>,</w:t>
            </w:r>
            <w:r w:rsidRPr="00696A06">
              <w:rPr>
                <w:sz w:val="20"/>
                <w:szCs w:val="20"/>
                <w:lang w:val="fr-FR"/>
              </w:rPr>
              <w:t>33</w:t>
            </w:r>
          </w:p>
        </w:tc>
        <w:tc>
          <w:tcPr>
            <w:tcW w:w="381" w:type="pct"/>
            <w:shd w:val="clear" w:color="auto" w:fill="auto"/>
            <w:tcMar>
              <w:left w:w="29" w:type="dxa"/>
              <w:right w:w="29" w:type="dxa"/>
            </w:tcMar>
          </w:tcPr>
          <w:p w14:paraId="3C489CC5" w14:textId="77777777"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76" w:type="pct"/>
            <w:shd w:val="clear" w:color="auto" w:fill="auto"/>
            <w:tcMar>
              <w:left w:w="29" w:type="dxa"/>
              <w:right w:w="29" w:type="dxa"/>
            </w:tcMar>
          </w:tcPr>
          <w:p w14:paraId="48B30DCE" w14:textId="1858DAE8" w:rsidR="008B7F49" w:rsidRPr="00696A06" w:rsidRDefault="001F3D8C" w:rsidP="008B7F49">
            <w:pPr>
              <w:tabs>
                <w:tab w:val="left" w:pos="8280"/>
              </w:tabs>
              <w:jc w:val="right"/>
              <w:rPr>
                <w:sz w:val="20"/>
                <w:szCs w:val="20"/>
                <w:lang w:val="fr-FR"/>
              </w:rPr>
            </w:pPr>
            <w:r>
              <w:rPr>
                <w:sz w:val="20"/>
                <w:szCs w:val="20"/>
                <w:lang w:val="fr-FR"/>
              </w:rPr>
              <w:t xml:space="preserve"> </w:t>
            </w:r>
            <w:proofErr w:type="spellStart"/>
            <w:r>
              <w:rPr>
                <w:sz w:val="20"/>
                <w:szCs w:val="20"/>
                <w:lang w:val="fr-FR"/>
              </w:rPr>
              <w:t>s.o</w:t>
            </w:r>
            <w:proofErr w:type="spellEnd"/>
            <w:r>
              <w:rPr>
                <w:sz w:val="20"/>
                <w:szCs w:val="20"/>
                <w:lang w:val="fr-FR"/>
              </w:rPr>
              <w:t>.</w:t>
            </w:r>
          </w:p>
        </w:tc>
      </w:tr>
      <w:tr w:rsidR="008B7F49" w:rsidRPr="00696A06" w14:paraId="42FAE48B" w14:textId="77777777" w:rsidTr="0072551D">
        <w:trPr>
          <w:trHeight w:val="202"/>
        </w:trPr>
        <w:tc>
          <w:tcPr>
            <w:tcW w:w="500" w:type="pct"/>
            <w:vMerge w:val="restart"/>
            <w:shd w:val="clear" w:color="auto" w:fill="auto"/>
            <w:tcMar>
              <w:left w:w="58" w:type="dxa"/>
              <w:right w:w="58" w:type="dxa"/>
            </w:tcMar>
          </w:tcPr>
          <w:p w14:paraId="6D398607" w14:textId="222326DD" w:rsidR="008B7F49" w:rsidRPr="00696A06" w:rsidRDefault="008B7F49" w:rsidP="008B7F49">
            <w:pPr>
              <w:tabs>
                <w:tab w:val="left" w:pos="8280"/>
              </w:tabs>
              <w:jc w:val="left"/>
              <w:rPr>
                <w:sz w:val="20"/>
                <w:szCs w:val="20"/>
                <w:lang w:val="fr-FR"/>
              </w:rPr>
            </w:pPr>
            <w:r w:rsidRPr="00696A06">
              <w:rPr>
                <w:sz w:val="20"/>
                <w:szCs w:val="20"/>
                <w:lang w:val="fr-FR"/>
              </w:rPr>
              <w:t>Coûts du projet – Demande de principe ($US)</w:t>
            </w:r>
          </w:p>
        </w:tc>
        <w:tc>
          <w:tcPr>
            <w:tcW w:w="360" w:type="pct"/>
            <w:vMerge w:val="restart"/>
            <w:shd w:val="clear" w:color="auto" w:fill="auto"/>
            <w:tcMar>
              <w:left w:w="58" w:type="dxa"/>
              <w:right w:w="58" w:type="dxa"/>
            </w:tcMar>
          </w:tcPr>
          <w:p w14:paraId="52D7BB1E" w14:textId="142676AC" w:rsidR="008B7F49" w:rsidRPr="00696A06" w:rsidRDefault="0072551D" w:rsidP="008B7F49">
            <w:pPr>
              <w:tabs>
                <w:tab w:val="left" w:pos="8280"/>
              </w:tabs>
              <w:jc w:val="center"/>
              <w:rPr>
                <w:sz w:val="20"/>
                <w:szCs w:val="20"/>
                <w:lang w:val="fr-FR"/>
              </w:rPr>
            </w:pPr>
            <w:r w:rsidRPr="00696A06">
              <w:rPr>
                <w:sz w:val="20"/>
                <w:szCs w:val="20"/>
                <w:lang w:val="fr-FR"/>
              </w:rPr>
              <w:t>PNUD</w:t>
            </w:r>
          </w:p>
        </w:tc>
        <w:tc>
          <w:tcPr>
            <w:tcW w:w="715" w:type="pct"/>
            <w:shd w:val="clear" w:color="auto" w:fill="auto"/>
            <w:tcMar>
              <w:left w:w="58" w:type="dxa"/>
              <w:right w:w="58" w:type="dxa"/>
            </w:tcMar>
          </w:tcPr>
          <w:p w14:paraId="3932626A" w14:textId="0C667038" w:rsidR="008B7F49" w:rsidRPr="00696A06" w:rsidRDefault="008B7F49" w:rsidP="008B7F49">
            <w:pPr>
              <w:tabs>
                <w:tab w:val="left" w:pos="8280"/>
              </w:tabs>
              <w:jc w:val="left"/>
              <w:rPr>
                <w:sz w:val="20"/>
                <w:szCs w:val="20"/>
                <w:lang w:val="fr-FR"/>
              </w:rPr>
            </w:pPr>
            <w:r w:rsidRPr="00696A06">
              <w:rPr>
                <w:sz w:val="20"/>
                <w:szCs w:val="20"/>
                <w:lang w:val="fr-FR"/>
              </w:rPr>
              <w:t>Coûts du projet</w:t>
            </w:r>
          </w:p>
        </w:tc>
        <w:tc>
          <w:tcPr>
            <w:tcW w:w="428" w:type="pct"/>
            <w:shd w:val="clear" w:color="auto" w:fill="auto"/>
            <w:tcMar>
              <w:left w:w="29" w:type="dxa"/>
              <w:right w:w="29" w:type="dxa"/>
            </w:tcMar>
          </w:tcPr>
          <w:p w14:paraId="5CF6414A" w14:textId="3715E5DD" w:rsidR="008B7F49" w:rsidRPr="00696A06" w:rsidRDefault="008B7F49" w:rsidP="008B7F49">
            <w:pPr>
              <w:tabs>
                <w:tab w:val="left" w:pos="8280"/>
              </w:tabs>
              <w:jc w:val="right"/>
              <w:rPr>
                <w:sz w:val="20"/>
                <w:szCs w:val="20"/>
                <w:lang w:val="fr-FR"/>
              </w:rPr>
            </w:pPr>
            <w:r w:rsidRPr="00696A06">
              <w:rPr>
                <w:sz w:val="20"/>
                <w:szCs w:val="20"/>
                <w:lang w:val="fr-FR"/>
              </w:rPr>
              <w:t>75</w:t>
            </w:r>
            <w:r w:rsidR="00AF7177" w:rsidRPr="00696A06">
              <w:rPr>
                <w:sz w:val="20"/>
                <w:szCs w:val="20"/>
                <w:lang w:val="fr-FR"/>
              </w:rPr>
              <w:t> </w:t>
            </w:r>
            <w:r w:rsidRPr="00696A06">
              <w:rPr>
                <w:sz w:val="20"/>
                <w:szCs w:val="20"/>
                <w:lang w:val="fr-FR"/>
              </w:rPr>
              <w:t>500</w:t>
            </w:r>
          </w:p>
        </w:tc>
        <w:tc>
          <w:tcPr>
            <w:tcW w:w="335" w:type="pct"/>
            <w:shd w:val="clear" w:color="auto" w:fill="auto"/>
            <w:tcMar>
              <w:left w:w="29" w:type="dxa"/>
              <w:right w:w="29" w:type="dxa"/>
            </w:tcMar>
          </w:tcPr>
          <w:p w14:paraId="6E33AA58" w14:textId="77777777"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4F1AD27A" w14:textId="77777777"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53096A5C" w14:textId="13BF57D3" w:rsidR="008B7F49" w:rsidRPr="00696A06" w:rsidRDefault="008B7F49" w:rsidP="008B7F49">
            <w:pPr>
              <w:tabs>
                <w:tab w:val="left" w:pos="8280"/>
              </w:tabs>
              <w:jc w:val="right"/>
              <w:rPr>
                <w:sz w:val="20"/>
                <w:szCs w:val="20"/>
                <w:lang w:val="fr-FR"/>
              </w:rPr>
            </w:pPr>
            <w:r w:rsidRPr="00696A06">
              <w:rPr>
                <w:sz w:val="20"/>
                <w:szCs w:val="20"/>
                <w:lang w:val="fr-FR"/>
              </w:rPr>
              <w:t>145</w:t>
            </w:r>
            <w:r w:rsidR="00AF7177" w:rsidRPr="00696A06">
              <w:rPr>
                <w:sz w:val="20"/>
                <w:szCs w:val="20"/>
                <w:lang w:val="fr-FR"/>
              </w:rPr>
              <w:t> </w:t>
            </w:r>
            <w:r w:rsidRPr="00696A06">
              <w:rPr>
                <w:sz w:val="20"/>
                <w:szCs w:val="20"/>
                <w:lang w:val="fr-FR"/>
              </w:rPr>
              <w:t>500</w:t>
            </w:r>
          </w:p>
        </w:tc>
        <w:tc>
          <w:tcPr>
            <w:tcW w:w="381" w:type="pct"/>
            <w:shd w:val="clear" w:color="auto" w:fill="auto"/>
            <w:tcMar>
              <w:left w:w="29" w:type="dxa"/>
              <w:right w:w="29" w:type="dxa"/>
            </w:tcMar>
          </w:tcPr>
          <w:p w14:paraId="2B4235AC" w14:textId="77777777"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2611D0B1" w14:textId="3D7469A6" w:rsidR="008B7F49" w:rsidRPr="00696A06" w:rsidRDefault="008B7F49" w:rsidP="008B7F49">
            <w:pPr>
              <w:tabs>
                <w:tab w:val="left" w:pos="8280"/>
              </w:tabs>
              <w:jc w:val="right"/>
              <w:rPr>
                <w:sz w:val="20"/>
                <w:szCs w:val="20"/>
                <w:lang w:val="fr-FR"/>
              </w:rPr>
            </w:pPr>
            <w:r w:rsidRPr="00696A06">
              <w:rPr>
                <w:sz w:val="20"/>
                <w:szCs w:val="20"/>
                <w:lang w:val="fr-FR"/>
              </w:rPr>
              <w:t>92</w:t>
            </w:r>
            <w:r w:rsidR="00AF7177" w:rsidRPr="00696A06">
              <w:rPr>
                <w:sz w:val="20"/>
                <w:szCs w:val="20"/>
                <w:lang w:val="fr-FR"/>
              </w:rPr>
              <w:t> </w:t>
            </w:r>
            <w:r w:rsidRPr="00696A06">
              <w:rPr>
                <w:sz w:val="20"/>
                <w:szCs w:val="20"/>
                <w:lang w:val="fr-FR"/>
              </w:rPr>
              <w:t>500</w:t>
            </w:r>
          </w:p>
        </w:tc>
        <w:tc>
          <w:tcPr>
            <w:tcW w:w="381" w:type="pct"/>
            <w:shd w:val="clear" w:color="auto" w:fill="auto"/>
            <w:tcMar>
              <w:left w:w="29" w:type="dxa"/>
              <w:right w:w="29" w:type="dxa"/>
            </w:tcMar>
          </w:tcPr>
          <w:p w14:paraId="147FDB8A" w14:textId="77777777"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0815EA51" w14:textId="1B70B30E" w:rsidR="008B7F49" w:rsidRPr="00696A06" w:rsidRDefault="008B7F49" w:rsidP="008B7F49">
            <w:pPr>
              <w:tabs>
                <w:tab w:val="left" w:pos="8280"/>
              </w:tabs>
              <w:jc w:val="right"/>
              <w:rPr>
                <w:sz w:val="20"/>
                <w:szCs w:val="20"/>
                <w:lang w:val="fr-FR"/>
              </w:rPr>
            </w:pPr>
            <w:r w:rsidRPr="00696A06">
              <w:rPr>
                <w:sz w:val="20"/>
                <w:szCs w:val="20"/>
                <w:lang w:val="fr-FR"/>
              </w:rPr>
              <w:t>28</w:t>
            </w:r>
            <w:r w:rsidR="00AF7177" w:rsidRPr="00696A06">
              <w:rPr>
                <w:sz w:val="20"/>
                <w:szCs w:val="20"/>
                <w:lang w:val="fr-FR"/>
              </w:rPr>
              <w:t> </w:t>
            </w:r>
            <w:r w:rsidRPr="00696A06">
              <w:rPr>
                <w:sz w:val="20"/>
                <w:szCs w:val="20"/>
                <w:lang w:val="fr-FR"/>
              </w:rPr>
              <w:t>000</w:t>
            </w:r>
          </w:p>
        </w:tc>
        <w:tc>
          <w:tcPr>
            <w:tcW w:w="376" w:type="pct"/>
            <w:shd w:val="clear" w:color="auto" w:fill="auto"/>
            <w:tcMar>
              <w:left w:w="29" w:type="dxa"/>
              <w:right w:w="29" w:type="dxa"/>
            </w:tcMar>
          </w:tcPr>
          <w:p w14:paraId="4BCAED35" w14:textId="6F3A23CD" w:rsidR="008B7F49" w:rsidRPr="00696A06" w:rsidRDefault="008B7F49" w:rsidP="008B7F49">
            <w:pPr>
              <w:tabs>
                <w:tab w:val="left" w:pos="8280"/>
              </w:tabs>
              <w:jc w:val="right"/>
              <w:rPr>
                <w:sz w:val="20"/>
                <w:szCs w:val="20"/>
                <w:lang w:val="fr-FR"/>
              </w:rPr>
            </w:pPr>
            <w:r w:rsidRPr="00696A06">
              <w:rPr>
                <w:sz w:val="20"/>
                <w:szCs w:val="20"/>
                <w:lang w:val="fr-FR"/>
              </w:rPr>
              <w:t>341</w:t>
            </w:r>
            <w:r w:rsidR="00AF7177" w:rsidRPr="00696A06">
              <w:rPr>
                <w:sz w:val="20"/>
                <w:szCs w:val="20"/>
                <w:lang w:val="fr-FR"/>
              </w:rPr>
              <w:t> </w:t>
            </w:r>
            <w:r w:rsidRPr="00696A06">
              <w:rPr>
                <w:sz w:val="20"/>
                <w:szCs w:val="20"/>
                <w:lang w:val="fr-FR"/>
              </w:rPr>
              <w:t>500</w:t>
            </w:r>
          </w:p>
        </w:tc>
      </w:tr>
      <w:tr w:rsidR="008B7F49" w:rsidRPr="00696A06" w14:paraId="15D902ED" w14:textId="77777777" w:rsidTr="0072551D">
        <w:trPr>
          <w:trHeight w:val="261"/>
        </w:trPr>
        <w:tc>
          <w:tcPr>
            <w:tcW w:w="500" w:type="pct"/>
            <w:vMerge/>
            <w:shd w:val="clear" w:color="auto" w:fill="auto"/>
            <w:tcMar>
              <w:left w:w="58" w:type="dxa"/>
              <w:right w:w="58" w:type="dxa"/>
            </w:tcMar>
          </w:tcPr>
          <w:p w14:paraId="2E1E7D9E" w14:textId="77777777" w:rsidR="008B7F49" w:rsidRPr="00696A06" w:rsidRDefault="008B7F49" w:rsidP="008B7F49">
            <w:pPr>
              <w:tabs>
                <w:tab w:val="left" w:pos="8280"/>
              </w:tabs>
              <w:jc w:val="left"/>
              <w:rPr>
                <w:sz w:val="20"/>
                <w:szCs w:val="20"/>
                <w:lang w:val="fr-FR"/>
              </w:rPr>
            </w:pPr>
          </w:p>
        </w:tc>
        <w:tc>
          <w:tcPr>
            <w:tcW w:w="360" w:type="pct"/>
            <w:vMerge/>
            <w:shd w:val="clear" w:color="auto" w:fill="auto"/>
            <w:tcMar>
              <w:left w:w="58" w:type="dxa"/>
              <w:right w:w="58" w:type="dxa"/>
            </w:tcMar>
          </w:tcPr>
          <w:p w14:paraId="62C5D70F" w14:textId="77777777" w:rsidR="008B7F49" w:rsidRPr="00696A06" w:rsidRDefault="008B7F49" w:rsidP="008B7F49">
            <w:pPr>
              <w:tabs>
                <w:tab w:val="left" w:pos="8280"/>
              </w:tabs>
              <w:jc w:val="center"/>
              <w:rPr>
                <w:sz w:val="20"/>
                <w:szCs w:val="20"/>
                <w:lang w:val="fr-FR"/>
              </w:rPr>
            </w:pPr>
          </w:p>
        </w:tc>
        <w:tc>
          <w:tcPr>
            <w:tcW w:w="715" w:type="pct"/>
            <w:shd w:val="clear" w:color="auto" w:fill="auto"/>
            <w:tcMar>
              <w:left w:w="58" w:type="dxa"/>
              <w:right w:w="58" w:type="dxa"/>
            </w:tcMar>
          </w:tcPr>
          <w:p w14:paraId="5AD85149" w14:textId="01624A46" w:rsidR="008B7F49" w:rsidRPr="00696A06" w:rsidRDefault="008B7F49" w:rsidP="008B7F49">
            <w:pPr>
              <w:tabs>
                <w:tab w:val="left" w:pos="8280"/>
              </w:tabs>
              <w:jc w:val="left"/>
              <w:rPr>
                <w:sz w:val="20"/>
                <w:szCs w:val="20"/>
                <w:lang w:val="fr-FR"/>
              </w:rPr>
            </w:pPr>
            <w:r w:rsidRPr="00696A06">
              <w:rPr>
                <w:sz w:val="20"/>
                <w:szCs w:val="20"/>
                <w:lang w:val="fr-FR"/>
              </w:rPr>
              <w:t>Coûts d</w:t>
            </w:r>
            <w:r w:rsidR="001F7513">
              <w:rPr>
                <w:sz w:val="20"/>
                <w:szCs w:val="20"/>
                <w:lang w:val="fr-FR"/>
              </w:rPr>
              <w:t>’</w:t>
            </w:r>
            <w:r w:rsidRPr="00696A06">
              <w:rPr>
                <w:sz w:val="20"/>
                <w:szCs w:val="20"/>
                <w:lang w:val="fr-FR"/>
              </w:rPr>
              <w:t>appui</w:t>
            </w:r>
          </w:p>
        </w:tc>
        <w:tc>
          <w:tcPr>
            <w:tcW w:w="428" w:type="pct"/>
            <w:shd w:val="clear" w:color="auto" w:fill="auto"/>
            <w:tcMar>
              <w:left w:w="29" w:type="dxa"/>
              <w:right w:w="29" w:type="dxa"/>
            </w:tcMar>
          </w:tcPr>
          <w:p w14:paraId="37B33A82" w14:textId="51291BCF" w:rsidR="008B7F49" w:rsidRPr="00696A06" w:rsidRDefault="008B7F49" w:rsidP="008B7F49">
            <w:pPr>
              <w:tabs>
                <w:tab w:val="left" w:pos="8280"/>
              </w:tabs>
              <w:jc w:val="right"/>
              <w:rPr>
                <w:sz w:val="20"/>
                <w:szCs w:val="20"/>
                <w:lang w:val="fr-FR"/>
              </w:rPr>
            </w:pPr>
            <w:r w:rsidRPr="00696A06">
              <w:rPr>
                <w:sz w:val="20"/>
                <w:szCs w:val="20"/>
                <w:lang w:val="fr-FR"/>
              </w:rPr>
              <w:t>5</w:t>
            </w:r>
            <w:r w:rsidR="00AF7177" w:rsidRPr="00696A06">
              <w:rPr>
                <w:sz w:val="20"/>
                <w:szCs w:val="20"/>
                <w:lang w:val="fr-FR"/>
              </w:rPr>
              <w:t> </w:t>
            </w:r>
            <w:r w:rsidRPr="00696A06">
              <w:rPr>
                <w:sz w:val="20"/>
                <w:szCs w:val="20"/>
                <w:lang w:val="fr-FR"/>
              </w:rPr>
              <w:t>285</w:t>
            </w:r>
          </w:p>
        </w:tc>
        <w:tc>
          <w:tcPr>
            <w:tcW w:w="335" w:type="pct"/>
            <w:shd w:val="clear" w:color="auto" w:fill="auto"/>
            <w:tcMar>
              <w:left w:w="29" w:type="dxa"/>
              <w:right w:w="29" w:type="dxa"/>
            </w:tcMar>
          </w:tcPr>
          <w:p w14:paraId="71D850A9" w14:textId="77777777"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129B4F85" w14:textId="77777777"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6B4658FC" w14:textId="34F71FAD" w:rsidR="008B7F49" w:rsidRPr="00696A06" w:rsidRDefault="008B7F49" w:rsidP="008B7F49">
            <w:pPr>
              <w:tabs>
                <w:tab w:val="left" w:pos="8280"/>
              </w:tabs>
              <w:jc w:val="right"/>
              <w:rPr>
                <w:sz w:val="20"/>
                <w:szCs w:val="20"/>
                <w:lang w:val="fr-FR"/>
              </w:rPr>
            </w:pPr>
            <w:r w:rsidRPr="00696A06">
              <w:rPr>
                <w:sz w:val="20"/>
                <w:szCs w:val="20"/>
                <w:lang w:val="fr-FR"/>
              </w:rPr>
              <w:t>10</w:t>
            </w:r>
            <w:r w:rsidR="00AF7177" w:rsidRPr="00696A06">
              <w:rPr>
                <w:sz w:val="20"/>
                <w:szCs w:val="20"/>
                <w:lang w:val="fr-FR"/>
              </w:rPr>
              <w:t> </w:t>
            </w:r>
            <w:r w:rsidRPr="00696A06">
              <w:rPr>
                <w:sz w:val="20"/>
                <w:szCs w:val="20"/>
                <w:lang w:val="fr-FR"/>
              </w:rPr>
              <w:t>185</w:t>
            </w:r>
          </w:p>
        </w:tc>
        <w:tc>
          <w:tcPr>
            <w:tcW w:w="381" w:type="pct"/>
            <w:shd w:val="clear" w:color="auto" w:fill="auto"/>
            <w:tcMar>
              <w:left w:w="29" w:type="dxa"/>
              <w:right w:w="29" w:type="dxa"/>
            </w:tcMar>
          </w:tcPr>
          <w:p w14:paraId="04D0BA2E" w14:textId="77777777"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56832949" w14:textId="6088EDC2" w:rsidR="008B7F49" w:rsidRPr="00696A06" w:rsidRDefault="008B7F49" w:rsidP="008B7F49">
            <w:pPr>
              <w:tabs>
                <w:tab w:val="left" w:pos="8280"/>
              </w:tabs>
              <w:jc w:val="right"/>
              <w:rPr>
                <w:sz w:val="20"/>
                <w:szCs w:val="20"/>
                <w:lang w:val="fr-FR"/>
              </w:rPr>
            </w:pPr>
            <w:r w:rsidRPr="00696A06">
              <w:rPr>
                <w:sz w:val="20"/>
                <w:szCs w:val="20"/>
                <w:lang w:val="fr-FR"/>
              </w:rPr>
              <w:t>6</w:t>
            </w:r>
            <w:r w:rsidR="00AF7177" w:rsidRPr="00696A06">
              <w:rPr>
                <w:sz w:val="20"/>
                <w:szCs w:val="20"/>
                <w:lang w:val="fr-FR"/>
              </w:rPr>
              <w:t> </w:t>
            </w:r>
            <w:r w:rsidRPr="00696A06">
              <w:rPr>
                <w:sz w:val="20"/>
                <w:szCs w:val="20"/>
                <w:lang w:val="fr-FR"/>
              </w:rPr>
              <w:t>475</w:t>
            </w:r>
          </w:p>
        </w:tc>
        <w:tc>
          <w:tcPr>
            <w:tcW w:w="381" w:type="pct"/>
            <w:shd w:val="clear" w:color="auto" w:fill="auto"/>
            <w:tcMar>
              <w:left w:w="29" w:type="dxa"/>
              <w:right w:w="29" w:type="dxa"/>
            </w:tcMar>
          </w:tcPr>
          <w:p w14:paraId="00D3C6AA" w14:textId="77777777"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577925DF" w14:textId="6915D7BE" w:rsidR="008B7F49" w:rsidRPr="00696A06" w:rsidRDefault="008B7F49" w:rsidP="008B7F49">
            <w:pPr>
              <w:tabs>
                <w:tab w:val="left" w:pos="8280"/>
              </w:tabs>
              <w:jc w:val="right"/>
              <w:rPr>
                <w:sz w:val="20"/>
                <w:szCs w:val="20"/>
                <w:lang w:val="fr-FR"/>
              </w:rPr>
            </w:pPr>
            <w:r w:rsidRPr="00696A06">
              <w:rPr>
                <w:sz w:val="20"/>
                <w:szCs w:val="20"/>
                <w:lang w:val="fr-FR"/>
              </w:rPr>
              <w:t>1</w:t>
            </w:r>
            <w:r w:rsidR="00AF7177" w:rsidRPr="00696A06">
              <w:rPr>
                <w:sz w:val="20"/>
                <w:szCs w:val="20"/>
                <w:lang w:val="fr-FR"/>
              </w:rPr>
              <w:t> </w:t>
            </w:r>
            <w:r w:rsidRPr="00696A06">
              <w:rPr>
                <w:sz w:val="20"/>
                <w:szCs w:val="20"/>
                <w:lang w:val="fr-FR"/>
              </w:rPr>
              <w:t>960</w:t>
            </w:r>
          </w:p>
        </w:tc>
        <w:tc>
          <w:tcPr>
            <w:tcW w:w="376" w:type="pct"/>
            <w:shd w:val="clear" w:color="auto" w:fill="auto"/>
            <w:tcMar>
              <w:left w:w="29" w:type="dxa"/>
              <w:right w:w="29" w:type="dxa"/>
            </w:tcMar>
          </w:tcPr>
          <w:p w14:paraId="5DAECC1B" w14:textId="269C7254" w:rsidR="008B7F49" w:rsidRPr="00696A06" w:rsidRDefault="008B7F49" w:rsidP="008B7F49">
            <w:pPr>
              <w:tabs>
                <w:tab w:val="left" w:pos="8280"/>
              </w:tabs>
              <w:jc w:val="right"/>
              <w:rPr>
                <w:sz w:val="20"/>
                <w:szCs w:val="20"/>
                <w:lang w:val="fr-FR"/>
              </w:rPr>
            </w:pPr>
            <w:r w:rsidRPr="00696A06">
              <w:rPr>
                <w:sz w:val="20"/>
                <w:szCs w:val="20"/>
                <w:lang w:val="fr-FR"/>
              </w:rPr>
              <w:t>23</w:t>
            </w:r>
            <w:r w:rsidR="00AF7177" w:rsidRPr="00696A06">
              <w:rPr>
                <w:sz w:val="20"/>
                <w:szCs w:val="20"/>
                <w:lang w:val="fr-FR"/>
              </w:rPr>
              <w:t> </w:t>
            </w:r>
            <w:r w:rsidRPr="00696A06">
              <w:rPr>
                <w:sz w:val="20"/>
                <w:szCs w:val="20"/>
                <w:lang w:val="fr-FR"/>
              </w:rPr>
              <w:t>905</w:t>
            </w:r>
          </w:p>
        </w:tc>
      </w:tr>
      <w:tr w:rsidR="008B7F49" w:rsidRPr="00696A06" w14:paraId="3320FAD2" w14:textId="77777777" w:rsidTr="0072551D">
        <w:trPr>
          <w:trHeight w:val="65"/>
        </w:trPr>
        <w:tc>
          <w:tcPr>
            <w:tcW w:w="500" w:type="pct"/>
            <w:vMerge/>
            <w:shd w:val="clear" w:color="auto" w:fill="auto"/>
            <w:tcMar>
              <w:left w:w="58" w:type="dxa"/>
              <w:right w:w="58" w:type="dxa"/>
            </w:tcMar>
          </w:tcPr>
          <w:p w14:paraId="4151ECC7" w14:textId="77777777" w:rsidR="008B7F49" w:rsidRPr="00696A06" w:rsidRDefault="008B7F49" w:rsidP="008B7F49">
            <w:pPr>
              <w:tabs>
                <w:tab w:val="left" w:pos="8280"/>
              </w:tabs>
              <w:jc w:val="left"/>
              <w:rPr>
                <w:sz w:val="20"/>
                <w:szCs w:val="20"/>
                <w:lang w:val="fr-FR"/>
              </w:rPr>
            </w:pPr>
          </w:p>
        </w:tc>
        <w:tc>
          <w:tcPr>
            <w:tcW w:w="360" w:type="pct"/>
            <w:vMerge w:val="restart"/>
            <w:shd w:val="clear" w:color="auto" w:fill="auto"/>
            <w:tcMar>
              <w:left w:w="58" w:type="dxa"/>
              <w:right w:w="58" w:type="dxa"/>
            </w:tcMar>
          </w:tcPr>
          <w:p w14:paraId="7EF56E59" w14:textId="2DAC09DF" w:rsidR="008B7F49" w:rsidRPr="00696A06" w:rsidRDefault="0072551D" w:rsidP="008B7F49">
            <w:pPr>
              <w:tabs>
                <w:tab w:val="left" w:pos="8280"/>
              </w:tabs>
              <w:jc w:val="center"/>
              <w:rPr>
                <w:sz w:val="20"/>
                <w:szCs w:val="20"/>
                <w:lang w:val="fr-FR"/>
              </w:rPr>
            </w:pPr>
            <w:r w:rsidRPr="00696A06">
              <w:rPr>
                <w:sz w:val="20"/>
                <w:szCs w:val="20"/>
                <w:lang w:val="fr-FR"/>
              </w:rPr>
              <w:t>PNUE</w:t>
            </w:r>
          </w:p>
        </w:tc>
        <w:tc>
          <w:tcPr>
            <w:tcW w:w="715" w:type="pct"/>
            <w:shd w:val="clear" w:color="auto" w:fill="auto"/>
            <w:tcMar>
              <w:left w:w="58" w:type="dxa"/>
              <w:right w:w="58" w:type="dxa"/>
            </w:tcMar>
          </w:tcPr>
          <w:p w14:paraId="2897474B" w14:textId="545509B9" w:rsidR="008B7F49" w:rsidRPr="00696A06" w:rsidRDefault="008B7F49" w:rsidP="008B7F49">
            <w:pPr>
              <w:tabs>
                <w:tab w:val="left" w:pos="8280"/>
              </w:tabs>
              <w:jc w:val="left"/>
              <w:rPr>
                <w:sz w:val="20"/>
                <w:szCs w:val="20"/>
                <w:lang w:val="fr-FR"/>
              </w:rPr>
            </w:pPr>
            <w:r w:rsidRPr="00696A06">
              <w:rPr>
                <w:sz w:val="20"/>
                <w:szCs w:val="20"/>
                <w:lang w:val="fr-FR"/>
              </w:rPr>
              <w:t>Coûts du projet</w:t>
            </w:r>
          </w:p>
        </w:tc>
        <w:tc>
          <w:tcPr>
            <w:tcW w:w="428" w:type="pct"/>
            <w:shd w:val="clear" w:color="auto" w:fill="auto"/>
            <w:tcMar>
              <w:left w:w="29" w:type="dxa"/>
              <w:right w:w="29" w:type="dxa"/>
            </w:tcMar>
          </w:tcPr>
          <w:p w14:paraId="4E96BE92" w14:textId="789DBBEA" w:rsidR="008B7F49" w:rsidRPr="00696A06" w:rsidRDefault="008B7F49" w:rsidP="008B7F49">
            <w:pPr>
              <w:tabs>
                <w:tab w:val="left" w:pos="8280"/>
              </w:tabs>
              <w:jc w:val="right"/>
              <w:rPr>
                <w:sz w:val="20"/>
                <w:szCs w:val="20"/>
                <w:lang w:val="fr-FR"/>
              </w:rPr>
            </w:pPr>
            <w:r w:rsidRPr="00696A06">
              <w:rPr>
                <w:sz w:val="20"/>
                <w:szCs w:val="20"/>
                <w:lang w:val="fr-FR"/>
              </w:rPr>
              <w:t>51</w:t>
            </w:r>
            <w:r w:rsidR="00B5365A" w:rsidRPr="00696A06">
              <w:rPr>
                <w:sz w:val="20"/>
                <w:szCs w:val="20"/>
                <w:lang w:val="fr-FR"/>
              </w:rPr>
              <w:t> </w:t>
            </w:r>
            <w:r w:rsidRPr="00696A06">
              <w:rPr>
                <w:sz w:val="20"/>
                <w:szCs w:val="20"/>
                <w:lang w:val="fr-FR"/>
              </w:rPr>
              <w:t>500</w:t>
            </w:r>
          </w:p>
        </w:tc>
        <w:tc>
          <w:tcPr>
            <w:tcW w:w="335" w:type="pct"/>
            <w:shd w:val="clear" w:color="auto" w:fill="auto"/>
            <w:tcMar>
              <w:left w:w="29" w:type="dxa"/>
              <w:right w:w="29" w:type="dxa"/>
            </w:tcMar>
          </w:tcPr>
          <w:p w14:paraId="0819B4F8" w14:textId="77777777"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5D403DF9" w14:textId="77777777"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166AF7C2" w14:textId="5328EC7A" w:rsidR="008B7F49" w:rsidRPr="00696A06" w:rsidRDefault="008B7F49" w:rsidP="008B7F49">
            <w:pPr>
              <w:tabs>
                <w:tab w:val="left" w:pos="8280"/>
              </w:tabs>
              <w:jc w:val="right"/>
              <w:rPr>
                <w:sz w:val="20"/>
                <w:szCs w:val="20"/>
                <w:lang w:val="fr-FR"/>
              </w:rPr>
            </w:pPr>
            <w:r w:rsidRPr="00696A06">
              <w:rPr>
                <w:sz w:val="20"/>
                <w:szCs w:val="20"/>
                <w:lang w:val="fr-FR"/>
              </w:rPr>
              <w:t>49</w:t>
            </w:r>
            <w:r w:rsidR="00AF7177" w:rsidRPr="00696A06">
              <w:rPr>
                <w:sz w:val="20"/>
                <w:szCs w:val="20"/>
                <w:lang w:val="fr-FR"/>
              </w:rPr>
              <w:t> </w:t>
            </w:r>
            <w:r w:rsidRPr="00696A06">
              <w:rPr>
                <w:sz w:val="20"/>
                <w:szCs w:val="20"/>
                <w:lang w:val="fr-FR"/>
              </w:rPr>
              <w:t>500</w:t>
            </w:r>
          </w:p>
        </w:tc>
        <w:tc>
          <w:tcPr>
            <w:tcW w:w="381" w:type="pct"/>
            <w:shd w:val="clear" w:color="auto" w:fill="auto"/>
            <w:tcMar>
              <w:left w:w="29" w:type="dxa"/>
              <w:right w:w="29" w:type="dxa"/>
            </w:tcMar>
          </w:tcPr>
          <w:p w14:paraId="20AF89B9" w14:textId="77777777"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0943332F" w14:textId="19504A1C" w:rsidR="008B7F49" w:rsidRPr="00696A06" w:rsidRDefault="008B7F49" w:rsidP="008B7F49">
            <w:pPr>
              <w:tabs>
                <w:tab w:val="left" w:pos="8280"/>
              </w:tabs>
              <w:jc w:val="right"/>
              <w:rPr>
                <w:sz w:val="20"/>
                <w:szCs w:val="20"/>
                <w:lang w:val="fr-FR"/>
              </w:rPr>
            </w:pPr>
            <w:r w:rsidRPr="00696A06">
              <w:rPr>
                <w:sz w:val="20"/>
                <w:szCs w:val="20"/>
                <w:lang w:val="fr-FR"/>
              </w:rPr>
              <w:t>23</w:t>
            </w:r>
            <w:r w:rsidR="00AF7177" w:rsidRPr="00696A06">
              <w:rPr>
                <w:sz w:val="20"/>
                <w:szCs w:val="20"/>
                <w:lang w:val="fr-FR"/>
              </w:rPr>
              <w:t> </w:t>
            </w:r>
            <w:r w:rsidRPr="00696A06">
              <w:rPr>
                <w:sz w:val="20"/>
                <w:szCs w:val="20"/>
                <w:lang w:val="fr-FR"/>
              </w:rPr>
              <w:t>000</w:t>
            </w:r>
          </w:p>
        </w:tc>
        <w:tc>
          <w:tcPr>
            <w:tcW w:w="381" w:type="pct"/>
            <w:shd w:val="clear" w:color="auto" w:fill="auto"/>
            <w:tcMar>
              <w:left w:w="29" w:type="dxa"/>
              <w:right w:w="29" w:type="dxa"/>
            </w:tcMar>
          </w:tcPr>
          <w:p w14:paraId="720F55A8" w14:textId="77777777"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51560817" w14:textId="0B07B3AD" w:rsidR="008B7F49" w:rsidRPr="00696A06" w:rsidRDefault="008B7F49" w:rsidP="008B7F49">
            <w:pPr>
              <w:tabs>
                <w:tab w:val="left" w:pos="8280"/>
              </w:tabs>
              <w:jc w:val="right"/>
              <w:rPr>
                <w:sz w:val="20"/>
                <w:szCs w:val="20"/>
                <w:lang w:val="fr-FR"/>
              </w:rPr>
            </w:pPr>
            <w:r w:rsidRPr="00696A06">
              <w:rPr>
                <w:sz w:val="20"/>
                <w:szCs w:val="20"/>
                <w:lang w:val="fr-FR"/>
              </w:rPr>
              <w:t>22</w:t>
            </w:r>
            <w:r w:rsidR="00AF7177" w:rsidRPr="00696A06">
              <w:rPr>
                <w:sz w:val="20"/>
                <w:szCs w:val="20"/>
                <w:lang w:val="fr-FR"/>
              </w:rPr>
              <w:t> </w:t>
            </w:r>
            <w:r w:rsidRPr="00696A06">
              <w:rPr>
                <w:sz w:val="20"/>
                <w:szCs w:val="20"/>
                <w:lang w:val="fr-FR"/>
              </w:rPr>
              <w:t>000</w:t>
            </w:r>
          </w:p>
        </w:tc>
        <w:tc>
          <w:tcPr>
            <w:tcW w:w="376" w:type="pct"/>
            <w:shd w:val="clear" w:color="auto" w:fill="auto"/>
            <w:tcMar>
              <w:left w:w="29" w:type="dxa"/>
              <w:right w:w="29" w:type="dxa"/>
            </w:tcMar>
          </w:tcPr>
          <w:p w14:paraId="6C813025" w14:textId="161AA7B6" w:rsidR="008B7F49" w:rsidRPr="00696A06" w:rsidRDefault="008B7F49" w:rsidP="008B7F49">
            <w:pPr>
              <w:tabs>
                <w:tab w:val="left" w:pos="8280"/>
              </w:tabs>
              <w:jc w:val="right"/>
              <w:rPr>
                <w:sz w:val="20"/>
                <w:szCs w:val="20"/>
                <w:lang w:val="fr-FR"/>
              </w:rPr>
            </w:pPr>
            <w:r w:rsidRPr="00696A06">
              <w:rPr>
                <w:sz w:val="20"/>
                <w:szCs w:val="20"/>
                <w:lang w:val="fr-FR"/>
              </w:rPr>
              <w:t>146</w:t>
            </w:r>
            <w:r w:rsidR="00AF7177" w:rsidRPr="00696A06">
              <w:rPr>
                <w:sz w:val="20"/>
                <w:szCs w:val="20"/>
                <w:lang w:val="fr-FR"/>
              </w:rPr>
              <w:t> </w:t>
            </w:r>
            <w:r w:rsidRPr="00696A06">
              <w:rPr>
                <w:sz w:val="20"/>
                <w:szCs w:val="20"/>
                <w:lang w:val="fr-FR"/>
              </w:rPr>
              <w:t>000</w:t>
            </w:r>
          </w:p>
        </w:tc>
      </w:tr>
      <w:tr w:rsidR="008B7F49" w:rsidRPr="00696A06" w14:paraId="60CA1CEE" w14:textId="77777777" w:rsidTr="0072551D">
        <w:trPr>
          <w:trHeight w:val="75"/>
        </w:trPr>
        <w:tc>
          <w:tcPr>
            <w:tcW w:w="500" w:type="pct"/>
            <w:vMerge/>
            <w:shd w:val="clear" w:color="auto" w:fill="auto"/>
            <w:tcMar>
              <w:left w:w="58" w:type="dxa"/>
              <w:right w:w="58" w:type="dxa"/>
            </w:tcMar>
          </w:tcPr>
          <w:p w14:paraId="13431C0A" w14:textId="77777777" w:rsidR="008B7F49" w:rsidRPr="00696A06" w:rsidRDefault="008B7F49" w:rsidP="008B7F49">
            <w:pPr>
              <w:tabs>
                <w:tab w:val="left" w:pos="8280"/>
              </w:tabs>
              <w:jc w:val="center"/>
              <w:rPr>
                <w:sz w:val="20"/>
                <w:szCs w:val="20"/>
                <w:lang w:val="fr-FR"/>
              </w:rPr>
            </w:pPr>
          </w:p>
        </w:tc>
        <w:tc>
          <w:tcPr>
            <w:tcW w:w="360" w:type="pct"/>
            <w:vMerge/>
            <w:shd w:val="clear" w:color="auto" w:fill="auto"/>
            <w:tcMar>
              <w:left w:w="58" w:type="dxa"/>
              <w:right w:w="58" w:type="dxa"/>
            </w:tcMar>
          </w:tcPr>
          <w:p w14:paraId="109765A1" w14:textId="77777777" w:rsidR="008B7F49" w:rsidRPr="00696A06" w:rsidRDefault="008B7F49" w:rsidP="008B7F49">
            <w:pPr>
              <w:tabs>
                <w:tab w:val="left" w:pos="8280"/>
              </w:tabs>
              <w:jc w:val="center"/>
              <w:rPr>
                <w:sz w:val="20"/>
                <w:szCs w:val="20"/>
                <w:lang w:val="fr-FR"/>
              </w:rPr>
            </w:pPr>
          </w:p>
        </w:tc>
        <w:tc>
          <w:tcPr>
            <w:tcW w:w="715" w:type="pct"/>
            <w:shd w:val="clear" w:color="auto" w:fill="auto"/>
            <w:tcMar>
              <w:left w:w="58" w:type="dxa"/>
              <w:right w:w="58" w:type="dxa"/>
            </w:tcMar>
          </w:tcPr>
          <w:p w14:paraId="1B229B98" w14:textId="42B4E6FF" w:rsidR="008B7F49" w:rsidRPr="00696A06" w:rsidRDefault="008B7F49" w:rsidP="008B7F49">
            <w:pPr>
              <w:tabs>
                <w:tab w:val="left" w:pos="8280"/>
              </w:tabs>
              <w:jc w:val="left"/>
              <w:rPr>
                <w:sz w:val="20"/>
                <w:szCs w:val="20"/>
                <w:lang w:val="fr-FR"/>
              </w:rPr>
            </w:pPr>
            <w:r w:rsidRPr="00696A06">
              <w:rPr>
                <w:sz w:val="20"/>
                <w:szCs w:val="20"/>
                <w:lang w:val="fr-FR"/>
              </w:rPr>
              <w:t>Coûts d</w:t>
            </w:r>
            <w:r w:rsidR="001F7513">
              <w:rPr>
                <w:sz w:val="20"/>
                <w:szCs w:val="20"/>
                <w:lang w:val="fr-FR"/>
              </w:rPr>
              <w:t>’</w:t>
            </w:r>
            <w:r w:rsidRPr="00696A06">
              <w:rPr>
                <w:sz w:val="20"/>
                <w:szCs w:val="20"/>
                <w:lang w:val="fr-FR"/>
              </w:rPr>
              <w:t>appui</w:t>
            </w:r>
          </w:p>
        </w:tc>
        <w:tc>
          <w:tcPr>
            <w:tcW w:w="428" w:type="pct"/>
            <w:shd w:val="clear" w:color="auto" w:fill="auto"/>
            <w:tcMar>
              <w:left w:w="29" w:type="dxa"/>
              <w:right w:w="29" w:type="dxa"/>
            </w:tcMar>
          </w:tcPr>
          <w:p w14:paraId="19B7E259" w14:textId="463DB399" w:rsidR="008B7F49" w:rsidRPr="00696A06" w:rsidRDefault="008B7F49" w:rsidP="008B7F49">
            <w:pPr>
              <w:tabs>
                <w:tab w:val="left" w:pos="8280"/>
              </w:tabs>
              <w:jc w:val="right"/>
              <w:rPr>
                <w:sz w:val="20"/>
                <w:szCs w:val="20"/>
                <w:lang w:val="fr-FR"/>
              </w:rPr>
            </w:pPr>
            <w:r w:rsidRPr="00696A06">
              <w:rPr>
                <w:sz w:val="20"/>
                <w:szCs w:val="20"/>
                <w:lang w:val="fr-FR"/>
              </w:rPr>
              <w:t>6</w:t>
            </w:r>
            <w:r w:rsidR="00AF7177" w:rsidRPr="00696A06">
              <w:rPr>
                <w:sz w:val="20"/>
                <w:szCs w:val="20"/>
                <w:lang w:val="fr-FR"/>
              </w:rPr>
              <w:t> </w:t>
            </w:r>
            <w:r w:rsidRPr="00696A06">
              <w:rPr>
                <w:sz w:val="20"/>
                <w:szCs w:val="20"/>
                <w:lang w:val="fr-FR"/>
              </w:rPr>
              <w:t>695</w:t>
            </w:r>
          </w:p>
        </w:tc>
        <w:tc>
          <w:tcPr>
            <w:tcW w:w="335" w:type="pct"/>
            <w:shd w:val="clear" w:color="auto" w:fill="auto"/>
            <w:tcMar>
              <w:left w:w="29" w:type="dxa"/>
              <w:right w:w="29" w:type="dxa"/>
            </w:tcMar>
          </w:tcPr>
          <w:p w14:paraId="3E7338CA" w14:textId="77777777"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655669A8" w14:textId="77777777"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3F204ECA" w14:textId="0A161631" w:rsidR="008B7F49" w:rsidRPr="00696A06" w:rsidRDefault="008B7F49" w:rsidP="008B7F49">
            <w:pPr>
              <w:tabs>
                <w:tab w:val="left" w:pos="8280"/>
              </w:tabs>
              <w:jc w:val="right"/>
              <w:rPr>
                <w:sz w:val="20"/>
                <w:szCs w:val="20"/>
                <w:lang w:val="fr-FR"/>
              </w:rPr>
            </w:pPr>
            <w:r w:rsidRPr="00696A06">
              <w:rPr>
                <w:sz w:val="20"/>
                <w:szCs w:val="20"/>
                <w:lang w:val="fr-FR"/>
              </w:rPr>
              <w:t>6</w:t>
            </w:r>
            <w:r w:rsidR="00AF7177" w:rsidRPr="00696A06">
              <w:rPr>
                <w:sz w:val="20"/>
                <w:szCs w:val="20"/>
                <w:lang w:val="fr-FR"/>
              </w:rPr>
              <w:t> </w:t>
            </w:r>
            <w:r w:rsidRPr="00696A06">
              <w:rPr>
                <w:sz w:val="20"/>
                <w:szCs w:val="20"/>
                <w:lang w:val="fr-FR"/>
              </w:rPr>
              <w:t>435</w:t>
            </w:r>
          </w:p>
        </w:tc>
        <w:tc>
          <w:tcPr>
            <w:tcW w:w="381" w:type="pct"/>
            <w:shd w:val="clear" w:color="auto" w:fill="auto"/>
            <w:tcMar>
              <w:left w:w="29" w:type="dxa"/>
              <w:right w:w="29" w:type="dxa"/>
            </w:tcMar>
          </w:tcPr>
          <w:p w14:paraId="557B5F6B" w14:textId="77777777"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79086302" w14:textId="0D7FE703" w:rsidR="008B7F49" w:rsidRPr="00696A06" w:rsidRDefault="008B7F49" w:rsidP="008B7F49">
            <w:pPr>
              <w:tabs>
                <w:tab w:val="left" w:pos="8280"/>
              </w:tabs>
              <w:jc w:val="right"/>
              <w:rPr>
                <w:sz w:val="20"/>
                <w:szCs w:val="20"/>
                <w:lang w:val="fr-FR"/>
              </w:rPr>
            </w:pPr>
            <w:r w:rsidRPr="00696A06">
              <w:rPr>
                <w:sz w:val="20"/>
                <w:szCs w:val="20"/>
                <w:lang w:val="fr-FR"/>
              </w:rPr>
              <w:t>2</w:t>
            </w:r>
            <w:r w:rsidR="00AF7177" w:rsidRPr="00696A06">
              <w:rPr>
                <w:sz w:val="20"/>
                <w:szCs w:val="20"/>
                <w:lang w:val="fr-FR"/>
              </w:rPr>
              <w:t> </w:t>
            </w:r>
            <w:r w:rsidRPr="00696A06">
              <w:rPr>
                <w:sz w:val="20"/>
                <w:szCs w:val="20"/>
                <w:lang w:val="fr-FR"/>
              </w:rPr>
              <w:t>990</w:t>
            </w:r>
          </w:p>
        </w:tc>
        <w:tc>
          <w:tcPr>
            <w:tcW w:w="381" w:type="pct"/>
            <w:shd w:val="clear" w:color="auto" w:fill="auto"/>
            <w:tcMar>
              <w:left w:w="29" w:type="dxa"/>
              <w:right w:w="29" w:type="dxa"/>
            </w:tcMar>
          </w:tcPr>
          <w:p w14:paraId="51CB4D72" w14:textId="77777777"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7F66E2DB" w14:textId="44DD7E52" w:rsidR="008B7F49" w:rsidRPr="00696A06" w:rsidRDefault="008B7F49" w:rsidP="008B7F49">
            <w:pPr>
              <w:tabs>
                <w:tab w:val="left" w:pos="8280"/>
              </w:tabs>
              <w:jc w:val="right"/>
              <w:rPr>
                <w:sz w:val="20"/>
                <w:szCs w:val="20"/>
                <w:lang w:val="fr-FR"/>
              </w:rPr>
            </w:pPr>
            <w:r w:rsidRPr="00696A06">
              <w:rPr>
                <w:sz w:val="20"/>
                <w:szCs w:val="20"/>
                <w:lang w:val="fr-FR"/>
              </w:rPr>
              <w:t>2</w:t>
            </w:r>
            <w:r w:rsidR="00AF7177" w:rsidRPr="00696A06">
              <w:rPr>
                <w:sz w:val="20"/>
                <w:szCs w:val="20"/>
                <w:lang w:val="fr-FR"/>
              </w:rPr>
              <w:t> </w:t>
            </w:r>
            <w:r w:rsidRPr="00696A06">
              <w:rPr>
                <w:sz w:val="20"/>
                <w:szCs w:val="20"/>
                <w:lang w:val="fr-FR"/>
              </w:rPr>
              <w:t>860</w:t>
            </w:r>
          </w:p>
        </w:tc>
        <w:tc>
          <w:tcPr>
            <w:tcW w:w="376" w:type="pct"/>
            <w:shd w:val="clear" w:color="auto" w:fill="auto"/>
            <w:tcMar>
              <w:left w:w="29" w:type="dxa"/>
              <w:right w:w="29" w:type="dxa"/>
            </w:tcMar>
          </w:tcPr>
          <w:p w14:paraId="2919E099" w14:textId="45C035AE" w:rsidR="008B7F49" w:rsidRPr="00696A06" w:rsidRDefault="008B7F49" w:rsidP="008B7F49">
            <w:pPr>
              <w:tabs>
                <w:tab w:val="left" w:pos="8280"/>
              </w:tabs>
              <w:jc w:val="right"/>
              <w:rPr>
                <w:sz w:val="20"/>
                <w:szCs w:val="20"/>
                <w:lang w:val="fr-FR"/>
              </w:rPr>
            </w:pPr>
            <w:r w:rsidRPr="00696A06">
              <w:rPr>
                <w:sz w:val="20"/>
                <w:szCs w:val="20"/>
                <w:lang w:val="fr-FR"/>
              </w:rPr>
              <w:t>18</w:t>
            </w:r>
            <w:r w:rsidR="00AF7177" w:rsidRPr="00696A06">
              <w:rPr>
                <w:sz w:val="20"/>
                <w:szCs w:val="20"/>
                <w:lang w:val="fr-FR"/>
              </w:rPr>
              <w:t> </w:t>
            </w:r>
            <w:r w:rsidRPr="00696A06">
              <w:rPr>
                <w:sz w:val="20"/>
                <w:szCs w:val="20"/>
                <w:lang w:val="fr-FR"/>
              </w:rPr>
              <w:t>980</w:t>
            </w:r>
          </w:p>
        </w:tc>
      </w:tr>
      <w:tr w:rsidR="008B7F49" w:rsidRPr="00696A06" w14:paraId="02420108" w14:textId="77777777" w:rsidTr="00331D56">
        <w:trPr>
          <w:trHeight w:val="75"/>
        </w:trPr>
        <w:tc>
          <w:tcPr>
            <w:tcW w:w="860" w:type="pct"/>
            <w:gridSpan w:val="2"/>
            <w:vMerge w:val="restart"/>
            <w:shd w:val="clear" w:color="auto" w:fill="auto"/>
            <w:tcMar>
              <w:left w:w="58" w:type="dxa"/>
              <w:right w:w="58" w:type="dxa"/>
            </w:tcMar>
          </w:tcPr>
          <w:p w14:paraId="64BDD49C" w14:textId="6F7622D5" w:rsidR="008B7F49" w:rsidRPr="00696A06" w:rsidRDefault="0072551D" w:rsidP="008B7F49">
            <w:pPr>
              <w:tabs>
                <w:tab w:val="left" w:pos="8280"/>
              </w:tabs>
              <w:jc w:val="left"/>
              <w:rPr>
                <w:sz w:val="20"/>
                <w:szCs w:val="20"/>
                <w:lang w:val="fr-FR"/>
              </w:rPr>
            </w:pPr>
            <w:r w:rsidRPr="00696A06">
              <w:rPr>
                <w:sz w:val="20"/>
                <w:szCs w:val="20"/>
                <w:lang w:val="fr-FR"/>
              </w:rPr>
              <w:t>Financement approuvé par</w:t>
            </w:r>
            <w:r w:rsidR="008B7F49" w:rsidRPr="00696A06">
              <w:rPr>
                <w:sz w:val="20"/>
                <w:szCs w:val="20"/>
                <w:lang w:val="fr-FR"/>
              </w:rPr>
              <w:t xml:space="preserve"> ExCom (</w:t>
            </w:r>
            <w:r w:rsidRPr="00696A06">
              <w:rPr>
                <w:sz w:val="20"/>
                <w:szCs w:val="20"/>
                <w:lang w:val="fr-FR"/>
              </w:rPr>
              <w:t>$</w:t>
            </w:r>
            <w:r w:rsidR="008B7F49" w:rsidRPr="00696A06">
              <w:rPr>
                <w:sz w:val="20"/>
                <w:szCs w:val="20"/>
                <w:lang w:val="fr-FR"/>
              </w:rPr>
              <w:t>US)</w:t>
            </w:r>
          </w:p>
        </w:tc>
        <w:tc>
          <w:tcPr>
            <w:tcW w:w="715" w:type="pct"/>
            <w:shd w:val="clear" w:color="auto" w:fill="auto"/>
            <w:tcMar>
              <w:left w:w="58" w:type="dxa"/>
              <w:right w:w="58" w:type="dxa"/>
            </w:tcMar>
          </w:tcPr>
          <w:p w14:paraId="61926433" w14:textId="1A1F8585" w:rsidR="008B7F49" w:rsidRPr="00696A06" w:rsidRDefault="008B7F49" w:rsidP="008B7F49">
            <w:pPr>
              <w:tabs>
                <w:tab w:val="left" w:pos="8280"/>
              </w:tabs>
              <w:jc w:val="left"/>
              <w:rPr>
                <w:sz w:val="20"/>
                <w:szCs w:val="20"/>
                <w:lang w:val="fr-FR"/>
              </w:rPr>
            </w:pPr>
            <w:r w:rsidRPr="00696A06">
              <w:rPr>
                <w:sz w:val="20"/>
                <w:szCs w:val="20"/>
                <w:lang w:val="fr-FR"/>
              </w:rPr>
              <w:t>Coûts du projet</w:t>
            </w:r>
          </w:p>
        </w:tc>
        <w:tc>
          <w:tcPr>
            <w:tcW w:w="428" w:type="pct"/>
            <w:shd w:val="clear" w:color="auto" w:fill="auto"/>
            <w:tcMar>
              <w:left w:w="29" w:type="dxa"/>
              <w:right w:w="29" w:type="dxa"/>
            </w:tcMar>
          </w:tcPr>
          <w:p w14:paraId="481AD836" w14:textId="1EC53838" w:rsidR="008B7F49" w:rsidRPr="00696A06" w:rsidRDefault="008B7F49" w:rsidP="008B7F49">
            <w:pPr>
              <w:tabs>
                <w:tab w:val="left" w:pos="8280"/>
              </w:tabs>
              <w:jc w:val="right"/>
              <w:rPr>
                <w:sz w:val="20"/>
                <w:szCs w:val="20"/>
                <w:lang w:val="fr-FR"/>
              </w:rPr>
            </w:pPr>
            <w:r w:rsidRPr="00696A06">
              <w:rPr>
                <w:sz w:val="20"/>
                <w:szCs w:val="20"/>
                <w:lang w:val="fr-FR"/>
              </w:rPr>
              <w:t>127</w:t>
            </w:r>
            <w:r w:rsidR="00AF7177" w:rsidRPr="00696A06">
              <w:rPr>
                <w:sz w:val="20"/>
                <w:szCs w:val="20"/>
                <w:lang w:val="fr-FR"/>
              </w:rPr>
              <w:t> </w:t>
            </w:r>
            <w:r w:rsidRPr="00696A06">
              <w:rPr>
                <w:sz w:val="20"/>
                <w:szCs w:val="20"/>
                <w:lang w:val="fr-FR"/>
              </w:rPr>
              <w:t>000</w:t>
            </w:r>
          </w:p>
        </w:tc>
        <w:tc>
          <w:tcPr>
            <w:tcW w:w="335" w:type="pct"/>
            <w:shd w:val="clear" w:color="auto" w:fill="auto"/>
            <w:tcMar>
              <w:left w:w="29" w:type="dxa"/>
              <w:right w:w="29" w:type="dxa"/>
            </w:tcMar>
          </w:tcPr>
          <w:p w14:paraId="48E567BC" w14:textId="6F710116"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23C96227" w14:textId="03636718"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7FC73740" w14:textId="3F8174CB"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189F7E39" w14:textId="77777777" w:rsidR="008B7F49" w:rsidRPr="00696A06" w:rsidRDefault="008B7F49" w:rsidP="008B7F49">
            <w:pPr>
              <w:tabs>
                <w:tab w:val="left" w:pos="8280"/>
              </w:tabs>
              <w:jc w:val="right"/>
              <w:rPr>
                <w:sz w:val="20"/>
                <w:szCs w:val="20"/>
                <w:lang w:val="fr-FR"/>
              </w:rPr>
            </w:pPr>
          </w:p>
        </w:tc>
        <w:tc>
          <w:tcPr>
            <w:tcW w:w="381" w:type="pct"/>
            <w:shd w:val="clear" w:color="auto" w:fill="auto"/>
            <w:tcMar>
              <w:left w:w="29" w:type="dxa"/>
              <w:right w:w="29" w:type="dxa"/>
            </w:tcMar>
          </w:tcPr>
          <w:p w14:paraId="39BA20CE" w14:textId="77777777" w:rsidR="008B7F49" w:rsidRPr="00696A06" w:rsidRDefault="008B7F49" w:rsidP="008B7F49">
            <w:pPr>
              <w:tabs>
                <w:tab w:val="left" w:pos="8280"/>
              </w:tabs>
              <w:jc w:val="right"/>
              <w:rPr>
                <w:sz w:val="20"/>
                <w:szCs w:val="20"/>
                <w:lang w:val="fr-FR"/>
              </w:rPr>
            </w:pPr>
          </w:p>
        </w:tc>
        <w:tc>
          <w:tcPr>
            <w:tcW w:w="381" w:type="pct"/>
            <w:shd w:val="clear" w:color="auto" w:fill="auto"/>
            <w:tcMar>
              <w:left w:w="29" w:type="dxa"/>
              <w:right w:w="29" w:type="dxa"/>
            </w:tcMar>
          </w:tcPr>
          <w:p w14:paraId="34895F58" w14:textId="77777777" w:rsidR="008B7F49" w:rsidRPr="00696A06" w:rsidRDefault="008B7F49" w:rsidP="008B7F49">
            <w:pPr>
              <w:tabs>
                <w:tab w:val="left" w:pos="8280"/>
              </w:tabs>
              <w:jc w:val="right"/>
              <w:rPr>
                <w:sz w:val="20"/>
                <w:szCs w:val="20"/>
                <w:lang w:val="fr-FR"/>
              </w:rPr>
            </w:pPr>
          </w:p>
        </w:tc>
        <w:tc>
          <w:tcPr>
            <w:tcW w:w="381" w:type="pct"/>
            <w:shd w:val="clear" w:color="auto" w:fill="auto"/>
            <w:tcMar>
              <w:left w:w="29" w:type="dxa"/>
              <w:right w:w="29" w:type="dxa"/>
            </w:tcMar>
          </w:tcPr>
          <w:p w14:paraId="151B8B03" w14:textId="77777777" w:rsidR="008B7F49" w:rsidRPr="00696A06" w:rsidRDefault="008B7F49" w:rsidP="008B7F49">
            <w:pPr>
              <w:tabs>
                <w:tab w:val="left" w:pos="8280"/>
              </w:tabs>
              <w:jc w:val="right"/>
              <w:rPr>
                <w:sz w:val="20"/>
                <w:szCs w:val="20"/>
                <w:lang w:val="fr-FR"/>
              </w:rPr>
            </w:pPr>
          </w:p>
        </w:tc>
        <w:tc>
          <w:tcPr>
            <w:tcW w:w="376" w:type="pct"/>
            <w:shd w:val="clear" w:color="auto" w:fill="auto"/>
            <w:tcMar>
              <w:left w:w="29" w:type="dxa"/>
              <w:right w:w="29" w:type="dxa"/>
            </w:tcMar>
          </w:tcPr>
          <w:p w14:paraId="5CB0B5F9" w14:textId="775FB246" w:rsidR="008B7F49" w:rsidRPr="00696A06" w:rsidRDefault="008B7F49" w:rsidP="008B7F49">
            <w:pPr>
              <w:tabs>
                <w:tab w:val="left" w:pos="8280"/>
              </w:tabs>
              <w:jc w:val="right"/>
              <w:rPr>
                <w:sz w:val="20"/>
                <w:szCs w:val="20"/>
                <w:lang w:val="fr-FR"/>
              </w:rPr>
            </w:pPr>
            <w:r w:rsidRPr="00696A06">
              <w:rPr>
                <w:sz w:val="20"/>
                <w:szCs w:val="20"/>
                <w:lang w:val="fr-FR"/>
              </w:rPr>
              <w:t>127</w:t>
            </w:r>
            <w:r w:rsidR="00AF7177" w:rsidRPr="00696A06">
              <w:rPr>
                <w:sz w:val="20"/>
                <w:szCs w:val="20"/>
                <w:lang w:val="fr-FR"/>
              </w:rPr>
              <w:t> </w:t>
            </w:r>
            <w:r w:rsidRPr="00696A06">
              <w:rPr>
                <w:sz w:val="20"/>
                <w:szCs w:val="20"/>
                <w:lang w:val="fr-FR"/>
              </w:rPr>
              <w:t>000</w:t>
            </w:r>
          </w:p>
        </w:tc>
      </w:tr>
      <w:tr w:rsidR="008B7F49" w:rsidRPr="00696A06" w14:paraId="6C922724" w14:textId="77777777" w:rsidTr="00331D56">
        <w:trPr>
          <w:trHeight w:val="75"/>
        </w:trPr>
        <w:tc>
          <w:tcPr>
            <w:tcW w:w="860" w:type="pct"/>
            <w:gridSpan w:val="2"/>
            <w:vMerge/>
            <w:shd w:val="clear" w:color="auto" w:fill="auto"/>
            <w:tcMar>
              <w:left w:w="58" w:type="dxa"/>
              <w:right w:w="58" w:type="dxa"/>
            </w:tcMar>
          </w:tcPr>
          <w:p w14:paraId="6C6895D5" w14:textId="77777777" w:rsidR="008B7F49" w:rsidRPr="00696A06" w:rsidRDefault="008B7F49" w:rsidP="008B7F49">
            <w:pPr>
              <w:tabs>
                <w:tab w:val="left" w:pos="8280"/>
              </w:tabs>
              <w:jc w:val="center"/>
              <w:rPr>
                <w:sz w:val="20"/>
                <w:szCs w:val="20"/>
                <w:lang w:val="fr-FR"/>
              </w:rPr>
            </w:pPr>
          </w:p>
        </w:tc>
        <w:tc>
          <w:tcPr>
            <w:tcW w:w="715" w:type="pct"/>
            <w:shd w:val="clear" w:color="auto" w:fill="auto"/>
            <w:tcMar>
              <w:left w:w="58" w:type="dxa"/>
              <w:right w:w="58" w:type="dxa"/>
            </w:tcMar>
          </w:tcPr>
          <w:p w14:paraId="03490D2F" w14:textId="16548D61" w:rsidR="008B7F49" w:rsidRPr="00696A06" w:rsidRDefault="008B7F49" w:rsidP="008B7F49">
            <w:pPr>
              <w:tabs>
                <w:tab w:val="left" w:pos="8280"/>
              </w:tabs>
              <w:jc w:val="left"/>
              <w:rPr>
                <w:sz w:val="20"/>
                <w:szCs w:val="20"/>
                <w:lang w:val="fr-FR"/>
              </w:rPr>
            </w:pPr>
            <w:r w:rsidRPr="00696A06">
              <w:rPr>
                <w:sz w:val="20"/>
                <w:szCs w:val="20"/>
                <w:lang w:val="fr-FR"/>
              </w:rPr>
              <w:t>Coûts d</w:t>
            </w:r>
            <w:r w:rsidR="001F7513">
              <w:rPr>
                <w:sz w:val="20"/>
                <w:szCs w:val="20"/>
                <w:lang w:val="fr-FR"/>
              </w:rPr>
              <w:t>’</w:t>
            </w:r>
            <w:r w:rsidRPr="00696A06">
              <w:rPr>
                <w:sz w:val="20"/>
                <w:szCs w:val="20"/>
                <w:lang w:val="fr-FR"/>
              </w:rPr>
              <w:t>appui</w:t>
            </w:r>
          </w:p>
        </w:tc>
        <w:tc>
          <w:tcPr>
            <w:tcW w:w="428" w:type="pct"/>
            <w:shd w:val="clear" w:color="auto" w:fill="auto"/>
            <w:tcMar>
              <w:left w:w="29" w:type="dxa"/>
              <w:right w:w="29" w:type="dxa"/>
            </w:tcMar>
          </w:tcPr>
          <w:p w14:paraId="248B80D8" w14:textId="228F8D80" w:rsidR="008B7F49" w:rsidRPr="00696A06" w:rsidRDefault="008B7F49" w:rsidP="008B7F49">
            <w:pPr>
              <w:tabs>
                <w:tab w:val="left" w:pos="8280"/>
              </w:tabs>
              <w:jc w:val="right"/>
              <w:rPr>
                <w:sz w:val="20"/>
                <w:szCs w:val="20"/>
                <w:lang w:val="fr-FR"/>
              </w:rPr>
            </w:pPr>
            <w:r w:rsidRPr="00696A06">
              <w:rPr>
                <w:sz w:val="20"/>
                <w:szCs w:val="20"/>
                <w:lang w:val="fr-FR"/>
              </w:rPr>
              <w:t>11</w:t>
            </w:r>
            <w:r w:rsidR="00AF7177" w:rsidRPr="00696A06">
              <w:rPr>
                <w:sz w:val="20"/>
                <w:szCs w:val="20"/>
                <w:lang w:val="fr-FR"/>
              </w:rPr>
              <w:t> </w:t>
            </w:r>
            <w:r w:rsidRPr="00696A06">
              <w:rPr>
                <w:sz w:val="20"/>
                <w:szCs w:val="20"/>
                <w:lang w:val="fr-FR"/>
              </w:rPr>
              <w:t>980</w:t>
            </w:r>
          </w:p>
        </w:tc>
        <w:tc>
          <w:tcPr>
            <w:tcW w:w="335" w:type="pct"/>
            <w:shd w:val="clear" w:color="auto" w:fill="auto"/>
            <w:tcMar>
              <w:left w:w="29" w:type="dxa"/>
              <w:right w:w="29" w:type="dxa"/>
            </w:tcMar>
          </w:tcPr>
          <w:p w14:paraId="16DA9DDD" w14:textId="5D438C1F"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5BE6E506" w14:textId="1776B16E"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43ED0ACB" w14:textId="646A738C" w:rsidR="008B7F49" w:rsidRPr="00696A06" w:rsidRDefault="008B7F49" w:rsidP="008B7F49">
            <w:pPr>
              <w:tabs>
                <w:tab w:val="left" w:pos="8280"/>
              </w:tabs>
              <w:jc w:val="right"/>
              <w:rPr>
                <w:sz w:val="20"/>
                <w:szCs w:val="20"/>
                <w:lang w:val="fr-FR"/>
              </w:rPr>
            </w:pPr>
            <w:r w:rsidRPr="00696A06">
              <w:rPr>
                <w:sz w:val="20"/>
                <w:szCs w:val="20"/>
                <w:lang w:val="fr-FR"/>
              </w:rPr>
              <w:t>0</w:t>
            </w:r>
          </w:p>
        </w:tc>
        <w:tc>
          <w:tcPr>
            <w:tcW w:w="381" w:type="pct"/>
            <w:shd w:val="clear" w:color="auto" w:fill="auto"/>
            <w:tcMar>
              <w:left w:w="29" w:type="dxa"/>
              <w:right w:w="29" w:type="dxa"/>
            </w:tcMar>
          </w:tcPr>
          <w:p w14:paraId="77C3F1FF" w14:textId="77777777" w:rsidR="008B7F49" w:rsidRPr="00696A06" w:rsidRDefault="008B7F49" w:rsidP="008B7F49">
            <w:pPr>
              <w:tabs>
                <w:tab w:val="left" w:pos="8280"/>
              </w:tabs>
              <w:jc w:val="right"/>
              <w:rPr>
                <w:sz w:val="20"/>
                <w:szCs w:val="20"/>
                <w:lang w:val="fr-FR"/>
              </w:rPr>
            </w:pPr>
          </w:p>
        </w:tc>
        <w:tc>
          <w:tcPr>
            <w:tcW w:w="381" w:type="pct"/>
            <w:shd w:val="clear" w:color="auto" w:fill="auto"/>
            <w:tcMar>
              <w:left w:w="29" w:type="dxa"/>
              <w:right w:w="29" w:type="dxa"/>
            </w:tcMar>
          </w:tcPr>
          <w:p w14:paraId="3327C530" w14:textId="77777777" w:rsidR="008B7F49" w:rsidRPr="00696A06" w:rsidRDefault="008B7F49" w:rsidP="008B7F49">
            <w:pPr>
              <w:tabs>
                <w:tab w:val="left" w:pos="8280"/>
              </w:tabs>
              <w:jc w:val="right"/>
              <w:rPr>
                <w:sz w:val="20"/>
                <w:szCs w:val="20"/>
                <w:lang w:val="fr-FR"/>
              </w:rPr>
            </w:pPr>
          </w:p>
        </w:tc>
        <w:tc>
          <w:tcPr>
            <w:tcW w:w="381" w:type="pct"/>
            <w:shd w:val="clear" w:color="auto" w:fill="auto"/>
            <w:tcMar>
              <w:left w:w="29" w:type="dxa"/>
              <w:right w:w="29" w:type="dxa"/>
            </w:tcMar>
          </w:tcPr>
          <w:p w14:paraId="17C49E87" w14:textId="77777777" w:rsidR="008B7F49" w:rsidRPr="00696A06" w:rsidRDefault="008B7F49" w:rsidP="008B7F49">
            <w:pPr>
              <w:tabs>
                <w:tab w:val="left" w:pos="8280"/>
              </w:tabs>
              <w:jc w:val="right"/>
              <w:rPr>
                <w:sz w:val="20"/>
                <w:szCs w:val="20"/>
                <w:lang w:val="fr-FR"/>
              </w:rPr>
            </w:pPr>
          </w:p>
        </w:tc>
        <w:tc>
          <w:tcPr>
            <w:tcW w:w="381" w:type="pct"/>
            <w:shd w:val="clear" w:color="auto" w:fill="auto"/>
            <w:tcMar>
              <w:left w:w="29" w:type="dxa"/>
              <w:right w:w="29" w:type="dxa"/>
            </w:tcMar>
          </w:tcPr>
          <w:p w14:paraId="6D025D95" w14:textId="77777777" w:rsidR="008B7F49" w:rsidRPr="00696A06" w:rsidRDefault="008B7F49" w:rsidP="008B7F49">
            <w:pPr>
              <w:tabs>
                <w:tab w:val="left" w:pos="8280"/>
              </w:tabs>
              <w:jc w:val="right"/>
              <w:rPr>
                <w:sz w:val="20"/>
                <w:szCs w:val="20"/>
                <w:lang w:val="fr-FR"/>
              </w:rPr>
            </w:pPr>
          </w:p>
        </w:tc>
        <w:tc>
          <w:tcPr>
            <w:tcW w:w="376" w:type="pct"/>
            <w:shd w:val="clear" w:color="auto" w:fill="auto"/>
            <w:tcMar>
              <w:left w:w="29" w:type="dxa"/>
              <w:right w:w="29" w:type="dxa"/>
            </w:tcMar>
          </w:tcPr>
          <w:p w14:paraId="0ECD1458" w14:textId="053A751F" w:rsidR="008B7F49" w:rsidRPr="00696A06" w:rsidRDefault="008B7F49" w:rsidP="008B7F49">
            <w:pPr>
              <w:tabs>
                <w:tab w:val="left" w:pos="8280"/>
              </w:tabs>
              <w:jc w:val="right"/>
              <w:rPr>
                <w:sz w:val="20"/>
                <w:szCs w:val="20"/>
                <w:lang w:val="fr-FR"/>
              </w:rPr>
            </w:pPr>
            <w:r w:rsidRPr="00696A06">
              <w:rPr>
                <w:sz w:val="20"/>
                <w:szCs w:val="20"/>
                <w:lang w:val="fr-FR"/>
              </w:rPr>
              <w:t>11</w:t>
            </w:r>
            <w:r w:rsidR="00AF7177" w:rsidRPr="00696A06">
              <w:rPr>
                <w:sz w:val="20"/>
                <w:szCs w:val="20"/>
                <w:lang w:val="fr-FR"/>
              </w:rPr>
              <w:t> </w:t>
            </w:r>
            <w:r w:rsidRPr="00696A06">
              <w:rPr>
                <w:sz w:val="20"/>
                <w:szCs w:val="20"/>
                <w:lang w:val="fr-FR"/>
              </w:rPr>
              <w:t>980</w:t>
            </w:r>
          </w:p>
        </w:tc>
      </w:tr>
      <w:tr w:rsidR="008B7F49" w:rsidRPr="00696A06" w14:paraId="74EC04A0" w14:textId="77777777" w:rsidTr="00331D56">
        <w:trPr>
          <w:trHeight w:val="75"/>
        </w:trPr>
        <w:tc>
          <w:tcPr>
            <w:tcW w:w="860" w:type="pct"/>
            <w:gridSpan w:val="2"/>
            <w:vMerge w:val="restart"/>
            <w:shd w:val="clear" w:color="auto" w:fill="auto"/>
            <w:tcMar>
              <w:left w:w="58" w:type="dxa"/>
              <w:right w:w="58" w:type="dxa"/>
            </w:tcMar>
          </w:tcPr>
          <w:p w14:paraId="3A8978DE" w14:textId="4B2EA53C" w:rsidR="008B7F49" w:rsidRPr="00696A06" w:rsidRDefault="000949A5" w:rsidP="008B7F49">
            <w:pPr>
              <w:tabs>
                <w:tab w:val="left" w:pos="8280"/>
              </w:tabs>
              <w:jc w:val="left"/>
              <w:rPr>
                <w:sz w:val="20"/>
                <w:szCs w:val="20"/>
                <w:lang w:val="fr-FR"/>
              </w:rPr>
            </w:pPr>
            <w:r w:rsidRPr="00696A06">
              <w:rPr>
                <w:sz w:val="20"/>
                <w:szCs w:val="20"/>
                <w:lang w:val="fr-FR"/>
              </w:rPr>
              <w:t>Total des financements approuvés à cette réunion</w:t>
            </w:r>
            <w:r w:rsidR="008B7F49" w:rsidRPr="00696A06">
              <w:rPr>
                <w:sz w:val="20"/>
                <w:szCs w:val="20"/>
                <w:lang w:val="fr-FR"/>
              </w:rPr>
              <w:t xml:space="preserve"> </w:t>
            </w:r>
            <w:r w:rsidR="008B7F49" w:rsidRPr="00696A06">
              <w:rPr>
                <w:sz w:val="19"/>
                <w:szCs w:val="19"/>
                <w:lang w:val="fr-FR"/>
              </w:rPr>
              <w:t>(</w:t>
            </w:r>
            <w:r w:rsidRPr="00696A06">
              <w:rPr>
                <w:sz w:val="19"/>
                <w:szCs w:val="19"/>
                <w:lang w:val="fr-FR"/>
              </w:rPr>
              <w:t>$</w:t>
            </w:r>
            <w:r w:rsidR="008B7F49" w:rsidRPr="00696A06">
              <w:rPr>
                <w:sz w:val="19"/>
                <w:szCs w:val="19"/>
                <w:lang w:val="fr-FR"/>
              </w:rPr>
              <w:t>US)</w:t>
            </w:r>
          </w:p>
        </w:tc>
        <w:tc>
          <w:tcPr>
            <w:tcW w:w="715" w:type="pct"/>
            <w:shd w:val="clear" w:color="auto" w:fill="auto"/>
            <w:tcMar>
              <w:left w:w="58" w:type="dxa"/>
              <w:right w:w="58" w:type="dxa"/>
            </w:tcMar>
          </w:tcPr>
          <w:p w14:paraId="46EEBE34" w14:textId="60AE16FD" w:rsidR="008B7F49" w:rsidRPr="00696A06" w:rsidRDefault="008B7F49" w:rsidP="008B7F49">
            <w:pPr>
              <w:tabs>
                <w:tab w:val="left" w:pos="8280"/>
              </w:tabs>
              <w:jc w:val="left"/>
              <w:rPr>
                <w:sz w:val="20"/>
                <w:szCs w:val="20"/>
                <w:lang w:val="fr-FR"/>
              </w:rPr>
            </w:pPr>
            <w:r w:rsidRPr="00696A06">
              <w:rPr>
                <w:sz w:val="20"/>
                <w:szCs w:val="20"/>
                <w:lang w:val="fr-FR"/>
              </w:rPr>
              <w:t>Coûts du projet</w:t>
            </w:r>
          </w:p>
        </w:tc>
        <w:tc>
          <w:tcPr>
            <w:tcW w:w="428" w:type="pct"/>
            <w:shd w:val="clear" w:color="auto" w:fill="auto"/>
            <w:tcMar>
              <w:left w:w="29" w:type="dxa"/>
              <w:right w:w="29" w:type="dxa"/>
            </w:tcMar>
          </w:tcPr>
          <w:p w14:paraId="5003BDC3" w14:textId="77777777" w:rsidR="008B7F49" w:rsidRPr="00696A06" w:rsidRDefault="008B7F49" w:rsidP="008B7F49">
            <w:pPr>
              <w:tabs>
                <w:tab w:val="left" w:pos="8280"/>
              </w:tabs>
              <w:jc w:val="right"/>
              <w:rPr>
                <w:sz w:val="20"/>
                <w:szCs w:val="20"/>
                <w:lang w:val="fr-FR"/>
              </w:rPr>
            </w:pPr>
          </w:p>
        </w:tc>
        <w:tc>
          <w:tcPr>
            <w:tcW w:w="335" w:type="pct"/>
            <w:shd w:val="clear" w:color="auto" w:fill="auto"/>
            <w:tcMar>
              <w:left w:w="29" w:type="dxa"/>
              <w:right w:w="29" w:type="dxa"/>
            </w:tcMar>
          </w:tcPr>
          <w:p w14:paraId="3A93B8C2" w14:textId="77777777" w:rsidR="008B7F49" w:rsidRPr="00696A06" w:rsidRDefault="008B7F49" w:rsidP="008B7F49">
            <w:pPr>
              <w:tabs>
                <w:tab w:val="left" w:pos="8280"/>
              </w:tabs>
              <w:jc w:val="right"/>
              <w:rPr>
                <w:sz w:val="20"/>
                <w:szCs w:val="20"/>
                <w:lang w:val="fr-FR"/>
              </w:rPr>
            </w:pPr>
          </w:p>
        </w:tc>
        <w:tc>
          <w:tcPr>
            <w:tcW w:w="381" w:type="pct"/>
            <w:shd w:val="clear" w:color="auto" w:fill="auto"/>
            <w:tcMar>
              <w:left w:w="29" w:type="dxa"/>
              <w:right w:w="29" w:type="dxa"/>
            </w:tcMar>
          </w:tcPr>
          <w:p w14:paraId="5023B8ED" w14:textId="77777777" w:rsidR="008B7F49" w:rsidRPr="00696A06" w:rsidRDefault="008B7F49" w:rsidP="008B7F49">
            <w:pPr>
              <w:tabs>
                <w:tab w:val="left" w:pos="8280"/>
              </w:tabs>
              <w:jc w:val="right"/>
              <w:rPr>
                <w:sz w:val="20"/>
                <w:szCs w:val="20"/>
                <w:lang w:val="fr-FR"/>
              </w:rPr>
            </w:pPr>
          </w:p>
        </w:tc>
        <w:tc>
          <w:tcPr>
            <w:tcW w:w="381" w:type="pct"/>
            <w:shd w:val="clear" w:color="auto" w:fill="auto"/>
            <w:tcMar>
              <w:left w:w="29" w:type="dxa"/>
              <w:right w:w="29" w:type="dxa"/>
            </w:tcMar>
          </w:tcPr>
          <w:p w14:paraId="057A3CC2" w14:textId="117C7CF5" w:rsidR="008B7F49" w:rsidRPr="00696A06" w:rsidRDefault="008B7F49" w:rsidP="008B7F49">
            <w:pPr>
              <w:tabs>
                <w:tab w:val="left" w:pos="8280"/>
              </w:tabs>
              <w:jc w:val="right"/>
              <w:rPr>
                <w:sz w:val="20"/>
                <w:szCs w:val="20"/>
                <w:lang w:val="fr-FR"/>
              </w:rPr>
            </w:pPr>
            <w:r w:rsidRPr="00696A06">
              <w:rPr>
                <w:sz w:val="20"/>
                <w:szCs w:val="20"/>
                <w:lang w:val="fr-FR"/>
              </w:rPr>
              <w:t>195</w:t>
            </w:r>
            <w:r w:rsidR="00AF7177" w:rsidRPr="00696A06">
              <w:rPr>
                <w:sz w:val="20"/>
                <w:szCs w:val="20"/>
                <w:lang w:val="fr-FR"/>
              </w:rPr>
              <w:t> </w:t>
            </w:r>
            <w:r w:rsidRPr="00696A06">
              <w:rPr>
                <w:sz w:val="20"/>
                <w:szCs w:val="20"/>
                <w:lang w:val="fr-FR"/>
              </w:rPr>
              <w:t>000</w:t>
            </w:r>
          </w:p>
        </w:tc>
        <w:tc>
          <w:tcPr>
            <w:tcW w:w="381" w:type="pct"/>
            <w:shd w:val="clear" w:color="auto" w:fill="auto"/>
            <w:tcMar>
              <w:left w:w="29" w:type="dxa"/>
              <w:right w:w="29" w:type="dxa"/>
            </w:tcMar>
          </w:tcPr>
          <w:p w14:paraId="3D799E17" w14:textId="77777777" w:rsidR="008B7F49" w:rsidRPr="00696A06" w:rsidRDefault="008B7F49" w:rsidP="008B7F49">
            <w:pPr>
              <w:tabs>
                <w:tab w:val="left" w:pos="8280"/>
              </w:tabs>
              <w:jc w:val="right"/>
              <w:rPr>
                <w:sz w:val="20"/>
                <w:szCs w:val="20"/>
                <w:lang w:val="fr-FR"/>
              </w:rPr>
            </w:pPr>
          </w:p>
        </w:tc>
        <w:tc>
          <w:tcPr>
            <w:tcW w:w="381" w:type="pct"/>
            <w:shd w:val="clear" w:color="auto" w:fill="auto"/>
            <w:tcMar>
              <w:left w:w="29" w:type="dxa"/>
              <w:right w:w="29" w:type="dxa"/>
            </w:tcMar>
          </w:tcPr>
          <w:p w14:paraId="7DB2BA5C" w14:textId="77777777" w:rsidR="008B7F49" w:rsidRPr="00696A06" w:rsidRDefault="008B7F49" w:rsidP="008B7F49">
            <w:pPr>
              <w:tabs>
                <w:tab w:val="left" w:pos="8280"/>
              </w:tabs>
              <w:jc w:val="right"/>
              <w:rPr>
                <w:sz w:val="20"/>
                <w:szCs w:val="20"/>
                <w:lang w:val="fr-FR"/>
              </w:rPr>
            </w:pPr>
          </w:p>
        </w:tc>
        <w:tc>
          <w:tcPr>
            <w:tcW w:w="381" w:type="pct"/>
            <w:shd w:val="clear" w:color="auto" w:fill="auto"/>
            <w:tcMar>
              <w:left w:w="29" w:type="dxa"/>
              <w:right w:w="29" w:type="dxa"/>
            </w:tcMar>
          </w:tcPr>
          <w:p w14:paraId="4CA44BBD" w14:textId="77777777" w:rsidR="008B7F49" w:rsidRPr="00696A06" w:rsidRDefault="008B7F49" w:rsidP="008B7F49">
            <w:pPr>
              <w:tabs>
                <w:tab w:val="left" w:pos="8280"/>
              </w:tabs>
              <w:jc w:val="right"/>
              <w:rPr>
                <w:sz w:val="20"/>
                <w:szCs w:val="20"/>
                <w:lang w:val="fr-FR"/>
              </w:rPr>
            </w:pPr>
          </w:p>
        </w:tc>
        <w:tc>
          <w:tcPr>
            <w:tcW w:w="381" w:type="pct"/>
            <w:shd w:val="clear" w:color="auto" w:fill="auto"/>
            <w:tcMar>
              <w:left w:w="29" w:type="dxa"/>
              <w:right w:w="29" w:type="dxa"/>
            </w:tcMar>
          </w:tcPr>
          <w:p w14:paraId="55FA764A" w14:textId="77777777" w:rsidR="008B7F49" w:rsidRPr="00696A06" w:rsidRDefault="008B7F49" w:rsidP="008B7F49">
            <w:pPr>
              <w:tabs>
                <w:tab w:val="left" w:pos="8280"/>
              </w:tabs>
              <w:jc w:val="right"/>
              <w:rPr>
                <w:sz w:val="20"/>
                <w:szCs w:val="20"/>
                <w:lang w:val="fr-FR"/>
              </w:rPr>
            </w:pPr>
          </w:p>
        </w:tc>
        <w:tc>
          <w:tcPr>
            <w:tcW w:w="376" w:type="pct"/>
            <w:shd w:val="clear" w:color="auto" w:fill="auto"/>
            <w:tcMar>
              <w:left w:w="29" w:type="dxa"/>
              <w:right w:w="29" w:type="dxa"/>
            </w:tcMar>
          </w:tcPr>
          <w:p w14:paraId="0498CC8E" w14:textId="78125E9C" w:rsidR="008B7F49" w:rsidRPr="00696A06" w:rsidRDefault="008B7F49" w:rsidP="008B7F49">
            <w:pPr>
              <w:tabs>
                <w:tab w:val="left" w:pos="8280"/>
              </w:tabs>
              <w:jc w:val="right"/>
              <w:rPr>
                <w:sz w:val="20"/>
                <w:szCs w:val="20"/>
                <w:lang w:val="fr-FR"/>
              </w:rPr>
            </w:pPr>
            <w:r w:rsidRPr="00696A06">
              <w:rPr>
                <w:sz w:val="20"/>
                <w:szCs w:val="20"/>
                <w:lang w:val="fr-FR"/>
              </w:rPr>
              <w:t>195</w:t>
            </w:r>
            <w:r w:rsidR="00AF7177" w:rsidRPr="00696A06">
              <w:rPr>
                <w:sz w:val="20"/>
                <w:szCs w:val="20"/>
                <w:lang w:val="fr-FR"/>
              </w:rPr>
              <w:t> </w:t>
            </w:r>
            <w:r w:rsidRPr="00696A06">
              <w:rPr>
                <w:sz w:val="20"/>
                <w:szCs w:val="20"/>
                <w:lang w:val="fr-FR"/>
              </w:rPr>
              <w:t>000</w:t>
            </w:r>
          </w:p>
        </w:tc>
      </w:tr>
      <w:tr w:rsidR="008B7F49" w:rsidRPr="00696A06" w14:paraId="09DC6FC5" w14:textId="77777777" w:rsidTr="00331D56">
        <w:trPr>
          <w:trHeight w:val="75"/>
        </w:trPr>
        <w:tc>
          <w:tcPr>
            <w:tcW w:w="860" w:type="pct"/>
            <w:gridSpan w:val="2"/>
            <w:vMerge/>
            <w:shd w:val="clear" w:color="auto" w:fill="auto"/>
            <w:tcMar>
              <w:left w:w="58" w:type="dxa"/>
              <w:right w:w="58" w:type="dxa"/>
            </w:tcMar>
          </w:tcPr>
          <w:p w14:paraId="6D29D3BC" w14:textId="77777777" w:rsidR="008B7F49" w:rsidRPr="00696A06" w:rsidRDefault="008B7F49" w:rsidP="008B7F49">
            <w:pPr>
              <w:tabs>
                <w:tab w:val="left" w:pos="8280"/>
              </w:tabs>
              <w:jc w:val="center"/>
              <w:rPr>
                <w:sz w:val="20"/>
                <w:szCs w:val="20"/>
                <w:lang w:val="fr-FR"/>
              </w:rPr>
            </w:pPr>
          </w:p>
        </w:tc>
        <w:tc>
          <w:tcPr>
            <w:tcW w:w="715" w:type="pct"/>
            <w:shd w:val="clear" w:color="auto" w:fill="auto"/>
            <w:tcMar>
              <w:left w:w="58" w:type="dxa"/>
              <w:right w:w="58" w:type="dxa"/>
            </w:tcMar>
          </w:tcPr>
          <w:p w14:paraId="78ACB261" w14:textId="285F28E9" w:rsidR="008B7F49" w:rsidRPr="00696A06" w:rsidRDefault="008B7F49" w:rsidP="008B7F49">
            <w:pPr>
              <w:tabs>
                <w:tab w:val="left" w:pos="8280"/>
              </w:tabs>
              <w:jc w:val="left"/>
              <w:rPr>
                <w:sz w:val="20"/>
                <w:szCs w:val="20"/>
                <w:lang w:val="fr-FR"/>
              </w:rPr>
            </w:pPr>
            <w:r w:rsidRPr="00696A06">
              <w:rPr>
                <w:sz w:val="20"/>
                <w:szCs w:val="20"/>
                <w:lang w:val="fr-FR"/>
              </w:rPr>
              <w:t>Coûts d</w:t>
            </w:r>
            <w:r w:rsidR="001F7513">
              <w:rPr>
                <w:sz w:val="20"/>
                <w:szCs w:val="20"/>
                <w:lang w:val="fr-FR"/>
              </w:rPr>
              <w:t>’</w:t>
            </w:r>
            <w:r w:rsidRPr="00696A06">
              <w:rPr>
                <w:sz w:val="20"/>
                <w:szCs w:val="20"/>
                <w:lang w:val="fr-FR"/>
              </w:rPr>
              <w:t>appui</w:t>
            </w:r>
          </w:p>
        </w:tc>
        <w:tc>
          <w:tcPr>
            <w:tcW w:w="428" w:type="pct"/>
            <w:shd w:val="clear" w:color="auto" w:fill="auto"/>
            <w:tcMar>
              <w:left w:w="29" w:type="dxa"/>
              <w:right w:w="29" w:type="dxa"/>
            </w:tcMar>
          </w:tcPr>
          <w:p w14:paraId="14442069" w14:textId="77777777" w:rsidR="008B7F49" w:rsidRPr="00696A06" w:rsidRDefault="008B7F49" w:rsidP="008B7F49">
            <w:pPr>
              <w:tabs>
                <w:tab w:val="left" w:pos="8280"/>
              </w:tabs>
              <w:jc w:val="right"/>
              <w:rPr>
                <w:sz w:val="20"/>
                <w:szCs w:val="20"/>
                <w:lang w:val="fr-FR"/>
              </w:rPr>
            </w:pPr>
          </w:p>
        </w:tc>
        <w:tc>
          <w:tcPr>
            <w:tcW w:w="335" w:type="pct"/>
            <w:shd w:val="clear" w:color="auto" w:fill="auto"/>
            <w:tcMar>
              <w:left w:w="29" w:type="dxa"/>
              <w:right w:w="29" w:type="dxa"/>
            </w:tcMar>
          </w:tcPr>
          <w:p w14:paraId="149C28A6" w14:textId="77777777" w:rsidR="008B7F49" w:rsidRPr="00696A06" w:rsidRDefault="008B7F49" w:rsidP="008B7F49">
            <w:pPr>
              <w:tabs>
                <w:tab w:val="left" w:pos="8280"/>
              </w:tabs>
              <w:jc w:val="right"/>
              <w:rPr>
                <w:sz w:val="20"/>
                <w:szCs w:val="20"/>
                <w:lang w:val="fr-FR"/>
              </w:rPr>
            </w:pPr>
          </w:p>
        </w:tc>
        <w:tc>
          <w:tcPr>
            <w:tcW w:w="381" w:type="pct"/>
            <w:shd w:val="clear" w:color="auto" w:fill="auto"/>
            <w:tcMar>
              <w:left w:w="29" w:type="dxa"/>
              <w:right w:w="29" w:type="dxa"/>
            </w:tcMar>
          </w:tcPr>
          <w:p w14:paraId="45D02D3D" w14:textId="77777777" w:rsidR="008B7F49" w:rsidRPr="00696A06" w:rsidRDefault="008B7F49" w:rsidP="008B7F49">
            <w:pPr>
              <w:tabs>
                <w:tab w:val="left" w:pos="8280"/>
              </w:tabs>
              <w:jc w:val="right"/>
              <w:rPr>
                <w:sz w:val="20"/>
                <w:szCs w:val="20"/>
                <w:lang w:val="fr-FR"/>
              </w:rPr>
            </w:pPr>
          </w:p>
        </w:tc>
        <w:tc>
          <w:tcPr>
            <w:tcW w:w="381" w:type="pct"/>
            <w:shd w:val="clear" w:color="auto" w:fill="auto"/>
            <w:tcMar>
              <w:left w:w="29" w:type="dxa"/>
              <w:right w:w="29" w:type="dxa"/>
            </w:tcMar>
          </w:tcPr>
          <w:p w14:paraId="5E645B32" w14:textId="124CBCD4" w:rsidR="008B7F49" w:rsidRPr="00696A06" w:rsidRDefault="008B7F49" w:rsidP="008B7F49">
            <w:pPr>
              <w:tabs>
                <w:tab w:val="left" w:pos="8280"/>
              </w:tabs>
              <w:jc w:val="right"/>
              <w:rPr>
                <w:sz w:val="20"/>
                <w:szCs w:val="20"/>
                <w:lang w:val="fr-FR"/>
              </w:rPr>
            </w:pPr>
            <w:r w:rsidRPr="00696A06">
              <w:rPr>
                <w:sz w:val="20"/>
                <w:szCs w:val="20"/>
                <w:lang w:val="fr-FR"/>
              </w:rPr>
              <w:t>16</w:t>
            </w:r>
            <w:r w:rsidR="00AF7177" w:rsidRPr="00696A06">
              <w:rPr>
                <w:sz w:val="20"/>
                <w:szCs w:val="20"/>
                <w:lang w:val="fr-FR"/>
              </w:rPr>
              <w:t> </w:t>
            </w:r>
            <w:r w:rsidRPr="00696A06">
              <w:rPr>
                <w:sz w:val="20"/>
                <w:szCs w:val="20"/>
                <w:lang w:val="fr-FR"/>
              </w:rPr>
              <w:t>620</w:t>
            </w:r>
          </w:p>
        </w:tc>
        <w:tc>
          <w:tcPr>
            <w:tcW w:w="381" w:type="pct"/>
            <w:shd w:val="clear" w:color="auto" w:fill="auto"/>
            <w:tcMar>
              <w:left w:w="29" w:type="dxa"/>
              <w:right w:w="29" w:type="dxa"/>
            </w:tcMar>
          </w:tcPr>
          <w:p w14:paraId="4B0B656E" w14:textId="77777777" w:rsidR="008B7F49" w:rsidRPr="00696A06" w:rsidRDefault="008B7F49" w:rsidP="008B7F49">
            <w:pPr>
              <w:tabs>
                <w:tab w:val="left" w:pos="8280"/>
              </w:tabs>
              <w:jc w:val="right"/>
              <w:rPr>
                <w:sz w:val="20"/>
                <w:szCs w:val="20"/>
                <w:lang w:val="fr-FR"/>
              </w:rPr>
            </w:pPr>
          </w:p>
        </w:tc>
        <w:tc>
          <w:tcPr>
            <w:tcW w:w="381" w:type="pct"/>
            <w:shd w:val="clear" w:color="auto" w:fill="auto"/>
            <w:tcMar>
              <w:left w:w="29" w:type="dxa"/>
              <w:right w:w="29" w:type="dxa"/>
            </w:tcMar>
          </w:tcPr>
          <w:p w14:paraId="0F3F05C1" w14:textId="77777777" w:rsidR="008B7F49" w:rsidRPr="00696A06" w:rsidRDefault="008B7F49" w:rsidP="008B7F49">
            <w:pPr>
              <w:tabs>
                <w:tab w:val="left" w:pos="8280"/>
              </w:tabs>
              <w:jc w:val="right"/>
              <w:rPr>
                <w:sz w:val="20"/>
                <w:szCs w:val="20"/>
                <w:lang w:val="fr-FR"/>
              </w:rPr>
            </w:pPr>
          </w:p>
        </w:tc>
        <w:tc>
          <w:tcPr>
            <w:tcW w:w="381" w:type="pct"/>
            <w:shd w:val="clear" w:color="auto" w:fill="auto"/>
            <w:tcMar>
              <w:left w:w="29" w:type="dxa"/>
              <w:right w:w="29" w:type="dxa"/>
            </w:tcMar>
          </w:tcPr>
          <w:p w14:paraId="7FCC79F4" w14:textId="77777777" w:rsidR="008B7F49" w:rsidRPr="00696A06" w:rsidRDefault="008B7F49" w:rsidP="008B7F49">
            <w:pPr>
              <w:tabs>
                <w:tab w:val="left" w:pos="8280"/>
              </w:tabs>
              <w:jc w:val="right"/>
              <w:rPr>
                <w:sz w:val="20"/>
                <w:szCs w:val="20"/>
                <w:lang w:val="fr-FR"/>
              </w:rPr>
            </w:pPr>
          </w:p>
        </w:tc>
        <w:tc>
          <w:tcPr>
            <w:tcW w:w="381" w:type="pct"/>
            <w:shd w:val="clear" w:color="auto" w:fill="auto"/>
            <w:tcMar>
              <w:left w:w="29" w:type="dxa"/>
              <w:right w:w="29" w:type="dxa"/>
            </w:tcMar>
          </w:tcPr>
          <w:p w14:paraId="626F725C" w14:textId="77777777" w:rsidR="008B7F49" w:rsidRPr="00696A06" w:rsidRDefault="008B7F49" w:rsidP="008B7F49">
            <w:pPr>
              <w:tabs>
                <w:tab w:val="left" w:pos="8280"/>
              </w:tabs>
              <w:jc w:val="right"/>
              <w:rPr>
                <w:sz w:val="20"/>
                <w:szCs w:val="20"/>
                <w:lang w:val="fr-FR"/>
              </w:rPr>
            </w:pPr>
          </w:p>
        </w:tc>
        <w:tc>
          <w:tcPr>
            <w:tcW w:w="376" w:type="pct"/>
            <w:shd w:val="clear" w:color="auto" w:fill="auto"/>
            <w:tcMar>
              <w:left w:w="29" w:type="dxa"/>
              <w:right w:w="29" w:type="dxa"/>
            </w:tcMar>
          </w:tcPr>
          <w:p w14:paraId="688322D7" w14:textId="56A203AC" w:rsidR="008B7F49" w:rsidRPr="00696A06" w:rsidRDefault="008B7F49" w:rsidP="008B7F49">
            <w:pPr>
              <w:tabs>
                <w:tab w:val="left" w:pos="8280"/>
              </w:tabs>
              <w:jc w:val="right"/>
              <w:rPr>
                <w:sz w:val="20"/>
                <w:szCs w:val="20"/>
                <w:lang w:val="fr-FR"/>
              </w:rPr>
            </w:pPr>
            <w:r w:rsidRPr="00696A06">
              <w:rPr>
                <w:sz w:val="20"/>
                <w:szCs w:val="20"/>
                <w:lang w:val="fr-FR"/>
              </w:rPr>
              <w:t>16</w:t>
            </w:r>
            <w:r w:rsidR="00AF7177" w:rsidRPr="00696A06">
              <w:rPr>
                <w:sz w:val="20"/>
                <w:szCs w:val="20"/>
                <w:lang w:val="fr-FR"/>
              </w:rPr>
              <w:t> </w:t>
            </w:r>
            <w:r w:rsidRPr="00696A06">
              <w:rPr>
                <w:sz w:val="20"/>
                <w:szCs w:val="20"/>
                <w:lang w:val="fr-FR"/>
              </w:rPr>
              <w:t>620</w:t>
            </w:r>
          </w:p>
        </w:tc>
      </w:tr>
    </w:tbl>
    <w:p w14:paraId="56B6ED41" w14:textId="77777777" w:rsidR="00EA598B" w:rsidRPr="00696A06" w:rsidRDefault="00EA598B" w:rsidP="00EA598B">
      <w:pPr>
        <w:jc w:val="left"/>
        <w:rPr>
          <w:sz w:val="20"/>
          <w:szCs w:val="20"/>
          <w:lang w:val="fr-FR"/>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EA598B" w:rsidRPr="00696A06" w14:paraId="1CD1AB9E" w14:textId="77777777" w:rsidTr="00470683">
        <w:trPr>
          <w:trHeight w:val="42"/>
        </w:trPr>
        <w:tc>
          <w:tcPr>
            <w:tcW w:w="4945" w:type="dxa"/>
            <w:hideMark/>
          </w:tcPr>
          <w:p w14:paraId="42B8BE64" w14:textId="6E6884E3" w:rsidR="00EA598B" w:rsidRPr="00696A06" w:rsidRDefault="00CB5E41" w:rsidP="00470683">
            <w:pPr>
              <w:spacing w:after="60"/>
              <w:jc w:val="left"/>
              <w:rPr>
                <w:b/>
                <w:sz w:val="20"/>
                <w:szCs w:val="20"/>
                <w:lang w:val="fr-FR"/>
              </w:rPr>
            </w:pPr>
            <w:r>
              <w:rPr>
                <w:b/>
                <w:sz w:val="20"/>
                <w:szCs w:val="20"/>
                <w:lang w:val="fr-FR"/>
              </w:rPr>
              <w:t>R</w:t>
            </w:r>
            <w:r w:rsidR="00EA598B" w:rsidRPr="00696A06">
              <w:rPr>
                <w:b/>
                <w:sz w:val="20"/>
                <w:szCs w:val="20"/>
                <w:lang w:val="fr-FR"/>
              </w:rPr>
              <w:t>ecomm</w:t>
            </w:r>
            <w:r>
              <w:rPr>
                <w:b/>
                <w:sz w:val="20"/>
                <w:szCs w:val="20"/>
                <w:lang w:val="fr-FR"/>
              </w:rPr>
              <w:t>a</w:t>
            </w:r>
            <w:r w:rsidR="00EA598B" w:rsidRPr="00696A06">
              <w:rPr>
                <w:b/>
                <w:sz w:val="20"/>
                <w:szCs w:val="20"/>
                <w:lang w:val="fr-FR"/>
              </w:rPr>
              <w:t>ndation</w:t>
            </w:r>
            <w:r>
              <w:rPr>
                <w:b/>
                <w:sz w:val="20"/>
                <w:szCs w:val="20"/>
                <w:lang w:val="fr-FR"/>
              </w:rPr>
              <w:t xml:space="preserve"> du Secrétariat </w:t>
            </w:r>
            <w:r w:rsidR="00EA598B" w:rsidRPr="00696A06">
              <w:rPr>
                <w:b/>
                <w:sz w:val="20"/>
                <w:szCs w:val="20"/>
                <w:lang w:val="fr-FR"/>
              </w:rPr>
              <w:t>:</w:t>
            </w:r>
          </w:p>
        </w:tc>
        <w:tc>
          <w:tcPr>
            <w:tcW w:w="5055" w:type="dxa"/>
            <w:hideMark/>
          </w:tcPr>
          <w:p w14:paraId="446CCBC2" w14:textId="1E81A375" w:rsidR="00EA598B" w:rsidRPr="00696A06" w:rsidRDefault="00CB5E41" w:rsidP="00470683">
            <w:pPr>
              <w:spacing w:after="60"/>
              <w:jc w:val="center"/>
              <w:rPr>
                <w:sz w:val="20"/>
                <w:szCs w:val="20"/>
                <w:lang w:val="fr-FR"/>
              </w:rPr>
            </w:pPr>
            <w:r>
              <w:rPr>
                <w:sz w:val="20"/>
                <w:szCs w:val="20"/>
                <w:lang w:val="fr-FR"/>
              </w:rPr>
              <w:t>Approbation globale</w:t>
            </w:r>
          </w:p>
        </w:tc>
      </w:tr>
    </w:tbl>
    <w:p w14:paraId="32B19395" w14:textId="77777777" w:rsidR="00EA598B" w:rsidRPr="00696A06" w:rsidRDefault="00EA598B" w:rsidP="00EA598B">
      <w:pPr>
        <w:rPr>
          <w:lang w:val="fr-FR"/>
        </w:rPr>
      </w:pPr>
      <w:r w:rsidRPr="00696A06">
        <w:rPr>
          <w:lang w:val="fr-FR"/>
        </w:rPr>
        <w:br w:type="page"/>
      </w:r>
    </w:p>
    <w:p w14:paraId="61778408" w14:textId="4B35DFD1" w:rsidR="00EA598B" w:rsidRPr="00696A06" w:rsidRDefault="00EA598B" w:rsidP="00EA598B">
      <w:pPr>
        <w:spacing w:after="240"/>
        <w:jc w:val="center"/>
        <w:rPr>
          <w:b/>
          <w:lang w:val="fr-FR"/>
        </w:rPr>
      </w:pPr>
      <w:r w:rsidRPr="00696A06">
        <w:rPr>
          <w:b/>
          <w:lang w:val="fr-FR"/>
        </w:rPr>
        <w:lastRenderedPageBreak/>
        <w:t>DESCRIPTION</w:t>
      </w:r>
      <w:r w:rsidR="001F3D8C">
        <w:rPr>
          <w:b/>
          <w:lang w:val="fr-FR"/>
        </w:rPr>
        <w:t xml:space="preserve"> DE PROJET</w:t>
      </w:r>
    </w:p>
    <w:p w14:paraId="41111CFE" w14:textId="4C00D076" w:rsidR="00EA598B" w:rsidRPr="00696A06" w:rsidRDefault="007A747C" w:rsidP="002E1E5A">
      <w:pPr>
        <w:pStyle w:val="Heading1"/>
        <w:tabs>
          <w:tab w:val="num" w:pos="709"/>
        </w:tabs>
        <w:rPr>
          <w:lang w:val="fr-FR"/>
        </w:rPr>
      </w:pPr>
      <w:r w:rsidRPr="007A747C">
        <w:rPr>
          <w:lang w:val="fr-FR"/>
        </w:rPr>
        <w:t>Le PNUD, a présenté au nom du gouvernement de la République de Moldova, et en sa qualité d</w:t>
      </w:r>
      <w:r w:rsidR="001F7513">
        <w:rPr>
          <w:lang w:val="fr-FR"/>
        </w:rPr>
        <w:t>’</w:t>
      </w:r>
      <w:r w:rsidRPr="007A747C">
        <w:rPr>
          <w:lang w:val="fr-FR"/>
        </w:rPr>
        <w:t>agence principale d</w:t>
      </w:r>
      <w:r w:rsidR="001F7513">
        <w:rPr>
          <w:lang w:val="fr-FR"/>
        </w:rPr>
        <w:t>’</w:t>
      </w:r>
      <w:r w:rsidRPr="007A747C">
        <w:rPr>
          <w:lang w:val="fr-FR"/>
        </w:rPr>
        <w:t>exécution, une demande de financement pour la deuxième tranche de l</w:t>
      </w:r>
      <w:r w:rsidR="001F7513">
        <w:rPr>
          <w:lang w:val="fr-FR"/>
        </w:rPr>
        <w:t>’</w:t>
      </w:r>
      <w:r w:rsidRPr="007A747C">
        <w:rPr>
          <w:lang w:val="fr-FR"/>
        </w:rPr>
        <w:t>étape III du plan de gestion de l</w:t>
      </w:r>
      <w:r w:rsidR="001F7513">
        <w:rPr>
          <w:lang w:val="fr-FR"/>
        </w:rPr>
        <w:t>’</w:t>
      </w:r>
      <w:r w:rsidRPr="007A747C">
        <w:rPr>
          <w:lang w:val="fr-FR"/>
        </w:rPr>
        <w:t>élimination des HCFC (PGEH), pour un coût total de 211 620</w:t>
      </w:r>
      <w:r w:rsidR="000C38E6">
        <w:rPr>
          <w:lang w:val="fr-FR"/>
        </w:rPr>
        <w:t> $</w:t>
      </w:r>
      <w:r w:rsidRPr="007A747C">
        <w:rPr>
          <w:lang w:val="fr-FR"/>
        </w:rPr>
        <w:t>US, soit 145 500</w:t>
      </w:r>
      <w:r w:rsidR="000C38E6">
        <w:rPr>
          <w:lang w:val="fr-FR"/>
        </w:rPr>
        <w:t> $</w:t>
      </w:r>
      <w:r w:rsidRPr="007A747C">
        <w:rPr>
          <w:lang w:val="fr-FR"/>
        </w:rPr>
        <w:t>US, plus des coûts d</w:t>
      </w:r>
      <w:r w:rsidR="001F7513">
        <w:rPr>
          <w:lang w:val="fr-FR"/>
        </w:rPr>
        <w:t>’</w:t>
      </w:r>
      <w:r w:rsidRPr="007A747C">
        <w:rPr>
          <w:lang w:val="fr-FR"/>
        </w:rPr>
        <w:t>appui d</w:t>
      </w:r>
      <w:r w:rsidR="001F7513">
        <w:rPr>
          <w:lang w:val="fr-FR"/>
        </w:rPr>
        <w:t>’</w:t>
      </w:r>
      <w:r w:rsidRPr="007A747C">
        <w:rPr>
          <w:lang w:val="fr-FR"/>
        </w:rPr>
        <w:t>agence de 10 185</w:t>
      </w:r>
      <w:r w:rsidR="000C38E6">
        <w:rPr>
          <w:lang w:val="fr-FR"/>
        </w:rPr>
        <w:t> $</w:t>
      </w:r>
      <w:r w:rsidRPr="007A747C">
        <w:rPr>
          <w:lang w:val="fr-FR"/>
        </w:rPr>
        <w:t>US, pour le PNUD et 49 500</w:t>
      </w:r>
      <w:r w:rsidR="000C38E6">
        <w:rPr>
          <w:lang w:val="fr-FR"/>
        </w:rPr>
        <w:t> $</w:t>
      </w:r>
      <w:r w:rsidRPr="007A747C">
        <w:rPr>
          <w:lang w:val="fr-FR"/>
        </w:rPr>
        <w:t>US, plus des coûts d</w:t>
      </w:r>
      <w:r w:rsidR="001F7513">
        <w:rPr>
          <w:lang w:val="fr-FR"/>
        </w:rPr>
        <w:t>’</w:t>
      </w:r>
      <w:r w:rsidRPr="007A747C">
        <w:rPr>
          <w:lang w:val="fr-FR"/>
        </w:rPr>
        <w:t>appui d</w:t>
      </w:r>
      <w:r w:rsidR="001F7513">
        <w:rPr>
          <w:lang w:val="fr-FR"/>
        </w:rPr>
        <w:t>’</w:t>
      </w:r>
      <w:r w:rsidRPr="007A747C">
        <w:rPr>
          <w:lang w:val="fr-FR"/>
        </w:rPr>
        <w:t>agence de 6 435</w:t>
      </w:r>
      <w:r w:rsidR="000C38E6">
        <w:rPr>
          <w:lang w:val="fr-FR"/>
        </w:rPr>
        <w:t> $</w:t>
      </w:r>
      <w:r w:rsidRPr="007A747C">
        <w:rPr>
          <w:lang w:val="fr-FR"/>
        </w:rPr>
        <w:t>US, pour le PNUE</w:t>
      </w:r>
      <w:r w:rsidR="009D0EC5">
        <w:rPr>
          <w:rStyle w:val="FootnoteReference"/>
          <w:lang w:val="fr-FR"/>
        </w:rPr>
        <w:footnoteReference w:id="3"/>
      </w:r>
      <w:r w:rsidRPr="007A747C">
        <w:rPr>
          <w:lang w:val="fr-FR"/>
        </w:rPr>
        <w:t>.  La proposition comprend un rapport périodique sur la mise en œuvre de la première tranche, et le plan de mise en œuvre de la tranche pour 2024 à 2026</w:t>
      </w:r>
      <w:r w:rsidR="00EA598B" w:rsidRPr="00696A06">
        <w:rPr>
          <w:lang w:val="fr-FR"/>
        </w:rPr>
        <w:t>.</w:t>
      </w:r>
    </w:p>
    <w:p w14:paraId="4892204D" w14:textId="4DF9ACCB" w:rsidR="00EA598B" w:rsidRPr="00696A06" w:rsidRDefault="007A747C" w:rsidP="002E1E5A">
      <w:pPr>
        <w:spacing w:after="240"/>
        <w:rPr>
          <w:u w:val="single"/>
          <w:lang w:val="fr-FR"/>
        </w:rPr>
      </w:pPr>
      <w:r>
        <w:rPr>
          <w:u w:val="single"/>
          <w:lang w:val="fr-FR"/>
        </w:rPr>
        <w:t xml:space="preserve">Rapport sur la consommation de </w:t>
      </w:r>
      <w:r w:rsidR="00EA598B" w:rsidRPr="00696A06">
        <w:rPr>
          <w:u w:val="single"/>
          <w:lang w:val="fr-FR"/>
        </w:rPr>
        <w:t>HCFC</w:t>
      </w:r>
    </w:p>
    <w:p w14:paraId="28EE169F" w14:textId="63DA5A29" w:rsidR="00EA598B" w:rsidRPr="00696A06" w:rsidRDefault="007A747C" w:rsidP="002E1E5A">
      <w:pPr>
        <w:pStyle w:val="Heading1"/>
        <w:tabs>
          <w:tab w:val="num" w:pos="709"/>
        </w:tabs>
        <w:rPr>
          <w:lang w:val="fr-FR"/>
        </w:rPr>
      </w:pPr>
      <w:r w:rsidRPr="007A747C">
        <w:rPr>
          <w:lang w:val="fr-FR"/>
        </w:rPr>
        <w:t>Le gouvernement de la République de Moldova a indiqué dans le rapport de mise en œuvre du programme de pays (PP) une consommation de 0,32 tonne PAO de HCFC en 2023, ce qui est inférieur de 68</w:t>
      </w:r>
      <w:r w:rsidR="00A05D10">
        <w:rPr>
          <w:lang w:val="fr-FR"/>
        </w:rPr>
        <w:t> %</w:t>
      </w:r>
      <w:r w:rsidRPr="007A747C">
        <w:rPr>
          <w:lang w:val="fr-FR"/>
        </w:rPr>
        <w:t xml:space="preserve"> au niveau de référence HCFC du pays aux fins de la conformité. Les données de l</w:t>
      </w:r>
      <w:r w:rsidR="001F7513">
        <w:rPr>
          <w:lang w:val="fr-FR"/>
        </w:rPr>
        <w:t>’</w:t>
      </w:r>
      <w:r w:rsidRPr="007A747C">
        <w:rPr>
          <w:lang w:val="fr-FR"/>
        </w:rPr>
        <w:t>article 7 pour 2023 n</w:t>
      </w:r>
      <w:r w:rsidR="001F7513">
        <w:rPr>
          <w:lang w:val="fr-FR"/>
        </w:rPr>
        <w:t>’</w:t>
      </w:r>
      <w:r w:rsidRPr="007A747C">
        <w:rPr>
          <w:lang w:val="fr-FR"/>
        </w:rPr>
        <w:t>ont pas encore été rapportées. La consommation de HCFC pour 2019 et 2023 est indiquée dans le tableau</w:t>
      </w:r>
      <w:r>
        <w:rPr>
          <w:lang w:val="fr-FR"/>
        </w:rPr>
        <w:t> </w:t>
      </w:r>
      <w:r w:rsidRPr="007A747C">
        <w:rPr>
          <w:lang w:val="fr-FR"/>
        </w:rPr>
        <w:t>1.</w:t>
      </w:r>
    </w:p>
    <w:p w14:paraId="38BFEDBE" w14:textId="51535337" w:rsidR="00EA598B" w:rsidRPr="00696A06" w:rsidRDefault="00EA598B" w:rsidP="002E1E5A">
      <w:pPr>
        <w:rPr>
          <w:b/>
          <w:lang w:val="fr-FR"/>
        </w:rPr>
      </w:pPr>
      <w:r w:rsidRPr="00696A06">
        <w:rPr>
          <w:b/>
          <w:lang w:val="fr-FR"/>
        </w:rPr>
        <w:t>Table</w:t>
      </w:r>
      <w:r w:rsidR="007A747C">
        <w:rPr>
          <w:b/>
          <w:lang w:val="fr-FR"/>
        </w:rPr>
        <w:t>au</w:t>
      </w:r>
      <w:r w:rsidRPr="00696A06">
        <w:rPr>
          <w:b/>
          <w:lang w:val="fr-FR"/>
        </w:rPr>
        <w:t xml:space="preserve"> 1. </w:t>
      </w:r>
      <w:r w:rsidR="007A747C" w:rsidRPr="007A747C">
        <w:rPr>
          <w:b/>
          <w:lang w:val="fr-FR"/>
        </w:rPr>
        <w:t xml:space="preserve">Consommation de HCFC dans la République de Moldova </w:t>
      </w:r>
      <w:r w:rsidRPr="00696A06">
        <w:rPr>
          <w:b/>
          <w:lang w:val="fr-FR"/>
        </w:rPr>
        <w:t>(</w:t>
      </w:r>
      <w:r w:rsidR="007A747C">
        <w:rPr>
          <w:b/>
          <w:lang w:val="fr-FR"/>
        </w:rPr>
        <w:t>données de l</w:t>
      </w:r>
      <w:r w:rsidR="001F7513">
        <w:rPr>
          <w:b/>
          <w:lang w:val="fr-FR"/>
        </w:rPr>
        <w:t>’</w:t>
      </w:r>
      <w:r w:rsidR="007A747C">
        <w:rPr>
          <w:b/>
          <w:lang w:val="fr-FR"/>
        </w:rPr>
        <w:t xml:space="preserve">Article 7 pour </w:t>
      </w:r>
      <w:r w:rsidRPr="00696A06">
        <w:rPr>
          <w:b/>
          <w:lang w:val="fr-FR"/>
        </w:rPr>
        <w:t>201</w:t>
      </w:r>
      <w:r w:rsidR="00122D86" w:rsidRPr="00696A06">
        <w:rPr>
          <w:b/>
          <w:lang w:val="fr-FR"/>
        </w:rPr>
        <w:t>9</w:t>
      </w:r>
      <w:r w:rsidRPr="00696A06">
        <w:rPr>
          <w:b/>
          <w:lang w:val="fr-FR"/>
        </w:rPr>
        <w:t>-202</w:t>
      </w:r>
      <w:r w:rsidR="00766402" w:rsidRPr="00696A06">
        <w:rPr>
          <w:b/>
          <w:lang w:val="fr-FR"/>
        </w:rPr>
        <w:t>2</w:t>
      </w:r>
      <w:r w:rsidRPr="00696A06">
        <w:rPr>
          <w:b/>
          <w:lang w:val="fr-FR"/>
        </w:rPr>
        <w:t>)</w:t>
      </w:r>
    </w:p>
    <w:tbl>
      <w:tblPr>
        <w:tblW w:w="5000" w:type="pct"/>
        <w:tblLook w:val="04A0" w:firstRow="1" w:lastRow="0" w:firstColumn="1" w:lastColumn="0" w:noHBand="0" w:noVBand="1"/>
      </w:tblPr>
      <w:tblGrid>
        <w:gridCol w:w="3071"/>
        <w:gridCol w:w="961"/>
        <w:gridCol w:w="961"/>
        <w:gridCol w:w="961"/>
        <w:gridCol w:w="963"/>
        <w:gridCol w:w="1219"/>
        <w:gridCol w:w="1214"/>
      </w:tblGrid>
      <w:tr w:rsidR="00EA598B" w:rsidRPr="00696A06" w14:paraId="6502D973" w14:textId="77777777" w:rsidTr="00470683">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10718F" w14:textId="77777777" w:rsidR="00EA598B" w:rsidRPr="00696A06" w:rsidRDefault="00EA598B" w:rsidP="002E1E5A">
            <w:pPr>
              <w:widowControl w:val="0"/>
              <w:rPr>
                <w:b/>
                <w:bCs/>
                <w:color w:val="000000"/>
                <w:sz w:val="20"/>
                <w:szCs w:val="20"/>
                <w:lang w:val="fr-FR"/>
              </w:rPr>
            </w:pPr>
            <w:r w:rsidRPr="00696A06">
              <w:rPr>
                <w:b/>
                <w:bCs/>
                <w:color w:val="000000"/>
                <w:sz w:val="20"/>
                <w:szCs w:val="20"/>
                <w:lang w:val="fr-FR"/>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2FE14521" w14:textId="36328D1B" w:rsidR="00EA598B" w:rsidRPr="00696A06" w:rsidRDefault="00EA598B" w:rsidP="006A40A7">
            <w:pPr>
              <w:widowControl w:val="0"/>
              <w:jc w:val="center"/>
              <w:rPr>
                <w:b/>
                <w:bCs/>
                <w:color w:val="000000"/>
                <w:sz w:val="20"/>
                <w:szCs w:val="20"/>
                <w:lang w:val="fr-FR"/>
              </w:rPr>
            </w:pPr>
            <w:r w:rsidRPr="00696A06">
              <w:rPr>
                <w:b/>
                <w:bCs/>
                <w:color w:val="000000"/>
                <w:sz w:val="20"/>
                <w:szCs w:val="20"/>
                <w:lang w:val="fr-FR"/>
              </w:rPr>
              <w:t>201</w:t>
            </w:r>
            <w:r w:rsidR="00122D86" w:rsidRPr="00696A06">
              <w:rPr>
                <w:b/>
                <w:bCs/>
                <w:color w:val="000000"/>
                <w:sz w:val="20"/>
                <w:szCs w:val="20"/>
                <w:lang w:val="fr-FR"/>
              </w:rPr>
              <w:t>9</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7025D615" w14:textId="616DE605" w:rsidR="00EA598B" w:rsidRPr="00696A06" w:rsidRDefault="00EA598B" w:rsidP="006A40A7">
            <w:pPr>
              <w:widowControl w:val="0"/>
              <w:jc w:val="center"/>
              <w:rPr>
                <w:b/>
                <w:bCs/>
                <w:color w:val="000000"/>
                <w:sz w:val="20"/>
                <w:szCs w:val="20"/>
                <w:lang w:val="fr-FR"/>
              </w:rPr>
            </w:pPr>
            <w:r w:rsidRPr="00696A06">
              <w:rPr>
                <w:b/>
                <w:bCs/>
                <w:color w:val="000000"/>
                <w:sz w:val="20"/>
                <w:szCs w:val="20"/>
                <w:lang w:val="fr-FR"/>
              </w:rPr>
              <w:t>20</w:t>
            </w:r>
            <w:r w:rsidR="00122D86" w:rsidRPr="00696A06">
              <w:rPr>
                <w:b/>
                <w:bCs/>
                <w:color w:val="000000"/>
                <w:sz w:val="20"/>
                <w:szCs w:val="20"/>
                <w:lang w:val="fr-FR"/>
              </w:rPr>
              <w:t>20</w:t>
            </w:r>
          </w:p>
        </w:tc>
        <w:tc>
          <w:tcPr>
            <w:tcW w:w="514" w:type="pct"/>
            <w:tcBorders>
              <w:top w:val="single" w:sz="4" w:space="0" w:color="auto"/>
              <w:left w:val="nil"/>
              <w:bottom w:val="single" w:sz="4" w:space="0" w:color="auto"/>
              <w:right w:val="single" w:sz="4" w:space="0" w:color="auto"/>
            </w:tcBorders>
          </w:tcPr>
          <w:p w14:paraId="7692CE53" w14:textId="334282E8" w:rsidR="00EA598B" w:rsidRPr="00696A06" w:rsidRDefault="00EA598B" w:rsidP="006A40A7">
            <w:pPr>
              <w:widowControl w:val="0"/>
              <w:jc w:val="center"/>
              <w:rPr>
                <w:b/>
                <w:bCs/>
                <w:color w:val="000000"/>
                <w:sz w:val="20"/>
                <w:szCs w:val="20"/>
                <w:lang w:val="fr-FR"/>
              </w:rPr>
            </w:pPr>
            <w:r w:rsidRPr="00696A06">
              <w:rPr>
                <w:b/>
                <w:bCs/>
                <w:color w:val="000000"/>
                <w:sz w:val="20"/>
                <w:szCs w:val="20"/>
                <w:lang w:val="fr-FR"/>
              </w:rPr>
              <w:t>202</w:t>
            </w:r>
            <w:r w:rsidR="00122D86" w:rsidRPr="00696A06">
              <w:rPr>
                <w:b/>
                <w:bCs/>
                <w:color w:val="000000"/>
                <w:sz w:val="20"/>
                <w:szCs w:val="20"/>
                <w:lang w:val="fr-FR"/>
              </w:rPr>
              <w:t>1</w:t>
            </w:r>
          </w:p>
        </w:tc>
        <w:tc>
          <w:tcPr>
            <w:tcW w:w="515" w:type="pct"/>
            <w:tcBorders>
              <w:top w:val="single" w:sz="4" w:space="0" w:color="auto"/>
              <w:left w:val="single" w:sz="4" w:space="0" w:color="auto"/>
              <w:bottom w:val="single" w:sz="4" w:space="0" w:color="auto"/>
              <w:right w:val="single" w:sz="4" w:space="0" w:color="auto"/>
            </w:tcBorders>
          </w:tcPr>
          <w:p w14:paraId="7902392A" w14:textId="62A53EB6" w:rsidR="00EA598B" w:rsidRPr="00696A06" w:rsidRDefault="00EA598B" w:rsidP="006A40A7">
            <w:pPr>
              <w:widowControl w:val="0"/>
              <w:jc w:val="center"/>
              <w:rPr>
                <w:b/>
                <w:bCs/>
                <w:color w:val="000000"/>
                <w:sz w:val="20"/>
                <w:szCs w:val="20"/>
                <w:lang w:val="fr-FR"/>
              </w:rPr>
            </w:pPr>
            <w:r w:rsidRPr="00696A06">
              <w:rPr>
                <w:b/>
                <w:bCs/>
                <w:color w:val="000000"/>
                <w:sz w:val="20"/>
                <w:szCs w:val="20"/>
                <w:lang w:val="fr-FR"/>
              </w:rPr>
              <w:t>202</w:t>
            </w:r>
            <w:r w:rsidR="00122D86" w:rsidRPr="00696A06">
              <w:rPr>
                <w:b/>
                <w:bCs/>
                <w:color w:val="000000"/>
                <w:sz w:val="20"/>
                <w:szCs w:val="20"/>
                <w:lang w:val="fr-FR"/>
              </w:rPr>
              <w:t>2</w:t>
            </w:r>
          </w:p>
        </w:tc>
        <w:tc>
          <w:tcPr>
            <w:tcW w:w="652" w:type="pct"/>
            <w:tcBorders>
              <w:top w:val="single" w:sz="4" w:space="0" w:color="auto"/>
              <w:left w:val="single" w:sz="4" w:space="0" w:color="auto"/>
              <w:bottom w:val="single" w:sz="4" w:space="0" w:color="auto"/>
              <w:right w:val="single" w:sz="4" w:space="0" w:color="auto"/>
            </w:tcBorders>
          </w:tcPr>
          <w:p w14:paraId="6557F991" w14:textId="226C7378" w:rsidR="00EA598B" w:rsidRPr="00696A06" w:rsidRDefault="00EA598B" w:rsidP="006A40A7">
            <w:pPr>
              <w:widowControl w:val="0"/>
              <w:jc w:val="center"/>
              <w:rPr>
                <w:b/>
                <w:bCs/>
                <w:color w:val="000000"/>
                <w:sz w:val="20"/>
                <w:szCs w:val="20"/>
                <w:lang w:val="fr-FR"/>
              </w:rPr>
            </w:pPr>
            <w:r w:rsidRPr="00696A06">
              <w:rPr>
                <w:b/>
                <w:bCs/>
                <w:color w:val="000000"/>
                <w:sz w:val="20"/>
                <w:szCs w:val="20"/>
                <w:lang w:val="fr-FR"/>
              </w:rPr>
              <w:t>202</w:t>
            </w:r>
            <w:r w:rsidR="00122D86" w:rsidRPr="00696A06">
              <w:rPr>
                <w:b/>
                <w:bCs/>
                <w:color w:val="000000"/>
                <w:sz w:val="20"/>
                <w:szCs w:val="20"/>
                <w:lang w:val="fr-FR"/>
              </w:rPr>
              <w:t>3</w:t>
            </w:r>
            <w:r w:rsidRPr="00696A06">
              <w:rPr>
                <w:b/>
                <w:bCs/>
                <w:color w:val="000000"/>
                <w:sz w:val="20"/>
                <w:szCs w:val="20"/>
                <w:lang w:val="fr-FR"/>
              </w:rPr>
              <w:t>*</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E0C82" w14:textId="5EBC9669" w:rsidR="00EA598B" w:rsidRPr="00696A06" w:rsidRDefault="009E385C" w:rsidP="006A40A7">
            <w:pPr>
              <w:widowControl w:val="0"/>
              <w:jc w:val="center"/>
              <w:rPr>
                <w:b/>
                <w:bCs/>
                <w:color w:val="000000"/>
                <w:sz w:val="20"/>
                <w:szCs w:val="20"/>
                <w:lang w:val="fr-FR"/>
              </w:rPr>
            </w:pPr>
            <w:r>
              <w:rPr>
                <w:b/>
                <w:bCs/>
                <w:color w:val="000000"/>
                <w:sz w:val="20"/>
                <w:szCs w:val="20"/>
                <w:lang w:val="fr-FR"/>
              </w:rPr>
              <w:t>Référence</w:t>
            </w:r>
          </w:p>
        </w:tc>
      </w:tr>
      <w:tr w:rsidR="00EA598B" w:rsidRPr="00696A06" w14:paraId="39C2BDFF" w14:textId="77777777" w:rsidTr="00470683">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5D054B" w14:textId="107F298E" w:rsidR="00EA598B" w:rsidRPr="00696A06" w:rsidRDefault="002C7340" w:rsidP="002E1E5A">
            <w:pPr>
              <w:widowControl w:val="0"/>
              <w:rPr>
                <w:b/>
                <w:color w:val="000000"/>
                <w:sz w:val="20"/>
                <w:szCs w:val="20"/>
                <w:lang w:val="fr-FR"/>
              </w:rPr>
            </w:pPr>
            <w:r>
              <w:rPr>
                <w:b/>
                <w:color w:val="000000"/>
                <w:sz w:val="20"/>
                <w:szCs w:val="20"/>
                <w:lang w:val="fr-FR"/>
              </w:rPr>
              <w:t>Tonnes métriques</w:t>
            </w:r>
            <w:r w:rsidR="00EA598B" w:rsidRPr="00696A06">
              <w:rPr>
                <w:b/>
                <w:color w:val="000000"/>
                <w:sz w:val="20"/>
                <w:szCs w:val="20"/>
                <w:lang w:val="fr-FR"/>
              </w:rPr>
              <w:t xml:space="preserve"> (mt)</w:t>
            </w:r>
          </w:p>
        </w:tc>
        <w:tc>
          <w:tcPr>
            <w:tcW w:w="514" w:type="pct"/>
            <w:tcBorders>
              <w:top w:val="nil"/>
              <w:left w:val="nil"/>
              <w:bottom w:val="single" w:sz="4" w:space="0" w:color="auto"/>
              <w:right w:val="single" w:sz="4" w:space="0" w:color="auto"/>
            </w:tcBorders>
            <w:shd w:val="clear" w:color="auto" w:fill="auto"/>
            <w:noWrap/>
            <w:vAlign w:val="bottom"/>
          </w:tcPr>
          <w:p w14:paraId="40A0D308" w14:textId="7F0BF328" w:rsidR="00EA598B" w:rsidRPr="00696A06" w:rsidRDefault="00220BA2" w:rsidP="006A40A7">
            <w:pPr>
              <w:jc w:val="center"/>
              <w:rPr>
                <w:color w:val="000000"/>
                <w:sz w:val="20"/>
                <w:szCs w:val="20"/>
                <w:lang w:val="fr-FR"/>
              </w:rPr>
            </w:pPr>
            <w:r w:rsidRPr="00696A06">
              <w:rPr>
                <w:color w:val="000000"/>
                <w:sz w:val="20"/>
                <w:szCs w:val="20"/>
                <w:lang w:val="fr-FR"/>
              </w:rPr>
              <w:t>9</w:t>
            </w:r>
            <w:r w:rsidR="005D510C" w:rsidRPr="00696A06">
              <w:rPr>
                <w:color w:val="000000"/>
                <w:sz w:val="20"/>
                <w:szCs w:val="20"/>
                <w:lang w:val="fr-FR"/>
              </w:rPr>
              <w:t>,</w:t>
            </w:r>
            <w:r w:rsidRPr="00696A06">
              <w:rPr>
                <w:color w:val="000000"/>
                <w:sz w:val="20"/>
                <w:szCs w:val="20"/>
                <w:lang w:val="fr-FR"/>
              </w:rPr>
              <w:t>6</w:t>
            </w:r>
            <w:r w:rsidR="004628A9" w:rsidRPr="00696A06">
              <w:rPr>
                <w:color w:val="000000"/>
                <w:sz w:val="20"/>
                <w:szCs w:val="20"/>
                <w:lang w:val="fr-FR"/>
              </w:rPr>
              <w:t>2</w:t>
            </w:r>
          </w:p>
        </w:tc>
        <w:tc>
          <w:tcPr>
            <w:tcW w:w="514" w:type="pct"/>
            <w:tcBorders>
              <w:top w:val="nil"/>
              <w:left w:val="nil"/>
              <w:bottom w:val="single" w:sz="4" w:space="0" w:color="auto"/>
              <w:right w:val="single" w:sz="4" w:space="0" w:color="auto"/>
            </w:tcBorders>
            <w:shd w:val="clear" w:color="auto" w:fill="auto"/>
            <w:noWrap/>
          </w:tcPr>
          <w:p w14:paraId="74CCAA00" w14:textId="22836F5C" w:rsidR="00EA598B" w:rsidRPr="00696A06" w:rsidRDefault="00403E0C" w:rsidP="006A40A7">
            <w:pPr>
              <w:jc w:val="center"/>
              <w:rPr>
                <w:color w:val="000000"/>
                <w:sz w:val="20"/>
                <w:szCs w:val="20"/>
                <w:lang w:val="fr-FR"/>
              </w:rPr>
            </w:pPr>
            <w:r w:rsidRPr="00696A06">
              <w:rPr>
                <w:color w:val="000000"/>
                <w:sz w:val="20"/>
                <w:szCs w:val="20"/>
                <w:lang w:val="fr-FR"/>
              </w:rPr>
              <w:t>10</w:t>
            </w:r>
            <w:r w:rsidR="005D510C" w:rsidRPr="00696A06">
              <w:rPr>
                <w:color w:val="000000"/>
                <w:sz w:val="20"/>
                <w:szCs w:val="20"/>
                <w:lang w:val="fr-FR"/>
              </w:rPr>
              <w:t>,</w:t>
            </w:r>
            <w:r w:rsidRPr="00696A06">
              <w:rPr>
                <w:color w:val="000000"/>
                <w:sz w:val="20"/>
                <w:szCs w:val="20"/>
                <w:lang w:val="fr-FR"/>
              </w:rPr>
              <w:t>1</w:t>
            </w:r>
            <w:r w:rsidR="00DD4CA3" w:rsidRPr="00696A06">
              <w:rPr>
                <w:color w:val="000000"/>
                <w:sz w:val="20"/>
                <w:szCs w:val="20"/>
                <w:lang w:val="fr-FR"/>
              </w:rPr>
              <w:t>0</w:t>
            </w:r>
          </w:p>
        </w:tc>
        <w:tc>
          <w:tcPr>
            <w:tcW w:w="514" w:type="pct"/>
            <w:tcBorders>
              <w:top w:val="single" w:sz="4" w:space="0" w:color="auto"/>
              <w:left w:val="nil"/>
              <w:bottom w:val="single" w:sz="4" w:space="0" w:color="auto"/>
              <w:right w:val="single" w:sz="4" w:space="0" w:color="auto"/>
            </w:tcBorders>
          </w:tcPr>
          <w:p w14:paraId="6AA2C8DE" w14:textId="572487AA" w:rsidR="00EA598B" w:rsidRPr="00696A06" w:rsidRDefault="00403E0C" w:rsidP="006A40A7">
            <w:pPr>
              <w:widowControl w:val="0"/>
              <w:jc w:val="center"/>
              <w:rPr>
                <w:bCs/>
                <w:color w:val="000000"/>
                <w:sz w:val="20"/>
                <w:szCs w:val="20"/>
                <w:lang w:val="fr-FR"/>
              </w:rPr>
            </w:pPr>
            <w:r w:rsidRPr="00696A06">
              <w:rPr>
                <w:bCs/>
                <w:color w:val="000000"/>
                <w:sz w:val="20"/>
                <w:szCs w:val="20"/>
                <w:lang w:val="fr-FR"/>
              </w:rPr>
              <w:t>9</w:t>
            </w:r>
            <w:r w:rsidR="005D510C" w:rsidRPr="00696A06">
              <w:rPr>
                <w:bCs/>
                <w:color w:val="000000"/>
                <w:sz w:val="20"/>
                <w:szCs w:val="20"/>
                <w:lang w:val="fr-FR"/>
              </w:rPr>
              <w:t>,</w:t>
            </w:r>
            <w:r w:rsidRPr="00696A06">
              <w:rPr>
                <w:bCs/>
                <w:color w:val="000000"/>
                <w:sz w:val="20"/>
                <w:szCs w:val="20"/>
                <w:lang w:val="fr-FR"/>
              </w:rPr>
              <w:t>8</w:t>
            </w:r>
            <w:r w:rsidR="00A9218B" w:rsidRPr="00696A06">
              <w:rPr>
                <w:bCs/>
                <w:color w:val="000000"/>
                <w:sz w:val="20"/>
                <w:szCs w:val="20"/>
                <w:lang w:val="fr-FR"/>
              </w:rPr>
              <w:t>5</w:t>
            </w:r>
          </w:p>
        </w:tc>
        <w:tc>
          <w:tcPr>
            <w:tcW w:w="515" w:type="pct"/>
            <w:tcBorders>
              <w:top w:val="nil"/>
              <w:left w:val="single" w:sz="4" w:space="0" w:color="auto"/>
              <w:bottom w:val="single" w:sz="4" w:space="0" w:color="auto"/>
              <w:right w:val="single" w:sz="4" w:space="0" w:color="auto"/>
            </w:tcBorders>
          </w:tcPr>
          <w:p w14:paraId="0200EB0E" w14:textId="4433CB55" w:rsidR="00EA598B" w:rsidRPr="00696A06" w:rsidRDefault="00544995" w:rsidP="006A40A7">
            <w:pPr>
              <w:widowControl w:val="0"/>
              <w:jc w:val="center"/>
              <w:rPr>
                <w:bCs/>
                <w:color w:val="000000"/>
                <w:sz w:val="20"/>
                <w:szCs w:val="20"/>
                <w:lang w:val="fr-FR"/>
              </w:rPr>
            </w:pPr>
            <w:r w:rsidRPr="00696A06">
              <w:rPr>
                <w:bCs/>
                <w:color w:val="000000"/>
                <w:sz w:val="20"/>
                <w:szCs w:val="20"/>
                <w:lang w:val="fr-FR"/>
              </w:rPr>
              <w:t>4</w:t>
            </w:r>
            <w:r w:rsidR="005D510C" w:rsidRPr="00696A06">
              <w:rPr>
                <w:bCs/>
                <w:color w:val="000000"/>
                <w:sz w:val="20"/>
                <w:szCs w:val="20"/>
                <w:lang w:val="fr-FR"/>
              </w:rPr>
              <w:t>,</w:t>
            </w:r>
            <w:r w:rsidRPr="00696A06">
              <w:rPr>
                <w:bCs/>
                <w:color w:val="000000"/>
                <w:sz w:val="20"/>
                <w:szCs w:val="20"/>
                <w:lang w:val="fr-FR"/>
              </w:rPr>
              <w:t>80</w:t>
            </w:r>
          </w:p>
        </w:tc>
        <w:tc>
          <w:tcPr>
            <w:tcW w:w="652" w:type="pct"/>
            <w:tcBorders>
              <w:top w:val="nil"/>
              <w:left w:val="single" w:sz="4" w:space="0" w:color="auto"/>
              <w:bottom w:val="single" w:sz="4" w:space="0" w:color="auto"/>
              <w:right w:val="single" w:sz="4" w:space="0" w:color="auto"/>
            </w:tcBorders>
          </w:tcPr>
          <w:p w14:paraId="78463BF8" w14:textId="7E77E30E" w:rsidR="00EA598B" w:rsidRPr="00696A06" w:rsidRDefault="00121F6C" w:rsidP="006A40A7">
            <w:pPr>
              <w:widowControl w:val="0"/>
              <w:jc w:val="center"/>
              <w:rPr>
                <w:rFonts w:eastAsiaTheme="minorHAnsi"/>
                <w:color w:val="000000"/>
                <w:sz w:val="20"/>
                <w:szCs w:val="20"/>
                <w:lang w:val="fr-FR"/>
              </w:rPr>
            </w:pPr>
            <w:r w:rsidRPr="00696A06">
              <w:rPr>
                <w:rFonts w:eastAsiaTheme="minorHAnsi"/>
                <w:color w:val="000000"/>
                <w:sz w:val="20"/>
                <w:szCs w:val="20"/>
                <w:lang w:val="fr-FR"/>
              </w:rPr>
              <w:t>5</w:t>
            </w:r>
            <w:r w:rsidR="005D510C" w:rsidRPr="00696A06">
              <w:rPr>
                <w:rFonts w:eastAsiaTheme="minorHAnsi"/>
                <w:color w:val="000000"/>
                <w:sz w:val="20"/>
                <w:szCs w:val="20"/>
                <w:lang w:val="fr-FR"/>
              </w:rPr>
              <w:t>,</w:t>
            </w:r>
            <w:r w:rsidRPr="00696A06">
              <w:rPr>
                <w:rFonts w:eastAsiaTheme="minorHAnsi"/>
                <w:color w:val="000000"/>
                <w:sz w:val="20"/>
                <w:szCs w:val="20"/>
                <w:lang w:val="fr-FR"/>
              </w:rPr>
              <w:t>90</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397788AA" w14:textId="58B49C0C" w:rsidR="00EA598B" w:rsidRPr="00696A06" w:rsidRDefault="00A168DC" w:rsidP="006A40A7">
            <w:pPr>
              <w:widowControl w:val="0"/>
              <w:jc w:val="center"/>
              <w:rPr>
                <w:b/>
                <w:bCs/>
                <w:color w:val="000000"/>
                <w:sz w:val="20"/>
                <w:szCs w:val="20"/>
                <w:lang w:val="fr-FR"/>
              </w:rPr>
            </w:pPr>
            <w:r w:rsidRPr="00696A06">
              <w:rPr>
                <w:b/>
                <w:bCs/>
                <w:color w:val="000000"/>
                <w:sz w:val="20"/>
                <w:szCs w:val="20"/>
                <w:lang w:val="fr-FR"/>
              </w:rPr>
              <w:t>17</w:t>
            </w:r>
            <w:r w:rsidR="005D510C" w:rsidRPr="00696A06">
              <w:rPr>
                <w:b/>
                <w:bCs/>
                <w:color w:val="000000"/>
                <w:sz w:val="20"/>
                <w:szCs w:val="20"/>
                <w:lang w:val="fr-FR"/>
              </w:rPr>
              <w:t>,</w:t>
            </w:r>
            <w:r w:rsidR="002C4208" w:rsidRPr="00696A06">
              <w:rPr>
                <w:b/>
                <w:bCs/>
                <w:color w:val="000000"/>
                <w:sz w:val="20"/>
                <w:szCs w:val="20"/>
                <w:lang w:val="fr-FR"/>
              </w:rPr>
              <w:t>00</w:t>
            </w:r>
          </w:p>
        </w:tc>
      </w:tr>
      <w:tr w:rsidR="00EA598B" w:rsidRPr="00696A06" w14:paraId="22FFD416" w14:textId="77777777" w:rsidTr="00470683">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FFAA1D" w14:textId="77EDDB8F" w:rsidR="00EA598B" w:rsidRPr="00696A06" w:rsidRDefault="002C7340" w:rsidP="002E1E5A">
            <w:pPr>
              <w:widowControl w:val="0"/>
              <w:rPr>
                <w:b/>
                <w:color w:val="000000"/>
                <w:sz w:val="20"/>
                <w:szCs w:val="20"/>
                <w:lang w:val="fr-FR"/>
              </w:rPr>
            </w:pPr>
            <w:r>
              <w:rPr>
                <w:b/>
                <w:color w:val="000000"/>
                <w:sz w:val="20"/>
                <w:szCs w:val="20"/>
                <w:lang w:val="fr-FR"/>
              </w:rPr>
              <w:t>T</w:t>
            </w:r>
            <w:r w:rsidR="00EA598B" w:rsidRPr="00696A06">
              <w:rPr>
                <w:b/>
                <w:color w:val="000000"/>
                <w:sz w:val="20"/>
                <w:szCs w:val="20"/>
                <w:lang w:val="fr-FR"/>
              </w:rPr>
              <w:t>onnes</w:t>
            </w:r>
            <w:r>
              <w:rPr>
                <w:b/>
                <w:color w:val="000000"/>
                <w:sz w:val="20"/>
                <w:szCs w:val="20"/>
                <w:lang w:val="fr-FR"/>
              </w:rPr>
              <w:t xml:space="preserve"> PAO</w:t>
            </w:r>
          </w:p>
        </w:tc>
        <w:tc>
          <w:tcPr>
            <w:tcW w:w="514" w:type="pct"/>
            <w:tcBorders>
              <w:top w:val="nil"/>
              <w:left w:val="nil"/>
              <w:bottom w:val="single" w:sz="4" w:space="0" w:color="auto"/>
              <w:right w:val="single" w:sz="4" w:space="0" w:color="auto"/>
            </w:tcBorders>
            <w:shd w:val="clear" w:color="auto" w:fill="auto"/>
            <w:noWrap/>
          </w:tcPr>
          <w:p w14:paraId="312E0981" w14:textId="7C616791" w:rsidR="00EA598B" w:rsidRPr="00696A06" w:rsidRDefault="00BE2285" w:rsidP="006A40A7">
            <w:pPr>
              <w:jc w:val="center"/>
              <w:rPr>
                <w:rFonts w:eastAsiaTheme="minorHAnsi"/>
                <w:color w:val="000000"/>
                <w:sz w:val="20"/>
                <w:szCs w:val="20"/>
                <w:lang w:val="fr-FR"/>
              </w:rPr>
            </w:pPr>
            <w:r w:rsidRPr="00696A06">
              <w:rPr>
                <w:rFonts w:eastAsiaTheme="minorHAnsi"/>
                <w:color w:val="000000"/>
                <w:sz w:val="20"/>
                <w:szCs w:val="20"/>
                <w:lang w:val="fr-FR"/>
              </w:rPr>
              <w:t>0</w:t>
            </w:r>
            <w:r w:rsidR="005D510C" w:rsidRPr="00696A06">
              <w:rPr>
                <w:rFonts w:eastAsiaTheme="minorHAnsi"/>
                <w:color w:val="000000"/>
                <w:sz w:val="20"/>
                <w:szCs w:val="20"/>
                <w:lang w:val="fr-FR"/>
              </w:rPr>
              <w:t>,</w:t>
            </w:r>
            <w:r w:rsidRPr="00696A06">
              <w:rPr>
                <w:rFonts w:eastAsiaTheme="minorHAnsi"/>
                <w:color w:val="000000"/>
                <w:sz w:val="20"/>
                <w:szCs w:val="20"/>
                <w:lang w:val="fr-FR"/>
              </w:rPr>
              <w:t>53</w:t>
            </w:r>
          </w:p>
        </w:tc>
        <w:tc>
          <w:tcPr>
            <w:tcW w:w="514" w:type="pct"/>
            <w:tcBorders>
              <w:top w:val="nil"/>
              <w:left w:val="nil"/>
              <w:bottom w:val="single" w:sz="4" w:space="0" w:color="auto"/>
              <w:right w:val="single" w:sz="4" w:space="0" w:color="auto"/>
            </w:tcBorders>
            <w:shd w:val="clear" w:color="auto" w:fill="auto"/>
            <w:noWrap/>
          </w:tcPr>
          <w:p w14:paraId="4E2F7427" w14:textId="0990D30B" w:rsidR="00EA598B" w:rsidRPr="00696A06" w:rsidRDefault="00BE2285" w:rsidP="006A40A7">
            <w:pPr>
              <w:jc w:val="center"/>
              <w:rPr>
                <w:color w:val="000000"/>
                <w:sz w:val="20"/>
                <w:szCs w:val="20"/>
                <w:lang w:val="fr-FR"/>
              </w:rPr>
            </w:pPr>
            <w:r w:rsidRPr="00696A06">
              <w:rPr>
                <w:color w:val="000000"/>
                <w:sz w:val="20"/>
                <w:szCs w:val="20"/>
                <w:lang w:val="fr-FR"/>
              </w:rPr>
              <w:t>0</w:t>
            </w:r>
            <w:r w:rsidR="005D510C" w:rsidRPr="00696A06">
              <w:rPr>
                <w:color w:val="000000"/>
                <w:sz w:val="20"/>
                <w:szCs w:val="20"/>
                <w:lang w:val="fr-FR"/>
              </w:rPr>
              <w:t>,</w:t>
            </w:r>
            <w:r w:rsidRPr="00696A06">
              <w:rPr>
                <w:color w:val="000000"/>
                <w:sz w:val="20"/>
                <w:szCs w:val="20"/>
                <w:lang w:val="fr-FR"/>
              </w:rPr>
              <w:t>56</w:t>
            </w:r>
          </w:p>
        </w:tc>
        <w:tc>
          <w:tcPr>
            <w:tcW w:w="514" w:type="pct"/>
            <w:tcBorders>
              <w:top w:val="single" w:sz="4" w:space="0" w:color="auto"/>
              <w:left w:val="nil"/>
              <w:bottom w:val="single" w:sz="4" w:space="0" w:color="auto"/>
              <w:right w:val="single" w:sz="4" w:space="0" w:color="auto"/>
            </w:tcBorders>
          </w:tcPr>
          <w:p w14:paraId="0D87D14A" w14:textId="6B419C8D" w:rsidR="00EA598B" w:rsidRPr="00696A06" w:rsidRDefault="00BE2285" w:rsidP="006A40A7">
            <w:pPr>
              <w:jc w:val="center"/>
              <w:rPr>
                <w:color w:val="000000"/>
                <w:sz w:val="20"/>
                <w:szCs w:val="20"/>
                <w:lang w:val="fr-FR"/>
              </w:rPr>
            </w:pPr>
            <w:r w:rsidRPr="00696A06">
              <w:rPr>
                <w:color w:val="000000"/>
                <w:sz w:val="20"/>
                <w:szCs w:val="20"/>
                <w:lang w:val="fr-FR"/>
              </w:rPr>
              <w:t>0</w:t>
            </w:r>
            <w:r w:rsidR="005D510C" w:rsidRPr="00696A06">
              <w:rPr>
                <w:color w:val="000000"/>
                <w:sz w:val="20"/>
                <w:szCs w:val="20"/>
                <w:lang w:val="fr-FR"/>
              </w:rPr>
              <w:t>,</w:t>
            </w:r>
            <w:r w:rsidRPr="00696A06">
              <w:rPr>
                <w:color w:val="000000"/>
                <w:sz w:val="20"/>
                <w:szCs w:val="20"/>
                <w:lang w:val="fr-FR"/>
              </w:rPr>
              <w:t>54</w:t>
            </w:r>
          </w:p>
        </w:tc>
        <w:tc>
          <w:tcPr>
            <w:tcW w:w="515" w:type="pct"/>
            <w:tcBorders>
              <w:top w:val="nil"/>
              <w:left w:val="single" w:sz="4" w:space="0" w:color="auto"/>
              <w:bottom w:val="single" w:sz="4" w:space="0" w:color="auto"/>
              <w:right w:val="single" w:sz="4" w:space="0" w:color="auto"/>
            </w:tcBorders>
          </w:tcPr>
          <w:p w14:paraId="2E74C48C" w14:textId="0EA627FA" w:rsidR="00EA598B" w:rsidRPr="00696A06" w:rsidRDefault="00BE2285" w:rsidP="006A40A7">
            <w:pPr>
              <w:jc w:val="center"/>
              <w:rPr>
                <w:sz w:val="20"/>
                <w:szCs w:val="20"/>
                <w:lang w:val="fr-FR"/>
              </w:rPr>
            </w:pPr>
            <w:r w:rsidRPr="00696A06">
              <w:rPr>
                <w:sz w:val="20"/>
                <w:szCs w:val="20"/>
                <w:lang w:val="fr-FR"/>
              </w:rPr>
              <w:t>0</w:t>
            </w:r>
            <w:r w:rsidR="005D510C" w:rsidRPr="00696A06">
              <w:rPr>
                <w:sz w:val="20"/>
                <w:szCs w:val="20"/>
                <w:lang w:val="fr-FR"/>
              </w:rPr>
              <w:t>,</w:t>
            </w:r>
            <w:r w:rsidRPr="00696A06">
              <w:rPr>
                <w:sz w:val="20"/>
                <w:szCs w:val="20"/>
                <w:lang w:val="fr-FR"/>
              </w:rPr>
              <w:t>26</w:t>
            </w:r>
          </w:p>
        </w:tc>
        <w:tc>
          <w:tcPr>
            <w:tcW w:w="652" w:type="pct"/>
            <w:tcBorders>
              <w:top w:val="nil"/>
              <w:left w:val="single" w:sz="4" w:space="0" w:color="auto"/>
              <w:bottom w:val="single" w:sz="4" w:space="0" w:color="auto"/>
              <w:right w:val="single" w:sz="4" w:space="0" w:color="auto"/>
            </w:tcBorders>
          </w:tcPr>
          <w:p w14:paraId="50A4FF55" w14:textId="329C387B" w:rsidR="00EA598B" w:rsidRPr="00696A06" w:rsidRDefault="00D535A3" w:rsidP="006A40A7">
            <w:pPr>
              <w:jc w:val="center"/>
              <w:rPr>
                <w:rFonts w:eastAsiaTheme="minorHAnsi"/>
                <w:color w:val="000000"/>
                <w:sz w:val="20"/>
                <w:szCs w:val="20"/>
                <w:lang w:val="fr-FR"/>
              </w:rPr>
            </w:pPr>
            <w:r w:rsidRPr="00696A06">
              <w:rPr>
                <w:rFonts w:eastAsiaTheme="minorHAnsi"/>
                <w:color w:val="000000"/>
                <w:sz w:val="20"/>
                <w:szCs w:val="20"/>
                <w:lang w:val="fr-FR"/>
              </w:rPr>
              <w:t>0</w:t>
            </w:r>
            <w:r w:rsidR="005D510C" w:rsidRPr="00696A06">
              <w:rPr>
                <w:rFonts w:eastAsiaTheme="minorHAnsi"/>
                <w:color w:val="000000"/>
                <w:sz w:val="20"/>
                <w:szCs w:val="20"/>
                <w:lang w:val="fr-FR"/>
              </w:rPr>
              <w:t>,</w:t>
            </w:r>
            <w:r w:rsidRPr="00696A06">
              <w:rPr>
                <w:rFonts w:eastAsiaTheme="minorHAnsi"/>
                <w:color w:val="000000"/>
                <w:sz w:val="20"/>
                <w:szCs w:val="20"/>
                <w:lang w:val="fr-FR"/>
              </w:rPr>
              <w:t>32</w:t>
            </w:r>
          </w:p>
        </w:tc>
        <w:tc>
          <w:tcPr>
            <w:tcW w:w="649" w:type="pct"/>
            <w:tcBorders>
              <w:top w:val="nil"/>
              <w:left w:val="single" w:sz="4" w:space="0" w:color="auto"/>
              <w:bottom w:val="single" w:sz="4" w:space="0" w:color="auto"/>
              <w:right w:val="single" w:sz="4" w:space="0" w:color="auto"/>
            </w:tcBorders>
            <w:shd w:val="clear" w:color="auto" w:fill="auto"/>
            <w:noWrap/>
          </w:tcPr>
          <w:p w14:paraId="64E43CDD" w14:textId="731CF2A2" w:rsidR="00EA598B" w:rsidRPr="00696A06" w:rsidRDefault="00BE2285" w:rsidP="006A40A7">
            <w:pPr>
              <w:jc w:val="center"/>
              <w:rPr>
                <w:rFonts w:eastAsiaTheme="minorHAnsi"/>
                <w:b/>
                <w:bCs/>
                <w:color w:val="000000"/>
                <w:sz w:val="20"/>
                <w:szCs w:val="20"/>
                <w:lang w:val="fr-FR"/>
              </w:rPr>
            </w:pPr>
            <w:r w:rsidRPr="00696A06">
              <w:rPr>
                <w:rFonts w:eastAsiaTheme="minorHAnsi"/>
                <w:b/>
                <w:bCs/>
                <w:color w:val="000000"/>
                <w:sz w:val="20"/>
                <w:szCs w:val="20"/>
                <w:lang w:val="fr-FR"/>
              </w:rPr>
              <w:t>1</w:t>
            </w:r>
            <w:r w:rsidR="005D510C" w:rsidRPr="00696A06">
              <w:rPr>
                <w:rFonts w:eastAsiaTheme="minorHAnsi"/>
                <w:b/>
                <w:bCs/>
                <w:color w:val="000000"/>
                <w:sz w:val="20"/>
                <w:szCs w:val="20"/>
                <w:lang w:val="fr-FR"/>
              </w:rPr>
              <w:t>,</w:t>
            </w:r>
            <w:r w:rsidRPr="00696A06">
              <w:rPr>
                <w:rFonts w:eastAsiaTheme="minorHAnsi"/>
                <w:b/>
                <w:bCs/>
                <w:color w:val="000000"/>
                <w:sz w:val="20"/>
                <w:szCs w:val="20"/>
                <w:lang w:val="fr-FR"/>
              </w:rPr>
              <w:t>00</w:t>
            </w:r>
          </w:p>
        </w:tc>
      </w:tr>
    </w:tbl>
    <w:p w14:paraId="2005321E" w14:textId="4495EC58" w:rsidR="009771D9" w:rsidRPr="00696A06" w:rsidRDefault="00EA598B" w:rsidP="00AB3326">
      <w:pPr>
        <w:rPr>
          <w:sz w:val="18"/>
          <w:szCs w:val="16"/>
          <w:lang w:val="fr-FR"/>
        </w:rPr>
      </w:pPr>
      <w:r w:rsidRPr="00696A06">
        <w:rPr>
          <w:sz w:val="18"/>
          <w:szCs w:val="16"/>
          <w:lang w:val="fr-FR"/>
        </w:rPr>
        <w:t>*</w:t>
      </w:r>
      <w:r w:rsidR="001A6639">
        <w:rPr>
          <w:sz w:val="18"/>
          <w:szCs w:val="16"/>
          <w:lang w:val="fr-FR"/>
        </w:rPr>
        <w:t xml:space="preserve">Données du PP sur les importations de </w:t>
      </w:r>
      <w:r w:rsidR="0034542F" w:rsidRPr="00696A06">
        <w:rPr>
          <w:sz w:val="18"/>
          <w:szCs w:val="16"/>
          <w:lang w:val="fr-FR"/>
        </w:rPr>
        <w:t>HCFC-22</w:t>
      </w:r>
    </w:p>
    <w:p w14:paraId="36297F95" w14:textId="77777777" w:rsidR="00AB3326" w:rsidRPr="00696A06" w:rsidRDefault="00AB3326" w:rsidP="00AB3326">
      <w:pPr>
        <w:rPr>
          <w:sz w:val="18"/>
          <w:szCs w:val="16"/>
          <w:lang w:val="fr-FR"/>
        </w:rPr>
      </w:pPr>
    </w:p>
    <w:p w14:paraId="4F9525CD" w14:textId="041054A7" w:rsidR="006C1F4B" w:rsidRPr="00696A06" w:rsidRDefault="001E1FDE" w:rsidP="00AB3326">
      <w:pPr>
        <w:pStyle w:val="Heading1"/>
        <w:tabs>
          <w:tab w:val="num" w:pos="709"/>
        </w:tabs>
        <w:rPr>
          <w:lang w:val="fr-FR"/>
        </w:rPr>
      </w:pPr>
      <w:r w:rsidRPr="001E1FDE">
        <w:rPr>
          <w:lang w:val="fr-FR"/>
        </w:rPr>
        <w:t>Les importations de HCFC ont diminué de près de 50</w:t>
      </w:r>
      <w:r w:rsidR="00A05D10">
        <w:rPr>
          <w:lang w:val="fr-FR"/>
        </w:rPr>
        <w:t> %</w:t>
      </w:r>
      <w:r w:rsidRPr="001E1FDE">
        <w:rPr>
          <w:lang w:val="fr-FR"/>
        </w:rPr>
        <w:t>, passant de 9,85 tm (0,54 tonnes PAO) en 2021 à 4,80 tm (0,26 tonnes PAO) en 2022, car environ 3,60 tm de HCFC-22 ont été récupérées et réutilisées par les entreprises d</w:t>
      </w:r>
      <w:r w:rsidR="001F7513">
        <w:rPr>
          <w:lang w:val="fr-FR"/>
        </w:rPr>
        <w:t>’</w:t>
      </w:r>
      <w:r w:rsidRPr="001E1FDE">
        <w:rPr>
          <w:lang w:val="fr-FR"/>
        </w:rPr>
        <w:t>entretien des équipements R&amp;C. La réduction globale de la consommation de HCFC est la conclusion des activités du PGEH, notamment l</w:t>
      </w:r>
      <w:r w:rsidR="001F7513">
        <w:rPr>
          <w:lang w:val="fr-FR"/>
        </w:rPr>
        <w:t>’</w:t>
      </w:r>
      <w:r w:rsidRPr="001E1FDE">
        <w:rPr>
          <w:lang w:val="fr-FR"/>
        </w:rPr>
        <w:t>application d</w:t>
      </w:r>
      <w:r w:rsidR="001F7513">
        <w:rPr>
          <w:lang w:val="fr-FR"/>
        </w:rPr>
        <w:t>’</w:t>
      </w:r>
      <w:r w:rsidRPr="001E1FDE">
        <w:rPr>
          <w:lang w:val="fr-FR"/>
        </w:rPr>
        <w:t>un système de licences et de quotas, la formation et la certification des techniciens en réfrigération et en climatisation (R&amp;C) et la mise en œuvre d</w:t>
      </w:r>
      <w:r w:rsidR="001F7513">
        <w:rPr>
          <w:lang w:val="fr-FR"/>
        </w:rPr>
        <w:t>’</w:t>
      </w:r>
      <w:r w:rsidRPr="001E1FDE">
        <w:rPr>
          <w:lang w:val="fr-FR"/>
        </w:rPr>
        <w:t>une interdiction des importations d</w:t>
      </w:r>
      <w:r w:rsidR="001F7513">
        <w:rPr>
          <w:lang w:val="fr-FR"/>
        </w:rPr>
        <w:t>’</w:t>
      </w:r>
      <w:r w:rsidRPr="001E1FDE">
        <w:rPr>
          <w:lang w:val="fr-FR"/>
        </w:rPr>
        <w:t>équipements à base de HCFC. L</w:t>
      </w:r>
      <w:r w:rsidR="001F7513">
        <w:rPr>
          <w:lang w:val="fr-FR"/>
        </w:rPr>
        <w:t>’</w:t>
      </w:r>
      <w:r w:rsidRPr="001E1FDE">
        <w:rPr>
          <w:lang w:val="fr-FR"/>
        </w:rPr>
        <w:t>utilisation de HCFC-22 en 2023 est plus élevée (7,18 tm, soit 0,39 tonnes PAO) que les importations (5,9 tm, soit 0,32 tonnes PAO) telles que rapportées dans les données du PP, en raison de l</w:t>
      </w:r>
      <w:r w:rsidR="001F7513">
        <w:rPr>
          <w:lang w:val="fr-FR"/>
        </w:rPr>
        <w:t>’</w:t>
      </w:r>
      <w:r w:rsidRPr="001E1FDE">
        <w:rPr>
          <w:lang w:val="fr-FR"/>
        </w:rPr>
        <w:t>utilisation de HCFC-22 importés et de la quantité récupérée l</w:t>
      </w:r>
      <w:r w:rsidR="001F7513">
        <w:rPr>
          <w:lang w:val="fr-FR"/>
        </w:rPr>
        <w:t>’</w:t>
      </w:r>
      <w:r w:rsidRPr="001E1FDE">
        <w:rPr>
          <w:lang w:val="fr-FR"/>
        </w:rPr>
        <w:t>année précédente.</w:t>
      </w:r>
    </w:p>
    <w:p w14:paraId="55FDADD4" w14:textId="33EF2619" w:rsidR="00EA598B" w:rsidRPr="00696A06" w:rsidRDefault="001E1FDE" w:rsidP="002E1E5A">
      <w:pPr>
        <w:pStyle w:val="Heading1"/>
        <w:numPr>
          <w:ilvl w:val="0"/>
          <w:numId w:val="0"/>
        </w:numPr>
        <w:rPr>
          <w:i/>
          <w:lang w:val="fr-FR"/>
        </w:rPr>
      </w:pPr>
      <w:r>
        <w:rPr>
          <w:i/>
          <w:lang w:val="fr-FR"/>
        </w:rPr>
        <w:t>Rapport sur la mise en œuvre du Programme de pays</w:t>
      </w:r>
    </w:p>
    <w:p w14:paraId="7B2FAD8B" w14:textId="16C99BCB" w:rsidR="00EA598B" w:rsidRPr="00696A06" w:rsidRDefault="001E1FDE" w:rsidP="002E1E5A">
      <w:pPr>
        <w:pStyle w:val="Heading1"/>
        <w:tabs>
          <w:tab w:val="num" w:pos="709"/>
        </w:tabs>
        <w:rPr>
          <w:lang w:val="fr-FR"/>
        </w:rPr>
      </w:pPr>
      <w:r w:rsidRPr="001E1FDE">
        <w:rPr>
          <w:lang w:val="fr-FR"/>
        </w:rPr>
        <w:t>Le gouvernement de la République de Moldova a communiqué, dans le cadre du rapport de mise en œuvre du programme de pays (PP) 2022, des données sur la consommation du secteur des HCFC qui sont conformes aux rapports établis au titre de l</w:t>
      </w:r>
      <w:r w:rsidR="001F7513">
        <w:rPr>
          <w:lang w:val="fr-FR"/>
        </w:rPr>
        <w:t>’</w:t>
      </w:r>
      <w:r w:rsidRPr="001E1FDE">
        <w:rPr>
          <w:lang w:val="fr-FR"/>
        </w:rPr>
        <w:t>article 7 du Protocole de Montréal.</w:t>
      </w:r>
    </w:p>
    <w:p w14:paraId="4F6A1008" w14:textId="42C55EDA" w:rsidR="00EA598B" w:rsidRPr="00696A06" w:rsidRDefault="001E1FDE" w:rsidP="00EA598B">
      <w:pPr>
        <w:spacing w:after="240"/>
        <w:rPr>
          <w:u w:val="single"/>
          <w:lang w:val="fr-FR"/>
        </w:rPr>
      </w:pPr>
      <w:r w:rsidRPr="001E1FDE">
        <w:rPr>
          <w:u w:val="single"/>
          <w:lang w:val="fr-FR"/>
        </w:rPr>
        <w:t>Rapport périodique sur la mise en œuvre de la première tranche de la phase III du plan de gestion de l</w:t>
      </w:r>
      <w:r w:rsidR="001F7513">
        <w:rPr>
          <w:u w:val="single"/>
          <w:lang w:val="fr-FR"/>
        </w:rPr>
        <w:t>’</w:t>
      </w:r>
      <w:r w:rsidRPr="001E1FDE">
        <w:rPr>
          <w:u w:val="single"/>
          <w:lang w:val="fr-FR"/>
        </w:rPr>
        <w:t>élimination progressive des HCFC</w:t>
      </w:r>
    </w:p>
    <w:p w14:paraId="32F5EF2E" w14:textId="5953FB30" w:rsidR="00EA598B" w:rsidRPr="00696A06" w:rsidRDefault="001E1FDE" w:rsidP="0011088B">
      <w:pPr>
        <w:spacing w:after="240"/>
        <w:rPr>
          <w:i/>
          <w:lang w:val="fr-FR"/>
        </w:rPr>
      </w:pPr>
      <w:r>
        <w:rPr>
          <w:i/>
          <w:lang w:val="fr-FR"/>
        </w:rPr>
        <w:t>Cadre juridique</w:t>
      </w:r>
    </w:p>
    <w:p w14:paraId="59701FE2" w14:textId="6E929470" w:rsidR="000E6FDA" w:rsidRPr="00696A06" w:rsidRDefault="001E1FDE" w:rsidP="0011088B">
      <w:pPr>
        <w:pStyle w:val="Heading1"/>
        <w:tabs>
          <w:tab w:val="num" w:pos="709"/>
        </w:tabs>
        <w:rPr>
          <w:lang w:val="fr-FR"/>
        </w:rPr>
      </w:pPr>
      <w:r w:rsidRPr="001E1FDE">
        <w:rPr>
          <w:bCs/>
          <w:lang w:val="fr-FR"/>
        </w:rPr>
        <w:t>En mars 2023, une loi (loi n° 43/2023) visant à réglementer les gaz à effet de serre fluorés au niveau national, y compris l</w:t>
      </w:r>
      <w:r w:rsidR="001F7513">
        <w:rPr>
          <w:bCs/>
          <w:lang w:val="fr-FR"/>
        </w:rPr>
        <w:t>’</w:t>
      </w:r>
      <w:r w:rsidRPr="001E1FDE">
        <w:rPr>
          <w:bCs/>
          <w:lang w:val="fr-FR"/>
        </w:rPr>
        <w:t>isolement, l</w:t>
      </w:r>
      <w:r w:rsidR="001F7513">
        <w:rPr>
          <w:bCs/>
          <w:lang w:val="fr-FR"/>
        </w:rPr>
        <w:t>’</w:t>
      </w:r>
      <w:r w:rsidRPr="001E1FDE">
        <w:rPr>
          <w:bCs/>
          <w:lang w:val="fr-FR"/>
        </w:rPr>
        <w:t>utilisation, la récupération et la destruction des gaz fluorés ainsi que des mesures connexes, la mise sur le marché de produits et d</w:t>
      </w:r>
      <w:r w:rsidR="001F7513">
        <w:rPr>
          <w:bCs/>
          <w:lang w:val="fr-FR"/>
        </w:rPr>
        <w:t>’</w:t>
      </w:r>
      <w:r w:rsidRPr="001E1FDE">
        <w:rPr>
          <w:bCs/>
          <w:lang w:val="fr-FR"/>
        </w:rPr>
        <w:t>équipements spécifiques contenant des gaz fluorés ou fonctionnant avec de tels gaz, l</w:t>
      </w:r>
      <w:r w:rsidR="001F7513">
        <w:rPr>
          <w:bCs/>
          <w:lang w:val="fr-FR"/>
        </w:rPr>
        <w:t>’</w:t>
      </w:r>
      <w:r w:rsidRPr="001E1FDE">
        <w:rPr>
          <w:bCs/>
          <w:lang w:val="fr-FR"/>
        </w:rPr>
        <w:t>utilisation spécifique des gaz fluorés et l</w:t>
      </w:r>
      <w:r w:rsidR="001F7513">
        <w:rPr>
          <w:bCs/>
          <w:lang w:val="fr-FR"/>
        </w:rPr>
        <w:t>’</w:t>
      </w:r>
      <w:r w:rsidRPr="001E1FDE">
        <w:rPr>
          <w:bCs/>
          <w:lang w:val="fr-FR"/>
        </w:rPr>
        <w:t xml:space="preserve">application de limites quantitatives pour la mise sur le marché des HFC, a été adoptée. Le cadre juridique a été </w:t>
      </w:r>
      <w:r>
        <w:rPr>
          <w:bCs/>
          <w:lang w:val="fr-FR"/>
        </w:rPr>
        <w:t>révisé</w:t>
      </w:r>
      <w:r w:rsidRPr="001E1FDE">
        <w:rPr>
          <w:bCs/>
          <w:lang w:val="fr-FR"/>
        </w:rPr>
        <w:t xml:space="preserve"> et sera adapté aux dispositions de la nouvelle loi.</w:t>
      </w:r>
    </w:p>
    <w:p w14:paraId="1647A2DA" w14:textId="524D7821" w:rsidR="007048BA" w:rsidRPr="00696A06" w:rsidRDefault="00B25409" w:rsidP="007048BA">
      <w:pPr>
        <w:pStyle w:val="Heading1"/>
        <w:rPr>
          <w:lang w:val="fr-FR"/>
        </w:rPr>
      </w:pPr>
      <w:r w:rsidRPr="00B25409">
        <w:rPr>
          <w:iCs/>
          <w:lang w:val="fr-FR"/>
        </w:rPr>
        <w:lastRenderedPageBreak/>
        <w:t>La République de Moldova a ratifié l</w:t>
      </w:r>
      <w:r w:rsidR="001F7513">
        <w:rPr>
          <w:iCs/>
          <w:lang w:val="fr-FR"/>
        </w:rPr>
        <w:t>’</w:t>
      </w:r>
      <w:r w:rsidRPr="00B25409">
        <w:rPr>
          <w:iCs/>
          <w:lang w:val="fr-FR"/>
        </w:rPr>
        <w:t>amendement de Kigali le 22 septembre 2023. Des changements supplémentaires ont été apportés à la réglementation concernant la mise en œuvre du système de quotas annuels pour les HFC qui est opérationnel à partir de janvier 2024, la prévention des fuites de HFC, la formation et la certification des spécialistes et le processus de gestion pour le suivi et les rapports sur les HFC.</w:t>
      </w:r>
    </w:p>
    <w:p w14:paraId="342BE0E4" w14:textId="6F611477" w:rsidR="00EA598B" w:rsidRPr="00696A06" w:rsidRDefault="00B25409" w:rsidP="0011088B">
      <w:pPr>
        <w:keepNext/>
        <w:spacing w:after="240"/>
        <w:rPr>
          <w:i/>
          <w:lang w:val="fr-FR"/>
        </w:rPr>
      </w:pPr>
      <w:r>
        <w:rPr>
          <w:i/>
          <w:lang w:val="fr-FR"/>
        </w:rPr>
        <w:t>Secteur de l</w:t>
      </w:r>
      <w:r w:rsidR="001F7513">
        <w:rPr>
          <w:i/>
          <w:lang w:val="fr-FR"/>
        </w:rPr>
        <w:t>’</w:t>
      </w:r>
      <w:r>
        <w:rPr>
          <w:i/>
          <w:lang w:val="fr-FR"/>
        </w:rPr>
        <w:t>entretien des équipements de réfrigération</w:t>
      </w:r>
    </w:p>
    <w:p w14:paraId="559428AE" w14:textId="3E9441E4" w:rsidR="005A0A7F" w:rsidRPr="00696A06" w:rsidRDefault="00B25409" w:rsidP="005A0A7F">
      <w:pPr>
        <w:pStyle w:val="Heading1"/>
        <w:tabs>
          <w:tab w:val="num" w:pos="709"/>
        </w:tabs>
        <w:rPr>
          <w:rFonts w:cstheme="minorHAnsi"/>
          <w:color w:val="000000"/>
          <w:lang w:val="fr-FR" w:eastAsia="ru-RU"/>
        </w:rPr>
      </w:pPr>
      <w:r w:rsidRPr="00B25409">
        <w:rPr>
          <w:lang w:val="fr-FR" w:eastAsia="ru-RU"/>
        </w:rPr>
        <w:t>Le programme de formation des douaniers a été revu afin d</w:t>
      </w:r>
      <w:r w:rsidR="001F7513">
        <w:rPr>
          <w:lang w:val="fr-FR" w:eastAsia="ru-RU"/>
        </w:rPr>
        <w:t>’</w:t>
      </w:r>
      <w:r w:rsidRPr="00B25409">
        <w:rPr>
          <w:lang w:val="fr-FR" w:eastAsia="ru-RU"/>
        </w:rPr>
        <w:t>y ajouter de nouveaux sujets sur les nouveaux codes tarifaires, les alternatives aux HCFC/HFC à PRP faible ou nul, les normes internationales et nationales, l</w:t>
      </w:r>
      <w:r w:rsidR="001F7513">
        <w:rPr>
          <w:lang w:val="fr-FR" w:eastAsia="ru-RU"/>
        </w:rPr>
        <w:t>’</w:t>
      </w:r>
      <w:r w:rsidRPr="00B25409">
        <w:rPr>
          <w:lang w:val="fr-FR" w:eastAsia="ru-RU"/>
        </w:rPr>
        <w:t>amendement de Kigali, les règlements révisés sur les SAO, la procédure d</w:t>
      </w:r>
      <w:r w:rsidR="001F7513">
        <w:rPr>
          <w:lang w:val="fr-FR" w:eastAsia="ru-RU"/>
        </w:rPr>
        <w:t>’</w:t>
      </w:r>
      <w:r w:rsidRPr="00B25409">
        <w:rPr>
          <w:lang w:val="fr-FR" w:eastAsia="ru-RU"/>
        </w:rPr>
        <w:t>importation des SAO, et les équipements et produits contenant des SAO ou qui en dépendent. Trois formations ont été organisées pour 66 douaniers (12 femmes et 54 hommes) sur le contrôle de l</w:t>
      </w:r>
      <w:r w:rsidR="001F7513">
        <w:rPr>
          <w:lang w:val="fr-FR" w:eastAsia="ru-RU"/>
        </w:rPr>
        <w:t>’</w:t>
      </w:r>
      <w:r w:rsidRPr="00B25409">
        <w:rPr>
          <w:lang w:val="fr-FR" w:eastAsia="ru-RU"/>
        </w:rPr>
        <w:t>importation/exportation des SAO, des équipements contenant des SAO, des quotas d</w:t>
      </w:r>
      <w:r w:rsidR="001F7513">
        <w:rPr>
          <w:lang w:val="fr-FR" w:eastAsia="ru-RU"/>
        </w:rPr>
        <w:t>’</w:t>
      </w:r>
      <w:r w:rsidRPr="00B25409">
        <w:rPr>
          <w:lang w:val="fr-FR" w:eastAsia="ru-RU"/>
        </w:rPr>
        <w:t>importation de SAO et du commerce illégal de SAO.</w:t>
      </w:r>
    </w:p>
    <w:p w14:paraId="01595B5C" w14:textId="42C5563F" w:rsidR="000518E9" w:rsidRPr="00696A06" w:rsidRDefault="00B25409" w:rsidP="008B3D7B">
      <w:pPr>
        <w:pStyle w:val="Heading1"/>
        <w:keepNext/>
        <w:tabs>
          <w:tab w:val="num" w:pos="709"/>
        </w:tabs>
        <w:rPr>
          <w:rFonts w:cstheme="minorHAnsi"/>
          <w:color w:val="000000"/>
          <w:lang w:val="fr-FR"/>
        </w:rPr>
      </w:pPr>
      <w:r w:rsidRPr="00B25409">
        <w:rPr>
          <w:lang w:val="fr-FR" w:eastAsia="ru-RU"/>
        </w:rPr>
        <w:t>La mise à jour du programme de formation des techniciens R&amp;C a été achevée et approuvée par l</w:t>
      </w:r>
      <w:r w:rsidR="001F7513">
        <w:rPr>
          <w:lang w:val="fr-FR" w:eastAsia="ru-RU"/>
        </w:rPr>
        <w:t>’</w:t>
      </w:r>
      <w:r w:rsidRPr="00B25409">
        <w:rPr>
          <w:lang w:val="fr-FR" w:eastAsia="ru-RU"/>
        </w:rPr>
        <w:t>Université technique de Moldova (TUM) et le Centre de la formation continue. Parallèlement, des documents de soutien et d</w:t>
      </w:r>
      <w:r w:rsidR="001F7513">
        <w:rPr>
          <w:lang w:val="fr-FR" w:eastAsia="ru-RU"/>
        </w:rPr>
        <w:t>’</w:t>
      </w:r>
      <w:r w:rsidRPr="00B25409">
        <w:rPr>
          <w:lang w:val="fr-FR" w:eastAsia="ru-RU"/>
        </w:rPr>
        <w:t>autres informations connexes sur les nouveaux réfrigérants et leurs normes de sécurité à l</w:t>
      </w:r>
      <w:r w:rsidR="001F7513">
        <w:rPr>
          <w:lang w:val="fr-FR" w:eastAsia="ru-RU"/>
        </w:rPr>
        <w:t>’</w:t>
      </w:r>
      <w:r w:rsidRPr="00B25409">
        <w:rPr>
          <w:lang w:val="fr-FR" w:eastAsia="ru-RU"/>
        </w:rPr>
        <w:t>intention des professionnels de la réfrigération, de la climatisation et des pompes à chaleur (RACHP) ont été publiés. Trois événements de formation, couvrant les bonnes pratiques d</w:t>
      </w:r>
      <w:r w:rsidR="001F7513">
        <w:rPr>
          <w:lang w:val="fr-FR" w:eastAsia="ru-RU"/>
        </w:rPr>
        <w:t>’</w:t>
      </w:r>
      <w:r w:rsidRPr="00B25409">
        <w:rPr>
          <w:lang w:val="fr-FR" w:eastAsia="ru-RU"/>
        </w:rPr>
        <w:t>entretien et l</w:t>
      </w:r>
      <w:r w:rsidR="001F7513">
        <w:rPr>
          <w:lang w:val="fr-FR" w:eastAsia="ru-RU"/>
        </w:rPr>
        <w:t>’</w:t>
      </w:r>
      <w:r w:rsidRPr="00B25409">
        <w:rPr>
          <w:lang w:val="fr-FR" w:eastAsia="ru-RU"/>
        </w:rPr>
        <w:t>entretien sûr des équipements utilisant des alternatives à faible PRP, ont été organisés pour former 57 spécialistes du PRP. Tous les participants (57 hommes) ont été évalués et ont reçu des certificats de compétence professionnelle. Deux ateliers de formation destinés à 59 inspecteurs dans le domaine de l</w:t>
      </w:r>
      <w:r w:rsidR="001F7513">
        <w:rPr>
          <w:lang w:val="fr-FR" w:eastAsia="ru-RU"/>
        </w:rPr>
        <w:t>’</w:t>
      </w:r>
      <w:r w:rsidRPr="00B25409">
        <w:rPr>
          <w:lang w:val="fr-FR" w:eastAsia="ru-RU"/>
        </w:rPr>
        <w:t>environnement (24 femmes et 35 hommes) ont été organisés pour les informer des objectifs du Protocole de Montréal, de la législation nationale sur le régime commercial et la réglementation de l</w:t>
      </w:r>
      <w:r w:rsidR="001F7513">
        <w:rPr>
          <w:lang w:val="fr-FR" w:eastAsia="ru-RU"/>
        </w:rPr>
        <w:t>’</w:t>
      </w:r>
      <w:r w:rsidRPr="00B25409">
        <w:rPr>
          <w:lang w:val="fr-FR" w:eastAsia="ru-RU"/>
        </w:rPr>
        <w:t>utilisation des hydrocarbures halogénés (HC), et du cadre national sur les gaz à effet de serre fluorés</w:t>
      </w:r>
      <w:r w:rsidR="003E2389" w:rsidRPr="00696A06">
        <w:rPr>
          <w:rFonts w:cstheme="minorHAnsi"/>
          <w:color w:val="000000"/>
          <w:lang w:val="fr-FR"/>
        </w:rPr>
        <w:t>.</w:t>
      </w:r>
    </w:p>
    <w:p w14:paraId="7F128D99" w14:textId="0DC5A3D2" w:rsidR="00274BC8" w:rsidRPr="00696A06" w:rsidRDefault="00B25409" w:rsidP="0089644B">
      <w:pPr>
        <w:pStyle w:val="Heading1"/>
        <w:rPr>
          <w:lang w:val="fr-FR"/>
        </w:rPr>
      </w:pPr>
      <w:r w:rsidRPr="00B25409">
        <w:rPr>
          <w:lang w:val="fr-FR"/>
        </w:rPr>
        <w:t>Trente-six ensembles de détecteurs électroniques de fuites de réfrigérants ont été achetés et seront fournis à l</w:t>
      </w:r>
      <w:r w:rsidR="001F7513">
        <w:rPr>
          <w:lang w:val="fr-FR"/>
        </w:rPr>
        <w:t>’</w:t>
      </w:r>
      <w:r w:rsidRPr="00B25409">
        <w:rPr>
          <w:lang w:val="fr-FR"/>
        </w:rPr>
        <w:t>inspection de la protection de l</w:t>
      </w:r>
      <w:r w:rsidR="001F7513">
        <w:rPr>
          <w:lang w:val="fr-FR"/>
        </w:rPr>
        <w:t>’</w:t>
      </w:r>
      <w:r w:rsidRPr="00B25409">
        <w:rPr>
          <w:lang w:val="fr-FR"/>
        </w:rPr>
        <w:t>environnement pour mettre en œuvre des mesures de détection des fuites dans les installations/équipements contenant des gaz à effet de serre fluorés.  En outre, une formation a été organisée pour 38 inspecteurs environnementaux (12 femmes et 26 hommes) sur la classification, l</w:t>
      </w:r>
      <w:r w:rsidR="001F7513">
        <w:rPr>
          <w:lang w:val="fr-FR"/>
        </w:rPr>
        <w:t>’</w:t>
      </w:r>
      <w:r w:rsidRPr="00B25409">
        <w:rPr>
          <w:lang w:val="fr-FR"/>
        </w:rPr>
        <w:t>étiquetage et l</w:t>
      </w:r>
      <w:r w:rsidR="001F7513">
        <w:rPr>
          <w:lang w:val="fr-FR"/>
        </w:rPr>
        <w:t>’</w:t>
      </w:r>
      <w:r w:rsidRPr="00B25409">
        <w:rPr>
          <w:lang w:val="fr-FR"/>
        </w:rPr>
        <w:t>identification des SAO, l</w:t>
      </w:r>
      <w:r w:rsidR="001F7513">
        <w:rPr>
          <w:lang w:val="fr-FR"/>
        </w:rPr>
        <w:t>’</w:t>
      </w:r>
      <w:r w:rsidRPr="00B25409">
        <w:rPr>
          <w:lang w:val="fr-FR"/>
        </w:rPr>
        <w:t>équipement qui utilise ces substances, la détection des fuites de réfrigérants et l</w:t>
      </w:r>
      <w:r w:rsidR="001F7513">
        <w:rPr>
          <w:lang w:val="fr-FR"/>
        </w:rPr>
        <w:t>’</w:t>
      </w:r>
      <w:r w:rsidRPr="00B25409">
        <w:rPr>
          <w:lang w:val="fr-FR"/>
        </w:rPr>
        <w:t>impact des fuites</w:t>
      </w:r>
      <w:r w:rsidR="00C307F3" w:rsidRPr="00696A06">
        <w:rPr>
          <w:lang w:val="fr-FR"/>
        </w:rPr>
        <w:t>.</w:t>
      </w:r>
    </w:p>
    <w:p w14:paraId="6B3E2770" w14:textId="57F74227" w:rsidR="00084B5D" w:rsidRPr="00696A06" w:rsidRDefault="00B25409" w:rsidP="008B652C">
      <w:pPr>
        <w:pStyle w:val="Heading1"/>
        <w:tabs>
          <w:tab w:val="num" w:pos="709"/>
        </w:tabs>
        <w:rPr>
          <w:lang w:val="fr-FR"/>
        </w:rPr>
      </w:pPr>
      <w:r w:rsidRPr="00B25409">
        <w:rPr>
          <w:lang w:val="fr-FR"/>
        </w:rPr>
        <w:t>Des lignes directrices sur les meilleures pratiques ont fait l</w:t>
      </w:r>
      <w:r w:rsidR="001F7513">
        <w:rPr>
          <w:lang w:val="fr-FR"/>
        </w:rPr>
        <w:t>’</w:t>
      </w:r>
      <w:r w:rsidRPr="00B25409">
        <w:rPr>
          <w:lang w:val="fr-FR"/>
        </w:rPr>
        <w:t>objet d</w:t>
      </w:r>
      <w:r w:rsidR="001F7513">
        <w:rPr>
          <w:lang w:val="fr-FR"/>
        </w:rPr>
        <w:t>’</w:t>
      </w:r>
      <w:r w:rsidRPr="00B25409">
        <w:rPr>
          <w:lang w:val="fr-FR"/>
        </w:rPr>
        <w:t>un développement en matière de système de récupération, de recyclage et de régénération (RRR) des HCFC et d</w:t>
      </w:r>
      <w:r w:rsidR="001F7513">
        <w:rPr>
          <w:lang w:val="fr-FR"/>
        </w:rPr>
        <w:t>’</w:t>
      </w:r>
      <w:r w:rsidRPr="00B25409">
        <w:rPr>
          <w:lang w:val="fr-FR"/>
        </w:rPr>
        <w:t>application de bonnes pratiques et procédures de réfrigération dans le secteur de l</w:t>
      </w:r>
      <w:r w:rsidR="001F7513">
        <w:rPr>
          <w:lang w:val="fr-FR"/>
        </w:rPr>
        <w:t>’</w:t>
      </w:r>
      <w:r w:rsidRPr="00B25409">
        <w:rPr>
          <w:lang w:val="fr-FR"/>
        </w:rPr>
        <w:t>entretien des R&amp;C. Elles ont été utilisées comme matériel didactique pour la formation des techniciens dans le secteur de la réfrigération et de la climatisation. Des équipements de réfrigération et de recyclage (RRR) comprenant une station de charge de HCFC et de HFC avec trois bouteilles, une station de récupération et de recyclage (récupérateur de fréon) sur un compresseur sans huile avec deux bouteilles, une station de récupération (unité de recyclage du réfrigérant) avec trois bouteilles chacune avec des outils et des kits de rechange ont été achetés en vue de la formation pratique des techniciens des CAR.</w:t>
      </w:r>
    </w:p>
    <w:p w14:paraId="323F2918" w14:textId="168767B5" w:rsidR="00F43E5B" w:rsidRPr="00696A06" w:rsidRDefault="00B25409" w:rsidP="001A65E1">
      <w:pPr>
        <w:pStyle w:val="Heading1"/>
        <w:rPr>
          <w:lang w:val="fr-FR"/>
        </w:rPr>
      </w:pPr>
      <w:r w:rsidRPr="00B25409">
        <w:rPr>
          <w:lang w:val="fr-FR"/>
        </w:rPr>
        <w:t>Une évaluation détaillée des projets d</w:t>
      </w:r>
      <w:r w:rsidR="001F7513">
        <w:rPr>
          <w:lang w:val="fr-FR"/>
        </w:rPr>
        <w:t>’</w:t>
      </w:r>
      <w:r w:rsidRPr="00B25409">
        <w:rPr>
          <w:lang w:val="fr-FR"/>
        </w:rPr>
        <w:t>incitation des utilisateurs finaux est en cours et le rapport final sera disponible en juin 2024</w:t>
      </w:r>
      <w:r w:rsidR="00F43E5B" w:rsidRPr="00696A06">
        <w:rPr>
          <w:lang w:val="fr-FR"/>
        </w:rPr>
        <w:t>.</w:t>
      </w:r>
    </w:p>
    <w:p w14:paraId="38E3E304" w14:textId="4DFB5A27" w:rsidR="00EA598B" w:rsidRPr="00696A06" w:rsidRDefault="00E7085B" w:rsidP="00EA598B">
      <w:pPr>
        <w:spacing w:after="240"/>
        <w:rPr>
          <w:i/>
          <w:lang w:val="fr-FR"/>
        </w:rPr>
      </w:pPr>
      <w:r>
        <w:rPr>
          <w:i/>
          <w:lang w:val="fr-FR"/>
        </w:rPr>
        <w:t>Mise en œuvre et suivi du projet</w:t>
      </w:r>
    </w:p>
    <w:p w14:paraId="18B5012E" w14:textId="6187F71F" w:rsidR="00003B78" w:rsidRPr="00696A06" w:rsidRDefault="00B25409" w:rsidP="001A24E9">
      <w:pPr>
        <w:pStyle w:val="Heading1"/>
        <w:rPr>
          <w:rFonts w:eastAsia="SimSun"/>
          <w:color w:val="000000"/>
          <w:lang w:val="fr-FR" w:eastAsia="zh-CN"/>
        </w:rPr>
      </w:pPr>
      <w:r w:rsidRPr="00B25409">
        <w:rPr>
          <w:lang w:val="fr-FR" w:eastAsia="ru-RU"/>
        </w:rPr>
        <w:t>Le PNUD, le PNUE et l</w:t>
      </w:r>
      <w:r w:rsidR="001F7513">
        <w:rPr>
          <w:lang w:val="fr-FR" w:eastAsia="ru-RU"/>
        </w:rPr>
        <w:t>’</w:t>
      </w:r>
      <w:r w:rsidRPr="00B25409">
        <w:rPr>
          <w:lang w:val="fr-FR" w:eastAsia="ru-RU"/>
        </w:rPr>
        <w:t>unité nationale responsable du Protocole de Montréal (UPM) ont effectué leurs activités régulières de suivi de la mise en œuvre des plans de travail approuvés.</w:t>
      </w:r>
    </w:p>
    <w:p w14:paraId="322FAC56" w14:textId="2711ECFE" w:rsidR="00EA598B" w:rsidRPr="00696A06" w:rsidRDefault="00B25409" w:rsidP="001A24E9">
      <w:pPr>
        <w:spacing w:after="240"/>
        <w:rPr>
          <w:lang w:val="fr-FR"/>
        </w:rPr>
      </w:pPr>
      <w:r>
        <w:rPr>
          <w:u w:val="single"/>
          <w:lang w:val="fr-FR"/>
        </w:rPr>
        <w:lastRenderedPageBreak/>
        <w:t>Décaissement des fonds</w:t>
      </w:r>
    </w:p>
    <w:p w14:paraId="6BFD48DA" w14:textId="7B19700B" w:rsidR="008761C3" w:rsidRPr="00696A06" w:rsidRDefault="00D4721B" w:rsidP="001A24E9">
      <w:pPr>
        <w:pStyle w:val="Heading1"/>
        <w:tabs>
          <w:tab w:val="num" w:pos="709"/>
        </w:tabs>
        <w:rPr>
          <w:lang w:val="fr-FR"/>
        </w:rPr>
      </w:pPr>
      <w:r w:rsidRPr="00D4721B">
        <w:rPr>
          <w:lang w:val="fr-FR"/>
        </w:rPr>
        <w:t>En date de mars 2024, sur les 127 000</w:t>
      </w:r>
      <w:r w:rsidR="000C38E6">
        <w:rPr>
          <w:lang w:val="fr-FR"/>
        </w:rPr>
        <w:t> $</w:t>
      </w:r>
      <w:r w:rsidRPr="00D4721B">
        <w:rPr>
          <w:lang w:val="fr-FR"/>
        </w:rPr>
        <w:t>US approuvés à ce jour (75 500</w:t>
      </w:r>
      <w:r w:rsidR="000C38E6">
        <w:rPr>
          <w:lang w:val="fr-FR"/>
        </w:rPr>
        <w:t> $</w:t>
      </w:r>
      <w:r w:rsidRPr="00D4721B">
        <w:rPr>
          <w:lang w:val="fr-FR"/>
        </w:rPr>
        <w:t>US pour le PNUD et 51 500</w:t>
      </w:r>
      <w:r w:rsidR="000C38E6">
        <w:rPr>
          <w:lang w:val="fr-FR"/>
        </w:rPr>
        <w:t> $</w:t>
      </w:r>
      <w:r w:rsidRPr="00D4721B">
        <w:rPr>
          <w:lang w:val="fr-FR"/>
        </w:rPr>
        <w:t>US pour le PNUE, 46 399</w:t>
      </w:r>
      <w:r w:rsidR="000C38E6">
        <w:rPr>
          <w:lang w:val="fr-FR"/>
        </w:rPr>
        <w:t> $</w:t>
      </w:r>
      <w:r w:rsidRPr="00D4721B">
        <w:rPr>
          <w:lang w:val="fr-FR"/>
        </w:rPr>
        <w:t>US (36,5</w:t>
      </w:r>
      <w:r w:rsidR="00A05D10">
        <w:rPr>
          <w:lang w:val="fr-FR"/>
        </w:rPr>
        <w:t> %</w:t>
      </w:r>
      <w:r w:rsidRPr="00D4721B">
        <w:rPr>
          <w:lang w:val="fr-FR"/>
        </w:rPr>
        <w:t>) avaient été décaissés (20 522</w:t>
      </w:r>
      <w:r w:rsidR="000C38E6">
        <w:rPr>
          <w:lang w:val="fr-FR"/>
        </w:rPr>
        <w:t> $</w:t>
      </w:r>
      <w:r w:rsidRPr="00D4721B">
        <w:rPr>
          <w:lang w:val="fr-FR"/>
        </w:rPr>
        <w:t>US pour le PNUD et 25 877</w:t>
      </w:r>
      <w:r w:rsidR="000C38E6">
        <w:rPr>
          <w:lang w:val="fr-FR"/>
        </w:rPr>
        <w:t> $</w:t>
      </w:r>
      <w:r w:rsidRPr="00D4721B">
        <w:rPr>
          <w:lang w:val="fr-FR"/>
        </w:rPr>
        <w:t>US pour le PNUE). Le solde de 80 601</w:t>
      </w:r>
      <w:r w:rsidR="000C38E6">
        <w:rPr>
          <w:lang w:val="fr-FR"/>
        </w:rPr>
        <w:t> $</w:t>
      </w:r>
      <w:r w:rsidRPr="00D4721B">
        <w:rPr>
          <w:lang w:val="fr-FR"/>
        </w:rPr>
        <w:t>US sera décaissé par le PNUD et le PNUE d</w:t>
      </w:r>
      <w:r w:rsidR="001F7513">
        <w:rPr>
          <w:lang w:val="fr-FR"/>
        </w:rPr>
        <w:t>’</w:t>
      </w:r>
      <w:r w:rsidRPr="00D4721B">
        <w:rPr>
          <w:lang w:val="fr-FR"/>
        </w:rPr>
        <w:t>ici décembre 2024.</w:t>
      </w:r>
    </w:p>
    <w:p w14:paraId="6A5879F4" w14:textId="7E98B16C" w:rsidR="00EA598B" w:rsidRPr="00696A06" w:rsidRDefault="00F8312E" w:rsidP="001A24E9">
      <w:pPr>
        <w:pStyle w:val="Heading1"/>
        <w:keepNext/>
        <w:numPr>
          <w:ilvl w:val="0"/>
          <w:numId w:val="0"/>
        </w:numPr>
        <w:spacing w:before="240"/>
        <w:rPr>
          <w:u w:val="single"/>
          <w:lang w:val="fr-FR"/>
        </w:rPr>
      </w:pPr>
      <w:r w:rsidRPr="00F8312E">
        <w:rPr>
          <w:u w:val="single"/>
          <w:lang w:val="fr-FR"/>
        </w:rPr>
        <w:t>Plan de mise en œuvre de la deuxième tranche de la phase III du plan de gestion de l</w:t>
      </w:r>
      <w:r w:rsidR="001F7513">
        <w:rPr>
          <w:u w:val="single"/>
          <w:lang w:val="fr-FR"/>
        </w:rPr>
        <w:t>’</w:t>
      </w:r>
      <w:r w:rsidRPr="00F8312E">
        <w:rPr>
          <w:u w:val="single"/>
          <w:lang w:val="fr-FR"/>
        </w:rPr>
        <w:t>élimination des HCFC</w:t>
      </w:r>
    </w:p>
    <w:p w14:paraId="5F4B6C11" w14:textId="0653E066" w:rsidR="00EA598B" w:rsidRPr="00696A06" w:rsidRDefault="00F8312E" w:rsidP="008B652C">
      <w:pPr>
        <w:pStyle w:val="Heading1"/>
        <w:tabs>
          <w:tab w:val="num" w:pos="709"/>
        </w:tabs>
        <w:rPr>
          <w:lang w:val="fr-FR"/>
        </w:rPr>
      </w:pPr>
      <w:bookmarkStart w:id="0" w:name="_Hlk126934425"/>
      <w:bookmarkStart w:id="1" w:name="_Hlk126663552"/>
      <w:r w:rsidRPr="00F8312E">
        <w:rPr>
          <w:lang w:val="fr-FR"/>
        </w:rPr>
        <w:t>Les activités suivantes seront mises en œuvre entre septembre 2024 et décembre 2026</w:t>
      </w:r>
      <w:r>
        <w:rPr>
          <w:lang w:val="fr-FR"/>
        </w:rPr>
        <w:t> </w:t>
      </w:r>
      <w:r w:rsidR="00EA598B" w:rsidRPr="00696A06">
        <w:rPr>
          <w:lang w:val="fr-FR"/>
        </w:rPr>
        <w:t>:</w:t>
      </w:r>
    </w:p>
    <w:p w14:paraId="4F7AD114" w14:textId="36946B56" w:rsidR="00EA598B" w:rsidRPr="00696A06" w:rsidRDefault="00F9273D" w:rsidP="00447151">
      <w:pPr>
        <w:pStyle w:val="Heading2"/>
        <w:rPr>
          <w:lang w:val="fr-FR"/>
        </w:rPr>
      </w:pPr>
      <w:r w:rsidRPr="00F9273D">
        <w:rPr>
          <w:i/>
          <w:iCs/>
          <w:lang w:val="fr-FR"/>
        </w:rPr>
        <w:t>Cadre juridique</w:t>
      </w:r>
      <w:r w:rsidR="00B96623">
        <w:rPr>
          <w:i/>
          <w:iCs/>
          <w:lang w:val="fr-FR"/>
        </w:rPr>
        <w:t> </w:t>
      </w:r>
      <w:r w:rsidR="00EA598B" w:rsidRPr="00696A06">
        <w:rPr>
          <w:lang w:val="fr-FR"/>
        </w:rPr>
        <w:t xml:space="preserve">: </w:t>
      </w:r>
      <w:r w:rsidRPr="00F9273D">
        <w:rPr>
          <w:lang w:val="fr-FR"/>
        </w:rPr>
        <w:t>Une étude de faisabilité sur les instruments économiques visant à décourager l</w:t>
      </w:r>
      <w:r w:rsidR="001F7513">
        <w:rPr>
          <w:lang w:val="fr-FR"/>
        </w:rPr>
        <w:t>’</w:t>
      </w:r>
      <w:r w:rsidRPr="00F9273D">
        <w:rPr>
          <w:lang w:val="fr-FR"/>
        </w:rPr>
        <w:t>utilisation du HCFC-22 dans les équipements et les systèmes de financement pour l</w:t>
      </w:r>
      <w:r w:rsidR="001F7513">
        <w:rPr>
          <w:lang w:val="fr-FR"/>
        </w:rPr>
        <w:t>’</w:t>
      </w:r>
      <w:r w:rsidRPr="00F9273D">
        <w:rPr>
          <w:lang w:val="fr-FR"/>
        </w:rPr>
        <w:t>adoption de solutions de remplacement à faible PRP, y compris la consultation des parties prenantes, un système électronique de rapports et de licences basé sur le web, y compris l</w:t>
      </w:r>
      <w:r w:rsidR="001F7513">
        <w:rPr>
          <w:lang w:val="fr-FR"/>
        </w:rPr>
        <w:t>’</w:t>
      </w:r>
      <w:r w:rsidRPr="00F9273D">
        <w:rPr>
          <w:lang w:val="fr-FR"/>
        </w:rPr>
        <w:t>organisation de formations pour les importateurs et les utilisateurs finaux, et continuer à améliorer le cadre législatif, y compris l</w:t>
      </w:r>
      <w:r w:rsidR="001F7513">
        <w:rPr>
          <w:lang w:val="fr-FR"/>
        </w:rPr>
        <w:t>’</w:t>
      </w:r>
      <w:r w:rsidRPr="00F9273D">
        <w:rPr>
          <w:lang w:val="fr-FR"/>
        </w:rPr>
        <w:t>introduction de nouvelles mesures législatives et réglementaires (PNUE) (7 500</w:t>
      </w:r>
      <w:r w:rsidR="000C38E6">
        <w:rPr>
          <w:lang w:val="fr-FR"/>
        </w:rPr>
        <w:t> $</w:t>
      </w:r>
      <w:r w:rsidRPr="00F9273D">
        <w:rPr>
          <w:lang w:val="fr-FR"/>
        </w:rPr>
        <w:t>US)</w:t>
      </w:r>
      <w:r w:rsidR="000C38E6">
        <w:rPr>
          <w:lang w:val="fr-FR"/>
        </w:rPr>
        <w:t> ;</w:t>
      </w:r>
    </w:p>
    <w:p w14:paraId="6847A8F2" w14:textId="72B246EC" w:rsidR="00747084" w:rsidRPr="00696A06" w:rsidRDefault="006E30CA" w:rsidP="00747084">
      <w:pPr>
        <w:pStyle w:val="Heading2"/>
        <w:widowControl/>
        <w:numPr>
          <w:ilvl w:val="1"/>
          <w:numId w:val="1"/>
        </w:numPr>
        <w:rPr>
          <w:lang w:val="fr-FR"/>
        </w:rPr>
      </w:pPr>
      <w:r w:rsidRPr="006E30CA">
        <w:rPr>
          <w:i/>
          <w:lang w:val="fr-FR"/>
        </w:rPr>
        <w:t>Développement des capacités des agents chargés de l</w:t>
      </w:r>
      <w:r w:rsidR="001F7513">
        <w:rPr>
          <w:i/>
          <w:lang w:val="fr-FR"/>
        </w:rPr>
        <w:t>’</w:t>
      </w:r>
      <w:r w:rsidRPr="006E30CA">
        <w:rPr>
          <w:i/>
          <w:lang w:val="fr-FR"/>
        </w:rPr>
        <w:t>application de la loi et des douanes</w:t>
      </w:r>
      <w:r>
        <w:rPr>
          <w:i/>
          <w:lang w:val="fr-FR"/>
        </w:rPr>
        <w:t> </w:t>
      </w:r>
      <w:r w:rsidR="00747084" w:rsidRPr="00696A06">
        <w:rPr>
          <w:lang w:val="fr-FR"/>
        </w:rPr>
        <w:t xml:space="preserve">: </w:t>
      </w:r>
      <w:r w:rsidRPr="006E30CA">
        <w:rPr>
          <w:lang w:val="fr-FR"/>
        </w:rPr>
        <w:t>Poursui</w:t>
      </w:r>
      <w:r w:rsidR="00E035B0">
        <w:rPr>
          <w:lang w:val="fr-FR"/>
        </w:rPr>
        <w:t>te de</w:t>
      </w:r>
      <w:r w:rsidRPr="006E30CA">
        <w:rPr>
          <w:lang w:val="fr-FR"/>
        </w:rPr>
        <w:t xml:space="preserve"> la mise à jour des programmes et du matériel de formation pour les </w:t>
      </w:r>
      <w:r w:rsidR="006341F4">
        <w:rPr>
          <w:lang w:val="fr-FR"/>
        </w:rPr>
        <w:t xml:space="preserve">douaniers et les agents chargés </w:t>
      </w:r>
      <w:r w:rsidRPr="006E30CA">
        <w:rPr>
          <w:lang w:val="fr-FR"/>
        </w:rPr>
        <w:t>de l</w:t>
      </w:r>
      <w:r w:rsidR="001F7513">
        <w:rPr>
          <w:lang w:val="fr-FR"/>
        </w:rPr>
        <w:t>’</w:t>
      </w:r>
      <w:r w:rsidRPr="006E30CA">
        <w:rPr>
          <w:lang w:val="fr-FR"/>
        </w:rPr>
        <w:t>application de la loi</w:t>
      </w:r>
      <w:r w:rsidR="000C38E6">
        <w:rPr>
          <w:lang w:val="fr-FR"/>
        </w:rPr>
        <w:t> ;</w:t>
      </w:r>
      <w:r w:rsidRPr="006E30CA">
        <w:rPr>
          <w:lang w:val="fr-FR"/>
        </w:rPr>
        <w:t xml:space="preserve"> un atelier de formation pour 20 </w:t>
      </w:r>
      <w:r w:rsidR="00B05C9C">
        <w:rPr>
          <w:lang w:val="fr-FR"/>
        </w:rPr>
        <w:t xml:space="preserve">douaniers et agents chargés </w:t>
      </w:r>
      <w:r w:rsidRPr="006E30CA">
        <w:rPr>
          <w:lang w:val="fr-FR"/>
        </w:rPr>
        <w:t>de l</w:t>
      </w:r>
      <w:r w:rsidR="001F7513">
        <w:rPr>
          <w:lang w:val="fr-FR"/>
        </w:rPr>
        <w:t>’</w:t>
      </w:r>
      <w:r w:rsidRPr="006E30CA">
        <w:rPr>
          <w:lang w:val="fr-FR"/>
        </w:rPr>
        <w:t>application de la loi sur le contrôle et le suivi des HCFC, et finalis</w:t>
      </w:r>
      <w:r w:rsidR="00443848">
        <w:rPr>
          <w:lang w:val="fr-FR"/>
        </w:rPr>
        <w:t>ation de</w:t>
      </w:r>
      <w:r w:rsidRPr="006E30CA">
        <w:rPr>
          <w:lang w:val="fr-FR"/>
        </w:rPr>
        <w:t xml:space="preserve"> la troisième édition du </w:t>
      </w:r>
      <w:r w:rsidR="0048357F">
        <w:rPr>
          <w:lang w:val="fr-FR"/>
        </w:rPr>
        <w:t>« </w:t>
      </w:r>
      <w:r w:rsidRPr="006E30CA">
        <w:rPr>
          <w:lang w:val="fr-FR"/>
        </w:rPr>
        <w:t xml:space="preserve">Manuel </w:t>
      </w:r>
      <w:r>
        <w:rPr>
          <w:lang w:val="fr-FR"/>
        </w:rPr>
        <w:t>à destination d</w:t>
      </w:r>
      <w:r w:rsidRPr="006E30CA">
        <w:rPr>
          <w:lang w:val="fr-FR"/>
        </w:rPr>
        <w:t xml:space="preserve">es douaniers et </w:t>
      </w:r>
      <w:r>
        <w:rPr>
          <w:lang w:val="fr-FR"/>
        </w:rPr>
        <w:t>d</w:t>
      </w:r>
      <w:r w:rsidRPr="006E30CA">
        <w:rPr>
          <w:lang w:val="fr-FR"/>
        </w:rPr>
        <w:t>es agents chargés de l</w:t>
      </w:r>
      <w:r w:rsidR="001F7513">
        <w:rPr>
          <w:lang w:val="fr-FR"/>
        </w:rPr>
        <w:t>’</w:t>
      </w:r>
      <w:r w:rsidRPr="006E30CA">
        <w:rPr>
          <w:lang w:val="fr-FR"/>
        </w:rPr>
        <w:t>application de la loi</w:t>
      </w:r>
      <w:r w:rsidR="0048357F">
        <w:rPr>
          <w:lang w:val="fr-FR"/>
        </w:rPr>
        <w:t> »</w:t>
      </w:r>
      <w:r w:rsidRPr="006E30CA">
        <w:rPr>
          <w:lang w:val="fr-FR"/>
        </w:rPr>
        <w:t xml:space="preserve"> (PNUE) (9 500</w:t>
      </w:r>
      <w:r w:rsidR="000C38E6">
        <w:rPr>
          <w:lang w:val="fr-FR"/>
        </w:rPr>
        <w:t> $</w:t>
      </w:r>
      <w:r w:rsidRPr="006E30CA">
        <w:rPr>
          <w:lang w:val="fr-FR"/>
        </w:rPr>
        <w:t>US)</w:t>
      </w:r>
      <w:r w:rsidR="000C38E6">
        <w:rPr>
          <w:lang w:val="fr-FR"/>
        </w:rPr>
        <w:t> ;</w:t>
      </w:r>
      <w:r w:rsidR="00747084" w:rsidRPr="00696A06">
        <w:rPr>
          <w:lang w:val="fr-FR"/>
        </w:rPr>
        <w:t xml:space="preserve"> </w:t>
      </w:r>
    </w:p>
    <w:p w14:paraId="4EB7F4FA" w14:textId="2D2D92C5" w:rsidR="00EA598B" w:rsidRPr="00696A06" w:rsidRDefault="001613D6" w:rsidP="00EA598B">
      <w:pPr>
        <w:pStyle w:val="Heading2"/>
        <w:numPr>
          <w:ilvl w:val="1"/>
          <w:numId w:val="1"/>
        </w:numPr>
        <w:rPr>
          <w:lang w:val="fr-FR"/>
        </w:rPr>
      </w:pPr>
      <w:r w:rsidRPr="001613D6">
        <w:rPr>
          <w:i/>
          <w:iCs/>
          <w:lang w:val="fr-FR"/>
        </w:rPr>
        <w:t>Développement des capacités des techniciens en réfrigération et des inspecteurs environnementaux</w:t>
      </w:r>
      <w:r>
        <w:rPr>
          <w:i/>
          <w:iCs/>
          <w:lang w:val="fr-FR"/>
        </w:rPr>
        <w:t> </w:t>
      </w:r>
      <w:r w:rsidR="00EA598B" w:rsidRPr="00696A06">
        <w:rPr>
          <w:lang w:val="fr-FR"/>
        </w:rPr>
        <w:t>:</w:t>
      </w:r>
      <w:r w:rsidR="00224187" w:rsidRPr="00696A06">
        <w:rPr>
          <w:lang w:val="fr-FR"/>
        </w:rPr>
        <w:t xml:space="preserve"> </w:t>
      </w:r>
      <w:r w:rsidRPr="001613D6">
        <w:rPr>
          <w:lang w:val="fr-FR"/>
        </w:rPr>
        <w:t>Formation d</w:t>
      </w:r>
      <w:r w:rsidR="001F7513">
        <w:rPr>
          <w:lang w:val="fr-FR"/>
        </w:rPr>
        <w:t>’</w:t>
      </w:r>
      <w:r w:rsidRPr="001613D6">
        <w:rPr>
          <w:lang w:val="fr-FR"/>
        </w:rPr>
        <w:t>un expert formateur national sur l</w:t>
      </w:r>
      <w:r w:rsidR="001F7513">
        <w:rPr>
          <w:lang w:val="fr-FR"/>
        </w:rPr>
        <w:t>’</w:t>
      </w:r>
      <w:r w:rsidRPr="001613D6">
        <w:rPr>
          <w:lang w:val="fr-FR"/>
        </w:rPr>
        <w:t>utilisation sûre des technologies de remplacement à faible PRP, poursuite de la mise à jour des programmes de formation et impression de matériel de formation pour les techniciens en réfrigération et les inspecteurs environnementaux sur les nouveaux développements techniques, deux ateliers de formation et certification de 30 techniciens en réfrigération sur les bonnes pratiques d</w:t>
      </w:r>
      <w:r w:rsidR="001F7513">
        <w:rPr>
          <w:lang w:val="fr-FR"/>
        </w:rPr>
        <w:t>’</w:t>
      </w:r>
      <w:r w:rsidRPr="001613D6">
        <w:rPr>
          <w:lang w:val="fr-FR"/>
        </w:rPr>
        <w:t>entretien et l</w:t>
      </w:r>
      <w:r w:rsidR="001F7513">
        <w:rPr>
          <w:lang w:val="fr-FR"/>
        </w:rPr>
        <w:t>’</w:t>
      </w:r>
      <w:r w:rsidRPr="001613D6">
        <w:rPr>
          <w:lang w:val="fr-FR"/>
        </w:rPr>
        <w:t>utilisation sûre des réfrigérants de remplacement à faible PRP, et un atelier de formation pour 20 inspecteurs environnementaux sur l</w:t>
      </w:r>
      <w:r w:rsidR="001F7513">
        <w:rPr>
          <w:lang w:val="fr-FR"/>
        </w:rPr>
        <w:t>’</w:t>
      </w:r>
      <w:r w:rsidRPr="001613D6">
        <w:rPr>
          <w:lang w:val="fr-FR"/>
        </w:rPr>
        <w:t>inspection des équipements, l</w:t>
      </w:r>
      <w:r w:rsidR="001F7513">
        <w:rPr>
          <w:lang w:val="fr-FR"/>
        </w:rPr>
        <w:t>’</w:t>
      </w:r>
      <w:r w:rsidRPr="001613D6">
        <w:rPr>
          <w:lang w:val="fr-FR"/>
        </w:rPr>
        <w:t>utilisation de substances contrôlées sur les sites et le contrôle des fuites (PNUE) (20 500</w:t>
      </w:r>
      <w:r w:rsidR="000C38E6">
        <w:rPr>
          <w:lang w:val="fr-FR"/>
        </w:rPr>
        <w:t> $</w:t>
      </w:r>
      <w:r w:rsidRPr="001613D6">
        <w:rPr>
          <w:lang w:val="fr-FR"/>
        </w:rPr>
        <w:t>US)</w:t>
      </w:r>
      <w:r w:rsidR="000C38E6">
        <w:rPr>
          <w:lang w:val="fr-FR"/>
        </w:rPr>
        <w:t> ;</w:t>
      </w:r>
    </w:p>
    <w:p w14:paraId="0B639CBF" w14:textId="61CC0A7F" w:rsidR="008A6595" w:rsidRPr="00696A06" w:rsidRDefault="00624E5F" w:rsidP="008A6595">
      <w:pPr>
        <w:pStyle w:val="Heading2"/>
        <w:rPr>
          <w:lang w:val="fr-FR"/>
        </w:rPr>
      </w:pPr>
      <w:r w:rsidRPr="00624E5F">
        <w:rPr>
          <w:i/>
          <w:iCs/>
          <w:lang w:val="fr-FR"/>
        </w:rPr>
        <w:t>Programme de récupération, de recyclage et de valorisation et utilisation de fluides frigorifiques de remplacement</w:t>
      </w:r>
      <w:r>
        <w:rPr>
          <w:i/>
          <w:iCs/>
          <w:lang w:val="fr-FR"/>
        </w:rPr>
        <w:t> </w:t>
      </w:r>
      <w:r w:rsidR="00055C87" w:rsidRPr="00696A06">
        <w:rPr>
          <w:lang w:val="fr-FR"/>
        </w:rPr>
        <w:t>:</w:t>
      </w:r>
      <w:r w:rsidR="003C4412" w:rsidRPr="00696A06">
        <w:rPr>
          <w:lang w:val="fr-FR"/>
        </w:rPr>
        <w:t xml:space="preserve"> </w:t>
      </w:r>
      <w:r w:rsidRPr="00624E5F">
        <w:rPr>
          <w:lang w:val="fr-FR"/>
        </w:rPr>
        <w:t>Application de bonnes pratiques et procédures de réfrigération dans le secteur de l</w:t>
      </w:r>
      <w:r w:rsidR="001F7513">
        <w:rPr>
          <w:lang w:val="fr-FR"/>
        </w:rPr>
        <w:t>’</w:t>
      </w:r>
      <w:r w:rsidRPr="00624E5F">
        <w:rPr>
          <w:lang w:val="fr-FR"/>
        </w:rPr>
        <w:t>entretien des R&amp;C, y compris : l</w:t>
      </w:r>
      <w:r w:rsidR="001F7513">
        <w:rPr>
          <w:lang w:val="fr-FR"/>
        </w:rPr>
        <w:t>’</w:t>
      </w:r>
      <w:r w:rsidRPr="00624E5F">
        <w:rPr>
          <w:lang w:val="fr-FR"/>
        </w:rPr>
        <w:t>organisation de deux ateliers de formation pour les techniciens de service/propriétaires d</w:t>
      </w:r>
      <w:r w:rsidR="001F7513">
        <w:rPr>
          <w:lang w:val="fr-FR"/>
        </w:rPr>
        <w:t>’</w:t>
      </w:r>
      <w:r w:rsidRPr="00624E5F">
        <w:rPr>
          <w:lang w:val="fr-FR"/>
        </w:rPr>
        <w:t>équipement/opérateurs/importateurs (au moins 20 participants chacun) afin de présenter les lignes directrices du système destiné aux RRR, les bonnes pratiques en matière de gestion des réfrigérants et l</w:t>
      </w:r>
      <w:r w:rsidR="001F7513">
        <w:rPr>
          <w:lang w:val="fr-FR"/>
        </w:rPr>
        <w:t>’</w:t>
      </w:r>
      <w:r w:rsidRPr="00624E5F">
        <w:rPr>
          <w:lang w:val="fr-FR"/>
        </w:rPr>
        <w:t>utilisation sûre des réfrigérants inflammables et à faible PRP, et de sensibiliser au système d</w:t>
      </w:r>
      <w:r w:rsidR="001F7513">
        <w:rPr>
          <w:lang w:val="fr-FR"/>
        </w:rPr>
        <w:t>’</w:t>
      </w:r>
      <w:r w:rsidRPr="00624E5F">
        <w:rPr>
          <w:lang w:val="fr-FR"/>
        </w:rPr>
        <w:t>incitation au remplacement des anciens équipements à base de HCFC et de HFC par des technologies à faible PRP</w:t>
      </w:r>
      <w:r w:rsidR="000C38E6">
        <w:rPr>
          <w:lang w:val="fr-FR"/>
        </w:rPr>
        <w:t> ;</w:t>
      </w:r>
      <w:r w:rsidRPr="00624E5F">
        <w:rPr>
          <w:lang w:val="fr-FR"/>
        </w:rPr>
        <w:t xml:space="preserve"> la conception et l</w:t>
      </w:r>
      <w:r w:rsidR="001F7513">
        <w:rPr>
          <w:lang w:val="fr-FR"/>
        </w:rPr>
        <w:t>’</w:t>
      </w:r>
      <w:r w:rsidRPr="00624E5F">
        <w:rPr>
          <w:lang w:val="fr-FR"/>
        </w:rPr>
        <w:t>impression de matériel sur les bonnes pratiques environnementales pour tous les utilisateurs de réfrigérants concernés dans le pays</w:t>
      </w:r>
      <w:r w:rsidR="000C38E6">
        <w:rPr>
          <w:lang w:val="fr-FR"/>
        </w:rPr>
        <w:t> ;</w:t>
      </w:r>
      <w:r w:rsidRPr="00624E5F">
        <w:rPr>
          <w:lang w:val="fr-FR"/>
        </w:rPr>
        <w:t xml:space="preserve"> et la distribution de kits pour la manipulation des réfrigérants HC (PNUD) (5 000</w:t>
      </w:r>
      <w:r w:rsidR="000C38E6">
        <w:rPr>
          <w:lang w:val="fr-FR"/>
        </w:rPr>
        <w:t> $</w:t>
      </w:r>
      <w:r w:rsidRPr="00624E5F">
        <w:rPr>
          <w:lang w:val="fr-FR"/>
        </w:rPr>
        <w:t>US)</w:t>
      </w:r>
      <w:r w:rsidR="000C38E6">
        <w:rPr>
          <w:lang w:val="fr-FR"/>
        </w:rPr>
        <w:t> ;</w:t>
      </w:r>
    </w:p>
    <w:p w14:paraId="7556CC7F" w14:textId="176ED535" w:rsidR="00A10095" w:rsidRPr="00696A06" w:rsidRDefault="00B8487A" w:rsidP="00A10095">
      <w:pPr>
        <w:pStyle w:val="Heading2"/>
        <w:rPr>
          <w:lang w:val="fr-FR"/>
        </w:rPr>
      </w:pPr>
      <w:r w:rsidRPr="00B8487A">
        <w:rPr>
          <w:i/>
          <w:iCs/>
          <w:lang w:val="fr-FR"/>
        </w:rPr>
        <w:t xml:space="preserve">Équipements pour la manipulation des </w:t>
      </w:r>
      <w:r>
        <w:rPr>
          <w:i/>
          <w:iCs/>
          <w:lang w:val="fr-FR"/>
        </w:rPr>
        <w:t xml:space="preserve">fluides frigorigènes </w:t>
      </w:r>
      <w:r w:rsidRPr="00B8487A">
        <w:rPr>
          <w:i/>
          <w:iCs/>
          <w:lang w:val="fr-FR"/>
        </w:rPr>
        <w:t>hydrocarbonés</w:t>
      </w:r>
      <w:r>
        <w:rPr>
          <w:i/>
          <w:iCs/>
          <w:lang w:val="fr-FR"/>
        </w:rPr>
        <w:t> </w:t>
      </w:r>
      <w:r w:rsidR="008973C8" w:rsidRPr="00696A06">
        <w:rPr>
          <w:lang w:val="fr-FR"/>
        </w:rPr>
        <w:t xml:space="preserve">: </w:t>
      </w:r>
      <w:r w:rsidRPr="00B8487A">
        <w:rPr>
          <w:lang w:val="fr-FR"/>
        </w:rPr>
        <w:t>Recrutement d</w:t>
      </w:r>
      <w:r w:rsidR="001F7513">
        <w:rPr>
          <w:lang w:val="fr-FR"/>
        </w:rPr>
        <w:t>’</w:t>
      </w:r>
      <w:r w:rsidRPr="00B8487A">
        <w:rPr>
          <w:lang w:val="fr-FR"/>
        </w:rPr>
        <w:t xml:space="preserve">un consultant national dans le but de fournir une expertise technique et consultative dans le développement des spécifications techniques pour les kits de manipulation des </w:t>
      </w:r>
      <w:r w:rsidRPr="00B8487A">
        <w:rPr>
          <w:lang w:val="fr-FR"/>
        </w:rPr>
        <w:lastRenderedPageBreak/>
        <w:t>réfrigérants HC au secteur R&amp;C, et fourniture de 10 kits comprenant une station de charge/pompe à vide, un kit de tuyaux, un détecteur de fuites, un manomètre et une balance de précision pour HC (PNUD) ($US 40.500)</w:t>
      </w:r>
      <w:r w:rsidR="000C38E6">
        <w:rPr>
          <w:lang w:val="fr-FR"/>
        </w:rPr>
        <w:t> ;</w:t>
      </w:r>
    </w:p>
    <w:p w14:paraId="01DC3ADD" w14:textId="211BE59B" w:rsidR="0014025F" w:rsidRPr="00696A06" w:rsidRDefault="00686394" w:rsidP="00995880">
      <w:pPr>
        <w:pStyle w:val="Heading2"/>
        <w:widowControl/>
        <w:rPr>
          <w:lang w:val="fr-FR"/>
        </w:rPr>
      </w:pPr>
      <w:r w:rsidRPr="00686394">
        <w:rPr>
          <w:i/>
          <w:iCs/>
          <w:lang w:val="fr-FR"/>
        </w:rPr>
        <w:t>Élaboration et mise en œuvre d</w:t>
      </w:r>
      <w:r w:rsidR="001F7513">
        <w:rPr>
          <w:i/>
          <w:iCs/>
          <w:lang w:val="fr-FR"/>
        </w:rPr>
        <w:t>’</w:t>
      </w:r>
      <w:r w:rsidRPr="00686394">
        <w:rPr>
          <w:i/>
          <w:iCs/>
          <w:lang w:val="fr-FR"/>
        </w:rPr>
        <w:t>un programme d</w:t>
      </w:r>
      <w:r w:rsidR="001F7513">
        <w:rPr>
          <w:i/>
          <w:iCs/>
          <w:lang w:val="fr-FR"/>
        </w:rPr>
        <w:t>’</w:t>
      </w:r>
      <w:r w:rsidRPr="00686394">
        <w:rPr>
          <w:i/>
          <w:iCs/>
          <w:lang w:val="fr-FR"/>
        </w:rPr>
        <w:t>incitation et d</w:t>
      </w:r>
      <w:r w:rsidR="001F7513">
        <w:rPr>
          <w:i/>
          <w:iCs/>
          <w:lang w:val="fr-FR"/>
        </w:rPr>
        <w:t>’</w:t>
      </w:r>
      <w:r w:rsidRPr="00686394">
        <w:rPr>
          <w:i/>
          <w:iCs/>
          <w:lang w:val="fr-FR"/>
        </w:rPr>
        <w:t>un programme de démonstration des technologies récentes à faible PRP</w:t>
      </w:r>
      <w:r>
        <w:rPr>
          <w:i/>
          <w:iCs/>
          <w:lang w:val="fr-FR"/>
        </w:rPr>
        <w:t> </w:t>
      </w:r>
      <w:r w:rsidR="00786F1B" w:rsidRPr="00696A06">
        <w:rPr>
          <w:lang w:val="fr-FR"/>
        </w:rPr>
        <w:t xml:space="preserve">: </w:t>
      </w:r>
      <w:r w:rsidRPr="00686394">
        <w:rPr>
          <w:lang w:val="fr-FR"/>
        </w:rPr>
        <w:t>Finalisation de l</w:t>
      </w:r>
      <w:r w:rsidR="001F7513">
        <w:rPr>
          <w:lang w:val="fr-FR"/>
        </w:rPr>
        <w:t>’</w:t>
      </w:r>
      <w:r w:rsidRPr="00686394">
        <w:rPr>
          <w:lang w:val="fr-FR"/>
        </w:rPr>
        <w:t>étude visant à identifier les entreprises intéressées/éligibles souhaitant participer au programme incitatif dans les secteurs de la grande distribution et des entrepôts frigorifiques</w:t>
      </w:r>
      <w:r w:rsidR="000C38E6">
        <w:rPr>
          <w:lang w:val="fr-FR"/>
        </w:rPr>
        <w:t> ;</w:t>
      </w:r>
      <w:r w:rsidRPr="00686394">
        <w:rPr>
          <w:lang w:val="fr-FR"/>
        </w:rPr>
        <w:t xml:space="preserve"> fourniture d</w:t>
      </w:r>
      <w:r w:rsidR="001F7513">
        <w:rPr>
          <w:lang w:val="fr-FR"/>
        </w:rPr>
        <w:t>’</w:t>
      </w:r>
      <w:r w:rsidRPr="00686394">
        <w:rPr>
          <w:lang w:val="fr-FR"/>
        </w:rPr>
        <w:t>une assistance technique pour l</w:t>
      </w:r>
      <w:r w:rsidR="001F7513">
        <w:rPr>
          <w:lang w:val="fr-FR"/>
        </w:rPr>
        <w:t>’</w:t>
      </w:r>
      <w:r w:rsidRPr="00686394">
        <w:rPr>
          <w:lang w:val="fr-FR"/>
        </w:rPr>
        <w:t>élaboration et la mise en œuvre du programme de démonstration des technologies récentes (par exemple, soutien à la préparation des spécifications techniques, à la formulation et au lancement de l</w:t>
      </w:r>
      <w:r w:rsidR="001F7513">
        <w:rPr>
          <w:lang w:val="fr-FR"/>
        </w:rPr>
        <w:t>’</w:t>
      </w:r>
      <w:r w:rsidRPr="00686394">
        <w:rPr>
          <w:lang w:val="fr-FR"/>
        </w:rPr>
        <w:t>appel d</w:t>
      </w:r>
      <w:r w:rsidR="001F7513">
        <w:rPr>
          <w:lang w:val="fr-FR"/>
        </w:rPr>
        <w:t>’</w:t>
      </w:r>
      <w:r w:rsidRPr="00686394">
        <w:rPr>
          <w:lang w:val="fr-FR"/>
        </w:rPr>
        <w:t>offres et à l</w:t>
      </w:r>
      <w:r w:rsidR="001F7513">
        <w:rPr>
          <w:lang w:val="fr-FR"/>
        </w:rPr>
        <w:t>’</w:t>
      </w:r>
      <w:r w:rsidRPr="00686394">
        <w:rPr>
          <w:lang w:val="fr-FR"/>
        </w:rPr>
        <w:t>évaluation des offres) et assistance aux utilisateurs finaux pour l</w:t>
      </w:r>
      <w:r w:rsidR="001F7513">
        <w:rPr>
          <w:lang w:val="fr-FR"/>
        </w:rPr>
        <w:t>’</w:t>
      </w:r>
      <w:r w:rsidRPr="00686394">
        <w:rPr>
          <w:lang w:val="fr-FR"/>
        </w:rPr>
        <w:t>installation et la mise en service des équipements de démonstration et du programme incitatif pour la mise à l</w:t>
      </w:r>
      <w:r w:rsidR="001F7513">
        <w:rPr>
          <w:lang w:val="fr-FR"/>
        </w:rPr>
        <w:t>’</w:t>
      </w:r>
      <w:r w:rsidRPr="00686394">
        <w:rPr>
          <w:lang w:val="fr-FR"/>
        </w:rPr>
        <w:t>échelle des équipements à faible PRP</w:t>
      </w:r>
      <w:r w:rsidR="000C38E6">
        <w:rPr>
          <w:lang w:val="fr-FR"/>
        </w:rPr>
        <w:t> ;</w:t>
      </w:r>
      <w:r w:rsidRPr="00686394">
        <w:rPr>
          <w:lang w:val="fr-FR"/>
        </w:rPr>
        <w:t xml:space="preserve"> fourniture d</w:t>
      </w:r>
      <w:r w:rsidR="001F7513">
        <w:rPr>
          <w:lang w:val="fr-FR"/>
        </w:rPr>
        <w:t>’</w:t>
      </w:r>
      <w:r w:rsidRPr="00686394">
        <w:rPr>
          <w:lang w:val="fr-FR"/>
        </w:rPr>
        <w:t>une assistance technique pour l</w:t>
      </w:r>
      <w:r w:rsidR="001F7513">
        <w:rPr>
          <w:lang w:val="fr-FR"/>
        </w:rPr>
        <w:t>’</w:t>
      </w:r>
      <w:r w:rsidRPr="00686394">
        <w:rPr>
          <w:lang w:val="fr-FR"/>
        </w:rPr>
        <w:t>élaboration et la mise en œuvre du programme de démonstration des technologies récentes (par exemple, appui à la préparation des spécifications techniques, à la formulation et au lancement de l</w:t>
      </w:r>
      <w:r w:rsidR="001F7513">
        <w:rPr>
          <w:lang w:val="fr-FR"/>
        </w:rPr>
        <w:t>’</w:t>
      </w:r>
      <w:r w:rsidRPr="00686394">
        <w:rPr>
          <w:lang w:val="fr-FR"/>
        </w:rPr>
        <w:t>appel d</w:t>
      </w:r>
      <w:r w:rsidR="001F7513">
        <w:rPr>
          <w:lang w:val="fr-FR"/>
        </w:rPr>
        <w:t>’</w:t>
      </w:r>
      <w:r w:rsidRPr="00686394">
        <w:rPr>
          <w:lang w:val="fr-FR"/>
        </w:rPr>
        <w:t>offres et à l</w:t>
      </w:r>
      <w:r w:rsidR="001F7513">
        <w:rPr>
          <w:lang w:val="fr-FR"/>
        </w:rPr>
        <w:t>’</w:t>
      </w:r>
      <w:r w:rsidRPr="00686394">
        <w:rPr>
          <w:lang w:val="fr-FR"/>
        </w:rPr>
        <w:t>évaluation des offres) et assistance aux utilisateurs finaux pour l</w:t>
      </w:r>
      <w:r w:rsidR="001F7513">
        <w:rPr>
          <w:lang w:val="fr-FR"/>
        </w:rPr>
        <w:t>’</w:t>
      </w:r>
      <w:r w:rsidRPr="00686394">
        <w:rPr>
          <w:lang w:val="fr-FR"/>
        </w:rPr>
        <w:t>installation et la mise en œuvre des équipements de démonstration et du programme incitatif pour la mise à l</w:t>
      </w:r>
      <w:r w:rsidR="001F7513">
        <w:rPr>
          <w:lang w:val="fr-FR"/>
        </w:rPr>
        <w:t>’</w:t>
      </w:r>
      <w:r w:rsidRPr="00686394">
        <w:rPr>
          <w:lang w:val="fr-FR"/>
        </w:rPr>
        <w:t>échelle des équipements à faible PRP</w:t>
      </w:r>
      <w:r w:rsidR="000C38E6">
        <w:rPr>
          <w:lang w:val="fr-FR"/>
        </w:rPr>
        <w:t> ;</w:t>
      </w:r>
      <w:r w:rsidRPr="00686394">
        <w:rPr>
          <w:lang w:val="fr-FR"/>
        </w:rPr>
        <w:t xml:space="preserve"> fourniture d</w:t>
      </w:r>
      <w:r w:rsidR="001F7513">
        <w:rPr>
          <w:lang w:val="fr-FR"/>
        </w:rPr>
        <w:t>’</w:t>
      </w:r>
      <w:r w:rsidRPr="00686394">
        <w:rPr>
          <w:lang w:val="fr-FR"/>
        </w:rPr>
        <w:t>une assistance technique pour l</w:t>
      </w:r>
      <w:r w:rsidR="001F7513">
        <w:rPr>
          <w:lang w:val="fr-FR"/>
        </w:rPr>
        <w:t>’</w:t>
      </w:r>
      <w:r w:rsidRPr="00686394">
        <w:rPr>
          <w:lang w:val="fr-FR"/>
        </w:rPr>
        <w:t>élaboration et la mise en œuvre du programme de démonstration des technologies récentes (par exemple, appui à la préparation des spécifications techniques, à la formulation et au lancement de l</w:t>
      </w:r>
      <w:r w:rsidR="001F7513">
        <w:rPr>
          <w:lang w:val="fr-FR"/>
        </w:rPr>
        <w:t>’</w:t>
      </w:r>
      <w:r w:rsidRPr="00686394">
        <w:rPr>
          <w:lang w:val="fr-FR"/>
        </w:rPr>
        <w:t>appel d</w:t>
      </w:r>
      <w:r w:rsidR="001F7513">
        <w:rPr>
          <w:lang w:val="fr-FR"/>
        </w:rPr>
        <w:t>’</w:t>
      </w:r>
      <w:r w:rsidRPr="00686394">
        <w:rPr>
          <w:lang w:val="fr-FR"/>
        </w:rPr>
        <w:t>offres et à l</w:t>
      </w:r>
      <w:r w:rsidR="001F7513">
        <w:rPr>
          <w:lang w:val="fr-FR"/>
        </w:rPr>
        <w:t>’</w:t>
      </w:r>
      <w:r w:rsidRPr="00686394">
        <w:rPr>
          <w:lang w:val="fr-FR"/>
        </w:rPr>
        <w:t>évaluation des offres), soutien à la préparation des spécifications techniques, formulation et lancement de la demande de devis, et évaluation des offres) et assistance aux utilisateurs finaux pour l</w:t>
      </w:r>
      <w:r w:rsidR="001F7513">
        <w:rPr>
          <w:lang w:val="fr-FR"/>
        </w:rPr>
        <w:t>’</w:t>
      </w:r>
      <w:r w:rsidRPr="00686394">
        <w:rPr>
          <w:lang w:val="fr-FR"/>
        </w:rPr>
        <w:t>installation et la mise en service des équipements de démonstration et au programme d</w:t>
      </w:r>
      <w:r w:rsidR="001F7513">
        <w:rPr>
          <w:lang w:val="fr-FR"/>
        </w:rPr>
        <w:t>’</w:t>
      </w:r>
      <w:r w:rsidRPr="00686394">
        <w:rPr>
          <w:lang w:val="fr-FR"/>
        </w:rPr>
        <w:t>incitation pour l</w:t>
      </w:r>
      <w:r w:rsidR="001F7513">
        <w:rPr>
          <w:lang w:val="fr-FR"/>
        </w:rPr>
        <w:t>’</w:t>
      </w:r>
      <w:r w:rsidRPr="00686394">
        <w:rPr>
          <w:lang w:val="fr-FR"/>
        </w:rPr>
        <w:t>extension des technologies à faible PRP dans les supermarchés et les entrepôts frigorifiques</w:t>
      </w:r>
      <w:r w:rsidR="000C38E6">
        <w:rPr>
          <w:lang w:val="fr-FR"/>
        </w:rPr>
        <w:t> ;</w:t>
      </w:r>
      <w:r w:rsidRPr="00686394">
        <w:rPr>
          <w:lang w:val="fr-FR"/>
        </w:rPr>
        <w:t xml:space="preserve"> promouvoir l</w:t>
      </w:r>
      <w:r w:rsidR="001F7513">
        <w:rPr>
          <w:lang w:val="fr-FR"/>
        </w:rPr>
        <w:t>’</w:t>
      </w:r>
      <w:r w:rsidRPr="00686394">
        <w:rPr>
          <w:lang w:val="fr-FR"/>
        </w:rPr>
        <w:t>élimination progressive des HCFC et l</w:t>
      </w:r>
      <w:r w:rsidR="001F7513">
        <w:rPr>
          <w:lang w:val="fr-FR"/>
        </w:rPr>
        <w:t>’</w:t>
      </w:r>
      <w:r w:rsidRPr="00686394">
        <w:rPr>
          <w:lang w:val="fr-FR"/>
        </w:rPr>
        <w:t>extension des technologies à faible PRP (HC, CO2 et autres réfrigérants à faible PRP en remplacement des HCFC) par des activités de sensibilisation du public, notamment quatre ateliers réunissant chacun 20 à 25 participants sur le programme d</w:t>
      </w:r>
      <w:r w:rsidR="001F7513">
        <w:rPr>
          <w:lang w:val="fr-FR"/>
        </w:rPr>
        <w:t>’</w:t>
      </w:r>
      <w:r w:rsidRPr="00686394">
        <w:rPr>
          <w:lang w:val="fr-FR"/>
        </w:rPr>
        <w:t>incitation, qui est en cours d</w:t>
      </w:r>
      <w:r w:rsidR="001F7513">
        <w:rPr>
          <w:lang w:val="fr-FR"/>
        </w:rPr>
        <w:t>’</w:t>
      </w:r>
      <w:r w:rsidRPr="00686394">
        <w:rPr>
          <w:lang w:val="fr-FR"/>
        </w:rPr>
        <w:t>élaboration en tant qu</w:t>
      </w:r>
      <w:r w:rsidR="001F7513">
        <w:rPr>
          <w:lang w:val="fr-FR"/>
        </w:rPr>
        <w:t>’</w:t>
      </w:r>
      <w:r w:rsidRPr="00686394">
        <w:rPr>
          <w:lang w:val="fr-FR"/>
        </w:rPr>
        <w:t>outil d</w:t>
      </w:r>
      <w:r w:rsidR="001F7513">
        <w:rPr>
          <w:lang w:val="fr-FR"/>
        </w:rPr>
        <w:t>’</w:t>
      </w:r>
      <w:r w:rsidRPr="00686394">
        <w:rPr>
          <w:lang w:val="fr-FR"/>
        </w:rPr>
        <w:t>extension des technologies à faible PRP dans les secteurs concernés (notamment les utilisateurs finaux, fournisseurs et importateurs d</w:t>
      </w:r>
      <w:r w:rsidR="001F7513">
        <w:rPr>
          <w:lang w:val="fr-FR"/>
        </w:rPr>
        <w:t>’</w:t>
      </w:r>
      <w:r w:rsidRPr="00686394">
        <w:rPr>
          <w:lang w:val="fr-FR"/>
        </w:rPr>
        <w:t>équipements, techniciens en réfrigération et décideurs des secteurs respectifs), et la production de brochures techniques sur les réfrigérants alternatifs</w:t>
      </w:r>
      <w:r w:rsidR="000C38E6">
        <w:rPr>
          <w:lang w:val="fr-FR"/>
        </w:rPr>
        <w:t> ;</w:t>
      </w:r>
      <w:r w:rsidRPr="00686394">
        <w:rPr>
          <w:lang w:val="fr-FR"/>
        </w:rPr>
        <w:t xml:space="preserve"> et mettre en œuvre le programme de démonstration des technologies récentes sur les réfrigérants naturels (PNUD) (100 000</w:t>
      </w:r>
      <w:r w:rsidR="000C38E6">
        <w:rPr>
          <w:lang w:val="fr-FR"/>
        </w:rPr>
        <w:t> $</w:t>
      </w:r>
      <w:r w:rsidRPr="00686394">
        <w:rPr>
          <w:lang w:val="fr-FR"/>
        </w:rPr>
        <w:t>US)</w:t>
      </w:r>
      <w:r w:rsidR="000C38E6">
        <w:rPr>
          <w:lang w:val="fr-FR"/>
        </w:rPr>
        <w:t> ;</w:t>
      </w:r>
    </w:p>
    <w:p w14:paraId="79908303" w14:textId="632346ED" w:rsidR="00A50A98" w:rsidRPr="00696A06" w:rsidRDefault="00D23F7C" w:rsidP="00A50A98">
      <w:pPr>
        <w:pStyle w:val="Heading2"/>
        <w:rPr>
          <w:lang w:val="fr-FR"/>
        </w:rPr>
      </w:pPr>
      <w:r w:rsidRPr="00D23F7C">
        <w:rPr>
          <w:i/>
          <w:iCs/>
          <w:lang w:val="fr-FR"/>
        </w:rPr>
        <w:t>Renforcement de l</w:t>
      </w:r>
      <w:r w:rsidR="001F7513">
        <w:rPr>
          <w:i/>
          <w:iCs/>
          <w:lang w:val="fr-FR"/>
        </w:rPr>
        <w:t>’</w:t>
      </w:r>
      <w:r w:rsidRPr="00D23F7C">
        <w:rPr>
          <w:i/>
          <w:iCs/>
          <w:lang w:val="fr-FR"/>
        </w:rPr>
        <w:t>association publique des techniciens en réfrigération</w:t>
      </w:r>
      <w:r>
        <w:rPr>
          <w:i/>
          <w:iCs/>
          <w:lang w:val="fr-FR"/>
        </w:rPr>
        <w:t> </w:t>
      </w:r>
      <w:r w:rsidR="00A50A98" w:rsidRPr="00696A06">
        <w:rPr>
          <w:iCs/>
          <w:lang w:val="fr-FR"/>
        </w:rPr>
        <w:t xml:space="preserve">: </w:t>
      </w:r>
      <w:r w:rsidRPr="00D23F7C">
        <w:rPr>
          <w:iCs/>
          <w:lang w:val="fr-FR"/>
        </w:rPr>
        <w:t>Matériel de sensibilisation aux technologies et une table ronde/un stand d</w:t>
      </w:r>
      <w:r w:rsidR="001F7513">
        <w:rPr>
          <w:iCs/>
          <w:lang w:val="fr-FR"/>
        </w:rPr>
        <w:t>’</w:t>
      </w:r>
      <w:r w:rsidRPr="00D23F7C">
        <w:rPr>
          <w:iCs/>
          <w:lang w:val="fr-FR"/>
        </w:rPr>
        <w:t>exposition sur les technologies alternatives à faible PRP (PNUE) (6 000</w:t>
      </w:r>
      <w:r w:rsidR="000C38E6">
        <w:rPr>
          <w:iCs/>
          <w:lang w:val="fr-FR"/>
        </w:rPr>
        <w:t> $</w:t>
      </w:r>
      <w:r w:rsidRPr="00D23F7C">
        <w:rPr>
          <w:iCs/>
          <w:lang w:val="fr-FR"/>
        </w:rPr>
        <w:t>US)</w:t>
      </w:r>
      <w:r w:rsidR="000C38E6">
        <w:rPr>
          <w:iCs/>
          <w:lang w:val="fr-FR"/>
        </w:rPr>
        <w:t> ;</w:t>
      </w:r>
    </w:p>
    <w:p w14:paraId="3262414F" w14:textId="42C11E41" w:rsidR="00A50A98" w:rsidRPr="00696A06" w:rsidRDefault="00D23F7C" w:rsidP="00A50A98">
      <w:pPr>
        <w:pStyle w:val="Heading2"/>
        <w:numPr>
          <w:ilvl w:val="1"/>
          <w:numId w:val="1"/>
        </w:numPr>
        <w:rPr>
          <w:lang w:val="fr-FR"/>
        </w:rPr>
      </w:pPr>
      <w:r w:rsidRPr="00D23F7C">
        <w:rPr>
          <w:i/>
          <w:iCs/>
          <w:lang w:val="fr-FR"/>
        </w:rPr>
        <w:t>Mesures de développement des capacités techniques</w:t>
      </w:r>
      <w:r>
        <w:rPr>
          <w:i/>
          <w:iCs/>
          <w:lang w:val="fr-FR"/>
        </w:rPr>
        <w:t> </w:t>
      </w:r>
      <w:r w:rsidR="00A50A98" w:rsidRPr="00696A06">
        <w:rPr>
          <w:lang w:val="fr-FR"/>
        </w:rPr>
        <w:t xml:space="preserve">: </w:t>
      </w:r>
      <w:r w:rsidRPr="00D23F7C">
        <w:rPr>
          <w:lang w:val="fr-FR"/>
        </w:rPr>
        <w:t>Étude de faisabilité sur les avantages d</w:t>
      </w:r>
      <w:r w:rsidR="001F7513">
        <w:rPr>
          <w:lang w:val="fr-FR"/>
        </w:rPr>
        <w:t>’</w:t>
      </w:r>
      <w:r w:rsidRPr="00D23F7C">
        <w:rPr>
          <w:lang w:val="fr-FR"/>
        </w:rPr>
        <w:t>une amélioration de l</w:t>
      </w:r>
      <w:r w:rsidR="001F7513">
        <w:rPr>
          <w:lang w:val="fr-FR"/>
        </w:rPr>
        <w:t>’</w:t>
      </w:r>
      <w:r w:rsidRPr="00D23F7C">
        <w:rPr>
          <w:lang w:val="fr-FR"/>
        </w:rPr>
        <w:t>efficacité du refroidissement et de la durabilité, y compris la consultation des parties prenantes et la coopération avec le service hydrométéorologique d</w:t>
      </w:r>
      <w:r w:rsidR="001F7513">
        <w:rPr>
          <w:lang w:val="fr-FR"/>
        </w:rPr>
        <w:t>’</w:t>
      </w:r>
      <w:r w:rsidRPr="00D23F7C">
        <w:rPr>
          <w:lang w:val="fr-FR"/>
        </w:rPr>
        <w:t>État sur l</w:t>
      </w:r>
      <w:r w:rsidR="001F7513">
        <w:rPr>
          <w:lang w:val="fr-FR"/>
        </w:rPr>
        <w:t>’</w:t>
      </w:r>
      <w:r w:rsidRPr="00D23F7C">
        <w:rPr>
          <w:lang w:val="fr-FR"/>
        </w:rPr>
        <w:t>indice de rayonnement UV (PNUE) (3 000</w:t>
      </w:r>
      <w:r w:rsidR="000C38E6">
        <w:rPr>
          <w:lang w:val="fr-FR"/>
        </w:rPr>
        <w:t> $</w:t>
      </w:r>
      <w:r w:rsidRPr="00D23F7C">
        <w:rPr>
          <w:lang w:val="fr-FR"/>
        </w:rPr>
        <w:t>US)</w:t>
      </w:r>
      <w:r w:rsidR="000C38E6">
        <w:rPr>
          <w:lang w:val="fr-FR"/>
        </w:rPr>
        <w:t> ;</w:t>
      </w:r>
      <w:r w:rsidRPr="00D23F7C">
        <w:rPr>
          <w:lang w:val="fr-FR"/>
        </w:rPr>
        <w:t xml:space="preserve"> et</w:t>
      </w:r>
    </w:p>
    <w:p w14:paraId="1F94B569" w14:textId="299AF2CD" w:rsidR="00EA598B" w:rsidRPr="00696A06" w:rsidRDefault="00D23F7C" w:rsidP="00995880">
      <w:pPr>
        <w:pStyle w:val="Heading2"/>
        <w:widowControl/>
        <w:numPr>
          <w:ilvl w:val="1"/>
          <w:numId w:val="1"/>
        </w:numPr>
        <w:rPr>
          <w:lang w:val="fr-FR"/>
        </w:rPr>
      </w:pPr>
      <w:r>
        <w:rPr>
          <w:i/>
          <w:iCs/>
          <w:lang w:val="fr-FR"/>
        </w:rPr>
        <w:t>Suivi du projet </w:t>
      </w:r>
      <w:r w:rsidR="0020147E" w:rsidRPr="00696A06">
        <w:rPr>
          <w:lang w:val="fr-FR"/>
        </w:rPr>
        <w:t xml:space="preserve">: </w:t>
      </w:r>
      <w:r w:rsidRPr="00D23F7C">
        <w:rPr>
          <w:lang w:val="fr-FR"/>
        </w:rPr>
        <w:t>Poursuite de la gestion du projet et de l</w:t>
      </w:r>
      <w:r w:rsidR="001F7513">
        <w:rPr>
          <w:lang w:val="fr-FR"/>
        </w:rPr>
        <w:t>’</w:t>
      </w:r>
      <w:r w:rsidRPr="00D23F7C">
        <w:rPr>
          <w:lang w:val="fr-FR"/>
        </w:rPr>
        <w:t xml:space="preserve">établissement des rapports </w:t>
      </w:r>
      <w:r w:rsidR="00EA598B" w:rsidRPr="00696A06">
        <w:rPr>
          <w:lang w:val="fr-FR"/>
        </w:rPr>
        <w:t>(</w:t>
      </w:r>
      <w:r>
        <w:rPr>
          <w:lang w:val="fr-FR"/>
        </w:rPr>
        <w:t>PNUE</w:t>
      </w:r>
      <w:r w:rsidR="00EA598B" w:rsidRPr="00696A06">
        <w:rPr>
          <w:lang w:val="fr-FR"/>
        </w:rPr>
        <w:t>) (US</w:t>
      </w:r>
      <w:r w:rsidR="000C38E6">
        <w:rPr>
          <w:lang w:val="fr-FR"/>
        </w:rPr>
        <w:t> $</w:t>
      </w:r>
      <w:r w:rsidR="001C4D28" w:rsidRPr="00696A06">
        <w:rPr>
          <w:lang w:val="fr-FR"/>
        </w:rPr>
        <w:t>3,000</w:t>
      </w:r>
      <w:r w:rsidR="00EA598B" w:rsidRPr="00696A06">
        <w:rPr>
          <w:lang w:val="fr-FR"/>
        </w:rPr>
        <w:t>)</w:t>
      </w:r>
      <w:r w:rsidR="0002417C" w:rsidRPr="00696A06">
        <w:rPr>
          <w:lang w:val="fr-FR"/>
        </w:rPr>
        <w:t>.</w:t>
      </w:r>
    </w:p>
    <w:bookmarkEnd w:id="0"/>
    <w:bookmarkEnd w:id="1"/>
    <w:p w14:paraId="293C7513" w14:textId="7E60A14F" w:rsidR="00EA598B" w:rsidRPr="00696A06" w:rsidRDefault="004C1279" w:rsidP="00EA598B">
      <w:pPr>
        <w:keepNext/>
        <w:keepLines/>
        <w:spacing w:before="360" w:after="240"/>
        <w:jc w:val="center"/>
        <w:rPr>
          <w:b/>
          <w:lang w:val="fr-FR"/>
        </w:rPr>
      </w:pPr>
      <w:r w:rsidRPr="004C1279">
        <w:rPr>
          <w:b/>
          <w:lang w:val="fr-FR"/>
        </w:rPr>
        <w:lastRenderedPageBreak/>
        <w:t>REMARQUES ET RECOMMANDATIONS DU SECRÉTARIAT</w:t>
      </w:r>
    </w:p>
    <w:p w14:paraId="0F6425E2" w14:textId="5DA7C68C" w:rsidR="00EA598B" w:rsidRPr="00696A06" w:rsidRDefault="004C1279" w:rsidP="00EA598B">
      <w:pPr>
        <w:keepNext/>
        <w:keepLines/>
        <w:rPr>
          <w:b/>
          <w:lang w:val="fr-FR"/>
        </w:rPr>
      </w:pPr>
      <w:r>
        <w:rPr>
          <w:b/>
          <w:lang w:val="fr-FR"/>
        </w:rPr>
        <w:t>REMARQUES</w:t>
      </w:r>
    </w:p>
    <w:p w14:paraId="070AA037" w14:textId="0A9B0C66" w:rsidR="00E270B2" w:rsidRPr="00696A06" w:rsidRDefault="004C1279" w:rsidP="00F74C89">
      <w:pPr>
        <w:keepNext/>
        <w:keepLines/>
        <w:spacing w:before="240" w:after="240"/>
        <w:rPr>
          <w:iCs/>
          <w:u w:val="single"/>
          <w:lang w:val="fr-FR"/>
        </w:rPr>
      </w:pPr>
      <w:r w:rsidRPr="004C1279">
        <w:rPr>
          <w:iCs/>
          <w:u w:val="single"/>
          <w:lang w:val="fr-FR"/>
        </w:rPr>
        <w:t>Rapport périodique sur la mise en œuvre de la première tranche de la phase III du plan de gestion de l</w:t>
      </w:r>
      <w:r w:rsidR="001F7513">
        <w:rPr>
          <w:iCs/>
          <w:u w:val="single"/>
          <w:lang w:val="fr-FR"/>
        </w:rPr>
        <w:t>’</w:t>
      </w:r>
      <w:r w:rsidRPr="004C1279">
        <w:rPr>
          <w:iCs/>
          <w:u w:val="single"/>
          <w:lang w:val="fr-FR"/>
        </w:rPr>
        <w:t>élimination progressive des HCFC</w:t>
      </w:r>
    </w:p>
    <w:p w14:paraId="156F8743" w14:textId="0E7C263A" w:rsidR="00F74C89" w:rsidRPr="00696A06" w:rsidRDefault="004C1279" w:rsidP="00F74C89">
      <w:pPr>
        <w:keepNext/>
        <w:keepLines/>
        <w:spacing w:before="240" w:after="240"/>
        <w:rPr>
          <w:i/>
          <w:lang w:val="fr-FR"/>
        </w:rPr>
      </w:pPr>
      <w:r>
        <w:rPr>
          <w:i/>
          <w:lang w:val="fr-FR"/>
        </w:rPr>
        <w:t>Cadre juridique</w:t>
      </w:r>
    </w:p>
    <w:p w14:paraId="4A5D0A36" w14:textId="5BE26EFE" w:rsidR="00EA598B" w:rsidRPr="00696A06" w:rsidRDefault="00515E54" w:rsidP="00E774ED">
      <w:pPr>
        <w:pStyle w:val="Heading1"/>
        <w:widowControl w:val="0"/>
        <w:tabs>
          <w:tab w:val="num" w:pos="709"/>
        </w:tabs>
        <w:rPr>
          <w:lang w:val="fr-FR"/>
        </w:rPr>
      </w:pPr>
      <w:r w:rsidRPr="00515E54">
        <w:rPr>
          <w:lang w:val="fr-FR"/>
        </w:rPr>
        <w:t>Le gouvernement de la Moldova a déjà délivré des quotas d</w:t>
      </w:r>
      <w:r w:rsidR="001F7513">
        <w:rPr>
          <w:lang w:val="fr-FR"/>
        </w:rPr>
        <w:t>’</w:t>
      </w:r>
      <w:r w:rsidRPr="00515E54">
        <w:rPr>
          <w:lang w:val="fr-FR"/>
        </w:rPr>
        <w:t>importation de HCFC-22 pour 2024 à hauteur de 6,6 tm (0,36 tonnes PAO), qui sont inférieurs à la fois aux objectifs de contrôle du Protocole de Montréal et à la consommation maximale autorisée pour l</w:t>
      </w:r>
      <w:r w:rsidR="001F7513">
        <w:rPr>
          <w:lang w:val="fr-FR"/>
        </w:rPr>
        <w:t>’</w:t>
      </w:r>
      <w:r w:rsidRPr="00515E54">
        <w:rPr>
          <w:lang w:val="fr-FR"/>
        </w:rPr>
        <w:t>année</w:t>
      </w:r>
      <w:r>
        <w:rPr>
          <w:lang w:val="fr-FR"/>
        </w:rPr>
        <w:t xml:space="preserve"> en </w:t>
      </w:r>
      <w:r w:rsidR="0007179A">
        <w:rPr>
          <w:lang w:val="fr-FR"/>
        </w:rPr>
        <w:t>question</w:t>
      </w:r>
      <w:r w:rsidR="00EA598B" w:rsidRPr="00696A06">
        <w:rPr>
          <w:lang w:val="fr-FR"/>
        </w:rPr>
        <w:t>.</w:t>
      </w:r>
    </w:p>
    <w:p w14:paraId="0BA38E66" w14:textId="6FC8AD7E" w:rsidR="00EA598B" w:rsidRPr="00696A06" w:rsidRDefault="00515E54" w:rsidP="00EA598B">
      <w:pPr>
        <w:widowControl w:val="0"/>
        <w:spacing w:after="240"/>
        <w:rPr>
          <w:i/>
          <w:lang w:val="fr-FR"/>
        </w:rPr>
      </w:pPr>
      <w:r w:rsidRPr="00515E54">
        <w:rPr>
          <w:i/>
          <w:lang w:val="fr-FR"/>
        </w:rPr>
        <w:t>Secteur de l</w:t>
      </w:r>
      <w:r w:rsidR="001F7513">
        <w:rPr>
          <w:i/>
          <w:lang w:val="fr-FR"/>
        </w:rPr>
        <w:t>’</w:t>
      </w:r>
      <w:r w:rsidRPr="00515E54">
        <w:rPr>
          <w:i/>
          <w:lang w:val="fr-FR"/>
        </w:rPr>
        <w:t>entretien des équipements de réfrigération</w:t>
      </w:r>
    </w:p>
    <w:p w14:paraId="1F615977" w14:textId="7A08AE8B" w:rsidR="00A760E5" w:rsidRPr="00696A06" w:rsidRDefault="00F71D38" w:rsidP="00281B84">
      <w:pPr>
        <w:pStyle w:val="Heading1"/>
        <w:tabs>
          <w:tab w:val="num" w:pos="709"/>
        </w:tabs>
        <w:rPr>
          <w:lang w:val="fr-FR"/>
        </w:rPr>
      </w:pPr>
      <w:bookmarkStart w:id="2" w:name="_Hlk125544833"/>
      <w:r w:rsidRPr="00F71D38">
        <w:rPr>
          <w:lang w:val="fr-FR"/>
        </w:rPr>
        <w:t>Concernant la formation des techniciens aux bonnes pratiques d</w:t>
      </w:r>
      <w:r w:rsidR="001F7513">
        <w:rPr>
          <w:lang w:val="fr-FR"/>
        </w:rPr>
        <w:t>’</w:t>
      </w:r>
      <w:r w:rsidRPr="00F71D38">
        <w:rPr>
          <w:lang w:val="fr-FR"/>
        </w:rPr>
        <w:t>entretien et à l</w:t>
      </w:r>
      <w:r w:rsidR="001F7513">
        <w:rPr>
          <w:lang w:val="fr-FR"/>
        </w:rPr>
        <w:t>’</w:t>
      </w:r>
      <w:r w:rsidRPr="00F71D38">
        <w:rPr>
          <w:lang w:val="fr-FR"/>
        </w:rPr>
        <w:t>utilisation d</w:t>
      </w:r>
      <w:r w:rsidR="001F7513">
        <w:rPr>
          <w:lang w:val="fr-FR"/>
        </w:rPr>
        <w:t>’</w:t>
      </w:r>
      <w:r w:rsidRPr="00F71D38">
        <w:rPr>
          <w:lang w:val="fr-FR"/>
        </w:rPr>
        <w:t>alternatives à faible PRP, le PRP a expliqué que le programme de formation révisé approuvé en 2023 comprenait l</w:t>
      </w:r>
      <w:r w:rsidR="001F7513">
        <w:rPr>
          <w:lang w:val="fr-FR"/>
        </w:rPr>
        <w:t>’</w:t>
      </w:r>
      <w:r w:rsidRPr="00F71D38">
        <w:rPr>
          <w:lang w:val="fr-FR"/>
        </w:rPr>
        <w:t>application de bonnes pratiques de réfrigération et de procédures alternatives pour l</w:t>
      </w:r>
      <w:r w:rsidR="001F7513">
        <w:rPr>
          <w:lang w:val="fr-FR"/>
        </w:rPr>
        <w:t>’</w:t>
      </w:r>
      <w:r w:rsidRPr="00F71D38">
        <w:rPr>
          <w:lang w:val="fr-FR"/>
        </w:rPr>
        <w:t>entretien des équipements R&amp;C, l</w:t>
      </w:r>
      <w:r w:rsidR="001F7513">
        <w:rPr>
          <w:lang w:val="fr-FR"/>
        </w:rPr>
        <w:t>’</w:t>
      </w:r>
      <w:r w:rsidRPr="00F71D38">
        <w:rPr>
          <w:lang w:val="fr-FR"/>
        </w:rPr>
        <w:t>utilisation sûre des réfrigérants et les normes d</w:t>
      </w:r>
      <w:r w:rsidR="001F7513">
        <w:rPr>
          <w:lang w:val="fr-FR"/>
        </w:rPr>
        <w:t>’</w:t>
      </w:r>
      <w:r w:rsidRPr="00F71D38">
        <w:rPr>
          <w:lang w:val="fr-FR"/>
        </w:rPr>
        <w:t>efficacité énergétique applicables dans le pays</w:t>
      </w:r>
      <w:r w:rsidR="00DA206D" w:rsidRPr="00696A06">
        <w:rPr>
          <w:lang w:val="fr-FR"/>
        </w:rPr>
        <w:t xml:space="preserve">. </w:t>
      </w:r>
    </w:p>
    <w:p w14:paraId="5D844E51" w14:textId="5901732D" w:rsidR="00D24325" w:rsidRPr="00696A06" w:rsidRDefault="00F71D38" w:rsidP="00D24325">
      <w:pPr>
        <w:pStyle w:val="Heading1"/>
        <w:tabs>
          <w:tab w:val="num" w:pos="709"/>
        </w:tabs>
        <w:rPr>
          <w:lang w:val="fr-FR"/>
        </w:rPr>
      </w:pPr>
      <w:r w:rsidRPr="00F71D38">
        <w:rPr>
          <w:lang w:val="fr-FR"/>
        </w:rPr>
        <w:t>Le PNUD a indiqué que le rapport du consultant sur l</w:t>
      </w:r>
      <w:r w:rsidR="001F7513">
        <w:rPr>
          <w:lang w:val="fr-FR"/>
        </w:rPr>
        <w:t>’</w:t>
      </w:r>
      <w:r w:rsidRPr="00F71D38">
        <w:rPr>
          <w:lang w:val="fr-FR"/>
        </w:rPr>
        <w:t>étude visant à identifier le nombre d</w:t>
      </w:r>
      <w:r w:rsidR="001F7513">
        <w:rPr>
          <w:lang w:val="fr-FR"/>
        </w:rPr>
        <w:t>’</w:t>
      </w:r>
      <w:r w:rsidRPr="00F71D38">
        <w:rPr>
          <w:lang w:val="fr-FR"/>
        </w:rPr>
        <w:t>entreprises intéressées/éligibles disposées à participer à un programme d</w:t>
      </w:r>
      <w:r w:rsidR="001F7513">
        <w:rPr>
          <w:lang w:val="fr-FR"/>
        </w:rPr>
        <w:t>’</w:t>
      </w:r>
      <w:r w:rsidRPr="00F71D38">
        <w:rPr>
          <w:lang w:val="fr-FR"/>
        </w:rPr>
        <w:t>incitation à l</w:t>
      </w:r>
      <w:r w:rsidR="001F7513">
        <w:rPr>
          <w:lang w:val="fr-FR"/>
        </w:rPr>
        <w:t>’</w:t>
      </w:r>
      <w:r w:rsidRPr="00F71D38">
        <w:rPr>
          <w:lang w:val="fr-FR"/>
        </w:rPr>
        <w:t>expansion des technologies à faible charge de réfrigération dans les secteurs des supermarchés et des entrepôts frigorifiques sera présenté en juin 2024. Les bénéficiaires intéressés ont été identifiés et les résultats de l</w:t>
      </w:r>
      <w:r w:rsidR="001F7513">
        <w:rPr>
          <w:lang w:val="fr-FR"/>
        </w:rPr>
        <w:t>’</w:t>
      </w:r>
      <w:r w:rsidRPr="00F71D38">
        <w:rPr>
          <w:lang w:val="fr-FR"/>
        </w:rPr>
        <w:t>étude seront utilisés pour élaborer et mettre en œuvre un programme de sensibilisation visant à promouvoir l</w:t>
      </w:r>
      <w:r w:rsidR="001F7513">
        <w:rPr>
          <w:lang w:val="fr-FR"/>
        </w:rPr>
        <w:t>’</w:t>
      </w:r>
      <w:r w:rsidRPr="00F71D38">
        <w:rPr>
          <w:lang w:val="fr-FR"/>
        </w:rPr>
        <w:t>élimination progressive des HCFC et l</w:t>
      </w:r>
      <w:r w:rsidR="001F7513">
        <w:rPr>
          <w:lang w:val="fr-FR"/>
        </w:rPr>
        <w:t>’</w:t>
      </w:r>
      <w:r w:rsidRPr="00F71D38">
        <w:rPr>
          <w:lang w:val="fr-FR"/>
        </w:rPr>
        <w:t>expansion des technologies à faible charge de réfrigérant dans les secteurs concernés, et pour fournir une expertise technique et consultative en ce qui concerne l</w:t>
      </w:r>
      <w:r w:rsidR="001F7513">
        <w:rPr>
          <w:lang w:val="fr-FR"/>
        </w:rPr>
        <w:t>’</w:t>
      </w:r>
      <w:r w:rsidRPr="00F71D38">
        <w:rPr>
          <w:lang w:val="fr-FR"/>
        </w:rPr>
        <w:t>élaboration et la mise en œuvre du programme de démonstration des nouvelles technologies de réfrigération naturelle. Toutes les informations requises ont été fournies aux fins de la conformité avec la décision 84/84 b) et c).</w:t>
      </w:r>
    </w:p>
    <w:p w14:paraId="7FDD5F35" w14:textId="7D3DF86B" w:rsidR="00A760E5" w:rsidRPr="00696A06" w:rsidRDefault="00F71D38" w:rsidP="00A760E5">
      <w:pPr>
        <w:pStyle w:val="Heading1"/>
        <w:tabs>
          <w:tab w:val="num" w:pos="709"/>
        </w:tabs>
        <w:rPr>
          <w:lang w:val="fr-FR"/>
        </w:rPr>
      </w:pPr>
      <w:r w:rsidRPr="00F71D38">
        <w:rPr>
          <w:lang w:val="fr-FR"/>
        </w:rPr>
        <w:t>Le PNUD a précisé qu</w:t>
      </w:r>
      <w:r w:rsidR="001F7513">
        <w:rPr>
          <w:lang w:val="fr-FR"/>
        </w:rPr>
        <w:t>’</w:t>
      </w:r>
      <w:r w:rsidR="007559AD">
        <w:rPr>
          <w:lang w:val="fr-FR"/>
        </w:rPr>
        <w:t>aucune</w:t>
      </w:r>
      <w:r w:rsidRPr="00F71D38">
        <w:rPr>
          <w:lang w:val="fr-FR"/>
        </w:rPr>
        <w:t xml:space="preserve"> mise à niveau d</w:t>
      </w:r>
      <w:r w:rsidR="001F7513">
        <w:rPr>
          <w:lang w:val="fr-FR"/>
        </w:rPr>
        <w:t>’</w:t>
      </w:r>
      <w:r w:rsidRPr="00F71D38">
        <w:rPr>
          <w:lang w:val="fr-FR"/>
        </w:rPr>
        <w:t>équipements à base de HCFC avec des réfrigérants inflammables</w:t>
      </w:r>
      <w:r w:rsidR="002C6561">
        <w:rPr>
          <w:lang w:val="fr-FR"/>
        </w:rPr>
        <w:t xml:space="preserve"> n’est opérée</w:t>
      </w:r>
      <w:r w:rsidRPr="00F71D38">
        <w:rPr>
          <w:lang w:val="fr-FR"/>
        </w:rPr>
        <w:t xml:space="preserve"> dans le pays. Le gouvernement de Moldova est pleinement conscient des décisions pertinentes du Comité exécutif sur l</w:t>
      </w:r>
      <w:r w:rsidR="00EA705B">
        <w:rPr>
          <w:lang w:val="fr-FR"/>
        </w:rPr>
        <w:t>a réhabilitation</w:t>
      </w:r>
      <w:r w:rsidR="0085759B">
        <w:rPr>
          <w:rStyle w:val="FootnoteReference"/>
          <w:lang w:val="fr-FR"/>
        </w:rPr>
        <w:footnoteReference w:id="4"/>
      </w:r>
      <w:r w:rsidRPr="00F71D38">
        <w:rPr>
          <w:lang w:val="fr-FR"/>
        </w:rPr>
        <w:t>.  Les programmes de formation et le code de bonnes pratiques couvrent l</w:t>
      </w:r>
      <w:r w:rsidR="001F7513">
        <w:rPr>
          <w:lang w:val="fr-FR"/>
        </w:rPr>
        <w:t>’</w:t>
      </w:r>
      <w:r w:rsidRPr="00F71D38">
        <w:rPr>
          <w:lang w:val="fr-FR"/>
        </w:rPr>
        <w:t>utilisation sûre des réfrigérants inflammables mais n</w:t>
      </w:r>
      <w:r w:rsidR="001F7513">
        <w:rPr>
          <w:lang w:val="fr-FR"/>
        </w:rPr>
        <w:t>’</w:t>
      </w:r>
      <w:r w:rsidRPr="00F71D38">
        <w:rPr>
          <w:lang w:val="fr-FR"/>
        </w:rPr>
        <w:t>encouragent pas l</w:t>
      </w:r>
      <w:r w:rsidR="001F7513">
        <w:rPr>
          <w:lang w:val="fr-FR"/>
        </w:rPr>
        <w:t>’</w:t>
      </w:r>
      <w:r w:rsidRPr="00F71D38">
        <w:rPr>
          <w:lang w:val="fr-FR"/>
        </w:rPr>
        <w:t>adaptation des équipements à base de HCFC avec des alternatives inflammables.</w:t>
      </w:r>
    </w:p>
    <w:bookmarkEnd w:id="2"/>
    <w:p w14:paraId="3590EE23" w14:textId="3CE84465" w:rsidR="00EA598B" w:rsidRPr="00696A06" w:rsidRDefault="00515E54" w:rsidP="00EA598B">
      <w:pPr>
        <w:widowControl w:val="0"/>
        <w:spacing w:after="240"/>
        <w:rPr>
          <w:u w:val="single"/>
          <w:lang w:val="fr-FR"/>
        </w:rPr>
      </w:pPr>
      <w:r w:rsidRPr="00515E54">
        <w:rPr>
          <w:u w:val="single"/>
          <w:lang w:val="fr-FR"/>
        </w:rPr>
        <w:t>Stratégie en faveur de l</w:t>
      </w:r>
      <w:r w:rsidR="001F7513">
        <w:rPr>
          <w:u w:val="single"/>
          <w:lang w:val="fr-FR"/>
        </w:rPr>
        <w:t>’</w:t>
      </w:r>
      <w:r w:rsidRPr="00515E54">
        <w:rPr>
          <w:u w:val="single"/>
          <w:lang w:val="fr-FR"/>
        </w:rPr>
        <w:t>égalité entre les femmes et les hommes</w:t>
      </w:r>
    </w:p>
    <w:p w14:paraId="327C890F" w14:textId="2B1BD972" w:rsidR="00363FF1" w:rsidRPr="00696A06" w:rsidRDefault="00247F08" w:rsidP="005E0316">
      <w:pPr>
        <w:pStyle w:val="Heading1"/>
        <w:tabs>
          <w:tab w:val="num" w:pos="709"/>
        </w:tabs>
        <w:rPr>
          <w:rFonts w:eastAsia="SimSun"/>
          <w:lang w:val="fr-FR" w:eastAsia="zh-CN"/>
        </w:rPr>
      </w:pPr>
      <w:r w:rsidRPr="00247F08">
        <w:rPr>
          <w:rFonts w:eastAsia="SimSun"/>
          <w:lang w:val="fr-FR" w:eastAsia="zh-CN"/>
        </w:rPr>
        <w:t>Le gouvernement de Moldova et le PNUE sont pleinement engagés dans la mise en œuvre de la politique en faveur de l</w:t>
      </w:r>
      <w:r w:rsidR="001F7513">
        <w:rPr>
          <w:rFonts w:eastAsia="SimSun"/>
          <w:lang w:val="fr-FR" w:eastAsia="zh-CN"/>
        </w:rPr>
        <w:t>’</w:t>
      </w:r>
      <w:r w:rsidRPr="00247F08">
        <w:rPr>
          <w:rFonts w:eastAsia="SimSun"/>
          <w:lang w:val="fr-FR" w:eastAsia="zh-CN"/>
        </w:rPr>
        <w:t>égalité entre les femmes et les hommes du Fonds multilatéral. Le gouvernement prend toutes les mesures nécessaires pour promouvoir une plus grande participation des femmes aux programmes de formation. Lors de la préparation de la demande de tranche et des plans de mise en œuvre, une attention particulière a été accordée à l</w:t>
      </w:r>
      <w:r w:rsidR="001F7513">
        <w:rPr>
          <w:rFonts w:eastAsia="SimSun"/>
          <w:lang w:val="fr-FR" w:eastAsia="zh-CN"/>
        </w:rPr>
        <w:t>’</w:t>
      </w:r>
      <w:r w:rsidRPr="00247F08">
        <w:rPr>
          <w:rFonts w:eastAsia="SimSun"/>
          <w:lang w:val="fr-FR" w:eastAsia="zh-CN"/>
        </w:rPr>
        <w:t>identification des points d</w:t>
      </w:r>
      <w:r w:rsidR="001F7513">
        <w:rPr>
          <w:rFonts w:eastAsia="SimSun"/>
          <w:lang w:val="fr-FR" w:eastAsia="zh-CN"/>
        </w:rPr>
        <w:t>’</w:t>
      </w:r>
      <w:r w:rsidRPr="00247F08">
        <w:rPr>
          <w:rFonts w:eastAsia="SimSun"/>
          <w:lang w:val="fr-FR" w:eastAsia="zh-CN"/>
        </w:rPr>
        <w:t>entrée pour promouvoir l</w:t>
      </w:r>
      <w:r w:rsidR="001F7513">
        <w:rPr>
          <w:rFonts w:eastAsia="SimSun"/>
          <w:lang w:val="fr-FR" w:eastAsia="zh-CN"/>
        </w:rPr>
        <w:t>’</w:t>
      </w:r>
      <w:r w:rsidRPr="00247F08">
        <w:rPr>
          <w:rFonts w:eastAsia="SimSun"/>
          <w:lang w:val="fr-FR" w:eastAsia="zh-CN"/>
        </w:rPr>
        <w:t>égalité entre les femmes et les hommes et les activités d</w:t>
      </w:r>
      <w:r w:rsidR="001F7513">
        <w:rPr>
          <w:rFonts w:eastAsia="SimSun"/>
          <w:lang w:val="fr-FR" w:eastAsia="zh-CN"/>
        </w:rPr>
        <w:t>’</w:t>
      </w:r>
      <w:r w:rsidRPr="00247F08">
        <w:rPr>
          <w:rFonts w:eastAsia="SimSun"/>
          <w:lang w:val="fr-FR" w:eastAsia="zh-CN"/>
        </w:rPr>
        <w:t>autonomisation des femmes à mettre en œuvre dans le cadre du PGEH. Le projet nécessite la collecte de données ventilées par sexe et d</w:t>
      </w:r>
      <w:r w:rsidR="001F7513">
        <w:rPr>
          <w:rFonts w:eastAsia="SimSun"/>
          <w:lang w:val="fr-FR" w:eastAsia="zh-CN"/>
        </w:rPr>
        <w:t>’</w:t>
      </w:r>
      <w:r w:rsidRPr="00247F08">
        <w:rPr>
          <w:rFonts w:eastAsia="SimSun"/>
          <w:lang w:val="fr-FR" w:eastAsia="zh-CN"/>
        </w:rPr>
        <w:t>informations qualitatives pour analyser et suivre les questions de genre, le suivi et la poursuite de la mise en œuvre des efforts entrepris pour recruter des femmes et encourager les femmes à postuler, ainsi que la collecte de données sur le nombre de femmes participant aux différentes activités</w:t>
      </w:r>
      <w:r w:rsidR="00363FF1" w:rsidRPr="00696A06">
        <w:rPr>
          <w:rFonts w:eastAsia="SimSun"/>
          <w:lang w:val="fr-FR" w:eastAsia="zh-CN"/>
        </w:rPr>
        <w:t xml:space="preserve">. </w:t>
      </w:r>
    </w:p>
    <w:p w14:paraId="1DD88263" w14:textId="3CCB28FB" w:rsidR="00EA598B" w:rsidRPr="00696A06" w:rsidRDefault="00515E54" w:rsidP="003C152E">
      <w:pPr>
        <w:pStyle w:val="NormalWeb"/>
        <w:keepNext/>
        <w:keepLines/>
        <w:rPr>
          <w:sz w:val="22"/>
          <w:szCs w:val="22"/>
          <w:u w:val="single"/>
          <w:lang w:val="fr-FR"/>
        </w:rPr>
      </w:pPr>
      <w:r w:rsidRPr="00515E54">
        <w:rPr>
          <w:sz w:val="22"/>
          <w:szCs w:val="22"/>
          <w:u w:val="single"/>
          <w:lang w:val="fr-FR"/>
        </w:rPr>
        <w:lastRenderedPageBreak/>
        <w:t>Durabilité de l</w:t>
      </w:r>
      <w:r w:rsidR="001F7513">
        <w:rPr>
          <w:sz w:val="22"/>
          <w:szCs w:val="22"/>
          <w:u w:val="single"/>
          <w:lang w:val="fr-FR"/>
        </w:rPr>
        <w:t>’</w:t>
      </w:r>
      <w:r w:rsidRPr="00515E54">
        <w:rPr>
          <w:sz w:val="22"/>
          <w:szCs w:val="22"/>
          <w:u w:val="single"/>
          <w:lang w:val="fr-FR"/>
        </w:rPr>
        <w:t>élimination des HCFC et évaluation des risques</w:t>
      </w:r>
      <w:r w:rsidR="006F383A">
        <w:rPr>
          <w:sz w:val="22"/>
          <w:szCs w:val="22"/>
          <w:u w:val="single"/>
          <w:lang w:val="fr-FR"/>
        </w:rPr>
        <w:t xml:space="preserve"> </w:t>
      </w:r>
    </w:p>
    <w:p w14:paraId="69C0DB0D" w14:textId="77EA01C1" w:rsidR="00946B66" w:rsidRPr="00696A06" w:rsidRDefault="00247F08" w:rsidP="00A919AC">
      <w:pPr>
        <w:pStyle w:val="Heading1"/>
        <w:tabs>
          <w:tab w:val="num" w:pos="709"/>
        </w:tabs>
        <w:rPr>
          <w:lang w:val="fr-FR"/>
        </w:rPr>
      </w:pPr>
      <w:r w:rsidRPr="00247F08">
        <w:rPr>
          <w:lang w:val="fr-FR"/>
        </w:rPr>
        <w:t>Le gouvernement de Moldova poursuit le contrôle et le suivi de la mise en œuvre des réglementations nationales relatives aux licences et aux quotas de HCFC. Grâce à la poursuite de la formation des agents chargés des douanes et de l</w:t>
      </w:r>
      <w:r w:rsidR="001F7513">
        <w:rPr>
          <w:lang w:val="fr-FR"/>
        </w:rPr>
        <w:t>’</w:t>
      </w:r>
      <w:r w:rsidRPr="00247F08">
        <w:rPr>
          <w:lang w:val="fr-FR"/>
        </w:rPr>
        <w:t>application de la réglementation, la consommation de HCFC est contrôlée et reste inférieure aux objectifs fixés dans l</w:t>
      </w:r>
      <w:r w:rsidR="001F7513">
        <w:rPr>
          <w:lang w:val="fr-FR"/>
        </w:rPr>
        <w:t>’</w:t>
      </w:r>
      <w:r w:rsidRPr="00247F08">
        <w:rPr>
          <w:lang w:val="fr-FR"/>
        </w:rPr>
        <w:t>accord pour la phase III du PGEH. Le gouvernement mettra également en œuvre une formation pour les techniciens sur les bonnes pratiques d</w:t>
      </w:r>
      <w:r w:rsidR="001F7513">
        <w:rPr>
          <w:lang w:val="fr-FR"/>
        </w:rPr>
        <w:t>’</w:t>
      </w:r>
      <w:r w:rsidRPr="00247F08">
        <w:rPr>
          <w:lang w:val="fr-FR"/>
        </w:rPr>
        <w:t>entretien, y compris la récupération et la réutilisation des réfrigérants et l</w:t>
      </w:r>
      <w:r w:rsidR="001F7513">
        <w:rPr>
          <w:lang w:val="fr-FR"/>
        </w:rPr>
        <w:t>’</w:t>
      </w:r>
      <w:r w:rsidRPr="00247F08">
        <w:rPr>
          <w:lang w:val="fr-FR"/>
        </w:rPr>
        <w:t>adoption sûre de solutions de remplacement. Le gouvernement met également en œuvre un programme de certification des spécialistes dans le domaine des technologies de réfrigération contenant des HCFC et des gaz fluorés à effet de serre, tel qu</w:t>
      </w:r>
      <w:r w:rsidR="001F7513">
        <w:rPr>
          <w:lang w:val="fr-FR"/>
        </w:rPr>
        <w:t>’</w:t>
      </w:r>
      <w:r w:rsidRPr="00247F08">
        <w:rPr>
          <w:lang w:val="fr-FR"/>
        </w:rPr>
        <w:t>approuvé par le règlement, le décret gouvernemental GD n° 483. En outre, le gouvernement continuera à mettre en œuvre des activités de sensibilisation pour maximiser l</w:t>
      </w:r>
      <w:r w:rsidR="001F7513">
        <w:rPr>
          <w:lang w:val="fr-FR"/>
        </w:rPr>
        <w:t>’</w:t>
      </w:r>
      <w:r w:rsidRPr="00247F08">
        <w:rPr>
          <w:lang w:val="fr-FR"/>
        </w:rPr>
        <w:t>adoption d</w:t>
      </w:r>
      <w:r w:rsidR="001F7513">
        <w:rPr>
          <w:lang w:val="fr-FR"/>
        </w:rPr>
        <w:t>’</w:t>
      </w:r>
      <w:r w:rsidRPr="00247F08">
        <w:rPr>
          <w:lang w:val="fr-FR"/>
        </w:rPr>
        <w:t>équipements R&amp;C basés sur des alternatives à faible PRP et grâce au projet proposé pour la démonstration d</w:t>
      </w:r>
      <w:r w:rsidR="001F7513">
        <w:rPr>
          <w:lang w:val="fr-FR"/>
        </w:rPr>
        <w:t>’</w:t>
      </w:r>
      <w:r w:rsidRPr="00247F08">
        <w:rPr>
          <w:lang w:val="fr-FR"/>
        </w:rPr>
        <w:t>alternatives à faible PRP ainsi que la publication des conclusions de l</w:t>
      </w:r>
      <w:r w:rsidR="001F7513">
        <w:rPr>
          <w:lang w:val="fr-FR"/>
        </w:rPr>
        <w:t>’</w:t>
      </w:r>
      <w:r w:rsidRPr="00247F08">
        <w:rPr>
          <w:lang w:val="fr-FR"/>
        </w:rPr>
        <w:t>étude de faisabilité sur les avantages de l</w:t>
      </w:r>
      <w:r w:rsidR="001F7513">
        <w:rPr>
          <w:lang w:val="fr-FR"/>
        </w:rPr>
        <w:t>’</w:t>
      </w:r>
      <w:r w:rsidRPr="00247F08">
        <w:rPr>
          <w:lang w:val="fr-FR"/>
        </w:rPr>
        <w:t>amélioration de l</w:t>
      </w:r>
      <w:r w:rsidR="001F7513">
        <w:rPr>
          <w:lang w:val="fr-FR"/>
        </w:rPr>
        <w:t>’</w:t>
      </w:r>
      <w:r w:rsidRPr="00247F08">
        <w:rPr>
          <w:lang w:val="fr-FR"/>
        </w:rPr>
        <w:t>efficacité de la réfrigération et de la climatisation, y compris la consultation des parties prenantes, l</w:t>
      </w:r>
      <w:r w:rsidR="001F7513">
        <w:rPr>
          <w:lang w:val="fr-FR"/>
        </w:rPr>
        <w:t>’</w:t>
      </w:r>
      <w:r w:rsidRPr="00247F08">
        <w:rPr>
          <w:lang w:val="fr-FR"/>
        </w:rPr>
        <w:t>adoption d</w:t>
      </w:r>
      <w:r w:rsidR="001F7513">
        <w:rPr>
          <w:lang w:val="fr-FR"/>
        </w:rPr>
        <w:t>’</w:t>
      </w:r>
      <w:r w:rsidRPr="00247F08">
        <w:rPr>
          <w:lang w:val="fr-FR"/>
        </w:rPr>
        <w:t>alternatives à faible PRP devrait s</w:t>
      </w:r>
      <w:r w:rsidR="001F7513">
        <w:rPr>
          <w:lang w:val="fr-FR"/>
        </w:rPr>
        <w:t>’</w:t>
      </w:r>
      <w:r w:rsidRPr="00247F08">
        <w:rPr>
          <w:lang w:val="fr-FR"/>
        </w:rPr>
        <w:t>accroître. La combinaison des activités susmentionnées et d</w:t>
      </w:r>
      <w:r w:rsidR="001F7513">
        <w:rPr>
          <w:lang w:val="fr-FR"/>
        </w:rPr>
        <w:t>’</w:t>
      </w:r>
      <w:r w:rsidRPr="00247F08">
        <w:rPr>
          <w:lang w:val="fr-FR"/>
        </w:rPr>
        <w:t>autres activités prévues pour la Phase I du PRP devrait contribuer à réduire davantage la consommation de HCFC et à accélérer l</w:t>
      </w:r>
      <w:r w:rsidR="001F7513">
        <w:rPr>
          <w:lang w:val="fr-FR"/>
        </w:rPr>
        <w:t>’</w:t>
      </w:r>
      <w:r w:rsidRPr="00247F08">
        <w:rPr>
          <w:lang w:val="fr-FR"/>
        </w:rPr>
        <w:t>adoption d</w:t>
      </w:r>
      <w:r w:rsidR="001F7513">
        <w:rPr>
          <w:lang w:val="fr-FR"/>
        </w:rPr>
        <w:t>’</w:t>
      </w:r>
      <w:r w:rsidRPr="00247F08">
        <w:rPr>
          <w:lang w:val="fr-FR"/>
        </w:rPr>
        <w:t>alternatives durables à faible PRP.</w:t>
      </w:r>
    </w:p>
    <w:p w14:paraId="4F781734" w14:textId="005195EE" w:rsidR="00EA598B" w:rsidRPr="00696A06" w:rsidRDefault="00EA598B" w:rsidP="00A919AC">
      <w:pPr>
        <w:pStyle w:val="Heading1"/>
        <w:keepNext/>
        <w:widowControl w:val="0"/>
        <w:numPr>
          <w:ilvl w:val="0"/>
          <w:numId w:val="0"/>
        </w:numPr>
        <w:spacing w:before="240"/>
        <w:rPr>
          <w:u w:val="single"/>
          <w:lang w:val="fr-FR"/>
        </w:rPr>
      </w:pPr>
      <w:r w:rsidRPr="00696A06">
        <w:rPr>
          <w:u w:val="single"/>
          <w:lang w:val="fr-FR"/>
        </w:rPr>
        <w:t>Conclusion</w:t>
      </w:r>
    </w:p>
    <w:p w14:paraId="56977F31" w14:textId="68AAA3AA" w:rsidR="00C15252" w:rsidRPr="00696A06" w:rsidRDefault="00A953E2" w:rsidP="00C15252">
      <w:pPr>
        <w:pStyle w:val="Heading1"/>
        <w:tabs>
          <w:tab w:val="num" w:pos="709"/>
        </w:tabs>
        <w:rPr>
          <w:lang w:val="fr-FR"/>
        </w:rPr>
      </w:pPr>
      <w:r w:rsidRPr="00A953E2">
        <w:rPr>
          <w:lang w:val="fr-FR"/>
        </w:rPr>
        <w:t>Le gouvernement de Moldova a réduit sa consommation de HCFC pour la ramener à 0,32 tonne PAO en 2023, ce qui est inférieur de 68</w:t>
      </w:r>
      <w:r w:rsidR="00A05D10">
        <w:rPr>
          <w:lang w:val="fr-FR"/>
        </w:rPr>
        <w:t> %</w:t>
      </w:r>
      <w:r w:rsidRPr="00A953E2">
        <w:rPr>
          <w:lang w:val="fr-FR"/>
        </w:rPr>
        <w:t xml:space="preserve"> au niveau de référence des HCFC aux fins de la conformité et de 36</w:t>
      </w:r>
      <w:r w:rsidR="00A05D10">
        <w:rPr>
          <w:lang w:val="fr-FR"/>
        </w:rPr>
        <w:t> %</w:t>
      </w:r>
      <w:r w:rsidRPr="00A953E2">
        <w:rPr>
          <w:lang w:val="fr-FR"/>
        </w:rPr>
        <w:t xml:space="preserve"> à l</w:t>
      </w:r>
      <w:r w:rsidR="001F7513">
        <w:rPr>
          <w:lang w:val="fr-FR"/>
        </w:rPr>
        <w:t>’</w:t>
      </w:r>
      <w:r w:rsidRPr="00A953E2">
        <w:rPr>
          <w:lang w:val="fr-FR"/>
        </w:rPr>
        <w:t>objectif de consommation pour l</w:t>
      </w:r>
      <w:r w:rsidR="001F7513">
        <w:rPr>
          <w:lang w:val="fr-FR"/>
        </w:rPr>
        <w:t>’</w:t>
      </w:r>
      <w:r w:rsidRPr="00A953E2">
        <w:rPr>
          <w:lang w:val="fr-FR"/>
        </w:rPr>
        <w:t>année en question. Le gouvernement met en œuvre le système de licences et de quotas pour les HCFC et travaille en étroite collaboration avec les autorités douanières et les autorités chargées de l</w:t>
      </w:r>
      <w:r w:rsidR="001F7513">
        <w:rPr>
          <w:lang w:val="fr-FR"/>
        </w:rPr>
        <w:t>’</w:t>
      </w:r>
      <w:r w:rsidRPr="00A953E2">
        <w:rPr>
          <w:lang w:val="fr-FR"/>
        </w:rPr>
        <w:t>application de la loi sur le renforcement de la mise en œuvre du système</w:t>
      </w:r>
      <w:r w:rsidR="000C38E6">
        <w:rPr>
          <w:lang w:val="fr-FR"/>
        </w:rPr>
        <w:t> ;</w:t>
      </w:r>
      <w:r w:rsidRPr="00A953E2">
        <w:rPr>
          <w:lang w:val="fr-FR"/>
        </w:rPr>
        <w:t xml:space="preserve"> les activités de formation et de développement des capacités des techniciens de service, y compris le système de certification, et des agents chargés des douanes et de l</w:t>
      </w:r>
      <w:r w:rsidR="001F7513">
        <w:rPr>
          <w:lang w:val="fr-FR"/>
        </w:rPr>
        <w:t>’</w:t>
      </w:r>
      <w:r w:rsidRPr="00A953E2">
        <w:rPr>
          <w:lang w:val="fr-FR"/>
        </w:rPr>
        <w:t>application de la loi progressent. Les activités de sensibilisation et de vulgarisation relatives à la mise en œuvre du PGEH, y compris la promotion de l</w:t>
      </w:r>
      <w:r w:rsidR="001F7513">
        <w:rPr>
          <w:lang w:val="fr-FR"/>
        </w:rPr>
        <w:t>’</w:t>
      </w:r>
      <w:r w:rsidRPr="00A953E2">
        <w:rPr>
          <w:lang w:val="fr-FR"/>
        </w:rPr>
        <w:t>adoption de la récupération et de la réutilisation des HCFC et l</w:t>
      </w:r>
      <w:r w:rsidR="001F7513">
        <w:rPr>
          <w:lang w:val="fr-FR"/>
        </w:rPr>
        <w:t>’</w:t>
      </w:r>
      <w:r w:rsidRPr="00A953E2">
        <w:rPr>
          <w:lang w:val="fr-FR"/>
        </w:rPr>
        <w:t>adoption de technologies de réfrigération à faible PRP dans le pays, sont en cours</w:t>
      </w:r>
      <w:r w:rsidR="000C38E6">
        <w:rPr>
          <w:lang w:val="fr-FR"/>
        </w:rPr>
        <w:t> ;</w:t>
      </w:r>
      <w:r w:rsidRPr="00A953E2">
        <w:rPr>
          <w:lang w:val="fr-FR"/>
        </w:rPr>
        <w:t xml:space="preserve"> les conclusions du projet de démonstration de solutions de remplacement à faible PRP ainsi que la publication des résultats de l</w:t>
      </w:r>
      <w:r w:rsidR="001F7513">
        <w:rPr>
          <w:lang w:val="fr-FR"/>
        </w:rPr>
        <w:t>’</w:t>
      </w:r>
      <w:r w:rsidRPr="00A953E2">
        <w:rPr>
          <w:lang w:val="fr-FR"/>
        </w:rPr>
        <w:t>étude de faisabilité sur les avantages de l</w:t>
      </w:r>
      <w:r w:rsidR="001F7513">
        <w:rPr>
          <w:lang w:val="fr-FR"/>
        </w:rPr>
        <w:t>’</w:t>
      </w:r>
      <w:r w:rsidRPr="00A953E2">
        <w:rPr>
          <w:lang w:val="fr-FR"/>
        </w:rPr>
        <w:t>amélioration de l</w:t>
      </w:r>
      <w:r w:rsidR="001F7513">
        <w:rPr>
          <w:lang w:val="fr-FR"/>
        </w:rPr>
        <w:t>’</w:t>
      </w:r>
      <w:r w:rsidRPr="00A953E2">
        <w:rPr>
          <w:lang w:val="fr-FR"/>
        </w:rPr>
        <w:t>efficacité du refroidissement et de la durabilité devraient catalyser l</w:t>
      </w:r>
      <w:r w:rsidR="001F7513">
        <w:rPr>
          <w:lang w:val="fr-FR"/>
        </w:rPr>
        <w:t>’</w:t>
      </w:r>
      <w:r w:rsidRPr="00A953E2">
        <w:rPr>
          <w:lang w:val="fr-FR"/>
        </w:rPr>
        <w:t>adoption de technologies de réfrigération à faible PRP. Sur le total des fonds approuvés dans le cadre de la première tranche, 36,5 pour cent ont été décaissés, le reste des fonds approuvés devant être entièrement décaissé d</w:t>
      </w:r>
      <w:r w:rsidR="001F7513">
        <w:rPr>
          <w:lang w:val="fr-FR"/>
        </w:rPr>
        <w:t>’</w:t>
      </w:r>
      <w:r w:rsidRPr="00A953E2">
        <w:rPr>
          <w:lang w:val="fr-FR"/>
        </w:rPr>
        <w:t>ici décembre 2024. Dans la deuxième tranche, le gouvernement continuera à mettre en œuvre des activités de formation pour les techniciens de service, à renforcer l</w:t>
      </w:r>
      <w:r w:rsidR="001F7513">
        <w:rPr>
          <w:lang w:val="fr-FR"/>
        </w:rPr>
        <w:t>’</w:t>
      </w:r>
      <w:r w:rsidRPr="00A953E2">
        <w:rPr>
          <w:lang w:val="fr-FR"/>
        </w:rPr>
        <w:t>association de R&amp;C ainsi que sa participation aux activités du PGEH, à mettre en œuvre le programme de récupération et de réutilisation des réfrigérants, à sensibiliser et à vulgariser le programme d</w:t>
      </w:r>
      <w:r w:rsidR="001F7513">
        <w:rPr>
          <w:lang w:val="fr-FR"/>
        </w:rPr>
        <w:t>’</w:t>
      </w:r>
      <w:r w:rsidRPr="00A953E2">
        <w:rPr>
          <w:lang w:val="fr-FR"/>
        </w:rPr>
        <w:t>incitation qui est en cours d</w:t>
      </w:r>
      <w:r w:rsidR="001F7513">
        <w:rPr>
          <w:lang w:val="fr-FR"/>
        </w:rPr>
        <w:t>’</w:t>
      </w:r>
      <w:r w:rsidRPr="00A953E2">
        <w:rPr>
          <w:lang w:val="fr-FR"/>
        </w:rPr>
        <w:t>élaboration en tant qu</w:t>
      </w:r>
      <w:r w:rsidR="001F7513">
        <w:rPr>
          <w:lang w:val="fr-FR"/>
        </w:rPr>
        <w:t>’</w:t>
      </w:r>
      <w:r w:rsidRPr="00A953E2">
        <w:rPr>
          <w:lang w:val="fr-FR"/>
        </w:rPr>
        <w:t>outil pour la mise en œuvre future, à former les agents des douanes et les agents chargés de l</w:t>
      </w:r>
      <w:r w:rsidR="001F7513">
        <w:rPr>
          <w:lang w:val="fr-FR"/>
        </w:rPr>
        <w:t>’</w:t>
      </w:r>
      <w:r w:rsidRPr="00A953E2">
        <w:rPr>
          <w:lang w:val="fr-FR"/>
        </w:rPr>
        <w:t>application pour le contrôle et le suivi des importations et des exportations de HCFC et à mener des activités de vulgarisation pour promouvoir l</w:t>
      </w:r>
      <w:r w:rsidR="001F7513">
        <w:rPr>
          <w:lang w:val="fr-FR"/>
        </w:rPr>
        <w:t>’</w:t>
      </w:r>
      <w:r w:rsidRPr="00A953E2">
        <w:rPr>
          <w:lang w:val="fr-FR"/>
        </w:rPr>
        <w:t>adoption de technologies de remplacement à faible PRP. Le gouvernement prévoit de présenter la phase I de son Plan de mise en œuvre de Kigali à la première réunion en 2025, ce qui, avec les activités du PGEH, contribuera à accélérer l</w:t>
      </w:r>
      <w:r w:rsidR="001F7513">
        <w:rPr>
          <w:lang w:val="fr-FR"/>
        </w:rPr>
        <w:t>’</w:t>
      </w:r>
      <w:r w:rsidRPr="00A953E2">
        <w:rPr>
          <w:lang w:val="fr-FR"/>
        </w:rPr>
        <w:t>adoption de solutions de remplacement durables à faible PRP.</w:t>
      </w:r>
    </w:p>
    <w:p w14:paraId="3C7B959E" w14:textId="59E238BF" w:rsidR="00EA598B" w:rsidRPr="00696A06" w:rsidRDefault="00EA598B" w:rsidP="00EA598B">
      <w:pPr>
        <w:spacing w:before="360" w:after="240"/>
        <w:rPr>
          <w:b/>
          <w:lang w:val="fr-FR"/>
        </w:rPr>
      </w:pPr>
      <w:r w:rsidRPr="00696A06">
        <w:rPr>
          <w:b/>
          <w:lang w:val="fr-FR"/>
        </w:rPr>
        <w:t>RECOMM</w:t>
      </w:r>
      <w:r w:rsidR="003A3081" w:rsidRPr="00696A06">
        <w:rPr>
          <w:b/>
          <w:lang w:val="fr-FR"/>
        </w:rPr>
        <w:t>A</w:t>
      </w:r>
      <w:r w:rsidRPr="00696A06">
        <w:rPr>
          <w:b/>
          <w:lang w:val="fr-FR"/>
        </w:rPr>
        <w:t>NDATION</w:t>
      </w:r>
    </w:p>
    <w:p w14:paraId="21847177" w14:textId="00EAD80A" w:rsidR="00EA598B" w:rsidRPr="00696A06" w:rsidRDefault="00A953E2" w:rsidP="002944FC">
      <w:pPr>
        <w:pStyle w:val="Heading1"/>
        <w:rPr>
          <w:lang w:val="fr-FR"/>
        </w:rPr>
      </w:pPr>
      <w:bookmarkStart w:id="3" w:name="_Hlk122622077"/>
      <w:r w:rsidRPr="00A953E2">
        <w:rPr>
          <w:lang w:val="fr-FR"/>
        </w:rPr>
        <w:t>Le Secrétariat du Fonds recommande au Comité exécutif de prendre note du rapport sur l</w:t>
      </w:r>
      <w:r w:rsidR="001F7513">
        <w:rPr>
          <w:lang w:val="fr-FR"/>
        </w:rPr>
        <w:t>’</w:t>
      </w:r>
      <w:r w:rsidRPr="00A953E2">
        <w:rPr>
          <w:lang w:val="fr-FR"/>
        </w:rPr>
        <w:t>état d</w:t>
      </w:r>
      <w:r w:rsidR="001F7513">
        <w:rPr>
          <w:lang w:val="fr-FR"/>
        </w:rPr>
        <w:t>’</w:t>
      </w:r>
      <w:r w:rsidRPr="00A953E2">
        <w:rPr>
          <w:lang w:val="fr-FR"/>
        </w:rPr>
        <w:t>avancement de la mise en œuvre de la première tranche de l</w:t>
      </w:r>
      <w:r w:rsidR="001F7513">
        <w:rPr>
          <w:lang w:val="fr-FR"/>
        </w:rPr>
        <w:t>’</w:t>
      </w:r>
      <w:r w:rsidRPr="00A953E2">
        <w:rPr>
          <w:lang w:val="fr-FR"/>
        </w:rPr>
        <w:t>étape III du plan de gestion de l</w:t>
      </w:r>
      <w:r w:rsidR="001F7513">
        <w:rPr>
          <w:lang w:val="fr-FR"/>
        </w:rPr>
        <w:t>’</w:t>
      </w:r>
      <w:r w:rsidRPr="00A953E2">
        <w:rPr>
          <w:lang w:val="fr-FR"/>
        </w:rPr>
        <w:t>élimination des HCFC (PGEH) pour la République de Moldova, et recommande en outre d</w:t>
      </w:r>
      <w:r w:rsidR="001F7513">
        <w:rPr>
          <w:lang w:val="fr-FR"/>
        </w:rPr>
        <w:t>’</w:t>
      </w:r>
      <w:r w:rsidRPr="00A953E2">
        <w:rPr>
          <w:lang w:val="fr-FR"/>
        </w:rPr>
        <w:t>approuver la deuxième tranche de l</w:t>
      </w:r>
      <w:r w:rsidR="001F7513">
        <w:rPr>
          <w:lang w:val="fr-FR"/>
        </w:rPr>
        <w:t>’</w:t>
      </w:r>
      <w:r w:rsidRPr="00A953E2">
        <w:rPr>
          <w:lang w:val="fr-FR"/>
        </w:rPr>
        <w:t>étape III du PGEH et la tranche 2024 2026 correspondante de mise en œuvre, aux volumes de financement indiqués dans le tableau ci-dessous.</w:t>
      </w:r>
      <w:r w:rsidR="005F5B0E">
        <w:rPr>
          <w:lang w:val="fr-FR"/>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696A06" w14:paraId="641E977D" w14:textId="77777777" w:rsidTr="00470683">
        <w:trPr>
          <w:tblHeader/>
        </w:trPr>
        <w:tc>
          <w:tcPr>
            <w:tcW w:w="293" w:type="pct"/>
          </w:tcPr>
          <w:p w14:paraId="7101AD28" w14:textId="77777777" w:rsidR="00EA598B" w:rsidRPr="00696A06" w:rsidRDefault="00EA598B" w:rsidP="00470683">
            <w:pPr>
              <w:jc w:val="center"/>
              <w:rPr>
                <w:b/>
                <w:bCs/>
                <w:sz w:val="20"/>
                <w:szCs w:val="20"/>
                <w:lang w:val="fr-FR"/>
              </w:rPr>
            </w:pPr>
          </w:p>
        </w:tc>
        <w:tc>
          <w:tcPr>
            <w:tcW w:w="2337" w:type="pct"/>
          </w:tcPr>
          <w:p w14:paraId="685CC9F2" w14:textId="5121B3CC" w:rsidR="00EA598B" w:rsidRPr="00696A06" w:rsidRDefault="00A953E2" w:rsidP="00470683">
            <w:pPr>
              <w:jc w:val="center"/>
              <w:rPr>
                <w:b/>
                <w:bCs/>
                <w:sz w:val="20"/>
                <w:szCs w:val="20"/>
                <w:lang w:val="fr-FR"/>
              </w:rPr>
            </w:pPr>
            <w:r>
              <w:rPr>
                <w:b/>
                <w:bCs/>
                <w:sz w:val="20"/>
                <w:szCs w:val="20"/>
                <w:lang w:val="fr-FR"/>
              </w:rPr>
              <w:t>Titre du p</w:t>
            </w:r>
            <w:r w:rsidR="00EA598B" w:rsidRPr="00696A06">
              <w:rPr>
                <w:b/>
                <w:bCs/>
                <w:sz w:val="20"/>
                <w:szCs w:val="20"/>
                <w:lang w:val="fr-FR"/>
              </w:rPr>
              <w:t>rojet</w:t>
            </w:r>
          </w:p>
        </w:tc>
        <w:tc>
          <w:tcPr>
            <w:tcW w:w="790" w:type="pct"/>
            <w:tcMar>
              <w:left w:w="29" w:type="dxa"/>
              <w:right w:w="29" w:type="dxa"/>
            </w:tcMar>
          </w:tcPr>
          <w:p w14:paraId="4ABC30D7" w14:textId="4330C56D" w:rsidR="00EA598B" w:rsidRPr="00696A06" w:rsidRDefault="00A953E2" w:rsidP="00470683">
            <w:pPr>
              <w:jc w:val="center"/>
              <w:rPr>
                <w:b/>
                <w:bCs/>
                <w:sz w:val="20"/>
                <w:szCs w:val="20"/>
                <w:lang w:val="fr-FR"/>
              </w:rPr>
            </w:pPr>
            <w:r>
              <w:rPr>
                <w:b/>
                <w:bCs/>
                <w:sz w:val="20"/>
                <w:szCs w:val="20"/>
                <w:lang w:val="fr-FR"/>
              </w:rPr>
              <w:t xml:space="preserve">Financement </w:t>
            </w:r>
            <w:r w:rsidR="00EA598B" w:rsidRPr="00696A06">
              <w:rPr>
                <w:b/>
                <w:bCs/>
                <w:sz w:val="20"/>
                <w:szCs w:val="20"/>
                <w:lang w:val="fr-FR"/>
              </w:rPr>
              <w:t>(</w:t>
            </w:r>
            <w:r>
              <w:rPr>
                <w:b/>
                <w:bCs/>
                <w:sz w:val="20"/>
                <w:szCs w:val="20"/>
                <w:lang w:val="fr-FR"/>
              </w:rPr>
              <w:t>$</w:t>
            </w:r>
            <w:r w:rsidR="00EA598B" w:rsidRPr="00696A06">
              <w:rPr>
                <w:b/>
                <w:bCs/>
                <w:sz w:val="20"/>
                <w:szCs w:val="20"/>
                <w:lang w:val="fr-FR"/>
              </w:rPr>
              <w:t>US)</w:t>
            </w:r>
          </w:p>
        </w:tc>
        <w:tc>
          <w:tcPr>
            <w:tcW w:w="747" w:type="pct"/>
            <w:tcMar>
              <w:left w:w="29" w:type="dxa"/>
              <w:right w:w="29" w:type="dxa"/>
            </w:tcMar>
          </w:tcPr>
          <w:p w14:paraId="30AA7F79" w14:textId="3DEE2E59" w:rsidR="00EA598B" w:rsidRPr="00696A06" w:rsidRDefault="00A953E2" w:rsidP="00470683">
            <w:pPr>
              <w:jc w:val="center"/>
              <w:rPr>
                <w:b/>
                <w:bCs/>
                <w:sz w:val="20"/>
                <w:szCs w:val="20"/>
                <w:lang w:val="fr-FR"/>
              </w:rPr>
            </w:pPr>
            <w:r>
              <w:rPr>
                <w:b/>
                <w:bCs/>
                <w:sz w:val="20"/>
                <w:szCs w:val="20"/>
                <w:lang w:val="fr-FR"/>
              </w:rPr>
              <w:t>Coûts d</w:t>
            </w:r>
            <w:r w:rsidR="001F7513">
              <w:rPr>
                <w:b/>
                <w:bCs/>
                <w:sz w:val="20"/>
                <w:szCs w:val="20"/>
                <w:lang w:val="fr-FR"/>
              </w:rPr>
              <w:t>’</w:t>
            </w:r>
            <w:r>
              <w:rPr>
                <w:b/>
                <w:bCs/>
                <w:sz w:val="20"/>
                <w:szCs w:val="20"/>
                <w:lang w:val="fr-FR"/>
              </w:rPr>
              <w:t xml:space="preserve">appui </w:t>
            </w:r>
            <w:r w:rsidR="00EA598B" w:rsidRPr="00696A06">
              <w:rPr>
                <w:b/>
                <w:bCs/>
                <w:sz w:val="20"/>
                <w:szCs w:val="20"/>
                <w:lang w:val="fr-FR"/>
              </w:rPr>
              <w:t>(</w:t>
            </w:r>
            <w:r>
              <w:rPr>
                <w:b/>
                <w:bCs/>
                <w:sz w:val="20"/>
                <w:szCs w:val="20"/>
                <w:lang w:val="fr-FR"/>
              </w:rPr>
              <w:t>$</w:t>
            </w:r>
            <w:r w:rsidR="00EA598B" w:rsidRPr="00696A06">
              <w:rPr>
                <w:b/>
                <w:bCs/>
                <w:sz w:val="20"/>
                <w:szCs w:val="20"/>
                <w:lang w:val="fr-FR"/>
              </w:rPr>
              <w:t>US)</w:t>
            </w:r>
          </w:p>
        </w:tc>
        <w:tc>
          <w:tcPr>
            <w:tcW w:w="833" w:type="pct"/>
            <w:tcBorders>
              <w:bottom w:val="single" w:sz="4" w:space="0" w:color="auto"/>
            </w:tcBorders>
            <w:tcMar>
              <w:left w:w="29" w:type="dxa"/>
              <w:right w:w="29" w:type="dxa"/>
            </w:tcMar>
          </w:tcPr>
          <w:p w14:paraId="17E916DB" w14:textId="1E19D567" w:rsidR="00EA598B" w:rsidRPr="00696A06" w:rsidRDefault="00A953E2" w:rsidP="00470683">
            <w:pPr>
              <w:jc w:val="center"/>
              <w:rPr>
                <w:b/>
                <w:bCs/>
                <w:sz w:val="20"/>
                <w:szCs w:val="20"/>
                <w:lang w:val="fr-FR"/>
              </w:rPr>
            </w:pPr>
            <w:r>
              <w:rPr>
                <w:b/>
                <w:bCs/>
                <w:sz w:val="20"/>
                <w:szCs w:val="20"/>
                <w:lang w:val="fr-FR"/>
              </w:rPr>
              <w:t>Agence d</w:t>
            </w:r>
            <w:r w:rsidR="001F7513">
              <w:rPr>
                <w:b/>
                <w:bCs/>
                <w:sz w:val="20"/>
                <w:szCs w:val="20"/>
                <w:lang w:val="fr-FR"/>
              </w:rPr>
              <w:t>’</w:t>
            </w:r>
            <w:r>
              <w:rPr>
                <w:b/>
                <w:bCs/>
                <w:sz w:val="20"/>
                <w:szCs w:val="20"/>
                <w:lang w:val="fr-FR"/>
              </w:rPr>
              <w:t>exécution</w:t>
            </w:r>
          </w:p>
        </w:tc>
      </w:tr>
      <w:tr w:rsidR="00EA598B" w:rsidRPr="00696A06" w14:paraId="418586BD" w14:textId="77777777" w:rsidTr="00470683">
        <w:tc>
          <w:tcPr>
            <w:tcW w:w="293" w:type="pct"/>
          </w:tcPr>
          <w:p w14:paraId="04A67EA4" w14:textId="77777777" w:rsidR="00EA598B" w:rsidRPr="00696A06" w:rsidRDefault="00EA598B" w:rsidP="00470683">
            <w:pPr>
              <w:rPr>
                <w:sz w:val="20"/>
                <w:szCs w:val="20"/>
                <w:lang w:val="fr-FR"/>
              </w:rPr>
            </w:pPr>
            <w:r w:rsidRPr="00696A06">
              <w:rPr>
                <w:sz w:val="20"/>
                <w:szCs w:val="20"/>
                <w:lang w:val="fr-FR"/>
              </w:rPr>
              <w:t>(a)</w:t>
            </w:r>
          </w:p>
        </w:tc>
        <w:tc>
          <w:tcPr>
            <w:tcW w:w="2337" w:type="pct"/>
          </w:tcPr>
          <w:p w14:paraId="02550018" w14:textId="44FC0BD3" w:rsidR="00EA598B" w:rsidRPr="00696A06" w:rsidRDefault="00A953E2" w:rsidP="00470683">
            <w:pPr>
              <w:jc w:val="left"/>
              <w:rPr>
                <w:sz w:val="20"/>
                <w:szCs w:val="20"/>
                <w:lang w:val="fr-FR"/>
              </w:rPr>
            </w:pPr>
            <w:r w:rsidRPr="00A953E2">
              <w:rPr>
                <w:sz w:val="20"/>
                <w:szCs w:val="20"/>
                <w:lang w:val="fr-FR"/>
              </w:rPr>
              <w:t>Plan de gestion de l</w:t>
            </w:r>
            <w:r w:rsidR="001F7513">
              <w:rPr>
                <w:sz w:val="20"/>
                <w:szCs w:val="20"/>
                <w:lang w:val="fr-FR"/>
              </w:rPr>
              <w:t>’</w:t>
            </w:r>
            <w:r w:rsidRPr="00A953E2">
              <w:rPr>
                <w:sz w:val="20"/>
                <w:szCs w:val="20"/>
                <w:lang w:val="fr-FR"/>
              </w:rPr>
              <w:t>élimination des HCFC (phase III, deuxième tranche)</w:t>
            </w:r>
          </w:p>
        </w:tc>
        <w:tc>
          <w:tcPr>
            <w:tcW w:w="790" w:type="pct"/>
          </w:tcPr>
          <w:p w14:paraId="11F15A22" w14:textId="249ED826" w:rsidR="00EA598B" w:rsidRPr="00696A06" w:rsidRDefault="00262FDF" w:rsidP="00470683">
            <w:pPr>
              <w:jc w:val="right"/>
              <w:rPr>
                <w:sz w:val="20"/>
                <w:szCs w:val="20"/>
                <w:lang w:val="fr-FR"/>
              </w:rPr>
            </w:pPr>
            <w:r w:rsidRPr="00696A06">
              <w:rPr>
                <w:sz w:val="20"/>
                <w:szCs w:val="20"/>
                <w:lang w:val="fr-FR"/>
              </w:rPr>
              <w:t>145</w:t>
            </w:r>
            <w:r w:rsidR="00A953E2">
              <w:rPr>
                <w:sz w:val="20"/>
                <w:szCs w:val="20"/>
                <w:lang w:val="fr-FR"/>
              </w:rPr>
              <w:t> </w:t>
            </w:r>
            <w:r w:rsidRPr="00696A06">
              <w:rPr>
                <w:sz w:val="20"/>
                <w:szCs w:val="20"/>
                <w:lang w:val="fr-FR"/>
              </w:rPr>
              <w:t>500</w:t>
            </w:r>
          </w:p>
        </w:tc>
        <w:tc>
          <w:tcPr>
            <w:tcW w:w="747" w:type="pct"/>
          </w:tcPr>
          <w:p w14:paraId="731B93C8" w14:textId="5F1E2956" w:rsidR="00EA598B" w:rsidRPr="00696A06" w:rsidRDefault="00262FDF" w:rsidP="00470683">
            <w:pPr>
              <w:jc w:val="right"/>
              <w:rPr>
                <w:sz w:val="20"/>
                <w:szCs w:val="20"/>
                <w:lang w:val="fr-FR"/>
              </w:rPr>
            </w:pPr>
            <w:r w:rsidRPr="00696A06">
              <w:rPr>
                <w:sz w:val="20"/>
                <w:szCs w:val="20"/>
                <w:lang w:val="fr-FR"/>
              </w:rPr>
              <w:t>10</w:t>
            </w:r>
            <w:r w:rsidR="00A953E2">
              <w:rPr>
                <w:sz w:val="20"/>
                <w:szCs w:val="20"/>
                <w:lang w:val="fr-FR"/>
              </w:rPr>
              <w:t> </w:t>
            </w:r>
            <w:r w:rsidRPr="00696A06">
              <w:rPr>
                <w:sz w:val="20"/>
                <w:szCs w:val="20"/>
                <w:lang w:val="fr-FR"/>
              </w:rPr>
              <w:t>185</w:t>
            </w:r>
          </w:p>
        </w:tc>
        <w:tc>
          <w:tcPr>
            <w:tcW w:w="833" w:type="pct"/>
            <w:tcBorders>
              <w:top w:val="single" w:sz="4" w:space="0" w:color="auto"/>
            </w:tcBorders>
          </w:tcPr>
          <w:p w14:paraId="040150CD" w14:textId="7C4C3366" w:rsidR="00EA598B" w:rsidRPr="00696A06" w:rsidRDefault="00A953E2" w:rsidP="00470683">
            <w:pPr>
              <w:jc w:val="center"/>
              <w:rPr>
                <w:sz w:val="20"/>
                <w:szCs w:val="20"/>
                <w:lang w:val="fr-FR"/>
              </w:rPr>
            </w:pPr>
            <w:r>
              <w:rPr>
                <w:sz w:val="20"/>
                <w:szCs w:val="20"/>
                <w:lang w:val="fr-FR"/>
              </w:rPr>
              <w:t>PNUD</w:t>
            </w:r>
          </w:p>
        </w:tc>
      </w:tr>
      <w:tr w:rsidR="00EA598B" w:rsidRPr="00696A06" w14:paraId="4B7CA938" w14:textId="77777777" w:rsidTr="00470683">
        <w:tc>
          <w:tcPr>
            <w:tcW w:w="293" w:type="pct"/>
          </w:tcPr>
          <w:p w14:paraId="3A8ED854" w14:textId="77777777" w:rsidR="00EA598B" w:rsidRPr="00696A06" w:rsidRDefault="00EA598B" w:rsidP="00470683">
            <w:pPr>
              <w:rPr>
                <w:sz w:val="20"/>
                <w:szCs w:val="20"/>
                <w:lang w:val="fr-FR"/>
              </w:rPr>
            </w:pPr>
            <w:r w:rsidRPr="00696A06">
              <w:rPr>
                <w:sz w:val="20"/>
                <w:szCs w:val="20"/>
                <w:lang w:val="fr-FR"/>
              </w:rPr>
              <w:t>(b)</w:t>
            </w:r>
          </w:p>
        </w:tc>
        <w:tc>
          <w:tcPr>
            <w:tcW w:w="2337" w:type="pct"/>
          </w:tcPr>
          <w:p w14:paraId="150DD5ED" w14:textId="05A53F43" w:rsidR="00EA598B" w:rsidRPr="00696A06" w:rsidRDefault="00A953E2" w:rsidP="00470683">
            <w:pPr>
              <w:jc w:val="left"/>
              <w:rPr>
                <w:sz w:val="20"/>
                <w:szCs w:val="20"/>
                <w:lang w:val="fr-FR"/>
              </w:rPr>
            </w:pPr>
            <w:r w:rsidRPr="00A953E2">
              <w:rPr>
                <w:sz w:val="20"/>
                <w:szCs w:val="20"/>
                <w:lang w:val="fr-FR"/>
              </w:rPr>
              <w:t>Plan de gestion de l</w:t>
            </w:r>
            <w:r w:rsidR="001F7513">
              <w:rPr>
                <w:sz w:val="20"/>
                <w:szCs w:val="20"/>
                <w:lang w:val="fr-FR"/>
              </w:rPr>
              <w:t>’</w:t>
            </w:r>
            <w:r w:rsidRPr="00A953E2">
              <w:rPr>
                <w:sz w:val="20"/>
                <w:szCs w:val="20"/>
                <w:lang w:val="fr-FR"/>
              </w:rPr>
              <w:t>élimination des HCFC (phase III, deuxième tranche)</w:t>
            </w:r>
          </w:p>
        </w:tc>
        <w:tc>
          <w:tcPr>
            <w:tcW w:w="790" w:type="pct"/>
          </w:tcPr>
          <w:p w14:paraId="4ED49C8B" w14:textId="08108A08" w:rsidR="00EA598B" w:rsidRPr="00696A06" w:rsidRDefault="00447F3B" w:rsidP="00470683">
            <w:pPr>
              <w:jc w:val="right"/>
              <w:rPr>
                <w:sz w:val="20"/>
                <w:szCs w:val="20"/>
                <w:lang w:val="fr-FR"/>
              </w:rPr>
            </w:pPr>
            <w:r w:rsidRPr="00696A06">
              <w:rPr>
                <w:sz w:val="20"/>
                <w:szCs w:val="20"/>
                <w:lang w:val="fr-FR"/>
              </w:rPr>
              <w:t>49</w:t>
            </w:r>
            <w:r w:rsidR="00A953E2">
              <w:rPr>
                <w:sz w:val="20"/>
                <w:szCs w:val="20"/>
                <w:lang w:val="fr-FR"/>
              </w:rPr>
              <w:t> </w:t>
            </w:r>
            <w:r w:rsidRPr="00696A06">
              <w:rPr>
                <w:sz w:val="20"/>
                <w:szCs w:val="20"/>
                <w:lang w:val="fr-FR"/>
              </w:rPr>
              <w:t>500</w:t>
            </w:r>
          </w:p>
        </w:tc>
        <w:tc>
          <w:tcPr>
            <w:tcW w:w="747" w:type="pct"/>
          </w:tcPr>
          <w:p w14:paraId="4D866A38" w14:textId="52BDAB05" w:rsidR="00EA598B" w:rsidRPr="00696A06" w:rsidRDefault="00447F3B" w:rsidP="00470683">
            <w:pPr>
              <w:jc w:val="right"/>
              <w:rPr>
                <w:lang w:val="fr-FR"/>
              </w:rPr>
            </w:pPr>
            <w:r w:rsidRPr="00696A06">
              <w:rPr>
                <w:sz w:val="20"/>
                <w:szCs w:val="20"/>
                <w:lang w:val="fr-FR"/>
              </w:rPr>
              <w:t>6</w:t>
            </w:r>
            <w:r w:rsidR="00A953E2">
              <w:rPr>
                <w:sz w:val="20"/>
                <w:szCs w:val="20"/>
                <w:lang w:val="fr-FR"/>
              </w:rPr>
              <w:t> </w:t>
            </w:r>
            <w:r w:rsidRPr="00696A06">
              <w:rPr>
                <w:sz w:val="20"/>
                <w:szCs w:val="20"/>
                <w:lang w:val="fr-FR"/>
              </w:rPr>
              <w:t>435</w:t>
            </w:r>
          </w:p>
        </w:tc>
        <w:tc>
          <w:tcPr>
            <w:tcW w:w="833" w:type="pct"/>
          </w:tcPr>
          <w:p w14:paraId="38A5CB7F" w14:textId="7F694997" w:rsidR="00EA598B" w:rsidRPr="00696A06" w:rsidRDefault="00A953E2" w:rsidP="00470683">
            <w:pPr>
              <w:jc w:val="center"/>
              <w:rPr>
                <w:sz w:val="20"/>
                <w:szCs w:val="20"/>
                <w:lang w:val="fr-FR"/>
              </w:rPr>
            </w:pPr>
            <w:r>
              <w:rPr>
                <w:sz w:val="20"/>
                <w:szCs w:val="20"/>
                <w:lang w:val="fr-FR"/>
              </w:rPr>
              <w:t>PNU</w:t>
            </w:r>
            <w:r w:rsidR="00630D20">
              <w:rPr>
                <w:sz w:val="20"/>
                <w:szCs w:val="20"/>
                <w:lang w:val="fr-FR"/>
              </w:rPr>
              <w:t>E</w:t>
            </w:r>
          </w:p>
        </w:tc>
      </w:tr>
    </w:tbl>
    <w:p w14:paraId="08749A45" w14:textId="77777777" w:rsidR="00EA598B" w:rsidRPr="00696A06" w:rsidRDefault="00EA598B" w:rsidP="00EA598B">
      <w:pPr>
        <w:rPr>
          <w:lang w:val="fr-FR"/>
        </w:rPr>
      </w:pPr>
    </w:p>
    <w:bookmarkEnd w:id="3"/>
    <w:p w14:paraId="1A8A8F72" w14:textId="00DF5A6C" w:rsidR="00EA598B" w:rsidRPr="00696A06" w:rsidRDefault="00EA598B" w:rsidP="002944FC">
      <w:pPr>
        <w:pStyle w:val="Heading2"/>
        <w:keepNext/>
        <w:keepLines/>
        <w:widowControl/>
        <w:numPr>
          <w:ilvl w:val="0"/>
          <w:numId w:val="0"/>
        </w:numPr>
        <w:rPr>
          <w:strike/>
          <w:lang w:val="fr-FR"/>
        </w:rPr>
      </w:pPr>
    </w:p>
    <w:p w14:paraId="50ADD31E" w14:textId="77777777" w:rsidR="00EA598B" w:rsidRPr="00696A06" w:rsidRDefault="00EA598B" w:rsidP="00EA598B">
      <w:pPr>
        <w:rPr>
          <w:strike/>
          <w:lang w:val="fr-FR"/>
        </w:rPr>
      </w:pPr>
    </w:p>
    <w:p w14:paraId="37890369" w14:textId="77777777" w:rsidR="00EA598B" w:rsidRPr="00696A06" w:rsidRDefault="00EA598B" w:rsidP="00EA598B">
      <w:pPr>
        <w:rPr>
          <w:strike/>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696A06" w14:paraId="70275945" w14:textId="77777777" w:rsidTr="00470683">
        <w:tc>
          <w:tcPr>
            <w:tcW w:w="1871" w:type="dxa"/>
          </w:tcPr>
          <w:p w14:paraId="1E54A0FF" w14:textId="77777777" w:rsidR="00EA598B" w:rsidRPr="00696A06" w:rsidRDefault="00EA598B" w:rsidP="00470683">
            <w:pPr>
              <w:rPr>
                <w:strike/>
                <w:lang w:val="fr-FR"/>
              </w:rPr>
            </w:pPr>
          </w:p>
        </w:tc>
        <w:tc>
          <w:tcPr>
            <w:tcW w:w="1872" w:type="dxa"/>
          </w:tcPr>
          <w:p w14:paraId="2FB125EA" w14:textId="77777777" w:rsidR="00EA598B" w:rsidRPr="00696A06" w:rsidRDefault="00EA598B" w:rsidP="00470683">
            <w:pPr>
              <w:rPr>
                <w:strike/>
                <w:lang w:val="fr-FR"/>
              </w:rPr>
            </w:pPr>
          </w:p>
        </w:tc>
        <w:tc>
          <w:tcPr>
            <w:tcW w:w="1872" w:type="dxa"/>
            <w:tcBorders>
              <w:bottom w:val="single" w:sz="4" w:space="0" w:color="auto"/>
            </w:tcBorders>
          </w:tcPr>
          <w:p w14:paraId="3A083C3A" w14:textId="77777777" w:rsidR="00EA598B" w:rsidRPr="00696A06" w:rsidRDefault="00EA598B" w:rsidP="00470683">
            <w:pPr>
              <w:rPr>
                <w:strike/>
                <w:lang w:val="fr-FR"/>
              </w:rPr>
            </w:pPr>
          </w:p>
        </w:tc>
        <w:tc>
          <w:tcPr>
            <w:tcW w:w="1872" w:type="dxa"/>
          </w:tcPr>
          <w:p w14:paraId="68FB5C14" w14:textId="77777777" w:rsidR="00EA598B" w:rsidRPr="00696A06" w:rsidRDefault="00EA598B" w:rsidP="00470683">
            <w:pPr>
              <w:rPr>
                <w:strike/>
                <w:lang w:val="fr-FR"/>
              </w:rPr>
            </w:pPr>
          </w:p>
        </w:tc>
        <w:tc>
          <w:tcPr>
            <w:tcW w:w="1873" w:type="dxa"/>
          </w:tcPr>
          <w:p w14:paraId="0E085165" w14:textId="77777777" w:rsidR="00EA598B" w:rsidRPr="00696A06" w:rsidRDefault="00EA598B" w:rsidP="00470683">
            <w:pPr>
              <w:rPr>
                <w:strike/>
                <w:lang w:val="fr-FR"/>
              </w:rPr>
            </w:pPr>
          </w:p>
        </w:tc>
      </w:tr>
    </w:tbl>
    <w:p w14:paraId="30989425" w14:textId="77777777" w:rsidR="00EA598B" w:rsidRPr="00696A06" w:rsidRDefault="00EA598B" w:rsidP="00EA598B">
      <w:pPr>
        <w:jc w:val="left"/>
        <w:rPr>
          <w:strike/>
          <w:lang w:val="fr-FR"/>
        </w:rPr>
      </w:pPr>
    </w:p>
    <w:sectPr w:rsidR="00EA598B" w:rsidRPr="00696A06" w:rsidSect="0059718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A448E0" w14:textId="77777777" w:rsidR="0059718B" w:rsidRDefault="0059718B" w:rsidP="004A504B">
      <w:r>
        <w:separator/>
      </w:r>
    </w:p>
  </w:endnote>
  <w:endnote w:type="continuationSeparator" w:id="0">
    <w:p w14:paraId="67FBD90D" w14:textId="77777777" w:rsidR="0059718B" w:rsidRDefault="0059718B" w:rsidP="004A504B">
      <w:r>
        <w:continuationSeparator/>
      </w:r>
    </w:p>
  </w:endnote>
  <w:endnote w:type="continuationNotice" w:id="1">
    <w:p w14:paraId="1FF8BDBE" w14:textId="77777777" w:rsidR="0059718B" w:rsidRDefault="005971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766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960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58E7B" w14:textId="58B9F248" w:rsidR="00876AA9" w:rsidRPr="00876AA9" w:rsidRDefault="00876AA9" w:rsidP="00876AA9">
    <w:pPr>
      <w:pBdr>
        <w:top w:val="single" w:sz="4" w:space="1" w:color="auto"/>
        <w:left w:val="single" w:sz="4" w:space="4" w:color="auto"/>
        <w:bottom w:val="single" w:sz="4" w:space="1" w:color="auto"/>
        <w:right w:val="single" w:sz="4" w:space="4" w:color="auto"/>
      </w:pBdr>
      <w:jc w:val="center"/>
      <w:rPr>
        <w:sz w:val="18"/>
        <w:szCs w:val="18"/>
        <w:lang w:val="fr-FR"/>
      </w:rPr>
    </w:pPr>
    <w:r w:rsidRPr="00876AA9">
      <w:rPr>
        <w:sz w:val="18"/>
        <w:szCs w:val="18"/>
        <w:lang w:val="fr-FR"/>
      </w:rPr>
      <w:t>Les documents de présession du Comité exécutif du Fonds multilatéral aux fins d</w:t>
    </w:r>
    <w:r w:rsidR="001F7513">
      <w:rPr>
        <w:sz w:val="18"/>
        <w:szCs w:val="18"/>
        <w:lang w:val="fr-FR"/>
      </w:rPr>
      <w:t>’</w:t>
    </w:r>
    <w:r w:rsidRPr="00876AA9">
      <w:rPr>
        <w:sz w:val="18"/>
        <w:szCs w:val="18"/>
        <w:lang w:val="fr-FR"/>
      </w:rPr>
      <w:t xml:space="preserve">application du Protocole de </w:t>
    </w:r>
  </w:p>
  <w:p w14:paraId="2937BCA8" w14:textId="77777777" w:rsidR="00876AA9" w:rsidRPr="00876AA9" w:rsidRDefault="00876AA9" w:rsidP="00876AA9">
    <w:pPr>
      <w:pBdr>
        <w:top w:val="single" w:sz="4" w:space="1" w:color="auto"/>
        <w:left w:val="single" w:sz="4" w:space="4" w:color="auto"/>
        <w:bottom w:val="single" w:sz="4" w:space="1" w:color="auto"/>
        <w:right w:val="single" w:sz="4" w:space="4" w:color="auto"/>
      </w:pBdr>
      <w:jc w:val="center"/>
      <w:rPr>
        <w:sz w:val="18"/>
        <w:szCs w:val="18"/>
        <w:lang w:val="fr-FR"/>
      </w:rPr>
    </w:pPr>
    <w:r w:rsidRPr="00876AA9">
      <w:rPr>
        <w:sz w:val="18"/>
        <w:szCs w:val="18"/>
        <w:lang w:val="fr-FR"/>
      </w:rPr>
      <w:t>Montréal sont présentés sous réserve des décisions pouvant être prises par le Comité exécutif après leur publication.</w:t>
    </w:r>
  </w:p>
  <w:p w14:paraId="413A733B" w14:textId="77777777" w:rsidR="004E7F9C" w:rsidRPr="00876AA9" w:rsidRDefault="004E7F9C" w:rsidP="00876AA9">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2A9A68" w14:textId="77777777" w:rsidR="0059718B" w:rsidRDefault="0059718B" w:rsidP="004A504B">
      <w:r>
        <w:separator/>
      </w:r>
    </w:p>
  </w:footnote>
  <w:footnote w:type="continuationSeparator" w:id="0">
    <w:p w14:paraId="1E551945" w14:textId="77777777" w:rsidR="0059718B" w:rsidRDefault="0059718B" w:rsidP="004A504B">
      <w:r>
        <w:continuationSeparator/>
      </w:r>
    </w:p>
  </w:footnote>
  <w:footnote w:type="continuationNotice" w:id="1">
    <w:p w14:paraId="2C5585BC" w14:textId="77777777" w:rsidR="0059718B" w:rsidRDefault="0059718B"/>
  </w:footnote>
  <w:footnote w:id="2">
    <w:p w14:paraId="79DA8E0C" w14:textId="77777777" w:rsidR="0079781A" w:rsidRPr="0085759B" w:rsidRDefault="0079781A" w:rsidP="009C1457">
      <w:pPr>
        <w:pStyle w:val="FootnoteText"/>
        <w:spacing w:after="120"/>
        <w:rPr>
          <w:lang w:val="fr-FR"/>
        </w:rPr>
      </w:pPr>
      <w:r w:rsidRPr="0085759B">
        <w:rPr>
          <w:rStyle w:val="FootnoteReference"/>
          <w:lang w:val="fr-FR"/>
        </w:rPr>
        <w:footnoteRef/>
      </w:r>
      <w:r w:rsidRPr="0085759B">
        <w:rPr>
          <w:lang w:val="fr-FR"/>
        </w:rPr>
        <w:t xml:space="preserve"> UNEP/OzL.Pro/ExCom/9</w:t>
      </w:r>
      <w:r w:rsidR="003E1885" w:rsidRPr="0085759B">
        <w:rPr>
          <w:lang w:val="fr-FR"/>
        </w:rPr>
        <w:t>4</w:t>
      </w:r>
      <w:r w:rsidRPr="0085759B">
        <w:rPr>
          <w:lang w:val="fr-FR"/>
        </w:rPr>
        <w:t>/1</w:t>
      </w:r>
    </w:p>
  </w:footnote>
  <w:footnote w:id="3">
    <w:p w14:paraId="564A0B4B" w14:textId="0C0CF008" w:rsidR="009D0EC5" w:rsidRPr="0085759B" w:rsidRDefault="009D0EC5">
      <w:pPr>
        <w:pStyle w:val="FootnoteText"/>
        <w:rPr>
          <w:highlight w:val="cyan"/>
          <w:lang w:val="fr-FR"/>
        </w:rPr>
      </w:pPr>
      <w:r w:rsidRPr="0085759B">
        <w:rPr>
          <w:rStyle w:val="FootnoteReference"/>
          <w:lang w:val="fr-FR"/>
        </w:rPr>
        <w:footnoteRef/>
      </w:r>
      <w:r w:rsidRPr="0085759B">
        <w:rPr>
          <w:lang w:val="fr-FR"/>
        </w:rPr>
        <w:t xml:space="preserve"> Selon la lettre du 6 mars 2024 adressée au PNUD par le ministère de l'Environnement de la République de Moldova.</w:t>
      </w:r>
    </w:p>
  </w:footnote>
  <w:footnote w:id="4">
    <w:p w14:paraId="4D701B61" w14:textId="76A616AD" w:rsidR="0085759B" w:rsidRPr="0085759B" w:rsidRDefault="0085759B">
      <w:pPr>
        <w:pStyle w:val="FootnoteText"/>
        <w:rPr>
          <w:lang w:val="fr-FR"/>
        </w:rPr>
      </w:pPr>
      <w:r w:rsidRPr="0085759B">
        <w:rPr>
          <w:rStyle w:val="FootnoteReference"/>
          <w:lang w:val="fr-FR"/>
        </w:rPr>
        <w:footnoteRef/>
      </w:r>
      <w:r w:rsidRPr="0085759B">
        <w:rPr>
          <w:lang w:val="fr-FR"/>
        </w:rPr>
        <w:t xml:space="preserve"> </w:t>
      </w:r>
      <w:r w:rsidRPr="0085759B">
        <w:rPr>
          <w:rFonts w:asciiTheme="majorBidi" w:hAnsiTheme="majorBidi" w:cstheme="majorBidi"/>
          <w:lang w:val="fr-FR"/>
        </w:rPr>
        <w:t>Décisions 72/17 et 73/34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D779" w14:textId="09D16267" w:rsidR="00DC6A10" w:rsidRPr="0033525D" w:rsidRDefault="00C4792D">
    <w:r>
      <w:fldChar w:fldCharType="begin"/>
    </w:r>
    <w:r>
      <w:instrText xml:space="preserve"> DOCPROPERTY "Document number"  \* MERGEFORMAT </w:instrText>
    </w:r>
    <w:r>
      <w:fldChar w:fldCharType="separate"/>
    </w:r>
    <w:r>
      <w:t>UNEP/</w:t>
    </w:r>
    <w:proofErr w:type="spellStart"/>
    <w:r>
      <w:t>OzL.Pro</w:t>
    </w:r>
    <w:proofErr w:type="spellEnd"/>
    <w:r>
      <w:t>/ExCom/94/49</w:t>
    </w:r>
    <w:r>
      <w:fldChar w:fldCharType="end"/>
    </w:r>
  </w:p>
  <w:p w14:paraId="5C3022B5" w14:textId="77777777" w:rsidR="00DC6A10" w:rsidRPr="0033525D" w:rsidRDefault="00DC6A10"/>
  <w:p w14:paraId="3DB06D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6DDD4" w14:textId="0ABD68A9" w:rsidR="00DC6A10" w:rsidRPr="0033525D" w:rsidRDefault="00C4792D">
    <w:pPr>
      <w:jc w:val="right"/>
    </w:pPr>
    <w:r>
      <w:fldChar w:fldCharType="begin"/>
    </w:r>
    <w:r>
      <w:instrText xml:space="preserve"> DOCPROPERTY "Document number"  \* MERGEFORMAT </w:instrText>
    </w:r>
    <w:r>
      <w:fldChar w:fldCharType="separate"/>
    </w:r>
    <w:r>
      <w:t>UNEP/</w:t>
    </w:r>
    <w:proofErr w:type="spellStart"/>
    <w:r>
      <w:t>OzL.Pro</w:t>
    </w:r>
    <w:proofErr w:type="spellEnd"/>
    <w:r>
      <w:t>/ExCom/94/49</w:t>
    </w:r>
    <w:r>
      <w:fldChar w:fldCharType="end"/>
    </w:r>
  </w:p>
  <w:p w14:paraId="3A28C2EA" w14:textId="77777777" w:rsidR="00DC6A10" w:rsidRPr="0033525D" w:rsidRDefault="00DC6A10" w:rsidP="008A0CA7">
    <w:pPr>
      <w:jc w:val="right"/>
    </w:pPr>
  </w:p>
  <w:p w14:paraId="48CA6DFD"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3B6559E"/>
    <w:lvl w:ilvl="0">
      <w:start w:val="1"/>
      <w:numFmt w:val="decimal"/>
      <w:pStyle w:val="Heading1"/>
      <w:lvlText w:val="%1."/>
      <w:lvlJc w:val="left"/>
      <w:pPr>
        <w:tabs>
          <w:tab w:val="num" w:pos="0"/>
        </w:tabs>
        <w:ind w:left="0" w:firstLine="0"/>
      </w:pPr>
      <w:rPr>
        <w:b w:val="0"/>
        <w:bCs w:val="0"/>
        <w:i w:val="0"/>
        <w:iCs/>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667427"/>
    <w:multiLevelType w:val="hybridMultilevel"/>
    <w:tmpl w:val="9CAE38A8"/>
    <w:lvl w:ilvl="0" w:tplc="517EB148">
      <w:start w:val="1"/>
      <w:numFmt w:val="lowerLetter"/>
      <w:lvlText w:val="%1)"/>
      <w:lvlJc w:val="left"/>
      <w:pPr>
        <w:ind w:left="1440" w:hanging="360"/>
      </w:pPr>
      <w:rPr>
        <w:rFonts w:cs="Times New Roman"/>
      </w:rPr>
    </w:lvl>
    <w:lvl w:ilvl="1" w:tplc="BA4EE02E" w:tentative="1">
      <w:start w:val="1"/>
      <w:numFmt w:val="lowerLetter"/>
      <w:lvlText w:val="%2."/>
      <w:lvlJc w:val="left"/>
      <w:pPr>
        <w:ind w:left="2160" w:hanging="360"/>
      </w:pPr>
      <w:rPr>
        <w:rFonts w:cs="Times New Roman"/>
      </w:rPr>
    </w:lvl>
    <w:lvl w:ilvl="2" w:tplc="D7BE3F8A" w:tentative="1">
      <w:start w:val="1"/>
      <w:numFmt w:val="lowerRoman"/>
      <w:lvlText w:val="%3."/>
      <w:lvlJc w:val="right"/>
      <w:pPr>
        <w:ind w:left="2880" w:hanging="180"/>
      </w:pPr>
      <w:rPr>
        <w:rFonts w:cs="Times New Roman"/>
      </w:rPr>
    </w:lvl>
    <w:lvl w:ilvl="3" w:tplc="E49A6860" w:tentative="1">
      <w:start w:val="1"/>
      <w:numFmt w:val="decimal"/>
      <w:lvlText w:val="%4."/>
      <w:lvlJc w:val="left"/>
      <w:pPr>
        <w:ind w:left="3600" w:hanging="360"/>
      </w:pPr>
      <w:rPr>
        <w:rFonts w:cs="Times New Roman"/>
      </w:rPr>
    </w:lvl>
    <w:lvl w:ilvl="4" w:tplc="8188B886" w:tentative="1">
      <w:start w:val="1"/>
      <w:numFmt w:val="lowerLetter"/>
      <w:lvlText w:val="%5."/>
      <w:lvlJc w:val="left"/>
      <w:pPr>
        <w:ind w:left="4320" w:hanging="360"/>
      </w:pPr>
      <w:rPr>
        <w:rFonts w:cs="Times New Roman"/>
      </w:rPr>
    </w:lvl>
    <w:lvl w:ilvl="5" w:tplc="64C69502" w:tentative="1">
      <w:start w:val="1"/>
      <w:numFmt w:val="lowerRoman"/>
      <w:lvlText w:val="%6."/>
      <w:lvlJc w:val="right"/>
      <w:pPr>
        <w:ind w:left="5040" w:hanging="180"/>
      </w:pPr>
      <w:rPr>
        <w:rFonts w:cs="Times New Roman"/>
      </w:rPr>
    </w:lvl>
    <w:lvl w:ilvl="6" w:tplc="DCE288B2" w:tentative="1">
      <w:start w:val="1"/>
      <w:numFmt w:val="decimal"/>
      <w:lvlText w:val="%7."/>
      <w:lvlJc w:val="left"/>
      <w:pPr>
        <w:ind w:left="5760" w:hanging="360"/>
      </w:pPr>
      <w:rPr>
        <w:rFonts w:cs="Times New Roman"/>
      </w:rPr>
    </w:lvl>
    <w:lvl w:ilvl="7" w:tplc="9F0AC3CA" w:tentative="1">
      <w:start w:val="1"/>
      <w:numFmt w:val="lowerLetter"/>
      <w:lvlText w:val="%8."/>
      <w:lvlJc w:val="left"/>
      <w:pPr>
        <w:ind w:left="6480" w:hanging="360"/>
      </w:pPr>
      <w:rPr>
        <w:rFonts w:cs="Times New Roman"/>
      </w:rPr>
    </w:lvl>
    <w:lvl w:ilvl="8" w:tplc="CE38AF24" w:tentative="1">
      <w:start w:val="1"/>
      <w:numFmt w:val="lowerRoman"/>
      <w:lvlText w:val="%9."/>
      <w:lvlJc w:val="right"/>
      <w:pPr>
        <w:ind w:left="7200" w:hanging="180"/>
      </w:pPr>
      <w:rPr>
        <w:rFonts w:cs="Times New Roman"/>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F332EBA"/>
    <w:multiLevelType w:val="hybridMultilevel"/>
    <w:tmpl w:val="7180B31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7"/>
  </w:num>
  <w:num w:numId="19" w16cid:durableId="1488010068">
    <w:abstractNumId w:val="19"/>
  </w:num>
  <w:num w:numId="20" w16cid:durableId="444007775">
    <w:abstractNumId w:val="12"/>
  </w:num>
  <w:num w:numId="21" w16cid:durableId="1397825505">
    <w:abstractNumId w:val="14"/>
  </w:num>
  <w:num w:numId="22" w16cid:durableId="1051735893">
    <w:abstractNumId w:val="18"/>
  </w:num>
  <w:num w:numId="23" w16cid:durableId="1791509857">
    <w:abstractNumId w:val="13"/>
  </w:num>
  <w:num w:numId="24" w16cid:durableId="915546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28556596">
    <w:abstractNumId w:val="16"/>
  </w:num>
  <w:num w:numId="26" w16cid:durableId="12354325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26691562">
    <w:abstractNumId w:val="10"/>
  </w:num>
  <w:num w:numId="28" w16cid:durableId="31977604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336"/>
    <w:rsid w:val="00000FED"/>
    <w:rsid w:val="000013EC"/>
    <w:rsid w:val="00003B78"/>
    <w:rsid w:val="0000434E"/>
    <w:rsid w:val="00006504"/>
    <w:rsid w:val="00007963"/>
    <w:rsid w:val="000103CB"/>
    <w:rsid w:val="00010F10"/>
    <w:rsid w:val="00014123"/>
    <w:rsid w:val="0001515A"/>
    <w:rsid w:val="0001571C"/>
    <w:rsid w:val="000211A9"/>
    <w:rsid w:val="00021238"/>
    <w:rsid w:val="00022071"/>
    <w:rsid w:val="0002417C"/>
    <w:rsid w:val="00024674"/>
    <w:rsid w:val="00024ED0"/>
    <w:rsid w:val="00031260"/>
    <w:rsid w:val="00031D21"/>
    <w:rsid w:val="00031D5F"/>
    <w:rsid w:val="00035D12"/>
    <w:rsid w:val="00036447"/>
    <w:rsid w:val="0003681A"/>
    <w:rsid w:val="00036ECA"/>
    <w:rsid w:val="0003706C"/>
    <w:rsid w:val="000372B7"/>
    <w:rsid w:val="0004551A"/>
    <w:rsid w:val="00046E18"/>
    <w:rsid w:val="00050F6E"/>
    <w:rsid w:val="000518E9"/>
    <w:rsid w:val="0005375D"/>
    <w:rsid w:val="000549D5"/>
    <w:rsid w:val="00055C87"/>
    <w:rsid w:val="00056887"/>
    <w:rsid w:val="00061959"/>
    <w:rsid w:val="00061EC2"/>
    <w:rsid w:val="00065208"/>
    <w:rsid w:val="00066CE8"/>
    <w:rsid w:val="00067B5E"/>
    <w:rsid w:val="0007179A"/>
    <w:rsid w:val="00072A6B"/>
    <w:rsid w:val="000749F5"/>
    <w:rsid w:val="00076843"/>
    <w:rsid w:val="00076880"/>
    <w:rsid w:val="00080ED0"/>
    <w:rsid w:val="0008248A"/>
    <w:rsid w:val="00084B5D"/>
    <w:rsid w:val="00085613"/>
    <w:rsid w:val="00085B8F"/>
    <w:rsid w:val="00090481"/>
    <w:rsid w:val="000949A5"/>
    <w:rsid w:val="0009733F"/>
    <w:rsid w:val="000A3826"/>
    <w:rsid w:val="000A593A"/>
    <w:rsid w:val="000A6C26"/>
    <w:rsid w:val="000B36C8"/>
    <w:rsid w:val="000B4046"/>
    <w:rsid w:val="000B439A"/>
    <w:rsid w:val="000B64C2"/>
    <w:rsid w:val="000B70E0"/>
    <w:rsid w:val="000C00CF"/>
    <w:rsid w:val="000C38E6"/>
    <w:rsid w:val="000C4247"/>
    <w:rsid w:val="000C4C65"/>
    <w:rsid w:val="000C599D"/>
    <w:rsid w:val="000C6873"/>
    <w:rsid w:val="000C6D61"/>
    <w:rsid w:val="000D52A4"/>
    <w:rsid w:val="000D57CE"/>
    <w:rsid w:val="000E07BC"/>
    <w:rsid w:val="000E2E21"/>
    <w:rsid w:val="000E3684"/>
    <w:rsid w:val="000E5BEA"/>
    <w:rsid w:val="000E6060"/>
    <w:rsid w:val="000E6FDA"/>
    <w:rsid w:val="000F1CD4"/>
    <w:rsid w:val="000F20D8"/>
    <w:rsid w:val="000F232C"/>
    <w:rsid w:val="000F4103"/>
    <w:rsid w:val="000F4866"/>
    <w:rsid w:val="000F70A7"/>
    <w:rsid w:val="000F7662"/>
    <w:rsid w:val="001042DE"/>
    <w:rsid w:val="001058A8"/>
    <w:rsid w:val="00105C37"/>
    <w:rsid w:val="0010782E"/>
    <w:rsid w:val="0011088B"/>
    <w:rsid w:val="00113CCA"/>
    <w:rsid w:val="001153F2"/>
    <w:rsid w:val="00117978"/>
    <w:rsid w:val="0012176B"/>
    <w:rsid w:val="00121F6C"/>
    <w:rsid w:val="00122143"/>
    <w:rsid w:val="00122D86"/>
    <w:rsid w:val="00122F25"/>
    <w:rsid w:val="00123956"/>
    <w:rsid w:val="00125705"/>
    <w:rsid w:val="001259A1"/>
    <w:rsid w:val="00126F89"/>
    <w:rsid w:val="00131168"/>
    <w:rsid w:val="00131E37"/>
    <w:rsid w:val="00134F56"/>
    <w:rsid w:val="00135980"/>
    <w:rsid w:val="001361B9"/>
    <w:rsid w:val="0013786F"/>
    <w:rsid w:val="00137E0C"/>
    <w:rsid w:val="0014025F"/>
    <w:rsid w:val="00147058"/>
    <w:rsid w:val="00154573"/>
    <w:rsid w:val="00156329"/>
    <w:rsid w:val="001613D6"/>
    <w:rsid w:val="00164719"/>
    <w:rsid w:val="0016648A"/>
    <w:rsid w:val="00166FC4"/>
    <w:rsid w:val="001677AC"/>
    <w:rsid w:val="00175D94"/>
    <w:rsid w:val="0017772F"/>
    <w:rsid w:val="00177DC1"/>
    <w:rsid w:val="001804EA"/>
    <w:rsid w:val="00181817"/>
    <w:rsid w:val="00181917"/>
    <w:rsid w:val="00182158"/>
    <w:rsid w:val="0018228B"/>
    <w:rsid w:val="00182B1D"/>
    <w:rsid w:val="00185E9D"/>
    <w:rsid w:val="001861A9"/>
    <w:rsid w:val="00186741"/>
    <w:rsid w:val="0019062E"/>
    <w:rsid w:val="00190A61"/>
    <w:rsid w:val="001955DB"/>
    <w:rsid w:val="00197179"/>
    <w:rsid w:val="001A04F6"/>
    <w:rsid w:val="001A1BAD"/>
    <w:rsid w:val="001A2215"/>
    <w:rsid w:val="001A2343"/>
    <w:rsid w:val="001A24E9"/>
    <w:rsid w:val="001A32D1"/>
    <w:rsid w:val="001A3342"/>
    <w:rsid w:val="001A3E3D"/>
    <w:rsid w:val="001A4ECF"/>
    <w:rsid w:val="001A65E1"/>
    <w:rsid w:val="001A6639"/>
    <w:rsid w:val="001A7049"/>
    <w:rsid w:val="001B1E40"/>
    <w:rsid w:val="001B5335"/>
    <w:rsid w:val="001B5730"/>
    <w:rsid w:val="001B5EA7"/>
    <w:rsid w:val="001C4D28"/>
    <w:rsid w:val="001C62AE"/>
    <w:rsid w:val="001C764E"/>
    <w:rsid w:val="001D1FC7"/>
    <w:rsid w:val="001D2C16"/>
    <w:rsid w:val="001D58EC"/>
    <w:rsid w:val="001D6BE6"/>
    <w:rsid w:val="001E1052"/>
    <w:rsid w:val="001E1FDE"/>
    <w:rsid w:val="001E21B1"/>
    <w:rsid w:val="001E2F93"/>
    <w:rsid w:val="001E4447"/>
    <w:rsid w:val="001E4554"/>
    <w:rsid w:val="001E5E97"/>
    <w:rsid w:val="001E61E5"/>
    <w:rsid w:val="001E66E2"/>
    <w:rsid w:val="001F0766"/>
    <w:rsid w:val="001F0DD6"/>
    <w:rsid w:val="001F144A"/>
    <w:rsid w:val="001F2159"/>
    <w:rsid w:val="001F327C"/>
    <w:rsid w:val="001F3652"/>
    <w:rsid w:val="001F3D8C"/>
    <w:rsid w:val="001F53FD"/>
    <w:rsid w:val="001F5723"/>
    <w:rsid w:val="001F60A9"/>
    <w:rsid w:val="001F7513"/>
    <w:rsid w:val="0020147E"/>
    <w:rsid w:val="00201B6C"/>
    <w:rsid w:val="002043AE"/>
    <w:rsid w:val="00207B67"/>
    <w:rsid w:val="00210B8B"/>
    <w:rsid w:val="00212B71"/>
    <w:rsid w:val="00213787"/>
    <w:rsid w:val="00214863"/>
    <w:rsid w:val="002156B4"/>
    <w:rsid w:val="002159D3"/>
    <w:rsid w:val="00217969"/>
    <w:rsid w:val="00220BA2"/>
    <w:rsid w:val="00221455"/>
    <w:rsid w:val="00223053"/>
    <w:rsid w:val="0022354D"/>
    <w:rsid w:val="00223C4C"/>
    <w:rsid w:val="00224187"/>
    <w:rsid w:val="00224830"/>
    <w:rsid w:val="00224FCD"/>
    <w:rsid w:val="002254D3"/>
    <w:rsid w:val="002264EF"/>
    <w:rsid w:val="00230A76"/>
    <w:rsid w:val="002314FC"/>
    <w:rsid w:val="00231DD2"/>
    <w:rsid w:val="00233CB8"/>
    <w:rsid w:val="00233F1C"/>
    <w:rsid w:val="002347ED"/>
    <w:rsid w:val="00235168"/>
    <w:rsid w:val="002400DD"/>
    <w:rsid w:val="00247EAE"/>
    <w:rsid w:val="00247F08"/>
    <w:rsid w:val="00253222"/>
    <w:rsid w:val="00254150"/>
    <w:rsid w:val="00255D9F"/>
    <w:rsid w:val="00261C13"/>
    <w:rsid w:val="00262847"/>
    <w:rsid w:val="00262FDF"/>
    <w:rsid w:val="002630A1"/>
    <w:rsid w:val="0026522C"/>
    <w:rsid w:val="0026555F"/>
    <w:rsid w:val="00272CF2"/>
    <w:rsid w:val="00273DA7"/>
    <w:rsid w:val="00274921"/>
    <w:rsid w:val="00274BC8"/>
    <w:rsid w:val="00276EAF"/>
    <w:rsid w:val="002804EB"/>
    <w:rsid w:val="00280E72"/>
    <w:rsid w:val="00281B84"/>
    <w:rsid w:val="00281BB2"/>
    <w:rsid w:val="002828B9"/>
    <w:rsid w:val="00285170"/>
    <w:rsid w:val="002865E6"/>
    <w:rsid w:val="0028712C"/>
    <w:rsid w:val="00290C23"/>
    <w:rsid w:val="00291048"/>
    <w:rsid w:val="00291EB3"/>
    <w:rsid w:val="002932F4"/>
    <w:rsid w:val="002944FC"/>
    <w:rsid w:val="002A03C3"/>
    <w:rsid w:val="002A1BCE"/>
    <w:rsid w:val="002A6782"/>
    <w:rsid w:val="002A6BC8"/>
    <w:rsid w:val="002B254E"/>
    <w:rsid w:val="002B27F2"/>
    <w:rsid w:val="002B4854"/>
    <w:rsid w:val="002B4CE8"/>
    <w:rsid w:val="002B64A2"/>
    <w:rsid w:val="002B6AF5"/>
    <w:rsid w:val="002B72E9"/>
    <w:rsid w:val="002C3387"/>
    <w:rsid w:val="002C4208"/>
    <w:rsid w:val="002C4DF8"/>
    <w:rsid w:val="002C6561"/>
    <w:rsid w:val="002C7340"/>
    <w:rsid w:val="002C7998"/>
    <w:rsid w:val="002D0826"/>
    <w:rsid w:val="002D18E7"/>
    <w:rsid w:val="002D19E7"/>
    <w:rsid w:val="002D2EFD"/>
    <w:rsid w:val="002D460A"/>
    <w:rsid w:val="002D510D"/>
    <w:rsid w:val="002D6868"/>
    <w:rsid w:val="002E06EA"/>
    <w:rsid w:val="002E0F3B"/>
    <w:rsid w:val="002E1E5A"/>
    <w:rsid w:val="002E3E2F"/>
    <w:rsid w:val="002E4890"/>
    <w:rsid w:val="002E6F36"/>
    <w:rsid w:val="002F1653"/>
    <w:rsid w:val="002F1E53"/>
    <w:rsid w:val="002F2CAA"/>
    <w:rsid w:val="002F2F2F"/>
    <w:rsid w:val="0030052C"/>
    <w:rsid w:val="00302DDB"/>
    <w:rsid w:val="00304607"/>
    <w:rsid w:val="0030589B"/>
    <w:rsid w:val="00313776"/>
    <w:rsid w:val="00315552"/>
    <w:rsid w:val="003175D4"/>
    <w:rsid w:val="00317D99"/>
    <w:rsid w:val="0032014D"/>
    <w:rsid w:val="00320325"/>
    <w:rsid w:val="00320C09"/>
    <w:rsid w:val="0032191D"/>
    <w:rsid w:val="00323280"/>
    <w:rsid w:val="003306E1"/>
    <w:rsid w:val="00331D56"/>
    <w:rsid w:val="003320E4"/>
    <w:rsid w:val="003332BE"/>
    <w:rsid w:val="00333C4B"/>
    <w:rsid w:val="0033525D"/>
    <w:rsid w:val="00340ADE"/>
    <w:rsid w:val="003414F3"/>
    <w:rsid w:val="0034542F"/>
    <w:rsid w:val="003478C2"/>
    <w:rsid w:val="003508AC"/>
    <w:rsid w:val="00351264"/>
    <w:rsid w:val="003514E0"/>
    <w:rsid w:val="00352444"/>
    <w:rsid w:val="003524D4"/>
    <w:rsid w:val="00353736"/>
    <w:rsid w:val="00355383"/>
    <w:rsid w:val="0035613E"/>
    <w:rsid w:val="00356BEA"/>
    <w:rsid w:val="00363EE9"/>
    <w:rsid w:val="00363FF1"/>
    <w:rsid w:val="00364F89"/>
    <w:rsid w:val="00366518"/>
    <w:rsid w:val="003668CE"/>
    <w:rsid w:val="003675AC"/>
    <w:rsid w:val="00367A21"/>
    <w:rsid w:val="00372535"/>
    <w:rsid w:val="00376128"/>
    <w:rsid w:val="0037742E"/>
    <w:rsid w:val="00377D56"/>
    <w:rsid w:val="003815E1"/>
    <w:rsid w:val="0038245A"/>
    <w:rsid w:val="003829D2"/>
    <w:rsid w:val="003832C0"/>
    <w:rsid w:val="00383BAB"/>
    <w:rsid w:val="003840E6"/>
    <w:rsid w:val="00385794"/>
    <w:rsid w:val="00385CFC"/>
    <w:rsid w:val="00393246"/>
    <w:rsid w:val="0039337A"/>
    <w:rsid w:val="00393C5E"/>
    <w:rsid w:val="00393CE5"/>
    <w:rsid w:val="003A178F"/>
    <w:rsid w:val="003A21F4"/>
    <w:rsid w:val="003A3081"/>
    <w:rsid w:val="003A3189"/>
    <w:rsid w:val="003A3CA7"/>
    <w:rsid w:val="003A524E"/>
    <w:rsid w:val="003A6F9D"/>
    <w:rsid w:val="003B33BD"/>
    <w:rsid w:val="003B39E5"/>
    <w:rsid w:val="003B3BC3"/>
    <w:rsid w:val="003B455B"/>
    <w:rsid w:val="003B569D"/>
    <w:rsid w:val="003B58B5"/>
    <w:rsid w:val="003C152E"/>
    <w:rsid w:val="003C32E4"/>
    <w:rsid w:val="003C3C0E"/>
    <w:rsid w:val="003C4412"/>
    <w:rsid w:val="003C7B2E"/>
    <w:rsid w:val="003D11D6"/>
    <w:rsid w:val="003D1D17"/>
    <w:rsid w:val="003D1E95"/>
    <w:rsid w:val="003D32BE"/>
    <w:rsid w:val="003D42A6"/>
    <w:rsid w:val="003D4F21"/>
    <w:rsid w:val="003D4FAC"/>
    <w:rsid w:val="003E1885"/>
    <w:rsid w:val="003E2389"/>
    <w:rsid w:val="003E3CEF"/>
    <w:rsid w:val="003E6284"/>
    <w:rsid w:val="003E756C"/>
    <w:rsid w:val="003E7906"/>
    <w:rsid w:val="003F000F"/>
    <w:rsid w:val="003F3C50"/>
    <w:rsid w:val="00403E0C"/>
    <w:rsid w:val="00406202"/>
    <w:rsid w:val="00406A6A"/>
    <w:rsid w:val="00406B22"/>
    <w:rsid w:val="00407147"/>
    <w:rsid w:val="004078FA"/>
    <w:rsid w:val="00410193"/>
    <w:rsid w:val="00410CDB"/>
    <w:rsid w:val="004114F8"/>
    <w:rsid w:val="00411A25"/>
    <w:rsid w:val="004135F8"/>
    <w:rsid w:val="00414A84"/>
    <w:rsid w:val="00415873"/>
    <w:rsid w:val="004171FD"/>
    <w:rsid w:val="00424E33"/>
    <w:rsid w:val="00425D53"/>
    <w:rsid w:val="0042607D"/>
    <w:rsid w:val="00431E08"/>
    <w:rsid w:val="004328A7"/>
    <w:rsid w:val="00434C74"/>
    <w:rsid w:val="00436B85"/>
    <w:rsid w:val="00437B82"/>
    <w:rsid w:val="00440FC3"/>
    <w:rsid w:val="00442ED7"/>
    <w:rsid w:val="00443848"/>
    <w:rsid w:val="00443E39"/>
    <w:rsid w:val="00447151"/>
    <w:rsid w:val="00447A1B"/>
    <w:rsid w:val="00447F3B"/>
    <w:rsid w:val="0045016B"/>
    <w:rsid w:val="00451DE2"/>
    <w:rsid w:val="004566FB"/>
    <w:rsid w:val="00456EB4"/>
    <w:rsid w:val="00457827"/>
    <w:rsid w:val="00460873"/>
    <w:rsid w:val="0046231F"/>
    <w:rsid w:val="004628A9"/>
    <w:rsid w:val="00465C12"/>
    <w:rsid w:val="00465DE0"/>
    <w:rsid w:val="0047050A"/>
    <w:rsid w:val="004718F3"/>
    <w:rsid w:val="00475040"/>
    <w:rsid w:val="00475854"/>
    <w:rsid w:val="004765F3"/>
    <w:rsid w:val="0047701F"/>
    <w:rsid w:val="00477422"/>
    <w:rsid w:val="00480243"/>
    <w:rsid w:val="00480690"/>
    <w:rsid w:val="00482867"/>
    <w:rsid w:val="0048357F"/>
    <w:rsid w:val="004858D3"/>
    <w:rsid w:val="00485BE0"/>
    <w:rsid w:val="00486256"/>
    <w:rsid w:val="004902B8"/>
    <w:rsid w:val="00490C06"/>
    <w:rsid w:val="004926A5"/>
    <w:rsid w:val="004929E9"/>
    <w:rsid w:val="00493D40"/>
    <w:rsid w:val="00493EE3"/>
    <w:rsid w:val="004967B6"/>
    <w:rsid w:val="0049712F"/>
    <w:rsid w:val="004A229A"/>
    <w:rsid w:val="004A504B"/>
    <w:rsid w:val="004A67A5"/>
    <w:rsid w:val="004A6911"/>
    <w:rsid w:val="004B3652"/>
    <w:rsid w:val="004B3708"/>
    <w:rsid w:val="004B383D"/>
    <w:rsid w:val="004B54E0"/>
    <w:rsid w:val="004B7384"/>
    <w:rsid w:val="004B77EF"/>
    <w:rsid w:val="004C1279"/>
    <w:rsid w:val="004C2CFA"/>
    <w:rsid w:val="004C4269"/>
    <w:rsid w:val="004D49D1"/>
    <w:rsid w:val="004D50A6"/>
    <w:rsid w:val="004D6236"/>
    <w:rsid w:val="004D6808"/>
    <w:rsid w:val="004D7D49"/>
    <w:rsid w:val="004D7F90"/>
    <w:rsid w:val="004E0E05"/>
    <w:rsid w:val="004E2CDB"/>
    <w:rsid w:val="004E4DBB"/>
    <w:rsid w:val="004E4E41"/>
    <w:rsid w:val="004E5A31"/>
    <w:rsid w:val="004E73DB"/>
    <w:rsid w:val="004E7E9B"/>
    <w:rsid w:val="004E7F9C"/>
    <w:rsid w:val="004F20C5"/>
    <w:rsid w:val="004F29BC"/>
    <w:rsid w:val="004F3493"/>
    <w:rsid w:val="004F36DF"/>
    <w:rsid w:val="004F3F26"/>
    <w:rsid w:val="004F502A"/>
    <w:rsid w:val="004F5143"/>
    <w:rsid w:val="004F680C"/>
    <w:rsid w:val="00500BCB"/>
    <w:rsid w:val="00501075"/>
    <w:rsid w:val="00501FF5"/>
    <w:rsid w:val="005041EA"/>
    <w:rsid w:val="00504CF4"/>
    <w:rsid w:val="005053DE"/>
    <w:rsid w:val="00505459"/>
    <w:rsid w:val="00510A1A"/>
    <w:rsid w:val="005112F5"/>
    <w:rsid w:val="00512B09"/>
    <w:rsid w:val="00512EF6"/>
    <w:rsid w:val="0051412A"/>
    <w:rsid w:val="00515E54"/>
    <w:rsid w:val="00515EAA"/>
    <w:rsid w:val="00517B65"/>
    <w:rsid w:val="005220ED"/>
    <w:rsid w:val="005228DE"/>
    <w:rsid w:val="00522DD9"/>
    <w:rsid w:val="005230A3"/>
    <w:rsid w:val="00526E90"/>
    <w:rsid w:val="00533796"/>
    <w:rsid w:val="00533C8F"/>
    <w:rsid w:val="00537343"/>
    <w:rsid w:val="00537D8A"/>
    <w:rsid w:val="005443DC"/>
    <w:rsid w:val="00544995"/>
    <w:rsid w:val="00544BFB"/>
    <w:rsid w:val="00544C5F"/>
    <w:rsid w:val="00550D90"/>
    <w:rsid w:val="00550EC5"/>
    <w:rsid w:val="005516F3"/>
    <w:rsid w:val="00551E7C"/>
    <w:rsid w:val="00555D75"/>
    <w:rsid w:val="0055664D"/>
    <w:rsid w:val="00560DF0"/>
    <w:rsid w:val="00564EB3"/>
    <w:rsid w:val="0056759C"/>
    <w:rsid w:val="00575E2D"/>
    <w:rsid w:val="005808F9"/>
    <w:rsid w:val="00581ECC"/>
    <w:rsid w:val="00587A17"/>
    <w:rsid w:val="00592F89"/>
    <w:rsid w:val="00593CB2"/>
    <w:rsid w:val="0059513E"/>
    <w:rsid w:val="0059718B"/>
    <w:rsid w:val="005A03E6"/>
    <w:rsid w:val="005A0A7F"/>
    <w:rsid w:val="005A6AA4"/>
    <w:rsid w:val="005A6D9F"/>
    <w:rsid w:val="005B1624"/>
    <w:rsid w:val="005B48FF"/>
    <w:rsid w:val="005C0916"/>
    <w:rsid w:val="005C1E32"/>
    <w:rsid w:val="005C2F35"/>
    <w:rsid w:val="005C57BD"/>
    <w:rsid w:val="005C670D"/>
    <w:rsid w:val="005C6B3C"/>
    <w:rsid w:val="005D0287"/>
    <w:rsid w:val="005D363F"/>
    <w:rsid w:val="005D510C"/>
    <w:rsid w:val="005D7F90"/>
    <w:rsid w:val="005E0316"/>
    <w:rsid w:val="005E0A8B"/>
    <w:rsid w:val="005E340C"/>
    <w:rsid w:val="005E6E99"/>
    <w:rsid w:val="005F5B0E"/>
    <w:rsid w:val="006018D7"/>
    <w:rsid w:val="00604C15"/>
    <w:rsid w:val="00604DA6"/>
    <w:rsid w:val="00611DBE"/>
    <w:rsid w:val="00612305"/>
    <w:rsid w:val="0061253D"/>
    <w:rsid w:val="0061315D"/>
    <w:rsid w:val="006158D5"/>
    <w:rsid w:val="00617C72"/>
    <w:rsid w:val="0062018D"/>
    <w:rsid w:val="00622279"/>
    <w:rsid w:val="00624E5F"/>
    <w:rsid w:val="00625D83"/>
    <w:rsid w:val="006308CB"/>
    <w:rsid w:val="00630D20"/>
    <w:rsid w:val="006323A1"/>
    <w:rsid w:val="00633D71"/>
    <w:rsid w:val="006341F4"/>
    <w:rsid w:val="00636707"/>
    <w:rsid w:val="00643064"/>
    <w:rsid w:val="006514C3"/>
    <w:rsid w:val="00651984"/>
    <w:rsid w:val="00652766"/>
    <w:rsid w:val="0065304C"/>
    <w:rsid w:val="006536B0"/>
    <w:rsid w:val="00654D2F"/>
    <w:rsid w:val="006623E7"/>
    <w:rsid w:val="00662B80"/>
    <w:rsid w:val="00664335"/>
    <w:rsid w:val="006668AE"/>
    <w:rsid w:val="00666DA4"/>
    <w:rsid w:val="006674EC"/>
    <w:rsid w:val="0066768F"/>
    <w:rsid w:val="006702B6"/>
    <w:rsid w:val="00670F6C"/>
    <w:rsid w:val="006715D5"/>
    <w:rsid w:val="00674043"/>
    <w:rsid w:val="00676E58"/>
    <w:rsid w:val="00677AF4"/>
    <w:rsid w:val="0068079F"/>
    <w:rsid w:val="006820D0"/>
    <w:rsid w:val="00685082"/>
    <w:rsid w:val="006852C7"/>
    <w:rsid w:val="006852CE"/>
    <w:rsid w:val="006856E9"/>
    <w:rsid w:val="00686394"/>
    <w:rsid w:val="00691775"/>
    <w:rsid w:val="00691BBF"/>
    <w:rsid w:val="00692D14"/>
    <w:rsid w:val="0069496E"/>
    <w:rsid w:val="00696A06"/>
    <w:rsid w:val="006A0594"/>
    <w:rsid w:val="006A40A7"/>
    <w:rsid w:val="006A7A3B"/>
    <w:rsid w:val="006A7C65"/>
    <w:rsid w:val="006B534E"/>
    <w:rsid w:val="006B65C7"/>
    <w:rsid w:val="006C1727"/>
    <w:rsid w:val="006C1F4B"/>
    <w:rsid w:val="006C2E38"/>
    <w:rsid w:val="006C32FD"/>
    <w:rsid w:val="006C39CE"/>
    <w:rsid w:val="006C4D03"/>
    <w:rsid w:val="006C5C13"/>
    <w:rsid w:val="006D0863"/>
    <w:rsid w:val="006D0FCC"/>
    <w:rsid w:val="006D1BEF"/>
    <w:rsid w:val="006D205E"/>
    <w:rsid w:val="006D21F5"/>
    <w:rsid w:val="006D28F5"/>
    <w:rsid w:val="006D3089"/>
    <w:rsid w:val="006D3896"/>
    <w:rsid w:val="006D657C"/>
    <w:rsid w:val="006D6F68"/>
    <w:rsid w:val="006E126D"/>
    <w:rsid w:val="006E1E84"/>
    <w:rsid w:val="006E1FC3"/>
    <w:rsid w:val="006E2F79"/>
    <w:rsid w:val="006E30CA"/>
    <w:rsid w:val="006E4B01"/>
    <w:rsid w:val="006E4FB2"/>
    <w:rsid w:val="006E62FE"/>
    <w:rsid w:val="006E7BE9"/>
    <w:rsid w:val="006F02BA"/>
    <w:rsid w:val="006F383A"/>
    <w:rsid w:val="006F5F54"/>
    <w:rsid w:val="006F7EED"/>
    <w:rsid w:val="006F7F12"/>
    <w:rsid w:val="00701522"/>
    <w:rsid w:val="007048BA"/>
    <w:rsid w:val="00704CE9"/>
    <w:rsid w:val="00705476"/>
    <w:rsid w:val="0070616B"/>
    <w:rsid w:val="00706295"/>
    <w:rsid w:val="00706FDA"/>
    <w:rsid w:val="00711F9A"/>
    <w:rsid w:val="00713810"/>
    <w:rsid w:val="00714245"/>
    <w:rsid w:val="00715730"/>
    <w:rsid w:val="007171E6"/>
    <w:rsid w:val="00717F94"/>
    <w:rsid w:val="0072157B"/>
    <w:rsid w:val="0072551D"/>
    <w:rsid w:val="007262B6"/>
    <w:rsid w:val="00726F16"/>
    <w:rsid w:val="00727D91"/>
    <w:rsid w:val="007303A5"/>
    <w:rsid w:val="00730B3E"/>
    <w:rsid w:val="007317FF"/>
    <w:rsid w:val="00732C1A"/>
    <w:rsid w:val="0073420B"/>
    <w:rsid w:val="007343E6"/>
    <w:rsid w:val="00736367"/>
    <w:rsid w:val="007417C7"/>
    <w:rsid w:val="0074205E"/>
    <w:rsid w:val="00743D61"/>
    <w:rsid w:val="00744A65"/>
    <w:rsid w:val="00745624"/>
    <w:rsid w:val="00747084"/>
    <w:rsid w:val="0074760E"/>
    <w:rsid w:val="00751C7A"/>
    <w:rsid w:val="0075278A"/>
    <w:rsid w:val="007532A1"/>
    <w:rsid w:val="007532E7"/>
    <w:rsid w:val="00754ABA"/>
    <w:rsid w:val="007559AD"/>
    <w:rsid w:val="00756AD8"/>
    <w:rsid w:val="007601B8"/>
    <w:rsid w:val="0076266F"/>
    <w:rsid w:val="00766402"/>
    <w:rsid w:val="00766AA3"/>
    <w:rsid w:val="00767D97"/>
    <w:rsid w:val="00771039"/>
    <w:rsid w:val="00771663"/>
    <w:rsid w:val="007769C2"/>
    <w:rsid w:val="00782B0D"/>
    <w:rsid w:val="007833E5"/>
    <w:rsid w:val="007847E2"/>
    <w:rsid w:val="00784E04"/>
    <w:rsid w:val="00786F1B"/>
    <w:rsid w:val="007913DC"/>
    <w:rsid w:val="0079253A"/>
    <w:rsid w:val="0079781A"/>
    <w:rsid w:val="00797F97"/>
    <w:rsid w:val="007A090E"/>
    <w:rsid w:val="007A0CB7"/>
    <w:rsid w:val="007A0F80"/>
    <w:rsid w:val="007A1546"/>
    <w:rsid w:val="007A228C"/>
    <w:rsid w:val="007A30E5"/>
    <w:rsid w:val="007A368E"/>
    <w:rsid w:val="007A37E2"/>
    <w:rsid w:val="007A525C"/>
    <w:rsid w:val="007A5579"/>
    <w:rsid w:val="007A5868"/>
    <w:rsid w:val="007A747C"/>
    <w:rsid w:val="007B03D8"/>
    <w:rsid w:val="007B04CE"/>
    <w:rsid w:val="007B1C75"/>
    <w:rsid w:val="007B401A"/>
    <w:rsid w:val="007B6871"/>
    <w:rsid w:val="007B7A2F"/>
    <w:rsid w:val="007C0557"/>
    <w:rsid w:val="007C32EE"/>
    <w:rsid w:val="007C39D3"/>
    <w:rsid w:val="007C3D33"/>
    <w:rsid w:val="007C6802"/>
    <w:rsid w:val="007C7914"/>
    <w:rsid w:val="007D294A"/>
    <w:rsid w:val="007D3173"/>
    <w:rsid w:val="007D47D2"/>
    <w:rsid w:val="007D5F48"/>
    <w:rsid w:val="007D6EC0"/>
    <w:rsid w:val="007D7AB7"/>
    <w:rsid w:val="007D7E1D"/>
    <w:rsid w:val="007E0E78"/>
    <w:rsid w:val="007E102A"/>
    <w:rsid w:val="007E15F2"/>
    <w:rsid w:val="007E3B90"/>
    <w:rsid w:val="007E503C"/>
    <w:rsid w:val="007E59EC"/>
    <w:rsid w:val="007F2D61"/>
    <w:rsid w:val="007F451E"/>
    <w:rsid w:val="007F67B0"/>
    <w:rsid w:val="007F73EE"/>
    <w:rsid w:val="00800177"/>
    <w:rsid w:val="0080271B"/>
    <w:rsid w:val="00802879"/>
    <w:rsid w:val="00802BE5"/>
    <w:rsid w:val="0080345C"/>
    <w:rsid w:val="008047A4"/>
    <w:rsid w:val="0082522F"/>
    <w:rsid w:val="00827612"/>
    <w:rsid w:val="00831330"/>
    <w:rsid w:val="00831979"/>
    <w:rsid w:val="00831C7D"/>
    <w:rsid w:val="0083438B"/>
    <w:rsid w:val="00843F82"/>
    <w:rsid w:val="00844805"/>
    <w:rsid w:val="008457AE"/>
    <w:rsid w:val="00850D72"/>
    <w:rsid w:val="0085118B"/>
    <w:rsid w:val="00851352"/>
    <w:rsid w:val="00853820"/>
    <w:rsid w:val="008565E3"/>
    <w:rsid w:val="00857077"/>
    <w:rsid w:val="0085759B"/>
    <w:rsid w:val="00861A0B"/>
    <w:rsid w:val="00863230"/>
    <w:rsid w:val="00863C32"/>
    <w:rsid w:val="00863E48"/>
    <w:rsid w:val="00865BD0"/>
    <w:rsid w:val="00865DBC"/>
    <w:rsid w:val="008667FD"/>
    <w:rsid w:val="0087168B"/>
    <w:rsid w:val="00871777"/>
    <w:rsid w:val="008717D8"/>
    <w:rsid w:val="0087215C"/>
    <w:rsid w:val="00875782"/>
    <w:rsid w:val="00875D25"/>
    <w:rsid w:val="008761C3"/>
    <w:rsid w:val="008769D0"/>
    <w:rsid w:val="00876AA9"/>
    <w:rsid w:val="0087740B"/>
    <w:rsid w:val="00880E35"/>
    <w:rsid w:val="00881EDE"/>
    <w:rsid w:val="00882251"/>
    <w:rsid w:val="00885FA3"/>
    <w:rsid w:val="0088756E"/>
    <w:rsid w:val="008875FE"/>
    <w:rsid w:val="008879EA"/>
    <w:rsid w:val="00887F8E"/>
    <w:rsid w:val="00890C4C"/>
    <w:rsid w:val="00890E8B"/>
    <w:rsid w:val="00896234"/>
    <w:rsid w:val="0089644B"/>
    <w:rsid w:val="008973C8"/>
    <w:rsid w:val="00897E43"/>
    <w:rsid w:val="008A0CA7"/>
    <w:rsid w:val="008A1C0C"/>
    <w:rsid w:val="008A6595"/>
    <w:rsid w:val="008A7C1C"/>
    <w:rsid w:val="008B3D7B"/>
    <w:rsid w:val="008B56A9"/>
    <w:rsid w:val="008B652C"/>
    <w:rsid w:val="008B7019"/>
    <w:rsid w:val="008B7F49"/>
    <w:rsid w:val="008B7F53"/>
    <w:rsid w:val="008C222B"/>
    <w:rsid w:val="008C5738"/>
    <w:rsid w:val="008C7EAD"/>
    <w:rsid w:val="008D0CFE"/>
    <w:rsid w:val="008D25EC"/>
    <w:rsid w:val="008D2B0F"/>
    <w:rsid w:val="008D411D"/>
    <w:rsid w:val="008D4DA8"/>
    <w:rsid w:val="008D56D1"/>
    <w:rsid w:val="008D6152"/>
    <w:rsid w:val="008D7047"/>
    <w:rsid w:val="008E018E"/>
    <w:rsid w:val="008E2C02"/>
    <w:rsid w:val="008E2FAF"/>
    <w:rsid w:val="008E3E5A"/>
    <w:rsid w:val="008E5DB3"/>
    <w:rsid w:val="008E5FC4"/>
    <w:rsid w:val="008E7BA9"/>
    <w:rsid w:val="008F0F81"/>
    <w:rsid w:val="008F1A3E"/>
    <w:rsid w:val="008F1B61"/>
    <w:rsid w:val="008F27BF"/>
    <w:rsid w:val="008F27FA"/>
    <w:rsid w:val="008F2E64"/>
    <w:rsid w:val="008F3C7C"/>
    <w:rsid w:val="008F5FCD"/>
    <w:rsid w:val="008F60D2"/>
    <w:rsid w:val="00903037"/>
    <w:rsid w:val="009072B2"/>
    <w:rsid w:val="00911065"/>
    <w:rsid w:val="009142EC"/>
    <w:rsid w:val="009145E4"/>
    <w:rsid w:val="00914B68"/>
    <w:rsid w:val="00915161"/>
    <w:rsid w:val="0091544D"/>
    <w:rsid w:val="009154C3"/>
    <w:rsid w:val="00921325"/>
    <w:rsid w:val="00923540"/>
    <w:rsid w:val="00925DDA"/>
    <w:rsid w:val="00926767"/>
    <w:rsid w:val="00927CF4"/>
    <w:rsid w:val="00927DE8"/>
    <w:rsid w:val="00935640"/>
    <w:rsid w:val="009361D5"/>
    <w:rsid w:val="00941B96"/>
    <w:rsid w:val="009428A4"/>
    <w:rsid w:val="00942A0A"/>
    <w:rsid w:val="00946B66"/>
    <w:rsid w:val="009541E1"/>
    <w:rsid w:val="009551CA"/>
    <w:rsid w:val="00964426"/>
    <w:rsid w:val="009659F4"/>
    <w:rsid w:val="0096608B"/>
    <w:rsid w:val="00966366"/>
    <w:rsid w:val="00966E40"/>
    <w:rsid w:val="009676EA"/>
    <w:rsid w:val="00967723"/>
    <w:rsid w:val="00970D60"/>
    <w:rsid w:val="00975C5C"/>
    <w:rsid w:val="00976020"/>
    <w:rsid w:val="0097625F"/>
    <w:rsid w:val="009771D9"/>
    <w:rsid w:val="00982E6E"/>
    <w:rsid w:val="00983D0A"/>
    <w:rsid w:val="009859BA"/>
    <w:rsid w:val="0098759B"/>
    <w:rsid w:val="00990E4A"/>
    <w:rsid w:val="0099390E"/>
    <w:rsid w:val="009947A3"/>
    <w:rsid w:val="00994846"/>
    <w:rsid w:val="00995880"/>
    <w:rsid w:val="009960E5"/>
    <w:rsid w:val="009976F6"/>
    <w:rsid w:val="009A3360"/>
    <w:rsid w:val="009A3705"/>
    <w:rsid w:val="009A419D"/>
    <w:rsid w:val="009A7ADC"/>
    <w:rsid w:val="009B0D30"/>
    <w:rsid w:val="009B33D5"/>
    <w:rsid w:val="009B39BC"/>
    <w:rsid w:val="009C06A1"/>
    <w:rsid w:val="009C1457"/>
    <w:rsid w:val="009C19B7"/>
    <w:rsid w:val="009C35F0"/>
    <w:rsid w:val="009C5ABB"/>
    <w:rsid w:val="009D0EC5"/>
    <w:rsid w:val="009D1DCC"/>
    <w:rsid w:val="009D3DA1"/>
    <w:rsid w:val="009D77C5"/>
    <w:rsid w:val="009D7C51"/>
    <w:rsid w:val="009E196C"/>
    <w:rsid w:val="009E2F14"/>
    <w:rsid w:val="009E385C"/>
    <w:rsid w:val="009E66E4"/>
    <w:rsid w:val="009E679C"/>
    <w:rsid w:val="009E6A0A"/>
    <w:rsid w:val="009E76EF"/>
    <w:rsid w:val="009F36BF"/>
    <w:rsid w:val="009F3B41"/>
    <w:rsid w:val="009F3CD6"/>
    <w:rsid w:val="009F4E10"/>
    <w:rsid w:val="009F5C32"/>
    <w:rsid w:val="009F5FB9"/>
    <w:rsid w:val="00A02D35"/>
    <w:rsid w:val="00A03DB6"/>
    <w:rsid w:val="00A049C7"/>
    <w:rsid w:val="00A05D10"/>
    <w:rsid w:val="00A06131"/>
    <w:rsid w:val="00A10095"/>
    <w:rsid w:val="00A111B6"/>
    <w:rsid w:val="00A12254"/>
    <w:rsid w:val="00A14EA9"/>
    <w:rsid w:val="00A16410"/>
    <w:rsid w:val="00A168DC"/>
    <w:rsid w:val="00A20C40"/>
    <w:rsid w:val="00A2668B"/>
    <w:rsid w:val="00A26D27"/>
    <w:rsid w:val="00A279DE"/>
    <w:rsid w:val="00A319AC"/>
    <w:rsid w:val="00A34225"/>
    <w:rsid w:val="00A376EE"/>
    <w:rsid w:val="00A42724"/>
    <w:rsid w:val="00A42A99"/>
    <w:rsid w:val="00A43253"/>
    <w:rsid w:val="00A50A98"/>
    <w:rsid w:val="00A513A2"/>
    <w:rsid w:val="00A5151A"/>
    <w:rsid w:val="00A53B12"/>
    <w:rsid w:val="00A566D8"/>
    <w:rsid w:val="00A56A70"/>
    <w:rsid w:val="00A57E0A"/>
    <w:rsid w:val="00A63752"/>
    <w:rsid w:val="00A63BFB"/>
    <w:rsid w:val="00A64302"/>
    <w:rsid w:val="00A66571"/>
    <w:rsid w:val="00A66876"/>
    <w:rsid w:val="00A6701B"/>
    <w:rsid w:val="00A70E90"/>
    <w:rsid w:val="00A73B16"/>
    <w:rsid w:val="00A759C5"/>
    <w:rsid w:val="00A760E5"/>
    <w:rsid w:val="00A77919"/>
    <w:rsid w:val="00A823F6"/>
    <w:rsid w:val="00A83C4A"/>
    <w:rsid w:val="00A8719E"/>
    <w:rsid w:val="00A919AC"/>
    <w:rsid w:val="00A9218B"/>
    <w:rsid w:val="00A9239D"/>
    <w:rsid w:val="00A92985"/>
    <w:rsid w:val="00A942D7"/>
    <w:rsid w:val="00A953E2"/>
    <w:rsid w:val="00AA0A89"/>
    <w:rsid w:val="00AA5368"/>
    <w:rsid w:val="00AA6429"/>
    <w:rsid w:val="00AB01A5"/>
    <w:rsid w:val="00AB20D1"/>
    <w:rsid w:val="00AB3326"/>
    <w:rsid w:val="00AB508C"/>
    <w:rsid w:val="00AC01AA"/>
    <w:rsid w:val="00AC20BE"/>
    <w:rsid w:val="00AC2D7A"/>
    <w:rsid w:val="00AC4F72"/>
    <w:rsid w:val="00AC5041"/>
    <w:rsid w:val="00AC6717"/>
    <w:rsid w:val="00AC7526"/>
    <w:rsid w:val="00AD2FD1"/>
    <w:rsid w:val="00AD6EFF"/>
    <w:rsid w:val="00AD729A"/>
    <w:rsid w:val="00AD7B34"/>
    <w:rsid w:val="00AE392B"/>
    <w:rsid w:val="00AE482E"/>
    <w:rsid w:val="00AF0EDC"/>
    <w:rsid w:val="00AF172A"/>
    <w:rsid w:val="00AF541E"/>
    <w:rsid w:val="00AF7177"/>
    <w:rsid w:val="00AF741A"/>
    <w:rsid w:val="00B01ADB"/>
    <w:rsid w:val="00B04161"/>
    <w:rsid w:val="00B056F9"/>
    <w:rsid w:val="00B05C9C"/>
    <w:rsid w:val="00B06361"/>
    <w:rsid w:val="00B0718B"/>
    <w:rsid w:val="00B11E3D"/>
    <w:rsid w:val="00B130DF"/>
    <w:rsid w:val="00B14D2C"/>
    <w:rsid w:val="00B15E32"/>
    <w:rsid w:val="00B168F1"/>
    <w:rsid w:val="00B17E65"/>
    <w:rsid w:val="00B17E82"/>
    <w:rsid w:val="00B20309"/>
    <w:rsid w:val="00B21AB3"/>
    <w:rsid w:val="00B21E75"/>
    <w:rsid w:val="00B21F32"/>
    <w:rsid w:val="00B237A3"/>
    <w:rsid w:val="00B25409"/>
    <w:rsid w:val="00B25CA3"/>
    <w:rsid w:val="00B34997"/>
    <w:rsid w:val="00B36F59"/>
    <w:rsid w:val="00B37C02"/>
    <w:rsid w:val="00B42B2F"/>
    <w:rsid w:val="00B432CF"/>
    <w:rsid w:val="00B4575A"/>
    <w:rsid w:val="00B501A1"/>
    <w:rsid w:val="00B5365A"/>
    <w:rsid w:val="00B56A3F"/>
    <w:rsid w:val="00B575BA"/>
    <w:rsid w:val="00B606A8"/>
    <w:rsid w:val="00B60EDA"/>
    <w:rsid w:val="00B61113"/>
    <w:rsid w:val="00B6388B"/>
    <w:rsid w:val="00B63FB9"/>
    <w:rsid w:val="00B6426C"/>
    <w:rsid w:val="00B6493B"/>
    <w:rsid w:val="00B71608"/>
    <w:rsid w:val="00B72506"/>
    <w:rsid w:val="00B74393"/>
    <w:rsid w:val="00B76429"/>
    <w:rsid w:val="00B842CF"/>
    <w:rsid w:val="00B8487A"/>
    <w:rsid w:val="00B86471"/>
    <w:rsid w:val="00B87458"/>
    <w:rsid w:val="00B87F90"/>
    <w:rsid w:val="00B91511"/>
    <w:rsid w:val="00B918A4"/>
    <w:rsid w:val="00B956D4"/>
    <w:rsid w:val="00B96623"/>
    <w:rsid w:val="00B9719B"/>
    <w:rsid w:val="00B97446"/>
    <w:rsid w:val="00BA16EF"/>
    <w:rsid w:val="00BA1CA6"/>
    <w:rsid w:val="00BA20A3"/>
    <w:rsid w:val="00BA7432"/>
    <w:rsid w:val="00BB2764"/>
    <w:rsid w:val="00BC06A2"/>
    <w:rsid w:val="00BC1AA0"/>
    <w:rsid w:val="00BC2495"/>
    <w:rsid w:val="00BC2542"/>
    <w:rsid w:val="00BC2863"/>
    <w:rsid w:val="00BC314A"/>
    <w:rsid w:val="00BC3933"/>
    <w:rsid w:val="00BC6328"/>
    <w:rsid w:val="00BC649F"/>
    <w:rsid w:val="00BC70BD"/>
    <w:rsid w:val="00BC7EB9"/>
    <w:rsid w:val="00BC7F85"/>
    <w:rsid w:val="00BD2643"/>
    <w:rsid w:val="00BD56B1"/>
    <w:rsid w:val="00BD5A5A"/>
    <w:rsid w:val="00BD6558"/>
    <w:rsid w:val="00BD723E"/>
    <w:rsid w:val="00BE2285"/>
    <w:rsid w:val="00BE2B0C"/>
    <w:rsid w:val="00BE4A22"/>
    <w:rsid w:val="00BE500B"/>
    <w:rsid w:val="00BE7C51"/>
    <w:rsid w:val="00BF2AD7"/>
    <w:rsid w:val="00BF2F76"/>
    <w:rsid w:val="00BF3022"/>
    <w:rsid w:val="00BF3214"/>
    <w:rsid w:val="00BF5573"/>
    <w:rsid w:val="00BF7727"/>
    <w:rsid w:val="00C01722"/>
    <w:rsid w:val="00C018EA"/>
    <w:rsid w:val="00C01F1D"/>
    <w:rsid w:val="00C02EF9"/>
    <w:rsid w:val="00C05F74"/>
    <w:rsid w:val="00C0746C"/>
    <w:rsid w:val="00C10919"/>
    <w:rsid w:val="00C1099C"/>
    <w:rsid w:val="00C15252"/>
    <w:rsid w:val="00C15867"/>
    <w:rsid w:val="00C15D8F"/>
    <w:rsid w:val="00C21D85"/>
    <w:rsid w:val="00C22398"/>
    <w:rsid w:val="00C2296D"/>
    <w:rsid w:val="00C23155"/>
    <w:rsid w:val="00C2577C"/>
    <w:rsid w:val="00C30794"/>
    <w:rsid w:val="00C307F3"/>
    <w:rsid w:val="00C3423E"/>
    <w:rsid w:val="00C34E84"/>
    <w:rsid w:val="00C35896"/>
    <w:rsid w:val="00C40C41"/>
    <w:rsid w:val="00C45885"/>
    <w:rsid w:val="00C4792D"/>
    <w:rsid w:val="00C50332"/>
    <w:rsid w:val="00C50F22"/>
    <w:rsid w:val="00C54CE8"/>
    <w:rsid w:val="00C56F21"/>
    <w:rsid w:val="00C57971"/>
    <w:rsid w:val="00C57E77"/>
    <w:rsid w:val="00C604A8"/>
    <w:rsid w:val="00C613D9"/>
    <w:rsid w:val="00C64A37"/>
    <w:rsid w:val="00C65BD7"/>
    <w:rsid w:val="00C67F85"/>
    <w:rsid w:val="00C753BF"/>
    <w:rsid w:val="00C76BA4"/>
    <w:rsid w:val="00C77F28"/>
    <w:rsid w:val="00C82622"/>
    <w:rsid w:val="00C83A48"/>
    <w:rsid w:val="00C84B99"/>
    <w:rsid w:val="00C85630"/>
    <w:rsid w:val="00C85865"/>
    <w:rsid w:val="00C85E85"/>
    <w:rsid w:val="00C92A46"/>
    <w:rsid w:val="00C92E46"/>
    <w:rsid w:val="00C93FF3"/>
    <w:rsid w:val="00C968B5"/>
    <w:rsid w:val="00CA2EAE"/>
    <w:rsid w:val="00CA3FE7"/>
    <w:rsid w:val="00CA4AC1"/>
    <w:rsid w:val="00CA59FB"/>
    <w:rsid w:val="00CB0316"/>
    <w:rsid w:val="00CB0B11"/>
    <w:rsid w:val="00CB0DA2"/>
    <w:rsid w:val="00CB1DBA"/>
    <w:rsid w:val="00CB1F29"/>
    <w:rsid w:val="00CB426A"/>
    <w:rsid w:val="00CB5354"/>
    <w:rsid w:val="00CB5E41"/>
    <w:rsid w:val="00CB62C2"/>
    <w:rsid w:val="00CB7664"/>
    <w:rsid w:val="00CB7D40"/>
    <w:rsid w:val="00CC3C9E"/>
    <w:rsid w:val="00CC6A14"/>
    <w:rsid w:val="00CC6AAC"/>
    <w:rsid w:val="00CC70A3"/>
    <w:rsid w:val="00CD4442"/>
    <w:rsid w:val="00CD4867"/>
    <w:rsid w:val="00CD53C3"/>
    <w:rsid w:val="00CD574E"/>
    <w:rsid w:val="00CE0866"/>
    <w:rsid w:val="00CE17A7"/>
    <w:rsid w:val="00CE1C8A"/>
    <w:rsid w:val="00CE1F3A"/>
    <w:rsid w:val="00CE20A9"/>
    <w:rsid w:val="00CE4C22"/>
    <w:rsid w:val="00CE6A98"/>
    <w:rsid w:val="00CE7643"/>
    <w:rsid w:val="00CE76E5"/>
    <w:rsid w:val="00CE7E77"/>
    <w:rsid w:val="00CF12B4"/>
    <w:rsid w:val="00CF337D"/>
    <w:rsid w:val="00CF41EC"/>
    <w:rsid w:val="00CF436D"/>
    <w:rsid w:val="00CF5D04"/>
    <w:rsid w:val="00D02F43"/>
    <w:rsid w:val="00D03535"/>
    <w:rsid w:val="00D04DE4"/>
    <w:rsid w:val="00D06168"/>
    <w:rsid w:val="00D063F1"/>
    <w:rsid w:val="00D132E1"/>
    <w:rsid w:val="00D13BD1"/>
    <w:rsid w:val="00D1441A"/>
    <w:rsid w:val="00D14F22"/>
    <w:rsid w:val="00D22AC3"/>
    <w:rsid w:val="00D23BC7"/>
    <w:rsid w:val="00D23F7C"/>
    <w:rsid w:val="00D24325"/>
    <w:rsid w:val="00D25768"/>
    <w:rsid w:val="00D25D68"/>
    <w:rsid w:val="00D352FE"/>
    <w:rsid w:val="00D37391"/>
    <w:rsid w:val="00D442CA"/>
    <w:rsid w:val="00D468FA"/>
    <w:rsid w:val="00D4721B"/>
    <w:rsid w:val="00D4741C"/>
    <w:rsid w:val="00D515FB"/>
    <w:rsid w:val="00D52DF9"/>
    <w:rsid w:val="00D535A3"/>
    <w:rsid w:val="00D555E0"/>
    <w:rsid w:val="00D573D8"/>
    <w:rsid w:val="00D57918"/>
    <w:rsid w:val="00D619D7"/>
    <w:rsid w:val="00D63E8E"/>
    <w:rsid w:val="00D63F5D"/>
    <w:rsid w:val="00D67FD5"/>
    <w:rsid w:val="00D702EA"/>
    <w:rsid w:val="00D70930"/>
    <w:rsid w:val="00D7215F"/>
    <w:rsid w:val="00D727B8"/>
    <w:rsid w:val="00D73DC6"/>
    <w:rsid w:val="00D74C1A"/>
    <w:rsid w:val="00D75456"/>
    <w:rsid w:val="00D754C1"/>
    <w:rsid w:val="00D77393"/>
    <w:rsid w:val="00D77675"/>
    <w:rsid w:val="00D77A35"/>
    <w:rsid w:val="00D805D6"/>
    <w:rsid w:val="00D814A3"/>
    <w:rsid w:val="00D81B3E"/>
    <w:rsid w:val="00D82050"/>
    <w:rsid w:val="00D8329D"/>
    <w:rsid w:val="00D839D6"/>
    <w:rsid w:val="00D841C4"/>
    <w:rsid w:val="00D861B3"/>
    <w:rsid w:val="00D870C0"/>
    <w:rsid w:val="00D87BBD"/>
    <w:rsid w:val="00D90C70"/>
    <w:rsid w:val="00D90E49"/>
    <w:rsid w:val="00D93507"/>
    <w:rsid w:val="00D96ADE"/>
    <w:rsid w:val="00D96C8E"/>
    <w:rsid w:val="00DA0CE2"/>
    <w:rsid w:val="00DA206D"/>
    <w:rsid w:val="00DA2387"/>
    <w:rsid w:val="00DA584A"/>
    <w:rsid w:val="00DA6365"/>
    <w:rsid w:val="00DA7005"/>
    <w:rsid w:val="00DB0CF8"/>
    <w:rsid w:val="00DB3683"/>
    <w:rsid w:val="00DB4A51"/>
    <w:rsid w:val="00DB5613"/>
    <w:rsid w:val="00DB5E24"/>
    <w:rsid w:val="00DB7AEB"/>
    <w:rsid w:val="00DC09D0"/>
    <w:rsid w:val="00DC232F"/>
    <w:rsid w:val="00DC6A10"/>
    <w:rsid w:val="00DC762F"/>
    <w:rsid w:val="00DD1634"/>
    <w:rsid w:val="00DD320C"/>
    <w:rsid w:val="00DD4CA3"/>
    <w:rsid w:val="00DD5765"/>
    <w:rsid w:val="00DE20F5"/>
    <w:rsid w:val="00DE50DD"/>
    <w:rsid w:val="00DE657E"/>
    <w:rsid w:val="00DE6FCD"/>
    <w:rsid w:val="00DF0F98"/>
    <w:rsid w:val="00DF2744"/>
    <w:rsid w:val="00DF2A59"/>
    <w:rsid w:val="00DF4704"/>
    <w:rsid w:val="00DF5FAB"/>
    <w:rsid w:val="00E024AA"/>
    <w:rsid w:val="00E02729"/>
    <w:rsid w:val="00E035B0"/>
    <w:rsid w:val="00E14630"/>
    <w:rsid w:val="00E15C77"/>
    <w:rsid w:val="00E16500"/>
    <w:rsid w:val="00E2091A"/>
    <w:rsid w:val="00E21B86"/>
    <w:rsid w:val="00E242AE"/>
    <w:rsid w:val="00E2483B"/>
    <w:rsid w:val="00E250F1"/>
    <w:rsid w:val="00E270B2"/>
    <w:rsid w:val="00E331FF"/>
    <w:rsid w:val="00E3550D"/>
    <w:rsid w:val="00E36318"/>
    <w:rsid w:val="00E36B63"/>
    <w:rsid w:val="00E42691"/>
    <w:rsid w:val="00E44459"/>
    <w:rsid w:val="00E44627"/>
    <w:rsid w:val="00E44823"/>
    <w:rsid w:val="00E52838"/>
    <w:rsid w:val="00E613BC"/>
    <w:rsid w:val="00E614E0"/>
    <w:rsid w:val="00E64CC0"/>
    <w:rsid w:val="00E6592A"/>
    <w:rsid w:val="00E65CE8"/>
    <w:rsid w:val="00E7085B"/>
    <w:rsid w:val="00E72FDC"/>
    <w:rsid w:val="00E73F7F"/>
    <w:rsid w:val="00E75368"/>
    <w:rsid w:val="00E753E8"/>
    <w:rsid w:val="00E76FF0"/>
    <w:rsid w:val="00E774ED"/>
    <w:rsid w:val="00E823DE"/>
    <w:rsid w:val="00E84D87"/>
    <w:rsid w:val="00E850E3"/>
    <w:rsid w:val="00E85409"/>
    <w:rsid w:val="00E85A98"/>
    <w:rsid w:val="00E90DF8"/>
    <w:rsid w:val="00E91CD5"/>
    <w:rsid w:val="00EA17F9"/>
    <w:rsid w:val="00EA429F"/>
    <w:rsid w:val="00EA4F9E"/>
    <w:rsid w:val="00EA598B"/>
    <w:rsid w:val="00EA63CA"/>
    <w:rsid w:val="00EA6D3B"/>
    <w:rsid w:val="00EA705B"/>
    <w:rsid w:val="00EA7516"/>
    <w:rsid w:val="00EB00AD"/>
    <w:rsid w:val="00EB136C"/>
    <w:rsid w:val="00EB2FB0"/>
    <w:rsid w:val="00EB41EB"/>
    <w:rsid w:val="00EB480E"/>
    <w:rsid w:val="00EB5EC6"/>
    <w:rsid w:val="00EB67A8"/>
    <w:rsid w:val="00EB7FC9"/>
    <w:rsid w:val="00EC2BFD"/>
    <w:rsid w:val="00EC2E3F"/>
    <w:rsid w:val="00EC4D39"/>
    <w:rsid w:val="00EC5183"/>
    <w:rsid w:val="00ED102A"/>
    <w:rsid w:val="00ED27E8"/>
    <w:rsid w:val="00ED39AE"/>
    <w:rsid w:val="00ED7137"/>
    <w:rsid w:val="00EE0A8B"/>
    <w:rsid w:val="00EE2FA2"/>
    <w:rsid w:val="00EE3242"/>
    <w:rsid w:val="00EE38EF"/>
    <w:rsid w:val="00EE7984"/>
    <w:rsid w:val="00EF06EA"/>
    <w:rsid w:val="00EF1F14"/>
    <w:rsid w:val="00EF20F9"/>
    <w:rsid w:val="00EF31CD"/>
    <w:rsid w:val="00EF4F83"/>
    <w:rsid w:val="00F02AE3"/>
    <w:rsid w:val="00F07546"/>
    <w:rsid w:val="00F07604"/>
    <w:rsid w:val="00F10177"/>
    <w:rsid w:val="00F109D2"/>
    <w:rsid w:val="00F10CA4"/>
    <w:rsid w:val="00F125E3"/>
    <w:rsid w:val="00F17C68"/>
    <w:rsid w:val="00F2044F"/>
    <w:rsid w:val="00F21088"/>
    <w:rsid w:val="00F22C5B"/>
    <w:rsid w:val="00F2357E"/>
    <w:rsid w:val="00F24C24"/>
    <w:rsid w:val="00F2591B"/>
    <w:rsid w:val="00F313F6"/>
    <w:rsid w:val="00F32687"/>
    <w:rsid w:val="00F326BF"/>
    <w:rsid w:val="00F327E7"/>
    <w:rsid w:val="00F33B03"/>
    <w:rsid w:val="00F35746"/>
    <w:rsid w:val="00F41C0A"/>
    <w:rsid w:val="00F43E5B"/>
    <w:rsid w:val="00F447C7"/>
    <w:rsid w:val="00F459B4"/>
    <w:rsid w:val="00F462FC"/>
    <w:rsid w:val="00F46BE1"/>
    <w:rsid w:val="00F5211B"/>
    <w:rsid w:val="00F554A9"/>
    <w:rsid w:val="00F629C5"/>
    <w:rsid w:val="00F67667"/>
    <w:rsid w:val="00F716FD"/>
    <w:rsid w:val="00F71D38"/>
    <w:rsid w:val="00F72FB2"/>
    <w:rsid w:val="00F74C89"/>
    <w:rsid w:val="00F80355"/>
    <w:rsid w:val="00F8312E"/>
    <w:rsid w:val="00F8395D"/>
    <w:rsid w:val="00F87C43"/>
    <w:rsid w:val="00F9273D"/>
    <w:rsid w:val="00F9348D"/>
    <w:rsid w:val="00F936C5"/>
    <w:rsid w:val="00F960DE"/>
    <w:rsid w:val="00F97649"/>
    <w:rsid w:val="00FA2EB1"/>
    <w:rsid w:val="00FA50F5"/>
    <w:rsid w:val="00FA5722"/>
    <w:rsid w:val="00FB0C81"/>
    <w:rsid w:val="00FB13A4"/>
    <w:rsid w:val="00FB2C66"/>
    <w:rsid w:val="00FB46D3"/>
    <w:rsid w:val="00FB4CD2"/>
    <w:rsid w:val="00FB7029"/>
    <w:rsid w:val="00FC2200"/>
    <w:rsid w:val="00FC22E1"/>
    <w:rsid w:val="00FC2540"/>
    <w:rsid w:val="00FC411C"/>
    <w:rsid w:val="00FC509F"/>
    <w:rsid w:val="00FD0B13"/>
    <w:rsid w:val="00FD270C"/>
    <w:rsid w:val="00FD32F0"/>
    <w:rsid w:val="00FD613D"/>
    <w:rsid w:val="00FE1FCE"/>
    <w:rsid w:val="00FE6365"/>
    <w:rsid w:val="00FF0204"/>
    <w:rsid w:val="00FF0342"/>
    <w:rsid w:val="00FF3AED"/>
    <w:rsid w:val="00FF6B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97E96"/>
  <w15:docId w15:val="{B9658E9A-8978-412E-A297-E8A0D609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ußnote"/>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e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s refss,Footnote Reference1,Footnote Reference Numbe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locked/>
    <w:rsid w:val="00A16410"/>
    <w:rPr>
      <w:sz w:val="22"/>
      <w:szCs w:val="22"/>
      <w:lang w:val="en-GB"/>
    </w:rPr>
  </w:style>
  <w:style w:type="character" w:customStyle="1" w:styleId="0Heading0Char">
    <w:name w:val="0 Heading 0 Char"/>
    <w:link w:val="0Heading0"/>
    <w:uiPriority w:val="99"/>
    <w:rsid w:val="00363FF1"/>
    <w:rPr>
      <w:sz w:val="22"/>
      <w:szCs w:val="22"/>
      <w:lang w:val="en-GB"/>
    </w:rPr>
  </w:style>
  <w:style w:type="character" w:styleId="Hyperlink">
    <w:name w:val="Hyperlink"/>
    <w:basedOn w:val="DefaultParagraphFont"/>
    <w:uiPriority w:val="99"/>
    <w:unhideWhenUsed/>
    <w:rsid w:val="002E0F3B"/>
    <w:rPr>
      <w:color w:val="0000FF" w:themeColor="hyperlink"/>
      <w:u w:val="single"/>
    </w:rPr>
  </w:style>
  <w:style w:type="character" w:styleId="UnresolvedMention">
    <w:name w:val="Unresolved Mention"/>
    <w:basedOn w:val="DefaultParagraphFont"/>
    <w:uiPriority w:val="99"/>
    <w:semiHidden/>
    <w:unhideWhenUsed/>
    <w:rsid w:val="002E0F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122443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3403ECDB4395428BB30717F224C1B7" ma:contentTypeVersion="5" ma:contentTypeDescription="Create a new document." ma:contentTypeScope="" ma:versionID="2ccad79d63be6e990dd1678d865400f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6A7F21A5-EE1B-44A1-B782-CBB0E911B610}"/>
</file>

<file path=docProps/app.xml><?xml version="1.0" encoding="utf-8"?>
<Properties xmlns="http://schemas.openxmlformats.org/officeDocument/2006/extended-properties" xmlns:vt="http://schemas.openxmlformats.org/officeDocument/2006/docPropsVTypes">
  <Template>Eec94G</Template>
  <TotalTime>1175</TotalTime>
  <Pages>9</Pages>
  <Words>4060</Words>
  <Characters>21604</Characters>
  <Application>Microsoft Office Word</Application>
  <DocSecurity>0</DocSecurity>
  <Lines>180</Lines>
  <Paragraphs>51</Paragraphs>
  <ScaleCrop>false</ScaleCrop>
  <HeadingPairs>
    <vt:vector size="2" baseType="variant">
      <vt:variant>
        <vt:lpstr>Title</vt:lpstr>
      </vt:variant>
      <vt:variant>
        <vt:i4>1</vt:i4>
      </vt:variant>
    </vt:vector>
  </HeadingPairs>
  <TitlesOfParts>
    <vt:vector size="1" baseType="lpstr">
      <vt:lpstr>PROPOSITION DE PROJET : RÉPUBLIQUE DE MOLDOVA</vt:lpstr>
    </vt:vector>
  </TitlesOfParts>
  <Company>UNMFS</Company>
  <LinksUpToDate>false</LinksUpToDate>
  <CharactersWithSpaces>25613</CharactersWithSpaces>
  <SharedDoc>false</SharedDoc>
  <HLinks>
    <vt:vector size="6" baseType="variant">
      <vt:variant>
        <vt:i4>6750227</vt:i4>
      </vt:variant>
      <vt:variant>
        <vt:i4>0</vt:i4>
      </vt:variant>
      <vt:variant>
        <vt:i4>0</vt:i4>
      </vt:variant>
      <vt:variant>
        <vt:i4>5</vt:i4>
      </vt:variant>
      <vt:variant>
        <vt:lpwstr>https://www.legis.md/cautare/getResults?doc_id=140042&amp;lang=ro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république de moldova     </dc:title>
  <dc:creator>Dominika Anna Suwik</dc:creator>
  <cp:keywords>94th ExCom</cp:keywords>
  <cp:lastModifiedBy>Angela Xue He Yan</cp:lastModifiedBy>
  <cp:revision>102</cp:revision>
  <cp:lastPrinted>2024-05-01T12:48:00Z</cp:lastPrinted>
  <dcterms:created xsi:type="dcterms:W3CDTF">2024-04-26T21:11:00Z</dcterms:created>
  <dcterms:modified xsi:type="dcterms:W3CDTF">2024-05-01T12:48:00Z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UNEP/OzL.Pro/ExCom/94/49</vt:lpwstr>
  </property>
  <property fmtid="{D5CDD505-2E9C-101B-9397-08002B2CF9AE}" pid="3" name="Revision date">
    <vt:lpwstr>4/26/2024</vt:lpwstr>
  </property>
  <property fmtid="{D5CDD505-2E9C-101B-9397-08002B2CF9AE}" pid="4" name="ContentTypeId">
    <vt:lpwstr>0x010100E43403ECDB4395428BB30717F224C1B7</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SharedWithUsers">
    <vt:lpwstr>Yiu Chiu William Kwan [GMAIL]189Liona Davies169</vt:lpwstr>
  </property>
  <property fmtid="{D5CDD505-2E9C-101B-9397-08002B2CF9AE}" pid="10" name="lcf76f155ced4ddcb4097134ff3c332f">
    <vt:lpwstr/>
  </property>
</Properties>
</file>