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53E46" w14:paraId="735AE12B" w14:textId="77777777" w:rsidTr="006C0C95">
        <w:trPr>
          <w:trHeight w:val="720"/>
        </w:trPr>
        <w:tc>
          <w:tcPr>
            <w:tcW w:w="5490" w:type="dxa"/>
            <w:gridSpan w:val="2"/>
            <w:tcBorders>
              <w:bottom w:val="single" w:sz="18" w:space="0" w:color="auto"/>
            </w:tcBorders>
          </w:tcPr>
          <w:p w14:paraId="6E17C2EF" w14:textId="77777777" w:rsidR="00C15867" w:rsidRPr="00753E46" w:rsidRDefault="00C15867" w:rsidP="006C0C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753E46">
              <w:rPr>
                <w:rFonts w:ascii="Univers" w:hAnsi="Univers"/>
                <w:b/>
                <w:sz w:val="28"/>
                <w:szCs w:val="28"/>
              </w:rPr>
              <w:t>UNITED</w:t>
            </w:r>
            <w:r w:rsidRPr="00753E46">
              <w:rPr>
                <w:rFonts w:ascii="Univers" w:hAnsi="Univers"/>
                <w:b/>
                <w:sz w:val="28"/>
                <w:szCs w:val="28"/>
              </w:rPr>
              <w:br/>
              <w:t>NATIONS</w:t>
            </w:r>
          </w:p>
        </w:tc>
        <w:tc>
          <w:tcPr>
            <w:tcW w:w="4590" w:type="dxa"/>
            <w:tcBorders>
              <w:bottom w:val="single" w:sz="18" w:space="0" w:color="auto"/>
            </w:tcBorders>
          </w:tcPr>
          <w:p w14:paraId="209E48C8" w14:textId="77777777" w:rsidR="00C15867" w:rsidRPr="00753E46" w:rsidRDefault="00C15867" w:rsidP="006C0C95">
            <w:pPr>
              <w:jc w:val="right"/>
              <w:rPr>
                <w:sz w:val="52"/>
                <w:szCs w:val="52"/>
              </w:rPr>
            </w:pPr>
            <w:r w:rsidRPr="00753E46">
              <w:rPr>
                <w:rFonts w:ascii="Univers Bold" w:hAnsi="Univers Bold"/>
                <w:b/>
                <w:sz w:val="72"/>
              </w:rPr>
              <w:t>EP</w:t>
            </w:r>
          </w:p>
        </w:tc>
      </w:tr>
      <w:tr w:rsidR="00C15867" w:rsidRPr="00753E46" w14:paraId="403AEA0F" w14:textId="77777777" w:rsidTr="006C0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7D1786" w14:textId="77777777" w:rsidR="00C15867" w:rsidRPr="00753E46" w:rsidRDefault="00E52838" w:rsidP="006C0C95">
            <w:pPr>
              <w:spacing w:before="120"/>
            </w:pPr>
            <w:r w:rsidRPr="00753E46">
              <w:rPr>
                <w:noProof/>
                <w:lang w:val="en-US"/>
              </w:rPr>
              <mc:AlternateContent>
                <mc:Choice Requires="wpg">
                  <w:drawing>
                    <wp:anchor distT="0" distB="0" distL="114300" distR="114300" simplePos="0" relativeHeight="251660288" behindDoc="0" locked="0" layoutInCell="1" allowOverlap="1" wp14:anchorId="76824092" wp14:editId="7DF410F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6F085F4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9FC2E8B" w14:textId="77777777" w:rsidR="00C15867" w:rsidRPr="00753E46" w:rsidRDefault="00C15867" w:rsidP="006C0C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53E46">
              <w:rPr>
                <w:rFonts w:ascii="Univers" w:hAnsi="Univers"/>
                <w:b/>
                <w:sz w:val="32"/>
              </w:rPr>
              <w:t>United Nations</w:t>
            </w:r>
          </w:p>
          <w:p w14:paraId="3A92738C" w14:textId="77777777" w:rsidR="00C15867" w:rsidRPr="00753E46" w:rsidRDefault="00C15867" w:rsidP="006C0C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53E46">
              <w:rPr>
                <w:rFonts w:ascii="Univers" w:hAnsi="Univers"/>
                <w:b/>
                <w:sz w:val="32"/>
              </w:rPr>
              <w:t>Environment</w:t>
            </w:r>
          </w:p>
          <w:p w14:paraId="1F679A21" w14:textId="77777777" w:rsidR="00C15867" w:rsidRPr="00753E46" w:rsidRDefault="00C15867" w:rsidP="006C0C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53E46">
              <w:rPr>
                <w:rFonts w:ascii="Univers" w:hAnsi="Univers"/>
                <w:b/>
                <w:sz w:val="32"/>
              </w:rPr>
              <w:t>Programme</w:t>
            </w:r>
          </w:p>
          <w:p w14:paraId="6490966A" w14:textId="77777777" w:rsidR="00C15867" w:rsidRPr="00753E46" w:rsidRDefault="00C15867" w:rsidP="006C0C95">
            <w:pPr>
              <w:spacing w:before="720"/>
              <w:ind w:left="158"/>
            </w:pPr>
          </w:p>
        </w:tc>
        <w:tc>
          <w:tcPr>
            <w:tcW w:w="4590" w:type="dxa"/>
            <w:tcBorders>
              <w:top w:val="nil"/>
              <w:left w:val="nil"/>
              <w:bottom w:val="single" w:sz="36" w:space="0" w:color="auto"/>
              <w:right w:val="nil"/>
            </w:tcBorders>
          </w:tcPr>
          <w:p w14:paraId="19E743B7" w14:textId="77777777" w:rsidR="00C15867" w:rsidRPr="00753E46" w:rsidRDefault="00C15867" w:rsidP="006C0C95">
            <w:r w:rsidRPr="00753E46">
              <w:t>Distr.</w:t>
            </w:r>
          </w:p>
          <w:p w14:paraId="581D89D6" w14:textId="77777777" w:rsidR="00923540" w:rsidRPr="00753E46" w:rsidRDefault="00923540" w:rsidP="00923540">
            <w:r w:rsidRPr="00753E46">
              <w:t>GENERAL</w:t>
            </w:r>
          </w:p>
          <w:p w14:paraId="003DC617" w14:textId="77777777" w:rsidR="00C15867" w:rsidRPr="00753E46" w:rsidRDefault="00C15867" w:rsidP="006C0C95"/>
          <w:p w14:paraId="5CE510AF" w14:textId="77777777" w:rsidR="00C15867" w:rsidRPr="00753E46" w:rsidRDefault="00C15867" w:rsidP="006C0C95"/>
          <w:p w14:paraId="5ABDE97C" w14:textId="5EE2743D" w:rsidR="00C15867" w:rsidRPr="00753E46" w:rsidRDefault="00BE7416" w:rsidP="006C0C95">
            <w:r>
              <w:fldChar w:fldCharType="begin"/>
            </w:r>
            <w:r>
              <w:instrText xml:space="preserve"> DOCPROPERTY "Document number"  \* MERGEFORMAT </w:instrText>
            </w:r>
            <w:r>
              <w:fldChar w:fldCharType="separate"/>
            </w:r>
            <w:r w:rsidR="00FD1EC3" w:rsidRPr="00753E46">
              <w:t>UNEP/OzL.Pro/ExCom/88/22</w:t>
            </w:r>
            <w:r>
              <w:fldChar w:fldCharType="end"/>
            </w:r>
          </w:p>
          <w:p w14:paraId="42B30F17" w14:textId="6897D3B2" w:rsidR="00C15867" w:rsidRPr="00753E46" w:rsidRDefault="00BC2495" w:rsidP="006C0C95">
            <w:r w:rsidRPr="00753E46">
              <w:fldChar w:fldCharType="begin"/>
            </w:r>
            <w:r w:rsidR="00851352" w:rsidRPr="00753E46">
              <w:instrText xml:space="preserve"> DOCPROPERTY "Revision date" \@ "d MMMM YYYY"  \* MERGEFORMAT </w:instrText>
            </w:r>
            <w:r w:rsidRPr="00753E46">
              <w:fldChar w:fldCharType="separate"/>
            </w:r>
            <w:r w:rsidR="007B4C99" w:rsidRPr="00753E46">
              <w:t>27 October 2021</w:t>
            </w:r>
            <w:r w:rsidRPr="00753E46">
              <w:fldChar w:fldCharType="end"/>
            </w:r>
          </w:p>
          <w:p w14:paraId="6A56C569" w14:textId="77777777" w:rsidR="00C15867" w:rsidRPr="00753E46" w:rsidRDefault="00C15867" w:rsidP="006C0C95">
            <w:pPr>
              <w:rPr>
                <w:caps/>
              </w:rPr>
            </w:pPr>
          </w:p>
          <w:p w14:paraId="1DE0481B" w14:textId="77777777" w:rsidR="00C15867" w:rsidRPr="00753E46" w:rsidRDefault="00C15867" w:rsidP="006C0C95">
            <w:r w:rsidRPr="00753E46">
              <w:t>ORIGINAL: ENGLISH</w:t>
            </w:r>
          </w:p>
        </w:tc>
      </w:tr>
    </w:tbl>
    <w:p w14:paraId="2F320868" w14:textId="77777777" w:rsidR="00B86471" w:rsidRPr="00753E46" w:rsidRDefault="00C15867" w:rsidP="00B86471">
      <w:pPr>
        <w:jc w:val="left"/>
      </w:pPr>
      <w:r w:rsidRPr="00753E46">
        <w:t>EXECUTIVE COMMITTEE OF</w:t>
      </w:r>
      <w:r w:rsidRPr="00753E46">
        <w:br/>
        <w:t xml:space="preserve">  THE MULTILATERAL FUND FOR THE</w:t>
      </w:r>
      <w:r w:rsidRPr="00753E46">
        <w:br/>
        <w:t xml:space="preserve">  IMPLEMENTATION OF THE MONTREAL PROTOCOL</w:t>
      </w:r>
      <w:r w:rsidRPr="00753E46">
        <w:br/>
      </w:r>
      <w:r w:rsidR="00B86471" w:rsidRPr="00753E46">
        <w:t>Eighty-eighth Meeting</w:t>
      </w:r>
    </w:p>
    <w:p w14:paraId="2D795825" w14:textId="77777777" w:rsidR="00066CE8" w:rsidRPr="00753E46" w:rsidRDefault="00B86471" w:rsidP="00B86471">
      <w:pPr>
        <w:jc w:val="left"/>
      </w:pPr>
      <w:r w:rsidRPr="00753E46">
        <w:t>Montreal, 15-19 November 2021</w:t>
      </w:r>
      <w:r w:rsidRPr="00753E46">
        <w:rPr>
          <w:rStyle w:val="FootnoteReference"/>
        </w:rPr>
        <w:footnoteReference w:id="1"/>
      </w:r>
    </w:p>
    <w:p w14:paraId="23375F88" w14:textId="77777777" w:rsidR="00144F67" w:rsidRPr="00753E46" w:rsidRDefault="00144F67" w:rsidP="00144F67">
      <w:pPr>
        <w:jc w:val="left"/>
        <w:rPr>
          <w:lang w:val="en-US"/>
        </w:rPr>
      </w:pPr>
    </w:p>
    <w:p w14:paraId="1E58A0F3" w14:textId="22DA3CA3" w:rsidR="00144F67" w:rsidRPr="00753E46" w:rsidRDefault="00144F67" w:rsidP="00144F67">
      <w:pPr>
        <w:jc w:val="left"/>
      </w:pPr>
    </w:p>
    <w:p w14:paraId="29550784" w14:textId="77777777" w:rsidR="004A143D" w:rsidRPr="00753E46" w:rsidRDefault="004A143D" w:rsidP="00144F67">
      <w:pPr>
        <w:jc w:val="left"/>
      </w:pPr>
    </w:p>
    <w:p w14:paraId="6C6BB416" w14:textId="77777777" w:rsidR="00144F67" w:rsidRPr="00753E46" w:rsidRDefault="00144F67" w:rsidP="00144F67">
      <w:pPr>
        <w:pStyle w:val="Title2"/>
        <w:rPr>
          <w:lang w:val="en-CA"/>
        </w:rPr>
      </w:pPr>
      <w:r w:rsidRPr="00753E46">
        <w:rPr>
          <w:lang w:val="en-CA"/>
        </w:rPr>
        <w:t>CONSOLIDATED BUSINESS PLAN OF THE MULTILATERAL FUND for 202</w:t>
      </w:r>
      <w:r w:rsidR="00075740" w:rsidRPr="00753E46">
        <w:rPr>
          <w:lang w:val="en-CA"/>
        </w:rPr>
        <w:t>2</w:t>
      </w:r>
      <w:r w:rsidRPr="00753E46">
        <w:rPr>
          <w:lang w:val="en-CA"/>
        </w:rPr>
        <w:t>–202</w:t>
      </w:r>
      <w:r w:rsidR="00075740" w:rsidRPr="00753E46">
        <w:rPr>
          <w:lang w:val="en-CA"/>
        </w:rPr>
        <w:t>4</w:t>
      </w:r>
    </w:p>
    <w:p w14:paraId="7AE8AB8C" w14:textId="77777777" w:rsidR="00144F67" w:rsidRPr="00753E46" w:rsidRDefault="00144F67" w:rsidP="00144F67">
      <w:pPr>
        <w:pStyle w:val="Heading1"/>
        <w:numPr>
          <w:ilvl w:val="0"/>
          <w:numId w:val="0"/>
        </w:numPr>
        <w:spacing w:after="0"/>
        <w:rPr>
          <w:b/>
        </w:rPr>
      </w:pPr>
    </w:p>
    <w:p w14:paraId="4B0A07EE" w14:textId="77777777" w:rsidR="00144F67" w:rsidRPr="00753E46" w:rsidRDefault="00144F67" w:rsidP="00144F67">
      <w:pPr>
        <w:pStyle w:val="Heading1"/>
        <w:numPr>
          <w:ilvl w:val="0"/>
          <w:numId w:val="0"/>
        </w:numPr>
        <w:rPr>
          <w:b/>
        </w:rPr>
      </w:pPr>
      <w:r w:rsidRPr="00753E46">
        <w:rPr>
          <w:b/>
        </w:rPr>
        <w:t>Background</w:t>
      </w:r>
    </w:p>
    <w:p w14:paraId="5ADF08DB" w14:textId="77777777" w:rsidR="00144F67" w:rsidRPr="00753E46" w:rsidRDefault="00144F67" w:rsidP="00144F67">
      <w:pPr>
        <w:pStyle w:val="Heading1"/>
      </w:pPr>
      <w:r w:rsidRPr="00753E46">
        <w:t>Due to the extraordinary situation resulting from the COVID-19 pandemic, the Parties to the Montreal Protocol were unable to hold in-person meetings in 2020 as originally planned;</w:t>
      </w:r>
      <w:r w:rsidRPr="00753E46">
        <w:rPr>
          <w:rStyle w:val="FootnoteReference"/>
        </w:rPr>
        <w:footnoteReference w:id="2"/>
      </w:r>
      <w:r w:rsidRPr="00753E46">
        <w:t xml:space="preserve"> instead, the meetings were held in the form of online work. Under such circumstances, the Parties were unable to adopt a decision on the replenishment of the Multilateral Fund for Implementation of the Montreal Protocol for the period 2021–2023. </w:t>
      </w:r>
    </w:p>
    <w:p w14:paraId="396399C4" w14:textId="5940E62A" w:rsidR="00144F67" w:rsidRPr="00753E46" w:rsidRDefault="00144F67" w:rsidP="00144F67">
      <w:pPr>
        <w:pStyle w:val="Heading1"/>
      </w:pPr>
      <w:r w:rsidRPr="00753E46">
        <w:t>With regard to matters related to the replenishment of the Multilateral Fund, during the Thirty</w:t>
      </w:r>
      <w:r w:rsidR="007B4C99" w:rsidRPr="00753E46">
        <w:noBreakHyphen/>
      </w:r>
      <w:r w:rsidRPr="00753E46">
        <w:t>Second Meeting,</w:t>
      </w:r>
      <w:r w:rsidR="0061548C" w:rsidRPr="00753E46">
        <w:rPr>
          <w:rStyle w:val="FootnoteReference"/>
        </w:rPr>
        <w:footnoteReference w:id="3"/>
      </w:r>
      <w:r w:rsidRPr="00753E46">
        <w:t xml:space="preserve"> the Parties noted that they will take a decision in 2021 on the replenishment of the Fund to adopt a budget for the triennium 2021–2023, including regular contributions, and adopted an interim budget for the Multilateral Fund for the triennium 2021–2023 of </w:t>
      </w:r>
      <w:r w:rsidR="00F76405" w:rsidRPr="00753E46">
        <w:t>US $</w:t>
      </w:r>
      <w:r w:rsidRPr="00753E46">
        <w:t xml:space="preserve">268 million, prioritizing those funds for the year 2021 as part of the triennium 2021–2023, until such time as the Parties adopt a final decision on replenishment, including a revised budget, for the triennium 2021–2023, on the understanding that the interim budget will be provided from anticipated contributions due to the Multilateral Fund and other sources for the triennium 2018–2020 (decision XXXII/1). </w:t>
      </w:r>
    </w:p>
    <w:p w14:paraId="3D0ED6BC" w14:textId="39923136" w:rsidR="00144F67" w:rsidRPr="00753E46" w:rsidRDefault="00144F67" w:rsidP="00144F67">
      <w:pPr>
        <w:pStyle w:val="Heading1"/>
      </w:pPr>
      <w:r w:rsidRPr="00753E46">
        <w:t>The Parties also authorized the Ozone Secretariat to organize an extraordinary Meeting of the Parties in 2021 to enable Parties to take a decision on the replenishment of the Multilateral Fund for the triennium 2021–2023 if and when the circumstances related to the global pandemic permit it (decision XXXII/2).</w:t>
      </w:r>
    </w:p>
    <w:p w14:paraId="335B5624" w14:textId="77777777" w:rsidR="00427DA4" w:rsidRPr="00753E46" w:rsidRDefault="00427DA4" w:rsidP="004A143D">
      <w:pPr>
        <w:pStyle w:val="Heading1"/>
        <w:widowControl w:val="0"/>
      </w:pPr>
      <w:r w:rsidRPr="00753E46">
        <w:t xml:space="preserve">Concurrently with the preparation of the present document, the Parties to the Montreal Protocol </w:t>
      </w:r>
      <w:r w:rsidRPr="00753E46">
        <w:lastRenderedPageBreak/>
        <w:t>were holding the preparatory segment</w:t>
      </w:r>
      <w:r w:rsidRPr="00753E46">
        <w:rPr>
          <w:rStyle w:val="FootnoteReference"/>
        </w:rPr>
        <w:footnoteReference w:id="4"/>
      </w:r>
      <w:r w:rsidRPr="00753E46">
        <w:t xml:space="preserve"> of the combined Twelfth meeting of the Conference of the Parties to the Vienna Convention and Thirty-Third Meeting of the Parties to the Montreal Protocol.</w:t>
      </w:r>
      <w:r w:rsidRPr="00753E46">
        <w:rPr>
          <w:rStyle w:val="FootnoteReference"/>
        </w:rPr>
        <w:footnoteReference w:id="5"/>
      </w:r>
      <w:r w:rsidRPr="00753E46">
        <w:t xml:space="preserve"> In concluding discussions on matters related to the Montreal Protocol, the Parties submitted to the high-level segment the following three draft decisions:</w:t>
      </w:r>
    </w:p>
    <w:p w14:paraId="52048250" w14:textId="1C7CAF27" w:rsidR="00427DA4" w:rsidRPr="00753E46" w:rsidRDefault="00427DA4" w:rsidP="00427DA4">
      <w:pPr>
        <w:pStyle w:val="Heading2"/>
      </w:pPr>
      <w:r w:rsidRPr="00753E46">
        <w:t xml:space="preserve">Contributions to the Multilateral Fund for the Implementation of the Montreal Protocol for the triennium 2021–2023, submitted by Australia, the European Union and New Zealand, to adopt the level of indicative contributions for a number </w:t>
      </w:r>
      <w:r w:rsidR="007B4C99" w:rsidRPr="00753E46">
        <w:t xml:space="preserve">of </w:t>
      </w:r>
      <w:r w:rsidRPr="00753E46">
        <w:t>parties</w:t>
      </w:r>
      <w:r w:rsidRPr="00753E46">
        <w:rPr>
          <w:rStyle w:val="FootnoteReference"/>
        </w:rPr>
        <w:footnoteReference w:id="6"/>
      </w:r>
      <w:r w:rsidRPr="00753E46">
        <w:t xml:space="preserve"> for 2022 on an interim basis pending a final decision by the Parties on a revised budget for the Multilateral Fund for the triennium 2021-2023; and that any contributions made by parties in advance of a final decision on the revised budget for the Fund for the triennium 2021-2023 shall be without prejudice to the overall level of the replenishment or to the agreed level of contributions by parties;</w:t>
      </w:r>
    </w:p>
    <w:p w14:paraId="12080BBC" w14:textId="77777777" w:rsidR="00427DA4" w:rsidRPr="00753E46" w:rsidRDefault="00427DA4" w:rsidP="00427DA4">
      <w:pPr>
        <w:pStyle w:val="Heading2"/>
      </w:pPr>
      <w:r w:rsidRPr="00753E46">
        <w:t>Updated interim budget for the Multilateral Fund for the Implementation of the Montreal Protocol for the triennium 2021–2023, submitted by Canada, to adopt an updated interim budget for the Fund for the triennium 2021–2023 of US $400 million until such time as the parties adopt a final decision on replenishment, including a revised budget for the triennium 2021–2023, on the understanding that the updated interim budget will be provided from contributions due to the Fund and other sources for the triennium; and</w:t>
      </w:r>
    </w:p>
    <w:p w14:paraId="59B6E883" w14:textId="5647E23F" w:rsidR="00427DA4" w:rsidRPr="00753E46" w:rsidRDefault="00427DA4" w:rsidP="00427DA4">
      <w:pPr>
        <w:pStyle w:val="Heading2"/>
      </w:pPr>
      <w:r w:rsidRPr="00753E46">
        <w:t>Extraordinary Meeting of the Parties in 2022, submitted by Norway, to authorize the Ozone Secretariat to organize an extraordinary Meeting of the Parties in 2022, to enable parties to take a decision on the replenishment of the Fund for the triennium 2021–2023.</w:t>
      </w:r>
    </w:p>
    <w:p w14:paraId="7D50BEAA" w14:textId="77777777" w:rsidR="00144F67" w:rsidRPr="00753E46" w:rsidRDefault="00144F67" w:rsidP="00F76405">
      <w:pPr>
        <w:widowControl w:val="0"/>
        <w:rPr>
          <w:b/>
        </w:rPr>
      </w:pPr>
      <w:r w:rsidRPr="00753E46">
        <w:rPr>
          <w:b/>
        </w:rPr>
        <w:t xml:space="preserve">Introduction </w:t>
      </w:r>
    </w:p>
    <w:p w14:paraId="1DAF6DD4" w14:textId="77777777" w:rsidR="00144F67" w:rsidRPr="00753E46" w:rsidRDefault="00144F67" w:rsidP="00F76405">
      <w:pPr>
        <w:widowControl w:val="0"/>
      </w:pPr>
    </w:p>
    <w:p w14:paraId="6E153169" w14:textId="77777777" w:rsidR="00144F67" w:rsidRPr="00753E46" w:rsidRDefault="00144F67" w:rsidP="00F76405">
      <w:pPr>
        <w:pStyle w:val="Heading1"/>
        <w:widowControl w:val="0"/>
      </w:pPr>
      <w:r w:rsidRPr="00753E46">
        <w:t>The Secretariat and the bilateral and implementing agencies began their collaborative efforts on business planning of the Multilateral Fund for 202</w:t>
      </w:r>
      <w:r w:rsidR="00697955" w:rsidRPr="00753E46">
        <w:t>2</w:t>
      </w:r>
      <w:r w:rsidRPr="00753E46">
        <w:t>–202</w:t>
      </w:r>
      <w:r w:rsidR="00697955" w:rsidRPr="00753E46">
        <w:t>4</w:t>
      </w:r>
      <w:r w:rsidRPr="00753E46">
        <w:t xml:space="preserve"> on </w:t>
      </w:r>
      <w:r w:rsidR="00697955" w:rsidRPr="00753E46">
        <w:t xml:space="preserve">23 August 2021 </w:t>
      </w:r>
      <w:r w:rsidRPr="00753E46">
        <w:t xml:space="preserve">when the initial business plan tables were submitted. </w:t>
      </w:r>
    </w:p>
    <w:p w14:paraId="3E15695A" w14:textId="72C70921" w:rsidR="00144F67" w:rsidRPr="00753E46" w:rsidRDefault="00144F67" w:rsidP="005B602D">
      <w:pPr>
        <w:pStyle w:val="Heading1"/>
      </w:pPr>
      <w:r w:rsidRPr="00753E46">
        <w:t>In the absence of a decision by the Parties to the Montreal Protocol on the level of the replenishment of the Multilateral Fund for the 2021–2023 triennium, and in light of decision XXXII/1</w:t>
      </w:r>
      <w:r w:rsidR="005B602D" w:rsidRPr="00753E46">
        <w:t xml:space="preserve"> and the draft recommendations submitted by the Parties to the high-level segment of the Thirty-Third Meeting of the Parties above-mentioned</w:t>
      </w:r>
      <w:r w:rsidRPr="00753E46">
        <w:t xml:space="preserve">, the Secretariat assumed the same level of the replenishment of the 2018–2020 triennium (i.e., </w:t>
      </w:r>
      <w:r w:rsidR="00F76405" w:rsidRPr="00753E46">
        <w:t>US $</w:t>
      </w:r>
      <w:r w:rsidRPr="00753E46">
        <w:t>540 million) when reviewing the business plans submitted by bilateral and implementing agencies and informed the agencies that their business plans would be adjusted once the Parties agree on the level of the replenishment for the 2021–2023 triennium.</w:t>
      </w:r>
    </w:p>
    <w:p w14:paraId="5677843A" w14:textId="77777777" w:rsidR="00144F67" w:rsidRPr="00753E46" w:rsidRDefault="00144F67" w:rsidP="00144F67">
      <w:pPr>
        <w:pStyle w:val="Heading1"/>
      </w:pPr>
      <w:r w:rsidRPr="00753E46">
        <w:t>Table 1 presents the total value of the 202</w:t>
      </w:r>
      <w:r w:rsidR="00697955" w:rsidRPr="00753E46">
        <w:t>2</w:t>
      </w:r>
      <w:r w:rsidRPr="00753E46">
        <w:t>–202</w:t>
      </w:r>
      <w:r w:rsidR="00697955" w:rsidRPr="00753E46">
        <w:t>4</w:t>
      </w:r>
      <w:r w:rsidRPr="00753E46">
        <w:t xml:space="preserve"> business plan tables as submitted.</w:t>
      </w:r>
    </w:p>
    <w:p w14:paraId="42187971" w14:textId="77777777" w:rsidR="00144F67" w:rsidRPr="00753E46" w:rsidRDefault="00144F67" w:rsidP="00144F67">
      <w:pPr>
        <w:rPr>
          <w:b/>
        </w:rPr>
      </w:pPr>
      <w:r w:rsidRPr="00753E46">
        <w:rPr>
          <w:b/>
        </w:rPr>
        <w:t>Table 1. Total initial business plan values for 202</w:t>
      </w:r>
      <w:r w:rsidR="00C245C6" w:rsidRPr="00753E46">
        <w:rPr>
          <w:b/>
        </w:rPr>
        <w:t>2</w:t>
      </w:r>
      <w:r w:rsidRPr="00753E46">
        <w:rPr>
          <w:b/>
        </w:rPr>
        <w:t>–202</w:t>
      </w:r>
      <w:r w:rsidR="00C245C6" w:rsidRPr="00753E46">
        <w:rPr>
          <w:b/>
        </w:rPr>
        <w:t>4</w:t>
      </w:r>
      <w:r w:rsidRPr="00753E46">
        <w:rPr>
          <w:b/>
        </w:rPr>
        <w:t xml:space="preserve"> (U$ $000)</w:t>
      </w:r>
    </w:p>
    <w:tbl>
      <w:tblPr>
        <w:tblW w:w="9351" w:type="dxa"/>
        <w:tblLayout w:type="fixed"/>
        <w:tblLook w:val="04A0" w:firstRow="1" w:lastRow="0" w:firstColumn="1" w:lastColumn="0" w:noHBand="0" w:noVBand="1"/>
      </w:tblPr>
      <w:tblGrid>
        <w:gridCol w:w="2263"/>
        <w:gridCol w:w="1417"/>
        <w:gridCol w:w="1418"/>
        <w:gridCol w:w="1417"/>
        <w:gridCol w:w="1418"/>
        <w:gridCol w:w="1418"/>
      </w:tblGrid>
      <w:tr w:rsidR="004F0DEC" w:rsidRPr="00753E46" w14:paraId="0E0AA5B9" w14:textId="77777777" w:rsidTr="00F76405">
        <w:trPr>
          <w:trHeight w:val="276"/>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7ABC2" w14:textId="77777777" w:rsidR="004F0DEC" w:rsidRPr="00753E46" w:rsidRDefault="004F0DEC" w:rsidP="00F76405">
            <w:pPr>
              <w:jc w:val="left"/>
              <w:rPr>
                <w:b/>
                <w:bCs/>
                <w:color w:val="000000"/>
                <w:sz w:val="21"/>
                <w:szCs w:val="21"/>
                <w:lang w:eastAsia="en-CA"/>
              </w:rPr>
            </w:pPr>
            <w:r w:rsidRPr="00753E46">
              <w:rPr>
                <w:b/>
                <w:bCs/>
                <w:color w:val="000000"/>
                <w:sz w:val="21"/>
                <w:szCs w:val="21"/>
                <w:lang w:eastAsia="en-CA"/>
              </w:rPr>
              <w:t>Item</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B8504CD" w14:textId="77777777" w:rsidR="004F0DEC" w:rsidRPr="00753E46" w:rsidRDefault="004F0DEC" w:rsidP="00F76405">
            <w:pPr>
              <w:jc w:val="center"/>
              <w:rPr>
                <w:b/>
                <w:bCs/>
                <w:color w:val="000000"/>
                <w:sz w:val="21"/>
                <w:szCs w:val="21"/>
                <w:lang w:eastAsia="en-CA"/>
              </w:rPr>
            </w:pPr>
            <w:r w:rsidRPr="00753E46">
              <w:rPr>
                <w:b/>
                <w:bCs/>
                <w:color w:val="000000"/>
                <w:sz w:val="21"/>
                <w:szCs w:val="21"/>
                <w:lang w:eastAsia="en-CA"/>
              </w:rPr>
              <w:t>2022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915DF59" w14:textId="77777777" w:rsidR="004F0DEC" w:rsidRPr="00753E46" w:rsidRDefault="004F0DEC" w:rsidP="00F76405">
            <w:pPr>
              <w:jc w:val="center"/>
              <w:rPr>
                <w:b/>
                <w:bCs/>
                <w:color w:val="000000"/>
                <w:sz w:val="21"/>
                <w:szCs w:val="21"/>
                <w:lang w:eastAsia="en-CA"/>
              </w:rPr>
            </w:pPr>
            <w:r w:rsidRPr="00753E46">
              <w:rPr>
                <w:b/>
                <w:bCs/>
                <w:color w:val="000000"/>
                <w:sz w:val="21"/>
                <w:szCs w:val="21"/>
                <w:lang w:eastAsia="en-CA"/>
              </w:rPr>
              <w:t>2023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7263FFC" w14:textId="77777777" w:rsidR="004F0DEC" w:rsidRPr="00753E46" w:rsidRDefault="004F0DEC" w:rsidP="00F76405">
            <w:pPr>
              <w:jc w:val="center"/>
              <w:rPr>
                <w:b/>
                <w:bCs/>
                <w:color w:val="000000"/>
                <w:sz w:val="21"/>
                <w:szCs w:val="21"/>
                <w:lang w:eastAsia="en-CA"/>
              </w:rPr>
            </w:pPr>
            <w:r w:rsidRPr="00753E46">
              <w:rPr>
                <w:b/>
                <w:bCs/>
                <w:color w:val="000000"/>
                <w:sz w:val="21"/>
                <w:szCs w:val="21"/>
                <w:lang w:eastAsia="en-CA"/>
              </w:rPr>
              <w:t>2024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1717A8A" w14:textId="0E54DA38" w:rsidR="004F0DEC" w:rsidRPr="00753E46" w:rsidRDefault="004F0DEC" w:rsidP="00F76405">
            <w:pPr>
              <w:jc w:val="center"/>
              <w:rPr>
                <w:b/>
                <w:bCs/>
                <w:color w:val="000000"/>
                <w:sz w:val="21"/>
                <w:szCs w:val="21"/>
                <w:lang w:eastAsia="en-CA"/>
              </w:rPr>
            </w:pPr>
            <w:r w:rsidRPr="00753E46">
              <w:rPr>
                <w:b/>
                <w:bCs/>
                <w:color w:val="000000"/>
                <w:sz w:val="21"/>
                <w:szCs w:val="21"/>
                <w:lang w:eastAsia="en-CA"/>
              </w:rPr>
              <w:t>Total</w:t>
            </w:r>
          </w:p>
          <w:p w14:paraId="0976F1BA" w14:textId="77777777" w:rsidR="004F0DEC" w:rsidRPr="00753E46" w:rsidRDefault="004F0DEC" w:rsidP="00F76405">
            <w:pPr>
              <w:jc w:val="center"/>
              <w:rPr>
                <w:b/>
                <w:bCs/>
                <w:color w:val="000000"/>
                <w:sz w:val="21"/>
                <w:szCs w:val="21"/>
                <w:lang w:eastAsia="en-CA"/>
              </w:rPr>
            </w:pPr>
            <w:r w:rsidRPr="00753E46">
              <w:rPr>
                <w:b/>
                <w:bCs/>
                <w:color w:val="000000"/>
                <w:sz w:val="21"/>
                <w:szCs w:val="21"/>
                <w:lang w:eastAsia="en-CA"/>
              </w:rPr>
              <w:t>(2022–2024)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3242E22" w14:textId="77777777" w:rsidR="004F0DEC" w:rsidRPr="00753E46" w:rsidRDefault="004F0DEC" w:rsidP="00F76405">
            <w:pPr>
              <w:jc w:val="center"/>
              <w:rPr>
                <w:b/>
                <w:bCs/>
                <w:color w:val="000000"/>
                <w:sz w:val="21"/>
                <w:szCs w:val="21"/>
                <w:lang w:eastAsia="en-CA"/>
              </w:rPr>
            </w:pPr>
            <w:r w:rsidRPr="00753E46">
              <w:rPr>
                <w:b/>
                <w:bCs/>
                <w:color w:val="000000"/>
                <w:sz w:val="21"/>
                <w:szCs w:val="21"/>
                <w:lang w:eastAsia="en-CA"/>
              </w:rPr>
              <w:t>Total after 2024</w:t>
            </w:r>
          </w:p>
        </w:tc>
      </w:tr>
      <w:tr w:rsidR="004F0DEC" w:rsidRPr="00753E46" w14:paraId="00C48810" w14:textId="77777777" w:rsidTr="00F76405">
        <w:trPr>
          <w:trHeight w:val="115"/>
        </w:trPr>
        <w:tc>
          <w:tcPr>
            <w:tcW w:w="2263" w:type="dxa"/>
            <w:tcBorders>
              <w:top w:val="nil"/>
              <w:left w:val="single" w:sz="4" w:space="0" w:color="auto"/>
              <w:bottom w:val="single" w:sz="4" w:space="0" w:color="auto"/>
              <w:right w:val="single" w:sz="4" w:space="0" w:color="auto"/>
            </w:tcBorders>
            <w:shd w:val="clear" w:color="auto" w:fill="auto"/>
            <w:noWrap/>
            <w:hideMark/>
          </w:tcPr>
          <w:p w14:paraId="498455BD" w14:textId="77777777" w:rsidR="004F0DEC" w:rsidRPr="00753E46" w:rsidRDefault="004F0DEC" w:rsidP="004F0DEC">
            <w:pPr>
              <w:jc w:val="left"/>
              <w:rPr>
                <w:b/>
                <w:bCs/>
                <w:color w:val="000000"/>
                <w:sz w:val="21"/>
                <w:szCs w:val="21"/>
                <w:lang w:eastAsia="en-CA"/>
              </w:rPr>
            </w:pPr>
            <w:r w:rsidRPr="00753E46">
              <w:rPr>
                <w:b/>
                <w:bCs/>
                <w:color w:val="000000"/>
                <w:sz w:val="21"/>
                <w:szCs w:val="21"/>
                <w:lang w:eastAsia="en-CA"/>
              </w:rPr>
              <w:t>Total</w:t>
            </w:r>
          </w:p>
        </w:tc>
        <w:tc>
          <w:tcPr>
            <w:tcW w:w="1417" w:type="dxa"/>
            <w:tcBorders>
              <w:top w:val="nil"/>
              <w:left w:val="nil"/>
              <w:bottom w:val="single" w:sz="4" w:space="0" w:color="auto"/>
              <w:right w:val="single" w:sz="4" w:space="0" w:color="auto"/>
            </w:tcBorders>
            <w:shd w:val="clear" w:color="auto" w:fill="auto"/>
            <w:noWrap/>
            <w:hideMark/>
          </w:tcPr>
          <w:p w14:paraId="74DA21F4" w14:textId="77777777" w:rsidR="004F0DEC" w:rsidRPr="00753E46" w:rsidRDefault="004F0DEC" w:rsidP="004F0DEC">
            <w:pPr>
              <w:jc w:val="right"/>
              <w:rPr>
                <w:b/>
                <w:bCs/>
                <w:color w:val="000000"/>
                <w:sz w:val="21"/>
                <w:szCs w:val="21"/>
                <w:lang w:eastAsia="en-CA"/>
              </w:rPr>
            </w:pPr>
            <w:r w:rsidRPr="00753E46">
              <w:rPr>
                <w:b/>
                <w:bCs/>
                <w:color w:val="000000"/>
                <w:sz w:val="21"/>
                <w:szCs w:val="21"/>
                <w:lang w:eastAsia="en-CA"/>
              </w:rPr>
              <w:t>117,517</w:t>
            </w:r>
          </w:p>
        </w:tc>
        <w:tc>
          <w:tcPr>
            <w:tcW w:w="1418" w:type="dxa"/>
            <w:tcBorders>
              <w:top w:val="nil"/>
              <w:left w:val="nil"/>
              <w:bottom w:val="single" w:sz="4" w:space="0" w:color="auto"/>
              <w:right w:val="single" w:sz="4" w:space="0" w:color="auto"/>
            </w:tcBorders>
            <w:shd w:val="clear" w:color="auto" w:fill="auto"/>
            <w:noWrap/>
            <w:hideMark/>
          </w:tcPr>
          <w:p w14:paraId="6F5575DD" w14:textId="77777777" w:rsidR="004F0DEC" w:rsidRPr="00753E46" w:rsidRDefault="004F0DEC" w:rsidP="004F0DEC">
            <w:pPr>
              <w:jc w:val="right"/>
              <w:rPr>
                <w:b/>
                <w:bCs/>
                <w:color w:val="000000"/>
                <w:sz w:val="21"/>
                <w:szCs w:val="21"/>
                <w:lang w:eastAsia="en-CA"/>
              </w:rPr>
            </w:pPr>
            <w:r w:rsidRPr="00753E46">
              <w:rPr>
                <w:b/>
                <w:bCs/>
                <w:color w:val="000000"/>
                <w:sz w:val="21"/>
                <w:szCs w:val="21"/>
                <w:lang w:eastAsia="en-CA"/>
              </w:rPr>
              <w:t>179,539</w:t>
            </w:r>
          </w:p>
        </w:tc>
        <w:tc>
          <w:tcPr>
            <w:tcW w:w="1417" w:type="dxa"/>
            <w:tcBorders>
              <w:top w:val="nil"/>
              <w:left w:val="nil"/>
              <w:bottom w:val="single" w:sz="4" w:space="0" w:color="auto"/>
              <w:right w:val="single" w:sz="4" w:space="0" w:color="auto"/>
            </w:tcBorders>
            <w:shd w:val="clear" w:color="auto" w:fill="auto"/>
            <w:noWrap/>
            <w:hideMark/>
          </w:tcPr>
          <w:p w14:paraId="3C97929A" w14:textId="77777777" w:rsidR="004F0DEC" w:rsidRPr="00753E46" w:rsidRDefault="004F0DEC" w:rsidP="004F0DEC">
            <w:pPr>
              <w:jc w:val="right"/>
              <w:rPr>
                <w:b/>
                <w:bCs/>
                <w:color w:val="000000"/>
                <w:sz w:val="21"/>
                <w:szCs w:val="21"/>
                <w:lang w:eastAsia="en-CA"/>
              </w:rPr>
            </w:pPr>
            <w:r w:rsidRPr="00753E46">
              <w:rPr>
                <w:b/>
                <w:bCs/>
                <w:color w:val="000000"/>
                <w:sz w:val="21"/>
                <w:szCs w:val="21"/>
                <w:lang w:eastAsia="en-CA"/>
              </w:rPr>
              <w:t>135,953</w:t>
            </w:r>
          </w:p>
        </w:tc>
        <w:tc>
          <w:tcPr>
            <w:tcW w:w="1418" w:type="dxa"/>
            <w:tcBorders>
              <w:top w:val="nil"/>
              <w:left w:val="nil"/>
              <w:bottom w:val="single" w:sz="4" w:space="0" w:color="auto"/>
              <w:right w:val="single" w:sz="4" w:space="0" w:color="auto"/>
            </w:tcBorders>
            <w:shd w:val="clear" w:color="auto" w:fill="auto"/>
            <w:noWrap/>
            <w:hideMark/>
          </w:tcPr>
          <w:p w14:paraId="1DDFE667" w14:textId="77777777" w:rsidR="004F0DEC" w:rsidRPr="00753E46" w:rsidRDefault="004F0DEC" w:rsidP="004F0DEC">
            <w:pPr>
              <w:jc w:val="right"/>
              <w:rPr>
                <w:b/>
                <w:bCs/>
                <w:color w:val="000000"/>
                <w:sz w:val="21"/>
                <w:szCs w:val="21"/>
                <w:lang w:eastAsia="en-CA"/>
              </w:rPr>
            </w:pPr>
            <w:r w:rsidRPr="00753E46">
              <w:rPr>
                <w:b/>
                <w:bCs/>
                <w:color w:val="000000"/>
                <w:sz w:val="21"/>
                <w:szCs w:val="21"/>
                <w:lang w:eastAsia="en-CA"/>
              </w:rPr>
              <w:t>433,009</w:t>
            </w:r>
          </w:p>
        </w:tc>
        <w:tc>
          <w:tcPr>
            <w:tcW w:w="1418" w:type="dxa"/>
            <w:tcBorders>
              <w:top w:val="nil"/>
              <w:left w:val="nil"/>
              <w:bottom w:val="single" w:sz="4" w:space="0" w:color="auto"/>
              <w:right w:val="single" w:sz="4" w:space="0" w:color="auto"/>
            </w:tcBorders>
            <w:shd w:val="clear" w:color="auto" w:fill="auto"/>
            <w:noWrap/>
            <w:hideMark/>
          </w:tcPr>
          <w:p w14:paraId="3196C9B2" w14:textId="77777777" w:rsidR="004F0DEC" w:rsidRPr="00753E46" w:rsidRDefault="004F0DEC" w:rsidP="004F0DEC">
            <w:pPr>
              <w:jc w:val="right"/>
              <w:rPr>
                <w:b/>
                <w:bCs/>
                <w:color w:val="000000"/>
                <w:sz w:val="21"/>
                <w:szCs w:val="21"/>
                <w:lang w:eastAsia="en-CA"/>
              </w:rPr>
            </w:pPr>
            <w:r w:rsidRPr="00753E46">
              <w:rPr>
                <w:b/>
                <w:bCs/>
                <w:color w:val="000000"/>
                <w:sz w:val="21"/>
                <w:szCs w:val="21"/>
                <w:lang w:eastAsia="en-CA"/>
              </w:rPr>
              <w:t>204,178</w:t>
            </w:r>
          </w:p>
        </w:tc>
      </w:tr>
      <w:tr w:rsidR="004F0DEC" w:rsidRPr="00753E46" w14:paraId="35993670" w14:textId="77777777" w:rsidTr="00F76405">
        <w:trPr>
          <w:trHeight w:val="50"/>
        </w:trPr>
        <w:tc>
          <w:tcPr>
            <w:tcW w:w="2263" w:type="dxa"/>
            <w:tcBorders>
              <w:top w:val="nil"/>
              <w:left w:val="single" w:sz="4" w:space="0" w:color="auto"/>
              <w:bottom w:val="single" w:sz="4" w:space="0" w:color="auto"/>
              <w:right w:val="single" w:sz="4" w:space="0" w:color="auto"/>
            </w:tcBorders>
            <w:shd w:val="clear" w:color="auto" w:fill="auto"/>
            <w:noWrap/>
            <w:hideMark/>
          </w:tcPr>
          <w:p w14:paraId="0EA46B7D" w14:textId="77777777" w:rsidR="004F0DEC" w:rsidRPr="00753E46" w:rsidRDefault="004F0DEC" w:rsidP="004F0DEC">
            <w:pPr>
              <w:jc w:val="left"/>
              <w:rPr>
                <w:color w:val="000000"/>
                <w:sz w:val="21"/>
                <w:szCs w:val="21"/>
                <w:lang w:eastAsia="en-CA"/>
              </w:rPr>
            </w:pPr>
            <w:r w:rsidRPr="00753E46">
              <w:rPr>
                <w:color w:val="000000"/>
                <w:sz w:val="21"/>
                <w:szCs w:val="21"/>
                <w:lang w:eastAsia="en-CA"/>
              </w:rPr>
              <w:t>Indicative budget*</w:t>
            </w:r>
          </w:p>
        </w:tc>
        <w:tc>
          <w:tcPr>
            <w:tcW w:w="1417" w:type="dxa"/>
            <w:tcBorders>
              <w:top w:val="nil"/>
              <w:left w:val="nil"/>
              <w:bottom w:val="single" w:sz="4" w:space="0" w:color="auto"/>
              <w:right w:val="single" w:sz="4" w:space="0" w:color="auto"/>
            </w:tcBorders>
            <w:shd w:val="clear" w:color="auto" w:fill="auto"/>
            <w:noWrap/>
            <w:hideMark/>
          </w:tcPr>
          <w:p w14:paraId="54BC4B30" w14:textId="77777777" w:rsidR="004F0DEC" w:rsidRPr="00753E46" w:rsidRDefault="004F0DEC" w:rsidP="004F0DEC">
            <w:pPr>
              <w:jc w:val="right"/>
              <w:rPr>
                <w:color w:val="000000"/>
                <w:sz w:val="21"/>
                <w:szCs w:val="21"/>
                <w:lang w:eastAsia="en-CA"/>
              </w:rPr>
            </w:pPr>
            <w:r w:rsidRPr="00753E46">
              <w:rPr>
                <w:color w:val="000000"/>
                <w:sz w:val="21"/>
                <w:szCs w:val="21"/>
                <w:lang w:eastAsia="en-CA"/>
              </w:rPr>
              <w:t>180,000</w:t>
            </w:r>
          </w:p>
        </w:tc>
        <w:tc>
          <w:tcPr>
            <w:tcW w:w="1418" w:type="dxa"/>
            <w:tcBorders>
              <w:top w:val="nil"/>
              <w:left w:val="nil"/>
              <w:bottom w:val="single" w:sz="4" w:space="0" w:color="auto"/>
              <w:right w:val="single" w:sz="4" w:space="0" w:color="auto"/>
            </w:tcBorders>
            <w:shd w:val="clear" w:color="auto" w:fill="auto"/>
            <w:noWrap/>
            <w:hideMark/>
          </w:tcPr>
          <w:p w14:paraId="569D5F4B" w14:textId="77777777" w:rsidR="004F0DEC" w:rsidRPr="00753E46" w:rsidRDefault="004F0DEC" w:rsidP="004F0DEC">
            <w:pPr>
              <w:jc w:val="right"/>
              <w:rPr>
                <w:color w:val="000000"/>
                <w:sz w:val="21"/>
                <w:szCs w:val="21"/>
                <w:lang w:eastAsia="en-CA"/>
              </w:rPr>
            </w:pPr>
            <w:r w:rsidRPr="00753E46">
              <w:rPr>
                <w:color w:val="000000"/>
                <w:sz w:val="21"/>
                <w:szCs w:val="21"/>
                <w:lang w:eastAsia="en-CA"/>
              </w:rPr>
              <w:t>180,000</w:t>
            </w:r>
          </w:p>
        </w:tc>
        <w:tc>
          <w:tcPr>
            <w:tcW w:w="1417" w:type="dxa"/>
            <w:tcBorders>
              <w:top w:val="nil"/>
              <w:left w:val="nil"/>
              <w:bottom w:val="single" w:sz="4" w:space="0" w:color="auto"/>
              <w:right w:val="single" w:sz="4" w:space="0" w:color="auto"/>
            </w:tcBorders>
            <w:shd w:val="clear" w:color="auto" w:fill="auto"/>
            <w:noWrap/>
            <w:hideMark/>
          </w:tcPr>
          <w:p w14:paraId="6E5DA326" w14:textId="77777777" w:rsidR="004F0DEC" w:rsidRPr="00753E46" w:rsidRDefault="004F0DEC" w:rsidP="004F0DEC">
            <w:pPr>
              <w:jc w:val="right"/>
              <w:rPr>
                <w:color w:val="000000"/>
                <w:sz w:val="21"/>
                <w:szCs w:val="21"/>
                <w:lang w:eastAsia="en-CA"/>
              </w:rPr>
            </w:pPr>
            <w:r w:rsidRPr="00753E46">
              <w:rPr>
                <w:color w:val="000000"/>
                <w:sz w:val="21"/>
                <w:szCs w:val="21"/>
                <w:lang w:eastAsia="en-CA"/>
              </w:rPr>
              <w:t>180,000</w:t>
            </w:r>
          </w:p>
        </w:tc>
        <w:tc>
          <w:tcPr>
            <w:tcW w:w="1418" w:type="dxa"/>
            <w:tcBorders>
              <w:top w:val="nil"/>
              <w:left w:val="nil"/>
              <w:bottom w:val="single" w:sz="4" w:space="0" w:color="auto"/>
              <w:right w:val="single" w:sz="4" w:space="0" w:color="auto"/>
            </w:tcBorders>
            <w:shd w:val="clear" w:color="auto" w:fill="auto"/>
            <w:noWrap/>
            <w:hideMark/>
          </w:tcPr>
          <w:p w14:paraId="1948E005" w14:textId="77777777" w:rsidR="004F0DEC" w:rsidRPr="00753E46" w:rsidRDefault="004F0DEC" w:rsidP="004F0DEC">
            <w:pPr>
              <w:jc w:val="right"/>
              <w:rPr>
                <w:color w:val="000000"/>
                <w:sz w:val="21"/>
                <w:szCs w:val="21"/>
                <w:lang w:eastAsia="en-CA"/>
              </w:rPr>
            </w:pPr>
            <w:r w:rsidRPr="00753E46">
              <w:rPr>
                <w:color w:val="000000"/>
                <w:sz w:val="21"/>
                <w:szCs w:val="21"/>
                <w:lang w:eastAsia="en-CA"/>
              </w:rPr>
              <w:t>540,000</w:t>
            </w:r>
          </w:p>
        </w:tc>
        <w:tc>
          <w:tcPr>
            <w:tcW w:w="1418" w:type="dxa"/>
            <w:tcBorders>
              <w:top w:val="nil"/>
              <w:left w:val="nil"/>
              <w:bottom w:val="single" w:sz="4" w:space="0" w:color="auto"/>
              <w:right w:val="single" w:sz="4" w:space="0" w:color="auto"/>
            </w:tcBorders>
            <w:shd w:val="clear" w:color="auto" w:fill="auto"/>
            <w:noWrap/>
            <w:hideMark/>
          </w:tcPr>
          <w:p w14:paraId="1BC6D2FF" w14:textId="77777777" w:rsidR="004F0DEC" w:rsidRPr="00753E46" w:rsidRDefault="004F0DEC" w:rsidP="004F0DEC">
            <w:pPr>
              <w:jc w:val="left"/>
              <w:rPr>
                <w:color w:val="000000"/>
                <w:sz w:val="21"/>
                <w:szCs w:val="21"/>
                <w:lang w:eastAsia="en-CA"/>
              </w:rPr>
            </w:pPr>
            <w:r w:rsidRPr="00753E46">
              <w:rPr>
                <w:color w:val="000000"/>
                <w:sz w:val="21"/>
                <w:szCs w:val="21"/>
                <w:lang w:eastAsia="en-CA"/>
              </w:rPr>
              <w:t> </w:t>
            </w:r>
          </w:p>
        </w:tc>
      </w:tr>
      <w:tr w:rsidR="004F0DEC" w:rsidRPr="00753E46" w14:paraId="50FC5766" w14:textId="77777777" w:rsidTr="00F76405">
        <w:trPr>
          <w:trHeight w:val="50"/>
        </w:trPr>
        <w:tc>
          <w:tcPr>
            <w:tcW w:w="2263" w:type="dxa"/>
            <w:tcBorders>
              <w:top w:val="nil"/>
              <w:left w:val="single" w:sz="4" w:space="0" w:color="auto"/>
              <w:bottom w:val="single" w:sz="4" w:space="0" w:color="auto"/>
              <w:right w:val="single" w:sz="4" w:space="0" w:color="auto"/>
            </w:tcBorders>
            <w:shd w:val="clear" w:color="auto" w:fill="auto"/>
            <w:noWrap/>
            <w:hideMark/>
          </w:tcPr>
          <w:p w14:paraId="51CA2A32" w14:textId="77777777" w:rsidR="004F0DEC" w:rsidRPr="00753E46" w:rsidRDefault="004F0DEC" w:rsidP="004F0DEC">
            <w:pPr>
              <w:jc w:val="left"/>
              <w:rPr>
                <w:color w:val="000000"/>
                <w:sz w:val="21"/>
                <w:szCs w:val="21"/>
                <w:lang w:eastAsia="en-CA"/>
              </w:rPr>
            </w:pPr>
            <w:r w:rsidRPr="00753E46">
              <w:rPr>
                <w:color w:val="000000"/>
                <w:sz w:val="21"/>
                <w:szCs w:val="21"/>
                <w:lang w:eastAsia="en-CA"/>
              </w:rPr>
              <w:t>Difference</w:t>
            </w:r>
          </w:p>
        </w:tc>
        <w:tc>
          <w:tcPr>
            <w:tcW w:w="1417" w:type="dxa"/>
            <w:tcBorders>
              <w:top w:val="nil"/>
              <w:left w:val="nil"/>
              <w:bottom w:val="single" w:sz="4" w:space="0" w:color="auto"/>
              <w:right w:val="single" w:sz="4" w:space="0" w:color="auto"/>
            </w:tcBorders>
            <w:shd w:val="clear" w:color="auto" w:fill="auto"/>
            <w:noWrap/>
            <w:hideMark/>
          </w:tcPr>
          <w:p w14:paraId="53C1B341" w14:textId="77777777" w:rsidR="004F0DEC" w:rsidRPr="00753E46" w:rsidRDefault="004F0DEC" w:rsidP="004F0DEC">
            <w:pPr>
              <w:jc w:val="right"/>
              <w:rPr>
                <w:color w:val="000000"/>
                <w:sz w:val="21"/>
                <w:szCs w:val="21"/>
                <w:lang w:eastAsia="en-CA"/>
              </w:rPr>
            </w:pPr>
            <w:r w:rsidRPr="00753E46">
              <w:rPr>
                <w:color w:val="000000"/>
                <w:sz w:val="21"/>
                <w:szCs w:val="21"/>
                <w:lang w:eastAsia="en-CA"/>
              </w:rPr>
              <w:t>(62,483)</w:t>
            </w:r>
          </w:p>
        </w:tc>
        <w:tc>
          <w:tcPr>
            <w:tcW w:w="1418" w:type="dxa"/>
            <w:tcBorders>
              <w:top w:val="nil"/>
              <w:left w:val="nil"/>
              <w:bottom w:val="single" w:sz="4" w:space="0" w:color="auto"/>
              <w:right w:val="single" w:sz="4" w:space="0" w:color="auto"/>
            </w:tcBorders>
            <w:shd w:val="clear" w:color="auto" w:fill="auto"/>
            <w:noWrap/>
            <w:hideMark/>
          </w:tcPr>
          <w:p w14:paraId="49069E74" w14:textId="77777777" w:rsidR="004F0DEC" w:rsidRPr="00753E46" w:rsidRDefault="004F0DEC" w:rsidP="004F0DEC">
            <w:pPr>
              <w:jc w:val="right"/>
              <w:rPr>
                <w:color w:val="000000"/>
                <w:sz w:val="21"/>
                <w:szCs w:val="21"/>
                <w:lang w:eastAsia="en-CA"/>
              </w:rPr>
            </w:pPr>
            <w:r w:rsidRPr="00753E46">
              <w:rPr>
                <w:color w:val="000000"/>
                <w:sz w:val="21"/>
                <w:szCs w:val="21"/>
                <w:lang w:eastAsia="en-CA"/>
              </w:rPr>
              <w:t>(461)</w:t>
            </w:r>
          </w:p>
        </w:tc>
        <w:tc>
          <w:tcPr>
            <w:tcW w:w="1417" w:type="dxa"/>
            <w:tcBorders>
              <w:top w:val="nil"/>
              <w:left w:val="nil"/>
              <w:bottom w:val="single" w:sz="4" w:space="0" w:color="auto"/>
              <w:right w:val="single" w:sz="4" w:space="0" w:color="auto"/>
            </w:tcBorders>
            <w:shd w:val="clear" w:color="auto" w:fill="auto"/>
            <w:noWrap/>
            <w:hideMark/>
          </w:tcPr>
          <w:p w14:paraId="1DF999D1" w14:textId="77777777" w:rsidR="004F0DEC" w:rsidRPr="00753E46" w:rsidRDefault="004F0DEC" w:rsidP="004F0DEC">
            <w:pPr>
              <w:jc w:val="right"/>
              <w:rPr>
                <w:color w:val="000000"/>
                <w:sz w:val="21"/>
                <w:szCs w:val="21"/>
                <w:lang w:eastAsia="en-CA"/>
              </w:rPr>
            </w:pPr>
            <w:r w:rsidRPr="00753E46">
              <w:rPr>
                <w:color w:val="000000"/>
                <w:sz w:val="21"/>
                <w:szCs w:val="21"/>
                <w:lang w:eastAsia="en-CA"/>
              </w:rPr>
              <w:t>(44,047)</w:t>
            </w:r>
          </w:p>
        </w:tc>
        <w:tc>
          <w:tcPr>
            <w:tcW w:w="1418" w:type="dxa"/>
            <w:tcBorders>
              <w:top w:val="nil"/>
              <w:left w:val="nil"/>
              <w:bottom w:val="single" w:sz="4" w:space="0" w:color="auto"/>
              <w:right w:val="single" w:sz="4" w:space="0" w:color="auto"/>
            </w:tcBorders>
            <w:shd w:val="clear" w:color="auto" w:fill="auto"/>
            <w:noWrap/>
            <w:hideMark/>
          </w:tcPr>
          <w:p w14:paraId="0B8E99F5" w14:textId="77777777" w:rsidR="004F0DEC" w:rsidRPr="00753E46" w:rsidRDefault="004F0DEC" w:rsidP="004F0DEC">
            <w:pPr>
              <w:jc w:val="right"/>
              <w:rPr>
                <w:color w:val="000000"/>
                <w:sz w:val="21"/>
                <w:szCs w:val="21"/>
                <w:lang w:eastAsia="en-CA"/>
              </w:rPr>
            </w:pPr>
            <w:r w:rsidRPr="00753E46">
              <w:rPr>
                <w:color w:val="000000"/>
                <w:sz w:val="21"/>
                <w:szCs w:val="21"/>
                <w:lang w:eastAsia="en-CA"/>
              </w:rPr>
              <w:t>(106,991)</w:t>
            </w:r>
          </w:p>
        </w:tc>
        <w:tc>
          <w:tcPr>
            <w:tcW w:w="1418" w:type="dxa"/>
            <w:tcBorders>
              <w:top w:val="nil"/>
              <w:left w:val="nil"/>
              <w:bottom w:val="single" w:sz="4" w:space="0" w:color="auto"/>
              <w:right w:val="single" w:sz="4" w:space="0" w:color="auto"/>
            </w:tcBorders>
            <w:shd w:val="clear" w:color="auto" w:fill="auto"/>
            <w:noWrap/>
            <w:hideMark/>
          </w:tcPr>
          <w:p w14:paraId="78B4F3DD" w14:textId="77777777" w:rsidR="004F0DEC" w:rsidRPr="00753E46" w:rsidRDefault="004F0DEC" w:rsidP="004F0DEC">
            <w:pPr>
              <w:jc w:val="left"/>
              <w:rPr>
                <w:color w:val="000000"/>
                <w:sz w:val="21"/>
                <w:szCs w:val="21"/>
                <w:lang w:eastAsia="en-CA"/>
              </w:rPr>
            </w:pPr>
            <w:r w:rsidRPr="00753E46">
              <w:rPr>
                <w:color w:val="000000"/>
                <w:sz w:val="21"/>
                <w:szCs w:val="21"/>
                <w:lang w:eastAsia="en-CA"/>
              </w:rPr>
              <w:t> </w:t>
            </w:r>
          </w:p>
        </w:tc>
      </w:tr>
    </w:tbl>
    <w:p w14:paraId="7BB1D678" w14:textId="77777777" w:rsidR="00144F67" w:rsidRPr="00753E46" w:rsidRDefault="00144F67" w:rsidP="00144F67">
      <w:pPr>
        <w:jc w:val="left"/>
        <w:rPr>
          <w:sz w:val="20"/>
          <w:szCs w:val="20"/>
        </w:rPr>
      </w:pPr>
      <w:r w:rsidRPr="00753E46">
        <w:rPr>
          <w:sz w:val="20"/>
          <w:szCs w:val="20"/>
        </w:rPr>
        <w:t>* Assumed the same level of the 2018–2020 replenishment of the Multilateral Fund.</w:t>
      </w:r>
    </w:p>
    <w:p w14:paraId="707DA171" w14:textId="77777777" w:rsidR="00144F67" w:rsidRPr="00753E46" w:rsidRDefault="00144F67" w:rsidP="00144F67"/>
    <w:p w14:paraId="1EA762F7" w14:textId="77777777" w:rsidR="00144F67" w:rsidRPr="00753E46" w:rsidRDefault="00144F67" w:rsidP="00144F67">
      <w:pPr>
        <w:pStyle w:val="Heading1"/>
      </w:pPr>
      <w:r w:rsidRPr="00753E46">
        <w:t xml:space="preserve">The Secretariat reviewed the activities submitted in the initial business plan tables, in particular stages II and III of HCFC phase-out management plans (HPMPs) in the light of stages I and II of HPMPs, remaining funding eligibility and costs, and sent comments to each bilateral and implementing agency on </w:t>
      </w:r>
      <w:r w:rsidRPr="00753E46">
        <w:rPr>
          <w:i/>
        </w:rPr>
        <w:t>inter alia</w:t>
      </w:r>
      <w:r w:rsidRPr="00753E46">
        <w:t>: over-programming, HPMP-related activities, projects in the 202</w:t>
      </w:r>
      <w:r w:rsidR="005133F8" w:rsidRPr="00753E46">
        <w:t>1</w:t>
      </w:r>
      <w:r w:rsidRPr="00753E46">
        <w:t xml:space="preserve"> business plans but not submitted to the 8</w:t>
      </w:r>
      <w:r w:rsidR="005133F8" w:rsidRPr="00753E46">
        <w:t>8</w:t>
      </w:r>
      <w:r w:rsidRPr="00753E46">
        <w:rPr>
          <w:vertAlign w:val="superscript"/>
        </w:rPr>
        <w:t>th</w:t>
      </w:r>
      <w:r w:rsidR="005133F8" w:rsidRPr="00753E46">
        <w:t xml:space="preserve"> meeting</w:t>
      </w:r>
      <w:r w:rsidRPr="00753E46">
        <w:t xml:space="preserve"> and HFC-related activities. </w:t>
      </w:r>
    </w:p>
    <w:p w14:paraId="168C5B66" w14:textId="77777777" w:rsidR="00144F67" w:rsidRPr="00753E46" w:rsidRDefault="00144F67" w:rsidP="00144F67">
      <w:pPr>
        <w:pStyle w:val="Heading1"/>
      </w:pPr>
      <w:r w:rsidRPr="00753E46">
        <w:t>Given the constraints imposed by the COVID-19 pandemic, the Secretariat’s comments on the initial submission of the business plans were addressed through bilateral discussions with each agency and numerous exchanges of electronic messages. All issues were satisfactorily addressed.</w:t>
      </w:r>
    </w:p>
    <w:p w14:paraId="219B1E57" w14:textId="77777777" w:rsidR="00144F67" w:rsidRPr="00753E46" w:rsidRDefault="00144F67" w:rsidP="00144F67">
      <w:pPr>
        <w:pStyle w:val="Heading1"/>
      </w:pPr>
      <w:r w:rsidRPr="00753E46">
        <w:t>Subsequently, bilateral and implementing agencies revised their business plan tables and resubmitted them with the narrative sections. The total value of the revised business plan for 202</w:t>
      </w:r>
      <w:r w:rsidR="005133F8" w:rsidRPr="00753E46">
        <w:t>2</w:t>
      </w:r>
      <w:r w:rsidRPr="00753E46">
        <w:t>–202</w:t>
      </w:r>
      <w:r w:rsidR="005133F8" w:rsidRPr="00753E46">
        <w:t>4</w:t>
      </w:r>
      <w:r w:rsidRPr="00753E46">
        <w:t xml:space="preserve"> is summarized in Table 2.</w:t>
      </w:r>
    </w:p>
    <w:p w14:paraId="56E7B19E" w14:textId="050B8164" w:rsidR="00144F67" w:rsidRPr="00753E46" w:rsidRDefault="00144F67" w:rsidP="00144F67">
      <w:pPr>
        <w:keepNext/>
        <w:rPr>
          <w:b/>
        </w:rPr>
      </w:pPr>
      <w:r w:rsidRPr="00753E46">
        <w:rPr>
          <w:b/>
        </w:rPr>
        <w:t>Table 2. Total revised business plan values for 202</w:t>
      </w:r>
      <w:r w:rsidR="00BE3AF1" w:rsidRPr="00753E46">
        <w:rPr>
          <w:b/>
        </w:rPr>
        <w:t>2</w:t>
      </w:r>
      <w:r w:rsidRPr="00753E46">
        <w:rPr>
          <w:b/>
        </w:rPr>
        <w:t>–202</w:t>
      </w:r>
      <w:r w:rsidR="00BE3AF1" w:rsidRPr="00753E46">
        <w:rPr>
          <w:b/>
        </w:rPr>
        <w:t>4</w:t>
      </w:r>
      <w:r w:rsidRPr="00753E46">
        <w:rPr>
          <w:b/>
        </w:rPr>
        <w:t xml:space="preserve"> as submitted (</w:t>
      </w:r>
      <w:r w:rsidR="00F76405" w:rsidRPr="00753E46">
        <w:rPr>
          <w:b/>
        </w:rPr>
        <w:t>US $</w:t>
      </w:r>
      <w:r w:rsidRPr="00753E46">
        <w:rPr>
          <w:b/>
        </w:rPr>
        <w:t>000)</w:t>
      </w:r>
    </w:p>
    <w:tbl>
      <w:tblPr>
        <w:tblW w:w="9351" w:type="dxa"/>
        <w:tblLook w:val="04A0" w:firstRow="1" w:lastRow="0" w:firstColumn="1" w:lastColumn="0" w:noHBand="0" w:noVBand="1"/>
      </w:tblPr>
      <w:tblGrid>
        <w:gridCol w:w="1980"/>
        <w:gridCol w:w="1417"/>
        <w:gridCol w:w="1418"/>
        <w:gridCol w:w="1417"/>
        <w:gridCol w:w="1701"/>
        <w:gridCol w:w="1418"/>
      </w:tblGrid>
      <w:tr w:rsidR="00AA38C8" w:rsidRPr="00753E46" w14:paraId="3B081148" w14:textId="77777777" w:rsidTr="00F76405">
        <w:trPr>
          <w:trHeight w:val="20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5D537" w14:textId="77777777" w:rsidR="00AA38C8" w:rsidRPr="00753E46" w:rsidRDefault="00AA38C8" w:rsidP="00F76405">
            <w:pPr>
              <w:jc w:val="left"/>
              <w:rPr>
                <w:b/>
                <w:bCs/>
                <w:sz w:val="21"/>
                <w:szCs w:val="21"/>
                <w:lang w:eastAsia="en-CA"/>
              </w:rPr>
            </w:pPr>
            <w:r w:rsidRPr="00753E46">
              <w:rPr>
                <w:b/>
                <w:bCs/>
                <w:sz w:val="21"/>
                <w:szCs w:val="21"/>
                <w:lang w:eastAsia="en-CA"/>
              </w:rPr>
              <w:t>Item</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C215827" w14:textId="77777777" w:rsidR="00AA38C8" w:rsidRPr="00753E46" w:rsidRDefault="00AA38C8" w:rsidP="00F76405">
            <w:pPr>
              <w:jc w:val="center"/>
              <w:rPr>
                <w:b/>
                <w:bCs/>
                <w:sz w:val="21"/>
                <w:szCs w:val="21"/>
                <w:lang w:eastAsia="en-CA"/>
              </w:rPr>
            </w:pPr>
            <w:r w:rsidRPr="00753E46">
              <w:rPr>
                <w:b/>
                <w:bCs/>
                <w:sz w:val="21"/>
                <w:szCs w:val="21"/>
                <w:lang w:eastAsia="en-CA"/>
              </w:rPr>
              <w:t>2022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63F9A58" w14:textId="77777777" w:rsidR="00AA38C8" w:rsidRPr="00753E46" w:rsidRDefault="00AA38C8" w:rsidP="00F76405">
            <w:pPr>
              <w:jc w:val="center"/>
              <w:rPr>
                <w:b/>
                <w:bCs/>
                <w:sz w:val="21"/>
                <w:szCs w:val="21"/>
                <w:lang w:eastAsia="en-CA"/>
              </w:rPr>
            </w:pPr>
            <w:r w:rsidRPr="00753E46">
              <w:rPr>
                <w:b/>
                <w:bCs/>
                <w:sz w:val="21"/>
                <w:szCs w:val="21"/>
                <w:lang w:eastAsia="en-CA"/>
              </w:rPr>
              <w:t>2023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1111B6E" w14:textId="77777777" w:rsidR="00AA38C8" w:rsidRPr="00753E46" w:rsidRDefault="00AA38C8" w:rsidP="00F76405">
            <w:pPr>
              <w:jc w:val="center"/>
              <w:rPr>
                <w:b/>
                <w:bCs/>
                <w:sz w:val="21"/>
                <w:szCs w:val="21"/>
                <w:lang w:eastAsia="en-CA"/>
              </w:rPr>
            </w:pPr>
            <w:r w:rsidRPr="00753E46">
              <w:rPr>
                <w:b/>
                <w:bCs/>
                <w:sz w:val="21"/>
                <w:szCs w:val="21"/>
                <w:lang w:eastAsia="en-CA"/>
              </w:rPr>
              <w:t>2024</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8560F4B" w14:textId="36866C4F" w:rsidR="00AA38C8" w:rsidRPr="00753E46" w:rsidRDefault="00AA38C8" w:rsidP="00F76405">
            <w:pPr>
              <w:jc w:val="center"/>
              <w:rPr>
                <w:b/>
                <w:bCs/>
                <w:sz w:val="21"/>
                <w:szCs w:val="21"/>
                <w:lang w:eastAsia="en-CA"/>
              </w:rPr>
            </w:pPr>
            <w:r w:rsidRPr="00753E46">
              <w:rPr>
                <w:b/>
                <w:bCs/>
                <w:sz w:val="21"/>
                <w:szCs w:val="21"/>
                <w:lang w:eastAsia="en-CA"/>
              </w:rPr>
              <w:t>Total</w:t>
            </w:r>
          </w:p>
          <w:p w14:paraId="1895A344" w14:textId="77777777" w:rsidR="00AA38C8" w:rsidRPr="00753E46" w:rsidRDefault="00AA38C8" w:rsidP="00F76405">
            <w:pPr>
              <w:jc w:val="center"/>
              <w:rPr>
                <w:b/>
                <w:bCs/>
                <w:sz w:val="21"/>
                <w:szCs w:val="21"/>
                <w:lang w:eastAsia="en-CA"/>
              </w:rPr>
            </w:pPr>
            <w:r w:rsidRPr="00753E46">
              <w:rPr>
                <w:b/>
                <w:bCs/>
                <w:sz w:val="21"/>
                <w:szCs w:val="21"/>
                <w:lang w:eastAsia="en-CA"/>
              </w:rPr>
              <w:t>(2022–2024)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FA51449" w14:textId="77777777" w:rsidR="00AA38C8" w:rsidRPr="00753E46" w:rsidRDefault="00AA38C8" w:rsidP="00F76405">
            <w:pPr>
              <w:jc w:val="center"/>
              <w:rPr>
                <w:b/>
                <w:bCs/>
                <w:sz w:val="21"/>
                <w:szCs w:val="21"/>
                <w:lang w:eastAsia="en-CA"/>
              </w:rPr>
            </w:pPr>
            <w:r w:rsidRPr="00753E46">
              <w:rPr>
                <w:b/>
                <w:bCs/>
                <w:sz w:val="21"/>
                <w:szCs w:val="21"/>
                <w:lang w:eastAsia="en-CA"/>
              </w:rPr>
              <w:t>Total after 2024</w:t>
            </w:r>
          </w:p>
        </w:tc>
      </w:tr>
      <w:tr w:rsidR="00AA38C8" w:rsidRPr="00753E46" w14:paraId="78FDD10B" w14:textId="77777777" w:rsidTr="00244345">
        <w:trPr>
          <w:trHeight w:val="136"/>
        </w:trPr>
        <w:tc>
          <w:tcPr>
            <w:tcW w:w="1980" w:type="dxa"/>
            <w:tcBorders>
              <w:top w:val="nil"/>
              <w:left w:val="single" w:sz="4" w:space="0" w:color="auto"/>
              <w:bottom w:val="single" w:sz="4" w:space="0" w:color="auto"/>
              <w:right w:val="single" w:sz="4" w:space="0" w:color="auto"/>
            </w:tcBorders>
            <w:shd w:val="clear" w:color="auto" w:fill="auto"/>
            <w:noWrap/>
            <w:hideMark/>
          </w:tcPr>
          <w:p w14:paraId="3F8BCC0D" w14:textId="77777777" w:rsidR="00AA38C8" w:rsidRPr="00753E46" w:rsidRDefault="00AA38C8" w:rsidP="00AA38C8">
            <w:pPr>
              <w:jc w:val="left"/>
              <w:rPr>
                <w:b/>
                <w:bCs/>
                <w:sz w:val="21"/>
                <w:szCs w:val="21"/>
                <w:lang w:eastAsia="en-CA"/>
              </w:rPr>
            </w:pPr>
            <w:r w:rsidRPr="00753E46">
              <w:rPr>
                <w:b/>
                <w:bCs/>
                <w:sz w:val="21"/>
                <w:szCs w:val="21"/>
                <w:lang w:eastAsia="en-CA"/>
              </w:rPr>
              <w:t>Total</w:t>
            </w:r>
          </w:p>
        </w:tc>
        <w:tc>
          <w:tcPr>
            <w:tcW w:w="1417" w:type="dxa"/>
            <w:tcBorders>
              <w:top w:val="nil"/>
              <w:left w:val="nil"/>
              <w:bottom w:val="single" w:sz="4" w:space="0" w:color="auto"/>
              <w:right w:val="single" w:sz="4" w:space="0" w:color="auto"/>
            </w:tcBorders>
            <w:shd w:val="clear" w:color="auto" w:fill="auto"/>
            <w:noWrap/>
            <w:hideMark/>
          </w:tcPr>
          <w:p w14:paraId="711FE0D7" w14:textId="77777777" w:rsidR="00AA38C8" w:rsidRPr="00753E46" w:rsidRDefault="00AA38C8" w:rsidP="00AA38C8">
            <w:pPr>
              <w:jc w:val="right"/>
              <w:rPr>
                <w:b/>
                <w:bCs/>
                <w:sz w:val="21"/>
                <w:szCs w:val="21"/>
                <w:lang w:eastAsia="en-CA"/>
              </w:rPr>
            </w:pPr>
            <w:r w:rsidRPr="00753E46">
              <w:rPr>
                <w:b/>
                <w:bCs/>
                <w:sz w:val="21"/>
                <w:szCs w:val="21"/>
                <w:lang w:eastAsia="en-CA"/>
              </w:rPr>
              <w:t>118,877</w:t>
            </w:r>
          </w:p>
        </w:tc>
        <w:tc>
          <w:tcPr>
            <w:tcW w:w="1418" w:type="dxa"/>
            <w:tcBorders>
              <w:top w:val="nil"/>
              <w:left w:val="nil"/>
              <w:bottom w:val="single" w:sz="4" w:space="0" w:color="auto"/>
              <w:right w:val="single" w:sz="4" w:space="0" w:color="auto"/>
            </w:tcBorders>
            <w:shd w:val="clear" w:color="auto" w:fill="auto"/>
            <w:noWrap/>
            <w:hideMark/>
          </w:tcPr>
          <w:p w14:paraId="6F019B4D" w14:textId="77777777" w:rsidR="00AA38C8" w:rsidRPr="00753E46" w:rsidRDefault="00AA38C8" w:rsidP="00AA38C8">
            <w:pPr>
              <w:jc w:val="right"/>
              <w:rPr>
                <w:b/>
                <w:bCs/>
                <w:sz w:val="21"/>
                <w:szCs w:val="21"/>
                <w:lang w:eastAsia="en-CA"/>
              </w:rPr>
            </w:pPr>
            <w:r w:rsidRPr="00753E46">
              <w:rPr>
                <w:b/>
                <w:bCs/>
                <w:sz w:val="21"/>
                <w:szCs w:val="21"/>
                <w:lang w:eastAsia="en-CA"/>
              </w:rPr>
              <w:t>180,595</w:t>
            </w:r>
          </w:p>
        </w:tc>
        <w:tc>
          <w:tcPr>
            <w:tcW w:w="1417" w:type="dxa"/>
            <w:tcBorders>
              <w:top w:val="nil"/>
              <w:left w:val="nil"/>
              <w:bottom w:val="single" w:sz="4" w:space="0" w:color="auto"/>
              <w:right w:val="single" w:sz="4" w:space="0" w:color="auto"/>
            </w:tcBorders>
            <w:shd w:val="clear" w:color="auto" w:fill="auto"/>
            <w:noWrap/>
            <w:hideMark/>
          </w:tcPr>
          <w:p w14:paraId="2BAFDB46" w14:textId="77777777" w:rsidR="00AA38C8" w:rsidRPr="00753E46" w:rsidRDefault="00AA38C8" w:rsidP="00AA38C8">
            <w:pPr>
              <w:jc w:val="right"/>
              <w:rPr>
                <w:b/>
                <w:bCs/>
                <w:sz w:val="21"/>
                <w:szCs w:val="21"/>
                <w:lang w:eastAsia="en-CA"/>
              </w:rPr>
            </w:pPr>
            <w:r w:rsidRPr="00753E46">
              <w:rPr>
                <w:b/>
                <w:bCs/>
                <w:sz w:val="21"/>
                <w:szCs w:val="21"/>
                <w:lang w:eastAsia="en-CA"/>
              </w:rPr>
              <w:t>137,718</w:t>
            </w:r>
          </w:p>
        </w:tc>
        <w:tc>
          <w:tcPr>
            <w:tcW w:w="1701" w:type="dxa"/>
            <w:tcBorders>
              <w:top w:val="nil"/>
              <w:left w:val="nil"/>
              <w:bottom w:val="single" w:sz="4" w:space="0" w:color="auto"/>
              <w:right w:val="single" w:sz="4" w:space="0" w:color="auto"/>
            </w:tcBorders>
            <w:shd w:val="clear" w:color="auto" w:fill="auto"/>
            <w:noWrap/>
            <w:hideMark/>
          </w:tcPr>
          <w:p w14:paraId="147BE17A" w14:textId="77777777" w:rsidR="00AA38C8" w:rsidRPr="00753E46" w:rsidRDefault="00AA38C8" w:rsidP="00AA38C8">
            <w:pPr>
              <w:jc w:val="right"/>
              <w:rPr>
                <w:b/>
                <w:bCs/>
                <w:sz w:val="21"/>
                <w:szCs w:val="21"/>
                <w:lang w:eastAsia="en-CA"/>
              </w:rPr>
            </w:pPr>
            <w:r w:rsidRPr="00753E46">
              <w:rPr>
                <w:b/>
                <w:bCs/>
                <w:sz w:val="21"/>
                <w:szCs w:val="21"/>
                <w:lang w:eastAsia="en-CA"/>
              </w:rPr>
              <w:t>437,191</w:t>
            </w:r>
          </w:p>
        </w:tc>
        <w:tc>
          <w:tcPr>
            <w:tcW w:w="1418" w:type="dxa"/>
            <w:tcBorders>
              <w:top w:val="nil"/>
              <w:left w:val="nil"/>
              <w:bottom w:val="single" w:sz="4" w:space="0" w:color="auto"/>
              <w:right w:val="single" w:sz="4" w:space="0" w:color="auto"/>
            </w:tcBorders>
            <w:shd w:val="clear" w:color="auto" w:fill="auto"/>
            <w:noWrap/>
            <w:hideMark/>
          </w:tcPr>
          <w:p w14:paraId="6F85BF03" w14:textId="77777777" w:rsidR="00AA38C8" w:rsidRPr="00753E46" w:rsidRDefault="00AA38C8" w:rsidP="00AA38C8">
            <w:pPr>
              <w:jc w:val="right"/>
              <w:rPr>
                <w:b/>
                <w:bCs/>
                <w:sz w:val="21"/>
                <w:szCs w:val="21"/>
                <w:lang w:eastAsia="en-CA"/>
              </w:rPr>
            </w:pPr>
            <w:r w:rsidRPr="00753E46">
              <w:rPr>
                <w:b/>
                <w:bCs/>
                <w:sz w:val="21"/>
                <w:szCs w:val="21"/>
                <w:lang w:eastAsia="en-CA"/>
              </w:rPr>
              <w:t>183,283</w:t>
            </w:r>
          </w:p>
        </w:tc>
      </w:tr>
      <w:tr w:rsidR="00AA38C8" w:rsidRPr="00753E46" w14:paraId="0195A102" w14:textId="77777777" w:rsidTr="00244345">
        <w:trPr>
          <w:trHeight w:val="169"/>
        </w:trPr>
        <w:tc>
          <w:tcPr>
            <w:tcW w:w="1980" w:type="dxa"/>
            <w:tcBorders>
              <w:top w:val="nil"/>
              <w:left w:val="single" w:sz="4" w:space="0" w:color="auto"/>
              <w:bottom w:val="single" w:sz="4" w:space="0" w:color="auto"/>
              <w:right w:val="single" w:sz="4" w:space="0" w:color="auto"/>
            </w:tcBorders>
            <w:shd w:val="clear" w:color="auto" w:fill="auto"/>
            <w:noWrap/>
            <w:hideMark/>
          </w:tcPr>
          <w:p w14:paraId="3C49960C" w14:textId="77777777" w:rsidR="00AA38C8" w:rsidRPr="00753E46" w:rsidRDefault="00AA38C8" w:rsidP="00AA38C8">
            <w:pPr>
              <w:jc w:val="left"/>
              <w:rPr>
                <w:sz w:val="21"/>
                <w:szCs w:val="21"/>
                <w:lang w:eastAsia="en-CA"/>
              </w:rPr>
            </w:pPr>
            <w:r w:rsidRPr="00753E46">
              <w:rPr>
                <w:sz w:val="21"/>
                <w:szCs w:val="21"/>
                <w:lang w:eastAsia="en-CA"/>
              </w:rPr>
              <w:t>Indicative budget*</w:t>
            </w:r>
          </w:p>
        </w:tc>
        <w:tc>
          <w:tcPr>
            <w:tcW w:w="1417" w:type="dxa"/>
            <w:tcBorders>
              <w:top w:val="nil"/>
              <w:left w:val="nil"/>
              <w:bottom w:val="single" w:sz="4" w:space="0" w:color="auto"/>
              <w:right w:val="single" w:sz="4" w:space="0" w:color="auto"/>
            </w:tcBorders>
            <w:shd w:val="clear" w:color="auto" w:fill="auto"/>
            <w:noWrap/>
            <w:hideMark/>
          </w:tcPr>
          <w:p w14:paraId="6E0E185B" w14:textId="77777777" w:rsidR="00AA38C8" w:rsidRPr="00753E46" w:rsidRDefault="00AA38C8" w:rsidP="00AA38C8">
            <w:pPr>
              <w:jc w:val="right"/>
              <w:rPr>
                <w:sz w:val="21"/>
                <w:szCs w:val="21"/>
                <w:lang w:eastAsia="en-CA"/>
              </w:rPr>
            </w:pPr>
            <w:r w:rsidRPr="00753E46">
              <w:rPr>
                <w:sz w:val="21"/>
                <w:szCs w:val="21"/>
                <w:lang w:eastAsia="en-CA"/>
              </w:rPr>
              <w:t>180,000</w:t>
            </w:r>
          </w:p>
        </w:tc>
        <w:tc>
          <w:tcPr>
            <w:tcW w:w="1418" w:type="dxa"/>
            <w:tcBorders>
              <w:top w:val="nil"/>
              <w:left w:val="nil"/>
              <w:bottom w:val="single" w:sz="4" w:space="0" w:color="auto"/>
              <w:right w:val="single" w:sz="4" w:space="0" w:color="auto"/>
            </w:tcBorders>
            <w:shd w:val="clear" w:color="auto" w:fill="auto"/>
            <w:noWrap/>
            <w:hideMark/>
          </w:tcPr>
          <w:p w14:paraId="2DC95EA2" w14:textId="77777777" w:rsidR="00AA38C8" w:rsidRPr="00753E46" w:rsidRDefault="00AA38C8" w:rsidP="00AA38C8">
            <w:pPr>
              <w:jc w:val="right"/>
              <w:rPr>
                <w:sz w:val="21"/>
                <w:szCs w:val="21"/>
                <w:lang w:eastAsia="en-CA"/>
              </w:rPr>
            </w:pPr>
            <w:r w:rsidRPr="00753E46">
              <w:rPr>
                <w:sz w:val="21"/>
                <w:szCs w:val="21"/>
                <w:lang w:eastAsia="en-CA"/>
              </w:rPr>
              <w:t>180,000</w:t>
            </w:r>
          </w:p>
        </w:tc>
        <w:tc>
          <w:tcPr>
            <w:tcW w:w="1417" w:type="dxa"/>
            <w:tcBorders>
              <w:top w:val="nil"/>
              <w:left w:val="nil"/>
              <w:bottom w:val="single" w:sz="4" w:space="0" w:color="auto"/>
              <w:right w:val="single" w:sz="4" w:space="0" w:color="auto"/>
            </w:tcBorders>
            <w:shd w:val="clear" w:color="auto" w:fill="auto"/>
            <w:noWrap/>
            <w:hideMark/>
          </w:tcPr>
          <w:p w14:paraId="21404532" w14:textId="77777777" w:rsidR="00AA38C8" w:rsidRPr="00753E46" w:rsidRDefault="00AA38C8" w:rsidP="00AA38C8">
            <w:pPr>
              <w:jc w:val="right"/>
              <w:rPr>
                <w:sz w:val="21"/>
                <w:szCs w:val="21"/>
                <w:lang w:eastAsia="en-CA"/>
              </w:rPr>
            </w:pPr>
            <w:r w:rsidRPr="00753E46">
              <w:rPr>
                <w:sz w:val="21"/>
                <w:szCs w:val="21"/>
                <w:lang w:eastAsia="en-CA"/>
              </w:rPr>
              <w:t>180,000</w:t>
            </w:r>
          </w:p>
        </w:tc>
        <w:tc>
          <w:tcPr>
            <w:tcW w:w="1701" w:type="dxa"/>
            <w:tcBorders>
              <w:top w:val="nil"/>
              <w:left w:val="nil"/>
              <w:bottom w:val="single" w:sz="4" w:space="0" w:color="auto"/>
              <w:right w:val="single" w:sz="4" w:space="0" w:color="auto"/>
            </w:tcBorders>
            <w:shd w:val="clear" w:color="auto" w:fill="auto"/>
            <w:noWrap/>
            <w:hideMark/>
          </w:tcPr>
          <w:p w14:paraId="39AB488F" w14:textId="77777777" w:rsidR="00AA38C8" w:rsidRPr="00753E46" w:rsidRDefault="00AA38C8" w:rsidP="00AA38C8">
            <w:pPr>
              <w:jc w:val="right"/>
              <w:rPr>
                <w:sz w:val="21"/>
                <w:szCs w:val="21"/>
                <w:lang w:eastAsia="en-CA"/>
              </w:rPr>
            </w:pPr>
            <w:r w:rsidRPr="00753E46">
              <w:rPr>
                <w:sz w:val="21"/>
                <w:szCs w:val="21"/>
                <w:lang w:eastAsia="en-CA"/>
              </w:rPr>
              <w:t>540,000</w:t>
            </w:r>
          </w:p>
        </w:tc>
        <w:tc>
          <w:tcPr>
            <w:tcW w:w="1418" w:type="dxa"/>
            <w:tcBorders>
              <w:top w:val="nil"/>
              <w:left w:val="nil"/>
              <w:bottom w:val="single" w:sz="4" w:space="0" w:color="auto"/>
              <w:right w:val="single" w:sz="4" w:space="0" w:color="auto"/>
            </w:tcBorders>
            <w:shd w:val="clear" w:color="auto" w:fill="auto"/>
            <w:noWrap/>
            <w:hideMark/>
          </w:tcPr>
          <w:p w14:paraId="7B0B7508" w14:textId="77777777" w:rsidR="00AA38C8" w:rsidRPr="00753E46" w:rsidRDefault="00AA38C8" w:rsidP="00AA38C8">
            <w:pPr>
              <w:jc w:val="left"/>
              <w:rPr>
                <w:sz w:val="21"/>
                <w:szCs w:val="21"/>
                <w:lang w:eastAsia="en-CA"/>
              </w:rPr>
            </w:pPr>
            <w:r w:rsidRPr="00753E46">
              <w:rPr>
                <w:sz w:val="21"/>
                <w:szCs w:val="21"/>
                <w:lang w:eastAsia="en-CA"/>
              </w:rPr>
              <w:t> </w:t>
            </w:r>
          </w:p>
        </w:tc>
      </w:tr>
      <w:tr w:rsidR="00AA38C8" w:rsidRPr="00753E46" w14:paraId="69500FC4" w14:textId="77777777" w:rsidTr="00244345">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644E68D2" w14:textId="77777777" w:rsidR="00AA38C8" w:rsidRPr="00753E46" w:rsidRDefault="00AA38C8" w:rsidP="00AA38C8">
            <w:pPr>
              <w:jc w:val="left"/>
              <w:rPr>
                <w:sz w:val="21"/>
                <w:szCs w:val="21"/>
                <w:lang w:eastAsia="en-CA"/>
              </w:rPr>
            </w:pPr>
            <w:r w:rsidRPr="00753E46">
              <w:rPr>
                <w:sz w:val="21"/>
                <w:szCs w:val="21"/>
                <w:lang w:eastAsia="en-CA"/>
              </w:rPr>
              <w:t>Difference</w:t>
            </w:r>
          </w:p>
        </w:tc>
        <w:tc>
          <w:tcPr>
            <w:tcW w:w="1417" w:type="dxa"/>
            <w:tcBorders>
              <w:top w:val="nil"/>
              <w:left w:val="nil"/>
              <w:bottom w:val="single" w:sz="4" w:space="0" w:color="auto"/>
              <w:right w:val="single" w:sz="4" w:space="0" w:color="auto"/>
            </w:tcBorders>
            <w:shd w:val="clear" w:color="auto" w:fill="auto"/>
            <w:noWrap/>
            <w:hideMark/>
          </w:tcPr>
          <w:p w14:paraId="2F1828BE" w14:textId="77777777" w:rsidR="00AA38C8" w:rsidRPr="00753E46" w:rsidRDefault="00244345" w:rsidP="00AA38C8">
            <w:pPr>
              <w:jc w:val="right"/>
              <w:rPr>
                <w:sz w:val="21"/>
                <w:szCs w:val="21"/>
                <w:lang w:eastAsia="en-CA"/>
              </w:rPr>
            </w:pPr>
            <w:r w:rsidRPr="00753E46">
              <w:rPr>
                <w:sz w:val="21"/>
                <w:szCs w:val="21"/>
                <w:lang w:eastAsia="en-CA"/>
              </w:rPr>
              <w:t>(</w:t>
            </w:r>
            <w:r w:rsidR="00AA38C8" w:rsidRPr="00753E46">
              <w:rPr>
                <w:sz w:val="21"/>
                <w:szCs w:val="21"/>
                <w:lang w:eastAsia="en-CA"/>
              </w:rPr>
              <w:t>61,123</w:t>
            </w:r>
            <w:r w:rsidRPr="00753E46">
              <w:rPr>
                <w:sz w:val="21"/>
                <w:szCs w:val="21"/>
                <w:lang w:eastAsia="en-CA"/>
              </w:rPr>
              <w:t>)</w:t>
            </w:r>
          </w:p>
        </w:tc>
        <w:tc>
          <w:tcPr>
            <w:tcW w:w="1418" w:type="dxa"/>
            <w:tcBorders>
              <w:top w:val="nil"/>
              <w:left w:val="nil"/>
              <w:bottom w:val="single" w:sz="4" w:space="0" w:color="auto"/>
              <w:right w:val="single" w:sz="4" w:space="0" w:color="auto"/>
            </w:tcBorders>
            <w:shd w:val="clear" w:color="auto" w:fill="auto"/>
            <w:noWrap/>
            <w:hideMark/>
          </w:tcPr>
          <w:p w14:paraId="4CDFC7E8" w14:textId="77777777" w:rsidR="00AA38C8" w:rsidRPr="00753E46" w:rsidRDefault="00AA38C8" w:rsidP="00AA38C8">
            <w:pPr>
              <w:jc w:val="right"/>
              <w:rPr>
                <w:sz w:val="21"/>
                <w:szCs w:val="21"/>
                <w:lang w:eastAsia="en-CA"/>
              </w:rPr>
            </w:pPr>
            <w:r w:rsidRPr="00753E46">
              <w:rPr>
                <w:sz w:val="21"/>
                <w:szCs w:val="21"/>
                <w:lang w:eastAsia="en-CA"/>
              </w:rPr>
              <w:t>595</w:t>
            </w:r>
          </w:p>
        </w:tc>
        <w:tc>
          <w:tcPr>
            <w:tcW w:w="1417" w:type="dxa"/>
            <w:tcBorders>
              <w:top w:val="nil"/>
              <w:left w:val="nil"/>
              <w:bottom w:val="single" w:sz="4" w:space="0" w:color="auto"/>
              <w:right w:val="single" w:sz="4" w:space="0" w:color="auto"/>
            </w:tcBorders>
            <w:shd w:val="clear" w:color="auto" w:fill="auto"/>
            <w:noWrap/>
            <w:hideMark/>
          </w:tcPr>
          <w:p w14:paraId="4004E2AD" w14:textId="77777777" w:rsidR="00AA38C8" w:rsidRPr="00753E46" w:rsidRDefault="00244345" w:rsidP="00AA38C8">
            <w:pPr>
              <w:jc w:val="right"/>
              <w:rPr>
                <w:sz w:val="21"/>
                <w:szCs w:val="21"/>
                <w:lang w:eastAsia="en-CA"/>
              </w:rPr>
            </w:pPr>
            <w:r w:rsidRPr="00753E46">
              <w:rPr>
                <w:sz w:val="21"/>
                <w:szCs w:val="21"/>
                <w:lang w:eastAsia="en-CA"/>
              </w:rPr>
              <w:t>(</w:t>
            </w:r>
            <w:r w:rsidR="00AA38C8" w:rsidRPr="00753E46">
              <w:rPr>
                <w:sz w:val="21"/>
                <w:szCs w:val="21"/>
                <w:lang w:eastAsia="en-CA"/>
              </w:rPr>
              <w:t>42,282</w:t>
            </w:r>
            <w:r w:rsidRPr="00753E46">
              <w:rPr>
                <w:sz w:val="21"/>
                <w:szCs w:val="21"/>
                <w:lang w:eastAsia="en-CA"/>
              </w:rPr>
              <w:t>)</w:t>
            </w:r>
          </w:p>
        </w:tc>
        <w:tc>
          <w:tcPr>
            <w:tcW w:w="1701" w:type="dxa"/>
            <w:tcBorders>
              <w:top w:val="nil"/>
              <w:left w:val="nil"/>
              <w:bottom w:val="single" w:sz="4" w:space="0" w:color="auto"/>
              <w:right w:val="single" w:sz="4" w:space="0" w:color="auto"/>
            </w:tcBorders>
            <w:shd w:val="clear" w:color="auto" w:fill="auto"/>
            <w:noWrap/>
            <w:hideMark/>
          </w:tcPr>
          <w:p w14:paraId="1678E70F" w14:textId="77777777" w:rsidR="00AA38C8" w:rsidRPr="00753E46" w:rsidRDefault="00244345" w:rsidP="00AA38C8">
            <w:pPr>
              <w:jc w:val="right"/>
              <w:rPr>
                <w:sz w:val="21"/>
                <w:szCs w:val="21"/>
                <w:lang w:eastAsia="en-CA"/>
              </w:rPr>
            </w:pPr>
            <w:r w:rsidRPr="00753E46">
              <w:rPr>
                <w:sz w:val="21"/>
                <w:szCs w:val="21"/>
                <w:lang w:eastAsia="en-CA"/>
              </w:rPr>
              <w:t>(</w:t>
            </w:r>
            <w:r w:rsidR="00AA38C8" w:rsidRPr="00753E46">
              <w:rPr>
                <w:sz w:val="21"/>
                <w:szCs w:val="21"/>
                <w:lang w:eastAsia="en-CA"/>
              </w:rPr>
              <w:t>102,809</w:t>
            </w:r>
            <w:r w:rsidRPr="00753E46">
              <w:rPr>
                <w:sz w:val="21"/>
                <w:szCs w:val="21"/>
                <w:lang w:eastAsia="en-CA"/>
              </w:rPr>
              <w:t>)</w:t>
            </w:r>
          </w:p>
        </w:tc>
        <w:tc>
          <w:tcPr>
            <w:tcW w:w="1418" w:type="dxa"/>
            <w:tcBorders>
              <w:top w:val="nil"/>
              <w:left w:val="nil"/>
              <w:bottom w:val="single" w:sz="4" w:space="0" w:color="auto"/>
              <w:right w:val="single" w:sz="4" w:space="0" w:color="auto"/>
            </w:tcBorders>
            <w:shd w:val="clear" w:color="auto" w:fill="auto"/>
            <w:noWrap/>
            <w:hideMark/>
          </w:tcPr>
          <w:p w14:paraId="3744E69E" w14:textId="77777777" w:rsidR="00AA38C8" w:rsidRPr="00753E46" w:rsidRDefault="00AA38C8" w:rsidP="00AA38C8">
            <w:pPr>
              <w:jc w:val="left"/>
              <w:rPr>
                <w:sz w:val="21"/>
                <w:szCs w:val="21"/>
                <w:lang w:eastAsia="en-CA"/>
              </w:rPr>
            </w:pPr>
            <w:r w:rsidRPr="00753E46">
              <w:rPr>
                <w:sz w:val="21"/>
                <w:szCs w:val="21"/>
                <w:lang w:eastAsia="en-CA"/>
              </w:rPr>
              <w:t> </w:t>
            </w:r>
          </w:p>
        </w:tc>
      </w:tr>
    </w:tbl>
    <w:p w14:paraId="3F79C046" w14:textId="77777777" w:rsidR="00144F67" w:rsidRPr="00753E46" w:rsidRDefault="00144F67" w:rsidP="00144F67">
      <w:pPr>
        <w:jc w:val="left"/>
        <w:rPr>
          <w:sz w:val="20"/>
          <w:szCs w:val="20"/>
        </w:rPr>
      </w:pPr>
      <w:r w:rsidRPr="00753E46">
        <w:rPr>
          <w:sz w:val="20"/>
          <w:szCs w:val="20"/>
        </w:rPr>
        <w:t>* Assumed the same level of the 2018–2020 replenishment of the Multilateral Fund.</w:t>
      </w:r>
    </w:p>
    <w:p w14:paraId="3CD210C0" w14:textId="77777777" w:rsidR="00144F67" w:rsidRPr="00753E46" w:rsidRDefault="00144F67" w:rsidP="00144F67"/>
    <w:p w14:paraId="61D96EFD" w14:textId="77777777" w:rsidR="00144F67" w:rsidRPr="00753E46" w:rsidRDefault="00144F67" w:rsidP="00144F67">
      <w:pPr>
        <w:widowControl w:val="0"/>
        <w:rPr>
          <w:u w:val="single"/>
        </w:rPr>
      </w:pPr>
      <w:r w:rsidRPr="00753E46">
        <w:rPr>
          <w:u w:val="single"/>
        </w:rPr>
        <w:t>Content</w:t>
      </w:r>
    </w:p>
    <w:p w14:paraId="6D83C68F" w14:textId="77777777" w:rsidR="00144F67" w:rsidRPr="00753E46" w:rsidRDefault="00144F67" w:rsidP="00144F67">
      <w:pPr>
        <w:widowControl w:val="0"/>
      </w:pPr>
    </w:p>
    <w:p w14:paraId="7365564E" w14:textId="77777777" w:rsidR="00144F67" w:rsidRPr="00753E46" w:rsidRDefault="00144F67" w:rsidP="00144F67">
      <w:pPr>
        <w:pStyle w:val="Heading1"/>
        <w:widowControl w:val="0"/>
      </w:pPr>
      <w:r w:rsidRPr="00753E46">
        <w:t>This document presents the consolidated business plans of the Multilateral Fund for 202</w:t>
      </w:r>
      <w:r w:rsidR="001B7F94" w:rsidRPr="00753E46">
        <w:t>2</w:t>
      </w:r>
      <w:r w:rsidRPr="00753E46">
        <w:t>–202</w:t>
      </w:r>
      <w:r w:rsidR="001B7F94" w:rsidRPr="00753E46">
        <w:t>4</w:t>
      </w:r>
      <w:r w:rsidRPr="00753E46">
        <w:t xml:space="preserve"> and comprises the business plans for 202</w:t>
      </w:r>
      <w:r w:rsidR="001B7F94" w:rsidRPr="00753E46">
        <w:t>2</w:t>
      </w:r>
      <w:r w:rsidRPr="00753E46">
        <w:t>–202</w:t>
      </w:r>
      <w:r w:rsidR="001B7F94" w:rsidRPr="00753E46">
        <w:t>4</w:t>
      </w:r>
      <w:r w:rsidRPr="00753E46">
        <w:t xml:space="preserve"> of bilateral agencies,</w:t>
      </w:r>
      <w:r w:rsidRPr="00753E46">
        <w:rPr>
          <w:rStyle w:val="FootnoteReference"/>
        </w:rPr>
        <w:footnoteReference w:id="7"/>
      </w:r>
      <w:r w:rsidRPr="00753E46">
        <w:t xml:space="preserve"> and UNDP,</w:t>
      </w:r>
      <w:r w:rsidRPr="00753E46">
        <w:rPr>
          <w:rStyle w:val="FootnoteReference"/>
        </w:rPr>
        <w:footnoteReference w:id="8"/>
      </w:r>
      <w:r w:rsidRPr="00753E46">
        <w:t xml:space="preserve"> UNEP,</w:t>
      </w:r>
      <w:r w:rsidRPr="00753E46">
        <w:rPr>
          <w:rStyle w:val="FootnoteReference"/>
        </w:rPr>
        <w:footnoteReference w:id="9"/>
      </w:r>
      <w:r w:rsidRPr="00753E46">
        <w:t xml:space="preserve"> UNIDO</w:t>
      </w:r>
      <w:r w:rsidRPr="00753E46">
        <w:rPr>
          <w:rStyle w:val="FootnoteReference"/>
        </w:rPr>
        <w:footnoteReference w:id="10"/>
      </w:r>
      <w:r w:rsidRPr="00753E46">
        <w:t xml:space="preserve"> and the World Bank</w:t>
      </w:r>
      <w:r w:rsidRPr="00753E46">
        <w:rPr>
          <w:rStyle w:val="FootnoteReference"/>
        </w:rPr>
        <w:footnoteReference w:id="11"/>
      </w:r>
      <w:r w:rsidRPr="00753E46">
        <w:t xml:space="preserve"> submitted to the 8</w:t>
      </w:r>
      <w:r w:rsidR="001B7F94" w:rsidRPr="00753E46">
        <w:t>8</w:t>
      </w:r>
      <w:r w:rsidRPr="00753E46">
        <w:rPr>
          <w:vertAlign w:val="superscript"/>
        </w:rPr>
        <w:t>th</w:t>
      </w:r>
      <w:r w:rsidRPr="00753E46">
        <w:t xml:space="preserve"> meeting. </w:t>
      </w:r>
    </w:p>
    <w:p w14:paraId="11ACE001" w14:textId="77777777" w:rsidR="00144F67" w:rsidRPr="00753E46" w:rsidRDefault="00144F67" w:rsidP="00144F67">
      <w:pPr>
        <w:pStyle w:val="Heading1"/>
      </w:pPr>
      <w:r w:rsidRPr="00753E46">
        <w:t>This document consists of the following sections:</w:t>
      </w:r>
    </w:p>
    <w:p w14:paraId="301A4EF8" w14:textId="77777777" w:rsidR="00144F67" w:rsidRPr="00753E46" w:rsidRDefault="00144F67" w:rsidP="00144F67">
      <w:pPr>
        <w:pStyle w:val="ListParagraph"/>
        <w:numPr>
          <w:ilvl w:val="0"/>
          <w:numId w:val="21"/>
        </w:numPr>
        <w:rPr>
          <w:lang w:val="en-CA"/>
        </w:rPr>
      </w:pPr>
      <w:r w:rsidRPr="00753E46">
        <w:rPr>
          <w:lang w:val="en-CA"/>
        </w:rPr>
        <w:t>Resource allocation in the business plan for 202</w:t>
      </w:r>
      <w:r w:rsidR="006B7A93" w:rsidRPr="00753E46">
        <w:rPr>
          <w:lang w:val="en-CA"/>
        </w:rPr>
        <w:t>2</w:t>
      </w:r>
      <w:r w:rsidRPr="00753E46">
        <w:rPr>
          <w:lang w:val="en-CA"/>
        </w:rPr>
        <w:t>–202</w:t>
      </w:r>
      <w:r w:rsidR="006B7A93" w:rsidRPr="00753E46">
        <w:rPr>
          <w:lang w:val="en-CA"/>
        </w:rPr>
        <w:t>4</w:t>
      </w:r>
    </w:p>
    <w:p w14:paraId="7C545A4E" w14:textId="77777777" w:rsidR="00144F67" w:rsidRPr="00753E46" w:rsidRDefault="00144F67" w:rsidP="00144F67">
      <w:pPr>
        <w:pStyle w:val="ListParagraph"/>
        <w:numPr>
          <w:ilvl w:val="0"/>
          <w:numId w:val="21"/>
        </w:numPr>
        <w:rPr>
          <w:lang w:val="en-CA"/>
        </w:rPr>
      </w:pPr>
      <w:r w:rsidRPr="00753E46">
        <w:rPr>
          <w:lang w:val="en-CA"/>
        </w:rPr>
        <w:t xml:space="preserve">Secretariat’s comments </w:t>
      </w:r>
    </w:p>
    <w:p w14:paraId="4B1956D9" w14:textId="77777777" w:rsidR="00144F67" w:rsidRPr="00753E46" w:rsidRDefault="00144F67" w:rsidP="00144F67">
      <w:pPr>
        <w:pStyle w:val="ListParagraph"/>
        <w:numPr>
          <w:ilvl w:val="0"/>
          <w:numId w:val="21"/>
        </w:numPr>
        <w:rPr>
          <w:lang w:val="en-CA"/>
        </w:rPr>
      </w:pPr>
      <w:r w:rsidRPr="00753E46">
        <w:rPr>
          <w:lang w:val="en-CA"/>
        </w:rPr>
        <w:t>Adjustments to the consolidated business plan of the Multilateral Fund for 202</w:t>
      </w:r>
      <w:r w:rsidR="006B7A93" w:rsidRPr="00753E46">
        <w:rPr>
          <w:lang w:val="en-CA"/>
        </w:rPr>
        <w:t>2</w:t>
      </w:r>
      <w:r w:rsidRPr="00753E46">
        <w:rPr>
          <w:lang w:val="en-CA"/>
        </w:rPr>
        <w:t>–202</w:t>
      </w:r>
      <w:r w:rsidR="006B7A93" w:rsidRPr="00753E46">
        <w:rPr>
          <w:lang w:val="en-CA"/>
        </w:rPr>
        <w:t>4</w:t>
      </w:r>
    </w:p>
    <w:p w14:paraId="2625AE0E" w14:textId="77777777" w:rsidR="00144F67" w:rsidRPr="00753E46" w:rsidRDefault="00144F67" w:rsidP="00144F67">
      <w:pPr>
        <w:pStyle w:val="ListParagraph"/>
        <w:numPr>
          <w:ilvl w:val="0"/>
          <w:numId w:val="21"/>
        </w:numPr>
        <w:rPr>
          <w:lang w:val="en-CA"/>
        </w:rPr>
      </w:pPr>
      <w:r w:rsidRPr="00753E46">
        <w:rPr>
          <w:lang w:val="en-CA"/>
        </w:rPr>
        <w:t>Other policy issues</w:t>
      </w:r>
    </w:p>
    <w:p w14:paraId="0E932628" w14:textId="77777777" w:rsidR="00144F67" w:rsidRPr="00753E46" w:rsidRDefault="00144F67" w:rsidP="00144F67">
      <w:pPr>
        <w:pStyle w:val="ListParagraph"/>
        <w:numPr>
          <w:ilvl w:val="0"/>
          <w:numId w:val="21"/>
        </w:numPr>
        <w:rPr>
          <w:lang w:val="en-CA"/>
        </w:rPr>
      </w:pPr>
      <w:r w:rsidRPr="00753E46">
        <w:rPr>
          <w:lang w:val="en-CA"/>
        </w:rPr>
        <w:t xml:space="preserve">Recommendation </w:t>
      </w:r>
    </w:p>
    <w:p w14:paraId="3E2B828E" w14:textId="77777777" w:rsidR="00144F67" w:rsidRPr="00753E46" w:rsidRDefault="00144F67" w:rsidP="00144F67">
      <w:pPr>
        <w:ind w:left="720"/>
      </w:pPr>
    </w:p>
    <w:p w14:paraId="263C5A01" w14:textId="77777777" w:rsidR="00144F67" w:rsidRPr="00753E46" w:rsidRDefault="00144F67" w:rsidP="00144F67">
      <w:pPr>
        <w:rPr>
          <w:b/>
        </w:rPr>
      </w:pPr>
      <w:r w:rsidRPr="00753E46">
        <w:rPr>
          <w:b/>
        </w:rPr>
        <w:t>Resource allocation in the business plan for 202</w:t>
      </w:r>
      <w:r w:rsidR="006B7A93" w:rsidRPr="00753E46">
        <w:rPr>
          <w:b/>
        </w:rPr>
        <w:t>2</w:t>
      </w:r>
      <w:r w:rsidRPr="00753E46">
        <w:rPr>
          <w:b/>
        </w:rPr>
        <w:t>–202</w:t>
      </w:r>
      <w:r w:rsidR="006B7A93" w:rsidRPr="00753E46">
        <w:rPr>
          <w:b/>
        </w:rPr>
        <w:t>4</w:t>
      </w:r>
    </w:p>
    <w:p w14:paraId="745598B9" w14:textId="77777777" w:rsidR="00144F67" w:rsidRPr="00753E46" w:rsidRDefault="00144F67" w:rsidP="00144F67"/>
    <w:p w14:paraId="12D0F289" w14:textId="43DBC7A6" w:rsidR="00144F67" w:rsidRPr="00753E46" w:rsidRDefault="00144F67" w:rsidP="004F0DEC">
      <w:pPr>
        <w:pStyle w:val="Heading1"/>
      </w:pPr>
      <w:r w:rsidRPr="00753E46">
        <w:t>Table 3 presents, by year, the value of activities included in the business plan for 202</w:t>
      </w:r>
      <w:r w:rsidR="003C0030" w:rsidRPr="00753E46">
        <w:t>2</w:t>
      </w:r>
      <w:r w:rsidRPr="00753E46">
        <w:t>–202</w:t>
      </w:r>
      <w:r w:rsidR="003C0030" w:rsidRPr="00753E46">
        <w:t>4</w:t>
      </w:r>
      <w:r w:rsidRPr="00753E46">
        <w:t xml:space="preserve">. The values are below the indicative budget by </w:t>
      </w:r>
      <w:r w:rsidR="00F76405" w:rsidRPr="00753E46">
        <w:t>US $</w:t>
      </w:r>
      <w:r w:rsidR="004F0DEC" w:rsidRPr="00753E46">
        <w:t xml:space="preserve">102.81 </w:t>
      </w:r>
      <w:r w:rsidRPr="00753E46">
        <w:t>million (i.e.</w:t>
      </w:r>
      <w:r w:rsidR="000E4789" w:rsidRPr="00753E46">
        <w:t>,</w:t>
      </w:r>
      <w:r w:rsidRPr="00753E46">
        <w:t xml:space="preserve"> </w:t>
      </w:r>
      <w:r w:rsidR="008A6E05" w:rsidRPr="00753E46">
        <w:t>19</w:t>
      </w:r>
      <w:r w:rsidRPr="00753E46">
        <w:t xml:space="preserve"> per cent of the indicative budget). </w:t>
      </w:r>
    </w:p>
    <w:p w14:paraId="74F53906" w14:textId="10D7F0E8" w:rsidR="00144F67" w:rsidRPr="00753E46" w:rsidRDefault="00144F67" w:rsidP="00144F67">
      <w:pPr>
        <w:rPr>
          <w:b/>
        </w:rPr>
      </w:pPr>
      <w:r w:rsidRPr="00753E46">
        <w:rPr>
          <w:b/>
        </w:rPr>
        <w:t>Table 3. Resource allocation in the business plan for 202</w:t>
      </w:r>
      <w:r w:rsidR="00E55558" w:rsidRPr="00753E46">
        <w:rPr>
          <w:b/>
        </w:rPr>
        <w:t>2</w:t>
      </w:r>
      <w:r w:rsidRPr="00753E46">
        <w:rPr>
          <w:b/>
        </w:rPr>
        <w:t>–202</w:t>
      </w:r>
      <w:r w:rsidR="00E55558" w:rsidRPr="00753E46">
        <w:rPr>
          <w:b/>
        </w:rPr>
        <w:t>4</w:t>
      </w:r>
      <w:r w:rsidRPr="00753E46">
        <w:rPr>
          <w:b/>
        </w:rPr>
        <w:t xml:space="preserve"> as submitted (</w:t>
      </w:r>
      <w:r w:rsidR="00F76405" w:rsidRPr="00753E46">
        <w:rPr>
          <w:b/>
        </w:rPr>
        <w:t>US $</w:t>
      </w:r>
      <w:r w:rsidRPr="00753E46">
        <w:rPr>
          <w:b/>
        </w:rPr>
        <w:t>000)*</w:t>
      </w:r>
    </w:p>
    <w:tbl>
      <w:tblPr>
        <w:tblW w:w="9335" w:type="dxa"/>
        <w:tblLook w:val="04A0" w:firstRow="1" w:lastRow="0" w:firstColumn="1" w:lastColumn="0" w:noHBand="0" w:noVBand="1"/>
      </w:tblPr>
      <w:tblGrid>
        <w:gridCol w:w="3964"/>
        <w:gridCol w:w="981"/>
        <w:gridCol w:w="990"/>
        <w:gridCol w:w="990"/>
        <w:gridCol w:w="1276"/>
        <w:gridCol w:w="1134"/>
      </w:tblGrid>
      <w:tr w:rsidR="00AA38C8" w:rsidRPr="00753E46" w14:paraId="4EA25D74" w14:textId="77777777" w:rsidTr="005B602D">
        <w:trPr>
          <w:tblHead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9916A" w14:textId="77777777" w:rsidR="00AA38C8" w:rsidRPr="00753E46" w:rsidRDefault="00AA38C8" w:rsidP="00F76405">
            <w:pPr>
              <w:jc w:val="left"/>
              <w:rPr>
                <w:b/>
                <w:bCs/>
                <w:sz w:val="20"/>
                <w:szCs w:val="20"/>
                <w:lang w:eastAsia="en-CA"/>
              </w:rPr>
            </w:pPr>
            <w:r w:rsidRPr="00753E46">
              <w:rPr>
                <w:b/>
                <w:bCs/>
                <w:sz w:val="20"/>
                <w:szCs w:val="20"/>
                <w:lang w:eastAsia="en-CA"/>
              </w:rPr>
              <w:t>Description</w:t>
            </w:r>
          </w:p>
        </w:tc>
        <w:tc>
          <w:tcPr>
            <w:tcW w:w="98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46C819F" w14:textId="77777777" w:rsidR="00AA38C8" w:rsidRPr="00753E46" w:rsidRDefault="00AA38C8" w:rsidP="00F76405">
            <w:pPr>
              <w:jc w:val="center"/>
              <w:rPr>
                <w:b/>
                <w:bCs/>
                <w:sz w:val="20"/>
                <w:szCs w:val="20"/>
                <w:lang w:eastAsia="en-CA"/>
              </w:rPr>
            </w:pPr>
            <w:r w:rsidRPr="00753E46">
              <w:rPr>
                <w:b/>
                <w:bCs/>
                <w:sz w:val="20"/>
                <w:szCs w:val="20"/>
                <w:lang w:eastAsia="en-CA"/>
              </w:rPr>
              <w:t>2022</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1B5A32E" w14:textId="77777777" w:rsidR="00AA38C8" w:rsidRPr="00753E46" w:rsidRDefault="00AA38C8" w:rsidP="00F76405">
            <w:pPr>
              <w:jc w:val="center"/>
              <w:rPr>
                <w:b/>
                <w:bCs/>
                <w:sz w:val="20"/>
                <w:szCs w:val="20"/>
                <w:lang w:eastAsia="en-CA"/>
              </w:rPr>
            </w:pPr>
            <w:r w:rsidRPr="00753E46">
              <w:rPr>
                <w:b/>
                <w:bCs/>
                <w:sz w:val="20"/>
                <w:szCs w:val="20"/>
                <w:lang w:eastAsia="en-CA"/>
              </w:rPr>
              <w:t>2023</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041DD33" w14:textId="77777777" w:rsidR="00AA38C8" w:rsidRPr="00753E46" w:rsidRDefault="00AA38C8" w:rsidP="00F76405">
            <w:pPr>
              <w:jc w:val="center"/>
              <w:rPr>
                <w:b/>
                <w:bCs/>
                <w:sz w:val="20"/>
                <w:szCs w:val="20"/>
                <w:lang w:eastAsia="en-CA"/>
              </w:rPr>
            </w:pPr>
            <w:r w:rsidRPr="00753E46">
              <w:rPr>
                <w:b/>
                <w:bCs/>
                <w:sz w:val="20"/>
                <w:szCs w:val="20"/>
                <w:lang w:eastAsia="en-CA"/>
              </w:rPr>
              <w:t>2024</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9CFBDEE" w14:textId="77777777" w:rsidR="00AA38C8" w:rsidRPr="00753E46" w:rsidRDefault="00AA38C8" w:rsidP="00F76405">
            <w:pPr>
              <w:jc w:val="center"/>
              <w:rPr>
                <w:b/>
                <w:bCs/>
                <w:sz w:val="20"/>
                <w:szCs w:val="20"/>
                <w:lang w:eastAsia="en-CA"/>
              </w:rPr>
            </w:pPr>
            <w:r w:rsidRPr="00753E46">
              <w:rPr>
                <w:b/>
                <w:bCs/>
                <w:sz w:val="20"/>
                <w:szCs w:val="20"/>
                <w:lang w:eastAsia="en-CA"/>
              </w:rPr>
              <w:t>Total (2022–2024)</w:t>
            </w:r>
          </w:p>
        </w:tc>
        <w:tc>
          <w:tcPr>
            <w:tcW w:w="113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1B6031D" w14:textId="77777777" w:rsidR="00AA38C8" w:rsidRPr="00753E46" w:rsidRDefault="00AA38C8" w:rsidP="00F76405">
            <w:pPr>
              <w:jc w:val="center"/>
              <w:rPr>
                <w:b/>
                <w:bCs/>
                <w:sz w:val="20"/>
                <w:szCs w:val="20"/>
                <w:lang w:eastAsia="en-CA"/>
              </w:rPr>
            </w:pPr>
            <w:r w:rsidRPr="00753E46">
              <w:rPr>
                <w:b/>
                <w:bCs/>
                <w:sz w:val="20"/>
                <w:szCs w:val="20"/>
                <w:lang w:eastAsia="en-CA"/>
              </w:rPr>
              <w:t>Total after 2024</w:t>
            </w:r>
          </w:p>
        </w:tc>
      </w:tr>
      <w:tr w:rsidR="00AA38C8" w:rsidRPr="00753E46" w14:paraId="064DD9AD"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45E816E3" w14:textId="77777777" w:rsidR="00AA38C8" w:rsidRPr="00753E46" w:rsidRDefault="00AA38C8" w:rsidP="00AA38C8">
            <w:pPr>
              <w:jc w:val="left"/>
              <w:rPr>
                <w:b/>
                <w:bCs/>
                <w:sz w:val="20"/>
                <w:szCs w:val="20"/>
                <w:lang w:eastAsia="en-CA"/>
              </w:rPr>
            </w:pPr>
            <w:r w:rsidRPr="00753E46">
              <w:rPr>
                <w:b/>
                <w:bCs/>
                <w:sz w:val="20"/>
                <w:szCs w:val="20"/>
                <w:lang w:eastAsia="en-CA"/>
              </w:rPr>
              <w:t>HCFC activities</w:t>
            </w:r>
          </w:p>
        </w:tc>
        <w:tc>
          <w:tcPr>
            <w:tcW w:w="981" w:type="dxa"/>
            <w:tcBorders>
              <w:top w:val="nil"/>
              <w:left w:val="nil"/>
              <w:bottom w:val="single" w:sz="4" w:space="0" w:color="auto"/>
              <w:right w:val="single" w:sz="4" w:space="0" w:color="auto"/>
            </w:tcBorders>
            <w:shd w:val="clear" w:color="auto" w:fill="auto"/>
            <w:noWrap/>
            <w:hideMark/>
          </w:tcPr>
          <w:p w14:paraId="73C2E3F2" w14:textId="1962E8B0" w:rsidR="00AA38C8" w:rsidRPr="00753E46" w:rsidRDefault="00AA38C8" w:rsidP="00AA38C8">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noWrap/>
            <w:hideMark/>
          </w:tcPr>
          <w:p w14:paraId="16AFA0D2" w14:textId="02855DD1" w:rsidR="00AA38C8" w:rsidRPr="00753E46" w:rsidRDefault="00AA38C8" w:rsidP="00AA38C8">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noWrap/>
            <w:hideMark/>
          </w:tcPr>
          <w:p w14:paraId="6AB94CF6" w14:textId="516CBF0A" w:rsidR="00AA38C8" w:rsidRPr="00753E46" w:rsidRDefault="00AA38C8" w:rsidP="00AA38C8">
            <w:pPr>
              <w:jc w:val="left"/>
              <w:rPr>
                <w:b/>
                <w:bCs/>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61CA6DCE" w14:textId="53E9D19A" w:rsidR="00AA38C8" w:rsidRPr="00753E46" w:rsidRDefault="00AA38C8" w:rsidP="00AA38C8">
            <w:pPr>
              <w:jc w:val="left"/>
              <w:rPr>
                <w:b/>
                <w:bCs/>
                <w:sz w:val="20"/>
                <w:szCs w:val="20"/>
                <w:lang w:eastAsia="en-CA"/>
              </w:rPr>
            </w:pPr>
          </w:p>
        </w:tc>
        <w:tc>
          <w:tcPr>
            <w:tcW w:w="1134" w:type="dxa"/>
            <w:tcBorders>
              <w:top w:val="nil"/>
              <w:left w:val="nil"/>
              <w:bottom w:val="single" w:sz="4" w:space="0" w:color="auto"/>
              <w:right w:val="single" w:sz="4" w:space="0" w:color="auto"/>
            </w:tcBorders>
            <w:shd w:val="clear" w:color="auto" w:fill="auto"/>
            <w:noWrap/>
            <w:hideMark/>
          </w:tcPr>
          <w:p w14:paraId="2DE35C04" w14:textId="4C1AF229" w:rsidR="00AA38C8" w:rsidRPr="00753E46" w:rsidRDefault="00AA38C8" w:rsidP="00AA38C8">
            <w:pPr>
              <w:jc w:val="left"/>
              <w:rPr>
                <w:b/>
                <w:bCs/>
                <w:sz w:val="20"/>
                <w:szCs w:val="20"/>
                <w:lang w:eastAsia="en-CA"/>
              </w:rPr>
            </w:pPr>
          </w:p>
        </w:tc>
      </w:tr>
      <w:tr w:rsidR="00AA38C8" w:rsidRPr="00753E46" w14:paraId="1E65A911"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73A47B9D" w14:textId="77777777" w:rsidR="00AA38C8" w:rsidRPr="00753E46" w:rsidRDefault="00AA38C8" w:rsidP="00AA38C8">
            <w:pPr>
              <w:jc w:val="left"/>
              <w:rPr>
                <w:sz w:val="20"/>
                <w:szCs w:val="20"/>
                <w:lang w:eastAsia="en-CA"/>
              </w:rPr>
            </w:pPr>
            <w:r w:rsidRPr="00753E46">
              <w:rPr>
                <w:sz w:val="20"/>
                <w:szCs w:val="20"/>
                <w:lang w:eastAsia="en-CA"/>
              </w:rPr>
              <w:t>Approved HPMPs</w:t>
            </w:r>
          </w:p>
        </w:tc>
        <w:tc>
          <w:tcPr>
            <w:tcW w:w="981" w:type="dxa"/>
            <w:tcBorders>
              <w:top w:val="nil"/>
              <w:left w:val="nil"/>
              <w:bottom w:val="single" w:sz="4" w:space="0" w:color="auto"/>
              <w:right w:val="single" w:sz="4" w:space="0" w:color="auto"/>
            </w:tcBorders>
            <w:shd w:val="clear" w:color="auto" w:fill="auto"/>
            <w:noWrap/>
            <w:hideMark/>
          </w:tcPr>
          <w:p w14:paraId="082737F7" w14:textId="77777777" w:rsidR="00AA38C8" w:rsidRPr="00753E46" w:rsidRDefault="00AA38C8" w:rsidP="00AA38C8">
            <w:pPr>
              <w:jc w:val="right"/>
              <w:rPr>
                <w:sz w:val="20"/>
                <w:szCs w:val="20"/>
                <w:lang w:eastAsia="en-CA"/>
              </w:rPr>
            </w:pPr>
            <w:r w:rsidRPr="00753E46">
              <w:rPr>
                <w:sz w:val="20"/>
                <w:szCs w:val="20"/>
                <w:lang w:eastAsia="en-CA"/>
              </w:rPr>
              <w:t>58,858</w:t>
            </w:r>
          </w:p>
        </w:tc>
        <w:tc>
          <w:tcPr>
            <w:tcW w:w="990" w:type="dxa"/>
            <w:tcBorders>
              <w:top w:val="nil"/>
              <w:left w:val="nil"/>
              <w:bottom w:val="single" w:sz="4" w:space="0" w:color="auto"/>
              <w:right w:val="single" w:sz="4" w:space="0" w:color="auto"/>
            </w:tcBorders>
            <w:shd w:val="clear" w:color="auto" w:fill="auto"/>
            <w:noWrap/>
            <w:hideMark/>
          </w:tcPr>
          <w:p w14:paraId="639AB101" w14:textId="77777777" w:rsidR="00AA38C8" w:rsidRPr="00753E46" w:rsidRDefault="00AA38C8" w:rsidP="00AA38C8">
            <w:pPr>
              <w:jc w:val="right"/>
              <w:rPr>
                <w:sz w:val="20"/>
                <w:szCs w:val="20"/>
                <w:lang w:eastAsia="en-CA"/>
              </w:rPr>
            </w:pPr>
            <w:r w:rsidRPr="00753E46">
              <w:rPr>
                <w:sz w:val="20"/>
                <w:szCs w:val="20"/>
                <w:lang w:eastAsia="en-CA"/>
              </w:rPr>
              <w:t>51,880</w:t>
            </w:r>
          </w:p>
        </w:tc>
        <w:tc>
          <w:tcPr>
            <w:tcW w:w="990" w:type="dxa"/>
            <w:tcBorders>
              <w:top w:val="nil"/>
              <w:left w:val="nil"/>
              <w:bottom w:val="single" w:sz="4" w:space="0" w:color="auto"/>
              <w:right w:val="single" w:sz="4" w:space="0" w:color="auto"/>
            </w:tcBorders>
            <w:shd w:val="clear" w:color="auto" w:fill="auto"/>
            <w:noWrap/>
            <w:hideMark/>
          </w:tcPr>
          <w:p w14:paraId="40856EFF" w14:textId="77777777" w:rsidR="00AA38C8" w:rsidRPr="00753E46" w:rsidRDefault="00AA38C8" w:rsidP="00AA38C8">
            <w:pPr>
              <w:jc w:val="right"/>
              <w:rPr>
                <w:sz w:val="20"/>
                <w:szCs w:val="20"/>
                <w:lang w:eastAsia="en-CA"/>
              </w:rPr>
            </w:pPr>
            <w:r w:rsidRPr="00753E46">
              <w:rPr>
                <w:sz w:val="20"/>
                <w:szCs w:val="20"/>
                <w:lang w:eastAsia="en-CA"/>
              </w:rPr>
              <w:t>34,932</w:t>
            </w:r>
          </w:p>
        </w:tc>
        <w:tc>
          <w:tcPr>
            <w:tcW w:w="1276" w:type="dxa"/>
            <w:tcBorders>
              <w:top w:val="nil"/>
              <w:left w:val="nil"/>
              <w:bottom w:val="single" w:sz="4" w:space="0" w:color="auto"/>
              <w:right w:val="single" w:sz="4" w:space="0" w:color="auto"/>
            </w:tcBorders>
            <w:shd w:val="clear" w:color="auto" w:fill="auto"/>
            <w:noWrap/>
            <w:hideMark/>
          </w:tcPr>
          <w:p w14:paraId="59FFFB3C" w14:textId="77777777" w:rsidR="00AA38C8" w:rsidRPr="00753E46" w:rsidRDefault="00AA38C8" w:rsidP="00AA38C8">
            <w:pPr>
              <w:jc w:val="right"/>
              <w:rPr>
                <w:sz w:val="20"/>
                <w:szCs w:val="20"/>
                <w:lang w:eastAsia="en-CA"/>
              </w:rPr>
            </w:pPr>
            <w:r w:rsidRPr="00753E46">
              <w:rPr>
                <w:sz w:val="20"/>
                <w:szCs w:val="20"/>
                <w:lang w:eastAsia="en-CA"/>
              </w:rPr>
              <w:t>145,671</w:t>
            </w:r>
          </w:p>
        </w:tc>
        <w:tc>
          <w:tcPr>
            <w:tcW w:w="1134" w:type="dxa"/>
            <w:tcBorders>
              <w:top w:val="nil"/>
              <w:left w:val="nil"/>
              <w:bottom w:val="single" w:sz="4" w:space="0" w:color="auto"/>
              <w:right w:val="single" w:sz="4" w:space="0" w:color="auto"/>
            </w:tcBorders>
            <w:shd w:val="clear" w:color="auto" w:fill="auto"/>
            <w:noWrap/>
            <w:hideMark/>
          </w:tcPr>
          <w:p w14:paraId="4C561B64" w14:textId="77777777" w:rsidR="00AA38C8" w:rsidRPr="00753E46" w:rsidRDefault="00AA38C8" w:rsidP="00AA38C8">
            <w:pPr>
              <w:jc w:val="right"/>
              <w:rPr>
                <w:sz w:val="20"/>
                <w:szCs w:val="20"/>
                <w:lang w:eastAsia="en-CA"/>
              </w:rPr>
            </w:pPr>
            <w:r w:rsidRPr="00753E46">
              <w:rPr>
                <w:sz w:val="20"/>
                <w:szCs w:val="20"/>
                <w:lang w:eastAsia="en-CA"/>
              </w:rPr>
              <w:t>78,600</w:t>
            </w:r>
          </w:p>
        </w:tc>
      </w:tr>
      <w:tr w:rsidR="00AA38C8" w:rsidRPr="00753E46" w14:paraId="6DF3DEAC"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3D13AD92" w14:textId="77777777" w:rsidR="00AA38C8" w:rsidRPr="00753E46" w:rsidRDefault="00AA38C8" w:rsidP="00AA38C8">
            <w:pPr>
              <w:jc w:val="left"/>
              <w:rPr>
                <w:sz w:val="20"/>
                <w:szCs w:val="20"/>
                <w:lang w:eastAsia="en-CA"/>
              </w:rPr>
            </w:pPr>
            <w:r w:rsidRPr="00753E46">
              <w:rPr>
                <w:sz w:val="20"/>
                <w:szCs w:val="20"/>
                <w:lang w:eastAsia="en-CA"/>
              </w:rPr>
              <w:t>HPMP PRP – stage II</w:t>
            </w:r>
          </w:p>
        </w:tc>
        <w:tc>
          <w:tcPr>
            <w:tcW w:w="981" w:type="dxa"/>
            <w:tcBorders>
              <w:top w:val="nil"/>
              <w:left w:val="nil"/>
              <w:bottom w:val="single" w:sz="4" w:space="0" w:color="auto"/>
              <w:right w:val="single" w:sz="4" w:space="0" w:color="auto"/>
            </w:tcBorders>
            <w:shd w:val="clear" w:color="auto" w:fill="auto"/>
            <w:noWrap/>
            <w:hideMark/>
          </w:tcPr>
          <w:p w14:paraId="36F67CF3" w14:textId="77777777" w:rsidR="00AA38C8" w:rsidRPr="00753E46" w:rsidRDefault="00AA38C8" w:rsidP="00AA38C8">
            <w:pPr>
              <w:jc w:val="right"/>
              <w:rPr>
                <w:sz w:val="20"/>
                <w:szCs w:val="20"/>
                <w:lang w:eastAsia="en-CA"/>
              </w:rPr>
            </w:pPr>
            <w:r w:rsidRPr="00753E46">
              <w:rPr>
                <w:sz w:val="20"/>
                <w:szCs w:val="20"/>
                <w:lang w:eastAsia="en-CA"/>
              </w:rPr>
              <w:t>150.35</w:t>
            </w:r>
          </w:p>
        </w:tc>
        <w:tc>
          <w:tcPr>
            <w:tcW w:w="990" w:type="dxa"/>
            <w:tcBorders>
              <w:top w:val="nil"/>
              <w:left w:val="nil"/>
              <w:bottom w:val="single" w:sz="4" w:space="0" w:color="auto"/>
              <w:right w:val="single" w:sz="4" w:space="0" w:color="auto"/>
            </w:tcBorders>
            <w:shd w:val="clear" w:color="auto" w:fill="auto"/>
            <w:noWrap/>
            <w:hideMark/>
          </w:tcPr>
          <w:p w14:paraId="292457FC" w14:textId="77777777" w:rsidR="00AA38C8" w:rsidRPr="00753E46" w:rsidRDefault="00AA38C8" w:rsidP="00AA38C8">
            <w:pPr>
              <w:jc w:val="right"/>
              <w:rPr>
                <w:sz w:val="20"/>
                <w:szCs w:val="20"/>
                <w:lang w:eastAsia="en-CA"/>
              </w:rPr>
            </w:pPr>
            <w:r w:rsidRPr="00753E46">
              <w:rPr>
                <w:sz w:val="20"/>
                <w:szCs w:val="20"/>
                <w:lang w:eastAsia="en-CA"/>
              </w:rPr>
              <w:t>128.33</w:t>
            </w:r>
          </w:p>
        </w:tc>
        <w:tc>
          <w:tcPr>
            <w:tcW w:w="990" w:type="dxa"/>
            <w:tcBorders>
              <w:top w:val="nil"/>
              <w:left w:val="nil"/>
              <w:bottom w:val="single" w:sz="4" w:space="0" w:color="auto"/>
              <w:right w:val="single" w:sz="4" w:space="0" w:color="auto"/>
            </w:tcBorders>
            <w:shd w:val="clear" w:color="auto" w:fill="auto"/>
            <w:noWrap/>
            <w:hideMark/>
          </w:tcPr>
          <w:p w14:paraId="725032FD" w14:textId="77777777" w:rsidR="00AA38C8" w:rsidRPr="00753E46" w:rsidRDefault="00AA38C8" w:rsidP="00AA38C8">
            <w:pPr>
              <w:jc w:val="right"/>
              <w:rPr>
                <w:sz w:val="20"/>
                <w:szCs w:val="20"/>
                <w:lang w:eastAsia="en-CA"/>
              </w:rPr>
            </w:pPr>
            <w:r w:rsidRPr="00753E46">
              <w:rPr>
                <w:sz w:val="20"/>
                <w:szCs w:val="20"/>
                <w:lang w:eastAsia="en-CA"/>
              </w:rPr>
              <w:t>33.9</w:t>
            </w:r>
          </w:p>
        </w:tc>
        <w:tc>
          <w:tcPr>
            <w:tcW w:w="1276" w:type="dxa"/>
            <w:tcBorders>
              <w:top w:val="nil"/>
              <w:left w:val="nil"/>
              <w:bottom w:val="single" w:sz="4" w:space="0" w:color="auto"/>
              <w:right w:val="single" w:sz="4" w:space="0" w:color="auto"/>
            </w:tcBorders>
            <w:shd w:val="clear" w:color="auto" w:fill="auto"/>
            <w:noWrap/>
            <w:hideMark/>
          </w:tcPr>
          <w:p w14:paraId="09C108F4" w14:textId="77777777" w:rsidR="00AA38C8" w:rsidRPr="00753E46" w:rsidRDefault="00AA38C8" w:rsidP="00AA38C8">
            <w:pPr>
              <w:jc w:val="right"/>
              <w:rPr>
                <w:sz w:val="20"/>
                <w:szCs w:val="20"/>
                <w:lang w:eastAsia="en-CA"/>
              </w:rPr>
            </w:pPr>
            <w:r w:rsidRPr="00753E46">
              <w:rPr>
                <w:sz w:val="20"/>
                <w:szCs w:val="20"/>
                <w:lang w:eastAsia="en-CA"/>
              </w:rPr>
              <w:t>313</w:t>
            </w:r>
          </w:p>
        </w:tc>
        <w:tc>
          <w:tcPr>
            <w:tcW w:w="1134" w:type="dxa"/>
            <w:tcBorders>
              <w:top w:val="nil"/>
              <w:left w:val="nil"/>
              <w:bottom w:val="single" w:sz="4" w:space="0" w:color="auto"/>
              <w:right w:val="single" w:sz="4" w:space="0" w:color="auto"/>
            </w:tcBorders>
            <w:shd w:val="clear" w:color="auto" w:fill="auto"/>
            <w:noWrap/>
            <w:hideMark/>
          </w:tcPr>
          <w:p w14:paraId="4D8121A0" w14:textId="77777777" w:rsidR="00AA38C8" w:rsidRPr="00753E46" w:rsidRDefault="00AA38C8" w:rsidP="00AA38C8">
            <w:pPr>
              <w:jc w:val="right"/>
              <w:rPr>
                <w:sz w:val="20"/>
                <w:szCs w:val="20"/>
                <w:lang w:eastAsia="en-CA"/>
              </w:rPr>
            </w:pPr>
            <w:r w:rsidRPr="00753E46">
              <w:rPr>
                <w:sz w:val="20"/>
                <w:szCs w:val="20"/>
                <w:lang w:eastAsia="en-CA"/>
              </w:rPr>
              <w:t>0</w:t>
            </w:r>
          </w:p>
        </w:tc>
      </w:tr>
      <w:tr w:rsidR="00AA38C8" w:rsidRPr="00753E46" w14:paraId="178D2A3F"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3FB26DBC" w14:textId="77777777" w:rsidR="00AA38C8" w:rsidRPr="00753E46" w:rsidRDefault="00AA38C8" w:rsidP="00AA38C8">
            <w:pPr>
              <w:jc w:val="left"/>
              <w:rPr>
                <w:sz w:val="20"/>
                <w:szCs w:val="20"/>
                <w:lang w:eastAsia="en-CA"/>
              </w:rPr>
            </w:pPr>
            <w:r w:rsidRPr="00753E46">
              <w:rPr>
                <w:sz w:val="20"/>
                <w:szCs w:val="20"/>
                <w:lang w:eastAsia="en-CA"/>
              </w:rPr>
              <w:lastRenderedPageBreak/>
              <w:t>HPMP stage II</w:t>
            </w:r>
          </w:p>
        </w:tc>
        <w:tc>
          <w:tcPr>
            <w:tcW w:w="981" w:type="dxa"/>
            <w:tcBorders>
              <w:top w:val="nil"/>
              <w:left w:val="nil"/>
              <w:bottom w:val="single" w:sz="4" w:space="0" w:color="auto"/>
              <w:right w:val="single" w:sz="4" w:space="0" w:color="auto"/>
            </w:tcBorders>
            <w:shd w:val="clear" w:color="auto" w:fill="auto"/>
            <w:noWrap/>
            <w:hideMark/>
          </w:tcPr>
          <w:p w14:paraId="3B28ABE0" w14:textId="77777777" w:rsidR="00AA38C8" w:rsidRPr="00753E46" w:rsidRDefault="00AA38C8" w:rsidP="00AA38C8">
            <w:pPr>
              <w:jc w:val="right"/>
              <w:rPr>
                <w:sz w:val="20"/>
                <w:szCs w:val="20"/>
                <w:lang w:eastAsia="en-CA"/>
              </w:rPr>
            </w:pPr>
            <w:r w:rsidRPr="00753E46">
              <w:rPr>
                <w:sz w:val="20"/>
                <w:szCs w:val="20"/>
                <w:lang w:eastAsia="en-CA"/>
              </w:rPr>
              <w:t>6,260</w:t>
            </w:r>
          </w:p>
        </w:tc>
        <w:tc>
          <w:tcPr>
            <w:tcW w:w="990" w:type="dxa"/>
            <w:tcBorders>
              <w:top w:val="nil"/>
              <w:left w:val="nil"/>
              <w:bottom w:val="single" w:sz="4" w:space="0" w:color="auto"/>
              <w:right w:val="single" w:sz="4" w:space="0" w:color="auto"/>
            </w:tcBorders>
            <w:shd w:val="clear" w:color="auto" w:fill="auto"/>
            <w:noWrap/>
            <w:hideMark/>
          </w:tcPr>
          <w:p w14:paraId="22567D67" w14:textId="77777777" w:rsidR="00AA38C8" w:rsidRPr="00753E46" w:rsidRDefault="00AA38C8" w:rsidP="00AA38C8">
            <w:pPr>
              <w:jc w:val="right"/>
              <w:rPr>
                <w:sz w:val="20"/>
                <w:szCs w:val="20"/>
                <w:lang w:eastAsia="en-CA"/>
              </w:rPr>
            </w:pPr>
            <w:r w:rsidRPr="00753E46">
              <w:rPr>
                <w:sz w:val="20"/>
                <w:szCs w:val="20"/>
                <w:lang w:eastAsia="en-CA"/>
              </w:rPr>
              <w:t>7,249</w:t>
            </w:r>
          </w:p>
        </w:tc>
        <w:tc>
          <w:tcPr>
            <w:tcW w:w="990" w:type="dxa"/>
            <w:tcBorders>
              <w:top w:val="nil"/>
              <w:left w:val="nil"/>
              <w:bottom w:val="single" w:sz="4" w:space="0" w:color="auto"/>
              <w:right w:val="single" w:sz="4" w:space="0" w:color="auto"/>
            </w:tcBorders>
            <w:shd w:val="clear" w:color="auto" w:fill="auto"/>
            <w:noWrap/>
            <w:hideMark/>
          </w:tcPr>
          <w:p w14:paraId="6B15A7C4" w14:textId="77777777" w:rsidR="00AA38C8" w:rsidRPr="00753E46" w:rsidRDefault="00AA38C8" w:rsidP="00AA38C8">
            <w:pPr>
              <w:jc w:val="right"/>
              <w:rPr>
                <w:sz w:val="20"/>
                <w:szCs w:val="20"/>
                <w:lang w:eastAsia="en-CA"/>
              </w:rPr>
            </w:pPr>
            <w:r w:rsidRPr="00753E46">
              <w:rPr>
                <w:sz w:val="20"/>
                <w:szCs w:val="20"/>
                <w:lang w:eastAsia="en-CA"/>
              </w:rPr>
              <w:t>7,800</w:t>
            </w:r>
          </w:p>
        </w:tc>
        <w:tc>
          <w:tcPr>
            <w:tcW w:w="1276" w:type="dxa"/>
            <w:tcBorders>
              <w:top w:val="nil"/>
              <w:left w:val="nil"/>
              <w:bottom w:val="single" w:sz="4" w:space="0" w:color="auto"/>
              <w:right w:val="single" w:sz="4" w:space="0" w:color="auto"/>
            </w:tcBorders>
            <w:shd w:val="clear" w:color="auto" w:fill="auto"/>
            <w:noWrap/>
            <w:hideMark/>
          </w:tcPr>
          <w:p w14:paraId="38D1F1C1" w14:textId="77777777" w:rsidR="00AA38C8" w:rsidRPr="00753E46" w:rsidRDefault="00AA38C8" w:rsidP="00AA38C8">
            <w:pPr>
              <w:jc w:val="right"/>
              <w:rPr>
                <w:sz w:val="20"/>
                <w:szCs w:val="20"/>
                <w:lang w:eastAsia="en-CA"/>
              </w:rPr>
            </w:pPr>
            <w:r w:rsidRPr="00753E46">
              <w:rPr>
                <w:sz w:val="20"/>
                <w:szCs w:val="20"/>
                <w:lang w:eastAsia="en-CA"/>
              </w:rPr>
              <w:t>21,309</w:t>
            </w:r>
          </w:p>
        </w:tc>
        <w:tc>
          <w:tcPr>
            <w:tcW w:w="1134" w:type="dxa"/>
            <w:tcBorders>
              <w:top w:val="nil"/>
              <w:left w:val="nil"/>
              <w:bottom w:val="single" w:sz="4" w:space="0" w:color="auto"/>
              <w:right w:val="single" w:sz="4" w:space="0" w:color="auto"/>
            </w:tcBorders>
            <w:shd w:val="clear" w:color="auto" w:fill="auto"/>
            <w:noWrap/>
            <w:hideMark/>
          </w:tcPr>
          <w:p w14:paraId="69345426" w14:textId="77777777" w:rsidR="00AA38C8" w:rsidRPr="00753E46" w:rsidRDefault="00AA38C8" w:rsidP="00AA38C8">
            <w:pPr>
              <w:jc w:val="right"/>
              <w:rPr>
                <w:sz w:val="20"/>
                <w:szCs w:val="20"/>
                <w:lang w:eastAsia="en-CA"/>
              </w:rPr>
            </w:pPr>
            <w:r w:rsidRPr="00753E46">
              <w:rPr>
                <w:sz w:val="20"/>
                <w:szCs w:val="20"/>
                <w:lang w:eastAsia="en-CA"/>
              </w:rPr>
              <w:t>44,671</w:t>
            </w:r>
          </w:p>
        </w:tc>
      </w:tr>
      <w:tr w:rsidR="00AA38C8" w:rsidRPr="00753E46" w14:paraId="26932CA5"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1D9A70B4" w14:textId="77777777" w:rsidR="00AA38C8" w:rsidRPr="00753E46" w:rsidRDefault="00AA38C8" w:rsidP="00AA38C8">
            <w:pPr>
              <w:jc w:val="left"/>
              <w:rPr>
                <w:sz w:val="20"/>
                <w:szCs w:val="20"/>
                <w:lang w:eastAsia="en-CA"/>
              </w:rPr>
            </w:pPr>
            <w:r w:rsidRPr="00753E46">
              <w:rPr>
                <w:sz w:val="20"/>
                <w:szCs w:val="20"/>
                <w:lang w:eastAsia="en-CA"/>
              </w:rPr>
              <w:t>HPMP PRP – stage III</w:t>
            </w:r>
          </w:p>
        </w:tc>
        <w:tc>
          <w:tcPr>
            <w:tcW w:w="981" w:type="dxa"/>
            <w:tcBorders>
              <w:top w:val="nil"/>
              <w:left w:val="nil"/>
              <w:bottom w:val="single" w:sz="4" w:space="0" w:color="auto"/>
              <w:right w:val="single" w:sz="4" w:space="0" w:color="auto"/>
            </w:tcBorders>
            <w:shd w:val="clear" w:color="auto" w:fill="auto"/>
            <w:noWrap/>
            <w:hideMark/>
          </w:tcPr>
          <w:p w14:paraId="48E27D9C" w14:textId="77777777" w:rsidR="00AA38C8" w:rsidRPr="00753E46" w:rsidRDefault="00AA38C8" w:rsidP="00AA38C8">
            <w:pPr>
              <w:jc w:val="right"/>
              <w:rPr>
                <w:sz w:val="20"/>
                <w:szCs w:val="20"/>
                <w:lang w:eastAsia="en-CA"/>
              </w:rPr>
            </w:pPr>
            <w:r w:rsidRPr="00753E46">
              <w:rPr>
                <w:sz w:val="20"/>
                <w:szCs w:val="20"/>
                <w:lang w:eastAsia="en-CA"/>
              </w:rPr>
              <w:t>120</w:t>
            </w:r>
          </w:p>
        </w:tc>
        <w:tc>
          <w:tcPr>
            <w:tcW w:w="990" w:type="dxa"/>
            <w:tcBorders>
              <w:top w:val="nil"/>
              <w:left w:val="nil"/>
              <w:bottom w:val="single" w:sz="4" w:space="0" w:color="auto"/>
              <w:right w:val="single" w:sz="4" w:space="0" w:color="auto"/>
            </w:tcBorders>
            <w:shd w:val="clear" w:color="auto" w:fill="auto"/>
            <w:noWrap/>
            <w:hideMark/>
          </w:tcPr>
          <w:p w14:paraId="33F9A9CE" w14:textId="77777777" w:rsidR="00AA38C8" w:rsidRPr="00753E46" w:rsidRDefault="00AA38C8" w:rsidP="00AA38C8">
            <w:pPr>
              <w:jc w:val="right"/>
              <w:rPr>
                <w:sz w:val="20"/>
                <w:szCs w:val="20"/>
                <w:lang w:eastAsia="en-CA"/>
              </w:rPr>
            </w:pPr>
            <w:r w:rsidRPr="00753E46">
              <w:rPr>
                <w:sz w:val="20"/>
                <w:szCs w:val="20"/>
                <w:lang w:eastAsia="en-CA"/>
              </w:rPr>
              <w:t>513.6</w:t>
            </w:r>
          </w:p>
        </w:tc>
        <w:tc>
          <w:tcPr>
            <w:tcW w:w="990" w:type="dxa"/>
            <w:tcBorders>
              <w:top w:val="nil"/>
              <w:left w:val="nil"/>
              <w:bottom w:val="single" w:sz="4" w:space="0" w:color="auto"/>
              <w:right w:val="single" w:sz="4" w:space="0" w:color="auto"/>
            </w:tcBorders>
            <w:shd w:val="clear" w:color="auto" w:fill="auto"/>
            <w:noWrap/>
            <w:hideMark/>
          </w:tcPr>
          <w:p w14:paraId="0BF41F67" w14:textId="77777777" w:rsidR="00AA38C8" w:rsidRPr="00753E46" w:rsidRDefault="00AA38C8" w:rsidP="00AA38C8">
            <w:pPr>
              <w:jc w:val="right"/>
              <w:rPr>
                <w:sz w:val="20"/>
                <w:szCs w:val="20"/>
                <w:lang w:eastAsia="en-CA"/>
              </w:rPr>
            </w:pPr>
            <w:r w:rsidRPr="00753E46">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F65648C" w14:textId="77777777" w:rsidR="00AA38C8" w:rsidRPr="00753E46" w:rsidRDefault="00AA38C8" w:rsidP="00AA38C8">
            <w:pPr>
              <w:jc w:val="right"/>
              <w:rPr>
                <w:sz w:val="20"/>
                <w:szCs w:val="20"/>
                <w:lang w:eastAsia="en-CA"/>
              </w:rPr>
            </w:pPr>
            <w:r w:rsidRPr="00753E46">
              <w:rPr>
                <w:sz w:val="20"/>
                <w:szCs w:val="20"/>
                <w:lang w:eastAsia="en-CA"/>
              </w:rPr>
              <w:t>634</w:t>
            </w:r>
          </w:p>
        </w:tc>
        <w:tc>
          <w:tcPr>
            <w:tcW w:w="1134" w:type="dxa"/>
            <w:tcBorders>
              <w:top w:val="nil"/>
              <w:left w:val="nil"/>
              <w:bottom w:val="single" w:sz="4" w:space="0" w:color="auto"/>
              <w:right w:val="single" w:sz="4" w:space="0" w:color="auto"/>
            </w:tcBorders>
            <w:shd w:val="clear" w:color="auto" w:fill="auto"/>
            <w:noWrap/>
            <w:hideMark/>
          </w:tcPr>
          <w:p w14:paraId="5FCF1631" w14:textId="77777777" w:rsidR="00AA38C8" w:rsidRPr="00753E46" w:rsidRDefault="00AA38C8" w:rsidP="00AA38C8">
            <w:pPr>
              <w:jc w:val="right"/>
              <w:rPr>
                <w:sz w:val="20"/>
                <w:szCs w:val="20"/>
                <w:lang w:eastAsia="en-CA"/>
              </w:rPr>
            </w:pPr>
            <w:r w:rsidRPr="00753E46">
              <w:rPr>
                <w:sz w:val="20"/>
                <w:szCs w:val="20"/>
                <w:lang w:eastAsia="en-CA"/>
              </w:rPr>
              <w:t>0</w:t>
            </w:r>
          </w:p>
        </w:tc>
      </w:tr>
      <w:tr w:rsidR="00AA38C8" w:rsidRPr="00753E46" w14:paraId="51E7642C"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77247D6C" w14:textId="77777777" w:rsidR="00AA38C8" w:rsidRPr="00753E46" w:rsidRDefault="00AA38C8" w:rsidP="00AA38C8">
            <w:pPr>
              <w:jc w:val="left"/>
              <w:rPr>
                <w:sz w:val="20"/>
                <w:szCs w:val="20"/>
                <w:lang w:eastAsia="en-CA"/>
              </w:rPr>
            </w:pPr>
            <w:r w:rsidRPr="00753E46">
              <w:rPr>
                <w:sz w:val="20"/>
                <w:szCs w:val="20"/>
                <w:lang w:eastAsia="en-CA"/>
              </w:rPr>
              <w:t>HPMP stage III</w:t>
            </w:r>
          </w:p>
        </w:tc>
        <w:tc>
          <w:tcPr>
            <w:tcW w:w="981" w:type="dxa"/>
            <w:tcBorders>
              <w:top w:val="nil"/>
              <w:left w:val="nil"/>
              <w:bottom w:val="single" w:sz="4" w:space="0" w:color="auto"/>
              <w:right w:val="single" w:sz="4" w:space="0" w:color="auto"/>
            </w:tcBorders>
            <w:shd w:val="clear" w:color="auto" w:fill="auto"/>
            <w:noWrap/>
            <w:hideMark/>
          </w:tcPr>
          <w:p w14:paraId="4DEC7D03" w14:textId="77777777" w:rsidR="00AA38C8" w:rsidRPr="00753E46" w:rsidRDefault="00AA38C8" w:rsidP="00AA38C8">
            <w:pPr>
              <w:jc w:val="right"/>
              <w:rPr>
                <w:sz w:val="20"/>
                <w:szCs w:val="20"/>
                <w:lang w:eastAsia="en-CA"/>
              </w:rPr>
            </w:pPr>
            <w:r w:rsidRPr="00753E46">
              <w:rPr>
                <w:sz w:val="20"/>
                <w:szCs w:val="20"/>
                <w:lang w:eastAsia="en-CA"/>
              </w:rPr>
              <w:t>8,649</w:t>
            </w:r>
          </w:p>
        </w:tc>
        <w:tc>
          <w:tcPr>
            <w:tcW w:w="990" w:type="dxa"/>
            <w:tcBorders>
              <w:top w:val="nil"/>
              <w:left w:val="nil"/>
              <w:bottom w:val="single" w:sz="4" w:space="0" w:color="auto"/>
              <w:right w:val="single" w:sz="4" w:space="0" w:color="auto"/>
            </w:tcBorders>
            <w:shd w:val="clear" w:color="auto" w:fill="auto"/>
            <w:noWrap/>
            <w:hideMark/>
          </w:tcPr>
          <w:p w14:paraId="0484C1C6" w14:textId="77777777" w:rsidR="00AA38C8" w:rsidRPr="00753E46" w:rsidRDefault="00AA38C8" w:rsidP="00AA38C8">
            <w:pPr>
              <w:jc w:val="right"/>
              <w:rPr>
                <w:sz w:val="20"/>
                <w:szCs w:val="20"/>
                <w:lang w:eastAsia="en-CA"/>
              </w:rPr>
            </w:pPr>
            <w:r w:rsidRPr="00753E46">
              <w:rPr>
                <w:sz w:val="20"/>
                <w:szCs w:val="20"/>
                <w:lang w:eastAsia="en-CA"/>
              </w:rPr>
              <w:t>43,103</w:t>
            </w:r>
          </w:p>
        </w:tc>
        <w:tc>
          <w:tcPr>
            <w:tcW w:w="990" w:type="dxa"/>
            <w:tcBorders>
              <w:top w:val="nil"/>
              <w:left w:val="nil"/>
              <w:bottom w:val="single" w:sz="4" w:space="0" w:color="auto"/>
              <w:right w:val="single" w:sz="4" w:space="0" w:color="auto"/>
            </w:tcBorders>
            <w:shd w:val="clear" w:color="auto" w:fill="auto"/>
            <w:noWrap/>
            <w:hideMark/>
          </w:tcPr>
          <w:p w14:paraId="740A68B2" w14:textId="77777777" w:rsidR="00AA38C8" w:rsidRPr="00753E46" w:rsidRDefault="00AA38C8" w:rsidP="00AA38C8">
            <w:pPr>
              <w:jc w:val="right"/>
              <w:rPr>
                <w:sz w:val="20"/>
                <w:szCs w:val="20"/>
                <w:lang w:eastAsia="en-CA"/>
              </w:rPr>
            </w:pPr>
            <w:r w:rsidRPr="00753E46">
              <w:rPr>
                <w:sz w:val="20"/>
                <w:szCs w:val="20"/>
                <w:lang w:eastAsia="en-CA"/>
              </w:rPr>
              <w:t>58,816</w:t>
            </w:r>
          </w:p>
        </w:tc>
        <w:tc>
          <w:tcPr>
            <w:tcW w:w="1276" w:type="dxa"/>
            <w:tcBorders>
              <w:top w:val="nil"/>
              <w:left w:val="nil"/>
              <w:bottom w:val="single" w:sz="4" w:space="0" w:color="auto"/>
              <w:right w:val="single" w:sz="4" w:space="0" w:color="auto"/>
            </w:tcBorders>
            <w:shd w:val="clear" w:color="auto" w:fill="auto"/>
            <w:noWrap/>
            <w:hideMark/>
          </w:tcPr>
          <w:p w14:paraId="4E5F7577" w14:textId="77777777" w:rsidR="00AA38C8" w:rsidRPr="00753E46" w:rsidRDefault="00AA38C8" w:rsidP="00AA38C8">
            <w:pPr>
              <w:jc w:val="right"/>
              <w:rPr>
                <w:sz w:val="20"/>
                <w:szCs w:val="20"/>
                <w:lang w:eastAsia="en-CA"/>
              </w:rPr>
            </w:pPr>
            <w:r w:rsidRPr="00753E46">
              <w:rPr>
                <w:sz w:val="20"/>
                <w:szCs w:val="20"/>
                <w:lang w:eastAsia="en-CA"/>
              </w:rPr>
              <w:t>110,568</w:t>
            </w:r>
          </w:p>
        </w:tc>
        <w:tc>
          <w:tcPr>
            <w:tcW w:w="1134" w:type="dxa"/>
            <w:tcBorders>
              <w:top w:val="nil"/>
              <w:left w:val="nil"/>
              <w:bottom w:val="single" w:sz="4" w:space="0" w:color="auto"/>
              <w:right w:val="single" w:sz="4" w:space="0" w:color="auto"/>
            </w:tcBorders>
            <w:shd w:val="clear" w:color="auto" w:fill="auto"/>
            <w:noWrap/>
            <w:hideMark/>
          </w:tcPr>
          <w:p w14:paraId="3F2A395C" w14:textId="77777777" w:rsidR="00AA38C8" w:rsidRPr="00753E46" w:rsidRDefault="00AA38C8" w:rsidP="00AA38C8">
            <w:pPr>
              <w:jc w:val="right"/>
              <w:rPr>
                <w:sz w:val="20"/>
                <w:szCs w:val="20"/>
                <w:lang w:eastAsia="en-CA"/>
              </w:rPr>
            </w:pPr>
            <w:r w:rsidRPr="00753E46">
              <w:rPr>
                <w:sz w:val="20"/>
                <w:szCs w:val="20"/>
                <w:lang w:eastAsia="en-CA"/>
              </w:rPr>
              <w:t>40,405</w:t>
            </w:r>
          </w:p>
        </w:tc>
      </w:tr>
      <w:tr w:rsidR="00AA38C8" w:rsidRPr="00753E46" w14:paraId="71637EAC"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34FADF73" w14:textId="77777777" w:rsidR="00AA38C8" w:rsidRPr="00753E46" w:rsidRDefault="00AA38C8" w:rsidP="00AA38C8">
            <w:pPr>
              <w:jc w:val="left"/>
              <w:rPr>
                <w:sz w:val="20"/>
                <w:szCs w:val="20"/>
                <w:lang w:eastAsia="en-CA"/>
              </w:rPr>
            </w:pPr>
            <w:r w:rsidRPr="00753E46">
              <w:rPr>
                <w:sz w:val="20"/>
                <w:szCs w:val="20"/>
                <w:lang w:eastAsia="en-CA"/>
              </w:rPr>
              <w:t>HPMP verification</w:t>
            </w:r>
          </w:p>
        </w:tc>
        <w:tc>
          <w:tcPr>
            <w:tcW w:w="981" w:type="dxa"/>
            <w:tcBorders>
              <w:top w:val="nil"/>
              <w:left w:val="nil"/>
              <w:bottom w:val="single" w:sz="4" w:space="0" w:color="auto"/>
              <w:right w:val="single" w:sz="4" w:space="0" w:color="auto"/>
            </w:tcBorders>
            <w:shd w:val="clear" w:color="auto" w:fill="auto"/>
            <w:noWrap/>
            <w:hideMark/>
          </w:tcPr>
          <w:p w14:paraId="175B1519" w14:textId="77777777" w:rsidR="00AA38C8" w:rsidRPr="00753E46" w:rsidRDefault="00AA38C8" w:rsidP="00AA38C8">
            <w:pPr>
              <w:jc w:val="right"/>
              <w:rPr>
                <w:sz w:val="20"/>
                <w:szCs w:val="20"/>
                <w:lang w:eastAsia="en-CA"/>
              </w:rPr>
            </w:pPr>
            <w:r w:rsidRPr="00753E46">
              <w:rPr>
                <w:sz w:val="20"/>
                <w:szCs w:val="20"/>
                <w:lang w:eastAsia="en-CA"/>
              </w:rPr>
              <w:t>588.6</w:t>
            </w:r>
          </w:p>
        </w:tc>
        <w:tc>
          <w:tcPr>
            <w:tcW w:w="990" w:type="dxa"/>
            <w:tcBorders>
              <w:top w:val="nil"/>
              <w:left w:val="nil"/>
              <w:bottom w:val="single" w:sz="4" w:space="0" w:color="auto"/>
              <w:right w:val="single" w:sz="4" w:space="0" w:color="auto"/>
            </w:tcBorders>
            <w:shd w:val="clear" w:color="auto" w:fill="auto"/>
            <w:noWrap/>
            <w:hideMark/>
          </w:tcPr>
          <w:p w14:paraId="1C451D27" w14:textId="77777777" w:rsidR="00AA38C8" w:rsidRPr="00753E46" w:rsidRDefault="00AA38C8" w:rsidP="00AA38C8">
            <w:pPr>
              <w:jc w:val="right"/>
              <w:rPr>
                <w:sz w:val="20"/>
                <w:szCs w:val="20"/>
                <w:lang w:eastAsia="en-CA"/>
              </w:rPr>
            </w:pPr>
            <w:r w:rsidRPr="00753E46">
              <w:rPr>
                <w:sz w:val="20"/>
                <w:szCs w:val="20"/>
                <w:lang w:eastAsia="en-CA"/>
              </w:rPr>
              <w:t>648.6</w:t>
            </w:r>
          </w:p>
        </w:tc>
        <w:tc>
          <w:tcPr>
            <w:tcW w:w="990" w:type="dxa"/>
            <w:tcBorders>
              <w:top w:val="nil"/>
              <w:left w:val="nil"/>
              <w:bottom w:val="single" w:sz="4" w:space="0" w:color="auto"/>
              <w:right w:val="single" w:sz="4" w:space="0" w:color="auto"/>
            </w:tcBorders>
            <w:shd w:val="clear" w:color="auto" w:fill="auto"/>
            <w:noWrap/>
            <w:hideMark/>
          </w:tcPr>
          <w:p w14:paraId="227C1612" w14:textId="77777777" w:rsidR="00AA38C8" w:rsidRPr="00753E46" w:rsidRDefault="00AA38C8" w:rsidP="00AA38C8">
            <w:pPr>
              <w:jc w:val="right"/>
              <w:rPr>
                <w:sz w:val="20"/>
                <w:szCs w:val="20"/>
                <w:lang w:eastAsia="en-CA"/>
              </w:rPr>
            </w:pPr>
            <w:r w:rsidRPr="00753E46">
              <w:rPr>
                <w:sz w:val="20"/>
                <w:szCs w:val="20"/>
                <w:lang w:eastAsia="en-CA"/>
              </w:rPr>
              <w:t>588.6</w:t>
            </w:r>
          </w:p>
        </w:tc>
        <w:tc>
          <w:tcPr>
            <w:tcW w:w="1276" w:type="dxa"/>
            <w:tcBorders>
              <w:top w:val="nil"/>
              <w:left w:val="nil"/>
              <w:bottom w:val="single" w:sz="4" w:space="0" w:color="auto"/>
              <w:right w:val="single" w:sz="4" w:space="0" w:color="auto"/>
            </w:tcBorders>
            <w:shd w:val="clear" w:color="auto" w:fill="auto"/>
            <w:noWrap/>
            <w:hideMark/>
          </w:tcPr>
          <w:p w14:paraId="0D676D29" w14:textId="77777777" w:rsidR="00AA38C8" w:rsidRPr="00753E46" w:rsidRDefault="00AA38C8" w:rsidP="00AA38C8">
            <w:pPr>
              <w:jc w:val="right"/>
              <w:rPr>
                <w:sz w:val="20"/>
                <w:szCs w:val="20"/>
                <w:lang w:eastAsia="en-CA"/>
              </w:rPr>
            </w:pPr>
            <w:r w:rsidRPr="00753E46">
              <w:rPr>
                <w:sz w:val="20"/>
                <w:szCs w:val="20"/>
                <w:lang w:eastAsia="en-CA"/>
              </w:rPr>
              <w:t>1,826</w:t>
            </w:r>
          </w:p>
        </w:tc>
        <w:tc>
          <w:tcPr>
            <w:tcW w:w="1134" w:type="dxa"/>
            <w:tcBorders>
              <w:top w:val="nil"/>
              <w:left w:val="nil"/>
              <w:bottom w:val="single" w:sz="4" w:space="0" w:color="auto"/>
              <w:right w:val="single" w:sz="4" w:space="0" w:color="auto"/>
            </w:tcBorders>
            <w:shd w:val="clear" w:color="auto" w:fill="auto"/>
            <w:noWrap/>
            <w:hideMark/>
          </w:tcPr>
          <w:p w14:paraId="53D36F59" w14:textId="40C8FA58" w:rsidR="00AA38C8" w:rsidRPr="00753E46" w:rsidRDefault="00AA38C8" w:rsidP="00AA38C8">
            <w:pPr>
              <w:jc w:val="right"/>
              <w:rPr>
                <w:sz w:val="20"/>
                <w:szCs w:val="20"/>
                <w:lang w:eastAsia="en-CA"/>
              </w:rPr>
            </w:pPr>
          </w:p>
        </w:tc>
      </w:tr>
      <w:tr w:rsidR="00AA38C8" w:rsidRPr="00753E46" w14:paraId="77B48270"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10FF886B" w14:textId="77777777" w:rsidR="00AA38C8" w:rsidRPr="00753E46" w:rsidRDefault="00AA38C8" w:rsidP="00AA38C8">
            <w:pPr>
              <w:jc w:val="left"/>
              <w:rPr>
                <w:sz w:val="20"/>
                <w:szCs w:val="20"/>
                <w:lang w:eastAsia="en-CA"/>
              </w:rPr>
            </w:pPr>
            <w:r w:rsidRPr="00753E46">
              <w:rPr>
                <w:sz w:val="20"/>
                <w:szCs w:val="20"/>
                <w:lang w:eastAsia="en-CA"/>
              </w:rPr>
              <w:t>HCFC technical assistance</w:t>
            </w:r>
          </w:p>
        </w:tc>
        <w:tc>
          <w:tcPr>
            <w:tcW w:w="981" w:type="dxa"/>
            <w:tcBorders>
              <w:top w:val="nil"/>
              <w:left w:val="nil"/>
              <w:bottom w:val="single" w:sz="4" w:space="0" w:color="auto"/>
              <w:right w:val="single" w:sz="4" w:space="0" w:color="auto"/>
            </w:tcBorders>
            <w:shd w:val="clear" w:color="auto" w:fill="auto"/>
            <w:noWrap/>
            <w:hideMark/>
          </w:tcPr>
          <w:p w14:paraId="36213522" w14:textId="77777777" w:rsidR="00AA38C8" w:rsidRPr="00753E46" w:rsidRDefault="00AA38C8" w:rsidP="00AA38C8">
            <w:pPr>
              <w:jc w:val="right"/>
              <w:rPr>
                <w:sz w:val="20"/>
                <w:szCs w:val="20"/>
                <w:lang w:eastAsia="en-CA"/>
              </w:rPr>
            </w:pPr>
            <w:r w:rsidRPr="00753E46">
              <w:rPr>
                <w:sz w:val="20"/>
                <w:szCs w:val="20"/>
                <w:lang w:eastAsia="en-CA"/>
              </w:rPr>
              <w:t>990</w:t>
            </w:r>
          </w:p>
        </w:tc>
        <w:tc>
          <w:tcPr>
            <w:tcW w:w="990" w:type="dxa"/>
            <w:tcBorders>
              <w:top w:val="nil"/>
              <w:left w:val="nil"/>
              <w:bottom w:val="single" w:sz="4" w:space="0" w:color="auto"/>
              <w:right w:val="single" w:sz="4" w:space="0" w:color="auto"/>
            </w:tcBorders>
            <w:shd w:val="clear" w:color="auto" w:fill="auto"/>
            <w:noWrap/>
            <w:hideMark/>
          </w:tcPr>
          <w:p w14:paraId="33001F09" w14:textId="77777777" w:rsidR="00AA38C8" w:rsidRPr="00753E46" w:rsidRDefault="00AA38C8" w:rsidP="00AA38C8">
            <w:pPr>
              <w:jc w:val="right"/>
              <w:rPr>
                <w:sz w:val="20"/>
                <w:szCs w:val="20"/>
                <w:lang w:eastAsia="en-CA"/>
              </w:rPr>
            </w:pPr>
            <w:r w:rsidRPr="00753E46">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26B37343" w14:textId="77777777" w:rsidR="00AA38C8" w:rsidRPr="00753E46" w:rsidRDefault="00AA38C8" w:rsidP="00AA38C8">
            <w:pPr>
              <w:jc w:val="right"/>
              <w:rPr>
                <w:sz w:val="20"/>
                <w:szCs w:val="20"/>
                <w:lang w:eastAsia="en-CA"/>
              </w:rPr>
            </w:pPr>
            <w:r w:rsidRPr="00753E46">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D59A6C2" w14:textId="77777777" w:rsidR="00AA38C8" w:rsidRPr="00753E46" w:rsidRDefault="00AA38C8" w:rsidP="00AA38C8">
            <w:pPr>
              <w:jc w:val="right"/>
              <w:rPr>
                <w:sz w:val="20"/>
                <w:szCs w:val="20"/>
                <w:lang w:eastAsia="en-CA"/>
              </w:rPr>
            </w:pPr>
            <w:r w:rsidRPr="00753E46">
              <w:rPr>
                <w:sz w:val="20"/>
                <w:szCs w:val="20"/>
                <w:lang w:eastAsia="en-CA"/>
              </w:rPr>
              <w:t>990</w:t>
            </w:r>
          </w:p>
        </w:tc>
        <w:tc>
          <w:tcPr>
            <w:tcW w:w="1134" w:type="dxa"/>
            <w:tcBorders>
              <w:top w:val="nil"/>
              <w:left w:val="nil"/>
              <w:bottom w:val="single" w:sz="4" w:space="0" w:color="auto"/>
              <w:right w:val="single" w:sz="4" w:space="0" w:color="auto"/>
            </w:tcBorders>
            <w:shd w:val="clear" w:color="auto" w:fill="auto"/>
            <w:noWrap/>
            <w:hideMark/>
          </w:tcPr>
          <w:p w14:paraId="035F3D04" w14:textId="77777777" w:rsidR="00AA38C8" w:rsidRPr="00753E46" w:rsidRDefault="00AA38C8" w:rsidP="00AA38C8">
            <w:pPr>
              <w:jc w:val="right"/>
              <w:rPr>
                <w:sz w:val="20"/>
                <w:szCs w:val="20"/>
                <w:lang w:eastAsia="en-CA"/>
              </w:rPr>
            </w:pPr>
            <w:r w:rsidRPr="00753E46">
              <w:rPr>
                <w:sz w:val="20"/>
                <w:szCs w:val="20"/>
                <w:lang w:eastAsia="en-CA"/>
              </w:rPr>
              <w:t>0</w:t>
            </w:r>
          </w:p>
        </w:tc>
      </w:tr>
      <w:tr w:rsidR="00AA38C8" w:rsidRPr="00753E46" w14:paraId="30C25CFF"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62FD0789" w14:textId="77777777" w:rsidR="00AA38C8" w:rsidRPr="00753E46" w:rsidRDefault="00AA38C8" w:rsidP="00AA38C8">
            <w:pPr>
              <w:jc w:val="left"/>
              <w:rPr>
                <w:b/>
                <w:bCs/>
                <w:sz w:val="20"/>
                <w:szCs w:val="20"/>
                <w:lang w:eastAsia="en-CA"/>
              </w:rPr>
            </w:pPr>
            <w:r w:rsidRPr="00753E46">
              <w:rPr>
                <w:b/>
                <w:bCs/>
                <w:sz w:val="20"/>
                <w:szCs w:val="20"/>
                <w:lang w:eastAsia="en-CA"/>
              </w:rPr>
              <w:t>HCFC activities subtotal</w:t>
            </w:r>
          </w:p>
        </w:tc>
        <w:tc>
          <w:tcPr>
            <w:tcW w:w="981" w:type="dxa"/>
            <w:tcBorders>
              <w:top w:val="nil"/>
              <w:left w:val="nil"/>
              <w:bottom w:val="single" w:sz="4" w:space="0" w:color="auto"/>
              <w:right w:val="single" w:sz="4" w:space="0" w:color="auto"/>
            </w:tcBorders>
            <w:shd w:val="clear" w:color="auto" w:fill="auto"/>
            <w:noWrap/>
            <w:hideMark/>
          </w:tcPr>
          <w:p w14:paraId="2016EE8F" w14:textId="77777777" w:rsidR="00AA38C8" w:rsidRPr="00753E46" w:rsidRDefault="00AA38C8" w:rsidP="00AA38C8">
            <w:pPr>
              <w:jc w:val="right"/>
              <w:rPr>
                <w:b/>
                <w:bCs/>
                <w:sz w:val="20"/>
                <w:szCs w:val="20"/>
                <w:lang w:eastAsia="en-CA"/>
              </w:rPr>
            </w:pPr>
            <w:r w:rsidRPr="00753E46">
              <w:rPr>
                <w:b/>
                <w:bCs/>
                <w:sz w:val="20"/>
                <w:szCs w:val="20"/>
                <w:lang w:eastAsia="en-CA"/>
              </w:rPr>
              <w:t>75,617</w:t>
            </w:r>
          </w:p>
        </w:tc>
        <w:tc>
          <w:tcPr>
            <w:tcW w:w="990" w:type="dxa"/>
            <w:tcBorders>
              <w:top w:val="nil"/>
              <w:left w:val="nil"/>
              <w:bottom w:val="single" w:sz="4" w:space="0" w:color="auto"/>
              <w:right w:val="single" w:sz="4" w:space="0" w:color="auto"/>
            </w:tcBorders>
            <w:shd w:val="clear" w:color="auto" w:fill="auto"/>
            <w:noWrap/>
            <w:hideMark/>
          </w:tcPr>
          <w:p w14:paraId="2ACAAAFC" w14:textId="77777777" w:rsidR="00AA38C8" w:rsidRPr="00753E46" w:rsidRDefault="00AA38C8" w:rsidP="00AA38C8">
            <w:pPr>
              <w:jc w:val="right"/>
              <w:rPr>
                <w:b/>
                <w:bCs/>
                <w:sz w:val="20"/>
                <w:szCs w:val="20"/>
                <w:lang w:eastAsia="en-CA"/>
              </w:rPr>
            </w:pPr>
            <w:r w:rsidRPr="00753E46">
              <w:rPr>
                <w:b/>
                <w:bCs/>
                <w:sz w:val="20"/>
                <w:szCs w:val="20"/>
                <w:lang w:eastAsia="en-CA"/>
              </w:rPr>
              <w:t>103,523</w:t>
            </w:r>
          </w:p>
        </w:tc>
        <w:tc>
          <w:tcPr>
            <w:tcW w:w="990" w:type="dxa"/>
            <w:tcBorders>
              <w:top w:val="nil"/>
              <w:left w:val="nil"/>
              <w:bottom w:val="single" w:sz="4" w:space="0" w:color="auto"/>
              <w:right w:val="single" w:sz="4" w:space="0" w:color="auto"/>
            </w:tcBorders>
            <w:shd w:val="clear" w:color="auto" w:fill="auto"/>
            <w:noWrap/>
            <w:hideMark/>
          </w:tcPr>
          <w:p w14:paraId="3C0E4084" w14:textId="77777777" w:rsidR="00AA38C8" w:rsidRPr="00753E46" w:rsidRDefault="00AA38C8" w:rsidP="00AA38C8">
            <w:pPr>
              <w:jc w:val="right"/>
              <w:rPr>
                <w:b/>
                <w:bCs/>
                <w:sz w:val="20"/>
                <w:szCs w:val="20"/>
                <w:lang w:eastAsia="en-CA"/>
              </w:rPr>
            </w:pPr>
            <w:r w:rsidRPr="00753E46">
              <w:rPr>
                <w:b/>
                <w:bCs/>
                <w:sz w:val="20"/>
                <w:szCs w:val="20"/>
                <w:lang w:eastAsia="en-CA"/>
              </w:rPr>
              <w:t>102,171</w:t>
            </w:r>
          </w:p>
        </w:tc>
        <w:tc>
          <w:tcPr>
            <w:tcW w:w="1276" w:type="dxa"/>
            <w:tcBorders>
              <w:top w:val="nil"/>
              <w:left w:val="nil"/>
              <w:bottom w:val="single" w:sz="4" w:space="0" w:color="auto"/>
              <w:right w:val="single" w:sz="4" w:space="0" w:color="auto"/>
            </w:tcBorders>
            <w:shd w:val="clear" w:color="auto" w:fill="auto"/>
            <w:noWrap/>
            <w:hideMark/>
          </w:tcPr>
          <w:p w14:paraId="09CDDFEC" w14:textId="77777777" w:rsidR="00AA38C8" w:rsidRPr="00753E46" w:rsidRDefault="00AA38C8" w:rsidP="00AA38C8">
            <w:pPr>
              <w:jc w:val="right"/>
              <w:rPr>
                <w:b/>
                <w:bCs/>
                <w:sz w:val="20"/>
                <w:szCs w:val="20"/>
                <w:lang w:eastAsia="en-CA"/>
              </w:rPr>
            </w:pPr>
            <w:r w:rsidRPr="00753E46">
              <w:rPr>
                <w:b/>
                <w:bCs/>
                <w:sz w:val="20"/>
                <w:szCs w:val="20"/>
                <w:lang w:eastAsia="en-CA"/>
              </w:rPr>
              <w:t>281,311</w:t>
            </w:r>
          </w:p>
        </w:tc>
        <w:tc>
          <w:tcPr>
            <w:tcW w:w="1134" w:type="dxa"/>
            <w:tcBorders>
              <w:top w:val="nil"/>
              <w:left w:val="nil"/>
              <w:bottom w:val="single" w:sz="4" w:space="0" w:color="auto"/>
              <w:right w:val="single" w:sz="4" w:space="0" w:color="auto"/>
            </w:tcBorders>
            <w:shd w:val="clear" w:color="auto" w:fill="auto"/>
            <w:noWrap/>
            <w:hideMark/>
          </w:tcPr>
          <w:p w14:paraId="3A141DA7" w14:textId="77777777" w:rsidR="00AA38C8" w:rsidRPr="00753E46" w:rsidRDefault="00AA38C8" w:rsidP="00AA38C8">
            <w:pPr>
              <w:jc w:val="right"/>
              <w:rPr>
                <w:b/>
                <w:bCs/>
                <w:sz w:val="20"/>
                <w:szCs w:val="20"/>
                <w:lang w:eastAsia="en-CA"/>
              </w:rPr>
            </w:pPr>
            <w:r w:rsidRPr="00753E46">
              <w:rPr>
                <w:b/>
                <w:bCs/>
                <w:sz w:val="20"/>
                <w:szCs w:val="20"/>
                <w:lang w:eastAsia="en-CA"/>
              </w:rPr>
              <w:t>163,675</w:t>
            </w:r>
          </w:p>
        </w:tc>
      </w:tr>
      <w:tr w:rsidR="00AA38C8" w:rsidRPr="00753E46" w14:paraId="7784751D"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2B76677F" w14:textId="77777777" w:rsidR="00AA38C8" w:rsidRPr="00753E46" w:rsidRDefault="00AA38C8" w:rsidP="00AA38C8">
            <w:pPr>
              <w:jc w:val="left"/>
              <w:rPr>
                <w:b/>
                <w:bCs/>
                <w:sz w:val="20"/>
                <w:szCs w:val="20"/>
                <w:lang w:eastAsia="en-CA"/>
              </w:rPr>
            </w:pPr>
            <w:r w:rsidRPr="00753E46">
              <w:rPr>
                <w:b/>
                <w:bCs/>
                <w:sz w:val="20"/>
                <w:szCs w:val="20"/>
                <w:lang w:eastAsia="en-CA"/>
              </w:rPr>
              <w:t>HFC activities</w:t>
            </w:r>
          </w:p>
        </w:tc>
        <w:tc>
          <w:tcPr>
            <w:tcW w:w="981" w:type="dxa"/>
            <w:tcBorders>
              <w:top w:val="nil"/>
              <w:left w:val="nil"/>
              <w:bottom w:val="single" w:sz="4" w:space="0" w:color="auto"/>
              <w:right w:val="single" w:sz="4" w:space="0" w:color="auto"/>
            </w:tcBorders>
            <w:shd w:val="clear" w:color="auto" w:fill="auto"/>
            <w:noWrap/>
            <w:hideMark/>
          </w:tcPr>
          <w:p w14:paraId="786D4A33" w14:textId="7938C793" w:rsidR="00AA38C8" w:rsidRPr="00753E46" w:rsidRDefault="00AA38C8" w:rsidP="00AA38C8">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noWrap/>
            <w:hideMark/>
          </w:tcPr>
          <w:p w14:paraId="13C48948" w14:textId="124D48CB" w:rsidR="00AA38C8" w:rsidRPr="00753E46" w:rsidRDefault="00AA38C8" w:rsidP="00AA38C8">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noWrap/>
            <w:hideMark/>
          </w:tcPr>
          <w:p w14:paraId="75D34148" w14:textId="39EE46EC" w:rsidR="00AA38C8" w:rsidRPr="00753E46" w:rsidRDefault="00AA38C8" w:rsidP="00AA38C8">
            <w:pPr>
              <w:jc w:val="left"/>
              <w:rPr>
                <w:b/>
                <w:bCs/>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447C54DA" w14:textId="0523A7E6" w:rsidR="00AA38C8" w:rsidRPr="00753E46" w:rsidRDefault="00AA38C8" w:rsidP="00AA38C8">
            <w:pPr>
              <w:jc w:val="left"/>
              <w:rPr>
                <w:b/>
                <w:bCs/>
                <w:sz w:val="20"/>
                <w:szCs w:val="20"/>
                <w:lang w:eastAsia="en-CA"/>
              </w:rPr>
            </w:pPr>
          </w:p>
        </w:tc>
        <w:tc>
          <w:tcPr>
            <w:tcW w:w="1134" w:type="dxa"/>
            <w:tcBorders>
              <w:top w:val="nil"/>
              <w:left w:val="nil"/>
              <w:bottom w:val="single" w:sz="4" w:space="0" w:color="auto"/>
              <w:right w:val="single" w:sz="4" w:space="0" w:color="auto"/>
            </w:tcBorders>
            <w:shd w:val="clear" w:color="auto" w:fill="auto"/>
            <w:noWrap/>
            <w:hideMark/>
          </w:tcPr>
          <w:p w14:paraId="70D00609" w14:textId="43ECE611" w:rsidR="00AA38C8" w:rsidRPr="00753E46" w:rsidRDefault="00AA38C8" w:rsidP="00AA38C8">
            <w:pPr>
              <w:jc w:val="left"/>
              <w:rPr>
                <w:b/>
                <w:bCs/>
                <w:sz w:val="20"/>
                <w:szCs w:val="20"/>
                <w:lang w:eastAsia="en-CA"/>
              </w:rPr>
            </w:pPr>
          </w:p>
        </w:tc>
      </w:tr>
      <w:tr w:rsidR="00AA38C8" w:rsidRPr="00753E46" w14:paraId="1A4586CB"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2F8DBE77" w14:textId="77777777" w:rsidR="00AA38C8" w:rsidRPr="00753E46" w:rsidRDefault="00AA38C8" w:rsidP="00AA38C8">
            <w:pPr>
              <w:jc w:val="left"/>
              <w:rPr>
                <w:sz w:val="20"/>
                <w:szCs w:val="20"/>
                <w:lang w:eastAsia="en-CA"/>
              </w:rPr>
            </w:pPr>
            <w:r w:rsidRPr="00753E46">
              <w:rPr>
                <w:sz w:val="20"/>
                <w:szCs w:val="20"/>
                <w:lang w:eastAsia="en-CA"/>
              </w:rPr>
              <w:t>HFC – enabling activities</w:t>
            </w:r>
          </w:p>
        </w:tc>
        <w:tc>
          <w:tcPr>
            <w:tcW w:w="981" w:type="dxa"/>
            <w:tcBorders>
              <w:top w:val="nil"/>
              <w:left w:val="nil"/>
              <w:bottom w:val="single" w:sz="4" w:space="0" w:color="auto"/>
              <w:right w:val="single" w:sz="4" w:space="0" w:color="auto"/>
            </w:tcBorders>
            <w:shd w:val="clear" w:color="auto" w:fill="auto"/>
            <w:noWrap/>
            <w:hideMark/>
          </w:tcPr>
          <w:p w14:paraId="6BD0A87B" w14:textId="7242E6E6" w:rsidR="00AA38C8" w:rsidRPr="00753E46" w:rsidRDefault="00AA38C8" w:rsidP="00AA38C8">
            <w:pPr>
              <w:jc w:val="right"/>
              <w:rPr>
                <w:sz w:val="20"/>
                <w:szCs w:val="20"/>
                <w:lang w:eastAsia="en-CA"/>
              </w:rPr>
            </w:pPr>
          </w:p>
        </w:tc>
        <w:tc>
          <w:tcPr>
            <w:tcW w:w="990" w:type="dxa"/>
            <w:tcBorders>
              <w:top w:val="nil"/>
              <w:left w:val="nil"/>
              <w:bottom w:val="single" w:sz="4" w:space="0" w:color="auto"/>
              <w:right w:val="single" w:sz="4" w:space="0" w:color="auto"/>
            </w:tcBorders>
            <w:shd w:val="clear" w:color="auto" w:fill="auto"/>
            <w:noWrap/>
            <w:hideMark/>
          </w:tcPr>
          <w:p w14:paraId="3EDC5AF0" w14:textId="77777777" w:rsidR="00AA38C8" w:rsidRPr="00753E46" w:rsidRDefault="00AA38C8" w:rsidP="00AA38C8">
            <w:pPr>
              <w:jc w:val="right"/>
              <w:rPr>
                <w:sz w:val="20"/>
                <w:szCs w:val="20"/>
                <w:lang w:eastAsia="en-CA"/>
              </w:rPr>
            </w:pPr>
            <w:r w:rsidRPr="00753E46">
              <w:rPr>
                <w:sz w:val="20"/>
                <w:szCs w:val="20"/>
                <w:lang w:eastAsia="en-CA"/>
              </w:rPr>
              <w:t>214</w:t>
            </w:r>
          </w:p>
        </w:tc>
        <w:tc>
          <w:tcPr>
            <w:tcW w:w="990" w:type="dxa"/>
            <w:tcBorders>
              <w:top w:val="nil"/>
              <w:left w:val="nil"/>
              <w:bottom w:val="single" w:sz="4" w:space="0" w:color="auto"/>
              <w:right w:val="single" w:sz="4" w:space="0" w:color="auto"/>
            </w:tcBorders>
            <w:shd w:val="clear" w:color="auto" w:fill="auto"/>
            <w:noWrap/>
            <w:hideMark/>
          </w:tcPr>
          <w:p w14:paraId="26998487" w14:textId="0BA105C3" w:rsidR="00AA38C8" w:rsidRPr="00753E46" w:rsidRDefault="00AA38C8" w:rsidP="00AA38C8">
            <w:pPr>
              <w:jc w:val="righ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6A7DF2A0" w14:textId="77777777" w:rsidR="00AA38C8" w:rsidRPr="00753E46" w:rsidRDefault="00AA38C8" w:rsidP="00AA38C8">
            <w:pPr>
              <w:jc w:val="right"/>
              <w:rPr>
                <w:sz w:val="20"/>
                <w:szCs w:val="20"/>
                <w:lang w:eastAsia="en-CA"/>
              </w:rPr>
            </w:pPr>
            <w:r w:rsidRPr="00753E46">
              <w:rPr>
                <w:sz w:val="20"/>
                <w:szCs w:val="20"/>
                <w:lang w:eastAsia="en-CA"/>
              </w:rPr>
              <w:t>214</w:t>
            </w:r>
          </w:p>
        </w:tc>
        <w:tc>
          <w:tcPr>
            <w:tcW w:w="1134" w:type="dxa"/>
            <w:tcBorders>
              <w:top w:val="nil"/>
              <w:left w:val="nil"/>
              <w:bottom w:val="single" w:sz="4" w:space="0" w:color="auto"/>
              <w:right w:val="single" w:sz="4" w:space="0" w:color="auto"/>
            </w:tcBorders>
            <w:shd w:val="clear" w:color="auto" w:fill="auto"/>
            <w:noWrap/>
            <w:hideMark/>
          </w:tcPr>
          <w:p w14:paraId="7CD1DE2E" w14:textId="3B66B539" w:rsidR="00AA38C8" w:rsidRPr="00753E46" w:rsidRDefault="00AA38C8" w:rsidP="00AA38C8">
            <w:pPr>
              <w:jc w:val="right"/>
              <w:rPr>
                <w:sz w:val="20"/>
                <w:szCs w:val="20"/>
                <w:lang w:eastAsia="en-CA"/>
              </w:rPr>
            </w:pPr>
          </w:p>
        </w:tc>
      </w:tr>
      <w:tr w:rsidR="00AA38C8" w:rsidRPr="00753E46" w14:paraId="2FF3245A"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7850EBCA" w14:textId="77777777" w:rsidR="00AA38C8" w:rsidRPr="00753E46" w:rsidRDefault="00AA38C8" w:rsidP="00AA38C8">
            <w:pPr>
              <w:ind w:right="-109"/>
              <w:jc w:val="left"/>
              <w:rPr>
                <w:sz w:val="20"/>
                <w:szCs w:val="20"/>
                <w:lang w:eastAsia="en-CA"/>
              </w:rPr>
            </w:pPr>
            <w:r w:rsidRPr="00753E46">
              <w:rPr>
                <w:sz w:val="20"/>
                <w:szCs w:val="20"/>
                <w:lang w:eastAsia="en-CA"/>
              </w:rPr>
              <w:t>Kigali HFC implementation plans (KIP) – PRP</w:t>
            </w:r>
          </w:p>
        </w:tc>
        <w:tc>
          <w:tcPr>
            <w:tcW w:w="981" w:type="dxa"/>
            <w:tcBorders>
              <w:top w:val="nil"/>
              <w:left w:val="nil"/>
              <w:bottom w:val="single" w:sz="4" w:space="0" w:color="auto"/>
              <w:right w:val="single" w:sz="4" w:space="0" w:color="auto"/>
            </w:tcBorders>
            <w:shd w:val="clear" w:color="auto" w:fill="auto"/>
            <w:noWrap/>
            <w:hideMark/>
          </w:tcPr>
          <w:p w14:paraId="5372A09D" w14:textId="77777777" w:rsidR="00AA38C8" w:rsidRPr="00753E46" w:rsidRDefault="00AA38C8" w:rsidP="00AA38C8">
            <w:pPr>
              <w:jc w:val="right"/>
              <w:rPr>
                <w:sz w:val="20"/>
                <w:szCs w:val="20"/>
                <w:lang w:eastAsia="en-CA"/>
              </w:rPr>
            </w:pPr>
            <w:r w:rsidRPr="00753E46">
              <w:rPr>
                <w:sz w:val="20"/>
                <w:szCs w:val="20"/>
                <w:lang w:eastAsia="en-CA"/>
              </w:rPr>
              <w:t>8,696</w:t>
            </w:r>
          </w:p>
        </w:tc>
        <w:tc>
          <w:tcPr>
            <w:tcW w:w="990" w:type="dxa"/>
            <w:tcBorders>
              <w:top w:val="nil"/>
              <w:left w:val="nil"/>
              <w:bottom w:val="single" w:sz="4" w:space="0" w:color="auto"/>
              <w:right w:val="single" w:sz="4" w:space="0" w:color="auto"/>
            </w:tcBorders>
            <w:shd w:val="clear" w:color="auto" w:fill="auto"/>
            <w:noWrap/>
            <w:hideMark/>
          </w:tcPr>
          <w:p w14:paraId="6F88872A" w14:textId="77777777" w:rsidR="00AA38C8" w:rsidRPr="00753E46" w:rsidRDefault="00AA38C8" w:rsidP="00AA38C8">
            <w:pPr>
              <w:jc w:val="right"/>
              <w:rPr>
                <w:sz w:val="20"/>
                <w:szCs w:val="20"/>
                <w:lang w:eastAsia="en-CA"/>
              </w:rPr>
            </w:pPr>
            <w:r w:rsidRPr="00753E46">
              <w:rPr>
                <w:sz w:val="20"/>
                <w:szCs w:val="20"/>
                <w:lang w:eastAsia="en-CA"/>
              </w:rPr>
              <w:t>3,941</w:t>
            </w:r>
          </w:p>
        </w:tc>
        <w:tc>
          <w:tcPr>
            <w:tcW w:w="990" w:type="dxa"/>
            <w:tcBorders>
              <w:top w:val="nil"/>
              <w:left w:val="nil"/>
              <w:bottom w:val="single" w:sz="4" w:space="0" w:color="auto"/>
              <w:right w:val="single" w:sz="4" w:space="0" w:color="auto"/>
            </w:tcBorders>
            <w:shd w:val="clear" w:color="auto" w:fill="auto"/>
            <w:noWrap/>
            <w:hideMark/>
          </w:tcPr>
          <w:p w14:paraId="63B6582E" w14:textId="77777777" w:rsidR="00AA38C8" w:rsidRPr="00753E46" w:rsidRDefault="00AA38C8" w:rsidP="00AA38C8">
            <w:pPr>
              <w:jc w:val="right"/>
              <w:rPr>
                <w:sz w:val="20"/>
                <w:szCs w:val="20"/>
                <w:lang w:eastAsia="en-CA"/>
              </w:rPr>
            </w:pPr>
            <w:r w:rsidRPr="00753E46">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6561DBB6" w14:textId="77777777" w:rsidR="00AA38C8" w:rsidRPr="00753E46" w:rsidRDefault="00AA38C8" w:rsidP="00AA38C8">
            <w:pPr>
              <w:jc w:val="right"/>
              <w:rPr>
                <w:sz w:val="20"/>
                <w:szCs w:val="20"/>
                <w:lang w:eastAsia="en-CA"/>
              </w:rPr>
            </w:pPr>
            <w:r w:rsidRPr="00753E46">
              <w:rPr>
                <w:sz w:val="20"/>
                <w:szCs w:val="20"/>
                <w:lang w:eastAsia="en-CA"/>
              </w:rPr>
              <w:t>12,637</w:t>
            </w:r>
          </w:p>
        </w:tc>
        <w:tc>
          <w:tcPr>
            <w:tcW w:w="1134" w:type="dxa"/>
            <w:tcBorders>
              <w:top w:val="nil"/>
              <w:left w:val="nil"/>
              <w:bottom w:val="single" w:sz="4" w:space="0" w:color="auto"/>
              <w:right w:val="single" w:sz="4" w:space="0" w:color="auto"/>
            </w:tcBorders>
            <w:shd w:val="clear" w:color="auto" w:fill="auto"/>
            <w:noWrap/>
            <w:hideMark/>
          </w:tcPr>
          <w:p w14:paraId="7636D0BF" w14:textId="77777777" w:rsidR="00AA38C8" w:rsidRPr="00753E46" w:rsidRDefault="00AA38C8" w:rsidP="00AA38C8">
            <w:pPr>
              <w:jc w:val="right"/>
              <w:rPr>
                <w:sz w:val="20"/>
                <w:szCs w:val="20"/>
                <w:lang w:eastAsia="en-CA"/>
              </w:rPr>
            </w:pPr>
            <w:r w:rsidRPr="00753E46">
              <w:rPr>
                <w:sz w:val="20"/>
                <w:szCs w:val="20"/>
                <w:lang w:eastAsia="en-CA"/>
              </w:rPr>
              <w:t>0</w:t>
            </w:r>
          </w:p>
        </w:tc>
      </w:tr>
      <w:tr w:rsidR="00AA38C8" w:rsidRPr="00753E46" w14:paraId="4EF81B7B"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1DC65901" w14:textId="77777777" w:rsidR="00AA38C8" w:rsidRPr="00753E46" w:rsidRDefault="00AA38C8" w:rsidP="00AA38C8">
            <w:pPr>
              <w:jc w:val="left"/>
              <w:rPr>
                <w:sz w:val="20"/>
                <w:szCs w:val="20"/>
                <w:lang w:eastAsia="en-CA"/>
              </w:rPr>
            </w:pPr>
            <w:r w:rsidRPr="00753E46">
              <w:rPr>
                <w:sz w:val="20"/>
                <w:szCs w:val="20"/>
                <w:lang w:eastAsia="en-CA"/>
              </w:rPr>
              <w:t>KIPs</w:t>
            </w:r>
          </w:p>
        </w:tc>
        <w:tc>
          <w:tcPr>
            <w:tcW w:w="981" w:type="dxa"/>
            <w:tcBorders>
              <w:top w:val="nil"/>
              <w:left w:val="nil"/>
              <w:bottom w:val="single" w:sz="4" w:space="0" w:color="auto"/>
              <w:right w:val="single" w:sz="4" w:space="0" w:color="auto"/>
            </w:tcBorders>
            <w:shd w:val="clear" w:color="auto" w:fill="auto"/>
            <w:noWrap/>
            <w:hideMark/>
          </w:tcPr>
          <w:p w14:paraId="5D5139B4" w14:textId="77777777" w:rsidR="00AA38C8" w:rsidRPr="00753E46" w:rsidRDefault="00AA38C8" w:rsidP="00AA38C8">
            <w:pPr>
              <w:jc w:val="right"/>
              <w:rPr>
                <w:sz w:val="20"/>
                <w:szCs w:val="20"/>
                <w:lang w:eastAsia="en-CA"/>
              </w:rPr>
            </w:pPr>
            <w:r w:rsidRPr="00753E46">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101F8D07" w14:textId="77777777" w:rsidR="00AA38C8" w:rsidRPr="00753E46" w:rsidRDefault="00AA38C8" w:rsidP="00AA38C8">
            <w:pPr>
              <w:jc w:val="right"/>
              <w:rPr>
                <w:sz w:val="20"/>
                <w:szCs w:val="20"/>
                <w:lang w:eastAsia="en-CA"/>
              </w:rPr>
            </w:pPr>
            <w:r w:rsidRPr="00753E46">
              <w:rPr>
                <w:sz w:val="20"/>
                <w:szCs w:val="20"/>
                <w:lang w:eastAsia="en-CA"/>
              </w:rPr>
              <w:t>36,940</w:t>
            </w:r>
          </w:p>
        </w:tc>
        <w:tc>
          <w:tcPr>
            <w:tcW w:w="990" w:type="dxa"/>
            <w:tcBorders>
              <w:top w:val="nil"/>
              <w:left w:val="nil"/>
              <w:bottom w:val="single" w:sz="4" w:space="0" w:color="auto"/>
              <w:right w:val="single" w:sz="4" w:space="0" w:color="auto"/>
            </w:tcBorders>
            <w:shd w:val="clear" w:color="auto" w:fill="auto"/>
            <w:noWrap/>
            <w:hideMark/>
          </w:tcPr>
          <w:p w14:paraId="257208D5" w14:textId="77777777" w:rsidR="00AA38C8" w:rsidRPr="00753E46" w:rsidRDefault="00AA38C8" w:rsidP="00AA38C8">
            <w:pPr>
              <w:jc w:val="right"/>
              <w:rPr>
                <w:sz w:val="20"/>
                <w:szCs w:val="20"/>
                <w:lang w:eastAsia="en-CA"/>
              </w:rPr>
            </w:pPr>
            <w:r w:rsidRPr="00753E46">
              <w:rPr>
                <w:sz w:val="20"/>
                <w:szCs w:val="20"/>
                <w:lang w:eastAsia="en-CA"/>
              </w:rPr>
              <w:t>400</w:t>
            </w:r>
          </w:p>
        </w:tc>
        <w:tc>
          <w:tcPr>
            <w:tcW w:w="1276" w:type="dxa"/>
            <w:tcBorders>
              <w:top w:val="nil"/>
              <w:left w:val="nil"/>
              <w:bottom w:val="single" w:sz="4" w:space="0" w:color="auto"/>
              <w:right w:val="single" w:sz="4" w:space="0" w:color="auto"/>
            </w:tcBorders>
            <w:shd w:val="clear" w:color="auto" w:fill="auto"/>
            <w:noWrap/>
            <w:hideMark/>
          </w:tcPr>
          <w:p w14:paraId="22C98B34" w14:textId="77777777" w:rsidR="00AA38C8" w:rsidRPr="00753E46" w:rsidRDefault="00AA38C8" w:rsidP="00AA38C8">
            <w:pPr>
              <w:jc w:val="right"/>
              <w:rPr>
                <w:sz w:val="20"/>
                <w:szCs w:val="20"/>
                <w:lang w:eastAsia="en-CA"/>
              </w:rPr>
            </w:pPr>
            <w:r w:rsidRPr="00753E46">
              <w:rPr>
                <w:sz w:val="20"/>
                <w:szCs w:val="20"/>
                <w:lang w:eastAsia="en-CA"/>
              </w:rPr>
              <w:t>37,340</w:t>
            </w:r>
          </w:p>
        </w:tc>
        <w:tc>
          <w:tcPr>
            <w:tcW w:w="1134" w:type="dxa"/>
            <w:tcBorders>
              <w:top w:val="nil"/>
              <w:left w:val="nil"/>
              <w:bottom w:val="single" w:sz="4" w:space="0" w:color="auto"/>
              <w:right w:val="single" w:sz="4" w:space="0" w:color="auto"/>
            </w:tcBorders>
            <w:shd w:val="clear" w:color="auto" w:fill="auto"/>
            <w:noWrap/>
            <w:hideMark/>
          </w:tcPr>
          <w:p w14:paraId="28EE09BB" w14:textId="77777777" w:rsidR="00AA38C8" w:rsidRPr="00753E46" w:rsidRDefault="00AA38C8" w:rsidP="00AA38C8">
            <w:pPr>
              <w:jc w:val="right"/>
              <w:rPr>
                <w:sz w:val="20"/>
                <w:szCs w:val="20"/>
                <w:lang w:eastAsia="en-CA"/>
              </w:rPr>
            </w:pPr>
            <w:r w:rsidRPr="00753E46">
              <w:rPr>
                <w:sz w:val="20"/>
                <w:szCs w:val="20"/>
                <w:lang w:eastAsia="en-CA"/>
              </w:rPr>
              <w:t>19,577</w:t>
            </w:r>
          </w:p>
        </w:tc>
      </w:tr>
      <w:tr w:rsidR="00AA38C8" w:rsidRPr="00753E46" w14:paraId="250C892F"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1F4321A4" w14:textId="77777777" w:rsidR="00AA38C8" w:rsidRPr="00753E46" w:rsidRDefault="00AA38C8" w:rsidP="00AA38C8">
            <w:pPr>
              <w:jc w:val="left"/>
              <w:rPr>
                <w:sz w:val="20"/>
                <w:szCs w:val="20"/>
                <w:lang w:eastAsia="en-CA"/>
              </w:rPr>
            </w:pPr>
            <w:r w:rsidRPr="00753E46">
              <w:rPr>
                <w:sz w:val="20"/>
                <w:szCs w:val="20"/>
                <w:lang w:eastAsia="en-CA"/>
              </w:rPr>
              <w:t>HFC – technical assistance</w:t>
            </w:r>
          </w:p>
        </w:tc>
        <w:tc>
          <w:tcPr>
            <w:tcW w:w="981" w:type="dxa"/>
            <w:tcBorders>
              <w:top w:val="nil"/>
              <w:left w:val="nil"/>
              <w:bottom w:val="single" w:sz="4" w:space="0" w:color="auto"/>
              <w:right w:val="single" w:sz="4" w:space="0" w:color="auto"/>
            </w:tcBorders>
            <w:shd w:val="clear" w:color="auto" w:fill="auto"/>
            <w:noWrap/>
            <w:hideMark/>
          </w:tcPr>
          <w:p w14:paraId="6D6E4FE4" w14:textId="77777777" w:rsidR="00AA38C8" w:rsidRPr="00753E46" w:rsidRDefault="00AA38C8" w:rsidP="00AA38C8">
            <w:pPr>
              <w:jc w:val="right"/>
              <w:rPr>
                <w:sz w:val="20"/>
                <w:szCs w:val="20"/>
                <w:lang w:eastAsia="en-CA"/>
              </w:rPr>
            </w:pPr>
            <w:r w:rsidRPr="00753E46">
              <w:rPr>
                <w:sz w:val="20"/>
                <w:szCs w:val="20"/>
                <w:lang w:eastAsia="en-CA"/>
              </w:rPr>
              <w:t>678</w:t>
            </w:r>
          </w:p>
        </w:tc>
        <w:tc>
          <w:tcPr>
            <w:tcW w:w="990" w:type="dxa"/>
            <w:tcBorders>
              <w:top w:val="nil"/>
              <w:left w:val="nil"/>
              <w:bottom w:val="single" w:sz="4" w:space="0" w:color="auto"/>
              <w:right w:val="single" w:sz="4" w:space="0" w:color="auto"/>
            </w:tcBorders>
            <w:shd w:val="clear" w:color="auto" w:fill="auto"/>
            <w:noWrap/>
            <w:hideMark/>
          </w:tcPr>
          <w:p w14:paraId="3BFBCA53" w14:textId="6E432C10" w:rsidR="00AA38C8" w:rsidRPr="00753E46" w:rsidRDefault="00AA38C8" w:rsidP="00AA38C8">
            <w:pPr>
              <w:jc w:val="right"/>
              <w:rPr>
                <w:sz w:val="20"/>
                <w:szCs w:val="20"/>
                <w:lang w:eastAsia="en-CA"/>
              </w:rPr>
            </w:pPr>
          </w:p>
        </w:tc>
        <w:tc>
          <w:tcPr>
            <w:tcW w:w="990" w:type="dxa"/>
            <w:tcBorders>
              <w:top w:val="nil"/>
              <w:left w:val="nil"/>
              <w:bottom w:val="single" w:sz="4" w:space="0" w:color="auto"/>
              <w:right w:val="single" w:sz="4" w:space="0" w:color="auto"/>
            </w:tcBorders>
            <w:shd w:val="clear" w:color="auto" w:fill="auto"/>
            <w:noWrap/>
            <w:hideMark/>
          </w:tcPr>
          <w:p w14:paraId="458DAC97" w14:textId="77777777" w:rsidR="00AA38C8" w:rsidRPr="00753E46" w:rsidRDefault="00AA38C8" w:rsidP="00AA38C8">
            <w:pPr>
              <w:jc w:val="right"/>
              <w:rPr>
                <w:sz w:val="20"/>
                <w:szCs w:val="20"/>
                <w:lang w:eastAsia="en-CA"/>
              </w:rPr>
            </w:pPr>
            <w:r w:rsidRPr="00753E46">
              <w:rPr>
                <w:sz w:val="20"/>
                <w:szCs w:val="20"/>
                <w:lang w:eastAsia="en-CA"/>
              </w:rPr>
              <w:t>678</w:t>
            </w:r>
          </w:p>
        </w:tc>
        <w:tc>
          <w:tcPr>
            <w:tcW w:w="1276" w:type="dxa"/>
            <w:tcBorders>
              <w:top w:val="nil"/>
              <w:left w:val="nil"/>
              <w:bottom w:val="single" w:sz="4" w:space="0" w:color="auto"/>
              <w:right w:val="single" w:sz="4" w:space="0" w:color="auto"/>
            </w:tcBorders>
            <w:shd w:val="clear" w:color="auto" w:fill="auto"/>
            <w:noWrap/>
            <w:hideMark/>
          </w:tcPr>
          <w:p w14:paraId="6722FFE9" w14:textId="77777777" w:rsidR="00AA38C8" w:rsidRPr="00753E46" w:rsidRDefault="00AA38C8" w:rsidP="00AA38C8">
            <w:pPr>
              <w:jc w:val="right"/>
              <w:rPr>
                <w:sz w:val="20"/>
                <w:szCs w:val="20"/>
                <w:lang w:eastAsia="en-CA"/>
              </w:rPr>
            </w:pPr>
            <w:r w:rsidRPr="00753E46">
              <w:rPr>
                <w:sz w:val="20"/>
                <w:szCs w:val="20"/>
                <w:lang w:eastAsia="en-CA"/>
              </w:rPr>
              <w:t>1,356</w:t>
            </w:r>
          </w:p>
        </w:tc>
        <w:tc>
          <w:tcPr>
            <w:tcW w:w="1134" w:type="dxa"/>
            <w:tcBorders>
              <w:top w:val="nil"/>
              <w:left w:val="nil"/>
              <w:bottom w:val="single" w:sz="4" w:space="0" w:color="auto"/>
              <w:right w:val="single" w:sz="4" w:space="0" w:color="auto"/>
            </w:tcBorders>
            <w:shd w:val="clear" w:color="auto" w:fill="auto"/>
            <w:noWrap/>
            <w:hideMark/>
          </w:tcPr>
          <w:p w14:paraId="44C06C6E" w14:textId="21FE5248" w:rsidR="00AA38C8" w:rsidRPr="00753E46" w:rsidRDefault="00AA38C8" w:rsidP="00AA38C8">
            <w:pPr>
              <w:jc w:val="right"/>
              <w:rPr>
                <w:sz w:val="20"/>
                <w:szCs w:val="20"/>
                <w:lang w:eastAsia="en-CA"/>
              </w:rPr>
            </w:pPr>
          </w:p>
        </w:tc>
      </w:tr>
      <w:tr w:rsidR="00AA38C8" w:rsidRPr="00753E46" w14:paraId="58F9B701"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6CF7A604" w14:textId="77777777" w:rsidR="00AA38C8" w:rsidRPr="00753E46" w:rsidRDefault="00AA38C8" w:rsidP="00AA38C8">
            <w:pPr>
              <w:jc w:val="left"/>
              <w:rPr>
                <w:b/>
                <w:bCs/>
                <w:sz w:val="20"/>
                <w:szCs w:val="20"/>
                <w:lang w:eastAsia="en-CA"/>
              </w:rPr>
            </w:pPr>
            <w:r w:rsidRPr="00753E46">
              <w:rPr>
                <w:b/>
                <w:bCs/>
                <w:sz w:val="20"/>
                <w:szCs w:val="20"/>
                <w:lang w:eastAsia="en-CA"/>
              </w:rPr>
              <w:t>HFC activities subtotal</w:t>
            </w:r>
          </w:p>
        </w:tc>
        <w:tc>
          <w:tcPr>
            <w:tcW w:w="981" w:type="dxa"/>
            <w:tcBorders>
              <w:top w:val="nil"/>
              <w:left w:val="nil"/>
              <w:bottom w:val="single" w:sz="4" w:space="0" w:color="auto"/>
              <w:right w:val="single" w:sz="4" w:space="0" w:color="auto"/>
            </w:tcBorders>
            <w:shd w:val="clear" w:color="auto" w:fill="auto"/>
            <w:noWrap/>
            <w:hideMark/>
          </w:tcPr>
          <w:p w14:paraId="73A8CE67" w14:textId="77777777" w:rsidR="00AA38C8" w:rsidRPr="00753E46" w:rsidRDefault="00AA38C8" w:rsidP="00AA38C8">
            <w:pPr>
              <w:jc w:val="right"/>
              <w:rPr>
                <w:b/>
                <w:bCs/>
                <w:sz w:val="20"/>
                <w:szCs w:val="20"/>
                <w:lang w:eastAsia="en-CA"/>
              </w:rPr>
            </w:pPr>
            <w:r w:rsidRPr="00753E46">
              <w:rPr>
                <w:b/>
                <w:bCs/>
                <w:sz w:val="20"/>
                <w:szCs w:val="20"/>
                <w:lang w:eastAsia="en-CA"/>
              </w:rPr>
              <w:t>9,374</w:t>
            </w:r>
          </w:p>
        </w:tc>
        <w:tc>
          <w:tcPr>
            <w:tcW w:w="990" w:type="dxa"/>
            <w:tcBorders>
              <w:top w:val="nil"/>
              <w:left w:val="nil"/>
              <w:bottom w:val="single" w:sz="4" w:space="0" w:color="auto"/>
              <w:right w:val="single" w:sz="4" w:space="0" w:color="auto"/>
            </w:tcBorders>
            <w:shd w:val="clear" w:color="auto" w:fill="auto"/>
            <w:noWrap/>
            <w:hideMark/>
          </w:tcPr>
          <w:p w14:paraId="2E033570" w14:textId="77777777" w:rsidR="00AA38C8" w:rsidRPr="00753E46" w:rsidRDefault="00AA38C8" w:rsidP="00AA38C8">
            <w:pPr>
              <w:jc w:val="right"/>
              <w:rPr>
                <w:b/>
                <w:bCs/>
                <w:sz w:val="20"/>
                <w:szCs w:val="20"/>
                <w:lang w:eastAsia="en-CA"/>
              </w:rPr>
            </w:pPr>
            <w:r w:rsidRPr="00753E46">
              <w:rPr>
                <w:b/>
                <w:bCs/>
                <w:sz w:val="20"/>
                <w:szCs w:val="20"/>
                <w:lang w:eastAsia="en-CA"/>
              </w:rPr>
              <w:t>41,095</w:t>
            </w:r>
          </w:p>
        </w:tc>
        <w:tc>
          <w:tcPr>
            <w:tcW w:w="990" w:type="dxa"/>
            <w:tcBorders>
              <w:top w:val="nil"/>
              <w:left w:val="nil"/>
              <w:bottom w:val="single" w:sz="4" w:space="0" w:color="auto"/>
              <w:right w:val="single" w:sz="4" w:space="0" w:color="auto"/>
            </w:tcBorders>
            <w:shd w:val="clear" w:color="auto" w:fill="auto"/>
            <w:noWrap/>
            <w:hideMark/>
          </w:tcPr>
          <w:p w14:paraId="4C25D271" w14:textId="77777777" w:rsidR="00AA38C8" w:rsidRPr="00753E46" w:rsidRDefault="00AA38C8" w:rsidP="00AA38C8">
            <w:pPr>
              <w:jc w:val="right"/>
              <w:rPr>
                <w:b/>
                <w:bCs/>
                <w:sz w:val="20"/>
                <w:szCs w:val="20"/>
                <w:lang w:eastAsia="en-CA"/>
              </w:rPr>
            </w:pPr>
            <w:r w:rsidRPr="00753E46">
              <w:rPr>
                <w:b/>
                <w:bCs/>
                <w:sz w:val="20"/>
                <w:szCs w:val="20"/>
                <w:lang w:eastAsia="en-CA"/>
              </w:rPr>
              <w:t>1,078</w:t>
            </w:r>
          </w:p>
        </w:tc>
        <w:tc>
          <w:tcPr>
            <w:tcW w:w="1276" w:type="dxa"/>
            <w:tcBorders>
              <w:top w:val="nil"/>
              <w:left w:val="nil"/>
              <w:bottom w:val="single" w:sz="4" w:space="0" w:color="auto"/>
              <w:right w:val="single" w:sz="4" w:space="0" w:color="auto"/>
            </w:tcBorders>
            <w:shd w:val="clear" w:color="auto" w:fill="auto"/>
            <w:noWrap/>
            <w:hideMark/>
          </w:tcPr>
          <w:p w14:paraId="62072133" w14:textId="77777777" w:rsidR="00AA38C8" w:rsidRPr="00753E46" w:rsidRDefault="00AA38C8" w:rsidP="00AA38C8">
            <w:pPr>
              <w:jc w:val="right"/>
              <w:rPr>
                <w:b/>
                <w:bCs/>
                <w:sz w:val="20"/>
                <w:szCs w:val="20"/>
                <w:lang w:eastAsia="en-CA"/>
              </w:rPr>
            </w:pPr>
            <w:r w:rsidRPr="00753E46">
              <w:rPr>
                <w:b/>
                <w:bCs/>
                <w:sz w:val="20"/>
                <w:szCs w:val="20"/>
                <w:lang w:eastAsia="en-CA"/>
              </w:rPr>
              <w:t>51,547</w:t>
            </w:r>
          </w:p>
        </w:tc>
        <w:tc>
          <w:tcPr>
            <w:tcW w:w="1134" w:type="dxa"/>
            <w:tcBorders>
              <w:top w:val="nil"/>
              <w:left w:val="nil"/>
              <w:bottom w:val="single" w:sz="4" w:space="0" w:color="auto"/>
              <w:right w:val="single" w:sz="4" w:space="0" w:color="auto"/>
            </w:tcBorders>
            <w:shd w:val="clear" w:color="auto" w:fill="auto"/>
            <w:noWrap/>
            <w:hideMark/>
          </w:tcPr>
          <w:p w14:paraId="46918DCC" w14:textId="77777777" w:rsidR="00AA38C8" w:rsidRPr="00753E46" w:rsidRDefault="00AA38C8" w:rsidP="00AA38C8">
            <w:pPr>
              <w:jc w:val="right"/>
              <w:rPr>
                <w:b/>
                <w:bCs/>
                <w:sz w:val="20"/>
                <w:szCs w:val="20"/>
                <w:lang w:eastAsia="en-CA"/>
              </w:rPr>
            </w:pPr>
            <w:r w:rsidRPr="00753E46">
              <w:rPr>
                <w:b/>
                <w:bCs/>
                <w:sz w:val="20"/>
                <w:szCs w:val="20"/>
                <w:lang w:eastAsia="en-CA"/>
              </w:rPr>
              <w:t>19,577</w:t>
            </w:r>
          </w:p>
        </w:tc>
      </w:tr>
      <w:tr w:rsidR="00AA38C8" w:rsidRPr="00753E46" w14:paraId="4BD52B8C"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7EEE90C7" w14:textId="77777777" w:rsidR="00AA38C8" w:rsidRPr="00753E46" w:rsidRDefault="00AA38C8" w:rsidP="00AA38C8">
            <w:pPr>
              <w:jc w:val="left"/>
              <w:rPr>
                <w:b/>
                <w:bCs/>
                <w:sz w:val="20"/>
                <w:szCs w:val="20"/>
                <w:lang w:eastAsia="en-CA"/>
              </w:rPr>
            </w:pPr>
            <w:r w:rsidRPr="00753E46">
              <w:rPr>
                <w:b/>
                <w:bCs/>
                <w:sz w:val="20"/>
                <w:szCs w:val="20"/>
                <w:lang w:eastAsia="en-CA"/>
              </w:rPr>
              <w:t>Standard activities</w:t>
            </w:r>
          </w:p>
        </w:tc>
        <w:tc>
          <w:tcPr>
            <w:tcW w:w="981" w:type="dxa"/>
            <w:tcBorders>
              <w:top w:val="nil"/>
              <w:left w:val="nil"/>
              <w:bottom w:val="single" w:sz="4" w:space="0" w:color="auto"/>
              <w:right w:val="single" w:sz="4" w:space="0" w:color="auto"/>
            </w:tcBorders>
            <w:shd w:val="clear" w:color="auto" w:fill="auto"/>
            <w:noWrap/>
            <w:hideMark/>
          </w:tcPr>
          <w:p w14:paraId="21352652" w14:textId="34A7605C" w:rsidR="00AA38C8" w:rsidRPr="00753E46" w:rsidRDefault="00AA38C8" w:rsidP="00AA38C8">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noWrap/>
            <w:hideMark/>
          </w:tcPr>
          <w:p w14:paraId="0F0BCD5E" w14:textId="142878D9" w:rsidR="00AA38C8" w:rsidRPr="00753E46" w:rsidRDefault="00AA38C8" w:rsidP="00AA38C8">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noWrap/>
            <w:hideMark/>
          </w:tcPr>
          <w:p w14:paraId="52D23DC1" w14:textId="6FB0E4FC" w:rsidR="00AA38C8" w:rsidRPr="00753E46" w:rsidRDefault="00AA38C8" w:rsidP="00AA38C8">
            <w:pPr>
              <w:jc w:val="left"/>
              <w:rPr>
                <w:b/>
                <w:bCs/>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6697EE33" w14:textId="704D94AD" w:rsidR="00AA38C8" w:rsidRPr="00753E46" w:rsidRDefault="00AA38C8" w:rsidP="00AA38C8">
            <w:pPr>
              <w:jc w:val="left"/>
              <w:rPr>
                <w:b/>
                <w:bCs/>
                <w:sz w:val="20"/>
                <w:szCs w:val="20"/>
                <w:lang w:eastAsia="en-CA"/>
              </w:rPr>
            </w:pPr>
          </w:p>
        </w:tc>
        <w:tc>
          <w:tcPr>
            <w:tcW w:w="1134" w:type="dxa"/>
            <w:tcBorders>
              <w:top w:val="nil"/>
              <w:left w:val="nil"/>
              <w:bottom w:val="single" w:sz="4" w:space="0" w:color="auto"/>
              <w:right w:val="single" w:sz="4" w:space="0" w:color="auto"/>
            </w:tcBorders>
            <w:shd w:val="clear" w:color="auto" w:fill="auto"/>
            <w:noWrap/>
            <w:hideMark/>
          </w:tcPr>
          <w:p w14:paraId="6D9A199A" w14:textId="6B4D97DF" w:rsidR="00AA38C8" w:rsidRPr="00753E46" w:rsidRDefault="00AA38C8" w:rsidP="00AA38C8">
            <w:pPr>
              <w:jc w:val="left"/>
              <w:rPr>
                <w:b/>
                <w:bCs/>
                <w:sz w:val="20"/>
                <w:szCs w:val="20"/>
                <w:lang w:eastAsia="en-CA"/>
              </w:rPr>
            </w:pPr>
          </w:p>
        </w:tc>
      </w:tr>
      <w:tr w:rsidR="00AA38C8" w:rsidRPr="00753E46" w14:paraId="6375F56B"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4BF4646A" w14:textId="365B60B8" w:rsidR="00AA38C8" w:rsidRPr="00753E46" w:rsidRDefault="00AA38C8" w:rsidP="00AA38C8">
            <w:pPr>
              <w:jc w:val="left"/>
              <w:rPr>
                <w:sz w:val="20"/>
                <w:szCs w:val="20"/>
                <w:lang w:eastAsia="en-CA"/>
              </w:rPr>
            </w:pPr>
            <w:r w:rsidRPr="00753E46">
              <w:rPr>
                <w:sz w:val="20"/>
                <w:szCs w:val="20"/>
                <w:lang w:eastAsia="en-CA"/>
              </w:rPr>
              <w:t>Institutional strengthening</w:t>
            </w:r>
            <w:r w:rsidR="00F8765F" w:rsidRPr="00753E46">
              <w:rPr>
                <w:sz w:val="20"/>
                <w:szCs w:val="20"/>
                <w:lang w:eastAsia="en-CA"/>
              </w:rPr>
              <w:t xml:space="preserve"> (IS)</w:t>
            </w:r>
          </w:p>
        </w:tc>
        <w:tc>
          <w:tcPr>
            <w:tcW w:w="981" w:type="dxa"/>
            <w:tcBorders>
              <w:top w:val="nil"/>
              <w:left w:val="nil"/>
              <w:bottom w:val="single" w:sz="4" w:space="0" w:color="auto"/>
              <w:right w:val="single" w:sz="4" w:space="0" w:color="auto"/>
            </w:tcBorders>
            <w:shd w:val="clear" w:color="auto" w:fill="auto"/>
            <w:noWrap/>
            <w:hideMark/>
          </w:tcPr>
          <w:p w14:paraId="79BD0614" w14:textId="77777777" w:rsidR="00AA38C8" w:rsidRPr="00753E46" w:rsidRDefault="00AA38C8" w:rsidP="00AA38C8">
            <w:pPr>
              <w:jc w:val="right"/>
              <w:rPr>
                <w:sz w:val="20"/>
                <w:szCs w:val="20"/>
                <w:lang w:eastAsia="en-CA"/>
              </w:rPr>
            </w:pPr>
            <w:r w:rsidRPr="00753E46">
              <w:rPr>
                <w:sz w:val="20"/>
                <w:szCs w:val="20"/>
                <w:lang w:eastAsia="en-CA"/>
              </w:rPr>
              <w:t>9,746</w:t>
            </w:r>
          </w:p>
        </w:tc>
        <w:tc>
          <w:tcPr>
            <w:tcW w:w="990" w:type="dxa"/>
            <w:tcBorders>
              <w:top w:val="nil"/>
              <w:left w:val="nil"/>
              <w:bottom w:val="single" w:sz="4" w:space="0" w:color="auto"/>
              <w:right w:val="single" w:sz="4" w:space="0" w:color="auto"/>
            </w:tcBorders>
            <w:shd w:val="clear" w:color="auto" w:fill="auto"/>
            <w:noWrap/>
            <w:hideMark/>
          </w:tcPr>
          <w:p w14:paraId="639F29B8" w14:textId="77777777" w:rsidR="00AA38C8" w:rsidRPr="00753E46" w:rsidRDefault="00AA38C8" w:rsidP="00AA38C8">
            <w:pPr>
              <w:jc w:val="right"/>
              <w:rPr>
                <w:sz w:val="20"/>
                <w:szCs w:val="20"/>
                <w:lang w:eastAsia="en-CA"/>
              </w:rPr>
            </w:pPr>
            <w:r w:rsidRPr="00753E46">
              <w:rPr>
                <w:sz w:val="20"/>
                <w:szCs w:val="20"/>
                <w:lang w:eastAsia="en-CA"/>
              </w:rPr>
              <w:t>11,776</w:t>
            </w:r>
          </w:p>
        </w:tc>
        <w:tc>
          <w:tcPr>
            <w:tcW w:w="990" w:type="dxa"/>
            <w:tcBorders>
              <w:top w:val="nil"/>
              <w:left w:val="nil"/>
              <w:bottom w:val="single" w:sz="4" w:space="0" w:color="auto"/>
              <w:right w:val="single" w:sz="4" w:space="0" w:color="auto"/>
            </w:tcBorders>
            <w:shd w:val="clear" w:color="auto" w:fill="auto"/>
            <w:noWrap/>
            <w:hideMark/>
          </w:tcPr>
          <w:p w14:paraId="6C106CCE" w14:textId="77777777" w:rsidR="00AA38C8" w:rsidRPr="00753E46" w:rsidRDefault="00AA38C8" w:rsidP="00AA38C8">
            <w:pPr>
              <w:jc w:val="right"/>
              <w:rPr>
                <w:sz w:val="20"/>
                <w:szCs w:val="20"/>
                <w:lang w:eastAsia="en-CA"/>
              </w:rPr>
            </w:pPr>
            <w:r w:rsidRPr="00753E46">
              <w:rPr>
                <w:sz w:val="20"/>
                <w:szCs w:val="20"/>
                <w:lang w:eastAsia="en-CA"/>
              </w:rPr>
              <w:t>9,746</w:t>
            </w:r>
          </w:p>
        </w:tc>
        <w:tc>
          <w:tcPr>
            <w:tcW w:w="1276" w:type="dxa"/>
            <w:tcBorders>
              <w:top w:val="nil"/>
              <w:left w:val="nil"/>
              <w:bottom w:val="single" w:sz="4" w:space="0" w:color="auto"/>
              <w:right w:val="single" w:sz="4" w:space="0" w:color="auto"/>
            </w:tcBorders>
            <w:shd w:val="clear" w:color="auto" w:fill="auto"/>
            <w:noWrap/>
            <w:hideMark/>
          </w:tcPr>
          <w:p w14:paraId="4D2B096E" w14:textId="77777777" w:rsidR="00AA38C8" w:rsidRPr="00753E46" w:rsidRDefault="00AA38C8" w:rsidP="00AA38C8">
            <w:pPr>
              <w:jc w:val="right"/>
              <w:rPr>
                <w:sz w:val="20"/>
                <w:szCs w:val="20"/>
                <w:lang w:eastAsia="en-CA"/>
              </w:rPr>
            </w:pPr>
            <w:r w:rsidRPr="00753E46">
              <w:rPr>
                <w:sz w:val="20"/>
                <w:szCs w:val="20"/>
                <w:lang w:eastAsia="en-CA"/>
              </w:rPr>
              <w:t>31,267</w:t>
            </w:r>
          </w:p>
        </w:tc>
        <w:tc>
          <w:tcPr>
            <w:tcW w:w="1134" w:type="dxa"/>
            <w:tcBorders>
              <w:top w:val="nil"/>
              <w:left w:val="nil"/>
              <w:bottom w:val="single" w:sz="4" w:space="0" w:color="auto"/>
              <w:right w:val="single" w:sz="4" w:space="0" w:color="auto"/>
            </w:tcBorders>
            <w:shd w:val="clear" w:color="auto" w:fill="auto"/>
            <w:noWrap/>
            <w:hideMark/>
          </w:tcPr>
          <w:p w14:paraId="07159EB3" w14:textId="77777777" w:rsidR="00AA38C8" w:rsidRPr="00753E46" w:rsidRDefault="00AA38C8" w:rsidP="00AA38C8">
            <w:pPr>
              <w:jc w:val="right"/>
              <w:rPr>
                <w:sz w:val="20"/>
                <w:szCs w:val="20"/>
                <w:lang w:eastAsia="en-CA"/>
              </w:rPr>
            </w:pPr>
            <w:r w:rsidRPr="00753E46">
              <w:rPr>
                <w:sz w:val="20"/>
                <w:szCs w:val="20"/>
                <w:lang w:eastAsia="en-CA"/>
              </w:rPr>
              <w:t>30</w:t>
            </w:r>
          </w:p>
        </w:tc>
      </w:tr>
      <w:tr w:rsidR="00AA38C8" w:rsidRPr="00753E46" w14:paraId="10EE989F"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3F54F325" w14:textId="77777777" w:rsidR="00AA38C8" w:rsidRPr="00753E46" w:rsidRDefault="00AA38C8" w:rsidP="00AA38C8">
            <w:pPr>
              <w:jc w:val="left"/>
              <w:rPr>
                <w:sz w:val="20"/>
                <w:szCs w:val="20"/>
                <w:lang w:eastAsia="en-CA"/>
              </w:rPr>
            </w:pPr>
            <w:r w:rsidRPr="00753E46">
              <w:rPr>
                <w:sz w:val="20"/>
                <w:szCs w:val="20"/>
                <w:lang w:eastAsia="en-CA"/>
              </w:rPr>
              <w:t>Compliance Assistance Programme (CAP)</w:t>
            </w:r>
          </w:p>
        </w:tc>
        <w:tc>
          <w:tcPr>
            <w:tcW w:w="981" w:type="dxa"/>
            <w:tcBorders>
              <w:top w:val="nil"/>
              <w:left w:val="nil"/>
              <w:bottom w:val="single" w:sz="4" w:space="0" w:color="auto"/>
              <w:right w:val="single" w:sz="4" w:space="0" w:color="auto"/>
            </w:tcBorders>
            <w:shd w:val="clear" w:color="auto" w:fill="auto"/>
            <w:noWrap/>
            <w:hideMark/>
          </w:tcPr>
          <w:p w14:paraId="3900B426" w14:textId="77777777" w:rsidR="00AA38C8" w:rsidRPr="00753E46" w:rsidRDefault="00AA38C8" w:rsidP="00AA38C8">
            <w:pPr>
              <w:jc w:val="right"/>
              <w:rPr>
                <w:sz w:val="20"/>
                <w:szCs w:val="20"/>
                <w:lang w:eastAsia="en-CA"/>
              </w:rPr>
            </w:pPr>
            <w:r w:rsidRPr="00753E46">
              <w:rPr>
                <w:sz w:val="20"/>
                <w:szCs w:val="20"/>
                <w:lang w:eastAsia="en-CA"/>
              </w:rPr>
              <w:t>11,428</w:t>
            </w:r>
          </w:p>
        </w:tc>
        <w:tc>
          <w:tcPr>
            <w:tcW w:w="990" w:type="dxa"/>
            <w:tcBorders>
              <w:top w:val="nil"/>
              <w:left w:val="nil"/>
              <w:bottom w:val="single" w:sz="4" w:space="0" w:color="auto"/>
              <w:right w:val="single" w:sz="4" w:space="0" w:color="auto"/>
            </w:tcBorders>
            <w:shd w:val="clear" w:color="auto" w:fill="auto"/>
            <w:noWrap/>
            <w:hideMark/>
          </w:tcPr>
          <w:p w14:paraId="6B0BEA3F" w14:textId="77777777" w:rsidR="00AA38C8" w:rsidRPr="00753E46" w:rsidRDefault="00AA38C8" w:rsidP="00AA38C8">
            <w:pPr>
              <w:jc w:val="right"/>
              <w:rPr>
                <w:sz w:val="20"/>
                <w:szCs w:val="20"/>
                <w:lang w:eastAsia="en-CA"/>
              </w:rPr>
            </w:pPr>
            <w:r w:rsidRPr="00753E46">
              <w:rPr>
                <w:sz w:val="20"/>
                <w:szCs w:val="20"/>
                <w:lang w:eastAsia="en-CA"/>
              </w:rPr>
              <w:t>11,771</w:t>
            </w:r>
          </w:p>
        </w:tc>
        <w:tc>
          <w:tcPr>
            <w:tcW w:w="990" w:type="dxa"/>
            <w:tcBorders>
              <w:top w:val="nil"/>
              <w:left w:val="nil"/>
              <w:bottom w:val="single" w:sz="4" w:space="0" w:color="auto"/>
              <w:right w:val="single" w:sz="4" w:space="0" w:color="auto"/>
            </w:tcBorders>
            <w:shd w:val="clear" w:color="auto" w:fill="auto"/>
            <w:noWrap/>
            <w:hideMark/>
          </w:tcPr>
          <w:p w14:paraId="432667ED" w14:textId="77777777" w:rsidR="00AA38C8" w:rsidRPr="00753E46" w:rsidRDefault="00AA38C8" w:rsidP="00AA38C8">
            <w:pPr>
              <w:jc w:val="right"/>
              <w:rPr>
                <w:sz w:val="20"/>
                <w:szCs w:val="20"/>
                <w:lang w:eastAsia="en-CA"/>
              </w:rPr>
            </w:pPr>
            <w:r w:rsidRPr="00753E46">
              <w:rPr>
                <w:sz w:val="20"/>
                <w:szCs w:val="20"/>
                <w:lang w:eastAsia="en-CA"/>
              </w:rPr>
              <w:t>12,124</w:t>
            </w:r>
          </w:p>
        </w:tc>
        <w:tc>
          <w:tcPr>
            <w:tcW w:w="1276" w:type="dxa"/>
            <w:tcBorders>
              <w:top w:val="nil"/>
              <w:left w:val="nil"/>
              <w:bottom w:val="single" w:sz="4" w:space="0" w:color="auto"/>
              <w:right w:val="single" w:sz="4" w:space="0" w:color="auto"/>
            </w:tcBorders>
            <w:shd w:val="clear" w:color="auto" w:fill="auto"/>
            <w:noWrap/>
            <w:hideMark/>
          </w:tcPr>
          <w:p w14:paraId="336DBE73" w14:textId="77777777" w:rsidR="00AA38C8" w:rsidRPr="00753E46" w:rsidRDefault="00AA38C8" w:rsidP="00AA38C8">
            <w:pPr>
              <w:jc w:val="right"/>
              <w:rPr>
                <w:sz w:val="20"/>
                <w:szCs w:val="20"/>
                <w:lang w:eastAsia="en-CA"/>
              </w:rPr>
            </w:pPr>
            <w:r w:rsidRPr="00753E46">
              <w:rPr>
                <w:sz w:val="20"/>
                <w:szCs w:val="20"/>
                <w:lang w:eastAsia="en-CA"/>
              </w:rPr>
              <w:t>35,323</w:t>
            </w:r>
          </w:p>
        </w:tc>
        <w:tc>
          <w:tcPr>
            <w:tcW w:w="1134" w:type="dxa"/>
            <w:tcBorders>
              <w:top w:val="nil"/>
              <w:left w:val="nil"/>
              <w:bottom w:val="single" w:sz="4" w:space="0" w:color="auto"/>
              <w:right w:val="single" w:sz="4" w:space="0" w:color="auto"/>
            </w:tcBorders>
            <w:shd w:val="clear" w:color="auto" w:fill="auto"/>
            <w:noWrap/>
            <w:hideMark/>
          </w:tcPr>
          <w:p w14:paraId="143002F8" w14:textId="1AC83CED" w:rsidR="00AA38C8" w:rsidRPr="00753E46" w:rsidRDefault="00AA38C8" w:rsidP="00AA38C8">
            <w:pPr>
              <w:jc w:val="right"/>
              <w:rPr>
                <w:sz w:val="20"/>
                <w:szCs w:val="20"/>
                <w:lang w:eastAsia="en-CA"/>
              </w:rPr>
            </w:pPr>
          </w:p>
        </w:tc>
      </w:tr>
      <w:tr w:rsidR="00AA38C8" w:rsidRPr="00753E46" w14:paraId="24241F4F"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2C61CBE7" w14:textId="77777777" w:rsidR="00AA38C8" w:rsidRPr="00753E46" w:rsidRDefault="00AA38C8" w:rsidP="00AA38C8">
            <w:pPr>
              <w:jc w:val="left"/>
              <w:rPr>
                <w:sz w:val="20"/>
                <w:szCs w:val="20"/>
                <w:lang w:eastAsia="en-CA"/>
              </w:rPr>
            </w:pPr>
            <w:r w:rsidRPr="00753E46">
              <w:rPr>
                <w:sz w:val="20"/>
                <w:szCs w:val="20"/>
                <w:lang w:eastAsia="en-CA"/>
              </w:rPr>
              <w:t>Core unit</w:t>
            </w:r>
          </w:p>
        </w:tc>
        <w:tc>
          <w:tcPr>
            <w:tcW w:w="981" w:type="dxa"/>
            <w:tcBorders>
              <w:top w:val="nil"/>
              <w:left w:val="nil"/>
              <w:bottom w:val="single" w:sz="4" w:space="0" w:color="auto"/>
              <w:right w:val="single" w:sz="4" w:space="0" w:color="auto"/>
            </w:tcBorders>
            <w:shd w:val="clear" w:color="auto" w:fill="auto"/>
            <w:noWrap/>
            <w:hideMark/>
          </w:tcPr>
          <w:p w14:paraId="3ED822FA" w14:textId="77777777" w:rsidR="00AA38C8" w:rsidRPr="00753E46" w:rsidRDefault="00AA38C8" w:rsidP="00AA38C8">
            <w:pPr>
              <w:jc w:val="right"/>
              <w:rPr>
                <w:sz w:val="20"/>
                <w:szCs w:val="20"/>
                <w:lang w:eastAsia="en-CA"/>
              </w:rPr>
            </w:pPr>
            <w:r w:rsidRPr="00753E46">
              <w:rPr>
                <w:sz w:val="20"/>
                <w:szCs w:val="20"/>
                <w:lang w:eastAsia="en-CA"/>
              </w:rPr>
              <w:t>5,953</w:t>
            </w:r>
          </w:p>
        </w:tc>
        <w:tc>
          <w:tcPr>
            <w:tcW w:w="990" w:type="dxa"/>
            <w:tcBorders>
              <w:top w:val="nil"/>
              <w:left w:val="nil"/>
              <w:bottom w:val="single" w:sz="4" w:space="0" w:color="auto"/>
              <w:right w:val="single" w:sz="4" w:space="0" w:color="auto"/>
            </w:tcBorders>
            <w:shd w:val="clear" w:color="auto" w:fill="auto"/>
            <w:noWrap/>
            <w:hideMark/>
          </w:tcPr>
          <w:p w14:paraId="04C2A44B" w14:textId="77777777" w:rsidR="00AA38C8" w:rsidRPr="00753E46" w:rsidRDefault="00AA38C8" w:rsidP="00AA38C8">
            <w:pPr>
              <w:jc w:val="right"/>
              <w:rPr>
                <w:sz w:val="20"/>
                <w:szCs w:val="20"/>
                <w:lang w:eastAsia="en-CA"/>
              </w:rPr>
            </w:pPr>
            <w:r w:rsidRPr="00753E46">
              <w:rPr>
                <w:sz w:val="20"/>
                <w:szCs w:val="20"/>
                <w:lang w:eastAsia="en-CA"/>
              </w:rPr>
              <w:t>5,994</w:t>
            </w:r>
          </w:p>
        </w:tc>
        <w:tc>
          <w:tcPr>
            <w:tcW w:w="990" w:type="dxa"/>
            <w:tcBorders>
              <w:top w:val="nil"/>
              <w:left w:val="nil"/>
              <w:bottom w:val="single" w:sz="4" w:space="0" w:color="auto"/>
              <w:right w:val="single" w:sz="4" w:space="0" w:color="auto"/>
            </w:tcBorders>
            <w:shd w:val="clear" w:color="auto" w:fill="auto"/>
            <w:noWrap/>
            <w:hideMark/>
          </w:tcPr>
          <w:p w14:paraId="3A25920F" w14:textId="77777777" w:rsidR="00AA38C8" w:rsidRPr="00753E46" w:rsidRDefault="00AA38C8" w:rsidP="00AA38C8">
            <w:pPr>
              <w:jc w:val="right"/>
              <w:rPr>
                <w:sz w:val="20"/>
                <w:szCs w:val="20"/>
                <w:lang w:eastAsia="en-CA"/>
              </w:rPr>
            </w:pPr>
            <w:r w:rsidRPr="00753E46">
              <w:rPr>
                <w:sz w:val="20"/>
                <w:szCs w:val="20"/>
                <w:lang w:eastAsia="en-CA"/>
              </w:rPr>
              <w:t>6,036</w:t>
            </w:r>
          </w:p>
        </w:tc>
        <w:tc>
          <w:tcPr>
            <w:tcW w:w="1276" w:type="dxa"/>
            <w:tcBorders>
              <w:top w:val="nil"/>
              <w:left w:val="nil"/>
              <w:bottom w:val="single" w:sz="4" w:space="0" w:color="auto"/>
              <w:right w:val="single" w:sz="4" w:space="0" w:color="auto"/>
            </w:tcBorders>
            <w:shd w:val="clear" w:color="auto" w:fill="auto"/>
            <w:noWrap/>
            <w:hideMark/>
          </w:tcPr>
          <w:p w14:paraId="4E6127DC" w14:textId="77777777" w:rsidR="00AA38C8" w:rsidRPr="00753E46" w:rsidRDefault="00AA38C8" w:rsidP="00AA38C8">
            <w:pPr>
              <w:jc w:val="right"/>
              <w:rPr>
                <w:sz w:val="20"/>
                <w:szCs w:val="20"/>
                <w:lang w:eastAsia="en-CA"/>
              </w:rPr>
            </w:pPr>
            <w:r w:rsidRPr="00753E46">
              <w:rPr>
                <w:sz w:val="20"/>
                <w:szCs w:val="20"/>
                <w:lang w:eastAsia="en-CA"/>
              </w:rPr>
              <w:t>17,983</w:t>
            </w:r>
          </w:p>
        </w:tc>
        <w:tc>
          <w:tcPr>
            <w:tcW w:w="1134" w:type="dxa"/>
            <w:tcBorders>
              <w:top w:val="nil"/>
              <w:left w:val="nil"/>
              <w:bottom w:val="single" w:sz="4" w:space="0" w:color="auto"/>
              <w:right w:val="single" w:sz="4" w:space="0" w:color="auto"/>
            </w:tcBorders>
            <w:shd w:val="clear" w:color="auto" w:fill="auto"/>
            <w:noWrap/>
            <w:hideMark/>
          </w:tcPr>
          <w:p w14:paraId="0042F7AC" w14:textId="77777777" w:rsidR="00AA38C8" w:rsidRPr="00753E46" w:rsidRDefault="00AA38C8" w:rsidP="00AA38C8">
            <w:pPr>
              <w:jc w:val="right"/>
              <w:rPr>
                <w:sz w:val="20"/>
                <w:szCs w:val="20"/>
                <w:lang w:eastAsia="en-CA"/>
              </w:rPr>
            </w:pPr>
            <w:r w:rsidRPr="00753E46">
              <w:rPr>
                <w:sz w:val="20"/>
                <w:szCs w:val="20"/>
                <w:lang w:eastAsia="en-CA"/>
              </w:rPr>
              <w:t>0</w:t>
            </w:r>
          </w:p>
        </w:tc>
      </w:tr>
      <w:tr w:rsidR="00AA38C8" w:rsidRPr="00753E46" w14:paraId="6E4066D8"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18D1D86B" w14:textId="77777777" w:rsidR="00AA38C8" w:rsidRPr="00753E46" w:rsidRDefault="00AA38C8" w:rsidP="00AA38C8">
            <w:pPr>
              <w:jc w:val="left"/>
              <w:rPr>
                <w:sz w:val="20"/>
                <w:szCs w:val="20"/>
                <w:lang w:eastAsia="en-CA"/>
              </w:rPr>
            </w:pPr>
            <w:r w:rsidRPr="00753E46">
              <w:rPr>
                <w:sz w:val="20"/>
                <w:szCs w:val="20"/>
                <w:lang w:eastAsia="en-CA"/>
              </w:rPr>
              <w:t>Secretariat, Executive Committee, and Monitoring and Evaluation costs minus Canadian counterpart</w:t>
            </w:r>
          </w:p>
        </w:tc>
        <w:tc>
          <w:tcPr>
            <w:tcW w:w="981" w:type="dxa"/>
            <w:tcBorders>
              <w:top w:val="nil"/>
              <w:left w:val="nil"/>
              <w:bottom w:val="single" w:sz="4" w:space="0" w:color="auto"/>
              <w:right w:val="single" w:sz="4" w:space="0" w:color="auto"/>
            </w:tcBorders>
            <w:shd w:val="clear" w:color="auto" w:fill="auto"/>
            <w:noWrap/>
            <w:hideMark/>
          </w:tcPr>
          <w:p w14:paraId="45684402" w14:textId="77777777" w:rsidR="00AA38C8" w:rsidRPr="00753E46" w:rsidRDefault="00AA38C8" w:rsidP="00AA38C8">
            <w:pPr>
              <w:jc w:val="right"/>
              <w:rPr>
                <w:sz w:val="20"/>
                <w:szCs w:val="20"/>
                <w:lang w:eastAsia="en-CA"/>
              </w:rPr>
            </w:pPr>
            <w:r w:rsidRPr="00753E46">
              <w:rPr>
                <w:sz w:val="20"/>
                <w:szCs w:val="20"/>
                <w:lang w:eastAsia="en-CA"/>
              </w:rPr>
              <w:t>6,260</w:t>
            </w:r>
          </w:p>
        </w:tc>
        <w:tc>
          <w:tcPr>
            <w:tcW w:w="990" w:type="dxa"/>
            <w:tcBorders>
              <w:top w:val="nil"/>
              <w:left w:val="nil"/>
              <w:bottom w:val="single" w:sz="4" w:space="0" w:color="auto"/>
              <w:right w:val="single" w:sz="4" w:space="0" w:color="auto"/>
            </w:tcBorders>
            <w:shd w:val="clear" w:color="auto" w:fill="auto"/>
            <w:noWrap/>
            <w:hideMark/>
          </w:tcPr>
          <w:p w14:paraId="4C05D0F9" w14:textId="77777777" w:rsidR="00AA38C8" w:rsidRPr="00753E46" w:rsidRDefault="00AA38C8" w:rsidP="00AA38C8">
            <w:pPr>
              <w:jc w:val="right"/>
              <w:rPr>
                <w:sz w:val="20"/>
                <w:szCs w:val="20"/>
                <w:lang w:eastAsia="en-CA"/>
              </w:rPr>
            </w:pPr>
            <w:r w:rsidRPr="00753E46">
              <w:rPr>
                <w:sz w:val="20"/>
                <w:szCs w:val="20"/>
                <w:lang w:eastAsia="en-CA"/>
              </w:rPr>
              <w:t>5,936</w:t>
            </w:r>
          </w:p>
        </w:tc>
        <w:tc>
          <w:tcPr>
            <w:tcW w:w="990" w:type="dxa"/>
            <w:tcBorders>
              <w:top w:val="nil"/>
              <w:left w:val="nil"/>
              <w:bottom w:val="single" w:sz="4" w:space="0" w:color="auto"/>
              <w:right w:val="single" w:sz="4" w:space="0" w:color="auto"/>
            </w:tcBorders>
            <w:shd w:val="clear" w:color="auto" w:fill="auto"/>
            <w:noWrap/>
            <w:hideMark/>
          </w:tcPr>
          <w:p w14:paraId="162ECEE7" w14:textId="77777777" w:rsidR="00AA38C8" w:rsidRPr="00753E46" w:rsidRDefault="00AA38C8" w:rsidP="00AA38C8">
            <w:pPr>
              <w:jc w:val="right"/>
              <w:rPr>
                <w:sz w:val="20"/>
                <w:szCs w:val="20"/>
                <w:lang w:eastAsia="en-CA"/>
              </w:rPr>
            </w:pPr>
            <w:r w:rsidRPr="00753E46">
              <w:rPr>
                <w:sz w:val="20"/>
                <w:szCs w:val="20"/>
                <w:lang w:eastAsia="en-CA"/>
              </w:rPr>
              <w:t>6,063</w:t>
            </w:r>
          </w:p>
        </w:tc>
        <w:tc>
          <w:tcPr>
            <w:tcW w:w="1276" w:type="dxa"/>
            <w:tcBorders>
              <w:top w:val="nil"/>
              <w:left w:val="nil"/>
              <w:bottom w:val="single" w:sz="4" w:space="0" w:color="auto"/>
              <w:right w:val="single" w:sz="4" w:space="0" w:color="auto"/>
            </w:tcBorders>
            <w:shd w:val="clear" w:color="auto" w:fill="auto"/>
            <w:noWrap/>
            <w:hideMark/>
          </w:tcPr>
          <w:p w14:paraId="1CC443B8" w14:textId="77777777" w:rsidR="00AA38C8" w:rsidRPr="00753E46" w:rsidRDefault="00AA38C8" w:rsidP="00AA38C8">
            <w:pPr>
              <w:jc w:val="right"/>
              <w:rPr>
                <w:sz w:val="20"/>
                <w:szCs w:val="20"/>
                <w:lang w:eastAsia="en-CA"/>
              </w:rPr>
            </w:pPr>
            <w:r w:rsidRPr="00753E46">
              <w:rPr>
                <w:sz w:val="20"/>
                <w:szCs w:val="20"/>
                <w:lang w:eastAsia="en-CA"/>
              </w:rPr>
              <w:t>18,259</w:t>
            </w:r>
          </w:p>
        </w:tc>
        <w:tc>
          <w:tcPr>
            <w:tcW w:w="1134" w:type="dxa"/>
            <w:tcBorders>
              <w:top w:val="nil"/>
              <w:left w:val="nil"/>
              <w:bottom w:val="single" w:sz="4" w:space="0" w:color="auto"/>
              <w:right w:val="single" w:sz="4" w:space="0" w:color="auto"/>
            </w:tcBorders>
            <w:shd w:val="clear" w:color="auto" w:fill="auto"/>
            <w:noWrap/>
            <w:hideMark/>
          </w:tcPr>
          <w:p w14:paraId="3066AE7B" w14:textId="77777777" w:rsidR="00AA38C8" w:rsidRPr="00753E46" w:rsidRDefault="00AA38C8" w:rsidP="00AA38C8">
            <w:pPr>
              <w:jc w:val="right"/>
              <w:rPr>
                <w:sz w:val="20"/>
                <w:szCs w:val="20"/>
                <w:lang w:eastAsia="en-CA"/>
              </w:rPr>
            </w:pPr>
            <w:r w:rsidRPr="00753E46">
              <w:rPr>
                <w:sz w:val="20"/>
                <w:szCs w:val="20"/>
                <w:lang w:eastAsia="en-CA"/>
              </w:rPr>
              <w:t>0</w:t>
            </w:r>
          </w:p>
        </w:tc>
      </w:tr>
      <w:tr w:rsidR="00AA38C8" w:rsidRPr="00753E46" w14:paraId="6EB8FA95"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37B65538" w14:textId="77777777" w:rsidR="00AA38C8" w:rsidRPr="00753E46" w:rsidRDefault="00AA38C8" w:rsidP="00AA38C8">
            <w:pPr>
              <w:jc w:val="left"/>
              <w:rPr>
                <w:sz w:val="20"/>
                <w:szCs w:val="20"/>
                <w:lang w:eastAsia="en-CA"/>
              </w:rPr>
            </w:pPr>
            <w:r w:rsidRPr="00753E46">
              <w:rPr>
                <w:sz w:val="20"/>
                <w:szCs w:val="20"/>
                <w:lang w:eastAsia="en-CA"/>
              </w:rPr>
              <w:t>Treasurer</w:t>
            </w:r>
          </w:p>
        </w:tc>
        <w:tc>
          <w:tcPr>
            <w:tcW w:w="981" w:type="dxa"/>
            <w:tcBorders>
              <w:top w:val="nil"/>
              <w:left w:val="nil"/>
              <w:bottom w:val="single" w:sz="4" w:space="0" w:color="auto"/>
              <w:right w:val="single" w:sz="4" w:space="0" w:color="auto"/>
            </w:tcBorders>
            <w:shd w:val="clear" w:color="auto" w:fill="auto"/>
            <w:noWrap/>
            <w:hideMark/>
          </w:tcPr>
          <w:p w14:paraId="68F01CC8" w14:textId="77777777" w:rsidR="00AA38C8" w:rsidRPr="00753E46" w:rsidRDefault="00AA38C8" w:rsidP="00AA38C8">
            <w:pPr>
              <w:jc w:val="right"/>
              <w:rPr>
                <w:sz w:val="20"/>
                <w:szCs w:val="20"/>
                <w:lang w:eastAsia="en-CA"/>
              </w:rPr>
            </w:pPr>
            <w:r w:rsidRPr="00753E46">
              <w:rPr>
                <w:sz w:val="20"/>
                <w:szCs w:val="20"/>
                <w:lang w:eastAsia="en-CA"/>
              </w:rPr>
              <w:t>500</w:t>
            </w:r>
          </w:p>
        </w:tc>
        <w:tc>
          <w:tcPr>
            <w:tcW w:w="990" w:type="dxa"/>
            <w:tcBorders>
              <w:top w:val="nil"/>
              <w:left w:val="nil"/>
              <w:bottom w:val="single" w:sz="4" w:space="0" w:color="auto"/>
              <w:right w:val="single" w:sz="4" w:space="0" w:color="auto"/>
            </w:tcBorders>
            <w:shd w:val="clear" w:color="auto" w:fill="auto"/>
            <w:noWrap/>
            <w:hideMark/>
          </w:tcPr>
          <w:p w14:paraId="5E8D23E2" w14:textId="77777777" w:rsidR="00AA38C8" w:rsidRPr="00753E46" w:rsidRDefault="00AA38C8" w:rsidP="00AA38C8">
            <w:pPr>
              <w:jc w:val="right"/>
              <w:rPr>
                <w:sz w:val="20"/>
                <w:szCs w:val="20"/>
                <w:lang w:eastAsia="en-CA"/>
              </w:rPr>
            </w:pPr>
            <w:r w:rsidRPr="00753E46">
              <w:rPr>
                <w:sz w:val="20"/>
                <w:szCs w:val="20"/>
                <w:lang w:eastAsia="en-CA"/>
              </w:rPr>
              <w:t>500</w:t>
            </w:r>
          </w:p>
        </w:tc>
        <w:tc>
          <w:tcPr>
            <w:tcW w:w="990" w:type="dxa"/>
            <w:tcBorders>
              <w:top w:val="nil"/>
              <w:left w:val="nil"/>
              <w:bottom w:val="single" w:sz="4" w:space="0" w:color="auto"/>
              <w:right w:val="single" w:sz="4" w:space="0" w:color="auto"/>
            </w:tcBorders>
            <w:shd w:val="clear" w:color="auto" w:fill="auto"/>
            <w:noWrap/>
            <w:hideMark/>
          </w:tcPr>
          <w:p w14:paraId="67A67F46" w14:textId="77777777" w:rsidR="00AA38C8" w:rsidRPr="00753E46" w:rsidRDefault="00AA38C8" w:rsidP="00AA38C8">
            <w:pPr>
              <w:jc w:val="right"/>
              <w:rPr>
                <w:sz w:val="20"/>
                <w:szCs w:val="20"/>
                <w:lang w:eastAsia="en-CA"/>
              </w:rPr>
            </w:pPr>
            <w:r w:rsidRPr="00753E46">
              <w:rPr>
                <w:sz w:val="20"/>
                <w:szCs w:val="20"/>
                <w:lang w:eastAsia="en-CA"/>
              </w:rPr>
              <w:t>500</w:t>
            </w:r>
          </w:p>
        </w:tc>
        <w:tc>
          <w:tcPr>
            <w:tcW w:w="1276" w:type="dxa"/>
            <w:tcBorders>
              <w:top w:val="nil"/>
              <w:left w:val="nil"/>
              <w:bottom w:val="single" w:sz="4" w:space="0" w:color="auto"/>
              <w:right w:val="single" w:sz="4" w:space="0" w:color="auto"/>
            </w:tcBorders>
            <w:shd w:val="clear" w:color="auto" w:fill="auto"/>
            <w:noWrap/>
            <w:hideMark/>
          </w:tcPr>
          <w:p w14:paraId="796D8907" w14:textId="77777777" w:rsidR="00AA38C8" w:rsidRPr="00753E46" w:rsidRDefault="00AA38C8" w:rsidP="00AA38C8">
            <w:pPr>
              <w:jc w:val="right"/>
              <w:rPr>
                <w:sz w:val="20"/>
                <w:szCs w:val="20"/>
                <w:lang w:eastAsia="en-CA"/>
              </w:rPr>
            </w:pPr>
            <w:r w:rsidRPr="00753E46">
              <w:rPr>
                <w:sz w:val="20"/>
                <w:szCs w:val="20"/>
                <w:lang w:eastAsia="en-CA"/>
              </w:rPr>
              <w:t>1,500</w:t>
            </w:r>
          </w:p>
        </w:tc>
        <w:tc>
          <w:tcPr>
            <w:tcW w:w="1134" w:type="dxa"/>
            <w:tcBorders>
              <w:top w:val="nil"/>
              <w:left w:val="nil"/>
              <w:bottom w:val="single" w:sz="4" w:space="0" w:color="auto"/>
              <w:right w:val="single" w:sz="4" w:space="0" w:color="auto"/>
            </w:tcBorders>
            <w:shd w:val="clear" w:color="auto" w:fill="auto"/>
            <w:noWrap/>
            <w:hideMark/>
          </w:tcPr>
          <w:p w14:paraId="7A2EC142" w14:textId="77777777" w:rsidR="00AA38C8" w:rsidRPr="00753E46" w:rsidRDefault="00AA38C8" w:rsidP="00AA38C8">
            <w:pPr>
              <w:jc w:val="right"/>
              <w:rPr>
                <w:sz w:val="20"/>
                <w:szCs w:val="20"/>
                <w:lang w:eastAsia="en-CA"/>
              </w:rPr>
            </w:pPr>
            <w:r w:rsidRPr="00753E46">
              <w:rPr>
                <w:sz w:val="20"/>
                <w:szCs w:val="20"/>
                <w:lang w:eastAsia="en-CA"/>
              </w:rPr>
              <w:t>0</w:t>
            </w:r>
          </w:p>
        </w:tc>
      </w:tr>
      <w:tr w:rsidR="00AA38C8" w:rsidRPr="00753E46" w14:paraId="5FD873E5"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49721ED7" w14:textId="77777777" w:rsidR="00AA38C8" w:rsidRPr="00753E46" w:rsidRDefault="00AA38C8" w:rsidP="00AA38C8">
            <w:pPr>
              <w:jc w:val="left"/>
              <w:rPr>
                <w:b/>
                <w:bCs/>
                <w:sz w:val="20"/>
                <w:szCs w:val="20"/>
                <w:lang w:eastAsia="en-CA"/>
              </w:rPr>
            </w:pPr>
            <w:r w:rsidRPr="00753E46">
              <w:rPr>
                <w:b/>
                <w:bCs/>
                <w:sz w:val="20"/>
                <w:szCs w:val="20"/>
                <w:lang w:eastAsia="en-CA"/>
              </w:rPr>
              <w:t>Standard activities subtotal</w:t>
            </w:r>
          </w:p>
        </w:tc>
        <w:tc>
          <w:tcPr>
            <w:tcW w:w="981" w:type="dxa"/>
            <w:tcBorders>
              <w:top w:val="nil"/>
              <w:left w:val="nil"/>
              <w:bottom w:val="single" w:sz="4" w:space="0" w:color="auto"/>
              <w:right w:val="single" w:sz="4" w:space="0" w:color="auto"/>
            </w:tcBorders>
            <w:shd w:val="clear" w:color="auto" w:fill="auto"/>
            <w:noWrap/>
            <w:hideMark/>
          </w:tcPr>
          <w:p w14:paraId="3A15E98F" w14:textId="77777777" w:rsidR="00AA38C8" w:rsidRPr="00753E46" w:rsidRDefault="00AA38C8" w:rsidP="00AA38C8">
            <w:pPr>
              <w:jc w:val="right"/>
              <w:rPr>
                <w:b/>
                <w:bCs/>
                <w:sz w:val="20"/>
                <w:szCs w:val="20"/>
                <w:lang w:eastAsia="en-CA"/>
              </w:rPr>
            </w:pPr>
            <w:r w:rsidRPr="00753E46">
              <w:rPr>
                <w:b/>
                <w:bCs/>
                <w:sz w:val="20"/>
                <w:szCs w:val="20"/>
                <w:lang w:eastAsia="en-CA"/>
              </w:rPr>
              <w:t>33,886</w:t>
            </w:r>
          </w:p>
        </w:tc>
        <w:tc>
          <w:tcPr>
            <w:tcW w:w="990" w:type="dxa"/>
            <w:tcBorders>
              <w:top w:val="nil"/>
              <w:left w:val="nil"/>
              <w:bottom w:val="single" w:sz="4" w:space="0" w:color="auto"/>
              <w:right w:val="single" w:sz="4" w:space="0" w:color="auto"/>
            </w:tcBorders>
            <w:shd w:val="clear" w:color="auto" w:fill="auto"/>
            <w:noWrap/>
            <w:hideMark/>
          </w:tcPr>
          <w:p w14:paraId="75ADE96A" w14:textId="77777777" w:rsidR="00AA38C8" w:rsidRPr="00753E46" w:rsidRDefault="00AA38C8" w:rsidP="00AA38C8">
            <w:pPr>
              <w:jc w:val="right"/>
              <w:rPr>
                <w:b/>
                <w:bCs/>
                <w:sz w:val="20"/>
                <w:szCs w:val="20"/>
                <w:lang w:eastAsia="en-CA"/>
              </w:rPr>
            </w:pPr>
            <w:r w:rsidRPr="00753E46">
              <w:rPr>
                <w:b/>
                <w:bCs/>
                <w:sz w:val="20"/>
                <w:szCs w:val="20"/>
                <w:lang w:eastAsia="en-CA"/>
              </w:rPr>
              <w:t>35,977</w:t>
            </w:r>
          </w:p>
        </w:tc>
        <w:tc>
          <w:tcPr>
            <w:tcW w:w="990" w:type="dxa"/>
            <w:tcBorders>
              <w:top w:val="nil"/>
              <w:left w:val="nil"/>
              <w:bottom w:val="single" w:sz="4" w:space="0" w:color="auto"/>
              <w:right w:val="single" w:sz="4" w:space="0" w:color="auto"/>
            </w:tcBorders>
            <w:shd w:val="clear" w:color="auto" w:fill="auto"/>
            <w:noWrap/>
            <w:hideMark/>
          </w:tcPr>
          <w:p w14:paraId="2BE078E0" w14:textId="77777777" w:rsidR="00AA38C8" w:rsidRPr="00753E46" w:rsidRDefault="00AA38C8" w:rsidP="00AA38C8">
            <w:pPr>
              <w:jc w:val="right"/>
              <w:rPr>
                <w:b/>
                <w:bCs/>
                <w:sz w:val="20"/>
                <w:szCs w:val="20"/>
                <w:lang w:eastAsia="en-CA"/>
              </w:rPr>
            </w:pPr>
            <w:r w:rsidRPr="00753E46">
              <w:rPr>
                <w:b/>
                <w:bCs/>
                <w:sz w:val="20"/>
                <w:szCs w:val="20"/>
                <w:lang w:eastAsia="en-CA"/>
              </w:rPr>
              <w:t>34,469</w:t>
            </w:r>
          </w:p>
        </w:tc>
        <w:tc>
          <w:tcPr>
            <w:tcW w:w="1276" w:type="dxa"/>
            <w:tcBorders>
              <w:top w:val="nil"/>
              <w:left w:val="nil"/>
              <w:bottom w:val="single" w:sz="4" w:space="0" w:color="auto"/>
              <w:right w:val="single" w:sz="4" w:space="0" w:color="auto"/>
            </w:tcBorders>
            <w:shd w:val="clear" w:color="auto" w:fill="auto"/>
            <w:noWrap/>
            <w:hideMark/>
          </w:tcPr>
          <w:p w14:paraId="5D89FC78" w14:textId="77777777" w:rsidR="00AA38C8" w:rsidRPr="00753E46" w:rsidRDefault="00AA38C8" w:rsidP="00AA38C8">
            <w:pPr>
              <w:jc w:val="right"/>
              <w:rPr>
                <w:b/>
                <w:bCs/>
                <w:sz w:val="20"/>
                <w:szCs w:val="20"/>
                <w:lang w:eastAsia="en-CA"/>
              </w:rPr>
            </w:pPr>
            <w:r w:rsidRPr="00753E46">
              <w:rPr>
                <w:b/>
                <w:bCs/>
                <w:sz w:val="20"/>
                <w:szCs w:val="20"/>
                <w:lang w:eastAsia="en-CA"/>
              </w:rPr>
              <w:t>104,332</w:t>
            </w:r>
          </w:p>
        </w:tc>
        <w:tc>
          <w:tcPr>
            <w:tcW w:w="1134" w:type="dxa"/>
            <w:tcBorders>
              <w:top w:val="nil"/>
              <w:left w:val="nil"/>
              <w:bottom w:val="single" w:sz="4" w:space="0" w:color="auto"/>
              <w:right w:val="single" w:sz="4" w:space="0" w:color="auto"/>
            </w:tcBorders>
            <w:shd w:val="clear" w:color="auto" w:fill="auto"/>
            <w:noWrap/>
            <w:hideMark/>
          </w:tcPr>
          <w:p w14:paraId="11A7724B" w14:textId="77777777" w:rsidR="00AA38C8" w:rsidRPr="00753E46" w:rsidRDefault="00AA38C8" w:rsidP="00AA38C8">
            <w:pPr>
              <w:jc w:val="right"/>
              <w:rPr>
                <w:b/>
                <w:bCs/>
                <w:sz w:val="20"/>
                <w:szCs w:val="20"/>
                <w:lang w:eastAsia="en-CA"/>
              </w:rPr>
            </w:pPr>
            <w:r w:rsidRPr="00753E46">
              <w:rPr>
                <w:b/>
                <w:bCs/>
                <w:sz w:val="20"/>
                <w:szCs w:val="20"/>
                <w:lang w:eastAsia="en-CA"/>
              </w:rPr>
              <w:t>30</w:t>
            </w:r>
          </w:p>
        </w:tc>
      </w:tr>
      <w:tr w:rsidR="00AA38C8" w:rsidRPr="00753E46" w14:paraId="0034240C"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0DE3116E" w14:textId="77777777" w:rsidR="00AA38C8" w:rsidRPr="00753E46" w:rsidRDefault="00AA38C8" w:rsidP="00AA38C8">
            <w:pPr>
              <w:jc w:val="left"/>
              <w:rPr>
                <w:b/>
                <w:bCs/>
                <w:sz w:val="20"/>
                <w:szCs w:val="20"/>
                <w:lang w:eastAsia="en-CA"/>
              </w:rPr>
            </w:pPr>
            <w:r w:rsidRPr="00753E46">
              <w:rPr>
                <w:b/>
                <w:bCs/>
                <w:sz w:val="20"/>
                <w:szCs w:val="20"/>
                <w:lang w:eastAsia="en-CA"/>
              </w:rPr>
              <w:t>Total</w:t>
            </w:r>
          </w:p>
        </w:tc>
        <w:tc>
          <w:tcPr>
            <w:tcW w:w="981" w:type="dxa"/>
            <w:tcBorders>
              <w:top w:val="nil"/>
              <w:left w:val="nil"/>
              <w:bottom w:val="single" w:sz="4" w:space="0" w:color="auto"/>
              <w:right w:val="single" w:sz="4" w:space="0" w:color="auto"/>
            </w:tcBorders>
            <w:shd w:val="clear" w:color="auto" w:fill="auto"/>
            <w:noWrap/>
            <w:hideMark/>
          </w:tcPr>
          <w:p w14:paraId="5B205864" w14:textId="77777777" w:rsidR="00AA38C8" w:rsidRPr="00753E46" w:rsidRDefault="00AA38C8" w:rsidP="00AA38C8">
            <w:pPr>
              <w:jc w:val="right"/>
              <w:rPr>
                <w:b/>
                <w:bCs/>
                <w:sz w:val="20"/>
                <w:szCs w:val="20"/>
                <w:lang w:eastAsia="en-CA"/>
              </w:rPr>
            </w:pPr>
            <w:r w:rsidRPr="00753E46">
              <w:rPr>
                <w:b/>
                <w:bCs/>
                <w:sz w:val="20"/>
                <w:szCs w:val="20"/>
                <w:lang w:eastAsia="en-CA"/>
              </w:rPr>
              <w:t>118,877</w:t>
            </w:r>
          </w:p>
        </w:tc>
        <w:tc>
          <w:tcPr>
            <w:tcW w:w="990" w:type="dxa"/>
            <w:tcBorders>
              <w:top w:val="nil"/>
              <w:left w:val="nil"/>
              <w:bottom w:val="single" w:sz="4" w:space="0" w:color="auto"/>
              <w:right w:val="single" w:sz="4" w:space="0" w:color="auto"/>
            </w:tcBorders>
            <w:shd w:val="clear" w:color="auto" w:fill="auto"/>
            <w:noWrap/>
            <w:hideMark/>
          </w:tcPr>
          <w:p w14:paraId="02EBCD59" w14:textId="77777777" w:rsidR="00AA38C8" w:rsidRPr="00753E46" w:rsidRDefault="00AA38C8" w:rsidP="00AA38C8">
            <w:pPr>
              <w:jc w:val="right"/>
              <w:rPr>
                <w:b/>
                <w:bCs/>
                <w:sz w:val="20"/>
                <w:szCs w:val="20"/>
                <w:lang w:eastAsia="en-CA"/>
              </w:rPr>
            </w:pPr>
            <w:r w:rsidRPr="00753E46">
              <w:rPr>
                <w:b/>
                <w:bCs/>
                <w:sz w:val="20"/>
                <w:szCs w:val="20"/>
                <w:lang w:eastAsia="en-CA"/>
              </w:rPr>
              <w:t>180,595</w:t>
            </w:r>
          </w:p>
        </w:tc>
        <w:tc>
          <w:tcPr>
            <w:tcW w:w="990" w:type="dxa"/>
            <w:tcBorders>
              <w:top w:val="nil"/>
              <w:left w:val="nil"/>
              <w:bottom w:val="single" w:sz="4" w:space="0" w:color="auto"/>
              <w:right w:val="single" w:sz="4" w:space="0" w:color="auto"/>
            </w:tcBorders>
            <w:shd w:val="clear" w:color="auto" w:fill="auto"/>
            <w:noWrap/>
            <w:hideMark/>
          </w:tcPr>
          <w:p w14:paraId="2B317AB8" w14:textId="77777777" w:rsidR="00AA38C8" w:rsidRPr="00753E46" w:rsidRDefault="00AA38C8" w:rsidP="00AA38C8">
            <w:pPr>
              <w:jc w:val="right"/>
              <w:rPr>
                <w:b/>
                <w:bCs/>
                <w:sz w:val="20"/>
                <w:szCs w:val="20"/>
                <w:lang w:eastAsia="en-CA"/>
              </w:rPr>
            </w:pPr>
            <w:r w:rsidRPr="00753E46">
              <w:rPr>
                <w:b/>
                <w:bCs/>
                <w:sz w:val="20"/>
                <w:szCs w:val="20"/>
                <w:lang w:eastAsia="en-CA"/>
              </w:rPr>
              <w:t>137,718</w:t>
            </w:r>
          </w:p>
        </w:tc>
        <w:tc>
          <w:tcPr>
            <w:tcW w:w="1276" w:type="dxa"/>
            <w:tcBorders>
              <w:top w:val="nil"/>
              <w:left w:val="nil"/>
              <w:bottom w:val="single" w:sz="4" w:space="0" w:color="auto"/>
              <w:right w:val="single" w:sz="4" w:space="0" w:color="auto"/>
            </w:tcBorders>
            <w:shd w:val="clear" w:color="auto" w:fill="auto"/>
            <w:noWrap/>
            <w:hideMark/>
          </w:tcPr>
          <w:p w14:paraId="243D9ED8" w14:textId="77777777" w:rsidR="00AA38C8" w:rsidRPr="00753E46" w:rsidRDefault="00AA38C8" w:rsidP="00AA38C8">
            <w:pPr>
              <w:jc w:val="right"/>
              <w:rPr>
                <w:b/>
                <w:bCs/>
                <w:sz w:val="20"/>
                <w:szCs w:val="20"/>
                <w:lang w:eastAsia="en-CA"/>
              </w:rPr>
            </w:pPr>
            <w:r w:rsidRPr="00753E46">
              <w:rPr>
                <w:b/>
                <w:bCs/>
                <w:sz w:val="20"/>
                <w:szCs w:val="20"/>
                <w:lang w:eastAsia="en-CA"/>
              </w:rPr>
              <w:t>437,191</w:t>
            </w:r>
          </w:p>
        </w:tc>
        <w:tc>
          <w:tcPr>
            <w:tcW w:w="1134" w:type="dxa"/>
            <w:tcBorders>
              <w:top w:val="nil"/>
              <w:left w:val="nil"/>
              <w:bottom w:val="single" w:sz="4" w:space="0" w:color="auto"/>
              <w:right w:val="single" w:sz="4" w:space="0" w:color="auto"/>
            </w:tcBorders>
            <w:shd w:val="clear" w:color="auto" w:fill="auto"/>
            <w:noWrap/>
            <w:hideMark/>
          </w:tcPr>
          <w:p w14:paraId="6B037F36" w14:textId="77777777" w:rsidR="00AA38C8" w:rsidRPr="00753E46" w:rsidRDefault="00AA38C8" w:rsidP="00AA38C8">
            <w:pPr>
              <w:jc w:val="right"/>
              <w:rPr>
                <w:b/>
                <w:bCs/>
                <w:sz w:val="20"/>
                <w:szCs w:val="20"/>
                <w:lang w:eastAsia="en-CA"/>
              </w:rPr>
            </w:pPr>
            <w:r w:rsidRPr="00753E46">
              <w:rPr>
                <w:b/>
                <w:bCs/>
                <w:sz w:val="20"/>
                <w:szCs w:val="20"/>
                <w:lang w:eastAsia="en-CA"/>
              </w:rPr>
              <w:t>183,283</w:t>
            </w:r>
          </w:p>
        </w:tc>
      </w:tr>
      <w:tr w:rsidR="00AA38C8" w:rsidRPr="00753E46" w14:paraId="5878BD29"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6B578359" w14:textId="77777777" w:rsidR="00AA38C8" w:rsidRPr="00753E46" w:rsidRDefault="00AA38C8" w:rsidP="00AA38C8">
            <w:pPr>
              <w:jc w:val="left"/>
              <w:rPr>
                <w:sz w:val="20"/>
                <w:szCs w:val="20"/>
                <w:lang w:eastAsia="en-CA"/>
              </w:rPr>
            </w:pPr>
            <w:r w:rsidRPr="00753E46">
              <w:rPr>
                <w:sz w:val="20"/>
                <w:szCs w:val="20"/>
                <w:lang w:eastAsia="en-CA"/>
              </w:rPr>
              <w:t>Indicative budget**</w:t>
            </w:r>
          </w:p>
        </w:tc>
        <w:tc>
          <w:tcPr>
            <w:tcW w:w="981" w:type="dxa"/>
            <w:tcBorders>
              <w:top w:val="nil"/>
              <w:left w:val="nil"/>
              <w:bottom w:val="single" w:sz="4" w:space="0" w:color="auto"/>
              <w:right w:val="single" w:sz="4" w:space="0" w:color="auto"/>
            </w:tcBorders>
            <w:shd w:val="clear" w:color="auto" w:fill="auto"/>
            <w:noWrap/>
            <w:hideMark/>
          </w:tcPr>
          <w:p w14:paraId="1756E6DF" w14:textId="77777777" w:rsidR="00AA38C8" w:rsidRPr="00753E46" w:rsidRDefault="00AA38C8" w:rsidP="00AA38C8">
            <w:pPr>
              <w:jc w:val="right"/>
              <w:rPr>
                <w:sz w:val="20"/>
                <w:szCs w:val="20"/>
                <w:lang w:eastAsia="en-CA"/>
              </w:rPr>
            </w:pPr>
            <w:r w:rsidRPr="00753E46">
              <w:rPr>
                <w:sz w:val="20"/>
                <w:szCs w:val="20"/>
                <w:lang w:eastAsia="en-CA"/>
              </w:rPr>
              <w:t>180,000</w:t>
            </w:r>
          </w:p>
        </w:tc>
        <w:tc>
          <w:tcPr>
            <w:tcW w:w="990" w:type="dxa"/>
            <w:tcBorders>
              <w:top w:val="nil"/>
              <w:left w:val="nil"/>
              <w:bottom w:val="single" w:sz="4" w:space="0" w:color="auto"/>
              <w:right w:val="single" w:sz="4" w:space="0" w:color="auto"/>
            </w:tcBorders>
            <w:shd w:val="clear" w:color="auto" w:fill="auto"/>
            <w:noWrap/>
            <w:hideMark/>
          </w:tcPr>
          <w:p w14:paraId="7BE3AC56" w14:textId="77777777" w:rsidR="00AA38C8" w:rsidRPr="00753E46" w:rsidRDefault="00AA38C8" w:rsidP="00AA38C8">
            <w:pPr>
              <w:jc w:val="right"/>
              <w:rPr>
                <w:sz w:val="20"/>
                <w:szCs w:val="20"/>
                <w:lang w:eastAsia="en-CA"/>
              </w:rPr>
            </w:pPr>
            <w:r w:rsidRPr="00753E46">
              <w:rPr>
                <w:sz w:val="20"/>
                <w:szCs w:val="20"/>
                <w:lang w:eastAsia="en-CA"/>
              </w:rPr>
              <w:t>180,000</w:t>
            </w:r>
          </w:p>
        </w:tc>
        <w:tc>
          <w:tcPr>
            <w:tcW w:w="990" w:type="dxa"/>
            <w:tcBorders>
              <w:top w:val="nil"/>
              <w:left w:val="nil"/>
              <w:bottom w:val="single" w:sz="4" w:space="0" w:color="auto"/>
              <w:right w:val="single" w:sz="4" w:space="0" w:color="auto"/>
            </w:tcBorders>
            <w:shd w:val="clear" w:color="auto" w:fill="auto"/>
            <w:noWrap/>
            <w:hideMark/>
          </w:tcPr>
          <w:p w14:paraId="68574957" w14:textId="77777777" w:rsidR="00AA38C8" w:rsidRPr="00753E46" w:rsidRDefault="00AA38C8" w:rsidP="00AA38C8">
            <w:pPr>
              <w:jc w:val="right"/>
              <w:rPr>
                <w:sz w:val="20"/>
                <w:szCs w:val="20"/>
                <w:lang w:eastAsia="en-CA"/>
              </w:rPr>
            </w:pPr>
            <w:r w:rsidRPr="00753E46">
              <w:rPr>
                <w:sz w:val="20"/>
                <w:szCs w:val="20"/>
                <w:lang w:eastAsia="en-CA"/>
              </w:rPr>
              <w:t>180,000</w:t>
            </w:r>
          </w:p>
        </w:tc>
        <w:tc>
          <w:tcPr>
            <w:tcW w:w="1276" w:type="dxa"/>
            <w:tcBorders>
              <w:top w:val="nil"/>
              <w:left w:val="nil"/>
              <w:bottom w:val="single" w:sz="4" w:space="0" w:color="auto"/>
              <w:right w:val="single" w:sz="4" w:space="0" w:color="auto"/>
            </w:tcBorders>
            <w:shd w:val="clear" w:color="auto" w:fill="auto"/>
            <w:noWrap/>
            <w:hideMark/>
          </w:tcPr>
          <w:p w14:paraId="77A5703C" w14:textId="77777777" w:rsidR="00AA38C8" w:rsidRPr="00753E46" w:rsidRDefault="00AA38C8" w:rsidP="00AA38C8">
            <w:pPr>
              <w:jc w:val="right"/>
              <w:rPr>
                <w:sz w:val="20"/>
                <w:szCs w:val="20"/>
                <w:lang w:eastAsia="en-CA"/>
              </w:rPr>
            </w:pPr>
            <w:r w:rsidRPr="00753E46">
              <w:rPr>
                <w:sz w:val="20"/>
                <w:szCs w:val="20"/>
                <w:lang w:eastAsia="en-CA"/>
              </w:rPr>
              <w:t>540,000</w:t>
            </w:r>
          </w:p>
        </w:tc>
        <w:tc>
          <w:tcPr>
            <w:tcW w:w="1134" w:type="dxa"/>
            <w:tcBorders>
              <w:top w:val="nil"/>
              <w:left w:val="nil"/>
              <w:bottom w:val="single" w:sz="4" w:space="0" w:color="auto"/>
              <w:right w:val="single" w:sz="4" w:space="0" w:color="auto"/>
            </w:tcBorders>
            <w:shd w:val="clear" w:color="auto" w:fill="auto"/>
            <w:noWrap/>
            <w:hideMark/>
          </w:tcPr>
          <w:p w14:paraId="20CFA1A3" w14:textId="0ED60DC4" w:rsidR="00AA38C8" w:rsidRPr="00753E46" w:rsidRDefault="00AA38C8" w:rsidP="00AA38C8">
            <w:pPr>
              <w:jc w:val="left"/>
              <w:rPr>
                <w:sz w:val="20"/>
                <w:szCs w:val="20"/>
                <w:lang w:eastAsia="en-CA"/>
              </w:rPr>
            </w:pPr>
          </w:p>
        </w:tc>
      </w:tr>
      <w:tr w:rsidR="00AA38C8" w:rsidRPr="00753E46" w14:paraId="19FCD986" w14:textId="77777777" w:rsidTr="00F76405">
        <w:tc>
          <w:tcPr>
            <w:tcW w:w="3964" w:type="dxa"/>
            <w:tcBorders>
              <w:top w:val="nil"/>
              <w:left w:val="single" w:sz="4" w:space="0" w:color="auto"/>
              <w:bottom w:val="single" w:sz="4" w:space="0" w:color="auto"/>
              <w:right w:val="single" w:sz="4" w:space="0" w:color="auto"/>
            </w:tcBorders>
            <w:shd w:val="clear" w:color="auto" w:fill="auto"/>
            <w:noWrap/>
            <w:hideMark/>
          </w:tcPr>
          <w:p w14:paraId="2AFDAAA8" w14:textId="77777777" w:rsidR="00AA38C8" w:rsidRPr="00753E46" w:rsidRDefault="00AA38C8" w:rsidP="00AA38C8">
            <w:pPr>
              <w:jc w:val="left"/>
              <w:rPr>
                <w:sz w:val="20"/>
                <w:szCs w:val="20"/>
                <w:lang w:eastAsia="en-CA"/>
              </w:rPr>
            </w:pPr>
            <w:r w:rsidRPr="00753E46">
              <w:rPr>
                <w:sz w:val="20"/>
                <w:szCs w:val="20"/>
                <w:lang w:eastAsia="en-CA"/>
              </w:rPr>
              <w:t>Difference</w:t>
            </w:r>
          </w:p>
        </w:tc>
        <w:tc>
          <w:tcPr>
            <w:tcW w:w="981" w:type="dxa"/>
            <w:tcBorders>
              <w:top w:val="nil"/>
              <w:left w:val="nil"/>
              <w:bottom w:val="single" w:sz="4" w:space="0" w:color="auto"/>
              <w:right w:val="single" w:sz="4" w:space="0" w:color="auto"/>
            </w:tcBorders>
            <w:shd w:val="clear" w:color="auto" w:fill="auto"/>
            <w:noWrap/>
            <w:hideMark/>
          </w:tcPr>
          <w:p w14:paraId="6088C3EC" w14:textId="77777777" w:rsidR="00AA38C8" w:rsidRPr="00753E46" w:rsidRDefault="00244345" w:rsidP="00AA38C8">
            <w:pPr>
              <w:jc w:val="right"/>
              <w:rPr>
                <w:sz w:val="20"/>
                <w:szCs w:val="20"/>
                <w:lang w:eastAsia="en-CA"/>
              </w:rPr>
            </w:pPr>
            <w:r w:rsidRPr="00753E46">
              <w:rPr>
                <w:sz w:val="20"/>
                <w:szCs w:val="20"/>
                <w:lang w:eastAsia="en-CA"/>
              </w:rPr>
              <w:t>(</w:t>
            </w:r>
            <w:r w:rsidR="00AA38C8" w:rsidRPr="00753E46">
              <w:rPr>
                <w:sz w:val="20"/>
                <w:szCs w:val="20"/>
                <w:lang w:eastAsia="en-CA"/>
              </w:rPr>
              <w:t>61,123</w:t>
            </w:r>
            <w:r w:rsidRPr="00753E46">
              <w:rPr>
                <w:sz w:val="20"/>
                <w:szCs w:val="20"/>
                <w:lang w:eastAsia="en-CA"/>
              </w:rPr>
              <w:t>)</w:t>
            </w:r>
          </w:p>
        </w:tc>
        <w:tc>
          <w:tcPr>
            <w:tcW w:w="990" w:type="dxa"/>
            <w:tcBorders>
              <w:top w:val="nil"/>
              <w:left w:val="nil"/>
              <w:bottom w:val="single" w:sz="4" w:space="0" w:color="auto"/>
              <w:right w:val="single" w:sz="4" w:space="0" w:color="auto"/>
            </w:tcBorders>
            <w:shd w:val="clear" w:color="auto" w:fill="auto"/>
            <w:noWrap/>
            <w:hideMark/>
          </w:tcPr>
          <w:p w14:paraId="79D12D37" w14:textId="77777777" w:rsidR="00AA38C8" w:rsidRPr="00753E46" w:rsidRDefault="00AA38C8" w:rsidP="00AA38C8">
            <w:pPr>
              <w:jc w:val="right"/>
              <w:rPr>
                <w:sz w:val="20"/>
                <w:szCs w:val="20"/>
                <w:lang w:eastAsia="en-CA"/>
              </w:rPr>
            </w:pPr>
            <w:r w:rsidRPr="00753E46">
              <w:rPr>
                <w:sz w:val="20"/>
                <w:szCs w:val="20"/>
                <w:lang w:eastAsia="en-CA"/>
              </w:rPr>
              <w:t>595</w:t>
            </w:r>
          </w:p>
        </w:tc>
        <w:tc>
          <w:tcPr>
            <w:tcW w:w="990" w:type="dxa"/>
            <w:tcBorders>
              <w:top w:val="nil"/>
              <w:left w:val="nil"/>
              <w:bottom w:val="single" w:sz="4" w:space="0" w:color="auto"/>
              <w:right w:val="single" w:sz="4" w:space="0" w:color="auto"/>
            </w:tcBorders>
            <w:shd w:val="clear" w:color="auto" w:fill="auto"/>
            <w:noWrap/>
            <w:hideMark/>
          </w:tcPr>
          <w:p w14:paraId="68C09A2E" w14:textId="77777777" w:rsidR="00AA38C8" w:rsidRPr="00753E46" w:rsidRDefault="00244345" w:rsidP="00AA38C8">
            <w:pPr>
              <w:jc w:val="right"/>
              <w:rPr>
                <w:sz w:val="20"/>
                <w:szCs w:val="20"/>
                <w:lang w:eastAsia="en-CA"/>
              </w:rPr>
            </w:pPr>
            <w:r w:rsidRPr="00753E46">
              <w:rPr>
                <w:sz w:val="20"/>
                <w:szCs w:val="20"/>
                <w:lang w:eastAsia="en-CA"/>
              </w:rPr>
              <w:t>(</w:t>
            </w:r>
            <w:r w:rsidR="00AA38C8" w:rsidRPr="00753E46">
              <w:rPr>
                <w:sz w:val="20"/>
                <w:szCs w:val="20"/>
                <w:lang w:eastAsia="en-CA"/>
              </w:rPr>
              <w:t>42,282</w:t>
            </w:r>
            <w:r w:rsidRPr="00753E46">
              <w:rPr>
                <w:sz w:val="20"/>
                <w:szCs w:val="20"/>
                <w:lang w:eastAsia="en-CA"/>
              </w:rPr>
              <w:t>)</w:t>
            </w:r>
          </w:p>
        </w:tc>
        <w:tc>
          <w:tcPr>
            <w:tcW w:w="1276" w:type="dxa"/>
            <w:tcBorders>
              <w:top w:val="nil"/>
              <w:left w:val="nil"/>
              <w:bottom w:val="single" w:sz="4" w:space="0" w:color="auto"/>
              <w:right w:val="single" w:sz="4" w:space="0" w:color="auto"/>
            </w:tcBorders>
            <w:shd w:val="clear" w:color="auto" w:fill="auto"/>
            <w:noWrap/>
            <w:hideMark/>
          </w:tcPr>
          <w:p w14:paraId="3FE7B2A6" w14:textId="77777777" w:rsidR="00AA38C8" w:rsidRPr="00753E46" w:rsidRDefault="00244345" w:rsidP="00AA38C8">
            <w:pPr>
              <w:jc w:val="right"/>
              <w:rPr>
                <w:sz w:val="20"/>
                <w:szCs w:val="20"/>
                <w:lang w:eastAsia="en-CA"/>
              </w:rPr>
            </w:pPr>
            <w:r w:rsidRPr="00753E46">
              <w:rPr>
                <w:sz w:val="20"/>
                <w:szCs w:val="20"/>
                <w:lang w:eastAsia="en-CA"/>
              </w:rPr>
              <w:t>(</w:t>
            </w:r>
            <w:r w:rsidR="00AA38C8" w:rsidRPr="00753E46">
              <w:rPr>
                <w:sz w:val="20"/>
                <w:szCs w:val="20"/>
                <w:lang w:eastAsia="en-CA"/>
              </w:rPr>
              <w:t>102,809</w:t>
            </w:r>
            <w:r w:rsidRPr="00753E46">
              <w:rPr>
                <w:sz w:val="20"/>
                <w:szCs w:val="20"/>
                <w:lang w:eastAsia="en-CA"/>
              </w:rPr>
              <w:t>)</w:t>
            </w:r>
          </w:p>
        </w:tc>
        <w:tc>
          <w:tcPr>
            <w:tcW w:w="1134" w:type="dxa"/>
            <w:tcBorders>
              <w:top w:val="nil"/>
              <w:left w:val="nil"/>
              <w:bottom w:val="single" w:sz="4" w:space="0" w:color="auto"/>
              <w:right w:val="single" w:sz="4" w:space="0" w:color="auto"/>
            </w:tcBorders>
            <w:shd w:val="clear" w:color="auto" w:fill="auto"/>
            <w:noWrap/>
            <w:hideMark/>
          </w:tcPr>
          <w:p w14:paraId="36BD5F46" w14:textId="44DADE7C" w:rsidR="00AA38C8" w:rsidRPr="00753E46" w:rsidRDefault="00AA38C8" w:rsidP="00AA38C8">
            <w:pPr>
              <w:jc w:val="right"/>
              <w:rPr>
                <w:sz w:val="20"/>
                <w:szCs w:val="20"/>
                <w:lang w:eastAsia="en-CA"/>
              </w:rPr>
            </w:pPr>
          </w:p>
        </w:tc>
      </w:tr>
    </w:tbl>
    <w:p w14:paraId="14319C09" w14:textId="77777777" w:rsidR="00144F67" w:rsidRPr="00753E46" w:rsidRDefault="00144F67" w:rsidP="00144F67">
      <w:pPr>
        <w:jc w:val="left"/>
        <w:rPr>
          <w:sz w:val="19"/>
          <w:szCs w:val="19"/>
        </w:rPr>
      </w:pPr>
      <w:r w:rsidRPr="00753E46">
        <w:rPr>
          <w:sz w:val="19"/>
          <w:szCs w:val="19"/>
        </w:rPr>
        <w:t>* Including agency support costs where applicable.</w:t>
      </w:r>
    </w:p>
    <w:p w14:paraId="4E3BBB24" w14:textId="77777777" w:rsidR="00144F67" w:rsidRPr="00753E46" w:rsidRDefault="00144F67" w:rsidP="00144F67">
      <w:pPr>
        <w:jc w:val="left"/>
        <w:rPr>
          <w:sz w:val="19"/>
          <w:szCs w:val="19"/>
        </w:rPr>
      </w:pPr>
      <w:r w:rsidRPr="00753E46">
        <w:rPr>
          <w:sz w:val="19"/>
          <w:szCs w:val="19"/>
        </w:rPr>
        <w:t>** Assumed the same level of the 2018–2020 replenishment of the Multilateral Fund.</w:t>
      </w:r>
    </w:p>
    <w:p w14:paraId="648744EB" w14:textId="77777777" w:rsidR="00144F67" w:rsidRPr="00753E46" w:rsidRDefault="00144F67" w:rsidP="00F76405">
      <w:pPr>
        <w:pStyle w:val="Heading1"/>
        <w:widowControl w:val="0"/>
        <w:numPr>
          <w:ilvl w:val="0"/>
          <w:numId w:val="0"/>
        </w:numPr>
        <w:spacing w:before="240"/>
        <w:rPr>
          <w:b/>
        </w:rPr>
      </w:pPr>
      <w:r w:rsidRPr="00753E46">
        <w:rPr>
          <w:b/>
        </w:rPr>
        <w:t xml:space="preserve">Secretariat’s comments </w:t>
      </w:r>
    </w:p>
    <w:p w14:paraId="346BDA57" w14:textId="77777777" w:rsidR="00144F67" w:rsidRPr="00753E46" w:rsidRDefault="00144F67" w:rsidP="00F76405">
      <w:pPr>
        <w:pStyle w:val="Heading1"/>
        <w:widowControl w:val="0"/>
        <w:numPr>
          <w:ilvl w:val="0"/>
          <w:numId w:val="0"/>
        </w:numPr>
        <w:rPr>
          <w:u w:val="single"/>
        </w:rPr>
      </w:pPr>
      <w:r w:rsidRPr="00753E46">
        <w:rPr>
          <w:u w:val="single"/>
        </w:rPr>
        <w:t xml:space="preserve">Stage II of HPMPs </w:t>
      </w:r>
    </w:p>
    <w:p w14:paraId="28A415D2" w14:textId="69F64E5A" w:rsidR="00144F67" w:rsidRPr="00753E46" w:rsidRDefault="00144F67" w:rsidP="00F76405">
      <w:pPr>
        <w:pStyle w:val="Heading1"/>
        <w:widowControl w:val="0"/>
      </w:pPr>
      <w:r w:rsidRPr="00753E46">
        <w:t xml:space="preserve">The total level of funding for stage II of HPMPs for low-volume-consuming (LVC) countries is </w:t>
      </w:r>
      <w:r w:rsidR="00F76405" w:rsidRPr="00753E46">
        <w:t>US $</w:t>
      </w:r>
      <w:r w:rsidR="004B28B7" w:rsidRPr="00753E46">
        <w:t>12.7</w:t>
      </w:r>
      <w:r w:rsidRPr="00753E46">
        <w:t xml:space="preserve"> million, of which </w:t>
      </w:r>
      <w:r w:rsidR="00F76405" w:rsidRPr="00753E46">
        <w:t>US $</w:t>
      </w:r>
      <w:r w:rsidR="004B28B7" w:rsidRPr="00753E46">
        <w:t>2.17</w:t>
      </w:r>
      <w:r w:rsidRPr="00753E46">
        <w:t xml:space="preserve"> million</w:t>
      </w:r>
      <w:r w:rsidR="004B28B7" w:rsidRPr="00753E46">
        <w:t xml:space="preserve"> (including </w:t>
      </w:r>
      <w:r w:rsidR="00F76405" w:rsidRPr="00753E46">
        <w:t>US $</w:t>
      </w:r>
      <w:r w:rsidR="004B28B7" w:rsidRPr="00753E46">
        <w:t xml:space="preserve">995,865 for 2022-2024) </w:t>
      </w:r>
      <w:r w:rsidR="00A51F76" w:rsidRPr="00753E46">
        <w:t xml:space="preserve">is </w:t>
      </w:r>
      <w:r w:rsidRPr="00753E46">
        <w:t>to meet the 67.5</w:t>
      </w:r>
      <w:r w:rsidR="00765FA8" w:rsidRPr="00753E46">
        <w:t> </w:t>
      </w:r>
      <w:r w:rsidRPr="00753E46">
        <w:t>per</w:t>
      </w:r>
      <w:r w:rsidR="00765FA8" w:rsidRPr="00753E46">
        <w:t> </w:t>
      </w:r>
      <w:r w:rsidRPr="00753E46">
        <w:t>cent reduction of the HCFC baseline. In addition, the value of projects for LVC countries to meet 100</w:t>
      </w:r>
      <w:r w:rsidR="00765FA8" w:rsidRPr="00753E46">
        <w:t> </w:t>
      </w:r>
      <w:r w:rsidRPr="00753E46">
        <w:t xml:space="preserve">per cent reduction is </w:t>
      </w:r>
      <w:r w:rsidR="00F76405" w:rsidRPr="00753E46">
        <w:t>US $</w:t>
      </w:r>
      <w:r w:rsidR="00542DE4" w:rsidRPr="00753E46">
        <w:t>10.53</w:t>
      </w:r>
      <w:r w:rsidRPr="00753E46">
        <w:t xml:space="preserve"> million, including </w:t>
      </w:r>
      <w:r w:rsidR="00F76405" w:rsidRPr="00753E46">
        <w:t>US $</w:t>
      </w:r>
      <w:r w:rsidR="00542DE4" w:rsidRPr="00753E46">
        <w:t>4.77</w:t>
      </w:r>
      <w:r w:rsidRPr="00753E46">
        <w:t xml:space="preserve"> million for 202</w:t>
      </w:r>
      <w:r w:rsidR="00542DE4" w:rsidRPr="00753E46">
        <w:t>2</w:t>
      </w:r>
      <w:r w:rsidRPr="00753E46">
        <w:t>–202</w:t>
      </w:r>
      <w:r w:rsidR="00542DE4" w:rsidRPr="00753E46">
        <w:t>4</w:t>
      </w:r>
      <w:r w:rsidRPr="00753E46">
        <w:t xml:space="preserve">. </w:t>
      </w:r>
    </w:p>
    <w:p w14:paraId="39E5E771" w14:textId="36637C40" w:rsidR="00144F67" w:rsidRPr="00753E46" w:rsidRDefault="00144F67" w:rsidP="00385342">
      <w:pPr>
        <w:pStyle w:val="Heading1"/>
      </w:pPr>
      <w:r w:rsidRPr="00753E46">
        <w:t xml:space="preserve">The total level of funding for stage II of HPMPs for non-LVC countries is </w:t>
      </w:r>
      <w:r w:rsidR="00F76405" w:rsidRPr="00753E46">
        <w:t>US $</w:t>
      </w:r>
      <w:r w:rsidR="00385342" w:rsidRPr="00753E46">
        <w:t>53.28</w:t>
      </w:r>
      <w:r w:rsidRPr="00753E46">
        <w:t xml:space="preserve"> million with an associated phase-out of </w:t>
      </w:r>
      <w:r w:rsidR="00385342" w:rsidRPr="00753E46">
        <w:t xml:space="preserve">435.6 </w:t>
      </w:r>
      <w:r w:rsidRPr="00753E46">
        <w:t xml:space="preserve">ODP tonnes of HCFCs, including </w:t>
      </w:r>
      <w:r w:rsidR="00F76405" w:rsidRPr="00753E46">
        <w:t>US $</w:t>
      </w:r>
      <w:r w:rsidR="00385342" w:rsidRPr="00753E46">
        <w:t>15.54</w:t>
      </w:r>
      <w:r w:rsidRPr="00753E46">
        <w:t xml:space="preserve"> million for 202</w:t>
      </w:r>
      <w:r w:rsidR="00385342" w:rsidRPr="00753E46">
        <w:t>2</w:t>
      </w:r>
      <w:r w:rsidRPr="00753E46">
        <w:t>–202</w:t>
      </w:r>
      <w:r w:rsidR="00385342" w:rsidRPr="00753E46">
        <w:t>4</w:t>
      </w:r>
      <w:r w:rsidRPr="00753E46">
        <w:t xml:space="preserve"> with a phase-out of </w:t>
      </w:r>
      <w:r w:rsidR="00385342" w:rsidRPr="00753E46">
        <w:t>142.2</w:t>
      </w:r>
      <w:r w:rsidRPr="00753E46">
        <w:t xml:space="preserve"> ODP tonnes of HCFCs. The funding distribution by sector is provided in Table 4.</w:t>
      </w:r>
    </w:p>
    <w:p w14:paraId="43EC9ED6" w14:textId="6F866578" w:rsidR="00144F67" w:rsidRPr="00753E46" w:rsidRDefault="00144F67" w:rsidP="00144F67">
      <w:pPr>
        <w:keepNext/>
        <w:rPr>
          <w:b/>
        </w:rPr>
      </w:pPr>
      <w:r w:rsidRPr="00753E46">
        <w:rPr>
          <w:b/>
        </w:rPr>
        <w:t>Table 4. Funding distribution of stage II of HPMPs for non-LVC countries by sector (</w:t>
      </w:r>
      <w:r w:rsidR="00F76405" w:rsidRPr="00753E46">
        <w:rPr>
          <w:b/>
        </w:rPr>
        <w:t>US $</w:t>
      </w:r>
      <w:r w:rsidRPr="00753E46">
        <w:rPr>
          <w:b/>
        </w:rPr>
        <w:t>000)</w:t>
      </w:r>
    </w:p>
    <w:tbl>
      <w:tblPr>
        <w:tblW w:w="9360" w:type="dxa"/>
        <w:tblInd w:w="-5" w:type="dxa"/>
        <w:tblLayout w:type="fixed"/>
        <w:tblLook w:val="04A0" w:firstRow="1" w:lastRow="0" w:firstColumn="1" w:lastColumn="0" w:noHBand="0" w:noVBand="1"/>
      </w:tblPr>
      <w:tblGrid>
        <w:gridCol w:w="3363"/>
        <w:gridCol w:w="1500"/>
        <w:gridCol w:w="1499"/>
        <w:gridCol w:w="1499"/>
        <w:gridCol w:w="1499"/>
      </w:tblGrid>
      <w:tr w:rsidR="006257CE" w:rsidRPr="00753E46" w14:paraId="2BCCADDA" w14:textId="77777777" w:rsidTr="005B602D">
        <w:trPr>
          <w:trHeight w:val="264"/>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647D7" w14:textId="77777777" w:rsidR="006257CE" w:rsidRPr="00753E46" w:rsidRDefault="006257CE" w:rsidP="005B602D">
            <w:pPr>
              <w:jc w:val="left"/>
              <w:rPr>
                <w:b/>
                <w:bCs/>
                <w:sz w:val="20"/>
                <w:szCs w:val="20"/>
                <w:lang w:eastAsia="en-CA"/>
              </w:rPr>
            </w:pPr>
            <w:r w:rsidRPr="00753E46">
              <w:rPr>
                <w:b/>
                <w:bCs/>
                <w:sz w:val="20"/>
                <w:szCs w:val="20"/>
                <w:lang w:eastAsia="en-CA"/>
              </w:rPr>
              <w:t>Sector</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0B4EE39E" w14:textId="77777777" w:rsidR="006257CE" w:rsidRPr="00753E46" w:rsidRDefault="006257CE" w:rsidP="005B602D">
            <w:pPr>
              <w:jc w:val="center"/>
              <w:rPr>
                <w:b/>
                <w:bCs/>
                <w:sz w:val="20"/>
                <w:szCs w:val="20"/>
                <w:lang w:eastAsia="en-CA"/>
              </w:rPr>
            </w:pPr>
            <w:r w:rsidRPr="00753E46">
              <w:rPr>
                <w:b/>
                <w:bCs/>
                <w:sz w:val="20"/>
                <w:szCs w:val="20"/>
                <w:lang w:eastAsia="en-CA"/>
              </w:rPr>
              <w:t>2022-2024</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6C7ED613" w14:textId="77777777" w:rsidR="006257CE" w:rsidRPr="00753E46" w:rsidRDefault="006257CE" w:rsidP="005B602D">
            <w:pPr>
              <w:jc w:val="center"/>
              <w:rPr>
                <w:b/>
                <w:bCs/>
                <w:sz w:val="20"/>
                <w:szCs w:val="20"/>
                <w:lang w:eastAsia="en-CA"/>
              </w:rPr>
            </w:pPr>
            <w:r w:rsidRPr="00753E46">
              <w:rPr>
                <w:b/>
                <w:bCs/>
                <w:sz w:val="20"/>
                <w:szCs w:val="20"/>
                <w:lang w:eastAsia="en-CA"/>
              </w:rPr>
              <w:t>After 2024</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58E78126" w14:textId="77777777" w:rsidR="006257CE" w:rsidRPr="00753E46" w:rsidRDefault="006257CE" w:rsidP="005B602D">
            <w:pPr>
              <w:jc w:val="center"/>
              <w:rPr>
                <w:b/>
                <w:bCs/>
                <w:sz w:val="20"/>
                <w:szCs w:val="20"/>
                <w:lang w:eastAsia="en-CA"/>
              </w:rPr>
            </w:pPr>
            <w:r w:rsidRPr="00753E46">
              <w:rPr>
                <w:b/>
                <w:bCs/>
                <w:sz w:val="20"/>
                <w:szCs w:val="20"/>
                <w:lang w:eastAsia="en-CA"/>
              </w:rPr>
              <w:t>Total</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44527E86" w14:textId="77777777" w:rsidR="006257CE" w:rsidRPr="00753E46" w:rsidRDefault="006257CE" w:rsidP="005B602D">
            <w:pPr>
              <w:jc w:val="center"/>
              <w:rPr>
                <w:b/>
                <w:bCs/>
                <w:sz w:val="20"/>
                <w:szCs w:val="20"/>
                <w:lang w:eastAsia="en-CA"/>
              </w:rPr>
            </w:pPr>
            <w:r w:rsidRPr="00753E46">
              <w:rPr>
                <w:b/>
                <w:bCs/>
                <w:sz w:val="20"/>
                <w:szCs w:val="20"/>
                <w:lang w:eastAsia="en-CA"/>
              </w:rPr>
              <w:t>Per cent of total (%)</w:t>
            </w:r>
          </w:p>
        </w:tc>
      </w:tr>
      <w:tr w:rsidR="006257CE" w:rsidRPr="00753E46" w14:paraId="4064AB3B" w14:textId="77777777" w:rsidTr="00F76405">
        <w:tc>
          <w:tcPr>
            <w:tcW w:w="3330" w:type="dxa"/>
            <w:tcBorders>
              <w:top w:val="nil"/>
              <w:left w:val="single" w:sz="4" w:space="0" w:color="auto"/>
              <w:bottom w:val="single" w:sz="4" w:space="0" w:color="auto"/>
              <w:right w:val="single" w:sz="4" w:space="0" w:color="auto"/>
            </w:tcBorders>
            <w:shd w:val="clear" w:color="auto" w:fill="auto"/>
            <w:noWrap/>
            <w:hideMark/>
          </w:tcPr>
          <w:p w14:paraId="66364F7F" w14:textId="77777777" w:rsidR="006257CE" w:rsidRPr="00753E46" w:rsidRDefault="006257CE" w:rsidP="006257CE">
            <w:pPr>
              <w:jc w:val="left"/>
              <w:rPr>
                <w:sz w:val="20"/>
                <w:szCs w:val="20"/>
                <w:lang w:eastAsia="en-CA"/>
              </w:rPr>
            </w:pPr>
            <w:r w:rsidRPr="00753E46">
              <w:rPr>
                <w:sz w:val="20"/>
                <w:szCs w:val="20"/>
                <w:lang w:eastAsia="en-CA"/>
              </w:rPr>
              <w:t xml:space="preserve">Rigid foam </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4C94AA08" w14:textId="77777777" w:rsidR="006257CE" w:rsidRPr="00753E46" w:rsidRDefault="006257CE" w:rsidP="006257CE">
            <w:pPr>
              <w:jc w:val="right"/>
              <w:rPr>
                <w:sz w:val="20"/>
                <w:szCs w:val="20"/>
                <w:lang w:eastAsia="en-CA"/>
              </w:rPr>
            </w:pPr>
            <w:r w:rsidRPr="00753E46">
              <w:rPr>
                <w:sz w:val="20"/>
                <w:szCs w:val="20"/>
                <w:lang w:eastAsia="en-CA"/>
              </w:rPr>
              <w:t>885</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7E4BC826" w14:textId="77777777" w:rsidR="006257CE" w:rsidRPr="00753E46" w:rsidRDefault="006257CE" w:rsidP="006257CE">
            <w:pPr>
              <w:jc w:val="right"/>
              <w:rPr>
                <w:sz w:val="20"/>
                <w:szCs w:val="20"/>
                <w:lang w:eastAsia="en-CA"/>
              </w:rPr>
            </w:pPr>
            <w:r w:rsidRPr="00753E46">
              <w:rPr>
                <w:sz w:val="20"/>
                <w:szCs w:val="20"/>
                <w:lang w:eastAsia="en-CA"/>
              </w:rPr>
              <w:t>91</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3C4A5271" w14:textId="77777777" w:rsidR="006257CE" w:rsidRPr="00753E46" w:rsidRDefault="006257CE" w:rsidP="006257CE">
            <w:pPr>
              <w:jc w:val="right"/>
              <w:rPr>
                <w:sz w:val="20"/>
                <w:szCs w:val="20"/>
                <w:lang w:eastAsia="en-CA"/>
              </w:rPr>
            </w:pPr>
            <w:r w:rsidRPr="00753E46">
              <w:rPr>
                <w:sz w:val="20"/>
                <w:szCs w:val="20"/>
                <w:lang w:eastAsia="en-CA"/>
              </w:rPr>
              <w:t>976</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0A497D9D" w14:textId="77777777" w:rsidR="006257CE" w:rsidRPr="00753E46" w:rsidRDefault="006257CE" w:rsidP="006257CE">
            <w:pPr>
              <w:jc w:val="right"/>
              <w:rPr>
                <w:sz w:val="20"/>
                <w:szCs w:val="20"/>
                <w:lang w:eastAsia="en-CA"/>
              </w:rPr>
            </w:pPr>
            <w:r w:rsidRPr="00753E46">
              <w:rPr>
                <w:sz w:val="20"/>
                <w:szCs w:val="20"/>
                <w:lang w:eastAsia="en-CA"/>
              </w:rPr>
              <w:t>1.8</w:t>
            </w:r>
          </w:p>
        </w:tc>
      </w:tr>
      <w:tr w:rsidR="006257CE" w:rsidRPr="00753E46" w14:paraId="16EF7FB1" w14:textId="77777777" w:rsidTr="00F76405">
        <w:tc>
          <w:tcPr>
            <w:tcW w:w="3330" w:type="dxa"/>
            <w:tcBorders>
              <w:top w:val="nil"/>
              <w:left w:val="single" w:sz="4" w:space="0" w:color="auto"/>
              <w:bottom w:val="single" w:sz="4" w:space="0" w:color="auto"/>
              <w:right w:val="single" w:sz="4" w:space="0" w:color="auto"/>
            </w:tcBorders>
            <w:shd w:val="clear" w:color="auto" w:fill="auto"/>
            <w:noWrap/>
            <w:hideMark/>
          </w:tcPr>
          <w:p w14:paraId="7109BCF0" w14:textId="77777777" w:rsidR="006257CE" w:rsidRPr="00753E46" w:rsidRDefault="006257CE" w:rsidP="006257CE">
            <w:pPr>
              <w:jc w:val="left"/>
              <w:rPr>
                <w:sz w:val="20"/>
                <w:szCs w:val="20"/>
                <w:lang w:eastAsia="en-CA"/>
              </w:rPr>
            </w:pPr>
            <w:r w:rsidRPr="00753E46">
              <w:rPr>
                <w:sz w:val="20"/>
                <w:szCs w:val="20"/>
                <w:lang w:eastAsia="en-CA"/>
              </w:rPr>
              <w:t>Refrigeration manufacturing</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1DA24078" w14:textId="77777777" w:rsidR="006257CE" w:rsidRPr="00753E46" w:rsidRDefault="006257CE" w:rsidP="006257CE">
            <w:pPr>
              <w:jc w:val="right"/>
              <w:rPr>
                <w:sz w:val="20"/>
                <w:szCs w:val="20"/>
                <w:lang w:eastAsia="en-CA"/>
              </w:rPr>
            </w:pPr>
            <w:r w:rsidRPr="00753E46">
              <w:rPr>
                <w:sz w:val="20"/>
                <w:szCs w:val="20"/>
                <w:lang w:eastAsia="en-CA"/>
              </w:rPr>
              <w:t>4,719</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74900A0A" w14:textId="77777777" w:rsidR="006257CE" w:rsidRPr="00753E46" w:rsidRDefault="006257CE" w:rsidP="006257CE">
            <w:pPr>
              <w:jc w:val="right"/>
              <w:rPr>
                <w:sz w:val="20"/>
                <w:szCs w:val="20"/>
                <w:lang w:eastAsia="en-CA"/>
              </w:rPr>
            </w:pPr>
            <w:r w:rsidRPr="00753E46">
              <w:rPr>
                <w:sz w:val="20"/>
                <w:szCs w:val="20"/>
                <w:lang w:eastAsia="en-CA"/>
              </w:rPr>
              <w:t>23,994</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54DE28A7" w14:textId="77777777" w:rsidR="006257CE" w:rsidRPr="00753E46" w:rsidRDefault="006257CE" w:rsidP="006257CE">
            <w:pPr>
              <w:jc w:val="right"/>
              <w:rPr>
                <w:sz w:val="20"/>
                <w:szCs w:val="20"/>
                <w:lang w:eastAsia="en-CA"/>
              </w:rPr>
            </w:pPr>
            <w:r w:rsidRPr="00753E46">
              <w:rPr>
                <w:sz w:val="20"/>
                <w:szCs w:val="20"/>
                <w:lang w:eastAsia="en-CA"/>
              </w:rPr>
              <w:t>28,713</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69CA74CB" w14:textId="77777777" w:rsidR="006257CE" w:rsidRPr="00753E46" w:rsidRDefault="006257CE" w:rsidP="006257CE">
            <w:pPr>
              <w:jc w:val="right"/>
              <w:rPr>
                <w:sz w:val="20"/>
                <w:szCs w:val="20"/>
                <w:lang w:eastAsia="en-CA"/>
              </w:rPr>
            </w:pPr>
            <w:r w:rsidRPr="00753E46">
              <w:rPr>
                <w:sz w:val="20"/>
                <w:szCs w:val="20"/>
                <w:lang w:eastAsia="en-CA"/>
              </w:rPr>
              <w:t>53.9</w:t>
            </w:r>
          </w:p>
        </w:tc>
      </w:tr>
      <w:tr w:rsidR="006257CE" w:rsidRPr="00753E46" w14:paraId="26D5A576" w14:textId="77777777" w:rsidTr="00F76405">
        <w:tc>
          <w:tcPr>
            <w:tcW w:w="3330" w:type="dxa"/>
            <w:tcBorders>
              <w:top w:val="nil"/>
              <w:left w:val="single" w:sz="4" w:space="0" w:color="auto"/>
              <w:bottom w:val="single" w:sz="4" w:space="0" w:color="auto"/>
              <w:right w:val="single" w:sz="4" w:space="0" w:color="auto"/>
            </w:tcBorders>
            <w:shd w:val="clear" w:color="auto" w:fill="auto"/>
            <w:noWrap/>
            <w:hideMark/>
          </w:tcPr>
          <w:p w14:paraId="7D026B02" w14:textId="77777777" w:rsidR="006257CE" w:rsidRPr="00753E46" w:rsidRDefault="006257CE" w:rsidP="006257CE">
            <w:pPr>
              <w:jc w:val="left"/>
              <w:rPr>
                <w:sz w:val="20"/>
                <w:szCs w:val="20"/>
                <w:lang w:eastAsia="en-CA"/>
              </w:rPr>
            </w:pPr>
            <w:r w:rsidRPr="00753E46">
              <w:rPr>
                <w:sz w:val="20"/>
                <w:szCs w:val="20"/>
                <w:lang w:eastAsia="en-CA"/>
              </w:rPr>
              <w:t>Refrigeration servicing</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60D03764" w14:textId="77777777" w:rsidR="006257CE" w:rsidRPr="00753E46" w:rsidRDefault="006257CE" w:rsidP="006257CE">
            <w:pPr>
              <w:jc w:val="right"/>
              <w:rPr>
                <w:sz w:val="20"/>
                <w:szCs w:val="20"/>
                <w:lang w:eastAsia="en-CA"/>
              </w:rPr>
            </w:pPr>
            <w:r w:rsidRPr="00753E46">
              <w:rPr>
                <w:sz w:val="20"/>
                <w:szCs w:val="20"/>
                <w:lang w:eastAsia="en-CA"/>
              </w:rPr>
              <w:t>9,939</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2EE9E759" w14:textId="77777777" w:rsidR="006257CE" w:rsidRPr="00753E46" w:rsidRDefault="006257CE" w:rsidP="006257CE">
            <w:pPr>
              <w:jc w:val="right"/>
              <w:rPr>
                <w:sz w:val="20"/>
                <w:szCs w:val="20"/>
                <w:lang w:eastAsia="en-CA"/>
              </w:rPr>
            </w:pPr>
            <w:r w:rsidRPr="00753E46">
              <w:rPr>
                <w:sz w:val="20"/>
                <w:szCs w:val="20"/>
                <w:lang w:eastAsia="en-CA"/>
              </w:rPr>
              <w:t>13,653</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5E5D0A03" w14:textId="77777777" w:rsidR="006257CE" w:rsidRPr="00753E46" w:rsidRDefault="006257CE" w:rsidP="006257CE">
            <w:pPr>
              <w:jc w:val="right"/>
              <w:rPr>
                <w:sz w:val="20"/>
                <w:szCs w:val="20"/>
                <w:lang w:eastAsia="en-CA"/>
              </w:rPr>
            </w:pPr>
            <w:r w:rsidRPr="00753E46">
              <w:rPr>
                <w:sz w:val="20"/>
                <w:szCs w:val="20"/>
                <w:lang w:eastAsia="en-CA"/>
              </w:rPr>
              <w:t>23,592</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3255F646" w14:textId="77777777" w:rsidR="006257CE" w:rsidRPr="00753E46" w:rsidRDefault="006257CE" w:rsidP="006257CE">
            <w:pPr>
              <w:jc w:val="right"/>
              <w:rPr>
                <w:sz w:val="20"/>
                <w:szCs w:val="20"/>
                <w:lang w:eastAsia="en-CA"/>
              </w:rPr>
            </w:pPr>
            <w:r w:rsidRPr="00753E46">
              <w:rPr>
                <w:sz w:val="20"/>
                <w:szCs w:val="20"/>
                <w:lang w:eastAsia="en-CA"/>
              </w:rPr>
              <w:t>44.3</w:t>
            </w:r>
          </w:p>
        </w:tc>
      </w:tr>
      <w:tr w:rsidR="006257CE" w:rsidRPr="00753E46" w14:paraId="5756CB8A" w14:textId="77777777" w:rsidTr="00F76405">
        <w:tc>
          <w:tcPr>
            <w:tcW w:w="3330" w:type="dxa"/>
            <w:tcBorders>
              <w:top w:val="nil"/>
              <w:left w:val="single" w:sz="4" w:space="0" w:color="auto"/>
              <w:bottom w:val="single" w:sz="4" w:space="0" w:color="auto"/>
              <w:right w:val="single" w:sz="4" w:space="0" w:color="auto"/>
            </w:tcBorders>
            <w:shd w:val="clear" w:color="auto" w:fill="auto"/>
            <w:noWrap/>
            <w:hideMark/>
          </w:tcPr>
          <w:p w14:paraId="6D396506" w14:textId="77777777" w:rsidR="006257CE" w:rsidRPr="00753E46" w:rsidRDefault="006257CE" w:rsidP="006257CE">
            <w:pPr>
              <w:jc w:val="left"/>
              <w:rPr>
                <w:b/>
                <w:bCs/>
                <w:sz w:val="20"/>
                <w:szCs w:val="20"/>
                <w:lang w:eastAsia="en-CA"/>
              </w:rPr>
            </w:pPr>
            <w:r w:rsidRPr="00753E46">
              <w:rPr>
                <w:b/>
                <w:bCs/>
                <w:sz w:val="20"/>
                <w:szCs w:val="20"/>
                <w:lang w:eastAsia="en-CA"/>
              </w:rPr>
              <w:t>Total</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4DE58A1F" w14:textId="77777777" w:rsidR="006257CE" w:rsidRPr="00753E46" w:rsidRDefault="006257CE" w:rsidP="006257CE">
            <w:pPr>
              <w:jc w:val="right"/>
              <w:rPr>
                <w:b/>
                <w:bCs/>
                <w:sz w:val="20"/>
                <w:szCs w:val="20"/>
                <w:lang w:eastAsia="en-CA"/>
              </w:rPr>
            </w:pPr>
            <w:r w:rsidRPr="00753E46">
              <w:rPr>
                <w:b/>
                <w:bCs/>
                <w:sz w:val="20"/>
                <w:szCs w:val="20"/>
                <w:lang w:eastAsia="en-CA"/>
              </w:rPr>
              <w:t>15,543</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79F09350" w14:textId="77777777" w:rsidR="006257CE" w:rsidRPr="00753E46" w:rsidRDefault="006257CE" w:rsidP="006257CE">
            <w:pPr>
              <w:jc w:val="right"/>
              <w:rPr>
                <w:b/>
                <w:bCs/>
                <w:sz w:val="20"/>
                <w:szCs w:val="20"/>
                <w:lang w:eastAsia="en-CA"/>
              </w:rPr>
            </w:pPr>
            <w:r w:rsidRPr="00753E46">
              <w:rPr>
                <w:b/>
                <w:bCs/>
                <w:sz w:val="20"/>
                <w:szCs w:val="20"/>
                <w:lang w:eastAsia="en-CA"/>
              </w:rPr>
              <w:t>37,738</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1D504BEA" w14:textId="77777777" w:rsidR="006257CE" w:rsidRPr="00753E46" w:rsidRDefault="006257CE" w:rsidP="006257CE">
            <w:pPr>
              <w:jc w:val="right"/>
              <w:rPr>
                <w:b/>
                <w:bCs/>
                <w:sz w:val="20"/>
                <w:szCs w:val="20"/>
                <w:lang w:eastAsia="en-CA"/>
              </w:rPr>
            </w:pPr>
            <w:r w:rsidRPr="00753E46">
              <w:rPr>
                <w:b/>
                <w:bCs/>
                <w:sz w:val="20"/>
                <w:szCs w:val="20"/>
                <w:lang w:eastAsia="en-CA"/>
              </w:rPr>
              <w:t>53,281</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2C7D208F" w14:textId="77777777" w:rsidR="006257CE" w:rsidRPr="00753E46" w:rsidRDefault="006257CE" w:rsidP="006257CE">
            <w:pPr>
              <w:jc w:val="right"/>
              <w:rPr>
                <w:b/>
                <w:bCs/>
                <w:sz w:val="20"/>
                <w:szCs w:val="20"/>
                <w:lang w:eastAsia="en-CA"/>
              </w:rPr>
            </w:pPr>
            <w:r w:rsidRPr="00753E46">
              <w:rPr>
                <w:b/>
                <w:bCs/>
                <w:sz w:val="20"/>
                <w:szCs w:val="20"/>
                <w:lang w:eastAsia="en-CA"/>
              </w:rPr>
              <w:t>100.0</w:t>
            </w:r>
          </w:p>
        </w:tc>
      </w:tr>
    </w:tbl>
    <w:p w14:paraId="37CB52D0" w14:textId="77777777" w:rsidR="006257CE" w:rsidRPr="00753E46" w:rsidRDefault="006257CE" w:rsidP="00144F67">
      <w:pPr>
        <w:keepNext/>
        <w:rPr>
          <w:b/>
        </w:rPr>
      </w:pPr>
    </w:p>
    <w:p w14:paraId="0E34BBB3" w14:textId="77777777" w:rsidR="00144F67" w:rsidRPr="00753E46" w:rsidRDefault="00144F67" w:rsidP="00144F67">
      <w:pPr>
        <w:pStyle w:val="Heading1"/>
        <w:numPr>
          <w:ilvl w:val="0"/>
          <w:numId w:val="0"/>
        </w:numPr>
        <w:rPr>
          <w:u w:val="single"/>
        </w:rPr>
      </w:pPr>
      <w:r w:rsidRPr="00753E46">
        <w:rPr>
          <w:u w:val="single"/>
        </w:rPr>
        <w:t xml:space="preserve">Stage III of HPMPs </w:t>
      </w:r>
    </w:p>
    <w:p w14:paraId="1811761B" w14:textId="3DC941FB" w:rsidR="00144F67" w:rsidRPr="00753E46" w:rsidRDefault="00144F67" w:rsidP="00D103B7">
      <w:pPr>
        <w:pStyle w:val="Heading1"/>
      </w:pPr>
      <w:r w:rsidRPr="00753E46">
        <w:t xml:space="preserve">A total of </w:t>
      </w:r>
      <w:r w:rsidR="00F76405" w:rsidRPr="00753E46">
        <w:t>US $</w:t>
      </w:r>
      <w:r w:rsidR="00D103B7" w:rsidRPr="00753E46">
        <w:t>150.97</w:t>
      </w:r>
      <w:r w:rsidRPr="00753E46">
        <w:t xml:space="preserve"> million is included in the business plan for stage III of HPMPs for 18 countries (Argentina, Armenia, Brazil, Chile, Colombia, India, Indonesia, Islamic Republic of Iran, Jordan, Lebanon, Malaysia, Mexico, Nigeria, Oman, Pakistan, the Philippines, the Republic of Moldova </w:t>
      </w:r>
      <w:r w:rsidRPr="00753E46">
        <w:lastRenderedPageBreak/>
        <w:t xml:space="preserve">and the Sudan), including </w:t>
      </w:r>
      <w:r w:rsidR="00F76405" w:rsidRPr="00753E46">
        <w:t>US $</w:t>
      </w:r>
      <w:r w:rsidR="00D103B7" w:rsidRPr="00753E46">
        <w:t xml:space="preserve">110.57 </w:t>
      </w:r>
      <w:r w:rsidRPr="00753E46">
        <w:t>million for 202</w:t>
      </w:r>
      <w:r w:rsidR="00D103B7" w:rsidRPr="00753E46">
        <w:t>2</w:t>
      </w:r>
      <w:r w:rsidRPr="00753E46">
        <w:t>–202</w:t>
      </w:r>
      <w:r w:rsidR="00D103B7" w:rsidRPr="00753E46">
        <w:t>4</w:t>
      </w:r>
      <w:r w:rsidRPr="00753E46">
        <w:t xml:space="preserve">. Inclusion of stage III of HPMPs in the business plan is allowed only for those countries with reduction targets below the 2025 compliance targets (decision 84/46(e)). </w:t>
      </w:r>
    </w:p>
    <w:p w14:paraId="70ECA67F" w14:textId="77777777" w:rsidR="00144F67" w:rsidRPr="00753E46" w:rsidRDefault="00144F67" w:rsidP="00144F67">
      <w:pPr>
        <w:keepNext/>
        <w:rPr>
          <w:u w:val="single"/>
        </w:rPr>
      </w:pPr>
      <w:r w:rsidRPr="00753E46">
        <w:rPr>
          <w:u w:val="single"/>
        </w:rPr>
        <w:t>HPMP verification</w:t>
      </w:r>
    </w:p>
    <w:p w14:paraId="41BC5B49" w14:textId="77777777" w:rsidR="00144F67" w:rsidRPr="00753E46" w:rsidRDefault="00144F67" w:rsidP="00144F67">
      <w:pPr>
        <w:keepNext/>
      </w:pPr>
    </w:p>
    <w:p w14:paraId="7206D0D0" w14:textId="6B14FF58" w:rsidR="00144F67" w:rsidRPr="00753E46" w:rsidRDefault="00144F67" w:rsidP="00CC6404">
      <w:pPr>
        <w:pStyle w:val="Heading1"/>
      </w:pPr>
      <w:r w:rsidRPr="00753E46">
        <w:t xml:space="preserve">The Secretariat has included an amount of </w:t>
      </w:r>
      <w:r w:rsidR="00F76405" w:rsidRPr="00753E46">
        <w:t>US $</w:t>
      </w:r>
      <w:r w:rsidRPr="00753E46">
        <w:t>588,600 per year for verification reports,</w:t>
      </w:r>
      <w:r w:rsidRPr="00753E46">
        <w:rPr>
          <w:vertAlign w:val="superscript"/>
        </w:rPr>
        <w:footnoteReference w:id="12"/>
      </w:r>
      <w:r w:rsidRPr="00753E46">
        <w:t xml:space="preserve"> assuming that 18 reports, each at a cost of </w:t>
      </w:r>
      <w:r w:rsidR="00F76405" w:rsidRPr="00753E46">
        <w:t>US $</w:t>
      </w:r>
      <w:r w:rsidRPr="00753E46">
        <w:t>32,700, will be prepared (</w:t>
      </w:r>
      <w:r w:rsidR="00F76405" w:rsidRPr="00753E46">
        <w:t>US $</w:t>
      </w:r>
      <w:r w:rsidRPr="00753E46">
        <w:t>1.77 million for 202</w:t>
      </w:r>
      <w:r w:rsidR="00A51F76" w:rsidRPr="00753E46">
        <w:t>2</w:t>
      </w:r>
      <w:r w:rsidRPr="00753E46">
        <w:t>–202</w:t>
      </w:r>
      <w:r w:rsidR="00A51F76" w:rsidRPr="00753E46">
        <w:t>4</w:t>
      </w:r>
      <w:r w:rsidRPr="00753E46">
        <w:t>).</w:t>
      </w:r>
      <w:r w:rsidR="00CC6404" w:rsidRPr="00753E46">
        <w:t xml:space="preserve"> Germany also included HPMP verification for two countries (Mauritius and Papua New Guinea) amounting to </w:t>
      </w:r>
      <w:r w:rsidR="00F76405" w:rsidRPr="00753E46">
        <w:t>US $</w:t>
      </w:r>
      <w:r w:rsidR="00CC6404" w:rsidRPr="00753E46">
        <w:t>60,000 in 2023.</w:t>
      </w:r>
    </w:p>
    <w:p w14:paraId="0A85BED7" w14:textId="77777777" w:rsidR="00144F67" w:rsidRPr="00753E46" w:rsidRDefault="00144F67" w:rsidP="00144F67">
      <w:pPr>
        <w:pStyle w:val="Heading1"/>
        <w:numPr>
          <w:ilvl w:val="0"/>
          <w:numId w:val="0"/>
        </w:numPr>
        <w:rPr>
          <w:u w:val="single"/>
        </w:rPr>
      </w:pPr>
      <w:r w:rsidRPr="00753E46">
        <w:rPr>
          <w:u w:val="single"/>
        </w:rPr>
        <w:t>HCFC technical assistance regional projects</w:t>
      </w:r>
    </w:p>
    <w:p w14:paraId="47F6FA93" w14:textId="36617AB5" w:rsidR="00144F67" w:rsidRPr="00753E46" w:rsidRDefault="00144F67" w:rsidP="00756029">
      <w:pPr>
        <w:pStyle w:val="Heading1"/>
      </w:pPr>
      <w:r w:rsidRPr="00753E46">
        <w:t>The business plan includes two HCFC technical assistance regional projects for promoting low</w:t>
      </w:r>
      <w:r w:rsidRPr="00753E46">
        <w:noBreakHyphen/>
        <w:t xml:space="preserve">global warming potential refrigerants for air-conditioning sectors in high ambient temperature countries (PRAHA-III), amounting to </w:t>
      </w:r>
      <w:r w:rsidR="00F76405" w:rsidRPr="00753E46">
        <w:t>US $</w:t>
      </w:r>
      <w:r w:rsidRPr="00753E46">
        <w:t>990,000 in 202</w:t>
      </w:r>
      <w:r w:rsidR="00756029" w:rsidRPr="00753E46">
        <w:t>2</w:t>
      </w:r>
      <w:r w:rsidRPr="00753E46">
        <w:t xml:space="preserve">. </w:t>
      </w:r>
      <w:r w:rsidR="00756029" w:rsidRPr="00753E46">
        <w:t>These projects were considered at the 86</w:t>
      </w:r>
      <w:r w:rsidR="00756029" w:rsidRPr="00753E46">
        <w:rPr>
          <w:vertAlign w:val="superscript"/>
        </w:rPr>
        <w:t>th</w:t>
      </w:r>
      <w:r w:rsidR="00765FA8" w:rsidRPr="00753E46">
        <w:t> </w:t>
      </w:r>
      <w:r w:rsidR="00756029" w:rsidRPr="00753E46">
        <w:t>meeting during which a few members expressed support for reinstating the project; however</w:t>
      </w:r>
      <w:r w:rsidR="00A51F76" w:rsidRPr="00753E46">
        <w:t>,</w:t>
      </w:r>
      <w:r w:rsidR="00756029" w:rsidRPr="00753E46">
        <w:t xml:space="preserve"> it was also pointed out that there was no funding window for such technical assistance projects and that the work required to address low to zero-GWP alternatives was outlined in decision XXVIII/2 of the Parties.</w:t>
      </w:r>
      <w:r w:rsidR="00756029" w:rsidRPr="00753E46">
        <w:rPr>
          <w:rStyle w:val="FootnoteReference"/>
        </w:rPr>
        <w:footnoteReference w:id="13"/>
      </w:r>
      <w:r w:rsidR="00756029" w:rsidRPr="00753E46">
        <w:t xml:space="preserve"> Subsequently, the project was not reinstated in the 2022</w:t>
      </w:r>
      <w:r w:rsidR="00756029" w:rsidRPr="00753E46">
        <w:noBreakHyphen/>
        <w:t>2024 business plan.</w:t>
      </w:r>
    </w:p>
    <w:p w14:paraId="68F7A348" w14:textId="77777777" w:rsidR="00144F67" w:rsidRPr="00753E46" w:rsidRDefault="00144F67" w:rsidP="00DF147A">
      <w:pPr>
        <w:keepNext/>
        <w:rPr>
          <w:u w:val="single"/>
        </w:rPr>
      </w:pPr>
      <w:r w:rsidRPr="00753E46">
        <w:rPr>
          <w:u w:val="single"/>
        </w:rPr>
        <w:t>HFC-related activities</w:t>
      </w:r>
    </w:p>
    <w:p w14:paraId="7F3FDEBD" w14:textId="77777777" w:rsidR="00144F67" w:rsidRPr="00753E46" w:rsidRDefault="00144F67" w:rsidP="00DF147A">
      <w:pPr>
        <w:keepNext/>
        <w:rPr>
          <w:b/>
        </w:rPr>
      </w:pPr>
    </w:p>
    <w:p w14:paraId="5050F3D7" w14:textId="68443A59" w:rsidR="00144F67" w:rsidRPr="00753E46" w:rsidRDefault="00144F67" w:rsidP="00DF147A">
      <w:pPr>
        <w:pStyle w:val="Heading1"/>
        <w:keepNext/>
      </w:pPr>
      <w:r w:rsidRPr="00753E46">
        <w:t>HFC</w:t>
      </w:r>
      <w:r w:rsidR="00765FA8" w:rsidRPr="00753E46">
        <w:t>-related</w:t>
      </w:r>
      <w:r w:rsidRPr="00753E46">
        <w:t xml:space="preserve"> activities include enabling activities amounting to </w:t>
      </w:r>
      <w:r w:rsidR="00F76405" w:rsidRPr="00753E46">
        <w:t>US $</w:t>
      </w:r>
      <w:r w:rsidR="00711C4E" w:rsidRPr="00753E46">
        <w:t>214,000</w:t>
      </w:r>
      <w:r w:rsidRPr="00753E46">
        <w:t xml:space="preserve"> in </w:t>
      </w:r>
      <w:r w:rsidR="00711C4E" w:rsidRPr="00753E46">
        <w:t>2023</w:t>
      </w:r>
      <w:r w:rsidRPr="00753E46">
        <w:t xml:space="preserve"> for </w:t>
      </w:r>
      <w:r w:rsidR="00711C4E" w:rsidRPr="00753E46">
        <w:t>two</w:t>
      </w:r>
      <w:r w:rsidRPr="00753E46">
        <w:t xml:space="preserve"> countries (Antigua and Barbuda</w:t>
      </w:r>
      <w:r w:rsidR="00711C4E" w:rsidRPr="00753E46">
        <w:t xml:space="preserve"> and</w:t>
      </w:r>
      <w:r w:rsidRPr="00753E46">
        <w:t xml:space="preserve"> the Central African Republic</w:t>
      </w:r>
      <w:r w:rsidR="00711C4E" w:rsidRPr="00753E46">
        <w:t>)</w:t>
      </w:r>
      <w:r w:rsidRPr="00753E46">
        <w:t xml:space="preserve">; </w:t>
      </w:r>
      <w:r w:rsidR="00711C4E" w:rsidRPr="00753E46">
        <w:t>KIP project preparation activities</w:t>
      </w:r>
      <w:r w:rsidRPr="00753E46">
        <w:rPr>
          <w:rStyle w:val="FootnoteReference"/>
        </w:rPr>
        <w:footnoteReference w:id="14"/>
      </w:r>
      <w:r w:rsidRPr="00753E46">
        <w:t xml:space="preserve"> for 7</w:t>
      </w:r>
      <w:r w:rsidR="008D464E" w:rsidRPr="00753E46">
        <w:t>5</w:t>
      </w:r>
      <w:r w:rsidRPr="00753E46">
        <w:t xml:space="preserve"> countries amounting to </w:t>
      </w:r>
      <w:r w:rsidR="00F76405" w:rsidRPr="00753E46">
        <w:t>US $</w:t>
      </w:r>
      <w:r w:rsidRPr="00753E46">
        <w:t>12.</w:t>
      </w:r>
      <w:r w:rsidR="00685469" w:rsidRPr="00753E46">
        <w:t>64</w:t>
      </w:r>
      <w:r w:rsidRPr="00753E46">
        <w:t xml:space="preserve"> million in 202</w:t>
      </w:r>
      <w:r w:rsidR="00685469" w:rsidRPr="00753E46">
        <w:t>2 and 2023; KIPs</w:t>
      </w:r>
      <w:r w:rsidR="006A3C9C" w:rsidRPr="00753E46">
        <w:rPr>
          <w:rStyle w:val="FootnoteReference"/>
        </w:rPr>
        <w:footnoteReference w:id="15"/>
      </w:r>
      <w:r w:rsidRPr="00753E46">
        <w:t xml:space="preserve"> for 3</w:t>
      </w:r>
      <w:r w:rsidR="00685469" w:rsidRPr="00753E46">
        <w:t>3</w:t>
      </w:r>
      <w:r w:rsidRPr="00753E46">
        <w:t xml:space="preserve"> countries amounting to </w:t>
      </w:r>
      <w:r w:rsidR="00F76405" w:rsidRPr="00753E46">
        <w:t>US $</w:t>
      </w:r>
      <w:r w:rsidR="00685469" w:rsidRPr="00753E46">
        <w:t>56.92</w:t>
      </w:r>
      <w:r w:rsidRPr="00753E46">
        <w:t xml:space="preserve"> million (including </w:t>
      </w:r>
      <w:r w:rsidR="00F76405" w:rsidRPr="00753E46">
        <w:t>US $</w:t>
      </w:r>
      <w:r w:rsidR="00685469" w:rsidRPr="00753E46">
        <w:t xml:space="preserve">37.34 </w:t>
      </w:r>
      <w:r w:rsidRPr="00753E46">
        <w:t>million in 202</w:t>
      </w:r>
      <w:r w:rsidR="00685469" w:rsidRPr="00753E46">
        <w:t>2</w:t>
      </w:r>
      <w:r w:rsidRPr="00753E46">
        <w:t>–202</w:t>
      </w:r>
      <w:r w:rsidR="00685469" w:rsidRPr="00753E46">
        <w:t>4</w:t>
      </w:r>
      <w:r w:rsidRPr="00753E46">
        <w:t xml:space="preserve">); and one technical assistance activity amounting to </w:t>
      </w:r>
      <w:r w:rsidR="00F76405" w:rsidRPr="00753E46">
        <w:t>US $</w:t>
      </w:r>
      <w:r w:rsidRPr="00753E46">
        <w:t>1.36 million for 202</w:t>
      </w:r>
      <w:r w:rsidR="00685469" w:rsidRPr="00753E46">
        <w:t>2–2024</w:t>
      </w:r>
      <w:r w:rsidRPr="00753E46">
        <w:t>.</w:t>
      </w:r>
    </w:p>
    <w:p w14:paraId="4CA7709F" w14:textId="4BB46C99" w:rsidR="00144F67" w:rsidRPr="00753E46" w:rsidRDefault="00144F67" w:rsidP="00144F67">
      <w:pPr>
        <w:pStyle w:val="Heading1"/>
      </w:pPr>
      <w:r w:rsidRPr="00753E46">
        <w:t xml:space="preserve">Regarding enabling activities, </w:t>
      </w:r>
      <w:r w:rsidR="00F8765F" w:rsidRPr="00753E46">
        <w:t>both</w:t>
      </w:r>
      <w:r w:rsidRPr="00753E46">
        <w:t xml:space="preserve"> countries submitted the required letter from their Government indicating their intent to make best efforts to ratify the Kigali Amendment as early as possible, in line with decision 79/46(d)(i).</w:t>
      </w:r>
    </w:p>
    <w:p w14:paraId="4E9864B8" w14:textId="77777777" w:rsidR="00144F67" w:rsidRPr="00753E46" w:rsidRDefault="005914CB" w:rsidP="00144F67">
      <w:pPr>
        <w:pStyle w:val="Heading1"/>
      </w:pPr>
      <w:r w:rsidRPr="00753E46">
        <w:t>Forty</w:t>
      </w:r>
      <w:r w:rsidR="00144F67" w:rsidRPr="00753E46">
        <w:t xml:space="preserve"> of the 7</w:t>
      </w:r>
      <w:r w:rsidRPr="00753E46">
        <w:t>5</w:t>
      </w:r>
      <w:r w:rsidR="00144F67" w:rsidRPr="00753E46">
        <w:t xml:space="preserve"> countries included in the business plan for </w:t>
      </w:r>
      <w:r w:rsidR="006A3C9C" w:rsidRPr="00753E46">
        <w:t>KIP project preparation activities</w:t>
      </w:r>
      <w:r w:rsidR="00144F67" w:rsidRPr="00753E46">
        <w:t xml:space="preserve">, have not ratified the Kigali Amendment. Of these, three countries have not submitted the required letter from their Government indicating their intent to make best efforts to ratify the Kigali Amendment and have been removed from the business plan. </w:t>
      </w:r>
    </w:p>
    <w:p w14:paraId="475CC255" w14:textId="1FEF70E2" w:rsidR="00144F67" w:rsidRPr="00753E46" w:rsidRDefault="00144F67" w:rsidP="00144F67">
      <w:pPr>
        <w:pStyle w:val="Heading1"/>
      </w:pPr>
      <w:r w:rsidRPr="00753E46">
        <w:t xml:space="preserve">Regarding </w:t>
      </w:r>
      <w:r w:rsidR="00B10F4D" w:rsidRPr="00753E46">
        <w:t>KIPs</w:t>
      </w:r>
      <w:r w:rsidRPr="00753E46">
        <w:t xml:space="preserve">, </w:t>
      </w:r>
      <w:r w:rsidR="006A3C9C" w:rsidRPr="00753E46">
        <w:t>o</w:t>
      </w:r>
      <w:r w:rsidRPr="00753E46">
        <w:t xml:space="preserve">f the </w:t>
      </w:r>
      <w:r w:rsidR="00B10F4D" w:rsidRPr="00753E46">
        <w:t>33</w:t>
      </w:r>
      <w:r w:rsidRPr="00753E46">
        <w:t xml:space="preserve"> countries</w:t>
      </w:r>
      <w:r w:rsidR="00A51F76" w:rsidRPr="00753E46">
        <w:t xml:space="preserve"> included</w:t>
      </w:r>
      <w:r w:rsidRPr="00753E46">
        <w:t xml:space="preserve">, </w:t>
      </w:r>
      <w:r w:rsidR="00B10F4D" w:rsidRPr="00753E46">
        <w:t xml:space="preserve">two </w:t>
      </w:r>
      <w:r w:rsidRPr="00753E46">
        <w:t xml:space="preserve">countries have not ratified the Kigali Amendment and have been removed from the </w:t>
      </w:r>
      <w:r w:rsidR="005B602D" w:rsidRPr="00753E46">
        <w:t xml:space="preserve">respective </w:t>
      </w:r>
      <w:r w:rsidRPr="00753E46">
        <w:t>business plan</w:t>
      </w:r>
      <w:r w:rsidR="005B602D" w:rsidRPr="00753E46">
        <w:t>s</w:t>
      </w:r>
      <w:r w:rsidRPr="00753E46">
        <w:t xml:space="preserve">. </w:t>
      </w:r>
    </w:p>
    <w:p w14:paraId="4C980867" w14:textId="0546C5FD" w:rsidR="00144F67" w:rsidRPr="00753E46" w:rsidRDefault="00144F67" w:rsidP="00144F67">
      <w:pPr>
        <w:pStyle w:val="Heading1"/>
      </w:pPr>
      <w:r w:rsidRPr="00753E46">
        <w:lastRenderedPageBreak/>
        <w:t>The HFC technical assistance global project</w:t>
      </w:r>
      <w:r w:rsidR="00A51F76" w:rsidRPr="00753E46">
        <w:t>,</w:t>
      </w:r>
      <w:r w:rsidRPr="00753E46">
        <w:t xml:space="preserve"> Twinning of Ozone Officers and National Energy Policymakers to support Kigali Amendment Objectives</w:t>
      </w:r>
      <w:r w:rsidR="00A51F76" w:rsidRPr="00753E46">
        <w:t>,</w:t>
      </w:r>
      <w:r w:rsidRPr="00753E46">
        <w:t xml:space="preserve"> is not eligible for funding.</w:t>
      </w:r>
    </w:p>
    <w:p w14:paraId="7F8722DE" w14:textId="77777777" w:rsidR="00144F67" w:rsidRPr="00753E46" w:rsidRDefault="00144F67" w:rsidP="00144F67">
      <w:pPr>
        <w:keepNext/>
        <w:rPr>
          <w:b/>
          <w:bCs/>
        </w:rPr>
      </w:pPr>
      <w:r w:rsidRPr="00753E46">
        <w:rPr>
          <w:b/>
          <w:bCs/>
        </w:rPr>
        <w:t>Adjustments to the consolidated business plan of the Multilateral Fund for 202</w:t>
      </w:r>
      <w:r w:rsidR="00502EFE" w:rsidRPr="00753E46">
        <w:rPr>
          <w:b/>
          <w:bCs/>
        </w:rPr>
        <w:t>2</w:t>
      </w:r>
      <w:r w:rsidRPr="00753E46">
        <w:rPr>
          <w:b/>
          <w:bCs/>
        </w:rPr>
        <w:t>–202</w:t>
      </w:r>
      <w:r w:rsidR="00502EFE" w:rsidRPr="00753E46">
        <w:rPr>
          <w:b/>
          <w:bCs/>
        </w:rPr>
        <w:t>4</w:t>
      </w:r>
    </w:p>
    <w:p w14:paraId="7E519B7A" w14:textId="77777777" w:rsidR="00144F67" w:rsidRPr="00753E46" w:rsidRDefault="00144F67" w:rsidP="00144F67">
      <w:pPr>
        <w:keepNext/>
        <w:rPr>
          <w:b/>
          <w:bCs/>
          <w:caps/>
        </w:rPr>
      </w:pPr>
    </w:p>
    <w:p w14:paraId="1BC688D7" w14:textId="77777777" w:rsidR="00144F67" w:rsidRPr="00753E46" w:rsidRDefault="00144F67" w:rsidP="00144F67">
      <w:pPr>
        <w:pStyle w:val="Heading1"/>
      </w:pPr>
      <w:r w:rsidRPr="00753E46">
        <w:t>The adjustments to the consolidated business plan for 202</w:t>
      </w:r>
      <w:r w:rsidR="00502EFE" w:rsidRPr="00753E46">
        <w:t>2</w:t>
      </w:r>
      <w:r w:rsidRPr="00753E46">
        <w:t>–202</w:t>
      </w:r>
      <w:r w:rsidR="00502EFE" w:rsidRPr="00753E46">
        <w:t>4</w:t>
      </w:r>
      <w:r w:rsidRPr="00753E46">
        <w:t xml:space="preserve"> were based on relevant decisions of the Executive Committee. Further adjustments may be required pending a decision by the Parties on the level of the replenishment of the Multilateral Fund for the 2021–2023 triennium.</w:t>
      </w:r>
      <w:r w:rsidRPr="00753E46">
        <w:rPr>
          <w:rStyle w:val="FootnoteReference"/>
        </w:rPr>
        <w:footnoteReference w:id="16"/>
      </w:r>
      <w:r w:rsidRPr="00753E46">
        <w:t xml:space="preserve"> </w:t>
      </w:r>
    </w:p>
    <w:p w14:paraId="2A7C5AC7" w14:textId="77777777" w:rsidR="00144F67" w:rsidRPr="00753E46" w:rsidRDefault="00144F67" w:rsidP="00144F67">
      <w:pPr>
        <w:pStyle w:val="Heading1"/>
      </w:pPr>
      <w:r w:rsidRPr="00753E46">
        <w:t>However, in reviewing the revised business plans for 202</w:t>
      </w:r>
      <w:r w:rsidR="00502EFE" w:rsidRPr="00753E46">
        <w:t>2</w:t>
      </w:r>
      <w:r w:rsidRPr="00753E46">
        <w:t>–202</w:t>
      </w:r>
      <w:r w:rsidR="00502EFE" w:rsidRPr="00753E46">
        <w:t>4</w:t>
      </w:r>
      <w:r w:rsidRPr="00753E46">
        <w:t xml:space="preserve">, it was noted that the adjustments listed in Table 5 below were not considered: </w:t>
      </w:r>
    </w:p>
    <w:p w14:paraId="7FB34062" w14:textId="5A8A531A" w:rsidR="00144F67" w:rsidRPr="00753E46" w:rsidRDefault="00144F67" w:rsidP="00144F67">
      <w:pPr>
        <w:keepNext/>
        <w:rPr>
          <w:b/>
          <w:bCs/>
        </w:rPr>
      </w:pPr>
      <w:r w:rsidRPr="00753E46">
        <w:rPr>
          <w:b/>
        </w:rPr>
        <w:t xml:space="preserve">Table 5. </w:t>
      </w:r>
      <w:r w:rsidRPr="00753E46">
        <w:rPr>
          <w:b/>
          <w:bCs/>
        </w:rPr>
        <w:t>Further adjustments to the consolidated business plan of the Multilateral Fund for 202</w:t>
      </w:r>
      <w:r w:rsidR="00F43A78" w:rsidRPr="00753E46">
        <w:rPr>
          <w:b/>
          <w:bCs/>
        </w:rPr>
        <w:t>2</w:t>
      </w:r>
      <w:r w:rsidRPr="00753E46">
        <w:rPr>
          <w:b/>
          <w:bCs/>
        </w:rPr>
        <w:noBreakHyphen/>
        <w:t>202</w:t>
      </w:r>
      <w:r w:rsidR="00F43A78" w:rsidRPr="00753E46">
        <w:rPr>
          <w:b/>
          <w:bCs/>
        </w:rPr>
        <w:t>4</w:t>
      </w:r>
      <w:r w:rsidRPr="00753E46">
        <w:rPr>
          <w:b/>
          <w:bCs/>
        </w:rPr>
        <w:t xml:space="preserve"> </w:t>
      </w:r>
      <w:r w:rsidRPr="00753E46">
        <w:rPr>
          <w:b/>
        </w:rPr>
        <w:t>(</w:t>
      </w:r>
      <w:r w:rsidR="00F76405" w:rsidRPr="00753E46">
        <w:rPr>
          <w:b/>
        </w:rPr>
        <w:t>US $</w:t>
      </w:r>
      <w:r w:rsidRPr="00753E46">
        <w:rPr>
          <w:b/>
        </w:rPr>
        <w:t>000)</w:t>
      </w:r>
    </w:p>
    <w:tbl>
      <w:tblPr>
        <w:tblStyle w:val="TableGrid"/>
        <w:tblW w:w="9445" w:type="dxa"/>
        <w:tblLook w:val="04A0" w:firstRow="1" w:lastRow="0" w:firstColumn="1" w:lastColumn="0" w:noHBand="0" w:noVBand="1"/>
      </w:tblPr>
      <w:tblGrid>
        <w:gridCol w:w="6722"/>
        <w:gridCol w:w="1361"/>
        <w:gridCol w:w="1362"/>
      </w:tblGrid>
      <w:tr w:rsidR="00144F67" w:rsidRPr="00753E46" w14:paraId="38BC42DB" w14:textId="77777777" w:rsidTr="006C0C95">
        <w:trPr>
          <w:tblHeader/>
        </w:trPr>
        <w:tc>
          <w:tcPr>
            <w:tcW w:w="6722" w:type="dxa"/>
          </w:tcPr>
          <w:p w14:paraId="1AB9E35E" w14:textId="77777777" w:rsidR="00144F67" w:rsidRPr="00753E46" w:rsidRDefault="00144F67" w:rsidP="006C0C95">
            <w:pPr>
              <w:rPr>
                <w:b/>
                <w:sz w:val="21"/>
                <w:szCs w:val="21"/>
              </w:rPr>
            </w:pPr>
            <w:r w:rsidRPr="00753E46">
              <w:rPr>
                <w:b/>
                <w:sz w:val="21"/>
                <w:szCs w:val="21"/>
              </w:rPr>
              <w:t>Adjustment</w:t>
            </w:r>
          </w:p>
        </w:tc>
        <w:tc>
          <w:tcPr>
            <w:tcW w:w="1361" w:type="dxa"/>
          </w:tcPr>
          <w:p w14:paraId="6854590C" w14:textId="77777777" w:rsidR="00144F67" w:rsidRPr="00753E46" w:rsidRDefault="00144F67" w:rsidP="003162EA">
            <w:pPr>
              <w:jc w:val="center"/>
              <w:rPr>
                <w:b/>
                <w:sz w:val="21"/>
                <w:szCs w:val="21"/>
              </w:rPr>
            </w:pPr>
            <w:r w:rsidRPr="00753E46">
              <w:rPr>
                <w:b/>
                <w:sz w:val="21"/>
                <w:szCs w:val="21"/>
              </w:rPr>
              <w:t>202</w:t>
            </w:r>
            <w:r w:rsidR="003162EA" w:rsidRPr="00753E46">
              <w:rPr>
                <w:b/>
                <w:sz w:val="21"/>
                <w:szCs w:val="21"/>
              </w:rPr>
              <w:t>2</w:t>
            </w:r>
            <w:r w:rsidRPr="00753E46">
              <w:rPr>
                <w:b/>
                <w:sz w:val="21"/>
                <w:szCs w:val="21"/>
              </w:rPr>
              <w:t>–202</w:t>
            </w:r>
            <w:r w:rsidR="003162EA" w:rsidRPr="00753E46">
              <w:rPr>
                <w:b/>
                <w:sz w:val="21"/>
                <w:szCs w:val="21"/>
              </w:rPr>
              <w:t>4</w:t>
            </w:r>
            <w:r w:rsidRPr="00753E46">
              <w:rPr>
                <w:b/>
                <w:sz w:val="21"/>
                <w:szCs w:val="21"/>
              </w:rPr>
              <w:t xml:space="preserve"> </w:t>
            </w:r>
          </w:p>
        </w:tc>
        <w:tc>
          <w:tcPr>
            <w:tcW w:w="1362" w:type="dxa"/>
          </w:tcPr>
          <w:p w14:paraId="06E921A4" w14:textId="77777777" w:rsidR="00144F67" w:rsidRPr="00753E46" w:rsidRDefault="00144F67" w:rsidP="003162EA">
            <w:pPr>
              <w:jc w:val="center"/>
              <w:rPr>
                <w:b/>
                <w:sz w:val="21"/>
                <w:szCs w:val="21"/>
              </w:rPr>
            </w:pPr>
            <w:r w:rsidRPr="00753E46">
              <w:rPr>
                <w:b/>
                <w:sz w:val="21"/>
                <w:szCs w:val="21"/>
              </w:rPr>
              <w:t>After 202</w:t>
            </w:r>
            <w:r w:rsidR="003162EA" w:rsidRPr="00753E46">
              <w:rPr>
                <w:b/>
                <w:sz w:val="21"/>
                <w:szCs w:val="21"/>
              </w:rPr>
              <w:t>4</w:t>
            </w:r>
          </w:p>
        </w:tc>
      </w:tr>
      <w:tr w:rsidR="00144F67" w:rsidRPr="00753E46" w14:paraId="201C0A3A" w14:textId="77777777" w:rsidTr="006C0C95">
        <w:tc>
          <w:tcPr>
            <w:tcW w:w="6722" w:type="dxa"/>
          </w:tcPr>
          <w:p w14:paraId="295DA0D4" w14:textId="63B70AD6" w:rsidR="00144F67" w:rsidRPr="00753E46" w:rsidRDefault="00993407" w:rsidP="00F8765F">
            <w:pPr>
              <w:jc w:val="left"/>
              <w:rPr>
                <w:sz w:val="21"/>
                <w:szCs w:val="21"/>
              </w:rPr>
            </w:pPr>
            <w:r w:rsidRPr="00753E46">
              <w:rPr>
                <w:sz w:val="21"/>
                <w:szCs w:val="21"/>
              </w:rPr>
              <w:t>HPMP values to reflect the actual amounts approved under the Agreements including tranches of HPMPs that are due but not submitted to the 88</w:t>
            </w:r>
            <w:r w:rsidRPr="00753E46">
              <w:rPr>
                <w:sz w:val="21"/>
                <w:szCs w:val="21"/>
                <w:vertAlign w:val="superscript"/>
              </w:rPr>
              <w:t>th</w:t>
            </w:r>
            <w:r w:rsidR="00F8765F" w:rsidRPr="00753E46">
              <w:rPr>
                <w:sz w:val="21"/>
                <w:szCs w:val="21"/>
              </w:rPr>
              <w:t> </w:t>
            </w:r>
            <w:r w:rsidRPr="00753E46">
              <w:rPr>
                <w:sz w:val="21"/>
                <w:szCs w:val="21"/>
              </w:rPr>
              <w:t>meeting</w:t>
            </w:r>
          </w:p>
        </w:tc>
        <w:tc>
          <w:tcPr>
            <w:tcW w:w="1361" w:type="dxa"/>
          </w:tcPr>
          <w:p w14:paraId="07EFB39F" w14:textId="77777777" w:rsidR="00144F67" w:rsidRPr="00753E46" w:rsidRDefault="00FE67DA" w:rsidP="006C0C95">
            <w:pPr>
              <w:jc w:val="right"/>
              <w:rPr>
                <w:sz w:val="21"/>
                <w:szCs w:val="21"/>
              </w:rPr>
            </w:pPr>
            <w:r w:rsidRPr="00753E46">
              <w:rPr>
                <w:sz w:val="21"/>
                <w:szCs w:val="21"/>
              </w:rPr>
              <w:t>3,731</w:t>
            </w:r>
          </w:p>
        </w:tc>
        <w:tc>
          <w:tcPr>
            <w:tcW w:w="1362" w:type="dxa"/>
          </w:tcPr>
          <w:p w14:paraId="11CA7CA2" w14:textId="77777777" w:rsidR="00144F67" w:rsidRPr="00753E46" w:rsidRDefault="00FE67DA" w:rsidP="006C0C95">
            <w:pPr>
              <w:jc w:val="right"/>
              <w:rPr>
                <w:sz w:val="21"/>
                <w:szCs w:val="21"/>
              </w:rPr>
            </w:pPr>
            <w:r w:rsidRPr="00753E46">
              <w:rPr>
                <w:sz w:val="21"/>
                <w:szCs w:val="21"/>
              </w:rPr>
              <w:t>0</w:t>
            </w:r>
          </w:p>
        </w:tc>
      </w:tr>
      <w:tr w:rsidR="001818D1" w:rsidRPr="00753E46" w14:paraId="4AEFE469" w14:textId="77777777" w:rsidTr="006C0C95">
        <w:tc>
          <w:tcPr>
            <w:tcW w:w="6722" w:type="dxa"/>
          </w:tcPr>
          <w:p w14:paraId="6EC10F76" w14:textId="77777777" w:rsidR="001818D1" w:rsidRPr="00753E46" w:rsidRDefault="001818D1" w:rsidP="001818D1">
            <w:pPr>
              <w:jc w:val="left"/>
              <w:rPr>
                <w:sz w:val="21"/>
                <w:szCs w:val="21"/>
              </w:rPr>
            </w:pPr>
            <w:r w:rsidRPr="00753E46">
              <w:rPr>
                <w:sz w:val="21"/>
                <w:szCs w:val="21"/>
              </w:rPr>
              <w:t>HPMP values to reflect the draft Agreements submitted to the 88</w:t>
            </w:r>
            <w:r w:rsidRPr="00753E46">
              <w:rPr>
                <w:sz w:val="21"/>
                <w:szCs w:val="21"/>
                <w:vertAlign w:val="superscript"/>
              </w:rPr>
              <w:t>th</w:t>
            </w:r>
            <w:r w:rsidRPr="00753E46">
              <w:rPr>
                <w:sz w:val="21"/>
                <w:szCs w:val="21"/>
              </w:rPr>
              <w:t> meeting</w:t>
            </w:r>
          </w:p>
        </w:tc>
        <w:tc>
          <w:tcPr>
            <w:tcW w:w="1361" w:type="dxa"/>
          </w:tcPr>
          <w:p w14:paraId="7F7B0B23" w14:textId="77777777" w:rsidR="001818D1" w:rsidRPr="00753E46" w:rsidRDefault="001818D1" w:rsidP="001818D1">
            <w:pPr>
              <w:jc w:val="right"/>
            </w:pPr>
            <w:r w:rsidRPr="00753E46">
              <w:t>(324)</w:t>
            </w:r>
          </w:p>
        </w:tc>
        <w:tc>
          <w:tcPr>
            <w:tcW w:w="1362" w:type="dxa"/>
          </w:tcPr>
          <w:p w14:paraId="2E6745DC" w14:textId="77777777" w:rsidR="001818D1" w:rsidRPr="00753E46" w:rsidRDefault="001818D1" w:rsidP="001818D1">
            <w:pPr>
              <w:jc w:val="right"/>
            </w:pPr>
            <w:r w:rsidRPr="00753E46">
              <w:t>(407)</w:t>
            </w:r>
          </w:p>
        </w:tc>
      </w:tr>
      <w:tr w:rsidR="008465F3" w:rsidRPr="00753E46" w14:paraId="661E46E2" w14:textId="77777777" w:rsidTr="006C0C95">
        <w:tc>
          <w:tcPr>
            <w:tcW w:w="6722" w:type="dxa"/>
          </w:tcPr>
          <w:p w14:paraId="701A61AA" w14:textId="0027AB1B" w:rsidR="008465F3" w:rsidRPr="00753E46" w:rsidRDefault="008465F3" w:rsidP="00F8765F">
            <w:pPr>
              <w:jc w:val="left"/>
              <w:rPr>
                <w:sz w:val="21"/>
                <w:szCs w:val="21"/>
              </w:rPr>
            </w:pPr>
            <w:r w:rsidRPr="00753E46">
              <w:t>PRP for stage III of HPMPs submitted to the 88</w:t>
            </w:r>
            <w:r w:rsidRPr="00753E46">
              <w:rPr>
                <w:vertAlign w:val="superscript"/>
              </w:rPr>
              <w:t>th</w:t>
            </w:r>
            <w:r w:rsidRPr="00753E46">
              <w:t xml:space="preserve"> meeting</w:t>
            </w:r>
          </w:p>
        </w:tc>
        <w:tc>
          <w:tcPr>
            <w:tcW w:w="1361" w:type="dxa"/>
          </w:tcPr>
          <w:p w14:paraId="3F21A893" w14:textId="77777777" w:rsidR="008465F3" w:rsidRPr="00753E46" w:rsidRDefault="008465F3" w:rsidP="008465F3">
            <w:pPr>
              <w:jc w:val="right"/>
            </w:pPr>
            <w:r w:rsidRPr="00753E46">
              <w:t>(24)</w:t>
            </w:r>
          </w:p>
        </w:tc>
        <w:tc>
          <w:tcPr>
            <w:tcW w:w="1362" w:type="dxa"/>
          </w:tcPr>
          <w:p w14:paraId="094CE5F3" w14:textId="77777777" w:rsidR="008465F3" w:rsidRPr="00753E46" w:rsidRDefault="008465F3" w:rsidP="008465F3">
            <w:pPr>
              <w:jc w:val="right"/>
            </w:pPr>
            <w:r w:rsidRPr="00753E46">
              <w:t>0</w:t>
            </w:r>
          </w:p>
        </w:tc>
      </w:tr>
      <w:tr w:rsidR="009F6129" w:rsidRPr="00753E46" w14:paraId="4969EB85" w14:textId="77777777" w:rsidTr="006C0C95">
        <w:tc>
          <w:tcPr>
            <w:tcW w:w="6722" w:type="dxa"/>
          </w:tcPr>
          <w:p w14:paraId="3292415E" w14:textId="77777777" w:rsidR="009F6129" w:rsidRPr="00753E46" w:rsidRDefault="009F6129" w:rsidP="006C0C95">
            <w:pPr>
              <w:jc w:val="left"/>
              <w:rPr>
                <w:sz w:val="21"/>
                <w:szCs w:val="21"/>
              </w:rPr>
            </w:pPr>
            <w:r w:rsidRPr="00753E46">
              <w:rPr>
                <w:sz w:val="21"/>
                <w:szCs w:val="21"/>
              </w:rPr>
              <w:t>HPMP verification</w:t>
            </w:r>
          </w:p>
        </w:tc>
        <w:tc>
          <w:tcPr>
            <w:tcW w:w="1361" w:type="dxa"/>
          </w:tcPr>
          <w:p w14:paraId="2FE270E4" w14:textId="77777777" w:rsidR="009F6129" w:rsidRPr="00753E46" w:rsidRDefault="009F6129" w:rsidP="006C0C95">
            <w:pPr>
              <w:jc w:val="right"/>
              <w:rPr>
                <w:sz w:val="21"/>
                <w:szCs w:val="21"/>
              </w:rPr>
            </w:pPr>
            <w:r w:rsidRPr="00753E46">
              <w:rPr>
                <w:sz w:val="21"/>
                <w:szCs w:val="21"/>
              </w:rPr>
              <w:t>(60)</w:t>
            </w:r>
          </w:p>
        </w:tc>
        <w:tc>
          <w:tcPr>
            <w:tcW w:w="1362" w:type="dxa"/>
          </w:tcPr>
          <w:p w14:paraId="1D11A815" w14:textId="77777777" w:rsidR="009F6129" w:rsidRPr="00753E46" w:rsidRDefault="009F6129" w:rsidP="006C0C95">
            <w:pPr>
              <w:jc w:val="right"/>
              <w:rPr>
                <w:sz w:val="21"/>
                <w:szCs w:val="21"/>
              </w:rPr>
            </w:pPr>
            <w:r w:rsidRPr="00753E46">
              <w:rPr>
                <w:sz w:val="21"/>
                <w:szCs w:val="21"/>
              </w:rPr>
              <w:t>0</w:t>
            </w:r>
          </w:p>
        </w:tc>
      </w:tr>
      <w:tr w:rsidR="00144F67" w:rsidRPr="00753E46" w14:paraId="7B8BE31A" w14:textId="77777777" w:rsidTr="006C0C95">
        <w:tc>
          <w:tcPr>
            <w:tcW w:w="6722" w:type="dxa"/>
          </w:tcPr>
          <w:p w14:paraId="7F7D2880" w14:textId="02B3BEF5" w:rsidR="00144F67" w:rsidRPr="00753E46" w:rsidRDefault="00144F67" w:rsidP="006C0C95">
            <w:pPr>
              <w:jc w:val="left"/>
              <w:rPr>
                <w:sz w:val="21"/>
                <w:szCs w:val="21"/>
              </w:rPr>
            </w:pPr>
            <w:r w:rsidRPr="00753E46">
              <w:rPr>
                <w:sz w:val="21"/>
                <w:szCs w:val="21"/>
              </w:rPr>
              <w:t xml:space="preserve">HCFC technical assistance </w:t>
            </w:r>
          </w:p>
        </w:tc>
        <w:tc>
          <w:tcPr>
            <w:tcW w:w="1361" w:type="dxa"/>
          </w:tcPr>
          <w:p w14:paraId="7F87B8DF" w14:textId="77777777" w:rsidR="00144F67" w:rsidRPr="00753E46" w:rsidRDefault="00144F67" w:rsidP="006C0C95">
            <w:pPr>
              <w:jc w:val="right"/>
              <w:rPr>
                <w:sz w:val="21"/>
                <w:szCs w:val="21"/>
              </w:rPr>
            </w:pPr>
            <w:r w:rsidRPr="00753E46">
              <w:rPr>
                <w:sz w:val="21"/>
                <w:szCs w:val="21"/>
              </w:rPr>
              <w:t>(990)</w:t>
            </w:r>
          </w:p>
        </w:tc>
        <w:tc>
          <w:tcPr>
            <w:tcW w:w="1362" w:type="dxa"/>
          </w:tcPr>
          <w:p w14:paraId="14CC4551" w14:textId="77777777" w:rsidR="00144F67" w:rsidRPr="00753E46" w:rsidRDefault="00144F67" w:rsidP="006C0C95">
            <w:pPr>
              <w:jc w:val="right"/>
              <w:rPr>
                <w:sz w:val="21"/>
                <w:szCs w:val="21"/>
              </w:rPr>
            </w:pPr>
            <w:r w:rsidRPr="00753E46">
              <w:rPr>
                <w:sz w:val="21"/>
                <w:szCs w:val="21"/>
              </w:rPr>
              <w:t>0</w:t>
            </w:r>
          </w:p>
        </w:tc>
      </w:tr>
      <w:tr w:rsidR="002231F2" w:rsidRPr="00753E46" w14:paraId="14918F75" w14:textId="77777777" w:rsidTr="006C0C95">
        <w:tc>
          <w:tcPr>
            <w:tcW w:w="6722" w:type="dxa"/>
          </w:tcPr>
          <w:p w14:paraId="409462DE" w14:textId="32A7B6B8" w:rsidR="002231F2" w:rsidRPr="00753E46" w:rsidRDefault="002231F2" w:rsidP="00F8765F">
            <w:pPr>
              <w:jc w:val="left"/>
              <w:rPr>
                <w:sz w:val="21"/>
                <w:szCs w:val="21"/>
              </w:rPr>
            </w:pPr>
            <w:r w:rsidRPr="00753E46">
              <w:rPr>
                <w:sz w:val="21"/>
                <w:szCs w:val="21"/>
              </w:rPr>
              <w:t>PRP for KIPs pursuant to decision 87/50</w:t>
            </w:r>
          </w:p>
        </w:tc>
        <w:tc>
          <w:tcPr>
            <w:tcW w:w="1361" w:type="dxa"/>
          </w:tcPr>
          <w:p w14:paraId="17A1B365" w14:textId="77777777" w:rsidR="002231F2" w:rsidRPr="00753E46" w:rsidRDefault="002231F2" w:rsidP="002231F2">
            <w:pPr>
              <w:jc w:val="right"/>
              <w:rPr>
                <w:sz w:val="21"/>
                <w:szCs w:val="21"/>
              </w:rPr>
            </w:pPr>
            <w:r w:rsidRPr="00753E46">
              <w:rPr>
                <w:sz w:val="21"/>
                <w:szCs w:val="21"/>
              </w:rPr>
              <w:t>(947)</w:t>
            </w:r>
          </w:p>
        </w:tc>
        <w:tc>
          <w:tcPr>
            <w:tcW w:w="1362" w:type="dxa"/>
          </w:tcPr>
          <w:p w14:paraId="316BEDE1" w14:textId="77777777" w:rsidR="002231F2" w:rsidRPr="00753E46" w:rsidRDefault="002231F2" w:rsidP="002231F2">
            <w:pPr>
              <w:jc w:val="right"/>
              <w:rPr>
                <w:sz w:val="21"/>
                <w:szCs w:val="21"/>
              </w:rPr>
            </w:pPr>
            <w:r w:rsidRPr="00753E46">
              <w:rPr>
                <w:sz w:val="21"/>
                <w:szCs w:val="21"/>
              </w:rPr>
              <w:t>0</w:t>
            </w:r>
          </w:p>
        </w:tc>
      </w:tr>
      <w:tr w:rsidR="002231F2" w:rsidRPr="00753E46" w14:paraId="23F191F4" w14:textId="77777777" w:rsidTr="006C0C95">
        <w:tc>
          <w:tcPr>
            <w:tcW w:w="6722" w:type="dxa"/>
          </w:tcPr>
          <w:p w14:paraId="2F393041" w14:textId="77777777" w:rsidR="002231F2" w:rsidRPr="00753E46" w:rsidRDefault="002231F2" w:rsidP="002231F2">
            <w:pPr>
              <w:jc w:val="left"/>
              <w:rPr>
                <w:sz w:val="21"/>
                <w:szCs w:val="21"/>
              </w:rPr>
            </w:pPr>
            <w:r w:rsidRPr="00753E46">
              <w:rPr>
                <w:sz w:val="21"/>
                <w:szCs w:val="21"/>
              </w:rPr>
              <w:t>KIPs pursuant to decision 84/46(g)</w:t>
            </w:r>
          </w:p>
        </w:tc>
        <w:tc>
          <w:tcPr>
            <w:tcW w:w="1361" w:type="dxa"/>
          </w:tcPr>
          <w:p w14:paraId="3FFD02A8" w14:textId="77777777" w:rsidR="002231F2" w:rsidRPr="00753E46" w:rsidRDefault="002231F2" w:rsidP="002231F2">
            <w:pPr>
              <w:jc w:val="right"/>
            </w:pPr>
            <w:r w:rsidRPr="00753E46">
              <w:t>(375)</w:t>
            </w:r>
          </w:p>
        </w:tc>
        <w:tc>
          <w:tcPr>
            <w:tcW w:w="1362" w:type="dxa"/>
          </w:tcPr>
          <w:p w14:paraId="685BC716" w14:textId="77777777" w:rsidR="002231F2" w:rsidRPr="00753E46" w:rsidRDefault="002231F2" w:rsidP="002231F2">
            <w:pPr>
              <w:jc w:val="right"/>
            </w:pPr>
            <w:r w:rsidRPr="00753E46">
              <w:t>(412)</w:t>
            </w:r>
          </w:p>
        </w:tc>
      </w:tr>
      <w:tr w:rsidR="002231F2" w:rsidRPr="00753E46" w14:paraId="0BAAF8B1" w14:textId="77777777" w:rsidTr="006C0C95">
        <w:tc>
          <w:tcPr>
            <w:tcW w:w="6722" w:type="dxa"/>
          </w:tcPr>
          <w:p w14:paraId="0578F3E5" w14:textId="77777777" w:rsidR="002231F2" w:rsidRPr="00753E46" w:rsidRDefault="002231F2" w:rsidP="002231F2">
            <w:pPr>
              <w:jc w:val="left"/>
              <w:rPr>
                <w:sz w:val="21"/>
                <w:szCs w:val="21"/>
              </w:rPr>
            </w:pPr>
            <w:r w:rsidRPr="00753E46">
              <w:rPr>
                <w:sz w:val="21"/>
                <w:szCs w:val="21"/>
              </w:rPr>
              <w:t>HFC technical assistance</w:t>
            </w:r>
          </w:p>
        </w:tc>
        <w:tc>
          <w:tcPr>
            <w:tcW w:w="1361" w:type="dxa"/>
          </w:tcPr>
          <w:p w14:paraId="0C3138CA" w14:textId="77777777" w:rsidR="002231F2" w:rsidRPr="00753E46" w:rsidRDefault="002231F2" w:rsidP="002231F2">
            <w:pPr>
              <w:jc w:val="right"/>
              <w:rPr>
                <w:sz w:val="21"/>
                <w:szCs w:val="21"/>
              </w:rPr>
            </w:pPr>
            <w:r w:rsidRPr="00753E46">
              <w:rPr>
                <w:sz w:val="21"/>
                <w:szCs w:val="21"/>
              </w:rPr>
              <w:t>(1,356)</w:t>
            </w:r>
          </w:p>
        </w:tc>
        <w:tc>
          <w:tcPr>
            <w:tcW w:w="1362" w:type="dxa"/>
          </w:tcPr>
          <w:p w14:paraId="575C5162" w14:textId="77777777" w:rsidR="002231F2" w:rsidRPr="00753E46" w:rsidRDefault="002231F2" w:rsidP="002231F2">
            <w:pPr>
              <w:jc w:val="right"/>
              <w:rPr>
                <w:sz w:val="21"/>
                <w:szCs w:val="21"/>
              </w:rPr>
            </w:pPr>
            <w:r w:rsidRPr="00753E46">
              <w:rPr>
                <w:sz w:val="21"/>
                <w:szCs w:val="21"/>
              </w:rPr>
              <w:t>0</w:t>
            </w:r>
          </w:p>
        </w:tc>
      </w:tr>
      <w:tr w:rsidR="002231F2" w:rsidRPr="00753E46" w14:paraId="55883505" w14:textId="77777777" w:rsidTr="006C0C95">
        <w:tc>
          <w:tcPr>
            <w:tcW w:w="6722" w:type="dxa"/>
          </w:tcPr>
          <w:p w14:paraId="39135AD8" w14:textId="2A6B9C7E" w:rsidR="002231F2" w:rsidRPr="00753E46" w:rsidRDefault="002231F2" w:rsidP="00F8765F">
            <w:pPr>
              <w:jc w:val="left"/>
              <w:rPr>
                <w:sz w:val="21"/>
                <w:szCs w:val="21"/>
              </w:rPr>
            </w:pPr>
            <w:r w:rsidRPr="00753E46">
              <w:rPr>
                <w:sz w:val="21"/>
                <w:szCs w:val="21"/>
              </w:rPr>
              <w:t xml:space="preserve">IS values after 2024 </w:t>
            </w:r>
            <w:r w:rsidR="00F8765F" w:rsidRPr="00753E46">
              <w:rPr>
                <w:sz w:val="21"/>
                <w:szCs w:val="21"/>
              </w:rPr>
              <w:t xml:space="preserve">that </w:t>
            </w:r>
            <w:r w:rsidRPr="00753E46">
              <w:rPr>
                <w:sz w:val="21"/>
                <w:szCs w:val="21"/>
              </w:rPr>
              <w:t xml:space="preserve">have been removed or </w:t>
            </w:r>
            <w:r w:rsidR="00AF7BFA" w:rsidRPr="00753E46">
              <w:rPr>
                <w:sz w:val="21"/>
                <w:szCs w:val="21"/>
              </w:rPr>
              <w:t xml:space="preserve">projects </w:t>
            </w:r>
            <w:r w:rsidRPr="00753E46">
              <w:rPr>
                <w:sz w:val="21"/>
                <w:szCs w:val="21"/>
              </w:rPr>
              <w:t>have been submitted to the 88</w:t>
            </w:r>
            <w:r w:rsidRPr="00753E46">
              <w:rPr>
                <w:sz w:val="21"/>
                <w:szCs w:val="21"/>
                <w:vertAlign w:val="superscript"/>
              </w:rPr>
              <w:t>th</w:t>
            </w:r>
            <w:r w:rsidR="00F8765F" w:rsidRPr="00753E46">
              <w:rPr>
                <w:sz w:val="21"/>
                <w:szCs w:val="21"/>
              </w:rPr>
              <w:t> </w:t>
            </w:r>
            <w:r w:rsidRPr="00753E46">
              <w:rPr>
                <w:sz w:val="21"/>
                <w:szCs w:val="21"/>
              </w:rPr>
              <w:t>meeting but subsequently withdrawn</w:t>
            </w:r>
          </w:p>
        </w:tc>
        <w:tc>
          <w:tcPr>
            <w:tcW w:w="1361" w:type="dxa"/>
          </w:tcPr>
          <w:p w14:paraId="3690E151" w14:textId="77777777" w:rsidR="002231F2" w:rsidRPr="00753E46" w:rsidRDefault="002231F2" w:rsidP="002231F2">
            <w:pPr>
              <w:jc w:val="right"/>
            </w:pPr>
            <w:r w:rsidRPr="00753E46">
              <w:t>204</w:t>
            </w:r>
          </w:p>
        </w:tc>
        <w:tc>
          <w:tcPr>
            <w:tcW w:w="1362" w:type="dxa"/>
          </w:tcPr>
          <w:p w14:paraId="6F20B9E3" w14:textId="77777777" w:rsidR="002231F2" w:rsidRPr="00753E46" w:rsidRDefault="002231F2" w:rsidP="002231F2">
            <w:pPr>
              <w:jc w:val="right"/>
            </w:pPr>
            <w:r w:rsidRPr="00753E46">
              <w:t>(30)</w:t>
            </w:r>
          </w:p>
        </w:tc>
      </w:tr>
      <w:tr w:rsidR="002231F2" w:rsidRPr="00753E46" w14:paraId="3EF757A1" w14:textId="77777777" w:rsidTr="006C0C95">
        <w:tc>
          <w:tcPr>
            <w:tcW w:w="6722" w:type="dxa"/>
          </w:tcPr>
          <w:p w14:paraId="6566EEE2" w14:textId="77777777" w:rsidR="002231F2" w:rsidRPr="00753E46" w:rsidRDefault="002231F2" w:rsidP="002231F2">
            <w:pPr>
              <w:jc w:val="left"/>
              <w:rPr>
                <w:sz w:val="21"/>
                <w:szCs w:val="21"/>
              </w:rPr>
            </w:pPr>
            <w:r w:rsidRPr="00753E46">
              <w:rPr>
                <w:sz w:val="21"/>
                <w:szCs w:val="21"/>
              </w:rPr>
              <w:t xml:space="preserve">IS project for the Democratic People’s Republic of Korea pursuant to decision 80/34(c)(iii)b. </w:t>
            </w:r>
          </w:p>
        </w:tc>
        <w:tc>
          <w:tcPr>
            <w:tcW w:w="1361" w:type="dxa"/>
          </w:tcPr>
          <w:p w14:paraId="38E74DC9" w14:textId="77777777" w:rsidR="002231F2" w:rsidRPr="00753E46" w:rsidRDefault="002231F2" w:rsidP="002231F2">
            <w:pPr>
              <w:jc w:val="right"/>
              <w:rPr>
                <w:sz w:val="21"/>
                <w:szCs w:val="21"/>
              </w:rPr>
            </w:pPr>
            <w:r w:rsidRPr="00753E46">
              <w:rPr>
                <w:sz w:val="21"/>
                <w:szCs w:val="21"/>
              </w:rPr>
              <w:t>(333)</w:t>
            </w:r>
          </w:p>
        </w:tc>
        <w:tc>
          <w:tcPr>
            <w:tcW w:w="1362" w:type="dxa"/>
          </w:tcPr>
          <w:p w14:paraId="1C9FF143" w14:textId="77777777" w:rsidR="002231F2" w:rsidRPr="00753E46" w:rsidRDefault="002231F2" w:rsidP="002231F2">
            <w:pPr>
              <w:jc w:val="right"/>
              <w:rPr>
                <w:sz w:val="21"/>
                <w:szCs w:val="21"/>
              </w:rPr>
            </w:pPr>
            <w:r w:rsidRPr="00753E46">
              <w:rPr>
                <w:sz w:val="21"/>
                <w:szCs w:val="21"/>
              </w:rPr>
              <w:t>0</w:t>
            </w:r>
          </w:p>
        </w:tc>
      </w:tr>
    </w:tbl>
    <w:p w14:paraId="31E98F7C" w14:textId="77777777" w:rsidR="00144F67" w:rsidRPr="00753E46" w:rsidRDefault="00144F67" w:rsidP="00144F67">
      <w:pPr>
        <w:pStyle w:val="Heading1"/>
        <w:numPr>
          <w:ilvl w:val="0"/>
          <w:numId w:val="0"/>
        </w:numPr>
        <w:spacing w:after="0"/>
      </w:pPr>
    </w:p>
    <w:p w14:paraId="68325346" w14:textId="10C8006B" w:rsidR="00144F67" w:rsidRPr="00753E46" w:rsidRDefault="00144F67" w:rsidP="00F8765F">
      <w:pPr>
        <w:pStyle w:val="Heading1"/>
      </w:pPr>
      <w:r w:rsidRPr="00753E46">
        <w:t>Table 6 presents the results of the proposed adjustments to the consolidated business plan for 202</w:t>
      </w:r>
      <w:r w:rsidR="00FB6187" w:rsidRPr="00753E46">
        <w:t>2</w:t>
      </w:r>
      <w:r w:rsidRPr="00753E46">
        <w:noBreakHyphen/>
        <w:t>202</w:t>
      </w:r>
      <w:r w:rsidR="00FB6187" w:rsidRPr="00753E46">
        <w:t>4</w:t>
      </w:r>
      <w:r w:rsidRPr="00753E46">
        <w:t xml:space="preserve">. The values are below the indicative budget by </w:t>
      </w:r>
      <w:r w:rsidR="00F76405" w:rsidRPr="00753E46">
        <w:t>US $</w:t>
      </w:r>
      <w:r w:rsidR="00FB6187" w:rsidRPr="00753E46">
        <w:rPr>
          <w:lang w:eastAsia="en-CA"/>
        </w:rPr>
        <w:t xml:space="preserve">103.28 </w:t>
      </w:r>
      <w:r w:rsidRPr="00753E46">
        <w:t xml:space="preserve">million (i.e. </w:t>
      </w:r>
      <w:r w:rsidR="00FB6187" w:rsidRPr="00753E46">
        <w:t>19.1</w:t>
      </w:r>
      <w:r w:rsidRPr="00753E46">
        <w:t xml:space="preserve"> per cent of the indicative budget).</w:t>
      </w:r>
    </w:p>
    <w:p w14:paraId="6DB18C5A" w14:textId="0CCDFBC4" w:rsidR="00144F67" w:rsidRPr="00753E46" w:rsidRDefault="00144F67" w:rsidP="00144F67">
      <w:pPr>
        <w:keepNext/>
        <w:rPr>
          <w:b/>
        </w:rPr>
      </w:pPr>
      <w:r w:rsidRPr="00753E46">
        <w:rPr>
          <w:b/>
        </w:rPr>
        <w:t>Table 6. Adjusted resource allocation for the business plan for 202</w:t>
      </w:r>
      <w:r w:rsidR="00C94E01" w:rsidRPr="00753E46">
        <w:rPr>
          <w:b/>
        </w:rPr>
        <w:t>2</w:t>
      </w:r>
      <w:r w:rsidRPr="00753E46">
        <w:rPr>
          <w:b/>
        </w:rPr>
        <w:t>–202</w:t>
      </w:r>
      <w:r w:rsidR="00C94E01" w:rsidRPr="00753E46">
        <w:rPr>
          <w:b/>
        </w:rPr>
        <w:t>4</w:t>
      </w:r>
      <w:r w:rsidRPr="00753E46">
        <w:rPr>
          <w:b/>
        </w:rPr>
        <w:t xml:space="preserve"> (</w:t>
      </w:r>
      <w:r w:rsidR="00F76405" w:rsidRPr="00753E46">
        <w:rPr>
          <w:b/>
        </w:rPr>
        <w:t>US $</w:t>
      </w:r>
      <w:r w:rsidRPr="00753E46">
        <w:rPr>
          <w:b/>
        </w:rPr>
        <w:t>000)*</w:t>
      </w:r>
    </w:p>
    <w:tbl>
      <w:tblPr>
        <w:tblW w:w="9407" w:type="dxa"/>
        <w:tblLook w:val="04A0" w:firstRow="1" w:lastRow="0" w:firstColumn="1" w:lastColumn="0" w:noHBand="0" w:noVBand="1"/>
      </w:tblPr>
      <w:tblGrid>
        <w:gridCol w:w="3595"/>
        <w:gridCol w:w="1134"/>
        <w:gridCol w:w="1134"/>
        <w:gridCol w:w="1134"/>
        <w:gridCol w:w="1276"/>
        <w:gridCol w:w="1134"/>
      </w:tblGrid>
      <w:tr w:rsidR="00D55CEF" w:rsidRPr="00753E46" w14:paraId="7F46576B" w14:textId="77777777" w:rsidTr="005B602D">
        <w:trPr>
          <w:trHeight w:val="264"/>
          <w:tblHeader/>
        </w:trPr>
        <w:tc>
          <w:tcPr>
            <w:tcW w:w="3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62566D" w14:textId="77777777" w:rsidR="00D55CEF" w:rsidRPr="00753E46" w:rsidRDefault="00D55CEF" w:rsidP="00F76405">
            <w:pPr>
              <w:jc w:val="left"/>
              <w:rPr>
                <w:b/>
                <w:bCs/>
                <w:sz w:val="20"/>
                <w:szCs w:val="20"/>
                <w:lang w:eastAsia="en-CA"/>
              </w:rPr>
            </w:pPr>
            <w:r w:rsidRPr="00753E46">
              <w:rPr>
                <w:b/>
                <w:bCs/>
                <w:sz w:val="20"/>
                <w:szCs w:val="20"/>
                <w:lang w:eastAsia="en-CA"/>
              </w:rPr>
              <w:t>Description</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A9A65A6" w14:textId="77777777" w:rsidR="00D55CEF" w:rsidRPr="00753E46" w:rsidRDefault="00D55CEF" w:rsidP="00F76405">
            <w:pPr>
              <w:jc w:val="center"/>
              <w:rPr>
                <w:b/>
                <w:bCs/>
                <w:sz w:val="20"/>
                <w:szCs w:val="20"/>
                <w:lang w:eastAsia="en-CA"/>
              </w:rPr>
            </w:pPr>
            <w:r w:rsidRPr="00753E46">
              <w:rPr>
                <w:b/>
                <w:bCs/>
                <w:sz w:val="20"/>
                <w:szCs w:val="20"/>
                <w:lang w:eastAsia="en-CA"/>
              </w:rPr>
              <w:t>2022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03A40CF" w14:textId="77777777" w:rsidR="00D55CEF" w:rsidRPr="00753E46" w:rsidRDefault="00D55CEF" w:rsidP="00F76405">
            <w:pPr>
              <w:jc w:val="center"/>
              <w:rPr>
                <w:b/>
                <w:bCs/>
                <w:sz w:val="20"/>
                <w:szCs w:val="20"/>
                <w:lang w:eastAsia="en-CA"/>
              </w:rPr>
            </w:pPr>
            <w:r w:rsidRPr="00753E46">
              <w:rPr>
                <w:b/>
                <w:bCs/>
                <w:sz w:val="20"/>
                <w:szCs w:val="20"/>
                <w:lang w:eastAsia="en-CA"/>
              </w:rPr>
              <w:t>2023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5D5252F" w14:textId="77777777" w:rsidR="00D55CEF" w:rsidRPr="00753E46" w:rsidRDefault="00D55CEF" w:rsidP="00F76405">
            <w:pPr>
              <w:jc w:val="center"/>
              <w:rPr>
                <w:b/>
                <w:bCs/>
                <w:sz w:val="20"/>
                <w:szCs w:val="20"/>
                <w:lang w:eastAsia="en-CA"/>
              </w:rPr>
            </w:pPr>
            <w:r w:rsidRPr="00753E46">
              <w:rPr>
                <w:b/>
                <w:bCs/>
                <w:sz w:val="20"/>
                <w:szCs w:val="20"/>
                <w:lang w:eastAsia="en-CA"/>
              </w:rPr>
              <w:t>2024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D0049B3" w14:textId="77777777" w:rsidR="00D55CEF" w:rsidRPr="00753E46" w:rsidRDefault="00D55CEF" w:rsidP="00F76405">
            <w:pPr>
              <w:jc w:val="center"/>
              <w:rPr>
                <w:b/>
                <w:bCs/>
                <w:sz w:val="20"/>
                <w:szCs w:val="20"/>
                <w:lang w:eastAsia="en-CA"/>
              </w:rPr>
            </w:pPr>
            <w:r w:rsidRPr="00753E46">
              <w:rPr>
                <w:b/>
                <w:bCs/>
                <w:sz w:val="20"/>
                <w:szCs w:val="20"/>
                <w:lang w:eastAsia="en-CA"/>
              </w:rPr>
              <w:t>Total (2022–2024)</w:t>
            </w:r>
          </w:p>
        </w:tc>
        <w:tc>
          <w:tcPr>
            <w:tcW w:w="1134" w:type="dxa"/>
            <w:tcBorders>
              <w:top w:val="single" w:sz="4" w:space="0" w:color="auto"/>
              <w:left w:val="nil"/>
              <w:bottom w:val="single" w:sz="4" w:space="0" w:color="auto"/>
              <w:right w:val="single" w:sz="4" w:space="0" w:color="auto"/>
            </w:tcBorders>
            <w:shd w:val="clear" w:color="auto" w:fill="auto"/>
            <w:noWrap/>
            <w:hideMark/>
          </w:tcPr>
          <w:p w14:paraId="1F1838C3" w14:textId="77777777" w:rsidR="00D55CEF" w:rsidRPr="00753E46" w:rsidRDefault="00D55CEF" w:rsidP="00D55CEF">
            <w:pPr>
              <w:jc w:val="center"/>
              <w:rPr>
                <w:b/>
                <w:bCs/>
                <w:sz w:val="20"/>
                <w:szCs w:val="20"/>
                <w:lang w:eastAsia="en-CA"/>
              </w:rPr>
            </w:pPr>
            <w:r w:rsidRPr="00753E46">
              <w:rPr>
                <w:b/>
                <w:bCs/>
                <w:sz w:val="20"/>
                <w:szCs w:val="20"/>
                <w:lang w:eastAsia="en-CA"/>
              </w:rPr>
              <w:t>Total after 2024</w:t>
            </w:r>
          </w:p>
        </w:tc>
      </w:tr>
      <w:tr w:rsidR="00D55CEF" w:rsidRPr="00753E46" w14:paraId="284C496D"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4894A81F" w14:textId="77777777" w:rsidR="00D55CEF" w:rsidRPr="00753E46" w:rsidRDefault="00D55CEF" w:rsidP="00D55CEF">
            <w:pPr>
              <w:jc w:val="left"/>
              <w:rPr>
                <w:b/>
                <w:bCs/>
                <w:sz w:val="20"/>
                <w:szCs w:val="20"/>
                <w:lang w:eastAsia="en-CA"/>
              </w:rPr>
            </w:pPr>
            <w:r w:rsidRPr="00753E46">
              <w:rPr>
                <w:b/>
                <w:bCs/>
                <w:sz w:val="20"/>
                <w:szCs w:val="20"/>
                <w:lang w:eastAsia="en-CA"/>
              </w:rPr>
              <w:t>HCFC activities</w:t>
            </w:r>
          </w:p>
        </w:tc>
        <w:tc>
          <w:tcPr>
            <w:tcW w:w="1134" w:type="dxa"/>
            <w:tcBorders>
              <w:top w:val="nil"/>
              <w:left w:val="nil"/>
              <w:bottom w:val="single" w:sz="4" w:space="0" w:color="auto"/>
              <w:right w:val="single" w:sz="4" w:space="0" w:color="auto"/>
            </w:tcBorders>
            <w:shd w:val="clear" w:color="auto" w:fill="auto"/>
            <w:noWrap/>
            <w:hideMark/>
          </w:tcPr>
          <w:p w14:paraId="0A0277AB"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noWrap/>
            <w:hideMark/>
          </w:tcPr>
          <w:p w14:paraId="1BB59CC3"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noWrap/>
            <w:hideMark/>
          </w:tcPr>
          <w:p w14:paraId="214B9CD0"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276" w:type="dxa"/>
            <w:tcBorders>
              <w:top w:val="nil"/>
              <w:left w:val="nil"/>
              <w:bottom w:val="single" w:sz="4" w:space="0" w:color="auto"/>
              <w:right w:val="single" w:sz="4" w:space="0" w:color="auto"/>
            </w:tcBorders>
            <w:shd w:val="clear" w:color="auto" w:fill="auto"/>
            <w:noWrap/>
            <w:hideMark/>
          </w:tcPr>
          <w:p w14:paraId="6CCBA556"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noWrap/>
            <w:hideMark/>
          </w:tcPr>
          <w:p w14:paraId="5B92C2E9" w14:textId="77777777" w:rsidR="00D55CEF" w:rsidRPr="00753E46" w:rsidRDefault="00D55CEF" w:rsidP="00D55CEF">
            <w:pPr>
              <w:jc w:val="left"/>
              <w:rPr>
                <w:b/>
                <w:bCs/>
                <w:sz w:val="20"/>
                <w:szCs w:val="20"/>
                <w:lang w:eastAsia="en-CA"/>
              </w:rPr>
            </w:pPr>
            <w:r w:rsidRPr="00753E46">
              <w:rPr>
                <w:b/>
                <w:bCs/>
                <w:sz w:val="20"/>
                <w:szCs w:val="20"/>
                <w:lang w:eastAsia="en-CA"/>
              </w:rPr>
              <w:t> </w:t>
            </w:r>
          </w:p>
        </w:tc>
      </w:tr>
      <w:tr w:rsidR="00D55CEF" w:rsidRPr="00753E46" w14:paraId="186A305B"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11A999D7" w14:textId="77777777" w:rsidR="00D55CEF" w:rsidRPr="00753E46" w:rsidRDefault="00D55CEF" w:rsidP="00D55CEF">
            <w:pPr>
              <w:jc w:val="left"/>
              <w:rPr>
                <w:sz w:val="20"/>
                <w:szCs w:val="20"/>
                <w:lang w:eastAsia="en-CA"/>
              </w:rPr>
            </w:pPr>
            <w:r w:rsidRPr="00753E46">
              <w:rPr>
                <w:sz w:val="20"/>
                <w:szCs w:val="20"/>
                <w:lang w:eastAsia="en-CA"/>
              </w:rPr>
              <w:t>Approved HPMPs</w:t>
            </w:r>
          </w:p>
        </w:tc>
        <w:tc>
          <w:tcPr>
            <w:tcW w:w="1134" w:type="dxa"/>
            <w:tcBorders>
              <w:top w:val="nil"/>
              <w:left w:val="nil"/>
              <w:bottom w:val="single" w:sz="4" w:space="0" w:color="auto"/>
              <w:right w:val="single" w:sz="4" w:space="0" w:color="auto"/>
            </w:tcBorders>
            <w:shd w:val="clear" w:color="auto" w:fill="auto"/>
            <w:noWrap/>
            <w:hideMark/>
          </w:tcPr>
          <w:p w14:paraId="327F8C45" w14:textId="77777777" w:rsidR="00D55CEF" w:rsidRPr="00753E46" w:rsidRDefault="00D55CEF" w:rsidP="00D55CEF">
            <w:pPr>
              <w:jc w:val="right"/>
              <w:rPr>
                <w:sz w:val="20"/>
                <w:szCs w:val="20"/>
                <w:lang w:eastAsia="en-CA"/>
              </w:rPr>
            </w:pPr>
            <w:r w:rsidRPr="00753E46">
              <w:rPr>
                <w:sz w:val="20"/>
                <w:szCs w:val="20"/>
                <w:lang w:eastAsia="en-CA"/>
              </w:rPr>
              <w:t>60,784</w:t>
            </w:r>
          </w:p>
        </w:tc>
        <w:tc>
          <w:tcPr>
            <w:tcW w:w="1134" w:type="dxa"/>
            <w:tcBorders>
              <w:top w:val="nil"/>
              <w:left w:val="nil"/>
              <w:bottom w:val="single" w:sz="4" w:space="0" w:color="auto"/>
              <w:right w:val="single" w:sz="4" w:space="0" w:color="auto"/>
            </w:tcBorders>
            <w:shd w:val="clear" w:color="auto" w:fill="auto"/>
            <w:noWrap/>
            <w:hideMark/>
          </w:tcPr>
          <w:p w14:paraId="623511A0" w14:textId="77777777" w:rsidR="00D55CEF" w:rsidRPr="00753E46" w:rsidRDefault="00D55CEF" w:rsidP="00D55CEF">
            <w:pPr>
              <w:jc w:val="right"/>
              <w:rPr>
                <w:sz w:val="20"/>
                <w:szCs w:val="20"/>
                <w:lang w:eastAsia="en-CA"/>
              </w:rPr>
            </w:pPr>
            <w:r w:rsidRPr="00753E46">
              <w:rPr>
                <w:sz w:val="20"/>
                <w:szCs w:val="20"/>
                <w:lang w:eastAsia="en-CA"/>
              </w:rPr>
              <w:t>53,686</w:t>
            </w:r>
          </w:p>
        </w:tc>
        <w:tc>
          <w:tcPr>
            <w:tcW w:w="1134" w:type="dxa"/>
            <w:tcBorders>
              <w:top w:val="nil"/>
              <w:left w:val="nil"/>
              <w:bottom w:val="single" w:sz="4" w:space="0" w:color="auto"/>
              <w:right w:val="single" w:sz="4" w:space="0" w:color="auto"/>
            </w:tcBorders>
            <w:shd w:val="clear" w:color="auto" w:fill="auto"/>
            <w:noWrap/>
            <w:hideMark/>
          </w:tcPr>
          <w:p w14:paraId="28F209CF" w14:textId="77777777" w:rsidR="00D55CEF" w:rsidRPr="00753E46" w:rsidRDefault="00D55CEF" w:rsidP="00D55CEF">
            <w:pPr>
              <w:jc w:val="right"/>
              <w:rPr>
                <w:sz w:val="20"/>
                <w:szCs w:val="20"/>
                <w:lang w:eastAsia="en-CA"/>
              </w:rPr>
            </w:pPr>
            <w:r w:rsidRPr="00753E46">
              <w:rPr>
                <w:sz w:val="20"/>
                <w:szCs w:val="20"/>
                <w:lang w:eastAsia="en-CA"/>
              </w:rPr>
              <w:t>34,932</w:t>
            </w:r>
          </w:p>
        </w:tc>
        <w:tc>
          <w:tcPr>
            <w:tcW w:w="1276" w:type="dxa"/>
            <w:tcBorders>
              <w:top w:val="nil"/>
              <w:left w:val="nil"/>
              <w:bottom w:val="single" w:sz="4" w:space="0" w:color="auto"/>
              <w:right w:val="single" w:sz="4" w:space="0" w:color="auto"/>
            </w:tcBorders>
            <w:shd w:val="clear" w:color="auto" w:fill="auto"/>
            <w:noWrap/>
            <w:hideMark/>
          </w:tcPr>
          <w:p w14:paraId="686F0624" w14:textId="77777777" w:rsidR="00D55CEF" w:rsidRPr="00753E46" w:rsidRDefault="00D55CEF" w:rsidP="00D55CEF">
            <w:pPr>
              <w:jc w:val="right"/>
              <w:rPr>
                <w:sz w:val="20"/>
                <w:szCs w:val="20"/>
                <w:lang w:eastAsia="en-CA"/>
              </w:rPr>
            </w:pPr>
            <w:r w:rsidRPr="00753E46">
              <w:rPr>
                <w:sz w:val="20"/>
                <w:szCs w:val="20"/>
                <w:lang w:eastAsia="en-CA"/>
              </w:rPr>
              <w:t>149,402</w:t>
            </w:r>
          </w:p>
        </w:tc>
        <w:tc>
          <w:tcPr>
            <w:tcW w:w="1134" w:type="dxa"/>
            <w:tcBorders>
              <w:top w:val="nil"/>
              <w:left w:val="nil"/>
              <w:bottom w:val="single" w:sz="4" w:space="0" w:color="auto"/>
              <w:right w:val="single" w:sz="4" w:space="0" w:color="auto"/>
            </w:tcBorders>
            <w:shd w:val="clear" w:color="auto" w:fill="auto"/>
            <w:noWrap/>
            <w:hideMark/>
          </w:tcPr>
          <w:p w14:paraId="064B78E9" w14:textId="77777777" w:rsidR="00D55CEF" w:rsidRPr="00753E46" w:rsidRDefault="00D55CEF" w:rsidP="00D55CEF">
            <w:pPr>
              <w:jc w:val="right"/>
              <w:rPr>
                <w:sz w:val="20"/>
                <w:szCs w:val="20"/>
                <w:lang w:eastAsia="en-CA"/>
              </w:rPr>
            </w:pPr>
            <w:r w:rsidRPr="00753E46">
              <w:rPr>
                <w:sz w:val="20"/>
                <w:szCs w:val="20"/>
                <w:lang w:eastAsia="en-CA"/>
              </w:rPr>
              <w:t>78,600</w:t>
            </w:r>
          </w:p>
        </w:tc>
      </w:tr>
      <w:tr w:rsidR="00D55CEF" w:rsidRPr="00753E46" w14:paraId="14232BDF"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3CCDBEE4" w14:textId="77777777" w:rsidR="00D55CEF" w:rsidRPr="00753E46" w:rsidRDefault="00D55CEF" w:rsidP="00D55CEF">
            <w:pPr>
              <w:jc w:val="left"/>
              <w:rPr>
                <w:sz w:val="20"/>
                <w:szCs w:val="20"/>
                <w:lang w:eastAsia="en-CA"/>
              </w:rPr>
            </w:pPr>
            <w:r w:rsidRPr="00753E46">
              <w:rPr>
                <w:sz w:val="20"/>
                <w:szCs w:val="20"/>
                <w:lang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14:paraId="3C2114A2" w14:textId="77777777" w:rsidR="00D55CEF" w:rsidRPr="00753E46" w:rsidRDefault="00D55CEF" w:rsidP="00D55CEF">
            <w:pPr>
              <w:jc w:val="right"/>
              <w:rPr>
                <w:sz w:val="20"/>
                <w:szCs w:val="20"/>
                <w:lang w:eastAsia="en-CA"/>
              </w:rPr>
            </w:pPr>
            <w:r w:rsidRPr="00753E46">
              <w:rPr>
                <w:sz w:val="20"/>
                <w:szCs w:val="20"/>
                <w:lang w:eastAsia="en-CA"/>
              </w:rPr>
              <w:t>150.35</w:t>
            </w:r>
          </w:p>
        </w:tc>
        <w:tc>
          <w:tcPr>
            <w:tcW w:w="1134" w:type="dxa"/>
            <w:tcBorders>
              <w:top w:val="nil"/>
              <w:left w:val="nil"/>
              <w:bottom w:val="single" w:sz="4" w:space="0" w:color="auto"/>
              <w:right w:val="single" w:sz="4" w:space="0" w:color="auto"/>
            </w:tcBorders>
            <w:shd w:val="clear" w:color="auto" w:fill="auto"/>
            <w:noWrap/>
            <w:hideMark/>
          </w:tcPr>
          <w:p w14:paraId="5C216297" w14:textId="77777777" w:rsidR="00D55CEF" w:rsidRPr="00753E46" w:rsidRDefault="00D55CEF" w:rsidP="00D55CEF">
            <w:pPr>
              <w:jc w:val="right"/>
              <w:rPr>
                <w:sz w:val="20"/>
                <w:szCs w:val="20"/>
                <w:lang w:eastAsia="en-CA"/>
              </w:rPr>
            </w:pPr>
            <w:r w:rsidRPr="00753E46">
              <w:rPr>
                <w:sz w:val="20"/>
                <w:szCs w:val="20"/>
                <w:lang w:eastAsia="en-CA"/>
              </w:rPr>
              <w:t>128.33</w:t>
            </w:r>
          </w:p>
        </w:tc>
        <w:tc>
          <w:tcPr>
            <w:tcW w:w="1134" w:type="dxa"/>
            <w:tcBorders>
              <w:top w:val="nil"/>
              <w:left w:val="nil"/>
              <w:bottom w:val="single" w:sz="4" w:space="0" w:color="auto"/>
              <w:right w:val="single" w:sz="4" w:space="0" w:color="auto"/>
            </w:tcBorders>
            <w:shd w:val="clear" w:color="auto" w:fill="auto"/>
            <w:noWrap/>
            <w:hideMark/>
          </w:tcPr>
          <w:p w14:paraId="07D02F99" w14:textId="77777777" w:rsidR="00D55CEF" w:rsidRPr="00753E46" w:rsidRDefault="00D55CEF" w:rsidP="00D55CEF">
            <w:pPr>
              <w:jc w:val="right"/>
              <w:rPr>
                <w:sz w:val="20"/>
                <w:szCs w:val="20"/>
                <w:lang w:eastAsia="en-CA"/>
              </w:rPr>
            </w:pPr>
            <w:r w:rsidRPr="00753E46">
              <w:rPr>
                <w:sz w:val="20"/>
                <w:szCs w:val="20"/>
                <w:lang w:eastAsia="en-CA"/>
              </w:rPr>
              <w:t>33.9</w:t>
            </w:r>
          </w:p>
        </w:tc>
        <w:tc>
          <w:tcPr>
            <w:tcW w:w="1276" w:type="dxa"/>
            <w:tcBorders>
              <w:top w:val="nil"/>
              <w:left w:val="nil"/>
              <w:bottom w:val="single" w:sz="4" w:space="0" w:color="auto"/>
              <w:right w:val="single" w:sz="4" w:space="0" w:color="auto"/>
            </w:tcBorders>
            <w:shd w:val="clear" w:color="auto" w:fill="auto"/>
            <w:noWrap/>
            <w:hideMark/>
          </w:tcPr>
          <w:p w14:paraId="58BEB3E8" w14:textId="77777777" w:rsidR="00D55CEF" w:rsidRPr="00753E46" w:rsidRDefault="00D55CEF" w:rsidP="00D55CEF">
            <w:pPr>
              <w:jc w:val="right"/>
              <w:rPr>
                <w:sz w:val="20"/>
                <w:szCs w:val="20"/>
                <w:lang w:eastAsia="en-CA"/>
              </w:rPr>
            </w:pPr>
            <w:r w:rsidRPr="00753E46">
              <w:rPr>
                <w:sz w:val="20"/>
                <w:szCs w:val="20"/>
                <w:lang w:eastAsia="en-CA"/>
              </w:rPr>
              <w:t>313</w:t>
            </w:r>
          </w:p>
        </w:tc>
        <w:tc>
          <w:tcPr>
            <w:tcW w:w="1134" w:type="dxa"/>
            <w:tcBorders>
              <w:top w:val="nil"/>
              <w:left w:val="nil"/>
              <w:bottom w:val="single" w:sz="4" w:space="0" w:color="auto"/>
              <w:right w:val="single" w:sz="4" w:space="0" w:color="auto"/>
            </w:tcBorders>
            <w:shd w:val="clear" w:color="auto" w:fill="auto"/>
            <w:noWrap/>
            <w:hideMark/>
          </w:tcPr>
          <w:p w14:paraId="2708B562"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15528F0D" w14:textId="77777777" w:rsidTr="00F76405">
        <w:trPr>
          <w:trHeight w:val="61"/>
        </w:trPr>
        <w:tc>
          <w:tcPr>
            <w:tcW w:w="3595" w:type="dxa"/>
            <w:tcBorders>
              <w:top w:val="nil"/>
              <w:left w:val="single" w:sz="4" w:space="0" w:color="auto"/>
              <w:bottom w:val="single" w:sz="4" w:space="0" w:color="auto"/>
              <w:right w:val="single" w:sz="4" w:space="0" w:color="auto"/>
            </w:tcBorders>
            <w:shd w:val="clear" w:color="auto" w:fill="auto"/>
            <w:noWrap/>
            <w:hideMark/>
          </w:tcPr>
          <w:p w14:paraId="2456D77D" w14:textId="77777777" w:rsidR="00D55CEF" w:rsidRPr="00753E46" w:rsidRDefault="00D55CEF" w:rsidP="00D55CEF">
            <w:pPr>
              <w:jc w:val="left"/>
              <w:rPr>
                <w:sz w:val="20"/>
                <w:szCs w:val="20"/>
                <w:lang w:eastAsia="en-CA"/>
              </w:rPr>
            </w:pPr>
            <w:r w:rsidRPr="00753E46">
              <w:rPr>
                <w:sz w:val="20"/>
                <w:szCs w:val="20"/>
                <w:lang w:eastAsia="en-CA"/>
              </w:rPr>
              <w:t>HPMP stage II</w:t>
            </w:r>
          </w:p>
        </w:tc>
        <w:tc>
          <w:tcPr>
            <w:tcW w:w="1134" w:type="dxa"/>
            <w:tcBorders>
              <w:top w:val="nil"/>
              <w:left w:val="nil"/>
              <w:bottom w:val="single" w:sz="4" w:space="0" w:color="auto"/>
              <w:right w:val="single" w:sz="4" w:space="0" w:color="auto"/>
            </w:tcBorders>
            <w:shd w:val="clear" w:color="auto" w:fill="auto"/>
            <w:noWrap/>
            <w:hideMark/>
          </w:tcPr>
          <w:p w14:paraId="3295A935" w14:textId="77777777" w:rsidR="00D55CEF" w:rsidRPr="00753E46" w:rsidRDefault="00D55CEF" w:rsidP="00D55CEF">
            <w:pPr>
              <w:jc w:val="right"/>
              <w:rPr>
                <w:sz w:val="20"/>
                <w:szCs w:val="20"/>
                <w:lang w:eastAsia="en-CA"/>
              </w:rPr>
            </w:pPr>
            <w:r w:rsidRPr="00753E46">
              <w:rPr>
                <w:sz w:val="20"/>
                <w:szCs w:val="20"/>
                <w:lang w:eastAsia="en-CA"/>
              </w:rPr>
              <w:t>5,933</w:t>
            </w:r>
          </w:p>
        </w:tc>
        <w:tc>
          <w:tcPr>
            <w:tcW w:w="1134" w:type="dxa"/>
            <w:tcBorders>
              <w:top w:val="nil"/>
              <w:left w:val="nil"/>
              <w:bottom w:val="single" w:sz="4" w:space="0" w:color="auto"/>
              <w:right w:val="single" w:sz="4" w:space="0" w:color="auto"/>
            </w:tcBorders>
            <w:shd w:val="clear" w:color="auto" w:fill="auto"/>
            <w:noWrap/>
            <w:hideMark/>
          </w:tcPr>
          <w:p w14:paraId="32892514" w14:textId="77777777" w:rsidR="00D55CEF" w:rsidRPr="00753E46" w:rsidRDefault="00D55CEF" w:rsidP="00D55CEF">
            <w:pPr>
              <w:jc w:val="right"/>
              <w:rPr>
                <w:sz w:val="20"/>
                <w:szCs w:val="20"/>
                <w:lang w:eastAsia="en-CA"/>
              </w:rPr>
            </w:pPr>
            <w:r w:rsidRPr="00753E46">
              <w:rPr>
                <w:sz w:val="20"/>
                <w:szCs w:val="20"/>
                <w:lang w:eastAsia="en-CA"/>
              </w:rPr>
              <w:t>7,412</w:t>
            </w:r>
          </w:p>
        </w:tc>
        <w:tc>
          <w:tcPr>
            <w:tcW w:w="1134" w:type="dxa"/>
            <w:tcBorders>
              <w:top w:val="nil"/>
              <w:left w:val="nil"/>
              <w:bottom w:val="single" w:sz="4" w:space="0" w:color="auto"/>
              <w:right w:val="single" w:sz="4" w:space="0" w:color="auto"/>
            </w:tcBorders>
            <w:shd w:val="clear" w:color="auto" w:fill="auto"/>
            <w:noWrap/>
            <w:hideMark/>
          </w:tcPr>
          <w:p w14:paraId="52604D67" w14:textId="77777777" w:rsidR="00D55CEF" w:rsidRPr="00753E46" w:rsidRDefault="00D55CEF" w:rsidP="00D55CEF">
            <w:pPr>
              <w:jc w:val="right"/>
              <w:rPr>
                <w:sz w:val="20"/>
                <w:szCs w:val="20"/>
                <w:lang w:eastAsia="en-CA"/>
              </w:rPr>
            </w:pPr>
            <w:r w:rsidRPr="00753E46">
              <w:rPr>
                <w:sz w:val="20"/>
                <w:szCs w:val="20"/>
                <w:lang w:eastAsia="en-CA"/>
              </w:rPr>
              <w:t>7,722</w:t>
            </w:r>
          </w:p>
        </w:tc>
        <w:tc>
          <w:tcPr>
            <w:tcW w:w="1276" w:type="dxa"/>
            <w:tcBorders>
              <w:top w:val="nil"/>
              <w:left w:val="nil"/>
              <w:bottom w:val="single" w:sz="4" w:space="0" w:color="auto"/>
              <w:right w:val="single" w:sz="4" w:space="0" w:color="auto"/>
            </w:tcBorders>
            <w:shd w:val="clear" w:color="auto" w:fill="auto"/>
            <w:noWrap/>
            <w:hideMark/>
          </w:tcPr>
          <w:p w14:paraId="538639CA" w14:textId="77777777" w:rsidR="00D55CEF" w:rsidRPr="00753E46" w:rsidRDefault="00D55CEF" w:rsidP="00D55CEF">
            <w:pPr>
              <w:jc w:val="right"/>
              <w:rPr>
                <w:sz w:val="20"/>
                <w:szCs w:val="20"/>
                <w:lang w:eastAsia="en-CA"/>
              </w:rPr>
            </w:pPr>
            <w:r w:rsidRPr="00753E46">
              <w:rPr>
                <w:sz w:val="20"/>
                <w:szCs w:val="20"/>
                <w:lang w:eastAsia="en-CA"/>
              </w:rPr>
              <w:t>21,067</w:t>
            </w:r>
          </w:p>
        </w:tc>
        <w:tc>
          <w:tcPr>
            <w:tcW w:w="1134" w:type="dxa"/>
            <w:tcBorders>
              <w:top w:val="nil"/>
              <w:left w:val="nil"/>
              <w:bottom w:val="single" w:sz="4" w:space="0" w:color="auto"/>
              <w:right w:val="single" w:sz="4" w:space="0" w:color="auto"/>
            </w:tcBorders>
            <w:shd w:val="clear" w:color="auto" w:fill="auto"/>
            <w:noWrap/>
            <w:hideMark/>
          </w:tcPr>
          <w:p w14:paraId="5F63DE43" w14:textId="77777777" w:rsidR="00D55CEF" w:rsidRPr="00753E46" w:rsidRDefault="00D55CEF" w:rsidP="00D55CEF">
            <w:pPr>
              <w:jc w:val="right"/>
              <w:rPr>
                <w:sz w:val="20"/>
                <w:szCs w:val="20"/>
                <w:lang w:eastAsia="en-CA"/>
              </w:rPr>
            </w:pPr>
            <w:r w:rsidRPr="00753E46">
              <w:rPr>
                <w:sz w:val="20"/>
                <w:szCs w:val="20"/>
                <w:lang w:eastAsia="en-CA"/>
              </w:rPr>
              <w:t>44,748</w:t>
            </w:r>
          </w:p>
        </w:tc>
      </w:tr>
      <w:tr w:rsidR="00D55CEF" w:rsidRPr="00753E46" w14:paraId="54C5999D" w14:textId="77777777" w:rsidTr="00F76405">
        <w:trPr>
          <w:trHeight w:val="93"/>
        </w:trPr>
        <w:tc>
          <w:tcPr>
            <w:tcW w:w="3595" w:type="dxa"/>
            <w:tcBorders>
              <w:top w:val="nil"/>
              <w:left w:val="single" w:sz="4" w:space="0" w:color="auto"/>
              <w:bottom w:val="single" w:sz="4" w:space="0" w:color="auto"/>
              <w:right w:val="single" w:sz="4" w:space="0" w:color="auto"/>
            </w:tcBorders>
            <w:shd w:val="clear" w:color="auto" w:fill="auto"/>
            <w:noWrap/>
            <w:hideMark/>
          </w:tcPr>
          <w:p w14:paraId="1B46AFFB" w14:textId="77777777" w:rsidR="00D55CEF" w:rsidRPr="00753E46" w:rsidRDefault="00D55CEF" w:rsidP="00D55CEF">
            <w:pPr>
              <w:jc w:val="left"/>
              <w:rPr>
                <w:sz w:val="20"/>
                <w:szCs w:val="20"/>
                <w:lang w:eastAsia="en-CA"/>
              </w:rPr>
            </w:pPr>
            <w:r w:rsidRPr="00753E46">
              <w:rPr>
                <w:sz w:val="20"/>
                <w:szCs w:val="20"/>
                <w:lang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14:paraId="01D9E3E3" w14:textId="77777777" w:rsidR="00D55CEF" w:rsidRPr="00753E46" w:rsidRDefault="00D55CEF" w:rsidP="00D55CEF">
            <w:pPr>
              <w:jc w:val="right"/>
              <w:rPr>
                <w:sz w:val="20"/>
                <w:szCs w:val="20"/>
                <w:lang w:eastAsia="en-CA"/>
              </w:rPr>
            </w:pPr>
            <w:r w:rsidRPr="00753E46">
              <w:rPr>
                <w:sz w:val="20"/>
                <w:szCs w:val="20"/>
                <w:lang w:eastAsia="en-CA"/>
              </w:rPr>
              <w:t>96</w:t>
            </w:r>
          </w:p>
        </w:tc>
        <w:tc>
          <w:tcPr>
            <w:tcW w:w="1134" w:type="dxa"/>
            <w:tcBorders>
              <w:top w:val="nil"/>
              <w:left w:val="nil"/>
              <w:bottom w:val="single" w:sz="4" w:space="0" w:color="auto"/>
              <w:right w:val="single" w:sz="4" w:space="0" w:color="auto"/>
            </w:tcBorders>
            <w:shd w:val="clear" w:color="auto" w:fill="auto"/>
            <w:noWrap/>
            <w:hideMark/>
          </w:tcPr>
          <w:p w14:paraId="1F083BAE" w14:textId="77777777" w:rsidR="00D55CEF" w:rsidRPr="00753E46" w:rsidRDefault="00D55CEF" w:rsidP="00D55CEF">
            <w:pPr>
              <w:jc w:val="right"/>
              <w:rPr>
                <w:sz w:val="20"/>
                <w:szCs w:val="20"/>
                <w:lang w:eastAsia="en-CA"/>
              </w:rPr>
            </w:pPr>
            <w:r w:rsidRPr="00753E46">
              <w:rPr>
                <w:sz w:val="20"/>
                <w:szCs w:val="20"/>
                <w:lang w:eastAsia="en-CA"/>
              </w:rPr>
              <w:t>513.6</w:t>
            </w:r>
          </w:p>
        </w:tc>
        <w:tc>
          <w:tcPr>
            <w:tcW w:w="1134" w:type="dxa"/>
            <w:tcBorders>
              <w:top w:val="nil"/>
              <w:left w:val="nil"/>
              <w:bottom w:val="single" w:sz="4" w:space="0" w:color="auto"/>
              <w:right w:val="single" w:sz="4" w:space="0" w:color="auto"/>
            </w:tcBorders>
            <w:shd w:val="clear" w:color="auto" w:fill="auto"/>
            <w:noWrap/>
            <w:hideMark/>
          </w:tcPr>
          <w:p w14:paraId="19E64F3E" w14:textId="77777777" w:rsidR="00D55CEF" w:rsidRPr="00753E46" w:rsidRDefault="00D55CEF" w:rsidP="00D55CEF">
            <w:pPr>
              <w:jc w:val="right"/>
              <w:rPr>
                <w:sz w:val="20"/>
                <w:szCs w:val="20"/>
                <w:lang w:eastAsia="en-CA"/>
              </w:rPr>
            </w:pPr>
            <w:r w:rsidRPr="00753E46">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337ABD83" w14:textId="77777777" w:rsidR="00D55CEF" w:rsidRPr="00753E46" w:rsidRDefault="00D55CEF" w:rsidP="00D55CEF">
            <w:pPr>
              <w:jc w:val="right"/>
              <w:rPr>
                <w:sz w:val="20"/>
                <w:szCs w:val="20"/>
                <w:lang w:eastAsia="en-CA"/>
              </w:rPr>
            </w:pPr>
            <w:r w:rsidRPr="00753E46">
              <w:rPr>
                <w:sz w:val="20"/>
                <w:szCs w:val="20"/>
                <w:lang w:eastAsia="en-CA"/>
              </w:rPr>
              <w:t>610</w:t>
            </w:r>
          </w:p>
        </w:tc>
        <w:tc>
          <w:tcPr>
            <w:tcW w:w="1134" w:type="dxa"/>
            <w:tcBorders>
              <w:top w:val="nil"/>
              <w:left w:val="nil"/>
              <w:bottom w:val="single" w:sz="4" w:space="0" w:color="auto"/>
              <w:right w:val="single" w:sz="4" w:space="0" w:color="auto"/>
            </w:tcBorders>
            <w:shd w:val="clear" w:color="auto" w:fill="auto"/>
            <w:noWrap/>
            <w:hideMark/>
          </w:tcPr>
          <w:p w14:paraId="06C52914"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6CCD7545"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3BA30276" w14:textId="77777777" w:rsidR="00D55CEF" w:rsidRPr="00753E46" w:rsidRDefault="00D55CEF" w:rsidP="00D55CEF">
            <w:pPr>
              <w:jc w:val="left"/>
              <w:rPr>
                <w:sz w:val="20"/>
                <w:szCs w:val="20"/>
                <w:lang w:eastAsia="en-CA"/>
              </w:rPr>
            </w:pPr>
            <w:r w:rsidRPr="00753E46">
              <w:rPr>
                <w:sz w:val="20"/>
                <w:szCs w:val="20"/>
                <w:lang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77A24E51" w14:textId="77777777" w:rsidR="00D55CEF" w:rsidRPr="00753E46" w:rsidRDefault="00D55CEF" w:rsidP="00D55CEF">
            <w:pPr>
              <w:jc w:val="right"/>
              <w:rPr>
                <w:sz w:val="20"/>
                <w:szCs w:val="20"/>
                <w:lang w:eastAsia="en-CA"/>
              </w:rPr>
            </w:pPr>
            <w:r w:rsidRPr="00753E46">
              <w:rPr>
                <w:sz w:val="20"/>
                <w:szCs w:val="20"/>
                <w:lang w:eastAsia="en-CA"/>
              </w:rPr>
              <w:t>8,392</w:t>
            </w:r>
          </w:p>
        </w:tc>
        <w:tc>
          <w:tcPr>
            <w:tcW w:w="1134" w:type="dxa"/>
            <w:tcBorders>
              <w:top w:val="nil"/>
              <w:left w:val="nil"/>
              <w:bottom w:val="single" w:sz="4" w:space="0" w:color="auto"/>
              <w:right w:val="single" w:sz="4" w:space="0" w:color="auto"/>
            </w:tcBorders>
            <w:shd w:val="clear" w:color="auto" w:fill="auto"/>
            <w:noWrap/>
            <w:hideMark/>
          </w:tcPr>
          <w:p w14:paraId="28A37762" w14:textId="77777777" w:rsidR="00D55CEF" w:rsidRPr="00753E46" w:rsidRDefault="00D55CEF" w:rsidP="00D55CEF">
            <w:pPr>
              <w:jc w:val="right"/>
              <w:rPr>
                <w:sz w:val="20"/>
                <w:szCs w:val="20"/>
                <w:lang w:eastAsia="en-CA"/>
              </w:rPr>
            </w:pPr>
            <w:r w:rsidRPr="00753E46">
              <w:rPr>
                <w:sz w:val="20"/>
                <w:szCs w:val="20"/>
                <w:lang w:eastAsia="en-CA"/>
              </w:rPr>
              <w:t>43,103</w:t>
            </w:r>
          </w:p>
        </w:tc>
        <w:tc>
          <w:tcPr>
            <w:tcW w:w="1134" w:type="dxa"/>
            <w:tcBorders>
              <w:top w:val="nil"/>
              <w:left w:val="nil"/>
              <w:bottom w:val="single" w:sz="4" w:space="0" w:color="auto"/>
              <w:right w:val="single" w:sz="4" w:space="0" w:color="auto"/>
            </w:tcBorders>
            <w:shd w:val="clear" w:color="auto" w:fill="auto"/>
            <w:noWrap/>
            <w:hideMark/>
          </w:tcPr>
          <w:p w14:paraId="2227AB1E" w14:textId="77777777" w:rsidR="00D55CEF" w:rsidRPr="00753E46" w:rsidRDefault="00D55CEF" w:rsidP="00D55CEF">
            <w:pPr>
              <w:jc w:val="right"/>
              <w:rPr>
                <w:sz w:val="20"/>
                <w:szCs w:val="20"/>
                <w:lang w:eastAsia="en-CA"/>
              </w:rPr>
            </w:pPr>
            <w:r w:rsidRPr="00753E46">
              <w:rPr>
                <w:sz w:val="20"/>
                <w:szCs w:val="20"/>
                <w:lang w:eastAsia="en-CA"/>
              </w:rPr>
              <w:t>58,991</w:t>
            </w:r>
          </w:p>
        </w:tc>
        <w:tc>
          <w:tcPr>
            <w:tcW w:w="1276" w:type="dxa"/>
            <w:tcBorders>
              <w:top w:val="nil"/>
              <w:left w:val="nil"/>
              <w:bottom w:val="single" w:sz="4" w:space="0" w:color="auto"/>
              <w:right w:val="single" w:sz="4" w:space="0" w:color="auto"/>
            </w:tcBorders>
            <w:shd w:val="clear" w:color="auto" w:fill="auto"/>
            <w:noWrap/>
            <w:hideMark/>
          </w:tcPr>
          <w:p w14:paraId="66DC606F" w14:textId="77777777" w:rsidR="00D55CEF" w:rsidRPr="00753E46" w:rsidRDefault="00D55CEF" w:rsidP="00D55CEF">
            <w:pPr>
              <w:jc w:val="right"/>
              <w:rPr>
                <w:sz w:val="20"/>
                <w:szCs w:val="20"/>
                <w:lang w:eastAsia="en-CA"/>
              </w:rPr>
            </w:pPr>
            <w:r w:rsidRPr="00753E46">
              <w:rPr>
                <w:sz w:val="20"/>
                <w:szCs w:val="20"/>
                <w:lang w:eastAsia="en-CA"/>
              </w:rPr>
              <w:t>110,486</w:t>
            </w:r>
          </w:p>
        </w:tc>
        <w:tc>
          <w:tcPr>
            <w:tcW w:w="1134" w:type="dxa"/>
            <w:tcBorders>
              <w:top w:val="nil"/>
              <w:left w:val="nil"/>
              <w:bottom w:val="single" w:sz="4" w:space="0" w:color="auto"/>
              <w:right w:val="single" w:sz="4" w:space="0" w:color="auto"/>
            </w:tcBorders>
            <w:shd w:val="clear" w:color="auto" w:fill="auto"/>
            <w:noWrap/>
            <w:hideMark/>
          </w:tcPr>
          <w:p w14:paraId="2F6C678E" w14:textId="77777777" w:rsidR="00D55CEF" w:rsidRPr="00753E46" w:rsidRDefault="00D55CEF" w:rsidP="00D55CEF">
            <w:pPr>
              <w:jc w:val="right"/>
              <w:rPr>
                <w:sz w:val="20"/>
                <w:szCs w:val="20"/>
                <w:lang w:eastAsia="en-CA"/>
              </w:rPr>
            </w:pPr>
            <w:r w:rsidRPr="00753E46">
              <w:rPr>
                <w:sz w:val="20"/>
                <w:szCs w:val="20"/>
                <w:lang w:eastAsia="en-CA"/>
              </w:rPr>
              <w:t>39,919</w:t>
            </w:r>
          </w:p>
        </w:tc>
      </w:tr>
      <w:tr w:rsidR="00D55CEF" w:rsidRPr="00753E46" w14:paraId="0F1CDF05"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2118CB3C" w14:textId="77777777" w:rsidR="00D55CEF" w:rsidRPr="00753E46" w:rsidRDefault="00D55CEF" w:rsidP="00D55CEF">
            <w:pPr>
              <w:jc w:val="left"/>
              <w:rPr>
                <w:sz w:val="20"/>
                <w:szCs w:val="20"/>
                <w:lang w:eastAsia="en-CA"/>
              </w:rPr>
            </w:pPr>
            <w:r w:rsidRPr="00753E46">
              <w:rPr>
                <w:sz w:val="20"/>
                <w:szCs w:val="20"/>
                <w:lang w:eastAsia="en-CA"/>
              </w:rPr>
              <w:t>HPMP verification</w:t>
            </w:r>
          </w:p>
        </w:tc>
        <w:tc>
          <w:tcPr>
            <w:tcW w:w="1134" w:type="dxa"/>
            <w:tcBorders>
              <w:top w:val="nil"/>
              <w:left w:val="nil"/>
              <w:bottom w:val="single" w:sz="4" w:space="0" w:color="auto"/>
              <w:right w:val="single" w:sz="4" w:space="0" w:color="auto"/>
            </w:tcBorders>
            <w:shd w:val="clear" w:color="auto" w:fill="auto"/>
            <w:noWrap/>
            <w:hideMark/>
          </w:tcPr>
          <w:p w14:paraId="4F397751" w14:textId="77777777" w:rsidR="00D55CEF" w:rsidRPr="00753E46" w:rsidRDefault="00D55CEF" w:rsidP="00D55CEF">
            <w:pPr>
              <w:jc w:val="right"/>
              <w:rPr>
                <w:sz w:val="20"/>
                <w:szCs w:val="20"/>
                <w:lang w:eastAsia="en-CA"/>
              </w:rPr>
            </w:pPr>
            <w:r w:rsidRPr="00753E46">
              <w:rPr>
                <w:sz w:val="20"/>
                <w:szCs w:val="20"/>
                <w:lang w:eastAsia="en-CA"/>
              </w:rPr>
              <w:t>588.6</w:t>
            </w:r>
          </w:p>
        </w:tc>
        <w:tc>
          <w:tcPr>
            <w:tcW w:w="1134" w:type="dxa"/>
            <w:tcBorders>
              <w:top w:val="nil"/>
              <w:left w:val="nil"/>
              <w:bottom w:val="single" w:sz="4" w:space="0" w:color="auto"/>
              <w:right w:val="single" w:sz="4" w:space="0" w:color="auto"/>
            </w:tcBorders>
            <w:shd w:val="clear" w:color="auto" w:fill="auto"/>
            <w:noWrap/>
            <w:hideMark/>
          </w:tcPr>
          <w:p w14:paraId="6AA332F1" w14:textId="77777777" w:rsidR="00D55CEF" w:rsidRPr="00753E46" w:rsidRDefault="00D55CEF" w:rsidP="00D55CEF">
            <w:pPr>
              <w:jc w:val="right"/>
              <w:rPr>
                <w:sz w:val="20"/>
                <w:szCs w:val="20"/>
                <w:lang w:eastAsia="en-CA"/>
              </w:rPr>
            </w:pPr>
            <w:r w:rsidRPr="00753E46">
              <w:rPr>
                <w:sz w:val="20"/>
                <w:szCs w:val="20"/>
                <w:lang w:eastAsia="en-CA"/>
              </w:rPr>
              <w:t>588.6</w:t>
            </w:r>
          </w:p>
        </w:tc>
        <w:tc>
          <w:tcPr>
            <w:tcW w:w="1134" w:type="dxa"/>
            <w:tcBorders>
              <w:top w:val="nil"/>
              <w:left w:val="nil"/>
              <w:bottom w:val="single" w:sz="4" w:space="0" w:color="auto"/>
              <w:right w:val="single" w:sz="4" w:space="0" w:color="auto"/>
            </w:tcBorders>
            <w:shd w:val="clear" w:color="auto" w:fill="auto"/>
            <w:noWrap/>
            <w:hideMark/>
          </w:tcPr>
          <w:p w14:paraId="11E6438F" w14:textId="77777777" w:rsidR="00D55CEF" w:rsidRPr="00753E46" w:rsidRDefault="00D55CEF" w:rsidP="00D55CEF">
            <w:pPr>
              <w:jc w:val="right"/>
              <w:rPr>
                <w:sz w:val="20"/>
                <w:szCs w:val="20"/>
                <w:lang w:eastAsia="en-CA"/>
              </w:rPr>
            </w:pPr>
            <w:r w:rsidRPr="00753E46">
              <w:rPr>
                <w:sz w:val="20"/>
                <w:szCs w:val="20"/>
                <w:lang w:eastAsia="en-CA"/>
              </w:rPr>
              <w:t>588.6</w:t>
            </w:r>
          </w:p>
        </w:tc>
        <w:tc>
          <w:tcPr>
            <w:tcW w:w="1276" w:type="dxa"/>
            <w:tcBorders>
              <w:top w:val="nil"/>
              <w:left w:val="nil"/>
              <w:bottom w:val="single" w:sz="4" w:space="0" w:color="auto"/>
              <w:right w:val="single" w:sz="4" w:space="0" w:color="auto"/>
            </w:tcBorders>
            <w:shd w:val="clear" w:color="auto" w:fill="auto"/>
            <w:noWrap/>
            <w:hideMark/>
          </w:tcPr>
          <w:p w14:paraId="49BA9007" w14:textId="77777777" w:rsidR="00D55CEF" w:rsidRPr="00753E46" w:rsidRDefault="00D55CEF" w:rsidP="00D55CEF">
            <w:pPr>
              <w:jc w:val="right"/>
              <w:rPr>
                <w:sz w:val="20"/>
                <w:szCs w:val="20"/>
                <w:lang w:eastAsia="en-CA"/>
              </w:rPr>
            </w:pPr>
            <w:r w:rsidRPr="00753E46">
              <w:rPr>
                <w:sz w:val="20"/>
                <w:szCs w:val="20"/>
                <w:lang w:eastAsia="en-CA"/>
              </w:rPr>
              <w:t>1,766</w:t>
            </w:r>
          </w:p>
        </w:tc>
        <w:tc>
          <w:tcPr>
            <w:tcW w:w="1134" w:type="dxa"/>
            <w:tcBorders>
              <w:top w:val="nil"/>
              <w:left w:val="nil"/>
              <w:bottom w:val="single" w:sz="4" w:space="0" w:color="auto"/>
              <w:right w:val="single" w:sz="4" w:space="0" w:color="auto"/>
            </w:tcBorders>
            <w:shd w:val="clear" w:color="auto" w:fill="auto"/>
            <w:noWrap/>
            <w:hideMark/>
          </w:tcPr>
          <w:p w14:paraId="15343689"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4BDBC3EE" w14:textId="77777777" w:rsidTr="00F76405">
        <w:trPr>
          <w:trHeight w:val="61"/>
        </w:trPr>
        <w:tc>
          <w:tcPr>
            <w:tcW w:w="3595" w:type="dxa"/>
            <w:tcBorders>
              <w:top w:val="nil"/>
              <w:left w:val="single" w:sz="4" w:space="0" w:color="auto"/>
              <w:bottom w:val="single" w:sz="4" w:space="0" w:color="auto"/>
              <w:right w:val="single" w:sz="4" w:space="0" w:color="auto"/>
            </w:tcBorders>
            <w:shd w:val="clear" w:color="auto" w:fill="auto"/>
            <w:noWrap/>
            <w:hideMark/>
          </w:tcPr>
          <w:p w14:paraId="61A46D99" w14:textId="77777777" w:rsidR="00D55CEF" w:rsidRPr="00753E46" w:rsidRDefault="00D55CEF" w:rsidP="00D55CEF">
            <w:pPr>
              <w:jc w:val="left"/>
              <w:rPr>
                <w:sz w:val="20"/>
                <w:szCs w:val="20"/>
                <w:lang w:eastAsia="en-CA"/>
              </w:rPr>
            </w:pPr>
            <w:r w:rsidRPr="00753E46">
              <w:rPr>
                <w:sz w:val="20"/>
                <w:szCs w:val="20"/>
                <w:lang w:eastAsia="en-CA"/>
              </w:rPr>
              <w:t>HCFC technical assistance</w:t>
            </w:r>
          </w:p>
        </w:tc>
        <w:tc>
          <w:tcPr>
            <w:tcW w:w="1134" w:type="dxa"/>
            <w:tcBorders>
              <w:top w:val="nil"/>
              <w:left w:val="nil"/>
              <w:bottom w:val="single" w:sz="4" w:space="0" w:color="auto"/>
              <w:right w:val="single" w:sz="4" w:space="0" w:color="auto"/>
            </w:tcBorders>
            <w:shd w:val="clear" w:color="auto" w:fill="auto"/>
            <w:noWrap/>
            <w:hideMark/>
          </w:tcPr>
          <w:p w14:paraId="7C0D7BEB" w14:textId="77777777" w:rsidR="00D55CEF" w:rsidRPr="00753E46" w:rsidRDefault="00D55CEF" w:rsidP="00D55CEF">
            <w:pPr>
              <w:jc w:val="right"/>
              <w:rPr>
                <w:sz w:val="20"/>
                <w:szCs w:val="20"/>
                <w:lang w:eastAsia="en-CA"/>
              </w:rPr>
            </w:pPr>
            <w:r w:rsidRPr="00753E46">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C57D172" w14:textId="77777777" w:rsidR="00D55CEF" w:rsidRPr="00753E46" w:rsidRDefault="00D55CEF" w:rsidP="00D55CEF">
            <w:pPr>
              <w:jc w:val="right"/>
              <w:rPr>
                <w:sz w:val="20"/>
                <w:szCs w:val="20"/>
                <w:lang w:eastAsia="en-CA"/>
              </w:rPr>
            </w:pPr>
            <w:r w:rsidRPr="00753E46">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00ACB9F" w14:textId="77777777" w:rsidR="00D55CEF" w:rsidRPr="00753E46" w:rsidRDefault="00D55CEF" w:rsidP="00D55CEF">
            <w:pPr>
              <w:jc w:val="right"/>
              <w:rPr>
                <w:sz w:val="20"/>
                <w:szCs w:val="20"/>
                <w:lang w:eastAsia="en-CA"/>
              </w:rPr>
            </w:pPr>
            <w:r w:rsidRPr="00753E46">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793257FE" w14:textId="77777777" w:rsidR="00D55CEF" w:rsidRPr="00753E46" w:rsidRDefault="00D55CEF" w:rsidP="00D55CEF">
            <w:pPr>
              <w:jc w:val="right"/>
              <w:rPr>
                <w:sz w:val="20"/>
                <w:szCs w:val="20"/>
                <w:lang w:eastAsia="en-CA"/>
              </w:rPr>
            </w:pPr>
            <w:r w:rsidRPr="00753E46">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B66A52F"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7A4F91DF" w14:textId="77777777" w:rsidTr="00F76405">
        <w:trPr>
          <w:trHeight w:val="134"/>
        </w:trPr>
        <w:tc>
          <w:tcPr>
            <w:tcW w:w="3595" w:type="dxa"/>
            <w:tcBorders>
              <w:top w:val="nil"/>
              <w:left w:val="single" w:sz="4" w:space="0" w:color="auto"/>
              <w:bottom w:val="single" w:sz="4" w:space="0" w:color="auto"/>
              <w:right w:val="single" w:sz="4" w:space="0" w:color="auto"/>
            </w:tcBorders>
            <w:shd w:val="clear" w:color="auto" w:fill="auto"/>
            <w:noWrap/>
            <w:hideMark/>
          </w:tcPr>
          <w:p w14:paraId="48F862B8" w14:textId="77777777" w:rsidR="00D55CEF" w:rsidRPr="00753E46" w:rsidRDefault="00D55CEF" w:rsidP="00D55CEF">
            <w:pPr>
              <w:jc w:val="left"/>
              <w:rPr>
                <w:b/>
                <w:bCs/>
                <w:sz w:val="20"/>
                <w:szCs w:val="20"/>
                <w:lang w:eastAsia="en-CA"/>
              </w:rPr>
            </w:pPr>
            <w:r w:rsidRPr="00753E46">
              <w:rPr>
                <w:b/>
                <w:bCs/>
                <w:sz w:val="20"/>
                <w:szCs w:val="20"/>
                <w:lang w:eastAsia="en-CA"/>
              </w:rPr>
              <w:t>HCFC activities subtotal</w:t>
            </w:r>
          </w:p>
        </w:tc>
        <w:tc>
          <w:tcPr>
            <w:tcW w:w="1134" w:type="dxa"/>
            <w:tcBorders>
              <w:top w:val="nil"/>
              <w:left w:val="nil"/>
              <w:bottom w:val="single" w:sz="4" w:space="0" w:color="auto"/>
              <w:right w:val="single" w:sz="4" w:space="0" w:color="auto"/>
            </w:tcBorders>
            <w:shd w:val="clear" w:color="auto" w:fill="auto"/>
            <w:noWrap/>
            <w:hideMark/>
          </w:tcPr>
          <w:p w14:paraId="7BEFFDD7" w14:textId="77777777" w:rsidR="00D55CEF" w:rsidRPr="00753E46" w:rsidRDefault="00D55CEF" w:rsidP="00D55CEF">
            <w:pPr>
              <w:jc w:val="right"/>
              <w:rPr>
                <w:b/>
                <w:bCs/>
                <w:sz w:val="20"/>
                <w:szCs w:val="20"/>
                <w:lang w:eastAsia="en-CA"/>
              </w:rPr>
            </w:pPr>
            <w:r w:rsidRPr="00753E46">
              <w:rPr>
                <w:b/>
                <w:bCs/>
                <w:sz w:val="20"/>
                <w:szCs w:val="20"/>
                <w:lang w:eastAsia="en-CA"/>
              </w:rPr>
              <w:t>75,944</w:t>
            </w:r>
          </w:p>
        </w:tc>
        <w:tc>
          <w:tcPr>
            <w:tcW w:w="1134" w:type="dxa"/>
            <w:tcBorders>
              <w:top w:val="nil"/>
              <w:left w:val="nil"/>
              <w:bottom w:val="single" w:sz="4" w:space="0" w:color="auto"/>
              <w:right w:val="single" w:sz="4" w:space="0" w:color="auto"/>
            </w:tcBorders>
            <w:shd w:val="clear" w:color="auto" w:fill="auto"/>
            <w:noWrap/>
            <w:hideMark/>
          </w:tcPr>
          <w:p w14:paraId="40EA0882" w14:textId="77777777" w:rsidR="00D55CEF" w:rsidRPr="00753E46" w:rsidRDefault="00D55CEF" w:rsidP="00D55CEF">
            <w:pPr>
              <w:jc w:val="right"/>
              <w:rPr>
                <w:b/>
                <w:bCs/>
                <w:sz w:val="20"/>
                <w:szCs w:val="20"/>
                <w:lang w:eastAsia="en-CA"/>
              </w:rPr>
            </w:pPr>
            <w:r w:rsidRPr="00753E46">
              <w:rPr>
                <w:b/>
                <w:bCs/>
                <w:sz w:val="20"/>
                <w:szCs w:val="20"/>
                <w:lang w:eastAsia="en-CA"/>
              </w:rPr>
              <w:t>105,432</w:t>
            </w:r>
          </w:p>
        </w:tc>
        <w:tc>
          <w:tcPr>
            <w:tcW w:w="1134" w:type="dxa"/>
            <w:tcBorders>
              <w:top w:val="nil"/>
              <w:left w:val="nil"/>
              <w:bottom w:val="single" w:sz="4" w:space="0" w:color="auto"/>
              <w:right w:val="single" w:sz="4" w:space="0" w:color="auto"/>
            </w:tcBorders>
            <w:shd w:val="clear" w:color="auto" w:fill="auto"/>
            <w:noWrap/>
            <w:hideMark/>
          </w:tcPr>
          <w:p w14:paraId="6D55302D" w14:textId="77777777" w:rsidR="00D55CEF" w:rsidRPr="00753E46" w:rsidRDefault="00D55CEF" w:rsidP="00D55CEF">
            <w:pPr>
              <w:jc w:val="right"/>
              <w:rPr>
                <w:b/>
                <w:bCs/>
                <w:sz w:val="20"/>
                <w:szCs w:val="20"/>
                <w:lang w:eastAsia="en-CA"/>
              </w:rPr>
            </w:pPr>
            <w:r w:rsidRPr="00753E46">
              <w:rPr>
                <w:b/>
                <w:bCs/>
                <w:sz w:val="20"/>
                <w:szCs w:val="20"/>
                <w:lang w:eastAsia="en-CA"/>
              </w:rPr>
              <w:t>102,268</w:t>
            </w:r>
          </w:p>
        </w:tc>
        <w:tc>
          <w:tcPr>
            <w:tcW w:w="1276" w:type="dxa"/>
            <w:tcBorders>
              <w:top w:val="nil"/>
              <w:left w:val="nil"/>
              <w:bottom w:val="single" w:sz="4" w:space="0" w:color="auto"/>
              <w:right w:val="single" w:sz="4" w:space="0" w:color="auto"/>
            </w:tcBorders>
            <w:shd w:val="clear" w:color="auto" w:fill="auto"/>
            <w:noWrap/>
            <w:hideMark/>
          </w:tcPr>
          <w:p w14:paraId="78261D17" w14:textId="77777777" w:rsidR="00D55CEF" w:rsidRPr="00753E46" w:rsidRDefault="00D55CEF" w:rsidP="00D55CEF">
            <w:pPr>
              <w:jc w:val="right"/>
              <w:rPr>
                <w:b/>
                <w:bCs/>
                <w:sz w:val="20"/>
                <w:szCs w:val="20"/>
                <w:lang w:eastAsia="en-CA"/>
              </w:rPr>
            </w:pPr>
            <w:r w:rsidRPr="00753E46">
              <w:rPr>
                <w:b/>
                <w:bCs/>
                <w:sz w:val="20"/>
                <w:szCs w:val="20"/>
                <w:lang w:eastAsia="en-CA"/>
              </w:rPr>
              <w:t>283,644</w:t>
            </w:r>
          </w:p>
        </w:tc>
        <w:tc>
          <w:tcPr>
            <w:tcW w:w="1134" w:type="dxa"/>
            <w:tcBorders>
              <w:top w:val="nil"/>
              <w:left w:val="nil"/>
              <w:bottom w:val="single" w:sz="4" w:space="0" w:color="auto"/>
              <w:right w:val="single" w:sz="4" w:space="0" w:color="auto"/>
            </w:tcBorders>
            <w:shd w:val="clear" w:color="auto" w:fill="auto"/>
            <w:noWrap/>
            <w:hideMark/>
          </w:tcPr>
          <w:p w14:paraId="6936E72D" w14:textId="77777777" w:rsidR="00D55CEF" w:rsidRPr="00753E46" w:rsidRDefault="00D55CEF" w:rsidP="00D55CEF">
            <w:pPr>
              <w:jc w:val="right"/>
              <w:rPr>
                <w:b/>
                <w:bCs/>
                <w:sz w:val="20"/>
                <w:szCs w:val="20"/>
                <w:lang w:eastAsia="en-CA"/>
              </w:rPr>
            </w:pPr>
            <w:r w:rsidRPr="00753E46">
              <w:rPr>
                <w:b/>
                <w:bCs/>
                <w:sz w:val="20"/>
                <w:szCs w:val="20"/>
                <w:lang w:eastAsia="en-CA"/>
              </w:rPr>
              <w:t>163,268</w:t>
            </w:r>
          </w:p>
        </w:tc>
      </w:tr>
      <w:tr w:rsidR="00D55CEF" w:rsidRPr="00753E46" w14:paraId="3CBEAB16"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599C00C3" w14:textId="77777777" w:rsidR="00D55CEF" w:rsidRPr="00753E46" w:rsidRDefault="00D55CEF" w:rsidP="00D55CEF">
            <w:pPr>
              <w:jc w:val="left"/>
              <w:rPr>
                <w:b/>
                <w:bCs/>
                <w:sz w:val="20"/>
                <w:szCs w:val="20"/>
                <w:lang w:eastAsia="en-CA"/>
              </w:rPr>
            </w:pPr>
            <w:r w:rsidRPr="00753E46">
              <w:rPr>
                <w:b/>
                <w:bCs/>
                <w:sz w:val="20"/>
                <w:szCs w:val="20"/>
                <w:lang w:eastAsia="en-CA"/>
              </w:rPr>
              <w:t>HFC activities</w:t>
            </w:r>
          </w:p>
        </w:tc>
        <w:tc>
          <w:tcPr>
            <w:tcW w:w="1134" w:type="dxa"/>
            <w:tcBorders>
              <w:top w:val="nil"/>
              <w:left w:val="nil"/>
              <w:bottom w:val="single" w:sz="4" w:space="0" w:color="auto"/>
              <w:right w:val="single" w:sz="4" w:space="0" w:color="auto"/>
            </w:tcBorders>
            <w:shd w:val="clear" w:color="auto" w:fill="auto"/>
            <w:noWrap/>
            <w:hideMark/>
          </w:tcPr>
          <w:p w14:paraId="50D61048"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noWrap/>
            <w:hideMark/>
          </w:tcPr>
          <w:p w14:paraId="3F3B7306"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noWrap/>
            <w:hideMark/>
          </w:tcPr>
          <w:p w14:paraId="66B870FD"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276" w:type="dxa"/>
            <w:tcBorders>
              <w:top w:val="nil"/>
              <w:left w:val="nil"/>
              <w:bottom w:val="single" w:sz="4" w:space="0" w:color="auto"/>
              <w:right w:val="single" w:sz="4" w:space="0" w:color="auto"/>
            </w:tcBorders>
            <w:shd w:val="clear" w:color="auto" w:fill="auto"/>
            <w:noWrap/>
            <w:hideMark/>
          </w:tcPr>
          <w:p w14:paraId="4CD38282"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noWrap/>
            <w:hideMark/>
          </w:tcPr>
          <w:p w14:paraId="6942A4F1" w14:textId="77777777" w:rsidR="00D55CEF" w:rsidRPr="00753E46" w:rsidRDefault="00D55CEF" w:rsidP="00D55CEF">
            <w:pPr>
              <w:jc w:val="left"/>
              <w:rPr>
                <w:b/>
                <w:bCs/>
                <w:sz w:val="20"/>
                <w:szCs w:val="20"/>
                <w:lang w:eastAsia="en-CA"/>
              </w:rPr>
            </w:pPr>
            <w:r w:rsidRPr="00753E46">
              <w:rPr>
                <w:b/>
                <w:bCs/>
                <w:sz w:val="20"/>
                <w:szCs w:val="20"/>
                <w:lang w:eastAsia="en-CA"/>
              </w:rPr>
              <w:t> </w:t>
            </w:r>
          </w:p>
        </w:tc>
      </w:tr>
      <w:tr w:rsidR="00D55CEF" w:rsidRPr="00753E46" w14:paraId="5F7C3314"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79B6364B" w14:textId="77777777" w:rsidR="00D55CEF" w:rsidRPr="00753E46" w:rsidRDefault="00D55CEF" w:rsidP="00D55CEF">
            <w:pPr>
              <w:jc w:val="left"/>
              <w:rPr>
                <w:sz w:val="20"/>
                <w:szCs w:val="20"/>
                <w:lang w:eastAsia="en-CA"/>
              </w:rPr>
            </w:pPr>
            <w:r w:rsidRPr="00753E46">
              <w:rPr>
                <w:sz w:val="20"/>
                <w:szCs w:val="20"/>
                <w:lang w:eastAsia="en-CA"/>
              </w:rPr>
              <w:t>HFC – enabling activities</w:t>
            </w:r>
          </w:p>
        </w:tc>
        <w:tc>
          <w:tcPr>
            <w:tcW w:w="1134" w:type="dxa"/>
            <w:tcBorders>
              <w:top w:val="nil"/>
              <w:left w:val="nil"/>
              <w:bottom w:val="single" w:sz="4" w:space="0" w:color="auto"/>
              <w:right w:val="single" w:sz="4" w:space="0" w:color="auto"/>
            </w:tcBorders>
            <w:shd w:val="clear" w:color="auto" w:fill="auto"/>
            <w:noWrap/>
            <w:hideMark/>
          </w:tcPr>
          <w:p w14:paraId="5E4DCA23" w14:textId="77777777" w:rsidR="00D55CEF" w:rsidRPr="00753E46" w:rsidRDefault="00D55CEF" w:rsidP="00D55CEF">
            <w:pPr>
              <w:jc w:val="right"/>
              <w:rPr>
                <w:sz w:val="20"/>
                <w:szCs w:val="20"/>
                <w:lang w:eastAsia="en-CA"/>
              </w:rPr>
            </w:pPr>
            <w:r w:rsidRPr="00753E46">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9509A52" w14:textId="77777777" w:rsidR="00D55CEF" w:rsidRPr="00753E46" w:rsidRDefault="00D55CEF" w:rsidP="00D55CEF">
            <w:pPr>
              <w:jc w:val="right"/>
              <w:rPr>
                <w:sz w:val="20"/>
                <w:szCs w:val="20"/>
                <w:lang w:eastAsia="en-CA"/>
              </w:rPr>
            </w:pPr>
            <w:r w:rsidRPr="00753E46">
              <w:rPr>
                <w:sz w:val="20"/>
                <w:szCs w:val="20"/>
                <w:lang w:eastAsia="en-CA"/>
              </w:rPr>
              <w:t>214</w:t>
            </w:r>
          </w:p>
        </w:tc>
        <w:tc>
          <w:tcPr>
            <w:tcW w:w="1134" w:type="dxa"/>
            <w:tcBorders>
              <w:top w:val="nil"/>
              <w:left w:val="nil"/>
              <w:bottom w:val="single" w:sz="4" w:space="0" w:color="auto"/>
              <w:right w:val="single" w:sz="4" w:space="0" w:color="auto"/>
            </w:tcBorders>
            <w:shd w:val="clear" w:color="auto" w:fill="auto"/>
            <w:noWrap/>
            <w:hideMark/>
          </w:tcPr>
          <w:p w14:paraId="543D346C" w14:textId="77777777" w:rsidR="00D55CEF" w:rsidRPr="00753E46" w:rsidRDefault="00D55CEF" w:rsidP="00D55CEF">
            <w:pPr>
              <w:jc w:val="right"/>
              <w:rPr>
                <w:sz w:val="20"/>
                <w:szCs w:val="20"/>
                <w:lang w:eastAsia="en-CA"/>
              </w:rPr>
            </w:pPr>
            <w:r w:rsidRPr="00753E46">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B10FE02" w14:textId="77777777" w:rsidR="00D55CEF" w:rsidRPr="00753E46" w:rsidRDefault="00D55CEF" w:rsidP="00D55CEF">
            <w:pPr>
              <w:jc w:val="right"/>
              <w:rPr>
                <w:sz w:val="20"/>
                <w:szCs w:val="20"/>
                <w:lang w:eastAsia="en-CA"/>
              </w:rPr>
            </w:pPr>
            <w:r w:rsidRPr="00753E46">
              <w:rPr>
                <w:sz w:val="20"/>
                <w:szCs w:val="20"/>
                <w:lang w:eastAsia="en-CA"/>
              </w:rPr>
              <w:t>214</w:t>
            </w:r>
          </w:p>
        </w:tc>
        <w:tc>
          <w:tcPr>
            <w:tcW w:w="1134" w:type="dxa"/>
            <w:tcBorders>
              <w:top w:val="nil"/>
              <w:left w:val="nil"/>
              <w:bottom w:val="single" w:sz="4" w:space="0" w:color="auto"/>
              <w:right w:val="single" w:sz="4" w:space="0" w:color="auto"/>
            </w:tcBorders>
            <w:shd w:val="clear" w:color="auto" w:fill="auto"/>
            <w:noWrap/>
            <w:hideMark/>
          </w:tcPr>
          <w:p w14:paraId="65ED6658"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4340E265" w14:textId="77777777" w:rsidTr="00F76405">
        <w:trPr>
          <w:trHeight w:val="89"/>
        </w:trPr>
        <w:tc>
          <w:tcPr>
            <w:tcW w:w="3595" w:type="dxa"/>
            <w:tcBorders>
              <w:top w:val="nil"/>
              <w:left w:val="single" w:sz="4" w:space="0" w:color="auto"/>
              <w:bottom w:val="single" w:sz="4" w:space="0" w:color="auto"/>
              <w:right w:val="single" w:sz="4" w:space="0" w:color="auto"/>
            </w:tcBorders>
            <w:shd w:val="clear" w:color="auto" w:fill="auto"/>
            <w:noWrap/>
            <w:hideMark/>
          </w:tcPr>
          <w:p w14:paraId="3AC082CC" w14:textId="3ADE4754" w:rsidR="00D55CEF" w:rsidRPr="00753E46" w:rsidRDefault="00D55CEF" w:rsidP="00F8765F">
            <w:pPr>
              <w:jc w:val="left"/>
              <w:rPr>
                <w:sz w:val="20"/>
                <w:szCs w:val="20"/>
                <w:lang w:eastAsia="en-CA"/>
              </w:rPr>
            </w:pPr>
            <w:r w:rsidRPr="00753E46">
              <w:rPr>
                <w:sz w:val="20"/>
                <w:szCs w:val="20"/>
                <w:lang w:eastAsia="en-CA"/>
              </w:rPr>
              <w:lastRenderedPageBreak/>
              <w:t>KIP – PRP</w:t>
            </w:r>
          </w:p>
        </w:tc>
        <w:tc>
          <w:tcPr>
            <w:tcW w:w="1134" w:type="dxa"/>
            <w:tcBorders>
              <w:top w:val="nil"/>
              <w:left w:val="nil"/>
              <w:bottom w:val="single" w:sz="4" w:space="0" w:color="auto"/>
              <w:right w:val="single" w:sz="4" w:space="0" w:color="auto"/>
            </w:tcBorders>
            <w:shd w:val="clear" w:color="auto" w:fill="auto"/>
            <w:noWrap/>
            <w:hideMark/>
          </w:tcPr>
          <w:p w14:paraId="0666A19B" w14:textId="77777777" w:rsidR="00D55CEF" w:rsidRPr="00753E46" w:rsidRDefault="00D55CEF" w:rsidP="00D55CEF">
            <w:pPr>
              <w:jc w:val="right"/>
              <w:rPr>
                <w:sz w:val="20"/>
                <w:szCs w:val="20"/>
                <w:lang w:eastAsia="en-CA"/>
              </w:rPr>
            </w:pPr>
            <w:r w:rsidRPr="00753E46">
              <w:rPr>
                <w:sz w:val="20"/>
                <w:szCs w:val="20"/>
                <w:lang w:eastAsia="en-CA"/>
              </w:rPr>
              <w:t>7,973</w:t>
            </w:r>
          </w:p>
        </w:tc>
        <w:tc>
          <w:tcPr>
            <w:tcW w:w="1134" w:type="dxa"/>
            <w:tcBorders>
              <w:top w:val="nil"/>
              <w:left w:val="nil"/>
              <w:bottom w:val="single" w:sz="4" w:space="0" w:color="auto"/>
              <w:right w:val="single" w:sz="4" w:space="0" w:color="auto"/>
            </w:tcBorders>
            <w:shd w:val="clear" w:color="auto" w:fill="auto"/>
            <w:noWrap/>
            <w:hideMark/>
          </w:tcPr>
          <w:p w14:paraId="2A527474" w14:textId="77777777" w:rsidR="00D55CEF" w:rsidRPr="00753E46" w:rsidRDefault="00D55CEF" w:rsidP="00D55CEF">
            <w:pPr>
              <w:jc w:val="right"/>
              <w:rPr>
                <w:sz w:val="20"/>
                <w:szCs w:val="20"/>
                <w:lang w:eastAsia="en-CA"/>
              </w:rPr>
            </w:pPr>
            <w:r w:rsidRPr="00753E46">
              <w:rPr>
                <w:sz w:val="20"/>
                <w:szCs w:val="20"/>
                <w:lang w:eastAsia="en-CA"/>
              </w:rPr>
              <w:t>3,717</w:t>
            </w:r>
          </w:p>
        </w:tc>
        <w:tc>
          <w:tcPr>
            <w:tcW w:w="1134" w:type="dxa"/>
            <w:tcBorders>
              <w:top w:val="nil"/>
              <w:left w:val="nil"/>
              <w:bottom w:val="single" w:sz="4" w:space="0" w:color="auto"/>
              <w:right w:val="single" w:sz="4" w:space="0" w:color="auto"/>
            </w:tcBorders>
            <w:shd w:val="clear" w:color="auto" w:fill="auto"/>
            <w:noWrap/>
            <w:hideMark/>
          </w:tcPr>
          <w:p w14:paraId="384A4202" w14:textId="77777777" w:rsidR="00D55CEF" w:rsidRPr="00753E46" w:rsidRDefault="00D55CEF" w:rsidP="00D55CEF">
            <w:pPr>
              <w:jc w:val="right"/>
              <w:rPr>
                <w:sz w:val="20"/>
                <w:szCs w:val="20"/>
                <w:lang w:eastAsia="en-CA"/>
              </w:rPr>
            </w:pPr>
            <w:r w:rsidRPr="00753E46">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13D32597" w14:textId="77777777" w:rsidR="00D55CEF" w:rsidRPr="00753E46" w:rsidRDefault="00D55CEF" w:rsidP="00D55CEF">
            <w:pPr>
              <w:jc w:val="right"/>
              <w:rPr>
                <w:sz w:val="20"/>
                <w:szCs w:val="20"/>
                <w:lang w:eastAsia="en-CA"/>
              </w:rPr>
            </w:pPr>
            <w:r w:rsidRPr="00753E46">
              <w:rPr>
                <w:sz w:val="20"/>
                <w:szCs w:val="20"/>
                <w:lang w:eastAsia="en-CA"/>
              </w:rPr>
              <w:t>11,689</w:t>
            </w:r>
          </w:p>
        </w:tc>
        <w:tc>
          <w:tcPr>
            <w:tcW w:w="1134" w:type="dxa"/>
            <w:tcBorders>
              <w:top w:val="nil"/>
              <w:left w:val="nil"/>
              <w:bottom w:val="single" w:sz="4" w:space="0" w:color="auto"/>
              <w:right w:val="single" w:sz="4" w:space="0" w:color="auto"/>
            </w:tcBorders>
            <w:shd w:val="clear" w:color="auto" w:fill="auto"/>
            <w:noWrap/>
            <w:hideMark/>
          </w:tcPr>
          <w:p w14:paraId="2655C3AF"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39592788"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2B3A2405" w14:textId="77777777" w:rsidR="00D55CEF" w:rsidRPr="00753E46" w:rsidRDefault="00D55CEF" w:rsidP="00D55CEF">
            <w:pPr>
              <w:jc w:val="left"/>
              <w:rPr>
                <w:sz w:val="20"/>
                <w:szCs w:val="20"/>
                <w:lang w:eastAsia="en-CA"/>
              </w:rPr>
            </w:pPr>
            <w:r w:rsidRPr="00753E46">
              <w:rPr>
                <w:sz w:val="20"/>
                <w:szCs w:val="20"/>
                <w:lang w:eastAsia="en-CA"/>
              </w:rPr>
              <w:t>KIPs</w:t>
            </w:r>
          </w:p>
        </w:tc>
        <w:tc>
          <w:tcPr>
            <w:tcW w:w="1134" w:type="dxa"/>
            <w:tcBorders>
              <w:top w:val="nil"/>
              <w:left w:val="nil"/>
              <w:bottom w:val="single" w:sz="4" w:space="0" w:color="auto"/>
              <w:right w:val="single" w:sz="4" w:space="0" w:color="auto"/>
            </w:tcBorders>
            <w:shd w:val="clear" w:color="auto" w:fill="auto"/>
            <w:noWrap/>
            <w:hideMark/>
          </w:tcPr>
          <w:p w14:paraId="708499CC" w14:textId="77777777" w:rsidR="00D55CEF" w:rsidRPr="00753E46" w:rsidRDefault="00D55CEF" w:rsidP="00D55CEF">
            <w:pPr>
              <w:jc w:val="right"/>
              <w:rPr>
                <w:sz w:val="20"/>
                <w:szCs w:val="20"/>
                <w:lang w:eastAsia="en-CA"/>
              </w:rPr>
            </w:pPr>
            <w:r w:rsidRPr="00753E46">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A0D19FA" w14:textId="77777777" w:rsidR="00D55CEF" w:rsidRPr="00753E46" w:rsidRDefault="00D55CEF" w:rsidP="00D55CEF">
            <w:pPr>
              <w:jc w:val="right"/>
              <w:rPr>
                <w:sz w:val="20"/>
                <w:szCs w:val="20"/>
                <w:lang w:eastAsia="en-CA"/>
              </w:rPr>
            </w:pPr>
            <w:r w:rsidRPr="00753E46">
              <w:rPr>
                <w:sz w:val="20"/>
                <w:szCs w:val="20"/>
                <w:lang w:eastAsia="en-CA"/>
              </w:rPr>
              <w:t>36,666</w:t>
            </w:r>
          </w:p>
        </w:tc>
        <w:tc>
          <w:tcPr>
            <w:tcW w:w="1134" w:type="dxa"/>
            <w:tcBorders>
              <w:top w:val="nil"/>
              <w:left w:val="nil"/>
              <w:bottom w:val="single" w:sz="4" w:space="0" w:color="auto"/>
              <w:right w:val="single" w:sz="4" w:space="0" w:color="auto"/>
            </w:tcBorders>
            <w:shd w:val="clear" w:color="auto" w:fill="auto"/>
            <w:noWrap/>
            <w:hideMark/>
          </w:tcPr>
          <w:p w14:paraId="53AA50D4" w14:textId="77777777" w:rsidR="00D55CEF" w:rsidRPr="00753E46" w:rsidRDefault="00D55CEF" w:rsidP="00D55CEF">
            <w:pPr>
              <w:jc w:val="right"/>
              <w:rPr>
                <w:sz w:val="20"/>
                <w:szCs w:val="20"/>
                <w:lang w:eastAsia="en-CA"/>
              </w:rPr>
            </w:pPr>
            <w:r w:rsidRPr="00753E46">
              <w:rPr>
                <w:sz w:val="20"/>
                <w:szCs w:val="20"/>
                <w:lang w:eastAsia="en-CA"/>
              </w:rPr>
              <w:t>300</w:t>
            </w:r>
          </w:p>
        </w:tc>
        <w:tc>
          <w:tcPr>
            <w:tcW w:w="1276" w:type="dxa"/>
            <w:tcBorders>
              <w:top w:val="nil"/>
              <w:left w:val="nil"/>
              <w:bottom w:val="single" w:sz="4" w:space="0" w:color="auto"/>
              <w:right w:val="single" w:sz="4" w:space="0" w:color="auto"/>
            </w:tcBorders>
            <w:shd w:val="clear" w:color="auto" w:fill="auto"/>
            <w:noWrap/>
            <w:hideMark/>
          </w:tcPr>
          <w:p w14:paraId="47EBBA05" w14:textId="77777777" w:rsidR="00D55CEF" w:rsidRPr="00753E46" w:rsidRDefault="00D55CEF" w:rsidP="00D55CEF">
            <w:pPr>
              <w:jc w:val="right"/>
              <w:rPr>
                <w:sz w:val="20"/>
                <w:szCs w:val="20"/>
                <w:lang w:eastAsia="en-CA"/>
              </w:rPr>
            </w:pPr>
            <w:r w:rsidRPr="00753E46">
              <w:rPr>
                <w:sz w:val="20"/>
                <w:szCs w:val="20"/>
                <w:lang w:eastAsia="en-CA"/>
              </w:rPr>
              <w:t>36,966</w:t>
            </w:r>
          </w:p>
        </w:tc>
        <w:tc>
          <w:tcPr>
            <w:tcW w:w="1134" w:type="dxa"/>
            <w:tcBorders>
              <w:top w:val="nil"/>
              <w:left w:val="nil"/>
              <w:bottom w:val="single" w:sz="4" w:space="0" w:color="auto"/>
              <w:right w:val="single" w:sz="4" w:space="0" w:color="auto"/>
            </w:tcBorders>
            <w:shd w:val="clear" w:color="auto" w:fill="auto"/>
            <w:noWrap/>
            <w:hideMark/>
          </w:tcPr>
          <w:p w14:paraId="394C25F6" w14:textId="77777777" w:rsidR="00D55CEF" w:rsidRPr="00753E46" w:rsidRDefault="00D55CEF" w:rsidP="00D55CEF">
            <w:pPr>
              <w:jc w:val="right"/>
              <w:rPr>
                <w:sz w:val="20"/>
                <w:szCs w:val="20"/>
                <w:lang w:eastAsia="en-CA"/>
              </w:rPr>
            </w:pPr>
            <w:r w:rsidRPr="00753E46">
              <w:rPr>
                <w:sz w:val="20"/>
                <w:szCs w:val="20"/>
                <w:lang w:eastAsia="en-CA"/>
              </w:rPr>
              <w:t>19,165</w:t>
            </w:r>
          </w:p>
        </w:tc>
      </w:tr>
      <w:tr w:rsidR="00D55CEF" w:rsidRPr="00753E46" w14:paraId="059BC073"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2C4E6C17" w14:textId="77777777" w:rsidR="00D55CEF" w:rsidRPr="00753E46" w:rsidRDefault="00D55CEF" w:rsidP="00D55CEF">
            <w:pPr>
              <w:jc w:val="left"/>
              <w:rPr>
                <w:sz w:val="20"/>
                <w:szCs w:val="20"/>
                <w:lang w:eastAsia="en-CA"/>
              </w:rPr>
            </w:pPr>
            <w:r w:rsidRPr="00753E46">
              <w:rPr>
                <w:sz w:val="20"/>
                <w:szCs w:val="20"/>
                <w:lang w:eastAsia="en-CA"/>
              </w:rPr>
              <w:t>HFC – technical assistance</w:t>
            </w:r>
          </w:p>
        </w:tc>
        <w:tc>
          <w:tcPr>
            <w:tcW w:w="1134" w:type="dxa"/>
            <w:tcBorders>
              <w:top w:val="nil"/>
              <w:left w:val="nil"/>
              <w:bottom w:val="single" w:sz="4" w:space="0" w:color="auto"/>
              <w:right w:val="single" w:sz="4" w:space="0" w:color="auto"/>
            </w:tcBorders>
            <w:shd w:val="clear" w:color="auto" w:fill="auto"/>
            <w:noWrap/>
            <w:hideMark/>
          </w:tcPr>
          <w:p w14:paraId="57958678" w14:textId="77777777" w:rsidR="00D55CEF" w:rsidRPr="00753E46" w:rsidRDefault="00D55CEF" w:rsidP="00D55CEF">
            <w:pPr>
              <w:jc w:val="right"/>
              <w:rPr>
                <w:sz w:val="20"/>
                <w:szCs w:val="20"/>
                <w:lang w:eastAsia="en-CA"/>
              </w:rPr>
            </w:pPr>
            <w:r w:rsidRPr="00753E46">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E549AD0" w14:textId="77777777" w:rsidR="00D55CEF" w:rsidRPr="00753E46" w:rsidRDefault="00D55CEF" w:rsidP="00D55CEF">
            <w:pPr>
              <w:jc w:val="right"/>
              <w:rPr>
                <w:sz w:val="20"/>
                <w:szCs w:val="20"/>
                <w:lang w:eastAsia="en-CA"/>
              </w:rPr>
            </w:pPr>
            <w:r w:rsidRPr="00753E46">
              <w:rPr>
                <w:sz w:val="20"/>
                <w:szCs w:val="20"/>
                <w:lang w:eastAsia="en-CA"/>
              </w:rPr>
              <w:t> </w:t>
            </w:r>
          </w:p>
        </w:tc>
        <w:tc>
          <w:tcPr>
            <w:tcW w:w="1134" w:type="dxa"/>
            <w:tcBorders>
              <w:top w:val="nil"/>
              <w:left w:val="nil"/>
              <w:bottom w:val="single" w:sz="4" w:space="0" w:color="auto"/>
              <w:right w:val="single" w:sz="4" w:space="0" w:color="auto"/>
            </w:tcBorders>
            <w:shd w:val="clear" w:color="auto" w:fill="auto"/>
            <w:noWrap/>
            <w:hideMark/>
          </w:tcPr>
          <w:p w14:paraId="2EC3E2A6" w14:textId="77777777" w:rsidR="00D55CEF" w:rsidRPr="00753E46" w:rsidRDefault="00D55CEF" w:rsidP="00D55CEF">
            <w:pPr>
              <w:jc w:val="right"/>
              <w:rPr>
                <w:sz w:val="20"/>
                <w:szCs w:val="20"/>
                <w:lang w:eastAsia="en-CA"/>
              </w:rPr>
            </w:pPr>
            <w:r w:rsidRPr="00753E46">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BDABFEA" w14:textId="77777777" w:rsidR="00D55CEF" w:rsidRPr="00753E46" w:rsidRDefault="00D55CEF" w:rsidP="00D55CEF">
            <w:pPr>
              <w:jc w:val="right"/>
              <w:rPr>
                <w:sz w:val="20"/>
                <w:szCs w:val="20"/>
                <w:lang w:eastAsia="en-CA"/>
              </w:rPr>
            </w:pPr>
            <w:r w:rsidRPr="00753E46">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2014409" w14:textId="77777777" w:rsidR="00D55CEF" w:rsidRPr="00753E46" w:rsidRDefault="00D55CEF" w:rsidP="00D55CEF">
            <w:pPr>
              <w:jc w:val="right"/>
              <w:rPr>
                <w:sz w:val="20"/>
                <w:szCs w:val="20"/>
                <w:lang w:eastAsia="en-CA"/>
              </w:rPr>
            </w:pPr>
            <w:r w:rsidRPr="00753E46">
              <w:rPr>
                <w:sz w:val="20"/>
                <w:szCs w:val="20"/>
                <w:lang w:eastAsia="en-CA"/>
              </w:rPr>
              <w:t> </w:t>
            </w:r>
          </w:p>
        </w:tc>
      </w:tr>
      <w:tr w:rsidR="00D55CEF" w:rsidRPr="00753E46" w14:paraId="318C5D89" w14:textId="77777777" w:rsidTr="00F76405">
        <w:trPr>
          <w:trHeight w:val="85"/>
        </w:trPr>
        <w:tc>
          <w:tcPr>
            <w:tcW w:w="3595" w:type="dxa"/>
            <w:tcBorders>
              <w:top w:val="nil"/>
              <w:left w:val="single" w:sz="4" w:space="0" w:color="auto"/>
              <w:bottom w:val="single" w:sz="4" w:space="0" w:color="auto"/>
              <w:right w:val="single" w:sz="4" w:space="0" w:color="auto"/>
            </w:tcBorders>
            <w:shd w:val="clear" w:color="auto" w:fill="auto"/>
            <w:noWrap/>
            <w:hideMark/>
          </w:tcPr>
          <w:p w14:paraId="4332B194" w14:textId="77777777" w:rsidR="00D55CEF" w:rsidRPr="00753E46" w:rsidRDefault="00D55CEF" w:rsidP="00D55CEF">
            <w:pPr>
              <w:jc w:val="left"/>
              <w:rPr>
                <w:b/>
                <w:bCs/>
                <w:sz w:val="20"/>
                <w:szCs w:val="20"/>
                <w:lang w:eastAsia="en-CA"/>
              </w:rPr>
            </w:pPr>
            <w:r w:rsidRPr="00753E46">
              <w:rPr>
                <w:b/>
                <w:bCs/>
                <w:sz w:val="20"/>
                <w:szCs w:val="20"/>
                <w:lang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0AD35546" w14:textId="77777777" w:rsidR="00D55CEF" w:rsidRPr="00753E46" w:rsidRDefault="00D55CEF" w:rsidP="00D55CEF">
            <w:pPr>
              <w:jc w:val="right"/>
              <w:rPr>
                <w:b/>
                <w:bCs/>
                <w:sz w:val="20"/>
                <w:szCs w:val="20"/>
                <w:lang w:eastAsia="en-CA"/>
              </w:rPr>
            </w:pPr>
            <w:r w:rsidRPr="00753E46">
              <w:rPr>
                <w:b/>
                <w:bCs/>
                <w:sz w:val="20"/>
                <w:szCs w:val="20"/>
                <w:lang w:eastAsia="en-CA"/>
              </w:rPr>
              <w:t>7,973</w:t>
            </w:r>
          </w:p>
        </w:tc>
        <w:tc>
          <w:tcPr>
            <w:tcW w:w="1134" w:type="dxa"/>
            <w:tcBorders>
              <w:top w:val="nil"/>
              <w:left w:val="nil"/>
              <w:bottom w:val="single" w:sz="4" w:space="0" w:color="auto"/>
              <w:right w:val="single" w:sz="4" w:space="0" w:color="auto"/>
            </w:tcBorders>
            <w:shd w:val="clear" w:color="auto" w:fill="auto"/>
            <w:noWrap/>
            <w:hideMark/>
          </w:tcPr>
          <w:p w14:paraId="687B12CD" w14:textId="77777777" w:rsidR="00D55CEF" w:rsidRPr="00753E46" w:rsidRDefault="00D55CEF" w:rsidP="00D55CEF">
            <w:pPr>
              <w:jc w:val="right"/>
              <w:rPr>
                <w:b/>
                <w:bCs/>
                <w:sz w:val="20"/>
                <w:szCs w:val="20"/>
                <w:lang w:eastAsia="en-CA"/>
              </w:rPr>
            </w:pPr>
            <w:r w:rsidRPr="00753E46">
              <w:rPr>
                <w:b/>
                <w:bCs/>
                <w:sz w:val="20"/>
                <w:szCs w:val="20"/>
                <w:lang w:eastAsia="en-CA"/>
              </w:rPr>
              <w:t>40,596</w:t>
            </w:r>
          </w:p>
        </w:tc>
        <w:tc>
          <w:tcPr>
            <w:tcW w:w="1134" w:type="dxa"/>
            <w:tcBorders>
              <w:top w:val="nil"/>
              <w:left w:val="nil"/>
              <w:bottom w:val="single" w:sz="4" w:space="0" w:color="auto"/>
              <w:right w:val="single" w:sz="4" w:space="0" w:color="auto"/>
            </w:tcBorders>
            <w:shd w:val="clear" w:color="auto" w:fill="auto"/>
            <w:noWrap/>
            <w:hideMark/>
          </w:tcPr>
          <w:p w14:paraId="548D4166" w14:textId="77777777" w:rsidR="00D55CEF" w:rsidRPr="00753E46" w:rsidRDefault="00D55CEF" w:rsidP="00D55CEF">
            <w:pPr>
              <w:jc w:val="right"/>
              <w:rPr>
                <w:b/>
                <w:bCs/>
                <w:sz w:val="20"/>
                <w:szCs w:val="20"/>
                <w:lang w:eastAsia="en-CA"/>
              </w:rPr>
            </w:pPr>
            <w:r w:rsidRPr="00753E46">
              <w:rPr>
                <w:b/>
                <w:bCs/>
                <w:sz w:val="20"/>
                <w:szCs w:val="20"/>
                <w:lang w:eastAsia="en-CA"/>
              </w:rPr>
              <w:t>300</w:t>
            </w:r>
          </w:p>
        </w:tc>
        <w:tc>
          <w:tcPr>
            <w:tcW w:w="1276" w:type="dxa"/>
            <w:tcBorders>
              <w:top w:val="nil"/>
              <w:left w:val="nil"/>
              <w:bottom w:val="single" w:sz="4" w:space="0" w:color="auto"/>
              <w:right w:val="single" w:sz="4" w:space="0" w:color="auto"/>
            </w:tcBorders>
            <w:shd w:val="clear" w:color="auto" w:fill="auto"/>
            <w:noWrap/>
            <w:hideMark/>
          </w:tcPr>
          <w:p w14:paraId="4A12DAB8" w14:textId="77777777" w:rsidR="00D55CEF" w:rsidRPr="00753E46" w:rsidRDefault="00D55CEF" w:rsidP="00D55CEF">
            <w:pPr>
              <w:jc w:val="right"/>
              <w:rPr>
                <w:b/>
                <w:bCs/>
                <w:sz w:val="20"/>
                <w:szCs w:val="20"/>
                <w:lang w:eastAsia="en-CA"/>
              </w:rPr>
            </w:pPr>
            <w:r w:rsidRPr="00753E46">
              <w:rPr>
                <w:b/>
                <w:bCs/>
                <w:sz w:val="20"/>
                <w:szCs w:val="20"/>
                <w:lang w:eastAsia="en-CA"/>
              </w:rPr>
              <w:t>48,869</w:t>
            </w:r>
          </w:p>
        </w:tc>
        <w:tc>
          <w:tcPr>
            <w:tcW w:w="1134" w:type="dxa"/>
            <w:tcBorders>
              <w:top w:val="nil"/>
              <w:left w:val="nil"/>
              <w:bottom w:val="single" w:sz="4" w:space="0" w:color="auto"/>
              <w:right w:val="single" w:sz="4" w:space="0" w:color="auto"/>
            </w:tcBorders>
            <w:shd w:val="clear" w:color="auto" w:fill="auto"/>
            <w:noWrap/>
            <w:hideMark/>
          </w:tcPr>
          <w:p w14:paraId="505D9790" w14:textId="77777777" w:rsidR="00D55CEF" w:rsidRPr="00753E46" w:rsidRDefault="00D55CEF" w:rsidP="00D55CEF">
            <w:pPr>
              <w:jc w:val="right"/>
              <w:rPr>
                <w:b/>
                <w:bCs/>
                <w:sz w:val="20"/>
                <w:szCs w:val="20"/>
                <w:lang w:eastAsia="en-CA"/>
              </w:rPr>
            </w:pPr>
            <w:r w:rsidRPr="00753E46">
              <w:rPr>
                <w:b/>
                <w:bCs/>
                <w:sz w:val="20"/>
                <w:szCs w:val="20"/>
                <w:lang w:eastAsia="en-CA"/>
              </w:rPr>
              <w:t>19,165</w:t>
            </w:r>
          </w:p>
        </w:tc>
      </w:tr>
      <w:tr w:rsidR="00D55CEF" w:rsidRPr="00753E46" w14:paraId="4ED0A8EE"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70ED0BA9" w14:textId="77777777" w:rsidR="00D55CEF" w:rsidRPr="00753E46" w:rsidRDefault="00D55CEF" w:rsidP="00D55CEF">
            <w:pPr>
              <w:jc w:val="left"/>
              <w:rPr>
                <w:b/>
                <w:bCs/>
                <w:sz w:val="20"/>
                <w:szCs w:val="20"/>
                <w:lang w:eastAsia="en-CA"/>
              </w:rPr>
            </w:pPr>
            <w:r w:rsidRPr="00753E46">
              <w:rPr>
                <w:b/>
                <w:bCs/>
                <w:sz w:val="20"/>
                <w:szCs w:val="20"/>
                <w:lang w:eastAsia="en-CA"/>
              </w:rPr>
              <w:t>Standard activities</w:t>
            </w:r>
          </w:p>
        </w:tc>
        <w:tc>
          <w:tcPr>
            <w:tcW w:w="1134" w:type="dxa"/>
            <w:tcBorders>
              <w:top w:val="nil"/>
              <w:left w:val="nil"/>
              <w:bottom w:val="single" w:sz="4" w:space="0" w:color="auto"/>
              <w:right w:val="single" w:sz="4" w:space="0" w:color="auto"/>
            </w:tcBorders>
            <w:shd w:val="clear" w:color="auto" w:fill="auto"/>
            <w:noWrap/>
            <w:hideMark/>
          </w:tcPr>
          <w:p w14:paraId="50E549C1"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noWrap/>
            <w:hideMark/>
          </w:tcPr>
          <w:p w14:paraId="074B5898"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noWrap/>
            <w:hideMark/>
          </w:tcPr>
          <w:p w14:paraId="70926CC6"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276" w:type="dxa"/>
            <w:tcBorders>
              <w:top w:val="nil"/>
              <w:left w:val="nil"/>
              <w:bottom w:val="single" w:sz="4" w:space="0" w:color="auto"/>
              <w:right w:val="single" w:sz="4" w:space="0" w:color="auto"/>
            </w:tcBorders>
            <w:shd w:val="clear" w:color="auto" w:fill="auto"/>
            <w:noWrap/>
            <w:hideMark/>
          </w:tcPr>
          <w:p w14:paraId="3C63D28E" w14:textId="77777777" w:rsidR="00D55CEF" w:rsidRPr="00753E46" w:rsidRDefault="00D55CEF" w:rsidP="00D55CEF">
            <w:pPr>
              <w:jc w:val="left"/>
              <w:rPr>
                <w:b/>
                <w:bCs/>
                <w:sz w:val="20"/>
                <w:szCs w:val="20"/>
                <w:lang w:eastAsia="en-CA"/>
              </w:rPr>
            </w:pPr>
            <w:r w:rsidRPr="00753E46">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noWrap/>
            <w:hideMark/>
          </w:tcPr>
          <w:p w14:paraId="5C915758" w14:textId="77777777" w:rsidR="00D55CEF" w:rsidRPr="00753E46" w:rsidRDefault="00D55CEF" w:rsidP="00D55CEF">
            <w:pPr>
              <w:jc w:val="left"/>
              <w:rPr>
                <w:b/>
                <w:bCs/>
                <w:sz w:val="20"/>
                <w:szCs w:val="20"/>
                <w:lang w:eastAsia="en-CA"/>
              </w:rPr>
            </w:pPr>
            <w:r w:rsidRPr="00753E46">
              <w:rPr>
                <w:b/>
                <w:bCs/>
                <w:sz w:val="20"/>
                <w:szCs w:val="20"/>
                <w:lang w:eastAsia="en-CA"/>
              </w:rPr>
              <w:t> </w:t>
            </w:r>
          </w:p>
        </w:tc>
      </w:tr>
      <w:tr w:rsidR="00D55CEF" w:rsidRPr="00753E46" w14:paraId="66140A5C"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35ED83C2" w14:textId="7C632B77" w:rsidR="00D55CEF" w:rsidRPr="00753E46" w:rsidRDefault="00F8765F" w:rsidP="00F8765F">
            <w:pPr>
              <w:jc w:val="left"/>
              <w:rPr>
                <w:sz w:val="20"/>
                <w:szCs w:val="20"/>
                <w:lang w:eastAsia="en-CA"/>
              </w:rPr>
            </w:pPr>
            <w:r w:rsidRPr="00753E46">
              <w:rPr>
                <w:sz w:val="20"/>
                <w:szCs w:val="20"/>
                <w:lang w:eastAsia="en-CA"/>
              </w:rPr>
              <w:t>IS</w:t>
            </w:r>
          </w:p>
        </w:tc>
        <w:tc>
          <w:tcPr>
            <w:tcW w:w="1134" w:type="dxa"/>
            <w:tcBorders>
              <w:top w:val="nil"/>
              <w:left w:val="nil"/>
              <w:bottom w:val="single" w:sz="4" w:space="0" w:color="auto"/>
              <w:right w:val="single" w:sz="4" w:space="0" w:color="auto"/>
            </w:tcBorders>
            <w:shd w:val="clear" w:color="auto" w:fill="auto"/>
            <w:noWrap/>
            <w:hideMark/>
          </w:tcPr>
          <w:p w14:paraId="73E48663" w14:textId="77777777" w:rsidR="00D55CEF" w:rsidRPr="00753E46" w:rsidRDefault="00D55CEF" w:rsidP="00D55CEF">
            <w:pPr>
              <w:jc w:val="right"/>
              <w:rPr>
                <w:sz w:val="20"/>
                <w:szCs w:val="20"/>
                <w:lang w:eastAsia="en-CA"/>
              </w:rPr>
            </w:pPr>
            <w:r w:rsidRPr="00753E46">
              <w:rPr>
                <w:sz w:val="20"/>
                <w:szCs w:val="20"/>
                <w:lang w:eastAsia="en-CA"/>
              </w:rPr>
              <w:t>9,783</w:t>
            </w:r>
          </w:p>
        </w:tc>
        <w:tc>
          <w:tcPr>
            <w:tcW w:w="1134" w:type="dxa"/>
            <w:tcBorders>
              <w:top w:val="nil"/>
              <w:left w:val="nil"/>
              <w:bottom w:val="single" w:sz="4" w:space="0" w:color="auto"/>
              <w:right w:val="single" w:sz="4" w:space="0" w:color="auto"/>
            </w:tcBorders>
            <w:shd w:val="clear" w:color="auto" w:fill="auto"/>
            <w:noWrap/>
            <w:hideMark/>
          </w:tcPr>
          <w:p w14:paraId="210466CC" w14:textId="77777777" w:rsidR="00D55CEF" w:rsidRPr="00753E46" w:rsidRDefault="00D55CEF" w:rsidP="00D55CEF">
            <w:pPr>
              <w:jc w:val="right"/>
              <w:rPr>
                <w:sz w:val="20"/>
                <w:szCs w:val="20"/>
                <w:lang w:eastAsia="en-CA"/>
              </w:rPr>
            </w:pPr>
            <w:r w:rsidRPr="00753E46">
              <w:rPr>
                <w:sz w:val="20"/>
                <w:szCs w:val="20"/>
                <w:lang w:eastAsia="en-CA"/>
              </w:rPr>
              <w:t>11,572</w:t>
            </w:r>
          </w:p>
        </w:tc>
        <w:tc>
          <w:tcPr>
            <w:tcW w:w="1134" w:type="dxa"/>
            <w:tcBorders>
              <w:top w:val="nil"/>
              <w:left w:val="nil"/>
              <w:bottom w:val="single" w:sz="4" w:space="0" w:color="auto"/>
              <w:right w:val="single" w:sz="4" w:space="0" w:color="auto"/>
            </w:tcBorders>
            <w:shd w:val="clear" w:color="auto" w:fill="auto"/>
            <w:noWrap/>
            <w:hideMark/>
          </w:tcPr>
          <w:p w14:paraId="40E86A10" w14:textId="77777777" w:rsidR="00D55CEF" w:rsidRPr="00753E46" w:rsidRDefault="00D55CEF" w:rsidP="00D55CEF">
            <w:pPr>
              <w:jc w:val="right"/>
              <w:rPr>
                <w:sz w:val="20"/>
                <w:szCs w:val="20"/>
                <w:lang w:eastAsia="en-CA"/>
              </w:rPr>
            </w:pPr>
            <w:r w:rsidRPr="00753E46">
              <w:rPr>
                <w:sz w:val="20"/>
                <w:szCs w:val="20"/>
                <w:lang w:eastAsia="en-CA"/>
              </w:rPr>
              <w:t>9,783</w:t>
            </w:r>
          </w:p>
        </w:tc>
        <w:tc>
          <w:tcPr>
            <w:tcW w:w="1276" w:type="dxa"/>
            <w:tcBorders>
              <w:top w:val="nil"/>
              <w:left w:val="nil"/>
              <w:bottom w:val="single" w:sz="4" w:space="0" w:color="auto"/>
              <w:right w:val="single" w:sz="4" w:space="0" w:color="auto"/>
            </w:tcBorders>
            <w:shd w:val="clear" w:color="auto" w:fill="auto"/>
            <w:noWrap/>
            <w:hideMark/>
          </w:tcPr>
          <w:p w14:paraId="2F39CC5E" w14:textId="77777777" w:rsidR="00D55CEF" w:rsidRPr="00753E46" w:rsidRDefault="00D55CEF" w:rsidP="00D55CEF">
            <w:pPr>
              <w:jc w:val="right"/>
              <w:rPr>
                <w:sz w:val="20"/>
                <w:szCs w:val="20"/>
                <w:lang w:eastAsia="en-CA"/>
              </w:rPr>
            </w:pPr>
            <w:r w:rsidRPr="00753E46">
              <w:rPr>
                <w:sz w:val="20"/>
                <w:szCs w:val="20"/>
                <w:lang w:eastAsia="en-CA"/>
              </w:rPr>
              <w:t>31,139</w:t>
            </w:r>
          </w:p>
        </w:tc>
        <w:tc>
          <w:tcPr>
            <w:tcW w:w="1134" w:type="dxa"/>
            <w:tcBorders>
              <w:top w:val="nil"/>
              <w:left w:val="nil"/>
              <w:bottom w:val="single" w:sz="4" w:space="0" w:color="auto"/>
              <w:right w:val="single" w:sz="4" w:space="0" w:color="auto"/>
            </w:tcBorders>
            <w:shd w:val="clear" w:color="auto" w:fill="auto"/>
            <w:noWrap/>
            <w:hideMark/>
          </w:tcPr>
          <w:p w14:paraId="576202D8"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4E814334"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29DE48DC" w14:textId="0025A5A8" w:rsidR="00D55CEF" w:rsidRPr="00753E46" w:rsidRDefault="00D55CEF" w:rsidP="00F8765F">
            <w:pPr>
              <w:jc w:val="left"/>
              <w:rPr>
                <w:sz w:val="20"/>
                <w:szCs w:val="20"/>
                <w:lang w:eastAsia="en-CA"/>
              </w:rPr>
            </w:pPr>
            <w:r w:rsidRPr="00753E46">
              <w:rPr>
                <w:sz w:val="20"/>
                <w:szCs w:val="20"/>
                <w:lang w:eastAsia="en-CA"/>
              </w:rPr>
              <w:t>CAP</w:t>
            </w:r>
          </w:p>
        </w:tc>
        <w:tc>
          <w:tcPr>
            <w:tcW w:w="1134" w:type="dxa"/>
            <w:tcBorders>
              <w:top w:val="nil"/>
              <w:left w:val="nil"/>
              <w:bottom w:val="single" w:sz="4" w:space="0" w:color="auto"/>
              <w:right w:val="single" w:sz="4" w:space="0" w:color="auto"/>
            </w:tcBorders>
            <w:shd w:val="clear" w:color="auto" w:fill="auto"/>
            <w:noWrap/>
            <w:hideMark/>
          </w:tcPr>
          <w:p w14:paraId="4F9DE6CE" w14:textId="77777777" w:rsidR="00D55CEF" w:rsidRPr="00753E46" w:rsidRDefault="00D55CEF" w:rsidP="00D55CEF">
            <w:pPr>
              <w:jc w:val="right"/>
              <w:rPr>
                <w:sz w:val="20"/>
                <w:szCs w:val="20"/>
                <w:lang w:eastAsia="en-CA"/>
              </w:rPr>
            </w:pPr>
            <w:r w:rsidRPr="00753E46">
              <w:rPr>
                <w:sz w:val="20"/>
                <w:szCs w:val="20"/>
                <w:lang w:eastAsia="en-CA"/>
              </w:rPr>
              <w:t>11,428</w:t>
            </w:r>
          </w:p>
        </w:tc>
        <w:tc>
          <w:tcPr>
            <w:tcW w:w="1134" w:type="dxa"/>
            <w:tcBorders>
              <w:top w:val="nil"/>
              <w:left w:val="nil"/>
              <w:bottom w:val="single" w:sz="4" w:space="0" w:color="auto"/>
              <w:right w:val="single" w:sz="4" w:space="0" w:color="auto"/>
            </w:tcBorders>
            <w:shd w:val="clear" w:color="auto" w:fill="auto"/>
            <w:noWrap/>
            <w:hideMark/>
          </w:tcPr>
          <w:p w14:paraId="77AC403A" w14:textId="77777777" w:rsidR="00D55CEF" w:rsidRPr="00753E46" w:rsidRDefault="00D55CEF" w:rsidP="00D55CEF">
            <w:pPr>
              <w:jc w:val="right"/>
              <w:rPr>
                <w:sz w:val="20"/>
                <w:szCs w:val="20"/>
                <w:lang w:eastAsia="en-CA"/>
              </w:rPr>
            </w:pPr>
            <w:r w:rsidRPr="00753E46">
              <w:rPr>
                <w:sz w:val="20"/>
                <w:szCs w:val="20"/>
                <w:lang w:eastAsia="en-CA"/>
              </w:rPr>
              <w:t>11,771</w:t>
            </w:r>
          </w:p>
        </w:tc>
        <w:tc>
          <w:tcPr>
            <w:tcW w:w="1134" w:type="dxa"/>
            <w:tcBorders>
              <w:top w:val="nil"/>
              <w:left w:val="nil"/>
              <w:bottom w:val="single" w:sz="4" w:space="0" w:color="auto"/>
              <w:right w:val="single" w:sz="4" w:space="0" w:color="auto"/>
            </w:tcBorders>
            <w:shd w:val="clear" w:color="auto" w:fill="auto"/>
            <w:noWrap/>
            <w:hideMark/>
          </w:tcPr>
          <w:p w14:paraId="2628F7A5" w14:textId="77777777" w:rsidR="00D55CEF" w:rsidRPr="00753E46" w:rsidRDefault="00D55CEF" w:rsidP="00D55CEF">
            <w:pPr>
              <w:jc w:val="right"/>
              <w:rPr>
                <w:sz w:val="20"/>
                <w:szCs w:val="20"/>
                <w:lang w:eastAsia="en-CA"/>
              </w:rPr>
            </w:pPr>
            <w:r w:rsidRPr="00753E46">
              <w:rPr>
                <w:sz w:val="20"/>
                <w:szCs w:val="20"/>
                <w:lang w:eastAsia="en-CA"/>
              </w:rPr>
              <w:t>12,124</w:t>
            </w:r>
          </w:p>
        </w:tc>
        <w:tc>
          <w:tcPr>
            <w:tcW w:w="1276" w:type="dxa"/>
            <w:tcBorders>
              <w:top w:val="nil"/>
              <w:left w:val="nil"/>
              <w:bottom w:val="single" w:sz="4" w:space="0" w:color="auto"/>
              <w:right w:val="single" w:sz="4" w:space="0" w:color="auto"/>
            </w:tcBorders>
            <w:shd w:val="clear" w:color="auto" w:fill="auto"/>
            <w:noWrap/>
            <w:hideMark/>
          </w:tcPr>
          <w:p w14:paraId="0CB1311D" w14:textId="77777777" w:rsidR="00D55CEF" w:rsidRPr="00753E46" w:rsidRDefault="00D55CEF" w:rsidP="00D55CEF">
            <w:pPr>
              <w:jc w:val="right"/>
              <w:rPr>
                <w:sz w:val="20"/>
                <w:szCs w:val="20"/>
                <w:lang w:eastAsia="en-CA"/>
              </w:rPr>
            </w:pPr>
            <w:r w:rsidRPr="00753E46">
              <w:rPr>
                <w:sz w:val="20"/>
                <w:szCs w:val="20"/>
                <w:lang w:eastAsia="en-CA"/>
              </w:rPr>
              <w:t>35,323</w:t>
            </w:r>
          </w:p>
        </w:tc>
        <w:tc>
          <w:tcPr>
            <w:tcW w:w="1134" w:type="dxa"/>
            <w:tcBorders>
              <w:top w:val="nil"/>
              <w:left w:val="nil"/>
              <w:bottom w:val="single" w:sz="4" w:space="0" w:color="auto"/>
              <w:right w:val="single" w:sz="4" w:space="0" w:color="auto"/>
            </w:tcBorders>
            <w:shd w:val="clear" w:color="auto" w:fill="auto"/>
            <w:noWrap/>
            <w:hideMark/>
          </w:tcPr>
          <w:p w14:paraId="04B5D38C"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30104025"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4FFBF536" w14:textId="77777777" w:rsidR="00D55CEF" w:rsidRPr="00753E46" w:rsidRDefault="00D55CEF" w:rsidP="00D55CEF">
            <w:pPr>
              <w:jc w:val="left"/>
              <w:rPr>
                <w:sz w:val="20"/>
                <w:szCs w:val="20"/>
                <w:lang w:eastAsia="en-CA"/>
              </w:rPr>
            </w:pPr>
            <w:r w:rsidRPr="00753E46">
              <w:rPr>
                <w:sz w:val="20"/>
                <w:szCs w:val="20"/>
                <w:lang w:eastAsia="en-CA"/>
              </w:rPr>
              <w:t>Core unit</w:t>
            </w:r>
          </w:p>
        </w:tc>
        <w:tc>
          <w:tcPr>
            <w:tcW w:w="1134" w:type="dxa"/>
            <w:tcBorders>
              <w:top w:val="nil"/>
              <w:left w:val="nil"/>
              <w:bottom w:val="single" w:sz="4" w:space="0" w:color="auto"/>
              <w:right w:val="single" w:sz="4" w:space="0" w:color="auto"/>
            </w:tcBorders>
            <w:shd w:val="clear" w:color="auto" w:fill="auto"/>
            <w:noWrap/>
            <w:hideMark/>
          </w:tcPr>
          <w:p w14:paraId="0FFAF1DC" w14:textId="77777777" w:rsidR="00D55CEF" w:rsidRPr="00753E46" w:rsidRDefault="00D55CEF" w:rsidP="00D55CEF">
            <w:pPr>
              <w:jc w:val="right"/>
              <w:rPr>
                <w:sz w:val="20"/>
                <w:szCs w:val="20"/>
                <w:lang w:eastAsia="en-CA"/>
              </w:rPr>
            </w:pPr>
            <w:r w:rsidRPr="00753E46">
              <w:rPr>
                <w:sz w:val="20"/>
                <w:szCs w:val="20"/>
                <w:lang w:eastAsia="en-CA"/>
              </w:rPr>
              <w:t>5,953</w:t>
            </w:r>
          </w:p>
        </w:tc>
        <w:tc>
          <w:tcPr>
            <w:tcW w:w="1134" w:type="dxa"/>
            <w:tcBorders>
              <w:top w:val="nil"/>
              <w:left w:val="nil"/>
              <w:bottom w:val="single" w:sz="4" w:space="0" w:color="auto"/>
              <w:right w:val="single" w:sz="4" w:space="0" w:color="auto"/>
            </w:tcBorders>
            <w:shd w:val="clear" w:color="auto" w:fill="auto"/>
            <w:noWrap/>
            <w:hideMark/>
          </w:tcPr>
          <w:p w14:paraId="291D4536" w14:textId="77777777" w:rsidR="00D55CEF" w:rsidRPr="00753E46" w:rsidRDefault="00D55CEF" w:rsidP="00D55CEF">
            <w:pPr>
              <w:jc w:val="right"/>
              <w:rPr>
                <w:sz w:val="20"/>
                <w:szCs w:val="20"/>
                <w:lang w:eastAsia="en-CA"/>
              </w:rPr>
            </w:pPr>
            <w:r w:rsidRPr="00753E46">
              <w:rPr>
                <w:sz w:val="20"/>
                <w:szCs w:val="20"/>
                <w:lang w:eastAsia="en-CA"/>
              </w:rPr>
              <w:t>5,994</w:t>
            </w:r>
          </w:p>
        </w:tc>
        <w:tc>
          <w:tcPr>
            <w:tcW w:w="1134" w:type="dxa"/>
            <w:tcBorders>
              <w:top w:val="nil"/>
              <w:left w:val="nil"/>
              <w:bottom w:val="single" w:sz="4" w:space="0" w:color="auto"/>
              <w:right w:val="single" w:sz="4" w:space="0" w:color="auto"/>
            </w:tcBorders>
            <w:shd w:val="clear" w:color="auto" w:fill="auto"/>
            <w:noWrap/>
            <w:hideMark/>
          </w:tcPr>
          <w:p w14:paraId="62F4FC9C" w14:textId="77777777" w:rsidR="00D55CEF" w:rsidRPr="00753E46" w:rsidRDefault="00D55CEF" w:rsidP="00D55CEF">
            <w:pPr>
              <w:jc w:val="right"/>
              <w:rPr>
                <w:sz w:val="20"/>
                <w:szCs w:val="20"/>
                <w:lang w:eastAsia="en-CA"/>
              </w:rPr>
            </w:pPr>
            <w:r w:rsidRPr="00753E46">
              <w:rPr>
                <w:sz w:val="20"/>
                <w:szCs w:val="20"/>
                <w:lang w:eastAsia="en-CA"/>
              </w:rPr>
              <w:t>6,036</w:t>
            </w:r>
          </w:p>
        </w:tc>
        <w:tc>
          <w:tcPr>
            <w:tcW w:w="1276" w:type="dxa"/>
            <w:tcBorders>
              <w:top w:val="nil"/>
              <w:left w:val="nil"/>
              <w:bottom w:val="single" w:sz="4" w:space="0" w:color="auto"/>
              <w:right w:val="single" w:sz="4" w:space="0" w:color="auto"/>
            </w:tcBorders>
            <w:shd w:val="clear" w:color="auto" w:fill="auto"/>
            <w:noWrap/>
            <w:hideMark/>
          </w:tcPr>
          <w:p w14:paraId="6B8BDE43" w14:textId="77777777" w:rsidR="00D55CEF" w:rsidRPr="00753E46" w:rsidRDefault="00D55CEF" w:rsidP="00D55CEF">
            <w:pPr>
              <w:jc w:val="right"/>
              <w:rPr>
                <w:sz w:val="20"/>
                <w:szCs w:val="20"/>
                <w:lang w:eastAsia="en-CA"/>
              </w:rPr>
            </w:pPr>
            <w:r w:rsidRPr="00753E46">
              <w:rPr>
                <w:sz w:val="20"/>
                <w:szCs w:val="20"/>
                <w:lang w:eastAsia="en-CA"/>
              </w:rPr>
              <w:t>17,983</w:t>
            </w:r>
          </w:p>
        </w:tc>
        <w:tc>
          <w:tcPr>
            <w:tcW w:w="1134" w:type="dxa"/>
            <w:tcBorders>
              <w:top w:val="nil"/>
              <w:left w:val="nil"/>
              <w:bottom w:val="single" w:sz="4" w:space="0" w:color="auto"/>
              <w:right w:val="single" w:sz="4" w:space="0" w:color="auto"/>
            </w:tcBorders>
            <w:shd w:val="clear" w:color="auto" w:fill="auto"/>
            <w:noWrap/>
            <w:hideMark/>
          </w:tcPr>
          <w:p w14:paraId="6FDA9843"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7EAF5928" w14:textId="77777777" w:rsidTr="00F76405">
        <w:trPr>
          <w:trHeight w:val="264"/>
        </w:trPr>
        <w:tc>
          <w:tcPr>
            <w:tcW w:w="3595" w:type="dxa"/>
            <w:tcBorders>
              <w:top w:val="nil"/>
              <w:left w:val="single" w:sz="4" w:space="0" w:color="auto"/>
              <w:bottom w:val="single" w:sz="4" w:space="0" w:color="auto"/>
              <w:right w:val="single" w:sz="4" w:space="0" w:color="auto"/>
            </w:tcBorders>
            <w:shd w:val="clear" w:color="auto" w:fill="auto"/>
            <w:noWrap/>
            <w:hideMark/>
          </w:tcPr>
          <w:p w14:paraId="7A79A461" w14:textId="77777777" w:rsidR="00D55CEF" w:rsidRPr="00753E46" w:rsidRDefault="00D55CEF" w:rsidP="00D55CEF">
            <w:pPr>
              <w:jc w:val="left"/>
              <w:rPr>
                <w:sz w:val="20"/>
                <w:szCs w:val="20"/>
                <w:lang w:eastAsia="en-CA"/>
              </w:rPr>
            </w:pPr>
            <w:r w:rsidRPr="00753E46">
              <w:rPr>
                <w:sz w:val="20"/>
                <w:szCs w:val="20"/>
                <w:lang w:eastAsia="en-CA"/>
              </w:rPr>
              <w:t>Secretariat, Executive Committee, and Monitoring and Evaluation costs minus Canadian counterpart</w:t>
            </w:r>
          </w:p>
        </w:tc>
        <w:tc>
          <w:tcPr>
            <w:tcW w:w="1134" w:type="dxa"/>
            <w:tcBorders>
              <w:top w:val="nil"/>
              <w:left w:val="nil"/>
              <w:bottom w:val="single" w:sz="4" w:space="0" w:color="auto"/>
              <w:right w:val="single" w:sz="4" w:space="0" w:color="auto"/>
            </w:tcBorders>
            <w:shd w:val="clear" w:color="auto" w:fill="auto"/>
            <w:noWrap/>
            <w:hideMark/>
          </w:tcPr>
          <w:p w14:paraId="27A40E62" w14:textId="77777777" w:rsidR="00D55CEF" w:rsidRPr="00753E46" w:rsidRDefault="00D55CEF" w:rsidP="00D55CEF">
            <w:pPr>
              <w:jc w:val="right"/>
              <w:rPr>
                <w:sz w:val="20"/>
                <w:szCs w:val="20"/>
                <w:lang w:eastAsia="en-CA"/>
              </w:rPr>
            </w:pPr>
            <w:r w:rsidRPr="00753E46">
              <w:rPr>
                <w:sz w:val="20"/>
                <w:szCs w:val="20"/>
                <w:lang w:eastAsia="en-CA"/>
              </w:rPr>
              <w:t>6,260</w:t>
            </w:r>
          </w:p>
        </w:tc>
        <w:tc>
          <w:tcPr>
            <w:tcW w:w="1134" w:type="dxa"/>
            <w:tcBorders>
              <w:top w:val="nil"/>
              <w:left w:val="nil"/>
              <w:bottom w:val="single" w:sz="4" w:space="0" w:color="auto"/>
              <w:right w:val="single" w:sz="4" w:space="0" w:color="auto"/>
            </w:tcBorders>
            <w:shd w:val="clear" w:color="auto" w:fill="auto"/>
            <w:noWrap/>
            <w:hideMark/>
          </w:tcPr>
          <w:p w14:paraId="5BC883DE" w14:textId="77777777" w:rsidR="00D55CEF" w:rsidRPr="00753E46" w:rsidRDefault="00D55CEF" w:rsidP="00D55CEF">
            <w:pPr>
              <w:jc w:val="right"/>
              <w:rPr>
                <w:sz w:val="20"/>
                <w:szCs w:val="20"/>
                <w:lang w:eastAsia="en-CA"/>
              </w:rPr>
            </w:pPr>
            <w:r w:rsidRPr="00753E46">
              <w:rPr>
                <w:sz w:val="20"/>
                <w:szCs w:val="20"/>
                <w:lang w:eastAsia="en-CA"/>
              </w:rPr>
              <w:t>5,936</w:t>
            </w:r>
          </w:p>
        </w:tc>
        <w:tc>
          <w:tcPr>
            <w:tcW w:w="1134" w:type="dxa"/>
            <w:tcBorders>
              <w:top w:val="nil"/>
              <w:left w:val="nil"/>
              <w:bottom w:val="single" w:sz="4" w:space="0" w:color="auto"/>
              <w:right w:val="single" w:sz="4" w:space="0" w:color="auto"/>
            </w:tcBorders>
            <w:shd w:val="clear" w:color="auto" w:fill="auto"/>
            <w:noWrap/>
            <w:hideMark/>
          </w:tcPr>
          <w:p w14:paraId="3677B351" w14:textId="77777777" w:rsidR="00D55CEF" w:rsidRPr="00753E46" w:rsidRDefault="00D55CEF" w:rsidP="00D55CEF">
            <w:pPr>
              <w:jc w:val="right"/>
              <w:rPr>
                <w:sz w:val="20"/>
                <w:szCs w:val="20"/>
                <w:lang w:eastAsia="en-CA"/>
              </w:rPr>
            </w:pPr>
            <w:r w:rsidRPr="00753E46">
              <w:rPr>
                <w:sz w:val="20"/>
                <w:szCs w:val="20"/>
                <w:lang w:eastAsia="en-CA"/>
              </w:rPr>
              <w:t>6,063</w:t>
            </w:r>
          </w:p>
        </w:tc>
        <w:tc>
          <w:tcPr>
            <w:tcW w:w="1276" w:type="dxa"/>
            <w:tcBorders>
              <w:top w:val="nil"/>
              <w:left w:val="nil"/>
              <w:bottom w:val="single" w:sz="4" w:space="0" w:color="auto"/>
              <w:right w:val="single" w:sz="4" w:space="0" w:color="auto"/>
            </w:tcBorders>
            <w:shd w:val="clear" w:color="auto" w:fill="auto"/>
            <w:noWrap/>
            <w:hideMark/>
          </w:tcPr>
          <w:p w14:paraId="2926F1D6" w14:textId="77777777" w:rsidR="00D55CEF" w:rsidRPr="00753E46" w:rsidRDefault="00D55CEF" w:rsidP="00D55CEF">
            <w:pPr>
              <w:jc w:val="right"/>
              <w:rPr>
                <w:sz w:val="20"/>
                <w:szCs w:val="20"/>
                <w:lang w:eastAsia="en-CA"/>
              </w:rPr>
            </w:pPr>
            <w:r w:rsidRPr="00753E46">
              <w:rPr>
                <w:sz w:val="20"/>
                <w:szCs w:val="20"/>
                <w:lang w:eastAsia="en-CA"/>
              </w:rPr>
              <w:t>18,259</w:t>
            </w:r>
          </w:p>
        </w:tc>
        <w:tc>
          <w:tcPr>
            <w:tcW w:w="1134" w:type="dxa"/>
            <w:tcBorders>
              <w:top w:val="nil"/>
              <w:left w:val="nil"/>
              <w:bottom w:val="single" w:sz="4" w:space="0" w:color="auto"/>
              <w:right w:val="single" w:sz="4" w:space="0" w:color="auto"/>
            </w:tcBorders>
            <w:shd w:val="clear" w:color="auto" w:fill="auto"/>
            <w:noWrap/>
            <w:hideMark/>
          </w:tcPr>
          <w:p w14:paraId="56185630"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1235D2BE"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27FC5F0D" w14:textId="77777777" w:rsidR="00D55CEF" w:rsidRPr="00753E46" w:rsidRDefault="00D55CEF" w:rsidP="00D55CEF">
            <w:pPr>
              <w:jc w:val="left"/>
              <w:rPr>
                <w:sz w:val="20"/>
                <w:szCs w:val="20"/>
                <w:lang w:eastAsia="en-CA"/>
              </w:rPr>
            </w:pPr>
            <w:r w:rsidRPr="00753E46">
              <w:rPr>
                <w:sz w:val="20"/>
                <w:szCs w:val="20"/>
                <w:lang w:eastAsia="en-CA"/>
              </w:rPr>
              <w:t>Treasurer</w:t>
            </w:r>
          </w:p>
        </w:tc>
        <w:tc>
          <w:tcPr>
            <w:tcW w:w="1134" w:type="dxa"/>
            <w:tcBorders>
              <w:top w:val="nil"/>
              <w:left w:val="nil"/>
              <w:bottom w:val="single" w:sz="4" w:space="0" w:color="auto"/>
              <w:right w:val="single" w:sz="4" w:space="0" w:color="auto"/>
            </w:tcBorders>
            <w:shd w:val="clear" w:color="auto" w:fill="auto"/>
            <w:noWrap/>
            <w:hideMark/>
          </w:tcPr>
          <w:p w14:paraId="17D73198" w14:textId="77777777" w:rsidR="00D55CEF" w:rsidRPr="00753E46" w:rsidRDefault="00D55CEF" w:rsidP="00D55CEF">
            <w:pPr>
              <w:jc w:val="right"/>
              <w:rPr>
                <w:sz w:val="20"/>
                <w:szCs w:val="20"/>
                <w:lang w:eastAsia="en-CA"/>
              </w:rPr>
            </w:pPr>
            <w:r w:rsidRPr="00753E46">
              <w:rPr>
                <w:sz w:val="20"/>
                <w:szCs w:val="20"/>
                <w:lang w:eastAsia="en-CA"/>
              </w:rPr>
              <w:t>500</w:t>
            </w:r>
          </w:p>
        </w:tc>
        <w:tc>
          <w:tcPr>
            <w:tcW w:w="1134" w:type="dxa"/>
            <w:tcBorders>
              <w:top w:val="nil"/>
              <w:left w:val="nil"/>
              <w:bottom w:val="single" w:sz="4" w:space="0" w:color="auto"/>
              <w:right w:val="single" w:sz="4" w:space="0" w:color="auto"/>
            </w:tcBorders>
            <w:shd w:val="clear" w:color="auto" w:fill="auto"/>
            <w:noWrap/>
            <w:hideMark/>
          </w:tcPr>
          <w:p w14:paraId="35964CB7" w14:textId="77777777" w:rsidR="00D55CEF" w:rsidRPr="00753E46" w:rsidRDefault="00D55CEF" w:rsidP="00D55CEF">
            <w:pPr>
              <w:jc w:val="right"/>
              <w:rPr>
                <w:sz w:val="20"/>
                <w:szCs w:val="20"/>
                <w:lang w:eastAsia="en-CA"/>
              </w:rPr>
            </w:pPr>
            <w:r w:rsidRPr="00753E46">
              <w:rPr>
                <w:sz w:val="20"/>
                <w:szCs w:val="20"/>
                <w:lang w:eastAsia="en-CA"/>
              </w:rPr>
              <w:t>500</w:t>
            </w:r>
          </w:p>
        </w:tc>
        <w:tc>
          <w:tcPr>
            <w:tcW w:w="1134" w:type="dxa"/>
            <w:tcBorders>
              <w:top w:val="nil"/>
              <w:left w:val="nil"/>
              <w:bottom w:val="single" w:sz="4" w:space="0" w:color="auto"/>
              <w:right w:val="single" w:sz="4" w:space="0" w:color="auto"/>
            </w:tcBorders>
            <w:shd w:val="clear" w:color="auto" w:fill="auto"/>
            <w:noWrap/>
            <w:hideMark/>
          </w:tcPr>
          <w:p w14:paraId="6209E0AB" w14:textId="77777777" w:rsidR="00D55CEF" w:rsidRPr="00753E46" w:rsidRDefault="00D55CEF" w:rsidP="00D55CEF">
            <w:pPr>
              <w:jc w:val="right"/>
              <w:rPr>
                <w:sz w:val="20"/>
                <w:szCs w:val="20"/>
                <w:lang w:eastAsia="en-CA"/>
              </w:rPr>
            </w:pPr>
            <w:r w:rsidRPr="00753E46">
              <w:rPr>
                <w:sz w:val="20"/>
                <w:szCs w:val="20"/>
                <w:lang w:eastAsia="en-CA"/>
              </w:rPr>
              <w:t>500</w:t>
            </w:r>
          </w:p>
        </w:tc>
        <w:tc>
          <w:tcPr>
            <w:tcW w:w="1276" w:type="dxa"/>
            <w:tcBorders>
              <w:top w:val="nil"/>
              <w:left w:val="nil"/>
              <w:bottom w:val="single" w:sz="4" w:space="0" w:color="auto"/>
              <w:right w:val="single" w:sz="4" w:space="0" w:color="auto"/>
            </w:tcBorders>
            <w:shd w:val="clear" w:color="auto" w:fill="auto"/>
            <w:noWrap/>
            <w:hideMark/>
          </w:tcPr>
          <w:p w14:paraId="2FFCF84F" w14:textId="77777777" w:rsidR="00D55CEF" w:rsidRPr="00753E46" w:rsidRDefault="00D55CEF" w:rsidP="00D55CEF">
            <w:pPr>
              <w:jc w:val="right"/>
              <w:rPr>
                <w:sz w:val="20"/>
                <w:szCs w:val="20"/>
                <w:lang w:eastAsia="en-CA"/>
              </w:rPr>
            </w:pPr>
            <w:r w:rsidRPr="00753E46">
              <w:rPr>
                <w:sz w:val="20"/>
                <w:szCs w:val="20"/>
                <w:lang w:eastAsia="en-CA"/>
              </w:rPr>
              <w:t>1,500</w:t>
            </w:r>
          </w:p>
        </w:tc>
        <w:tc>
          <w:tcPr>
            <w:tcW w:w="1134" w:type="dxa"/>
            <w:tcBorders>
              <w:top w:val="nil"/>
              <w:left w:val="nil"/>
              <w:bottom w:val="single" w:sz="4" w:space="0" w:color="auto"/>
              <w:right w:val="single" w:sz="4" w:space="0" w:color="auto"/>
            </w:tcBorders>
            <w:shd w:val="clear" w:color="auto" w:fill="auto"/>
            <w:noWrap/>
            <w:hideMark/>
          </w:tcPr>
          <w:p w14:paraId="16CEAFAA" w14:textId="77777777" w:rsidR="00D55CEF" w:rsidRPr="00753E46" w:rsidRDefault="00D55CEF" w:rsidP="00D55CEF">
            <w:pPr>
              <w:jc w:val="right"/>
              <w:rPr>
                <w:sz w:val="20"/>
                <w:szCs w:val="20"/>
                <w:lang w:eastAsia="en-CA"/>
              </w:rPr>
            </w:pPr>
            <w:r w:rsidRPr="00753E46">
              <w:rPr>
                <w:sz w:val="20"/>
                <w:szCs w:val="20"/>
                <w:lang w:eastAsia="en-CA"/>
              </w:rPr>
              <w:t>0</w:t>
            </w:r>
          </w:p>
        </w:tc>
      </w:tr>
      <w:tr w:rsidR="00D55CEF" w:rsidRPr="00753E46" w14:paraId="14CB4E56" w14:textId="77777777" w:rsidTr="00F76405">
        <w:trPr>
          <w:trHeight w:val="59"/>
        </w:trPr>
        <w:tc>
          <w:tcPr>
            <w:tcW w:w="3595" w:type="dxa"/>
            <w:tcBorders>
              <w:top w:val="nil"/>
              <w:left w:val="single" w:sz="4" w:space="0" w:color="auto"/>
              <w:bottom w:val="single" w:sz="4" w:space="0" w:color="auto"/>
              <w:right w:val="single" w:sz="4" w:space="0" w:color="auto"/>
            </w:tcBorders>
            <w:shd w:val="clear" w:color="auto" w:fill="auto"/>
            <w:noWrap/>
            <w:hideMark/>
          </w:tcPr>
          <w:p w14:paraId="35E28F87" w14:textId="77777777" w:rsidR="00D55CEF" w:rsidRPr="00753E46" w:rsidRDefault="00D55CEF" w:rsidP="00D55CEF">
            <w:pPr>
              <w:jc w:val="left"/>
              <w:rPr>
                <w:b/>
                <w:bCs/>
                <w:sz w:val="20"/>
                <w:szCs w:val="20"/>
                <w:lang w:eastAsia="en-CA"/>
              </w:rPr>
            </w:pPr>
            <w:r w:rsidRPr="00753E46">
              <w:rPr>
                <w:b/>
                <w:bCs/>
                <w:sz w:val="20"/>
                <w:szCs w:val="20"/>
                <w:lang w:eastAsia="en-CA"/>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4FA8F2FA" w14:textId="77777777" w:rsidR="00D55CEF" w:rsidRPr="00753E46" w:rsidRDefault="00D55CEF" w:rsidP="00D55CEF">
            <w:pPr>
              <w:jc w:val="right"/>
              <w:rPr>
                <w:b/>
                <w:bCs/>
                <w:sz w:val="20"/>
                <w:szCs w:val="20"/>
                <w:lang w:eastAsia="en-CA"/>
              </w:rPr>
            </w:pPr>
            <w:r w:rsidRPr="00753E46">
              <w:rPr>
                <w:b/>
                <w:bCs/>
                <w:sz w:val="20"/>
                <w:szCs w:val="20"/>
                <w:lang w:eastAsia="en-CA"/>
              </w:rPr>
              <w:t>33,924</w:t>
            </w:r>
          </w:p>
        </w:tc>
        <w:tc>
          <w:tcPr>
            <w:tcW w:w="1134" w:type="dxa"/>
            <w:tcBorders>
              <w:top w:val="nil"/>
              <w:left w:val="nil"/>
              <w:bottom w:val="single" w:sz="4" w:space="0" w:color="auto"/>
              <w:right w:val="single" w:sz="4" w:space="0" w:color="auto"/>
            </w:tcBorders>
            <w:shd w:val="clear" w:color="auto" w:fill="auto"/>
            <w:noWrap/>
            <w:hideMark/>
          </w:tcPr>
          <w:p w14:paraId="1F7E3EDC" w14:textId="77777777" w:rsidR="00D55CEF" w:rsidRPr="00753E46" w:rsidRDefault="00D55CEF" w:rsidP="00D55CEF">
            <w:pPr>
              <w:jc w:val="right"/>
              <w:rPr>
                <w:b/>
                <w:bCs/>
                <w:sz w:val="20"/>
                <w:szCs w:val="20"/>
                <w:lang w:eastAsia="en-CA"/>
              </w:rPr>
            </w:pPr>
            <w:r w:rsidRPr="00753E46">
              <w:rPr>
                <w:b/>
                <w:bCs/>
                <w:sz w:val="20"/>
                <w:szCs w:val="20"/>
                <w:lang w:eastAsia="en-CA"/>
              </w:rPr>
              <w:t>35,773</w:t>
            </w:r>
          </w:p>
        </w:tc>
        <w:tc>
          <w:tcPr>
            <w:tcW w:w="1134" w:type="dxa"/>
            <w:tcBorders>
              <w:top w:val="nil"/>
              <w:left w:val="nil"/>
              <w:bottom w:val="single" w:sz="4" w:space="0" w:color="auto"/>
              <w:right w:val="single" w:sz="4" w:space="0" w:color="auto"/>
            </w:tcBorders>
            <w:shd w:val="clear" w:color="auto" w:fill="auto"/>
            <w:noWrap/>
            <w:hideMark/>
          </w:tcPr>
          <w:p w14:paraId="493E2FD3" w14:textId="77777777" w:rsidR="00D55CEF" w:rsidRPr="00753E46" w:rsidRDefault="00D55CEF" w:rsidP="00D55CEF">
            <w:pPr>
              <w:jc w:val="right"/>
              <w:rPr>
                <w:b/>
                <w:bCs/>
                <w:sz w:val="20"/>
                <w:szCs w:val="20"/>
                <w:lang w:eastAsia="en-CA"/>
              </w:rPr>
            </w:pPr>
            <w:r w:rsidRPr="00753E46">
              <w:rPr>
                <w:b/>
                <w:bCs/>
                <w:sz w:val="20"/>
                <w:szCs w:val="20"/>
                <w:lang w:eastAsia="en-CA"/>
              </w:rPr>
              <w:t>34,507</w:t>
            </w:r>
          </w:p>
        </w:tc>
        <w:tc>
          <w:tcPr>
            <w:tcW w:w="1276" w:type="dxa"/>
            <w:tcBorders>
              <w:top w:val="nil"/>
              <w:left w:val="nil"/>
              <w:bottom w:val="single" w:sz="4" w:space="0" w:color="auto"/>
              <w:right w:val="single" w:sz="4" w:space="0" w:color="auto"/>
            </w:tcBorders>
            <w:shd w:val="clear" w:color="auto" w:fill="auto"/>
            <w:noWrap/>
            <w:hideMark/>
          </w:tcPr>
          <w:p w14:paraId="71BD8A71" w14:textId="77777777" w:rsidR="00D55CEF" w:rsidRPr="00753E46" w:rsidRDefault="00D55CEF" w:rsidP="00D55CEF">
            <w:pPr>
              <w:jc w:val="right"/>
              <w:rPr>
                <w:b/>
                <w:bCs/>
                <w:sz w:val="20"/>
                <w:szCs w:val="20"/>
                <w:lang w:eastAsia="en-CA"/>
              </w:rPr>
            </w:pPr>
            <w:r w:rsidRPr="00753E46">
              <w:rPr>
                <w:b/>
                <w:bCs/>
                <w:sz w:val="20"/>
                <w:szCs w:val="20"/>
                <w:lang w:eastAsia="en-CA"/>
              </w:rPr>
              <w:t>104,204</w:t>
            </w:r>
          </w:p>
        </w:tc>
        <w:tc>
          <w:tcPr>
            <w:tcW w:w="1134" w:type="dxa"/>
            <w:tcBorders>
              <w:top w:val="nil"/>
              <w:left w:val="nil"/>
              <w:bottom w:val="single" w:sz="4" w:space="0" w:color="auto"/>
              <w:right w:val="single" w:sz="4" w:space="0" w:color="auto"/>
            </w:tcBorders>
            <w:shd w:val="clear" w:color="auto" w:fill="auto"/>
            <w:noWrap/>
            <w:hideMark/>
          </w:tcPr>
          <w:p w14:paraId="0F74F442" w14:textId="77777777" w:rsidR="00D55CEF" w:rsidRPr="00753E46" w:rsidRDefault="00D55CEF" w:rsidP="00D55CEF">
            <w:pPr>
              <w:jc w:val="right"/>
              <w:rPr>
                <w:b/>
                <w:bCs/>
                <w:sz w:val="20"/>
                <w:szCs w:val="20"/>
                <w:lang w:eastAsia="en-CA"/>
              </w:rPr>
            </w:pPr>
            <w:r w:rsidRPr="00753E46">
              <w:rPr>
                <w:b/>
                <w:bCs/>
                <w:sz w:val="20"/>
                <w:szCs w:val="20"/>
                <w:lang w:eastAsia="en-CA"/>
              </w:rPr>
              <w:t>0</w:t>
            </w:r>
          </w:p>
        </w:tc>
      </w:tr>
      <w:tr w:rsidR="00D55CEF" w:rsidRPr="00753E46" w14:paraId="7768D25B" w14:textId="77777777" w:rsidTr="00F76405">
        <w:trPr>
          <w:trHeight w:val="105"/>
        </w:trPr>
        <w:tc>
          <w:tcPr>
            <w:tcW w:w="3595" w:type="dxa"/>
            <w:tcBorders>
              <w:top w:val="nil"/>
              <w:left w:val="single" w:sz="4" w:space="0" w:color="auto"/>
              <w:bottom w:val="single" w:sz="4" w:space="0" w:color="auto"/>
              <w:right w:val="single" w:sz="4" w:space="0" w:color="auto"/>
            </w:tcBorders>
            <w:shd w:val="clear" w:color="auto" w:fill="auto"/>
            <w:noWrap/>
            <w:hideMark/>
          </w:tcPr>
          <w:p w14:paraId="56890239" w14:textId="77777777" w:rsidR="00D55CEF" w:rsidRPr="00753E46" w:rsidRDefault="00D55CEF" w:rsidP="00D55CEF">
            <w:pPr>
              <w:jc w:val="left"/>
              <w:rPr>
                <w:b/>
                <w:bCs/>
                <w:sz w:val="20"/>
                <w:szCs w:val="20"/>
                <w:lang w:eastAsia="en-CA"/>
              </w:rPr>
            </w:pPr>
            <w:r w:rsidRPr="00753E46">
              <w:rPr>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hideMark/>
          </w:tcPr>
          <w:p w14:paraId="61271B66" w14:textId="77777777" w:rsidR="00D55CEF" w:rsidRPr="00753E46" w:rsidRDefault="00D55CEF" w:rsidP="00D55CEF">
            <w:pPr>
              <w:jc w:val="right"/>
              <w:rPr>
                <w:b/>
                <w:bCs/>
                <w:sz w:val="20"/>
                <w:szCs w:val="20"/>
                <w:lang w:eastAsia="en-CA"/>
              </w:rPr>
            </w:pPr>
            <w:r w:rsidRPr="00753E46">
              <w:rPr>
                <w:b/>
                <w:bCs/>
                <w:sz w:val="20"/>
                <w:szCs w:val="20"/>
                <w:lang w:eastAsia="en-CA"/>
              </w:rPr>
              <w:t>117,841</w:t>
            </w:r>
          </w:p>
        </w:tc>
        <w:tc>
          <w:tcPr>
            <w:tcW w:w="1134" w:type="dxa"/>
            <w:tcBorders>
              <w:top w:val="nil"/>
              <w:left w:val="nil"/>
              <w:bottom w:val="single" w:sz="4" w:space="0" w:color="auto"/>
              <w:right w:val="single" w:sz="4" w:space="0" w:color="auto"/>
            </w:tcBorders>
            <w:shd w:val="clear" w:color="auto" w:fill="auto"/>
            <w:noWrap/>
            <w:hideMark/>
          </w:tcPr>
          <w:p w14:paraId="3452F7F7" w14:textId="77777777" w:rsidR="00D55CEF" w:rsidRPr="00753E46" w:rsidRDefault="00D55CEF" w:rsidP="00D55CEF">
            <w:pPr>
              <w:jc w:val="right"/>
              <w:rPr>
                <w:b/>
                <w:bCs/>
                <w:sz w:val="20"/>
                <w:szCs w:val="20"/>
                <w:lang w:eastAsia="en-CA"/>
              </w:rPr>
            </w:pPr>
            <w:r w:rsidRPr="00753E46">
              <w:rPr>
                <w:b/>
                <w:bCs/>
                <w:sz w:val="20"/>
                <w:szCs w:val="20"/>
                <w:lang w:eastAsia="en-CA"/>
              </w:rPr>
              <w:t>181,801</w:t>
            </w:r>
          </w:p>
        </w:tc>
        <w:tc>
          <w:tcPr>
            <w:tcW w:w="1134" w:type="dxa"/>
            <w:tcBorders>
              <w:top w:val="nil"/>
              <w:left w:val="nil"/>
              <w:bottom w:val="single" w:sz="4" w:space="0" w:color="auto"/>
              <w:right w:val="single" w:sz="4" w:space="0" w:color="auto"/>
            </w:tcBorders>
            <w:shd w:val="clear" w:color="auto" w:fill="auto"/>
            <w:noWrap/>
            <w:hideMark/>
          </w:tcPr>
          <w:p w14:paraId="6DFF8563" w14:textId="77777777" w:rsidR="00D55CEF" w:rsidRPr="00753E46" w:rsidRDefault="00D55CEF" w:rsidP="00D55CEF">
            <w:pPr>
              <w:jc w:val="right"/>
              <w:rPr>
                <w:b/>
                <w:bCs/>
                <w:sz w:val="20"/>
                <w:szCs w:val="20"/>
                <w:lang w:eastAsia="en-CA"/>
              </w:rPr>
            </w:pPr>
            <w:r w:rsidRPr="00753E46">
              <w:rPr>
                <w:b/>
                <w:bCs/>
                <w:sz w:val="20"/>
                <w:szCs w:val="20"/>
                <w:lang w:eastAsia="en-CA"/>
              </w:rPr>
              <w:t>137,075</w:t>
            </w:r>
          </w:p>
        </w:tc>
        <w:tc>
          <w:tcPr>
            <w:tcW w:w="1276" w:type="dxa"/>
            <w:tcBorders>
              <w:top w:val="nil"/>
              <w:left w:val="nil"/>
              <w:bottom w:val="single" w:sz="4" w:space="0" w:color="auto"/>
              <w:right w:val="single" w:sz="4" w:space="0" w:color="auto"/>
            </w:tcBorders>
            <w:shd w:val="clear" w:color="auto" w:fill="auto"/>
            <w:noWrap/>
            <w:hideMark/>
          </w:tcPr>
          <w:p w14:paraId="7EAD0BD1" w14:textId="77777777" w:rsidR="00D55CEF" w:rsidRPr="00753E46" w:rsidRDefault="00D55CEF" w:rsidP="00D55CEF">
            <w:pPr>
              <w:jc w:val="right"/>
              <w:rPr>
                <w:b/>
                <w:bCs/>
                <w:sz w:val="20"/>
                <w:szCs w:val="20"/>
                <w:lang w:eastAsia="en-CA"/>
              </w:rPr>
            </w:pPr>
            <w:r w:rsidRPr="00753E46">
              <w:rPr>
                <w:b/>
                <w:bCs/>
                <w:sz w:val="20"/>
                <w:szCs w:val="20"/>
                <w:lang w:eastAsia="en-CA"/>
              </w:rPr>
              <w:t>436,717</w:t>
            </w:r>
          </w:p>
        </w:tc>
        <w:tc>
          <w:tcPr>
            <w:tcW w:w="1134" w:type="dxa"/>
            <w:tcBorders>
              <w:top w:val="nil"/>
              <w:left w:val="nil"/>
              <w:bottom w:val="single" w:sz="4" w:space="0" w:color="auto"/>
              <w:right w:val="single" w:sz="4" w:space="0" w:color="auto"/>
            </w:tcBorders>
            <w:shd w:val="clear" w:color="auto" w:fill="auto"/>
            <w:noWrap/>
            <w:hideMark/>
          </w:tcPr>
          <w:p w14:paraId="4FAB3DA5" w14:textId="77777777" w:rsidR="00D55CEF" w:rsidRPr="00753E46" w:rsidRDefault="00D55CEF" w:rsidP="00D55CEF">
            <w:pPr>
              <w:jc w:val="right"/>
              <w:rPr>
                <w:b/>
                <w:bCs/>
                <w:sz w:val="20"/>
                <w:szCs w:val="20"/>
                <w:lang w:eastAsia="en-CA"/>
              </w:rPr>
            </w:pPr>
            <w:r w:rsidRPr="00753E46">
              <w:rPr>
                <w:b/>
                <w:bCs/>
                <w:sz w:val="20"/>
                <w:szCs w:val="20"/>
                <w:lang w:eastAsia="en-CA"/>
              </w:rPr>
              <w:t>182,433</w:t>
            </w:r>
          </w:p>
        </w:tc>
      </w:tr>
      <w:tr w:rsidR="00D55CEF" w:rsidRPr="00753E46" w14:paraId="6638717A" w14:textId="77777777" w:rsidTr="00F76405">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0B5AF116" w14:textId="77777777" w:rsidR="00D55CEF" w:rsidRPr="00753E46" w:rsidRDefault="00D55CEF" w:rsidP="00D55CEF">
            <w:pPr>
              <w:jc w:val="left"/>
              <w:rPr>
                <w:sz w:val="20"/>
                <w:szCs w:val="20"/>
                <w:lang w:eastAsia="en-CA"/>
              </w:rPr>
            </w:pPr>
            <w:r w:rsidRPr="00753E46">
              <w:rPr>
                <w:sz w:val="20"/>
                <w:szCs w:val="20"/>
                <w:lang w:eastAsia="en-CA"/>
              </w:rPr>
              <w:t>Indicative budget**</w:t>
            </w:r>
          </w:p>
        </w:tc>
        <w:tc>
          <w:tcPr>
            <w:tcW w:w="1134" w:type="dxa"/>
            <w:tcBorders>
              <w:top w:val="nil"/>
              <w:left w:val="nil"/>
              <w:bottom w:val="single" w:sz="4" w:space="0" w:color="auto"/>
              <w:right w:val="single" w:sz="4" w:space="0" w:color="auto"/>
            </w:tcBorders>
            <w:shd w:val="clear" w:color="auto" w:fill="auto"/>
            <w:noWrap/>
            <w:hideMark/>
          </w:tcPr>
          <w:p w14:paraId="3ADF8E91" w14:textId="77777777" w:rsidR="00D55CEF" w:rsidRPr="00753E46" w:rsidRDefault="00D55CEF" w:rsidP="00D55CEF">
            <w:pPr>
              <w:jc w:val="right"/>
              <w:rPr>
                <w:sz w:val="20"/>
                <w:szCs w:val="20"/>
                <w:lang w:eastAsia="en-CA"/>
              </w:rPr>
            </w:pPr>
            <w:r w:rsidRPr="00753E46">
              <w:rPr>
                <w:sz w:val="20"/>
                <w:szCs w:val="20"/>
                <w:lang w:eastAsia="en-CA"/>
              </w:rPr>
              <w:t>180,000</w:t>
            </w:r>
          </w:p>
        </w:tc>
        <w:tc>
          <w:tcPr>
            <w:tcW w:w="1134" w:type="dxa"/>
            <w:tcBorders>
              <w:top w:val="nil"/>
              <w:left w:val="nil"/>
              <w:bottom w:val="single" w:sz="4" w:space="0" w:color="auto"/>
              <w:right w:val="single" w:sz="4" w:space="0" w:color="auto"/>
            </w:tcBorders>
            <w:shd w:val="clear" w:color="auto" w:fill="auto"/>
            <w:noWrap/>
            <w:hideMark/>
          </w:tcPr>
          <w:p w14:paraId="2D6D25A5" w14:textId="77777777" w:rsidR="00D55CEF" w:rsidRPr="00753E46" w:rsidRDefault="00D55CEF" w:rsidP="00D55CEF">
            <w:pPr>
              <w:jc w:val="right"/>
              <w:rPr>
                <w:sz w:val="20"/>
                <w:szCs w:val="20"/>
                <w:lang w:eastAsia="en-CA"/>
              </w:rPr>
            </w:pPr>
            <w:r w:rsidRPr="00753E46">
              <w:rPr>
                <w:sz w:val="20"/>
                <w:szCs w:val="20"/>
                <w:lang w:eastAsia="en-CA"/>
              </w:rPr>
              <w:t>180,000</w:t>
            </w:r>
          </w:p>
        </w:tc>
        <w:tc>
          <w:tcPr>
            <w:tcW w:w="1134" w:type="dxa"/>
            <w:tcBorders>
              <w:top w:val="nil"/>
              <w:left w:val="nil"/>
              <w:bottom w:val="single" w:sz="4" w:space="0" w:color="auto"/>
              <w:right w:val="single" w:sz="4" w:space="0" w:color="auto"/>
            </w:tcBorders>
            <w:shd w:val="clear" w:color="auto" w:fill="auto"/>
            <w:noWrap/>
            <w:hideMark/>
          </w:tcPr>
          <w:p w14:paraId="4F4A0408" w14:textId="77777777" w:rsidR="00D55CEF" w:rsidRPr="00753E46" w:rsidRDefault="00D55CEF" w:rsidP="00D55CEF">
            <w:pPr>
              <w:jc w:val="right"/>
              <w:rPr>
                <w:sz w:val="20"/>
                <w:szCs w:val="20"/>
                <w:lang w:eastAsia="en-CA"/>
              </w:rPr>
            </w:pPr>
            <w:r w:rsidRPr="00753E46">
              <w:rPr>
                <w:sz w:val="20"/>
                <w:szCs w:val="20"/>
                <w:lang w:eastAsia="en-CA"/>
              </w:rPr>
              <w:t>180,000</w:t>
            </w:r>
          </w:p>
        </w:tc>
        <w:tc>
          <w:tcPr>
            <w:tcW w:w="1276" w:type="dxa"/>
            <w:tcBorders>
              <w:top w:val="nil"/>
              <w:left w:val="nil"/>
              <w:bottom w:val="single" w:sz="4" w:space="0" w:color="auto"/>
              <w:right w:val="single" w:sz="4" w:space="0" w:color="auto"/>
            </w:tcBorders>
            <w:shd w:val="clear" w:color="auto" w:fill="auto"/>
            <w:noWrap/>
            <w:hideMark/>
          </w:tcPr>
          <w:p w14:paraId="65897F9F" w14:textId="77777777" w:rsidR="00D55CEF" w:rsidRPr="00753E46" w:rsidRDefault="00D55CEF" w:rsidP="00D55CEF">
            <w:pPr>
              <w:jc w:val="right"/>
              <w:rPr>
                <w:sz w:val="20"/>
                <w:szCs w:val="20"/>
                <w:lang w:eastAsia="en-CA"/>
              </w:rPr>
            </w:pPr>
            <w:r w:rsidRPr="00753E46">
              <w:rPr>
                <w:sz w:val="20"/>
                <w:szCs w:val="20"/>
                <w:lang w:eastAsia="en-CA"/>
              </w:rPr>
              <w:t>540,000</w:t>
            </w:r>
          </w:p>
        </w:tc>
        <w:tc>
          <w:tcPr>
            <w:tcW w:w="1134" w:type="dxa"/>
            <w:tcBorders>
              <w:top w:val="nil"/>
              <w:left w:val="nil"/>
              <w:bottom w:val="single" w:sz="4" w:space="0" w:color="auto"/>
              <w:right w:val="single" w:sz="4" w:space="0" w:color="auto"/>
            </w:tcBorders>
            <w:shd w:val="clear" w:color="auto" w:fill="auto"/>
            <w:noWrap/>
            <w:hideMark/>
          </w:tcPr>
          <w:p w14:paraId="66F1D2FF" w14:textId="77777777" w:rsidR="00D55CEF" w:rsidRPr="00753E46" w:rsidRDefault="00D55CEF" w:rsidP="00D55CEF">
            <w:pPr>
              <w:jc w:val="left"/>
              <w:rPr>
                <w:sz w:val="20"/>
                <w:szCs w:val="20"/>
                <w:lang w:eastAsia="en-CA"/>
              </w:rPr>
            </w:pPr>
            <w:r w:rsidRPr="00753E46">
              <w:rPr>
                <w:sz w:val="20"/>
                <w:szCs w:val="20"/>
                <w:lang w:eastAsia="en-CA"/>
              </w:rPr>
              <w:t> </w:t>
            </w:r>
          </w:p>
        </w:tc>
      </w:tr>
      <w:tr w:rsidR="00D55CEF" w:rsidRPr="00753E46" w14:paraId="6B479ECE" w14:textId="77777777" w:rsidTr="00F76405">
        <w:trPr>
          <w:trHeight w:val="55"/>
        </w:trPr>
        <w:tc>
          <w:tcPr>
            <w:tcW w:w="3595" w:type="dxa"/>
            <w:tcBorders>
              <w:top w:val="nil"/>
              <w:left w:val="single" w:sz="4" w:space="0" w:color="auto"/>
              <w:bottom w:val="single" w:sz="4" w:space="0" w:color="auto"/>
              <w:right w:val="single" w:sz="4" w:space="0" w:color="auto"/>
            </w:tcBorders>
            <w:shd w:val="clear" w:color="auto" w:fill="auto"/>
            <w:noWrap/>
            <w:hideMark/>
          </w:tcPr>
          <w:p w14:paraId="1E66444B" w14:textId="77777777" w:rsidR="00D55CEF" w:rsidRPr="00753E46" w:rsidRDefault="00D55CEF" w:rsidP="00D55CEF">
            <w:pPr>
              <w:jc w:val="left"/>
              <w:rPr>
                <w:sz w:val="20"/>
                <w:szCs w:val="20"/>
                <w:lang w:eastAsia="en-CA"/>
              </w:rPr>
            </w:pPr>
            <w:r w:rsidRPr="00753E46">
              <w:rPr>
                <w:sz w:val="20"/>
                <w:szCs w:val="20"/>
                <w:lang w:eastAsia="en-CA"/>
              </w:rPr>
              <w:t>Difference</w:t>
            </w:r>
          </w:p>
        </w:tc>
        <w:tc>
          <w:tcPr>
            <w:tcW w:w="1134" w:type="dxa"/>
            <w:tcBorders>
              <w:top w:val="nil"/>
              <w:left w:val="nil"/>
              <w:bottom w:val="single" w:sz="4" w:space="0" w:color="auto"/>
              <w:right w:val="single" w:sz="4" w:space="0" w:color="auto"/>
            </w:tcBorders>
            <w:shd w:val="clear" w:color="auto" w:fill="auto"/>
            <w:noWrap/>
            <w:hideMark/>
          </w:tcPr>
          <w:p w14:paraId="5456A518" w14:textId="77777777" w:rsidR="00D55CEF" w:rsidRPr="00753E46" w:rsidRDefault="00D55CEF" w:rsidP="00D55CEF">
            <w:pPr>
              <w:jc w:val="right"/>
              <w:rPr>
                <w:sz w:val="20"/>
                <w:szCs w:val="20"/>
                <w:lang w:eastAsia="en-CA"/>
              </w:rPr>
            </w:pPr>
            <w:r w:rsidRPr="00753E46">
              <w:rPr>
                <w:sz w:val="20"/>
                <w:szCs w:val="20"/>
                <w:lang w:eastAsia="en-CA"/>
              </w:rPr>
              <w:t>(62,159)</w:t>
            </w:r>
          </w:p>
        </w:tc>
        <w:tc>
          <w:tcPr>
            <w:tcW w:w="1134" w:type="dxa"/>
            <w:tcBorders>
              <w:top w:val="nil"/>
              <w:left w:val="nil"/>
              <w:bottom w:val="single" w:sz="4" w:space="0" w:color="auto"/>
              <w:right w:val="single" w:sz="4" w:space="0" w:color="auto"/>
            </w:tcBorders>
            <w:shd w:val="clear" w:color="auto" w:fill="auto"/>
            <w:noWrap/>
            <w:hideMark/>
          </w:tcPr>
          <w:p w14:paraId="1B087E3C" w14:textId="77777777" w:rsidR="00D55CEF" w:rsidRPr="00753E46" w:rsidRDefault="00D55CEF" w:rsidP="00D55CEF">
            <w:pPr>
              <w:jc w:val="right"/>
              <w:rPr>
                <w:sz w:val="20"/>
                <w:szCs w:val="20"/>
                <w:lang w:eastAsia="en-CA"/>
              </w:rPr>
            </w:pPr>
            <w:r w:rsidRPr="00753E46">
              <w:rPr>
                <w:sz w:val="20"/>
                <w:szCs w:val="20"/>
                <w:lang w:eastAsia="en-CA"/>
              </w:rPr>
              <w:t>1,801</w:t>
            </w:r>
          </w:p>
        </w:tc>
        <w:tc>
          <w:tcPr>
            <w:tcW w:w="1134" w:type="dxa"/>
            <w:tcBorders>
              <w:top w:val="nil"/>
              <w:left w:val="nil"/>
              <w:bottom w:val="single" w:sz="4" w:space="0" w:color="auto"/>
              <w:right w:val="single" w:sz="4" w:space="0" w:color="auto"/>
            </w:tcBorders>
            <w:shd w:val="clear" w:color="auto" w:fill="auto"/>
            <w:noWrap/>
            <w:hideMark/>
          </w:tcPr>
          <w:p w14:paraId="2FDF8895" w14:textId="77777777" w:rsidR="00D55CEF" w:rsidRPr="00753E46" w:rsidRDefault="00D55CEF" w:rsidP="00D55CEF">
            <w:pPr>
              <w:jc w:val="right"/>
              <w:rPr>
                <w:sz w:val="20"/>
                <w:szCs w:val="20"/>
                <w:lang w:eastAsia="en-CA"/>
              </w:rPr>
            </w:pPr>
            <w:r w:rsidRPr="00753E46">
              <w:rPr>
                <w:sz w:val="20"/>
                <w:szCs w:val="20"/>
                <w:lang w:eastAsia="en-CA"/>
              </w:rPr>
              <w:t>(42,925)</w:t>
            </w:r>
          </w:p>
        </w:tc>
        <w:tc>
          <w:tcPr>
            <w:tcW w:w="1276" w:type="dxa"/>
            <w:tcBorders>
              <w:top w:val="nil"/>
              <w:left w:val="nil"/>
              <w:bottom w:val="single" w:sz="4" w:space="0" w:color="auto"/>
              <w:right w:val="single" w:sz="4" w:space="0" w:color="auto"/>
            </w:tcBorders>
            <w:shd w:val="clear" w:color="auto" w:fill="auto"/>
            <w:noWrap/>
            <w:hideMark/>
          </w:tcPr>
          <w:p w14:paraId="2D878C3B" w14:textId="77777777" w:rsidR="00D55CEF" w:rsidRPr="00753E46" w:rsidRDefault="00D55CEF" w:rsidP="00D55CEF">
            <w:pPr>
              <w:jc w:val="right"/>
              <w:rPr>
                <w:sz w:val="20"/>
                <w:szCs w:val="20"/>
                <w:lang w:eastAsia="en-CA"/>
              </w:rPr>
            </w:pPr>
            <w:r w:rsidRPr="00753E46">
              <w:rPr>
                <w:sz w:val="20"/>
                <w:szCs w:val="20"/>
                <w:lang w:eastAsia="en-CA"/>
              </w:rPr>
              <w:t>(103,283)</w:t>
            </w:r>
          </w:p>
        </w:tc>
        <w:tc>
          <w:tcPr>
            <w:tcW w:w="1134" w:type="dxa"/>
            <w:tcBorders>
              <w:top w:val="nil"/>
              <w:left w:val="nil"/>
              <w:bottom w:val="single" w:sz="4" w:space="0" w:color="auto"/>
              <w:right w:val="single" w:sz="4" w:space="0" w:color="auto"/>
            </w:tcBorders>
            <w:shd w:val="clear" w:color="auto" w:fill="auto"/>
            <w:noWrap/>
            <w:hideMark/>
          </w:tcPr>
          <w:p w14:paraId="441B6D94" w14:textId="77777777" w:rsidR="00D55CEF" w:rsidRPr="00753E46" w:rsidRDefault="00D55CEF" w:rsidP="00D55CEF">
            <w:pPr>
              <w:jc w:val="right"/>
              <w:rPr>
                <w:sz w:val="20"/>
                <w:szCs w:val="20"/>
                <w:lang w:eastAsia="en-CA"/>
              </w:rPr>
            </w:pPr>
            <w:r w:rsidRPr="00753E46">
              <w:rPr>
                <w:sz w:val="20"/>
                <w:szCs w:val="20"/>
                <w:lang w:eastAsia="en-CA"/>
              </w:rPr>
              <w:t> </w:t>
            </w:r>
          </w:p>
        </w:tc>
      </w:tr>
    </w:tbl>
    <w:p w14:paraId="35A42F16" w14:textId="77777777" w:rsidR="00144F67" w:rsidRPr="00753E46" w:rsidRDefault="00144F67" w:rsidP="00144F67">
      <w:pPr>
        <w:jc w:val="left"/>
        <w:rPr>
          <w:sz w:val="19"/>
          <w:szCs w:val="19"/>
        </w:rPr>
      </w:pPr>
      <w:r w:rsidRPr="00753E46">
        <w:rPr>
          <w:sz w:val="19"/>
          <w:szCs w:val="19"/>
        </w:rPr>
        <w:t>* Including agency support costs where applicable.</w:t>
      </w:r>
    </w:p>
    <w:p w14:paraId="76AF2858" w14:textId="77777777" w:rsidR="00144F67" w:rsidRPr="00753E46" w:rsidRDefault="00144F67" w:rsidP="00144F67">
      <w:pPr>
        <w:jc w:val="left"/>
        <w:rPr>
          <w:sz w:val="19"/>
          <w:szCs w:val="19"/>
        </w:rPr>
      </w:pPr>
      <w:r w:rsidRPr="00753E46">
        <w:rPr>
          <w:sz w:val="19"/>
          <w:szCs w:val="19"/>
        </w:rPr>
        <w:t>** Assumed the same level of the 2018–2020 replenishment of the Multilateral Fund.</w:t>
      </w:r>
    </w:p>
    <w:p w14:paraId="38ABB181" w14:textId="77777777" w:rsidR="00144F67" w:rsidRPr="00753E46" w:rsidRDefault="00144F67" w:rsidP="00144F67">
      <w:pPr>
        <w:rPr>
          <w:b/>
        </w:rPr>
      </w:pPr>
    </w:p>
    <w:p w14:paraId="2DC56D51" w14:textId="77777777" w:rsidR="00144F67" w:rsidRPr="00753E46" w:rsidRDefault="00144F67" w:rsidP="00144F67">
      <w:pPr>
        <w:pStyle w:val="Footer"/>
        <w:keepNext/>
        <w:tabs>
          <w:tab w:val="clear" w:pos="4320"/>
          <w:tab w:val="clear" w:pos="8640"/>
          <w:tab w:val="left" w:pos="450"/>
          <w:tab w:val="left" w:pos="720"/>
          <w:tab w:val="left" w:pos="990"/>
          <w:tab w:val="left" w:pos="1440"/>
          <w:tab w:val="left" w:pos="2160"/>
        </w:tabs>
        <w:spacing w:after="240"/>
        <w:ind w:left="1440" w:hanging="1440"/>
        <w:rPr>
          <w:b/>
        </w:rPr>
      </w:pPr>
      <w:r w:rsidRPr="00753E46">
        <w:rPr>
          <w:b/>
        </w:rPr>
        <w:t>Other policy issues</w:t>
      </w:r>
    </w:p>
    <w:p w14:paraId="09FF92E6" w14:textId="77777777" w:rsidR="00144F67" w:rsidRPr="00753E46" w:rsidRDefault="00144F67" w:rsidP="00144F67">
      <w:pPr>
        <w:pStyle w:val="Footer"/>
        <w:keepNext/>
        <w:tabs>
          <w:tab w:val="clear" w:pos="4320"/>
          <w:tab w:val="clear" w:pos="8640"/>
          <w:tab w:val="left" w:pos="450"/>
          <w:tab w:val="left" w:pos="720"/>
          <w:tab w:val="left" w:pos="990"/>
          <w:tab w:val="left" w:pos="1440"/>
          <w:tab w:val="left" w:pos="2160"/>
        </w:tabs>
        <w:ind w:left="1440" w:hanging="1440"/>
        <w:rPr>
          <w:u w:val="single"/>
        </w:rPr>
      </w:pPr>
      <w:r w:rsidRPr="00753E46">
        <w:rPr>
          <w:u w:val="single"/>
        </w:rPr>
        <w:t>Activities submitted to the 8</w:t>
      </w:r>
      <w:r w:rsidR="00F318CF" w:rsidRPr="00753E46">
        <w:rPr>
          <w:u w:val="single"/>
        </w:rPr>
        <w:t>8</w:t>
      </w:r>
      <w:r w:rsidRPr="00753E46">
        <w:rPr>
          <w:u w:val="single"/>
          <w:vertAlign w:val="superscript"/>
        </w:rPr>
        <w:t>th</w:t>
      </w:r>
      <w:r w:rsidRPr="00753E46">
        <w:rPr>
          <w:u w:val="single"/>
        </w:rPr>
        <w:t xml:space="preserve"> meeting</w:t>
      </w:r>
    </w:p>
    <w:p w14:paraId="2CB32632" w14:textId="77777777" w:rsidR="00144F67" w:rsidRPr="00753E46" w:rsidRDefault="00144F67" w:rsidP="00144F67">
      <w:pPr>
        <w:pStyle w:val="Footer"/>
        <w:keepNext/>
        <w:tabs>
          <w:tab w:val="clear" w:pos="4320"/>
          <w:tab w:val="clear" w:pos="8640"/>
          <w:tab w:val="left" w:pos="450"/>
          <w:tab w:val="left" w:pos="720"/>
          <w:tab w:val="left" w:pos="990"/>
          <w:tab w:val="left" w:pos="1440"/>
          <w:tab w:val="left" w:pos="2160"/>
        </w:tabs>
        <w:ind w:left="1440" w:hanging="1440"/>
      </w:pPr>
    </w:p>
    <w:p w14:paraId="6FCD1F2F" w14:textId="61E8A09C" w:rsidR="00144F67" w:rsidRPr="00753E46" w:rsidRDefault="00F318CF" w:rsidP="00EA4014">
      <w:pPr>
        <w:pStyle w:val="Heading1"/>
        <w:keepNext/>
      </w:pPr>
      <w:r w:rsidRPr="00753E46">
        <w:t>Activities included in the 2021 business plans of bilateral and implementing agencies but not submitted to the 88</w:t>
      </w:r>
      <w:r w:rsidRPr="00753E46">
        <w:rPr>
          <w:vertAlign w:val="superscript"/>
        </w:rPr>
        <w:t>th</w:t>
      </w:r>
      <w:r w:rsidRPr="00753E46">
        <w:t xml:space="preserve"> meeting have already been included in the business plan for 2022–2024. </w:t>
      </w:r>
      <w:r w:rsidR="00EA4014" w:rsidRPr="00753E46">
        <w:t xml:space="preserve">In addition, </w:t>
      </w:r>
      <w:r w:rsidR="00144F67" w:rsidRPr="00753E46">
        <w:t xml:space="preserve">HPMPs submitted </w:t>
      </w:r>
      <w:r w:rsidR="00AF7BFA" w:rsidRPr="00753E46">
        <w:t>at</w:t>
      </w:r>
      <w:r w:rsidR="00144F67" w:rsidRPr="00753E46">
        <w:t xml:space="preserve"> the 8</w:t>
      </w:r>
      <w:r w:rsidRPr="00753E46">
        <w:t>8</w:t>
      </w:r>
      <w:r w:rsidR="00144F67" w:rsidRPr="00753E46">
        <w:rPr>
          <w:vertAlign w:val="superscript"/>
        </w:rPr>
        <w:t>th</w:t>
      </w:r>
      <w:r w:rsidR="00144F67" w:rsidRPr="00753E46">
        <w:t xml:space="preserve"> meeting </w:t>
      </w:r>
      <w:r w:rsidR="00AF7BFA" w:rsidRPr="00753E46">
        <w:t xml:space="preserve">after review by the Secretariat </w:t>
      </w:r>
      <w:r w:rsidR="00144F67" w:rsidRPr="00753E46">
        <w:t>but subsequently deferred</w:t>
      </w:r>
      <w:r w:rsidR="005B602D" w:rsidRPr="00753E46">
        <w:t>,</w:t>
      </w:r>
      <w:r w:rsidR="00144F67" w:rsidRPr="00753E46">
        <w:t xml:space="preserve"> would be included in the business plan for 202</w:t>
      </w:r>
      <w:r w:rsidRPr="00753E46">
        <w:t>2</w:t>
      </w:r>
      <w:r w:rsidR="00144F67" w:rsidRPr="00753E46">
        <w:t>–202</w:t>
      </w:r>
      <w:r w:rsidRPr="00753E46">
        <w:t>4</w:t>
      </w:r>
      <w:r w:rsidR="00144F67" w:rsidRPr="00753E46">
        <w:t xml:space="preserve">. </w:t>
      </w:r>
    </w:p>
    <w:p w14:paraId="2B3231CE" w14:textId="77777777" w:rsidR="00144F67" w:rsidRPr="00753E46" w:rsidRDefault="00144F67" w:rsidP="00144F67">
      <w:pPr>
        <w:rPr>
          <w:u w:val="single"/>
        </w:rPr>
      </w:pPr>
      <w:r w:rsidRPr="00753E46">
        <w:rPr>
          <w:u w:val="single"/>
        </w:rPr>
        <w:t>Budgeting</w:t>
      </w:r>
    </w:p>
    <w:p w14:paraId="3FAD7CAF" w14:textId="77777777" w:rsidR="00144F67" w:rsidRPr="00753E46" w:rsidRDefault="00144F67" w:rsidP="00144F67">
      <w:pPr>
        <w:rPr>
          <w:u w:val="single"/>
        </w:rPr>
      </w:pPr>
    </w:p>
    <w:p w14:paraId="7D951F09" w14:textId="7912379B" w:rsidR="00144F67" w:rsidRPr="00753E46" w:rsidRDefault="00144F67" w:rsidP="00331C5E">
      <w:pPr>
        <w:pStyle w:val="Heading1"/>
      </w:pPr>
      <w:r w:rsidRPr="00753E46">
        <w:t xml:space="preserve">Following adjustments, the values of activities in the business plan are below the overall indicative budget by </w:t>
      </w:r>
      <w:r w:rsidR="00F76405" w:rsidRPr="00753E46">
        <w:t>US $</w:t>
      </w:r>
      <w:r w:rsidR="00653094" w:rsidRPr="00753E46">
        <w:rPr>
          <w:lang w:eastAsia="en-CA"/>
        </w:rPr>
        <w:t>103.28</w:t>
      </w:r>
      <w:r w:rsidR="00653094" w:rsidRPr="00753E46">
        <w:rPr>
          <w:sz w:val="20"/>
          <w:szCs w:val="20"/>
          <w:lang w:eastAsia="en-CA"/>
        </w:rPr>
        <w:t xml:space="preserve"> </w:t>
      </w:r>
      <w:r w:rsidRPr="00753E46">
        <w:t>million for the 202</w:t>
      </w:r>
      <w:r w:rsidR="00653094" w:rsidRPr="00753E46">
        <w:t>2</w:t>
      </w:r>
      <w:r w:rsidRPr="00753E46">
        <w:t>–202</w:t>
      </w:r>
      <w:r w:rsidR="00653094" w:rsidRPr="00753E46">
        <w:t>4</w:t>
      </w:r>
      <w:r w:rsidRPr="00753E46">
        <w:t xml:space="preserve"> triennium, assuming a budget of </w:t>
      </w:r>
      <w:r w:rsidR="00F76405" w:rsidRPr="00753E46">
        <w:t>US $</w:t>
      </w:r>
      <w:r w:rsidRPr="00753E46">
        <w:t xml:space="preserve">540 million, i.e., at the same level as the 2018–2020 replenishment. Moreover, the adjusted business plan value of </w:t>
      </w:r>
      <w:r w:rsidR="00F76405" w:rsidRPr="00753E46">
        <w:t>US $</w:t>
      </w:r>
      <w:r w:rsidR="00331C5E" w:rsidRPr="00753E46">
        <w:t>117.84</w:t>
      </w:r>
      <w:r w:rsidR="00F8765F" w:rsidRPr="00753E46">
        <w:t> </w:t>
      </w:r>
      <w:r w:rsidRPr="00753E46">
        <w:t>million for 202</w:t>
      </w:r>
      <w:r w:rsidR="00331C5E" w:rsidRPr="00753E46">
        <w:t>2</w:t>
      </w:r>
      <w:r w:rsidRPr="00753E46">
        <w:t xml:space="preserve"> is below the annual budget of </w:t>
      </w:r>
      <w:r w:rsidR="00F76405" w:rsidRPr="00753E46">
        <w:t>US $</w:t>
      </w:r>
      <w:r w:rsidRPr="00753E46">
        <w:t xml:space="preserve">180 million (assuming the same level of the 2018–2020 replenishment). </w:t>
      </w:r>
    </w:p>
    <w:p w14:paraId="5CD497D3" w14:textId="77777777" w:rsidR="00144F67" w:rsidRPr="00753E46" w:rsidRDefault="00144F67" w:rsidP="00F76405">
      <w:pPr>
        <w:widowControl w:val="0"/>
        <w:rPr>
          <w:u w:val="single"/>
        </w:rPr>
      </w:pPr>
      <w:r w:rsidRPr="00753E46">
        <w:rPr>
          <w:u w:val="single"/>
        </w:rPr>
        <w:t>Further adjustment after the 8</w:t>
      </w:r>
      <w:r w:rsidR="00F318CF" w:rsidRPr="00753E46">
        <w:rPr>
          <w:u w:val="single"/>
        </w:rPr>
        <w:t>8</w:t>
      </w:r>
      <w:r w:rsidRPr="00753E46">
        <w:rPr>
          <w:u w:val="single"/>
          <w:vertAlign w:val="superscript"/>
        </w:rPr>
        <w:t>th</w:t>
      </w:r>
      <w:r w:rsidRPr="00753E46">
        <w:rPr>
          <w:u w:val="single"/>
        </w:rPr>
        <w:t xml:space="preserve"> meeting</w:t>
      </w:r>
    </w:p>
    <w:p w14:paraId="62D167B8" w14:textId="77777777" w:rsidR="00144F67" w:rsidRPr="00753E46" w:rsidRDefault="00144F67" w:rsidP="00F76405">
      <w:pPr>
        <w:widowControl w:val="0"/>
      </w:pPr>
    </w:p>
    <w:p w14:paraId="1684F788" w14:textId="77777777" w:rsidR="00455777" w:rsidRPr="00753E46" w:rsidRDefault="00455777" w:rsidP="00F76405">
      <w:pPr>
        <w:pStyle w:val="Heading1"/>
        <w:widowControl w:val="0"/>
      </w:pPr>
      <w:r w:rsidRPr="00753E46">
        <w:t>The 2022–2024 business plan could be further adjusted based on the funding levels of new stages of HPMPs that will be approved in principle at the 88</w:t>
      </w:r>
      <w:r w:rsidRPr="00753E46">
        <w:rPr>
          <w:vertAlign w:val="superscript"/>
        </w:rPr>
        <w:t>th</w:t>
      </w:r>
      <w:r w:rsidRPr="00753E46">
        <w:t xml:space="preserve"> meeting. The Executive Committee may wish to adjust the 2022</w:t>
      </w:r>
      <w:r w:rsidRPr="00753E46">
        <w:noBreakHyphen/>
        <w:t>2024 business plan based on the level of funds for the HPMPs approved in principle at the 88</w:t>
      </w:r>
      <w:r w:rsidRPr="00753E46">
        <w:rPr>
          <w:vertAlign w:val="superscript"/>
        </w:rPr>
        <w:t>th</w:t>
      </w:r>
      <w:r w:rsidRPr="00753E46">
        <w:t> meeting.</w:t>
      </w:r>
    </w:p>
    <w:p w14:paraId="0618CF49" w14:textId="77777777" w:rsidR="00144F67" w:rsidRPr="00753E46" w:rsidRDefault="00144F67" w:rsidP="00144F67">
      <w:pPr>
        <w:pStyle w:val="Heading1"/>
        <w:keepNext/>
      </w:pPr>
      <w:r w:rsidRPr="00753E46">
        <w:t>The Executive Committee may wish to further adjust the 202</w:t>
      </w:r>
      <w:r w:rsidR="00F318CF" w:rsidRPr="00753E46">
        <w:t>2</w:t>
      </w:r>
      <w:r w:rsidRPr="00753E46">
        <w:noBreakHyphen/>
        <w:t>202</w:t>
      </w:r>
      <w:r w:rsidR="00F318CF" w:rsidRPr="00753E46">
        <w:t>4</w:t>
      </w:r>
      <w:r w:rsidRPr="00753E46">
        <w:t xml:space="preserve"> business plan in line with the decision that would be taken by the Parties to the Montreal Protocol on the level of replenishment of the Multilateral Fund for the 2021–2023 triennium. </w:t>
      </w:r>
    </w:p>
    <w:p w14:paraId="00D4E3D0" w14:textId="5AE87217" w:rsidR="00EA5C5F" w:rsidRPr="00753E46" w:rsidRDefault="00FC672F" w:rsidP="00EA5C5F">
      <w:pPr>
        <w:pStyle w:val="Heading1"/>
        <w:keepNext/>
        <w:numPr>
          <w:ilvl w:val="0"/>
          <w:numId w:val="0"/>
        </w:numPr>
        <w:rPr>
          <w:u w:val="single"/>
        </w:rPr>
      </w:pPr>
      <w:r w:rsidRPr="00753E46">
        <w:rPr>
          <w:u w:val="single"/>
        </w:rPr>
        <w:t>Policy issues on s</w:t>
      </w:r>
      <w:r w:rsidR="00EA5C5F" w:rsidRPr="00753E46">
        <w:rPr>
          <w:u w:val="single"/>
        </w:rPr>
        <w:t xml:space="preserve">tage III of HPMPs </w:t>
      </w:r>
      <w:r w:rsidR="00C61A22" w:rsidRPr="00753E46">
        <w:rPr>
          <w:u w:val="single"/>
        </w:rPr>
        <w:t>including project preparation</w:t>
      </w:r>
    </w:p>
    <w:p w14:paraId="45E8A319" w14:textId="77777777" w:rsidR="005B602D" w:rsidRPr="00753E46" w:rsidRDefault="00FC672F" w:rsidP="00845033">
      <w:pPr>
        <w:pStyle w:val="Heading1"/>
      </w:pPr>
      <w:r w:rsidRPr="00753E46">
        <w:t xml:space="preserve">UNEP seeks guidance from the Executive Committee on the timing for submission of project preparation activities for stage III of the HPMPs. In line with decision 84/46(e), the Secretariat removed all </w:t>
      </w:r>
      <w:r w:rsidRPr="00753E46">
        <w:lastRenderedPageBreak/>
        <w:t>activities related to stage III of HPMPs for those countries with approved stage II reduction target beyond 202</w:t>
      </w:r>
      <w:r w:rsidR="001C5068" w:rsidRPr="00753E46">
        <w:t>4</w:t>
      </w:r>
      <w:r w:rsidRPr="00753E46">
        <w:t xml:space="preserve"> from the 2022–2024 business plan. </w:t>
      </w:r>
    </w:p>
    <w:p w14:paraId="02345033" w14:textId="29CAB4AC" w:rsidR="00FC672F" w:rsidRPr="00753E46" w:rsidRDefault="00FC672F" w:rsidP="00845033">
      <w:pPr>
        <w:pStyle w:val="Heading1"/>
      </w:pPr>
      <w:r w:rsidRPr="00753E46">
        <w:t xml:space="preserve">The Secretariat would like to seek guidance from the Executive Committee on the timing for which activities related to stage III of HPMPs </w:t>
      </w:r>
      <w:r w:rsidR="00C61A22" w:rsidRPr="00753E46">
        <w:t xml:space="preserve">including project preparation </w:t>
      </w:r>
      <w:r w:rsidRPr="00753E46">
        <w:t>for countries with reduction target beyond 2024 could be included in future business plan</w:t>
      </w:r>
      <w:r w:rsidR="001343D6" w:rsidRPr="00753E46">
        <w:t>s</w:t>
      </w:r>
      <w:r w:rsidRPr="00753E46">
        <w:t xml:space="preserve">. </w:t>
      </w:r>
    </w:p>
    <w:p w14:paraId="2BF55965" w14:textId="77777777" w:rsidR="00144F67" w:rsidRPr="00753E46" w:rsidRDefault="00144F67" w:rsidP="00144F67">
      <w:pPr>
        <w:pStyle w:val="Footer"/>
        <w:keepNext/>
        <w:tabs>
          <w:tab w:val="clear" w:pos="4320"/>
          <w:tab w:val="clear" w:pos="8640"/>
          <w:tab w:val="left" w:pos="450"/>
          <w:tab w:val="left" w:pos="720"/>
          <w:tab w:val="left" w:pos="990"/>
          <w:tab w:val="left" w:pos="1440"/>
          <w:tab w:val="left" w:pos="2160"/>
        </w:tabs>
        <w:ind w:left="1440" w:hanging="1440"/>
        <w:rPr>
          <w:b/>
        </w:rPr>
      </w:pPr>
      <w:r w:rsidRPr="00753E46">
        <w:rPr>
          <w:b/>
        </w:rPr>
        <w:t>RECOMMENDATION</w:t>
      </w:r>
    </w:p>
    <w:p w14:paraId="7E7344C0" w14:textId="77777777" w:rsidR="00144F67" w:rsidRPr="00753E46" w:rsidRDefault="00144F67" w:rsidP="00144F67">
      <w:pPr>
        <w:pStyle w:val="Footer"/>
        <w:keepNext/>
        <w:tabs>
          <w:tab w:val="clear" w:pos="4320"/>
          <w:tab w:val="clear" w:pos="8640"/>
          <w:tab w:val="left" w:pos="450"/>
          <w:tab w:val="left" w:pos="720"/>
          <w:tab w:val="left" w:pos="990"/>
          <w:tab w:val="left" w:pos="1440"/>
          <w:tab w:val="left" w:pos="2160"/>
        </w:tabs>
        <w:ind w:left="1440" w:hanging="1440"/>
        <w:rPr>
          <w:b/>
        </w:rPr>
      </w:pPr>
    </w:p>
    <w:p w14:paraId="27216F21" w14:textId="77777777" w:rsidR="00144F67" w:rsidRPr="00753E46" w:rsidRDefault="00144F67" w:rsidP="00144F67">
      <w:pPr>
        <w:pStyle w:val="Heading1"/>
      </w:pPr>
      <w:r w:rsidRPr="00753E46">
        <w:t>The Executive Committee may wish:</w:t>
      </w:r>
    </w:p>
    <w:p w14:paraId="48B0FA1D" w14:textId="77777777" w:rsidR="00144F67" w:rsidRPr="00753E46" w:rsidRDefault="00144F67" w:rsidP="00144F67">
      <w:pPr>
        <w:pStyle w:val="Heading2"/>
        <w:numPr>
          <w:ilvl w:val="1"/>
          <w:numId w:val="1"/>
        </w:numPr>
      </w:pPr>
      <w:r w:rsidRPr="00753E46">
        <w:t>To note the consolidated business plan of the Multilateral Fund for 202</w:t>
      </w:r>
      <w:r w:rsidR="008E6855" w:rsidRPr="00753E46">
        <w:t>2</w:t>
      </w:r>
      <w:r w:rsidRPr="00753E46">
        <w:t>–202</w:t>
      </w:r>
      <w:r w:rsidR="008E6855" w:rsidRPr="00753E46">
        <w:t>4</w:t>
      </w:r>
      <w:r w:rsidRPr="00753E46">
        <w:t xml:space="preserve"> contained in document UNEP/OzL.Pro/ExCom/8</w:t>
      </w:r>
      <w:r w:rsidR="008E6855" w:rsidRPr="00753E46">
        <w:t>8</w:t>
      </w:r>
      <w:r w:rsidRPr="00753E46">
        <w:t>/2</w:t>
      </w:r>
      <w:r w:rsidR="008E6855" w:rsidRPr="00753E46">
        <w:t>2</w:t>
      </w:r>
      <w:r w:rsidRPr="00753E46">
        <w:t>;</w:t>
      </w:r>
    </w:p>
    <w:p w14:paraId="4877FC0F" w14:textId="77777777" w:rsidR="00144F67" w:rsidRPr="00753E46" w:rsidRDefault="00144F67" w:rsidP="00144F67">
      <w:pPr>
        <w:pStyle w:val="Heading2"/>
        <w:numPr>
          <w:ilvl w:val="1"/>
          <w:numId w:val="1"/>
        </w:numPr>
      </w:pPr>
      <w:r w:rsidRPr="00753E46">
        <w:t xml:space="preserve">To decide whether: </w:t>
      </w:r>
    </w:p>
    <w:p w14:paraId="3E0D96E7" w14:textId="699402E0" w:rsidR="00144F67" w:rsidRPr="00753E46" w:rsidRDefault="00144F67" w:rsidP="00DF147A">
      <w:pPr>
        <w:pStyle w:val="Heading3"/>
      </w:pPr>
      <w:r w:rsidRPr="00753E46">
        <w:t>To adjust the business plan as proposed by the Secretariat in document</w:t>
      </w:r>
      <w:r w:rsidR="00834044" w:rsidRPr="00753E46">
        <w:t> </w:t>
      </w:r>
      <w:r w:rsidRPr="00753E46">
        <w:t>UNEP/OzL.Pro/ExCom/8</w:t>
      </w:r>
      <w:r w:rsidR="008E6855" w:rsidRPr="00753E46">
        <w:t>8</w:t>
      </w:r>
      <w:r w:rsidRPr="00753E46">
        <w:t>/</w:t>
      </w:r>
      <w:r w:rsidR="008E6855" w:rsidRPr="00753E46">
        <w:t>22</w:t>
      </w:r>
      <w:r w:rsidRPr="00753E46">
        <w:t>;</w:t>
      </w:r>
    </w:p>
    <w:p w14:paraId="2A62F263" w14:textId="77777777" w:rsidR="00144F67" w:rsidRPr="00753E46" w:rsidRDefault="00144F67" w:rsidP="00144F67">
      <w:pPr>
        <w:pStyle w:val="Heading3"/>
        <w:numPr>
          <w:ilvl w:val="2"/>
          <w:numId w:val="1"/>
        </w:numPr>
      </w:pPr>
      <w:r w:rsidRPr="00753E46">
        <w:t>To further adjust the business plan:</w:t>
      </w:r>
    </w:p>
    <w:p w14:paraId="30F98AF8" w14:textId="0959AD69" w:rsidR="00144F67" w:rsidRPr="00753E46" w:rsidRDefault="00144F67" w:rsidP="00144F67">
      <w:pPr>
        <w:pStyle w:val="Header4"/>
      </w:pPr>
      <w:r w:rsidRPr="00753E46">
        <w:t>By adding to the 202</w:t>
      </w:r>
      <w:r w:rsidR="00EA4014" w:rsidRPr="00753E46">
        <w:t>2</w:t>
      </w:r>
      <w:r w:rsidRPr="00753E46">
        <w:t xml:space="preserve"> business plan HCFC phase-out management plans (HPMPs) that had been deferred at the 8</w:t>
      </w:r>
      <w:r w:rsidR="00EA4014" w:rsidRPr="00753E46">
        <w:t>8</w:t>
      </w:r>
      <w:r w:rsidRPr="00753E46">
        <w:rPr>
          <w:vertAlign w:val="superscript"/>
        </w:rPr>
        <w:t>th</w:t>
      </w:r>
      <w:r w:rsidRPr="00753E46">
        <w:t xml:space="preserve"> meeting; </w:t>
      </w:r>
    </w:p>
    <w:p w14:paraId="70551F1D" w14:textId="77777777" w:rsidR="00EA4014" w:rsidRPr="00753E46" w:rsidRDefault="00EA4014" w:rsidP="00EA4014">
      <w:pPr>
        <w:pStyle w:val="Header4"/>
      </w:pPr>
      <w:r w:rsidRPr="00753E46">
        <w:t>By taking into account the values approved in principle for new HPMPs at the 88</w:t>
      </w:r>
      <w:r w:rsidRPr="00753E46">
        <w:rPr>
          <w:vertAlign w:val="superscript"/>
        </w:rPr>
        <w:t>th</w:t>
      </w:r>
      <w:r w:rsidRPr="00753E46">
        <w:t xml:space="preserve"> meeting;</w:t>
      </w:r>
    </w:p>
    <w:p w14:paraId="0C977F45" w14:textId="197F6CCA" w:rsidR="00144F67" w:rsidRPr="00753E46" w:rsidRDefault="00144F67" w:rsidP="00144F67">
      <w:pPr>
        <w:pStyle w:val="Header4"/>
      </w:pPr>
      <w:r w:rsidRPr="00753E46">
        <w:t xml:space="preserve">By taking into account the level of replenishment of the Multilateral Fund for the 2021–2023 triennium </w:t>
      </w:r>
      <w:r w:rsidR="00A77C24" w:rsidRPr="00753E46">
        <w:t xml:space="preserve">once </w:t>
      </w:r>
      <w:r w:rsidRPr="00753E46">
        <w:t>adopted by the Parties to the Montreal Protocol;</w:t>
      </w:r>
    </w:p>
    <w:p w14:paraId="2AFA248D" w14:textId="2550FCBA" w:rsidR="00B6309C" w:rsidRPr="00753E46" w:rsidRDefault="00144F67" w:rsidP="00845033">
      <w:pPr>
        <w:pStyle w:val="Heading2"/>
        <w:numPr>
          <w:ilvl w:val="1"/>
          <w:numId w:val="1"/>
        </w:numPr>
      </w:pPr>
      <w:r w:rsidRPr="00753E46">
        <w:t>To consider</w:t>
      </w:r>
      <w:r w:rsidR="000C0E30" w:rsidRPr="00753E46">
        <w:t xml:space="preserve"> w</w:t>
      </w:r>
      <w:r w:rsidR="00B6309C" w:rsidRPr="00753E46">
        <w:t>hen activities related to stage III of HPMPs</w:t>
      </w:r>
      <w:r w:rsidR="004F203C" w:rsidRPr="00753E46">
        <w:t xml:space="preserve"> including project preparation</w:t>
      </w:r>
      <w:r w:rsidR="00B6309C" w:rsidRPr="00753E46">
        <w:t xml:space="preserve"> for countries with an approved stage II of HPMPs with reduction target beyond 202</w:t>
      </w:r>
      <w:r w:rsidR="008465F3" w:rsidRPr="00753E46">
        <w:t>4</w:t>
      </w:r>
      <w:r w:rsidR="00B6309C" w:rsidRPr="00753E46">
        <w:t xml:space="preserve"> could be submitted;</w:t>
      </w:r>
      <w:r w:rsidR="008465F3" w:rsidRPr="00753E46">
        <w:t xml:space="preserve"> and</w:t>
      </w:r>
    </w:p>
    <w:p w14:paraId="59590EB0" w14:textId="1356A791" w:rsidR="00144F67" w:rsidRPr="00753E46" w:rsidRDefault="00144F67" w:rsidP="00144F67">
      <w:pPr>
        <w:pStyle w:val="Heading2"/>
        <w:numPr>
          <w:ilvl w:val="1"/>
          <w:numId w:val="1"/>
        </w:numPr>
        <w:spacing w:after="120"/>
      </w:pPr>
      <w:r w:rsidRPr="00753E46">
        <w:t>To endorse the consolidated business plan of the Multilateral Fund for 202</w:t>
      </w:r>
      <w:r w:rsidR="00DA34A4" w:rsidRPr="00753E46">
        <w:t>2</w:t>
      </w:r>
      <w:r w:rsidRPr="00753E46">
        <w:t>–202</w:t>
      </w:r>
      <w:r w:rsidR="00DA34A4" w:rsidRPr="00753E46">
        <w:t>4</w:t>
      </w:r>
      <w:r w:rsidRPr="00753E46">
        <w:t>, as adjusted by the Secretariat [and the Executive Committee] taking into consideration relevant decisions taken at the 8</w:t>
      </w:r>
      <w:r w:rsidR="00DA34A4" w:rsidRPr="00753E46">
        <w:t>8</w:t>
      </w:r>
      <w:r w:rsidRPr="00753E46">
        <w:rPr>
          <w:vertAlign w:val="superscript"/>
        </w:rPr>
        <w:t>th</w:t>
      </w:r>
      <w:r w:rsidRPr="00753E46">
        <w:t> meeting, while noting that endorsement did not denote approval of the projects identified therein or their funding or tonnage levels.</w:t>
      </w:r>
    </w:p>
    <w:p w14:paraId="7E6718B3" w14:textId="77777777" w:rsidR="00F76405" w:rsidRPr="00F76405" w:rsidRDefault="00F76405" w:rsidP="00F764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44F67" w:rsidRPr="00863226" w14:paraId="6DAAC009" w14:textId="77777777" w:rsidTr="006C0C95">
        <w:tc>
          <w:tcPr>
            <w:tcW w:w="1871" w:type="dxa"/>
          </w:tcPr>
          <w:p w14:paraId="48954B21" w14:textId="77777777" w:rsidR="00144F67" w:rsidRPr="00863226" w:rsidRDefault="00144F67" w:rsidP="006C0C95"/>
        </w:tc>
        <w:tc>
          <w:tcPr>
            <w:tcW w:w="1872" w:type="dxa"/>
          </w:tcPr>
          <w:p w14:paraId="22701EFC" w14:textId="77777777" w:rsidR="00144F67" w:rsidRPr="00863226" w:rsidRDefault="00144F67" w:rsidP="006C0C95"/>
        </w:tc>
        <w:tc>
          <w:tcPr>
            <w:tcW w:w="1872" w:type="dxa"/>
            <w:tcBorders>
              <w:bottom w:val="single" w:sz="4" w:space="0" w:color="auto"/>
            </w:tcBorders>
          </w:tcPr>
          <w:p w14:paraId="426175E6" w14:textId="77777777" w:rsidR="00144F67" w:rsidRPr="00863226" w:rsidRDefault="00144F67" w:rsidP="006C0C95"/>
        </w:tc>
        <w:tc>
          <w:tcPr>
            <w:tcW w:w="1872" w:type="dxa"/>
          </w:tcPr>
          <w:p w14:paraId="2FF4D5EB" w14:textId="77777777" w:rsidR="00144F67" w:rsidRPr="00863226" w:rsidRDefault="00144F67" w:rsidP="006C0C95"/>
        </w:tc>
        <w:tc>
          <w:tcPr>
            <w:tcW w:w="1873" w:type="dxa"/>
          </w:tcPr>
          <w:p w14:paraId="5EBF5849" w14:textId="77777777" w:rsidR="00144F67" w:rsidRPr="00863226" w:rsidRDefault="00144F67" w:rsidP="006C0C95"/>
        </w:tc>
      </w:tr>
    </w:tbl>
    <w:p w14:paraId="4A95F91A"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E9DAD43" w16cid:durableId="2522CB5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BFB73" w14:textId="77777777" w:rsidR="00E012EB" w:rsidRDefault="00E012EB" w:rsidP="004A504B">
      <w:r>
        <w:separator/>
      </w:r>
    </w:p>
  </w:endnote>
  <w:endnote w:type="continuationSeparator" w:id="0">
    <w:p w14:paraId="57105976" w14:textId="77777777" w:rsidR="00E012EB" w:rsidRDefault="00E012E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535B5" w14:textId="3900BB6B" w:rsidR="007B4C99" w:rsidRPr="0033525D" w:rsidRDefault="007B4C99">
    <w:pPr>
      <w:jc w:val="center"/>
    </w:pPr>
    <w:r>
      <w:fldChar w:fldCharType="begin"/>
    </w:r>
    <w:r>
      <w:instrText xml:space="preserve"> PAGE </w:instrText>
    </w:r>
    <w:r>
      <w:fldChar w:fldCharType="separate"/>
    </w:r>
    <w:r w:rsidR="00BE741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B974F" w14:textId="7B661999" w:rsidR="007B4C99" w:rsidRPr="0033525D" w:rsidRDefault="007B4C99">
    <w:pPr>
      <w:jc w:val="center"/>
    </w:pPr>
    <w:r>
      <w:fldChar w:fldCharType="begin"/>
    </w:r>
    <w:r>
      <w:instrText xml:space="preserve"> PAGE </w:instrText>
    </w:r>
    <w:r>
      <w:fldChar w:fldCharType="separate"/>
    </w:r>
    <w:r w:rsidR="00BE741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52948" w14:textId="77777777" w:rsidR="007B4C99" w:rsidRDefault="007B4C9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0D7D15" w14:textId="77777777" w:rsidR="007B4C99" w:rsidRDefault="007B4C9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B5CA7" w14:textId="77777777" w:rsidR="00E012EB" w:rsidRDefault="00E012EB" w:rsidP="004A504B">
      <w:r>
        <w:separator/>
      </w:r>
    </w:p>
  </w:footnote>
  <w:footnote w:type="continuationSeparator" w:id="0">
    <w:p w14:paraId="3E46D784" w14:textId="77777777" w:rsidR="00E012EB" w:rsidRDefault="00E012EB" w:rsidP="004A504B">
      <w:r>
        <w:continuationSeparator/>
      </w:r>
    </w:p>
  </w:footnote>
  <w:footnote w:id="1">
    <w:p w14:paraId="023F5058" w14:textId="77777777" w:rsidR="007B4C99" w:rsidRPr="00567F5A" w:rsidRDefault="007B4C99">
      <w:pPr>
        <w:pStyle w:val="FootnoteText"/>
        <w:rPr>
          <w:lang w:val="en-US"/>
        </w:rPr>
      </w:pPr>
      <w:r w:rsidRPr="00567F5A">
        <w:rPr>
          <w:rStyle w:val="FootnoteReference"/>
        </w:rPr>
        <w:footnoteRef/>
      </w:r>
      <w:r w:rsidRPr="00567F5A">
        <w:t xml:space="preserve"> Online meetings and an intersessional approval process will be held in November and December 2021 due to coronavirus disease (COVID-19).</w:t>
      </w:r>
    </w:p>
  </w:footnote>
  <w:footnote w:id="2">
    <w:p w14:paraId="51F9FC36" w14:textId="77777777" w:rsidR="007B4C99" w:rsidRPr="00863226" w:rsidRDefault="007B4C99" w:rsidP="00144F67">
      <w:pPr>
        <w:pStyle w:val="FootnoteText"/>
      </w:pPr>
      <w:r w:rsidRPr="00567F5A">
        <w:rPr>
          <w:rStyle w:val="FootnoteReference"/>
        </w:rPr>
        <w:footnoteRef/>
      </w:r>
      <w:r w:rsidRPr="00567F5A">
        <w:t xml:space="preserve"> The 42</w:t>
      </w:r>
      <w:r w:rsidRPr="00567F5A">
        <w:rPr>
          <w:vertAlign w:val="superscript"/>
        </w:rPr>
        <w:t>nd</w:t>
      </w:r>
      <w:r w:rsidRPr="00567F5A">
        <w:t xml:space="preserve"> meeting of the Open-ended Working Group (Montreal, Canada, 13 to 17 July 2020), and the combined twelfth meeting of the Conference of the Parties to the Vienna Convention for the Protection of the Ozone Layer and the Thirty-Second Meeting of the Parties to the Montreal Protocol on Substances that Deplete the Ozone Layer (Tashkent, Uzbekistan, 23 to 27 November 2020).</w:t>
      </w:r>
    </w:p>
  </w:footnote>
  <w:footnote w:id="3">
    <w:p w14:paraId="64B9BB73" w14:textId="7E6C0BDF" w:rsidR="007B4C99" w:rsidRDefault="007B4C99">
      <w:pPr>
        <w:pStyle w:val="FootnoteText"/>
      </w:pPr>
      <w:r>
        <w:rPr>
          <w:rStyle w:val="FootnoteReference"/>
        </w:rPr>
        <w:footnoteRef/>
      </w:r>
      <w:r>
        <w:t xml:space="preserve"> </w:t>
      </w:r>
      <w:r w:rsidRPr="0061548C">
        <w:t>Online meeting</w:t>
      </w:r>
      <w:r>
        <w:t>,</w:t>
      </w:r>
      <w:r w:rsidRPr="0061548C">
        <w:t xml:space="preserve"> held on 23–27 November 2020</w:t>
      </w:r>
      <w:r>
        <w:t>.</w:t>
      </w:r>
    </w:p>
  </w:footnote>
  <w:footnote w:id="4">
    <w:p w14:paraId="5902D2CA" w14:textId="77777777" w:rsidR="007B4C99" w:rsidRDefault="007B4C99" w:rsidP="00427DA4">
      <w:pPr>
        <w:pStyle w:val="FootnoteText"/>
      </w:pPr>
      <w:r>
        <w:rPr>
          <w:rStyle w:val="FootnoteReference"/>
        </w:rPr>
        <w:footnoteRef/>
      </w:r>
      <w:r>
        <w:t xml:space="preserve"> </w:t>
      </w:r>
      <w:r w:rsidRPr="0061548C">
        <w:t>Online, 23-29 October 2021</w:t>
      </w:r>
      <w:r>
        <w:t>.</w:t>
      </w:r>
    </w:p>
  </w:footnote>
  <w:footnote w:id="5">
    <w:p w14:paraId="5C5D6A1F" w14:textId="77777777" w:rsidR="007B4C99" w:rsidRDefault="007B4C99" w:rsidP="00427DA4">
      <w:pPr>
        <w:pStyle w:val="FootnoteText"/>
      </w:pPr>
      <w:r>
        <w:rPr>
          <w:rStyle w:val="FootnoteReference"/>
        </w:rPr>
        <w:footnoteRef/>
      </w:r>
      <w:r>
        <w:t xml:space="preserve"> Online, </w:t>
      </w:r>
      <w:r w:rsidRPr="0061548C">
        <w:t>29 October</w:t>
      </w:r>
      <w:r>
        <w:t xml:space="preserve"> 2021.</w:t>
      </w:r>
    </w:p>
  </w:footnote>
  <w:footnote w:id="6">
    <w:p w14:paraId="06BCFFD5" w14:textId="226B4ED4" w:rsidR="007B4C99" w:rsidRDefault="007B4C99" w:rsidP="00427DA4">
      <w:pPr>
        <w:pStyle w:val="FootnoteText"/>
      </w:pPr>
      <w:r>
        <w:rPr>
          <w:rStyle w:val="FootnoteReference"/>
        </w:rPr>
        <w:footnoteRef/>
      </w:r>
      <w:r>
        <w:t xml:space="preserve"> </w:t>
      </w:r>
      <w:r w:rsidRPr="00427DA4">
        <w:t>Australia, Austria, Belgium, Bulgaria, Croatia, Cyprus, Czechia, Denmark, Estonia, Finland, France, Germany, Greece, Hungary, Ireland, Italy, Latvia, Lithuania, Luxembourg, Malta, Netherlands, Norway, New Zealand, Poland, Portugal, Romania, Slovakia, Slovenia, Spain, Sweden, United Kingdom of Great Britain and Northern Ireland</w:t>
      </w:r>
      <w:r>
        <w:t>.</w:t>
      </w:r>
    </w:p>
  </w:footnote>
  <w:footnote w:id="7">
    <w:p w14:paraId="7E4D7EF4" w14:textId="77777777" w:rsidR="007B4C99" w:rsidRPr="00567F5A" w:rsidRDefault="007B4C99" w:rsidP="00144F67">
      <w:pPr>
        <w:pStyle w:val="FootnoteText"/>
      </w:pPr>
      <w:r w:rsidRPr="00567F5A">
        <w:rPr>
          <w:rStyle w:val="FootnoteReference"/>
        </w:rPr>
        <w:footnoteRef/>
      </w:r>
      <w:r w:rsidRPr="00567F5A">
        <w:t xml:space="preserve"> UNEP/OzL.Pro/ExCom/88/23</w:t>
      </w:r>
    </w:p>
  </w:footnote>
  <w:footnote w:id="8">
    <w:p w14:paraId="7E0C5797" w14:textId="77777777" w:rsidR="007B4C99" w:rsidRPr="00567F5A" w:rsidRDefault="007B4C99" w:rsidP="00144F67">
      <w:pPr>
        <w:pStyle w:val="FootnoteText"/>
      </w:pPr>
      <w:r w:rsidRPr="00567F5A">
        <w:rPr>
          <w:rStyle w:val="FootnoteReference"/>
        </w:rPr>
        <w:footnoteRef/>
      </w:r>
      <w:r w:rsidRPr="00567F5A">
        <w:t xml:space="preserve"> UNEP/OzL.Pro/ExCom/88/24</w:t>
      </w:r>
    </w:p>
  </w:footnote>
  <w:footnote w:id="9">
    <w:p w14:paraId="3A892CEC" w14:textId="77777777" w:rsidR="007B4C99" w:rsidRPr="00567F5A" w:rsidRDefault="007B4C99" w:rsidP="00144F67">
      <w:pPr>
        <w:pStyle w:val="FootnoteText"/>
      </w:pPr>
      <w:r w:rsidRPr="00567F5A">
        <w:rPr>
          <w:rStyle w:val="FootnoteReference"/>
        </w:rPr>
        <w:footnoteRef/>
      </w:r>
      <w:r w:rsidRPr="00567F5A">
        <w:t xml:space="preserve"> UNEP/OzL.Pro/ExCom/88/25</w:t>
      </w:r>
    </w:p>
  </w:footnote>
  <w:footnote w:id="10">
    <w:p w14:paraId="3B8D3752" w14:textId="77777777" w:rsidR="007B4C99" w:rsidRPr="00863226" w:rsidRDefault="007B4C99" w:rsidP="00144F67">
      <w:pPr>
        <w:pStyle w:val="FootnoteText"/>
      </w:pPr>
      <w:r w:rsidRPr="00567F5A">
        <w:rPr>
          <w:rStyle w:val="FootnoteReference"/>
        </w:rPr>
        <w:footnoteRef/>
      </w:r>
      <w:r w:rsidRPr="00567F5A">
        <w:t xml:space="preserve"> UNEP/OzL.Pro/ExCom/88/26</w:t>
      </w:r>
    </w:p>
  </w:footnote>
  <w:footnote w:id="11">
    <w:p w14:paraId="3390199C" w14:textId="77777777" w:rsidR="007B4C99" w:rsidRPr="00863226" w:rsidRDefault="007B4C99" w:rsidP="00144F67">
      <w:pPr>
        <w:pStyle w:val="FootnoteText"/>
      </w:pPr>
      <w:r w:rsidRPr="00567F5A">
        <w:rPr>
          <w:rStyle w:val="FootnoteReference"/>
        </w:rPr>
        <w:footnoteRef/>
      </w:r>
      <w:r w:rsidRPr="00567F5A">
        <w:t xml:space="preserve"> UNEP/OzL.Pro/ExCom/88/27</w:t>
      </w:r>
    </w:p>
  </w:footnote>
  <w:footnote w:id="12">
    <w:p w14:paraId="3A3340D3" w14:textId="77777777" w:rsidR="007B4C99" w:rsidRPr="00567F5A" w:rsidRDefault="007B4C99" w:rsidP="00144F67">
      <w:pPr>
        <w:pStyle w:val="FootnoteText"/>
        <w:rPr>
          <w:lang w:val="en-US"/>
        </w:rPr>
      </w:pPr>
      <w:r w:rsidRPr="00567F5A">
        <w:rPr>
          <w:rStyle w:val="FootnoteReference"/>
        </w:rPr>
        <w:footnoteRef/>
      </w:r>
      <w:r w:rsidRPr="00567F5A">
        <w:t xml:space="preserve"> Decision 61/46(c) requires verification reports for a sample of 20 per cent of the LVC countries with approved HPMPs. </w:t>
      </w:r>
    </w:p>
  </w:footnote>
  <w:footnote w:id="13">
    <w:p w14:paraId="5B4ABF9C" w14:textId="77777777" w:rsidR="007B4C99" w:rsidRPr="00567F5A" w:rsidRDefault="007B4C99" w:rsidP="00756029">
      <w:pPr>
        <w:pStyle w:val="FootnoteText"/>
        <w:rPr>
          <w:lang w:val="en-US"/>
        </w:rPr>
      </w:pPr>
      <w:r w:rsidRPr="00567F5A">
        <w:rPr>
          <w:rStyle w:val="FootnoteReference"/>
        </w:rPr>
        <w:footnoteRef/>
      </w:r>
      <w:r w:rsidRPr="00567F5A">
        <w:t xml:space="preserve"> </w:t>
      </w:r>
      <w:r w:rsidRPr="00567F5A">
        <w:rPr>
          <w:lang w:val="en-US"/>
        </w:rPr>
        <w:t>UNEP/OzL.Pro/ExCom/86/100, paragraph 182</w:t>
      </w:r>
    </w:p>
  </w:footnote>
  <w:footnote w:id="14">
    <w:p w14:paraId="5DA59F28" w14:textId="38660215" w:rsidR="007B4C99" w:rsidRPr="00567F5A" w:rsidRDefault="007B4C99" w:rsidP="00144F67">
      <w:pPr>
        <w:pStyle w:val="FootnoteText"/>
      </w:pPr>
      <w:r w:rsidRPr="00567F5A">
        <w:rPr>
          <w:rStyle w:val="FootnoteReference"/>
        </w:rPr>
        <w:footnoteRef/>
      </w:r>
      <w:r w:rsidRPr="00567F5A">
        <w:t xml:space="preserve"> Funding for the preparation of national implementation plans to meet initial reduction obligations for the phase</w:t>
      </w:r>
      <w:r>
        <w:noBreakHyphen/>
      </w:r>
      <w:r w:rsidRPr="00567F5A">
        <w:t xml:space="preserve">down of HFCs could be provided, at the earliest, five years prior to those obligations, after a country had ratified the Kigali Amendment and on the basis of guidelines to be approved in the future (decision 79/46(b)(iii)). In addition, HFC phase-down preparation activities </w:t>
      </w:r>
      <w:r>
        <w:t xml:space="preserve">could be included </w:t>
      </w:r>
      <w:r w:rsidRPr="00567F5A">
        <w:t>in the business plan for countries that had not ratified the Kigali Amendment but had submitted a letter indicating their Government’s intent to make best efforts to ratify the Kigali Amendment</w:t>
      </w:r>
      <w:r>
        <w:t xml:space="preserve"> (decision 84/46(f))</w:t>
      </w:r>
      <w:r w:rsidRPr="00567F5A">
        <w:t>. The guidelines for the preparation of KIPs were approved at the 87</w:t>
      </w:r>
      <w:r w:rsidRPr="00567F5A">
        <w:rPr>
          <w:vertAlign w:val="superscript"/>
        </w:rPr>
        <w:t>th</w:t>
      </w:r>
      <w:r w:rsidRPr="00567F5A">
        <w:t> meeting (decision 87/50).</w:t>
      </w:r>
    </w:p>
  </w:footnote>
  <w:footnote w:id="15">
    <w:p w14:paraId="35D7B96B" w14:textId="762B40EA" w:rsidR="007B4C99" w:rsidRPr="00567F5A" w:rsidRDefault="007B4C99" w:rsidP="006A3C9C">
      <w:pPr>
        <w:pStyle w:val="FootnoteText"/>
      </w:pPr>
      <w:r w:rsidRPr="00567F5A">
        <w:rPr>
          <w:rStyle w:val="FootnoteReference"/>
        </w:rPr>
        <w:footnoteRef/>
      </w:r>
      <w:r w:rsidRPr="00567F5A">
        <w:t xml:space="preserve"> </w:t>
      </w:r>
      <w:r>
        <w:t>I</w:t>
      </w:r>
      <w:r w:rsidRPr="00567F5A">
        <w:t xml:space="preserve">nclusion of </w:t>
      </w:r>
      <w:r>
        <w:t>KIPs</w:t>
      </w:r>
      <w:r w:rsidRPr="00567F5A">
        <w:t xml:space="preserve"> in the business plan </w:t>
      </w:r>
      <w:r>
        <w:t xml:space="preserve">are allowed </w:t>
      </w:r>
      <w:r w:rsidRPr="00567F5A">
        <w:t>only for countries that had ratified the Kigali Amendment (decision 84/46(g)).</w:t>
      </w:r>
    </w:p>
  </w:footnote>
  <w:footnote w:id="16">
    <w:p w14:paraId="2FF10953" w14:textId="77777777" w:rsidR="007B4C99" w:rsidRPr="00863226" w:rsidRDefault="007B4C99" w:rsidP="00144F67">
      <w:pPr>
        <w:pStyle w:val="FootnoteText"/>
      </w:pPr>
      <w:r w:rsidRPr="00567F5A">
        <w:rPr>
          <w:rStyle w:val="FootnoteReference"/>
        </w:rPr>
        <w:footnoteRef/>
      </w:r>
      <w:r w:rsidRPr="00567F5A">
        <w:t xml:space="preserve"> In the absence of a decision by the Parties on the level of the replenishment of the Multilateral Fund for the 2021</w:t>
      </w:r>
      <w:r w:rsidRPr="00567F5A">
        <w:noBreakHyphen/>
        <w:t>2023 triennium, and in light of decision XXXII/1, the indicative budget for resource allocation of the business plan for 2021–2023 was assumed at the same level of the replenishment of the 2018–2020 triennium. This issue is discussed in the consolidated 2022-2024 business plan of the Multilateral Fund (UNEP/OzL.Pro/ExCom/86/22).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00F9C" w14:textId="6E3F394B" w:rsidR="007B4C99" w:rsidRPr="0033525D" w:rsidRDefault="00BE7416">
    <w:r>
      <w:fldChar w:fldCharType="begin"/>
    </w:r>
    <w:r>
      <w:instrText xml:space="preserve"> DOCPROPERTY "Document number"  \* MERGEFORMAT </w:instrText>
    </w:r>
    <w:r>
      <w:fldChar w:fldCharType="separate"/>
    </w:r>
    <w:r w:rsidR="007B4C99">
      <w:t>UNEP/OzL.Pro/ExCom/88/22</w:t>
    </w:r>
    <w:r>
      <w:fldChar w:fldCharType="end"/>
    </w:r>
  </w:p>
  <w:p w14:paraId="5783ADE2" w14:textId="77777777" w:rsidR="007B4C99" w:rsidRPr="0033525D" w:rsidRDefault="007B4C99"/>
  <w:p w14:paraId="71B2AB9D" w14:textId="77777777" w:rsidR="007B4C99" w:rsidRPr="0033525D" w:rsidRDefault="007B4C9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48853" w14:textId="0A85DDFF" w:rsidR="007B4C99" w:rsidRPr="0033525D" w:rsidRDefault="00BE7416">
    <w:pPr>
      <w:jc w:val="right"/>
    </w:pPr>
    <w:r>
      <w:fldChar w:fldCharType="begin"/>
    </w:r>
    <w:r>
      <w:instrText xml:space="preserve"> DOCPROPERTY "Document number"  \* MERGEFORMAT </w:instrText>
    </w:r>
    <w:r>
      <w:fldChar w:fldCharType="separate"/>
    </w:r>
    <w:r w:rsidR="007B4C99">
      <w:t>UNEP/OzL.Pro/ExCom/88/22</w:t>
    </w:r>
    <w:r>
      <w:fldChar w:fldCharType="end"/>
    </w:r>
  </w:p>
  <w:p w14:paraId="68AEA04E" w14:textId="77777777" w:rsidR="007B4C99" w:rsidRPr="0033525D" w:rsidRDefault="007B4C99"/>
  <w:p w14:paraId="0E48CD78" w14:textId="77777777" w:rsidR="007B4C99" w:rsidRPr="0033525D" w:rsidRDefault="007B4C9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44F67"/>
    <w:rsid w:val="00000FED"/>
    <w:rsid w:val="0000434E"/>
    <w:rsid w:val="000104C6"/>
    <w:rsid w:val="000211A9"/>
    <w:rsid w:val="00025F48"/>
    <w:rsid w:val="00031260"/>
    <w:rsid w:val="0003681A"/>
    <w:rsid w:val="000372B7"/>
    <w:rsid w:val="00050F6E"/>
    <w:rsid w:val="00061EC2"/>
    <w:rsid w:val="00066CE8"/>
    <w:rsid w:val="00075740"/>
    <w:rsid w:val="00080ED0"/>
    <w:rsid w:val="00085B8F"/>
    <w:rsid w:val="00090481"/>
    <w:rsid w:val="000A3826"/>
    <w:rsid w:val="000A6C26"/>
    <w:rsid w:val="000C0E30"/>
    <w:rsid w:val="000D52A4"/>
    <w:rsid w:val="000E07BC"/>
    <w:rsid w:val="000E3CCA"/>
    <w:rsid w:val="000E4789"/>
    <w:rsid w:val="000F1CD4"/>
    <w:rsid w:val="000F4103"/>
    <w:rsid w:val="000F70A7"/>
    <w:rsid w:val="00113CCA"/>
    <w:rsid w:val="00122F25"/>
    <w:rsid w:val="001343D6"/>
    <w:rsid w:val="00135980"/>
    <w:rsid w:val="00144F67"/>
    <w:rsid w:val="00164719"/>
    <w:rsid w:val="00166FC4"/>
    <w:rsid w:val="001677AC"/>
    <w:rsid w:val="001804EA"/>
    <w:rsid w:val="001818D1"/>
    <w:rsid w:val="00190A61"/>
    <w:rsid w:val="001A2215"/>
    <w:rsid w:val="001A3342"/>
    <w:rsid w:val="001A3E3D"/>
    <w:rsid w:val="001A7049"/>
    <w:rsid w:val="001B1E40"/>
    <w:rsid w:val="001B7F94"/>
    <w:rsid w:val="001C5068"/>
    <w:rsid w:val="001C764E"/>
    <w:rsid w:val="001E1052"/>
    <w:rsid w:val="001E21B1"/>
    <w:rsid w:val="001E2F93"/>
    <w:rsid w:val="001E4554"/>
    <w:rsid w:val="001E61E5"/>
    <w:rsid w:val="001F2159"/>
    <w:rsid w:val="001F6670"/>
    <w:rsid w:val="00210B8B"/>
    <w:rsid w:val="00214863"/>
    <w:rsid w:val="002156B4"/>
    <w:rsid w:val="00216E8F"/>
    <w:rsid w:val="002231F2"/>
    <w:rsid w:val="00224FCD"/>
    <w:rsid w:val="00244345"/>
    <w:rsid w:val="00247A04"/>
    <w:rsid w:val="00253222"/>
    <w:rsid w:val="00262847"/>
    <w:rsid w:val="00281BB2"/>
    <w:rsid w:val="00282FBF"/>
    <w:rsid w:val="00292019"/>
    <w:rsid w:val="002A01F1"/>
    <w:rsid w:val="002B254E"/>
    <w:rsid w:val="002B72E9"/>
    <w:rsid w:val="002C7998"/>
    <w:rsid w:val="002E7A0B"/>
    <w:rsid w:val="002F1E53"/>
    <w:rsid w:val="002F2CAA"/>
    <w:rsid w:val="0030052C"/>
    <w:rsid w:val="003162EA"/>
    <w:rsid w:val="00327826"/>
    <w:rsid w:val="003306E1"/>
    <w:rsid w:val="00330A30"/>
    <w:rsid w:val="00331C5E"/>
    <w:rsid w:val="003320E4"/>
    <w:rsid w:val="0033525D"/>
    <w:rsid w:val="003414F3"/>
    <w:rsid w:val="00350345"/>
    <w:rsid w:val="0035613E"/>
    <w:rsid w:val="00363EE9"/>
    <w:rsid w:val="00373CCE"/>
    <w:rsid w:val="00376128"/>
    <w:rsid w:val="0037742E"/>
    <w:rsid w:val="00377D56"/>
    <w:rsid w:val="0038245A"/>
    <w:rsid w:val="003840E6"/>
    <w:rsid w:val="00385342"/>
    <w:rsid w:val="00385CFC"/>
    <w:rsid w:val="0039337A"/>
    <w:rsid w:val="003A3189"/>
    <w:rsid w:val="003A3CA7"/>
    <w:rsid w:val="003B33BD"/>
    <w:rsid w:val="003B569D"/>
    <w:rsid w:val="003C0030"/>
    <w:rsid w:val="003C3C0E"/>
    <w:rsid w:val="003D42A6"/>
    <w:rsid w:val="003D4F21"/>
    <w:rsid w:val="003D4FAC"/>
    <w:rsid w:val="003E7906"/>
    <w:rsid w:val="003F1DC9"/>
    <w:rsid w:val="003F3C50"/>
    <w:rsid w:val="00406A6A"/>
    <w:rsid w:val="00406B22"/>
    <w:rsid w:val="00427DA4"/>
    <w:rsid w:val="004328A7"/>
    <w:rsid w:val="00434C74"/>
    <w:rsid w:val="00455777"/>
    <w:rsid w:val="00456EB4"/>
    <w:rsid w:val="004718F3"/>
    <w:rsid w:val="00475040"/>
    <w:rsid w:val="00493D40"/>
    <w:rsid w:val="004967B6"/>
    <w:rsid w:val="00496A3F"/>
    <w:rsid w:val="004A143D"/>
    <w:rsid w:val="004A3FCA"/>
    <w:rsid w:val="004A504B"/>
    <w:rsid w:val="004A6911"/>
    <w:rsid w:val="004B28B7"/>
    <w:rsid w:val="004B54E0"/>
    <w:rsid w:val="004B7384"/>
    <w:rsid w:val="004C4269"/>
    <w:rsid w:val="004D6236"/>
    <w:rsid w:val="004D7F90"/>
    <w:rsid w:val="004E4DBB"/>
    <w:rsid w:val="004E4E41"/>
    <w:rsid w:val="004E7F9C"/>
    <w:rsid w:val="004F0DEC"/>
    <w:rsid w:val="004F203C"/>
    <w:rsid w:val="004F3493"/>
    <w:rsid w:val="004F5143"/>
    <w:rsid w:val="00502EFE"/>
    <w:rsid w:val="00512B09"/>
    <w:rsid w:val="005133F8"/>
    <w:rsid w:val="005220ED"/>
    <w:rsid w:val="005232A0"/>
    <w:rsid w:val="00533796"/>
    <w:rsid w:val="00537343"/>
    <w:rsid w:val="00542DE4"/>
    <w:rsid w:val="00555D75"/>
    <w:rsid w:val="00560DF0"/>
    <w:rsid w:val="0056759C"/>
    <w:rsid w:val="00567F5A"/>
    <w:rsid w:val="00574BF7"/>
    <w:rsid w:val="005914CB"/>
    <w:rsid w:val="0059513E"/>
    <w:rsid w:val="005A6AA4"/>
    <w:rsid w:val="005A6D9F"/>
    <w:rsid w:val="005B48FF"/>
    <w:rsid w:val="005B602D"/>
    <w:rsid w:val="005D294B"/>
    <w:rsid w:val="005D363F"/>
    <w:rsid w:val="00604C15"/>
    <w:rsid w:val="0061548C"/>
    <w:rsid w:val="006158D5"/>
    <w:rsid w:val="006257CE"/>
    <w:rsid w:val="00625D83"/>
    <w:rsid w:val="006422D4"/>
    <w:rsid w:val="00653094"/>
    <w:rsid w:val="006623E7"/>
    <w:rsid w:val="00662B80"/>
    <w:rsid w:val="00670F6C"/>
    <w:rsid w:val="006852C7"/>
    <w:rsid w:val="006852CE"/>
    <w:rsid w:val="00685469"/>
    <w:rsid w:val="00692D14"/>
    <w:rsid w:val="00697955"/>
    <w:rsid w:val="006A3C9C"/>
    <w:rsid w:val="006B65C7"/>
    <w:rsid w:val="006B7A93"/>
    <w:rsid w:val="006C0C95"/>
    <w:rsid w:val="006C1727"/>
    <w:rsid w:val="006C32FD"/>
    <w:rsid w:val="006C39CE"/>
    <w:rsid w:val="006D0FCC"/>
    <w:rsid w:val="006D21F5"/>
    <w:rsid w:val="006E126D"/>
    <w:rsid w:val="006E1FC3"/>
    <w:rsid w:val="006E67C6"/>
    <w:rsid w:val="00704CE9"/>
    <w:rsid w:val="0070616B"/>
    <w:rsid w:val="00706295"/>
    <w:rsid w:val="00706FDA"/>
    <w:rsid w:val="00711C4E"/>
    <w:rsid w:val="00711F9A"/>
    <w:rsid w:val="00713810"/>
    <w:rsid w:val="007303A5"/>
    <w:rsid w:val="00730B3E"/>
    <w:rsid w:val="0073420B"/>
    <w:rsid w:val="0074760E"/>
    <w:rsid w:val="00753E46"/>
    <w:rsid w:val="00754ABA"/>
    <w:rsid w:val="00756029"/>
    <w:rsid w:val="00765F3C"/>
    <w:rsid w:val="00765FA8"/>
    <w:rsid w:val="007679EB"/>
    <w:rsid w:val="00782B0D"/>
    <w:rsid w:val="007A1546"/>
    <w:rsid w:val="007A228C"/>
    <w:rsid w:val="007A368E"/>
    <w:rsid w:val="007A5868"/>
    <w:rsid w:val="007B04CE"/>
    <w:rsid w:val="007B4C99"/>
    <w:rsid w:val="007B6871"/>
    <w:rsid w:val="007B7A2F"/>
    <w:rsid w:val="007C3D33"/>
    <w:rsid w:val="007C7BB2"/>
    <w:rsid w:val="007D294A"/>
    <w:rsid w:val="007D47D2"/>
    <w:rsid w:val="007D6EC0"/>
    <w:rsid w:val="007D7E1D"/>
    <w:rsid w:val="00831979"/>
    <w:rsid w:val="00834044"/>
    <w:rsid w:val="0084035B"/>
    <w:rsid w:val="00845033"/>
    <w:rsid w:val="008465F3"/>
    <w:rsid w:val="00851352"/>
    <w:rsid w:val="00857077"/>
    <w:rsid w:val="00863230"/>
    <w:rsid w:val="00865BD0"/>
    <w:rsid w:val="008717D8"/>
    <w:rsid w:val="0087215C"/>
    <w:rsid w:val="00875D25"/>
    <w:rsid w:val="00880E35"/>
    <w:rsid w:val="008817B7"/>
    <w:rsid w:val="008875FE"/>
    <w:rsid w:val="00887F8E"/>
    <w:rsid w:val="00896234"/>
    <w:rsid w:val="00897E43"/>
    <w:rsid w:val="008A6E05"/>
    <w:rsid w:val="008C5738"/>
    <w:rsid w:val="008C7EAD"/>
    <w:rsid w:val="008D0CFE"/>
    <w:rsid w:val="008D464E"/>
    <w:rsid w:val="008D6152"/>
    <w:rsid w:val="008E6855"/>
    <w:rsid w:val="008E7BA9"/>
    <w:rsid w:val="008F0F81"/>
    <w:rsid w:val="008F13B5"/>
    <w:rsid w:val="008F27BF"/>
    <w:rsid w:val="009142EC"/>
    <w:rsid w:val="009154C3"/>
    <w:rsid w:val="00923540"/>
    <w:rsid w:val="00926767"/>
    <w:rsid w:val="009361D5"/>
    <w:rsid w:val="009428A4"/>
    <w:rsid w:val="00945D65"/>
    <w:rsid w:val="009659F4"/>
    <w:rsid w:val="00970D60"/>
    <w:rsid w:val="00976E4C"/>
    <w:rsid w:val="00993407"/>
    <w:rsid w:val="0099390E"/>
    <w:rsid w:val="009960E5"/>
    <w:rsid w:val="009A7ADC"/>
    <w:rsid w:val="009B0D30"/>
    <w:rsid w:val="009C19B7"/>
    <w:rsid w:val="009C5ABB"/>
    <w:rsid w:val="009D7C51"/>
    <w:rsid w:val="009E196C"/>
    <w:rsid w:val="009F36BF"/>
    <w:rsid w:val="009F6129"/>
    <w:rsid w:val="00A00C2A"/>
    <w:rsid w:val="00A111B6"/>
    <w:rsid w:val="00A26D27"/>
    <w:rsid w:val="00A376EE"/>
    <w:rsid w:val="00A42A99"/>
    <w:rsid w:val="00A5151A"/>
    <w:rsid w:val="00A51F76"/>
    <w:rsid w:val="00A57E0A"/>
    <w:rsid w:val="00A77C24"/>
    <w:rsid w:val="00A823F6"/>
    <w:rsid w:val="00A8719E"/>
    <w:rsid w:val="00A90191"/>
    <w:rsid w:val="00A932E9"/>
    <w:rsid w:val="00AA0A89"/>
    <w:rsid w:val="00AA38C8"/>
    <w:rsid w:val="00AA6429"/>
    <w:rsid w:val="00AB483F"/>
    <w:rsid w:val="00AC01AA"/>
    <w:rsid w:val="00AC13FC"/>
    <w:rsid w:val="00AC4F72"/>
    <w:rsid w:val="00AF3AA4"/>
    <w:rsid w:val="00AF6FD4"/>
    <w:rsid w:val="00AF741A"/>
    <w:rsid w:val="00AF7BFA"/>
    <w:rsid w:val="00B01ADB"/>
    <w:rsid w:val="00B04161"/>
    <w:rsid w:val="00B056F9"/>
    <w:rsid w:val="00B10F4D"/>
    <w:rsid w:val="00B11E3D"/>
    <w:rsid w:val="00B17E82"/>
    <w:rsid w:val="00B21D10"/>
    <w:rsid w:val="00B4575A"/>
    <w:rsid w:val="00B575BA"/>
    <w:rsid w:val="00B6309C"/>
    <w:rsid w:val="00B71608"/>
    <w:rsid w:val="00B76429"/>
    <w:rsid w:val="00B86471"/>
    <w:rsid w:val="00B87B3E"/>
    <w:rsid w:val="00B956D4"/>
    <w:rsid w:val="00B97446"/>
    <w:rsid w:val="00BA7432"/>
    <w:rsid w:val="00BB102E"/>
    <w:rsid w:val="00BB2764"/>
    <w:rsid w:val="00BC1AA0"/>
    <w:rsid w:val="00BC2495"/>
    <w:rsid w:val="00BC7EB9"/>
    <w:rsid w:val="00BD2643"/>
    <w:rsid w:val="00BD56B1"/>
    <w:rsid w:val="00BD6558"/>
    <w:rsid w:val="00BE0682"/>
    <w:rsid w:val="00BE39EB"/>
    <w:rsid w:val="00BE3AF1"/>
    <w:rsid w:val="00BE7416"/>
    <w:rsid w:val="00BF179F"/>
    <w:rsid w:val="00BF2F76"/>
    <w:rsid w:val="00BF3022"/>
    <w:rsid w:val="00BF3214"/>
    <w:rsid w:val="00BF5573"/>
    <w:rsid w:val="00C15867"/>
    <w:rsid w:val="00C2296D"/>
    <w:rsid w:val="00C23155"/>
    <w:rsid w:val="00C245C6"/>
    <w:rsid w:val="00C40C41"/>
    <w:rsid w:val="00C45885"/>
    <w:rsid w:val="00C50F22"/>
    <w:rsid w:val="00C57971"/>
    <w:rsid w:val="00C61A22"/>
    <w:rsid w:val="00C65BD7"/>
    <w:rsid w:val="00C76BA4"/>
    <w:rsid w:val="00C83A48"/>
    <w:rsid w:val="00C85865"/>
    <w:rsid w:val="00C85E85"/>
    <w:rsid w:val="00C94E01"/>
    <w:rsid w:val="00CA2EAE"/>
    <w:rsid w:val="00CA4AC1"/>
    <w:rsid w:val="00CB0316"/>
    <w:rsid w:val="00CB0B11"/>
    <w:rsid w:val="00CB426A"/>
    <w:rsid w:val="00CB5354"/>
    <w:rsid w:val="00CC3C9E"/>
    <w:rsid w:val="00CC6404"/>
    <w:rsid w:val="00CC6A14"/>
    <w:rsid w:val="00CC70A3"/>
    <w:rsid w:val="00CD4442"/>
    <w:rsid w:val="00CD53C3"/>
    <w:rsid w:val="00CD574E"/>
    <w:rsid w:val="00CE4C22"/>
    <w:rsid w:val="00CE76E5"/>
    <w:rsid w:val="00CF41EC"/>
    <w:rsid w:val="00CF5D04"/>
    <w:rsid w:val="00D04DE4"/>
    <w:rsid w:val="00D063F1"/>
    <w:rsid w:val="00D103B7"/>
    <w:rsid w:val="00D149C9"/>
    <w:rsid w:val="00D14F22"/>
    <w:rsid w:val="00D4741C"/>
    <w:rsid w:val="00D55CEF"/>
    <w:rsid w:val="00D57918"/>
    <w:rsid w:val="00D73DC6"/>
    <w:rsid w:val="00D74C1A"/>
    <w:rsid w:val="00D754C1"/>
    <w:rsid w:val="00D77393"/>
    <w:rsid w:val="00D77A35"/>
    <w:rsid w:val="00D81B3E"/>
    <w:rsid w:val="00D90C70"/>
    <w:rsid w:val="00D90E49"/>
    <w:rsid w:val="00D96ADE"/>
    <w:rsid w:val="00DA0CE2"/>
    <w:rsid w:val="00DA21AB"/>
    <w:rsid w:val="00DA34A4"/>
    <w:rsid w:val="00DC6A10"/>
    <w:rsid w:val="00DE657E"/>
    <w:rsid w:val="00DF147A"/>
    <w:rsid w:val="00DF2D4B"/>
    <w:rsid w:val="00DF4704"/>
    <w:rsid w:val="00E012EB"/>
    <w:rsid w:val="00E024AA"/>
    <w:rsid w:val="00E15C77"/>
    <w:rsid w:val="00E250F1"/>
    <w:rsid w:val="00E27DEB"/>
    <w:rsid w:val="00E3550D"/>
    <w:rsid w:val="00E35D5E"/>
    <w:rsid w:val="00E52838"/>
    <w:rsid w:val="00E55558"/>
    <w:rsid w:val="00E560D7"/>
    <w:rsid w:val="00E614E0"/>
    <w:rsid w:val="00E73F7F"/>
    <w:rsid w:val="00E76FCF"/>
    <w:rsid w:val="00E85409"/>
    <w:rsid w:val="00EA4014"/>
    <w:rsid w:val="00EA429F"/>
    <w:rsid w:val="00EA4F9E"/>
    <w:rsid w:val="00EA5C5F"/>
    <w:rsid w:val="00EA63CA"/>
    <w:rsid w:val="00EA6D3B"/>
    <w:rsid w:val="00EB00AD"/>
    <w:rsid w:val="00EB0BE7"/>
    <w:rsid w:val="00EB136C"/>
    <w:rsid w:val="00EB480E"/>
    <w:rsid w:val="00EB5EC6"/>
    <w:rsid w:val="00EB7FC9"/>
    <w:rsid w:val="00EC2328"/>
    <w:rsid w:val="00ED0F7E"/>
    <w:rsid w:val="00ED27E8"/>
    <w:rsid w:val="00ED7137"/>
    <w:rsid w:val="00EF06EA"/>
    <w:rsid w:val="00F21088"/>
    <w:rsid w:val="00F318CF"/>
    <w:rsid w:val="00F327E7"/>
    <w:rsid w:val="00F35746"/>
    <w:rsid w:val="00F43A78"/>
    <w:rsid w:val="00F447C7"/>
    <w:rsid w:val="00F459B4"/>
    <w:rsid w:val="00F5211B"/>
    <w:rsid w:val="00F554A9"/>
    <w:rsid w:val="00F6561D"/>
    <w:rsid w:val="00F716FD"/>
    <w:rsid w:val="00F76405"/>
    <w:rsid w:val="00F80355"/>
    <w:rsid w:val="00F8765F"/>
    <w:rsid w:val="00F87C43"/>
    <w:rsid w:val="00FA5722"/>
    <w:rsid w:val="00FB0C81"/>
    <w:rsid w:val="00FB6187"/>
    <w:rsid w:val="00FC2200"/>
    <w:rsid w:val="00FC2540"/>
    <w:rsid w:val="00FC672F"/>
    <w:rsid w:val="00FD1EC3"/>
    <w:rsid w:val="00FE67D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DF3F2"/>
  <w15:docId w15:val="{D5BC5969-0214-449B-B008-EC989A33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144F67"/>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144F67"/>
    <w:rPr>
      <w:sz w:val="22"/>
      <w:szCs w:val="22"/>
      <w:lang w:val="en-CA"/>
    </w:rPr>
  </w:style>
  <w:style w:type="character" w:customStyle="1" w:styleId="FooterChar">
    <w:name w:val="Footer Char"/>
    <w:link w:val="Footer"/>
    <w:uiPriority w:val="99"/>
    <w:rsid w:val="00144F67"/>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144F67"/>
    <w:rPr>
      <w:sz w:val="22"/>
      <w:szCs w:val="22"/>
      <w:lang w:val="en-CA"/>
    </w:rPr>
  </w:style>
  <w:style w:type="paragraph" w:styleId="ListParagraph">
    <w:name w:val="List Paragraph"/>
    <w:basedOn w:val="Normal"/>
    <w:uiPriority w:val="34"/>
    <w:qFormat/>
    <w:rsid w:val="00144F67"/>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1405">
      <w:bodyDiv w:val="1"/>
      <w:marLeft w:val="0"/>
      <w:marRight w:val="0"/>
      <w:marTop w:val="0"/>
      <w:marBottom w:val="0"/>
      <w:divBdr>
        <w:top w:val="none" w:sz="0" w:space="0" w:color="auto"/>
        <w:left w:val="none" w:sz="0" w:space="0" w:color="auto"/>
        <w:bottom w:val="none" w:sz="0" w:space="0" w:color="auto"/>
        <w:right w:val="none" w:sz="0" w:space="0" w:color="auto"/>
      </w:divBdr>
    </w:div>
    <w:div w:id="27220950">
      <w:bodyDiv w:val="1"/>
      <w:marLeft w:val="0"/>
      <w:marRight w:val="0"/>
      <w:marTop w:val="0"/>
      <w:marBottom w:val="0"/>
      <w:divBdr>
        <w:top w:val="none" w:sz="0" w:space="0" w:color="auto"/>
        <w:left w:val="none" w:sz="0" w:space="0" w:color="auto"/>
        <w:bottom w:val="none" w:sz="0" w:space="0" w:color="auto"/>
        <w:right w:val="none" w:sz="0" w:space="0" w:color="auto"/>
      </w:divBdr>
    </w:div>
    <w:div w:id="69620139">
      <w:bodyDiv w:val="1"/>
      <w:marLeft w:val="0"/>
      <w:marRight w:val="0"/>
      <w:marTop w:val="0"/>
      <w:marBottom w:val="0"/>
      <w:divBdr>
        <w:top w:val="none" w:sz="0" w:space="0" w:color="auto"/>
        <w:left w:val="none" w:sz="0" w:space="0" w:color="auto"/>
        <w:bottom w:val="none" w:sz="0" w:space="0" w:color="auto"/>
        <w:right w:val="none" w:sz="0" w:space="0" w:color="auto"/>
      </w:divBdr>
    </w:div>
    <w:div w:id="183859853">
      <w:bodyDiv w:val="1"/>
      <w:marLeft w:val="0"/>
      <w:marRight w:val="0"/>
      <w:marTop w:val="0"/>
      <w:marBottom w:val="0"/>
      <w:divBdr>
        <w:top w:val="none" w:sz="0" w:space="0" w:color="auto"/>
        <w:left w:val="none" w:sz="0" w:space="0" w:color="auto"/>
        <w:bottom w:val="none" w:sz="0" w:space="0" w:color="auto"/>
        <w:right w:val="none" w:sz="0" w:space="0" w:color="auto"/>
      </w:divBdr>
    </w:div>
    <w:div w:id="223689002">
      <w:bodyDiv w:val="1"/>
      <w:marLeft w:val="0"/>
      <w:marRight w:val="0"/>
      <w:marTop w:val="0"/>
      <w:marBottom w:val="0"/>
      <w:divBdr>
        <w:top w:val="none" w:sz="0" w:space="0" w:color="auto"/>
        <w:left w:val="none" w:sz="0" w:space="0" w:color="auto"/>
        <w:bottom w:val="none" w:sz="0" w:space="0" w:color="auto"/>
        <w:right w:val="none" w:sz="0" w:space="0" w:color="auto"/>
      </w:divBdr>
    </w:div>
    <w:div w:id="515579749">
      <w:bodyDiv w:val="1"/>
      <w:marLeft w:val="0"/>
      <w:marRight w:val="0"/>
      <w:marTop w:val="0"/>
      <w:marBottom w:val="0"/>
      <w:divBdr>
        <w:top w:val="none" w:sz="0" w:space="0" w:color="auto"/>
        <w:left w:val="none" w:sz="0" w:space="0" w:color="auto"/>
        <w:bottom w:val="none" w:sz="0" w:space="0" w:color="auto"/>
        <w:right w:val="none" w:sz="0" w:space="0" w:color="auto"/>
      </w:divBdr>
    </w:div>
    <w:div w:id="524293504">
      <w:bodyDiv w:val="1"/>
      <w:marLeft w:val="0"/>
      <w:marRight w:val="0"/>
      <w:marTop w:val="0"/>
      <w:marBottom w:val="0"/>
      <w:divBdr>
        <w:top w:val="none" w:sz="0" w:space="0" w:color="auto"/>
        <w:left w:val="none" w:sz="0" w:space="0" w:color="auto"/>
        <w:bottom w:val="none" w:sz="0" w:space="0" w:color="auto"/>
        <w:right w:val="none" w:sz="0" w:space="0" w:color="auto"/>
      </w:divBdr>
    </w:div>
    <w:div w:id="676661384">
      <w:bodyDiv w:val="1"/>
      <w:marLeft w:val="0"/>
      <w:marRight w:val="0"/>
      <w:marTop w:val="0"/>
      <w:marBottom w:val="0"/>
      <w:divBdr>
        <w:top w:val="none" w:sz="0" w:space="0" w:color="auto"/>
        <w:left w:val="none" w:sz="0" w:space="0" w:color="auto"/>
        <w:bottom w:val="none" w:sz="0" w:space="0" w:color="auto"/>
        <w:right w:val="none" w:sz="0" w:space="0" w:color="auto"/>
      </w:divBdr>
    </w:div>
    <w:div w:id="949973829">
      <w:bodyDiv w:val="1"/>
      <w:marLeft w:val="0"/>
      <w:marRight w:val="0"/>
      <w:marTop w:val="0"/>
      <w:marBottom w:val="0"/>
      <w:divBdr>
        <w:top w:val="none" w:sz="0" w:space="0" w:color="auto"/>
        <w:left w:val="none" w:sz="0" w:space="0" w:color="auto"/>
        <w:bottom w:val="none" w:sz="0" w:space="0" w:color="auto"/>
        <w:right w:val="none" w:sz="0" w:space="0" w:color="auto"/>
      </w:divBdr>
    </w:div>
    <w:div w:id="1039550216">
      <w:bodyDiv w:val="1"/>
      <w:marLeft w:val="0"/>
      <w:marRight w:val="0"/>
      <w:marTop w:val="0"/>
      <w:marBottom w:val="0"/>
      <w:divBdr>
        <w:top w:val="none" w:sz="0" w:space="0" w:color="auto"/>
        <w:left w:val="none" w:sz="0" w:space="0" w:color="auto"/>
        <w:bottom w:val="none" w:sz="0" w:space="0" w:color="auto"/>
        <w:right w:val="none" w:sz="0" w:space="0" w:color="auto"/>
      </w:divBdr>
    </w:div>
    <w:div w:id="11600057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UNEP/OzL.Pro/ExCom/88/22</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EB921-52B5-4317-B423-F42E4FC594BC}"/>
</file>

<file path=customXml/itemProps2.xml><?xml version="1.0" encoding="utf-8"?>
<ds:datastoreItem xmlns:ds="http://schemas.openxmlformats.org/officeDocument/2006/customXml" ds:itemID="{F8AC4C54-7680-466B-B6FD-826537072D3A}"/>
</file>

<file path=customXml/itemProps3.xml><?xml version="1.0" encoding="utf-8"?>
<ds:datastoreItem xmlns:ds="http://schemas.openxmlformats.org/officeDocument/2006/customXml" ds:itemID="{46D1488F-55C1-432B-9F3C-8CCD8E7D9EC5}"/>
</file>

<file path=customXml/itemProps4.xml><?xml version="1.0" encoding="utf-8"?>
<ds:datastoreItem xmlns:ds="http://schemas.openxmlformats.org/officeDocument/2006/customXml" ds:itemID="{CCB1BB77-270D-4C66-A7AE-18779BB365B4}"/>
</file>

<file path=docProps/app.xml><?xml version="1.0" encoding="utf-8"?>
<Properties xmlns="http://schemas.openxmlformats.org/officeDocument/2006/extended-properties" xmlns:vt="http://schemas.openxmlformats.org/officeDocument/2006/docPropsVTypes">
  <Template>Eec88G</Template>
  <TotalTime>43</TotalTime>
  <Pages>8</Pages>
  <Words>3013</Words>
  <Characters>16292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Consolidated 2022-2024 business plan of the Multilateral Fund</vt:lpstr>
    </vt:vector>
  </TitlesOfParts>
  <Company>UNMFS</Company>
  <LinksUpToDate>false</LinksUpToDate>
  <CharactersWithSpaces>19267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2022-2024 business plan of the Multilateral Fund (part 1)</dc:title>
  <dc:creator>Laura Duong</dc:creator>
  <cp:lastModifiedBy>Nanette Guerin</cp:lastModifiedBy>
  <cp:revision>7</cp:revision>
  <cp:lastPrinted>2001-05-26T16:40:00Z</cp:lastPrinted>
  <dcterms:created xsi:type="dcterms:W3CDTF">2021-10-27T19:50:00Z</dcterms:created>
  <dcterms:modified xsi:type="dcterms:W3CDTF">2021-10-28T14:51:00Z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UNEP/OzL.Pro/ExCom/88/22</vt:lpwstr>
  </property>
  <property fmtid="{D5CDD505-2E9C-101B-9397-08002B2CF9AE}" pid="3" name="Revision date">
    <vt:lpwstr>10/27/2021</vt:lpwstr>
  </property>
  <property fmtid="{D5CDD505-2E9C-101B-9397-08002B2CF9AE}" pid="4" name="ContentTypeId">
    <vt:lpwstr>0x010100BE9B89F773C4B04FA1A88A390C771F1B</vt:lpwstr>
  </property>
</Properties>
</file>