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540" w:type="dxa"/>
        <w:tblInd w:w="-162" w:type="dxa"/>
        <w:tblLayout w:type="fixed"/>
        <w:tblLook w:val="0000" w:firstRow="0" w:lastRow="0" w:firstColumn="0" w:lastColumn="0" w:noHBand="0" w:noVBand="0"/>
      </w:tblPr>
      <w:tblGrid>
        <w:gridCol w:w="2070"/>
        <w:gridCol w:w="2970"/>
        <w:gridCol w:w="450"/>
        <w:gridCol w:w="4050"/>
      </w:tblGrid>
      <w:tr w:rsidR="00AD3DDC" w:rsidRPr="00BC5615" w14:paraId="1A5B3883" w14:textId="77777777" w:rsidTr="0049218A">
        <w:trPr>
          <w:trHeight w:val="720"/>
        </w:trPr>
        <w:tc>
          <w:tcPr>
            <w:tcW w:w="5040" w:type="dxa"/>
            <w:gridSpan w:val="2"/>
            <w:tcBorders>
              <w:bottom w:val="single" w:sz="18" w:space="0" w:color="auto"/>
            </w:tcBorders>
          </w:tcPr>
          <w:p w14:paraId="6853B7F5" w14:textId="77777777" w:rsidR="00AD3DDC" w:rsidRPr="00BC5615" w:rsidRDefault="00AD3DDC" w:rsidP="004921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spacing w:before="100"/>
              <w:jc w:val="left"/>
              <w:rPr>
                <w:sz w:val="28"/>
                <w:szCs w:val="28"/>
              </w:rPr>
            </w:pPr>
            <w:r>
              <w:rPr>
                <w:b/>
                <w:bCs/>
                <w:sz w:val="48"/>
                <w:szCs w:val="48"/>
                <w:rtl/>
              </w:rPr>
              <w:t>الأمم المتحدة</w:t>
            </w:r>
          </w:p>
        </w:tc>
        <w:tc>
          <w:tcPr>
            <w:tcW w:w="4500" w:type="dxa"/>
            <w:gridSpan w:val="2"/>
            <w:tcBorders>
              <w:bottom w:val="single" w:sz="18" w:space="0" w:color="auto"/>
            </w:tcBorders>
          </w:tcPr>
          <w:p w14:paraId="6EC518F4" w14:textId="77777777" w:rsidR="00AD3DDC" w:rsidRPr="00BC5615" w:rsidRDefault="00AD3DDC" w:rsidP="0049218A">
            <w:pPr>
              <w:jc w:val="left"/>
              <w:rPr>
                <w:sz w:val="52"/>
                <w:szCs w:val="52"/>
              </w:rPr>
            </w:pPr>
            <w:r w:rsidRPr="00BC5615">
              <w:rPr>
                <w:rFonts w:ascii="Univers Bold" w:hAnsi="Univers Bold"/>
                <w:b/>
                <w:sz w:val="72"/>
              </w:rPr>
              <w:t>EP</w:t>
            </w:r>
          </w:p>
        </w:tc>
      </w:tr>
      <w:tr w:rsidR="00AD3DDC" w:rsidRPr="00BC5615" w14:paraId="70CBEE6C" w14:textId="77777777" w:rsidTr="004921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2070" w:type="dxa"/>
            <w:tcBorders>
              <w:top w:val="nil"/>
              <w:left w:val="nil"/>
              <w:bottom w:val="single" w:sz="36" w:space="0" w:color="auto"/>
              <w:right w:val="nil"/>
            </w:tcBorders>
          </w:tcPr>
          <w:p w14:paraId="3893B469" w14:textId="77777777" w:rsidR="00AD3DDC" w:rsidRPr="00BC5615" w:rsidRDefault="00AD3DDC" w:rsidP="0049218A">
            <w:pPr>
              <w:bidi/>
              <w:spacing w:before="120"/>
              <w:ind w:left="-9"/>
              <w:jc w:val="center"/>
              <w:rPr>
                <w:rtl/>
                <w:lang w:bidi="ar-AE"/>
              </w:rPr>
            </w:pPr>
            <w:r w:rsidRPr="00BC5615">
              <w:rPr>
                <w:noProof/>
              </w:rPr>
              <mc:AlternateContent>
                <mc:Choice Requires="wpg">
                  <w:drawing>
                    <wp:anchor distT="0" distB="0" distL="114300" distR="114300" simplePos="0" relativeHeight="251659264" behindDoc="0" locked="0" layoutInCell="1" allowOverlap="1" wp14:anchorId="42324143" wp14:editId="1CFE81C8">
                      <wp:simplePos x="0" y="0"/>
                      <wp:positionH relativeFrom="column">
                        <wp:posOffset>190500</wp:posOffset>
                      </wp:positionH>
                      <wp:positionV relativeFrom="paragraph">
                        <wp:posOffset>45720</wp:posOffset>
                      </wp:positionV>
                      <wp:extent cx="530860" cy="1028700"/>
                      <wp:effectExtent l="0" t="0" r="2540" b="0"/>
                      <wp:wrapNone/>
                      <wp:docPr id="1541349987" name="Group 1541349987"/>
                      <wp:cNvGraphicFramePr/>
                      <a:graphic xmlns:a="http://schemas.openxmlformats.org/drawingml/2006/main">
                        <a:graphicData uri="http://schemas.microsoft.com/office/word/2010/wordprocessingGroup">
                          <wpg:wgp>
                            <wpg:cNvGrpSpPr/>
                            <wpg:grpSpPr>
                              <a:xfrm>
                                <a:off x="0" y="0"/>
                                <a:ext cx="530860" cy="1028700"/>
                                <a:chOff x="-8279" y="0"/>
                                <a:chExt cx="828963" cy="1575268"/>
                              </a:xfrm>
                            </wpg:grpSpPr>
                            <pic:pic xmlns:pic="http://schemas.openxmlformats.org/drawingml/2006/picture">
                              <pic:nvPicPr>
                                <pic:cNvPr id="383533523" name="Picture 383533523"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737752856" name="Picture 73775285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anchor>
                  </w:drawing>
                </mc:Choice>
                <mc:Fallback>
                  <w:pict>
                    <v:group w14:anchorId="4BBDF5D5" id="Group 1541349987" o:spid="_x0000_s1026" style="position:absolute;margin-left:15pt;margin-top:3.6pt;width:41.8pt;height:81pt;z-index:251659264"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3533523"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">
                        <v:imagedata r:id="rId13" o:title="UNEP" croptop="-23f" cropbottom="47f" cropright="4f"/>
                        <o:lock v:ext="edit" aspectratio="f"/>
                      </v:shape>
                      <v:shape id="Picture 73775285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">
                        <v:imagedata r:id="rId14" o:title=""/>
                        <o:lock v:ext="edit" aspectratio="f"/>
                      </v:shape>
                    </v:group>
                  </w:pict>
                </mc:Fallback>
              </mc:AlternateContent>
            </w:r>
          </w:p>
        </w:tc>
        <w:tc>
          <w:tcPr>
            <w:tcW w:w="3420" w:type="dxa"/>
            <w:gridSpan w:val="2"/>
            <w:tcBorders>
              <w:top w:val="nil"/>
              <w:left w:val="nil"/>
              <w:bottom w:val="single" w:sz="36" w:space="0" w:color="auto"/>
              <w:right w:val="nil"/>
            </w:tcBorders>
          </w:tcPr>
          <w:p w14:paraId="157CEA2D" w14:textId="77777777" w:rsidR="00AD3DDC" w:rsidRDefault="00AD3DDC" w:rsidP="0049218A">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74308581" w14:textId="77777777" w:rsidR="00AD3DDC" w:rsidRDefault="00AD3DDC" w:rsidP="0049218A">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047E98CF" w14:textId="77777777" w:rsidR="00AD3DDC" w:rsidRPr="00151DC8" w:rsidRDefault="00AD3DDC" w:rsidP="004921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rFonts w:ascii="Univers Bold" w:hAnsi="Univers Bold"/>
                <w:b/>
                <w:sz w:val="32"/>
                <w:szCs w:val="32"/>
                <w:lang w:val="en-US"/>
              </w:rPr>
            </w:pPr>
            <w:r>
              <w:rPr>
                <w:rFonts w:cs="Arabic Transparent"/>
                <w:bCs/>
                <w:sz w:val="52"/>
                <w:szCs w:val="52"/>
                <w:rtl/>
              </w:rPr>
              <w:t>للبيئة</w:t>
            </w:r>
          </w:p>
        </w:tc>
        <w:tc>
          <w:tcPr>
            <w:tcW w:w="4050" w:type="dxa"/>
            <w:tcBorders>
              <w:top w:val="nil"/>
              <w:left w:val="nil"/>
              <w:bottom w:val="single" w:sz="36" w:space="0" w:color="auto"/>
              <w:right w:val="nil"/>
            </w:tcBorders>
          </w:tcPr>
          <w:p w14:paraId="07B8E2E4" w14:textId="77777777" w:rsidR="00AD3DDC" w:rsidRPr="001603AF" w:rsidRDefault="00AD3DDC" w:rsidP="0049218A">
            <w:pPr>
              <w:rPr>
                <w:sz w:val="24"/>
                <w:lang w:val="en-US"/>
              </w:rPr>
            </w:pPr>
            <w:r w:rsidRPr="001603AF">
              <w:rPr>
                <w:sz w:val="24"/>
              </w:rPr>
              <w:t>Distr.</w:t>
            </w:r>
          </w:p>
          <w:p w14:paraId="5AE50650" w14:textId="77777777" w:rsidR="00AD3DDC" w:rsidRPr="001603AF" w:rsidRDefault="00AD3DDC" w:rsidP="0049218A">
            <w:pPr>
              <w:rPr>
                <w:sz w:val="24"/>
              </w:rPr>
            </w:pPr>
            <w:r w:rsidRPr="001603AF">
              <w:rPr>
                <w:sz w:val="24"/>
              </w:rPr>
              <w:t>GENERAL</w:t>
            </w:r>
          </w:p>
          <w:p w14:paraId="1F3021D3" w14:textId="77777777" w:rsidR="00AD3DDC" w:rsidRPr="001603AF" w:rsidRDefault="00AD3DDC" w:rsidP="0049218A">
            <w:pPr>
              <w:rPr>
                <w:sz w:val="24"/>
                <w:lang w:val="en-US"/>
              </w:rPr>
            </w:pPr>
          </w:p>
          <w:p w14:paraId="148E71AC" w14:textId="2167F319" w:rsidR="00AD3DDC" w:rsidRPr="001603AF" w:rsidRDefault="00AD3DDC" w:rsidP="0049218A">
            <w:pPr>
              <w:rPr>
                <w:sz w:val="24"/>
              </w:rPr>
            </w:pPr>
            <w:r w:rsidRPr="001603AF">
              <w:rPr>
                <w:sz w:val="24"/>
              </w:rPr>
              <w:fldChar w:fldCharType="begin"/>
            </w:r>
            <w:r w:rsidRPr="001603AF">
              <w:rPr>
                <w:sz w:val="24"/>
              </w:rPr>
              <w:instrText xml:space="preserve"> DOCPROPERTY "Document number"  \* MERGEFORMAT </w:instrText>
            </w:r>
            <w:r w:rsidRPr="001603AF">
              <w:rPr>
                <w:sz w:val="24"/>
              </w:rPr>
              <w:fldChar w:fldCharType="separate"/>
            </w:r>
            <w:r w:rsidR="004C5113">
              <w:rPr>
                <w:sz w:val="24"/>
              </w:rPr>
              <w:t>UNEP/</w:t>
            </w:r>
            <w:proofErr w:type="spellStart"/>
            <w:r w:rsidR="004C5113">
              <w:rPr>
                <w:sz w:val="24"/>
              </w:rPr>
              <w:t>OzL.Pro</w:t>
            </w:r>
            <w:proofErr w:type="spellEnd"/>
            <w:r w:rsidR="004C5113">
              <w:rPr>
                <w:sz w:val="24"/>
              </w:rPr>
              <w:t>/ExCom/98/8</w:t>
            </w:r>
            <w:r w:rsidRPr="001603AF">
              <w:rPr>
                <w:sz w:val="24"/>
              </w:rPr>
              <w:fldChar w:fldCharType="end"/>
            </w:r>
          </w:p>
          <w:p w14:paraId="37AB9B0B" w14:textId="37DCDF15" w:rsidR="00AD3DDC" w:rsidRPr="001603AF" w:rsidRDefault="00AD3DDC" w:rsidP="0049218A">
            <w:pPr>
              <w:rPr>
                <w:sz w:val="24"/>
              </w:rPr>
            </w:pPr>
            <w:r w:rsidRPr="001603AF">
              <w:rPr>
                <w:sz w:val="24"/>
              </w:rPr>
              <w:fldChar w:fldCharType="begin"/>
            </w:r>
            <w:r w:rsidRPr="001603AF">
              <w:rPr>
                <w:sz w:val="24"/>
              </w:rPr>
              <w:instrText xml:space="preserve"> DOCPROPERTY "Revision date" \@ "d MMMM YYYY"  \* MERGEFORMAT </w:instrText>
            </w:r>
            <w:r w:rsidRPr="001603AF">
              <w:rPr>
                <w:sz w:val="24"/>
              </w:rPr>
              <w:fldChar w:fldCharType="separate"/>
            </w:r>
            <w:r>
              <w:rPr>
                <w:sz w:val="24"/>
              </w:rPr>
              <w:t>6 June 2026</w:t>
            </w:r>
            <w:r w:rsidRPr="001603AF">
              <w:rPr>
                <w:sz w:val="24"/>
              </w:rPr>
              <w:fldChar w:fldCharType="end"/>
            </w:r>
          </w:p>
          <w:p w14:paraId="4D67BA61" w14:textId="77777777" w:rsidR="00AD3DDC" w:rsidRPr="001603AF" w:rsidRDefault="00AD3DDC" w:rsidP="0049218A">
            <w:pPr>
              <w:rPr>
                <w:caps/>
                <w:sz w:val="24"/>
              </w:rPr>
            </w:pPr>
          </w:p>
          <w:p w14:paraId="1F65FCB9" w14:textId="77777777" w:rsidR="00AD3DDC" w:rsidRPr="001603AF" w:rsidRDefault="00AD3DDC" w:rsidP="0049218A">
            <w:pPr>
              <w:jc w:val="left"/>
              <w:rPr>
                <w:sz w:val="24"/>
                <w:szCs w:val="24"/>
                <w:lang w:val="en-US"/>
              </w:rPr>
            </w:pPr>
            <w:r w:rsidRPr="001603AF">
              <w:rPr>
                <w:sz w:val="24"/>
                <w:szCs w:val="24"/>
                <w:lang w:val="en-US"/>
              </w:rPr>
              <w:t>ARABIC</w:t>
            </w:r>
          </w:p>
          <w:p w14:paraId="269D04C0" w14:textId="77777777" w:rsidR="00AD3DDC" w:rsidRPr="00BC5615" w:rsidRDefault="00AD3DDC" w:rsidP="0049218A">
            <w:r w:rsidRPr="001603AF">
              <w:rPr>
                <w:sz w:val="24"/>
                <w:lang w:val="en-US"/>
              </w:rPr>
              <w:t>ORIGINAL: ENGLISH</w:t>
            </w:r>
          </w:p>
        </w:tc>
      </w:tr>
    </w:tbl>
    <w:p w14:paraId="5A8699AC" w14:textId="77777777" w:rsidR="00AD3DDC" w:rsidRDefault="00AD3DDC" w:rsidP="00AD3DDC">
      <w:pPr>
        <w:pStyle w:val="Caption"/>
        <w:spacing w:after="0" w:line="200" w:lineRule="exact"/>
        <w:ind w:left="187" w:right="187" w:hanging="187"/>
        <w:jc w:val="both"/>
        <w:rPr>
          <w:rFonts w:cs="Akhbar MT"/>
          <w:b/>
          <w:bCs w:val="0"/>
          <w:sz w:val="28"/>
          <w:szCs w:val="28"/>
          <w:rtl/>
        </w:rPr>
      </w:pPr>
    </w:p>
    <w:p w14:paraId="78C23FCF" w14:textId="77777777" w:rsidR="00AD3DDC" w:rsidRPr="00151DC8" w:rsidRDefault="00AD3DDC" w:rsidP="00AD3DDC">
      <w:pPr>
        <w:pStyle w:val="Caption"/>
        <w:bidi/>
        <w:ind w:right="180"/>
        <w:jc w:val="both"/>
        <w:rPr>
          <w:b/>
          <w:color w:val="auto"/>
          <w:sz w:val="28"/>
          <w:szCs w:val="28"/>
          <w:rtl/>
          <w:lang w:val="en-CA" w:eastAsia="en-US"/>
        </w:rPr>
      </w:pPr>
      <w:r w:rsidRPr="00151DC8">
        <w:rPr>
          <w:b/>
          <w:color w:val="auto"/>
          <w:sz w:val="28"/>
          <w:szCs w:val="28"/>
          <w:rtl/>
          <w:lang w:val="en-CA" w:eastAsia="en-US"/>
        </w:rPr>
        <w:t>اللجنــة التنفيـذيــــة للصنــدوق المــتعــدد الأطـــراف</w:t>
      </w:r>
    </w:p>
    <w:p w14:paraId="4F16F0B8" w14:textId="77777777" w:rsidR="00AD3DDC" w:rsidRPr="00392DDC" w:rsidRDefault="00AD3DDC" w:rsidP="00AD3DDC">
      <w:pPr>
        <w:bidi/>
        <w:ind w:left="180" w:hanging="180"/>
        <w:rPr>
          <w:b/>
          <w:sz w:val="28"/>
          <w:szCs w:val="28"/>
          <w:rtl/>
          <w:lang w:val="en-US" w:bidi="ar-AE"/>
        </w:rPr>
      </w:pPr>
      <w:r w:rsidRPr="00392DDC">
        <w:rPr>
          <w:b/>
          <w:sz w:val="28"/>
          <w:szCs w:val="28"/>
          <w:rtl/>
        </w:rPr>
        <w:t xml:space="preserve">لتنفيـــذ بروتوكـول مونتريــال </w:t>
      </w:r>
    </w:p>
    <w:p w14:paraId="3E1D9AE3" w14:textId="77777777" w:rsidR="00AD3DDC" w:rsidRPr="00C7610A" w:rsidRDefault="00AD3DDC" w:rsidP="00AD3DDC">
      <w:pPr>
        <w:bidi/>
        <w:ind w:left="180" w:hanging="180"/>
        <w:jc w:val="left"/>
        <w:rPr>
          <w:b/>
          <w:sz w:val="28"/>
          <w:szCs w:val="28"/>
          <w:rtl/>
        </w:rPr>
      </w:pPr>
      <w:r w:rsidRPr="00C7610A">
        <w:rPr>
          <w:rFonts w:hint="cs"/>
          <w:b/>
          <w:sz w:val="28"/>
          <w:szCs w:val="28"/>
          <w:rtl/>
        </w:rPr>
        <w:t>الاجتماع الثامن والتسعون</w:t>
      </w:r>
    </w:p>
    <w:p w14:paraId="10CBBA5A" w14:textId="77777777" w:rsidR="00AD3DDC" w:rsidRDefault="00AD3DDC" w:rsidP="00AD3DDC">
      <w:pPr>
        <w:bidi/>
        <w:ind w:left="180" w:hanging="180"/>
        <w:rPr>
          <w:b/>
          <w:sz w:val="28"/>
          <w:szCs w:val="28"/>
          <w:rtl/>
          <w:lang w:val="en-US" w:bidi="ar-AE"/>
        </w:rPr>
      </w:pPr>
      <w:r w:rsidRPr="00C7610A">
        <w:rPr>
          <w:rFonts w:hint="cs"/>
          <w:b/>
          <w:sz w:val="28"/>
          <w:szCs w:val="28"/>
          <w:rtl/>
        </w:rPr>
        <w:t>مونتريال، 22-26 يونيو/حزيران 2026</w:t>
      </w:r>
    </w:p>
    <w:p w14:paraId="72B8D7E6" w14:textId="4A402CF0" w:rsidR="00AD3DDC" w:rsidRPr="00C7610A" w:rsidRDefault="00AD3DDC" w:rsidP="00AD3DDC">
      <w:pPr>
        <w:bidi/>
        <w:ind w:left="180" w:hanging="180"/>
        <w:rPr>
          <w:b/>
          <w:sz w:val="28"/>
          <w:szCs w:val="28"/>
          <w:lang w:val="en-US" w:bidi="ar-AE"/>
        </w:rPr>
      </w:pPr>
      <w:r>
        <w:rPr>
          <w:rFonts w:hint="cs"/>
          <w:b/>
          <w:sz w:val="28"/>
          <w:szCs w:val="28"/>
          <w:rtl/>
          <w:lang w:val="en-US" w:bidi="ar-AE"/>
        </w:rPr>
        <w:t>البند 7(أ) من جدول الأعمال المؤقت</w:t>
      </w:r>
      <w:r w:rsidRPr="003F045F">
        <w:rPr>
          <w:rStyle w:val="FootnoteReference"/>
          <w:bCs/>
          <w:sz w:val="28"/>
          <w:szCs w:val="28"/>
          <w:lang w:val="en-US" w:bidi="ar-AE"/>
        </w:rPr>
        <w:footnoteReference w:id="1"/>
      </w:r>
    </w:p>
    <w:p w14:paraId="20633045" w14:textId="77777777" w:rsidR="00AD3DDC" w:rsidRDefault="00AD3DDC" w:rsidP="00270447">
      <w:pPr>
        <w:bidi/>
        <w:spacing w:after="240"/>
        <w:rPr>
          <w:sz w:val="26"/>
          <w:szCs w:val="26"/>
          <w:rtl/>
          <w:lang w:bidi="ar-AE"/>
        </w:rPr>
      </w:pPr>
    </w:p>
    <w:p w14:paraId="1066027B" w14:textId="77777777" w:rsidR="009037AD" w:rsidRPr="00AD3DDC" w:rsidRDefault="009037AD" w:rsidP="009037AD">
      <w:pPr>
        <w:bidi/>
        <w:spacing w:after="240"/>
        <w:rPr>
          <w:sz w:val="26"/>
          <w:szCs w:val="26"/>
          <w:lang w:bidi="ar-AE"/>
        </w:rPr>
      </w:pPr>
    </w:p>
    <w:p w14:paraId="65F42429" w14:textId="16185837" w:rsidR="00AD3DDC" w:rsidRDefault="00AD3DDC" w:rsidP="00AD3DDC">
      <w:pPr>
        <w:bidi/>
        <w:jc w:val="center"/>
        <w:rPr>
          <w:b/>
          <w:bCs/>
          <w:sz w:val="26"/>
          <w:szCs w:val="26"/>
          <w:rtl/>
          <w:lang w:bidi="ar-AE"/>
        </w:rPr>
      </w:pPr>
      <w:r w:rsidRPr="00AD3DDC">
        <w:rPr>
          <w:b/>
          <w:bCs/>
          <w:sz w:val="26"/>
          <w:szCs w:val="26"/>
          <w:rtl/>
          <w:lang w:bidi="ar-AE"/>
        </w:rPr>
        <w:t xml:space="preserve">تحديث عن حالة تنفيذ خطة الأعمال المجمعة </w:t>
      </w:r>
      <w:r>
        <w:rPr>
          <w:b/>
          <w:bCs/>
          <w:sz w:val="26"/>
          <w:szCs w:val="26"/>
          <w:rtl/>
          <w:lang w:bidi="ar-AE"/>
        </w:rPr>
        <w:br/>
      </w:r>
      <w:r w:rsidRPr="00AD3DDC">
        <w:rPr>
          <w:b/>
          <w:bCs/>
          <w:sz w:val="26"/>
          <w:szCs w:val="26"/>
          <w:rtl/>
          <w:lang w:bidi="ar-AE"/>
        </w:rPr>
        <w:t xml:space="preserve">للصندوق المتعدد الأطراف للفترة </w:t>
      </w:r>
      <w:r w:rsidR="00FD4153">
        <w:rPr>
          <w:b/>
          <w:bCs/>
          <w:sz w:val="26"/>
          <w:szCs w:val="26"/>
          <w:lang w:bidi="ar-AE"/>
        </w:rPr>
        <w:t>2026</w:t>
      </w:r>
      <w:r w:rsidRPr="00AD3DDC">
        <w:rPr>
          <w:b/>
          <w:bCs/>
          <w:sz w:val="26"/>
          <w:szCs w:val="26"/>
          <w:rtl/>
          <w:lang w:bidi="ar-AE"/>
        </w:rPr>
        <w:t>-</w:t>
      </w:r>
      <w:r w:rsidR="00FD4153">
        <w:rPr>
          <w:b/>
          <w:bCs/>
          <w:sz w:val="26"/>
          <w:szCs w:val="26"/>
          <w:lang w:bidi="ar-AE"/>
        </w:rPr>
        <w:t>2028</w:t>
      </w:r>
    </w:p>
    <w:p w14:paraId="5409E855" w14:textId="77777777" w:rsidR="00270447" w:rsidRPr="00AD3DDC" w:rsidRDefault="00270447" w:rsidP="00270447">
      <w:pPr>
        <w:bidi/>
        <w:jc w:val="center"/>
        <w:rPr>
          <w:b/>
          <w:bCs/>
          <w:sz w:val="26"/>
          <w:szCs w:val="26"/>
          <w:lang w:bidi="ar-AE"/>
        </w:rPr>
      </w:pPr>
    </w:p>
    <w:p w14:paraId="79F627A5" w14:textId="2C1003C6" w:rsidR="00AD3DDC" w:rsidRPr="00AD3DDC" w:rsidRDefault="00AD3DDC" w:rsidP="00AD3DDC">
      <w:pPr>
        <w:pStyle w:val="StyleHeader4Para4Left0Firstline0"/>
        <w:numPr>
          <w:ilvl w:val="0"/>
          <w:numId w:val="0"/>
        </w:numPr>
        <w:tabs>
          <w:tab w:val="left" w:pos="5760"/>
        </w:tabs>
        <w:bidi/>
        <w:spacing w:after="0"/>
        <w:rPr>
          <w:b/>
          <w:bCs/>
          <w:sz w:val="26"/>
          <w:szCs w:val="26"/>
        </w:rPr>
      </w:pPr>
      <w:r>
        <w:rPr>
          <w:rFonts w:hint="cs"/>
          <w:b/>
          <w:bCs/>
          <w:sz w:val="26"/>
          <w:szCs w:val="26"/>
          <w:rtl/>
        </w:rPr>
        <w:t>مقدمة</w:t>
      </w:r>
    </w:p>
    <w:p w14:paraId="254BFE9A" w14:textId="77777777" w:rsidR="00794CD0" w:rsidRPr="00816254" w:rsidRDefault="00794CD0" w:rsidP="00270447">
      <w:pPr>
        <w:pStyle w:val="StyleHeader4Para4Left0Firstline0"/>
        <w:numPr>
          <w:ilvl w:val="0"/>
          <w:numId w:val="0"/>
        </w:numPr>
        <w:bidi/>
        <w:spacing w:after="0"/>
        <w:rPr>
          <w:b/>
          <w:bCs/>
          <w:sz w:val="24"/>
          <w:szCs w:val="24"/>
        </w:rPr>
      </w:pPr>
    </w:p>
    <w:p w14:paraId="0A95EC96" w14:textId="203E6DA8" w:rsidR="00FD4153" w:rsidRPr="00FD4153" w:rsidRDefault="00FD4153" w:rsidP="004A4C7A">
      <w:pPr>
        <w:pStyle w:val="Heading1"/>
        <w:numPr>
          <w:ilvl w:val="0"/>
          <w:numId w:val="6"/>
        </w:numPr>
        <w:bidi/>
        <w:spacing w:line="288" w:lineRule="auto"/>
        <w:ind w:left="0" w:firstLine="0"/>
        <w:rPr>
          <w:sz w:val="26"/>
          <w:szCs w:val="26"/>
          <w:rtl/>
        </w:rPr>
      </w:pPr>
      <w:r w:rsidRPr="00FD4153">
        <w:rPr>
          <w:sz w:val="26"/>
          <w:szCs w:val="26"/>
          <w:rtl/>
        </w:rPr>
        <w:t>تتألف هذه الوثيقة من:</w:t>
      </w:r>
    </w:p>
    <w:p w14:paraId="3D90F1F5" w14:textId="3199AE2F" w:rsidR="00FD4153" w:rsidRPr="00FD4153" w:rsidRDefault="00FD4153" w:rsidP="00FD4153">
      <w:pPr>
        <w:pStyle w:val="Heading2"/>
        <w:numPr>
          <w:ilvl w:val="0"/>
          <w:numId w:val="0"/>
        </w:numPr>
        <w:bidi/>
        <w:spacing w:after="0" w:line="288" w:lineRule="auto"/>
        <w:ind w:left="720"/>
        <w:rPr>
          <w:sz w:val="26"/>
          <w:szCs w:val="26"/>
          <w:lang w:bidi="ar-AE"/>
        </w:rPr>
      </w:pPr>
      <w:r w:rsidRPr="00FD4153">
        <w:rPr>
          <w:sz w:val="26"/>
          <w:szCs w:val="26"/>
          <w:rtl/>
          <w:lang w:bidi="ar-AE"/>
        </w:rPr>
        <w:t xml:space="preserve">الجزء الأول: </w:t>
      </w:r>
      <w:r>
        <w:rPr>
          <w:sz w:val="26"/>
          <w:szCs w:val="26"/>
          <w:rtl/>
          <w:lang w:bidi="ar-AE"/>
        </w:rPr>
        <w:tab/>
      </w:r>
      <w:r w:rsidRPr="00FD4153">
        <w:rPr>
          <w:sz w:val="26"/>
          <w:szCs w:val="26"/>
          <w:rtl/>
          <w:lang w:bidi="ar-AE"/>
        </w:rPr>
        <w:t xml:space="preserve">تحديث عن حالة تنفيذ خطة الأعمال للفترة </w:t>
      </w:r>
      <w:r>
        <w:rPr>
          <w:sz w:val="26"/>
          <w:szCs w:val="26"/>
          <w:lang w:bidi="ar-AE"/>
        </w:rPr>
        <w:t>2026</w:t>
      </w:r>
      <w:r w:rsidRPr="00FD4153">
        <w:rPr>
          <w:sz w:val="26"/>
          <w:szCs w:val="26"/>
          <w:rtl/>
          <w:lang w:bidi="ar-AE"/>
        </w:rPr>
        <w:t>-</w:t>
      </w:r>
      <w:r>
        <w:rPr>
          <w:sz w:val="26"/>
          <w:szCs w:val="26"/>
          <w:lang w:bidi="ar-AE"/>
        </w:rPr>
        <w:t>2028</w:t>
      </w:r>
    </w:p>
    <w:p w14:paraId="64E622EE" w14:textId="77777777" w:rsidR="00794CD0" w:rsidRPr="004A6FD5" w:rsidRDefault="00794CD0" w:rsidP="004A6FD5">
      <w:pPr>
        <w:bidi/>
        <w:rPr>
          <w:sz w:val="26"/>
          <w:szCs w:val="26"/>
        </w:rPr>
      </w:pPr>
    </w:p>
    <w:p w14:paraId="1B61D736" w14:textId="638884EE" w:rsidR="00FD4153" w:rsidRPr="00FD4153" w:rsidRDefault="00FD4153" w:rsidP="00FD4153">
      <w:pPr>
        <w:pStyle w:val="Heading2"/>
        <w:numPr>
          <w:ilvl w:val="0"/>
          <w:numId w:val="0"/>
        </w:numPr>
        <w:bidi/>
        <w:spacing w:after="0" w:line="288" w:lineRule="auto"/>
        <w:ind w:left="720"/>
        <w:rPr>
          <w:sz w:val="26"/>
          <w:szCs w:val="26"/>
          <w:lang w:bidi="ar-AE"/>
        </w:rPr>
      </w:pPr>
      <w:r w:rsidRPr="00FD4153">
        <w:rPr>
          <w:sz w:val="26"/>
          <w:szCs w:val="26"/>
          <w:rtl/>
          <w:lang w:bidi="ar-AE"/>
        </w:rPr>
        <w:t xml:space="preserve">الجزء الثاني: </w:t>
      </w:r>
      <w:r>
        <w:rPr>
          <w:sz w:val="26"/>
          <w:szCs w:val="26"/>
          <w:rtl/>
          <w:lang w:bidi="ar-AE"/>
        </w:rPr>
        <w:tab/>
      </w:r>
      <w:r w:rsidRPr="00FD4153">
        <w:rPr>
          <w:sz w:val="26"/>
          <w:szCs w:val="26"/>
          <w:rtl/>
          <w:lang w:bidi="ar-AE"/>
        </w:rPr>
        <w:t xml:space="preserve">تخصيص الموارد لفترة الثلاث سنوات </w:t>
      </w:r>
      <w:r>
        <w:rPr>
          <w:sz w:val="26"/>
          <w:szCs w:val="26"/>
          <w:lang w:bidi="ar-AE"/>
        </w:rPr>
        <w:t>2024</w:t>
      </w:r>
      <w:r w:rsidRPr="00FD4153">
        <w:rPr>
          <w:sz w:val="26"/>
          <w:szCs w:val="26"/>
          <w:rtl/>
          <w:lang w:bidi="ar-AE"/>
        </w:rPr>
        <w:t>-</w:t>
      </w:r>
      <w:r>
        <w:rPr>
          <w:sz w:val="26"/>
          <w:szCs w:val="26"/>
          <w:lang w:bidi="ar-AE"/>
        </w:rPr>
        <w:t>2026</w:t>
      </w:r>
    </w:p>
    <w:p w14:paraId="32AFA15F" w14:textId="77777777" w:rsidR="00794CD0" w:rsidRPr="004A6FD5" w:rsidRDefault="00794CD0" w:rsidP="004A6FD5">
      <w:pPr>
        <w:bidi/>
        <w:rPr>
          <w:sz w:val="26"/>
          <w:szCs w:val="26"/>
        </w:rPr>
      </w:pPr>
    </w:p>
    <w:p w14:paraId="1E1E8F2D" w14:textId="34E61837" w:rsidR="00FD4153" w:rsidRPr="00FD4153" w:rsidRDefault="00FD4153" w:rsidP="00FD4153">
      <w:pPr>
        <w:pStyle w:val="Heading2"/>
        <w:numPr>
          <w:ilvl w:val="0"/>
          <w:numId w:val="0"/>
        </w:numPr>
        <w:bidi/>
        <w:spacing w:after="0" w:line="288" w:lineRule="auto"/>
        <w:ind w:left="720"/>
        <w:rPr>
          <w:sz w:val="26"/>
          <w:szCs w:val="26"/>
          <w:rtl/>
          <w:lang w:bidi="ar-AE"/>
        </w:rPr>
      </w:pPr>
      <w:r>
        <w:rPr>
          <w:rFonts w:hint="cs"/>
          <w:sz w:val="26"/>
          <w:szCs w:val="26"/>
          <w:rtl/>
          <w:lang w:bidi="ar-AE"/>
        </w:rPr>
        <w:t>التوصية</w:t>
      </w:r>
    </w:p>
    <w:p w14:paraId="0BAD4FC1" w14:textId="77777777" w:rsidR="00794CD0" w:rsidRPr="004A6FD5" w:rsidRDefault="00794CD0" w:rsidP="004A6FD5">
      <w:pPr>
        <w:bidi/>
        <w:rPr>
          <w:sz w:val="26"/>
          <w:szCs w:val="26"/>
        </w:rPr>
      </w:pPr>
    </w:p>
    <w:p w14:paraId="35B282FF" w14:textId="5CA4E5AA" w:rsidR="00794CD0" w:rsidRPr="00FD4153" w:rsidRDefault="00FD4153" w:rsidP="00FD4153">
      <w:pPr>
        <w:bidi/>
        <w:rPr>
          <w:b/>
          <w:bCs/>
          <w:sz w:val="26"/>
          <w:szCs w:val="26"/>
          <w:rtl/>
          <w:lang w:bidi="ar-AE"/>
        </w:rPr>
      </w:pPr>
      <w:r>
        <w:rPr>
          <w:rFonts w:hint="cs"/>
          <w:b/>
          <w:bCs/>
          <w:sz w:val="26"/>
          <w:szCs w:val="26"/>
          <w:rtl/>
        </w:rPr>
        <w:t>أولاً.</w:t>
      </w:r>
      <w:r>
        <w:rPr>
          <w:b/>
          <w:bCs/>
          <w:sz w:val="26"/>
          <w:szCs w:val="26"/>
          <w:rtl/>
        </w:rPr>
        <w:tab/>
      </w:r>
      <w:r w:rsidRPr="00FD4153">
        <w:rPr>
          <w:b/>
          <w:bCs/>
          <w:sz w:val="26"/>
          <w:szCs w:val="26"/>
          <w:rtl/>
          <w:lang w:bidi="ar-AE"/>
        </w:rPr>
        <w:t xml:space="preserve">تحديث عن حالة تنفيذ خطة الأعمال للفترة </w:t>
      </w:r>
      <w:r>
        <w:rPr>
          <w:b/>
          <w:bCs/>
          <w:sz w:val="26"/>
          <w:szCs w:val="26"/>
          <w:lang w:bidi="ar-AE"/>
        </w:rPr>
        <w:t>2026</w:t>
      </w:r>
      <w:r w:rsidRPr="00FD4153">
        <w:rPr>
          <w:b/>
          <w:bCs/>
          <w:sz w:val="26"/>
          <w:szCs w:val="26"/>
          <w:rtl/>
          <w:lang w:bidi="ar-AE"/>
        </w:rPr>
        <w:t>-</w:t>
      </w:r>
      <w:r>
        <w:rPr>
          <w:b/>
          <w:bCs/>
          <w:sz w:val="26"/>
          <w:szCs w:val="26"/>
          <w:lang w:bidi="ar-AE"/>
        </w:rPr>
        <w:t>2028</w:t>
      </w:r>
    </w:p>
    <w:p w14:paraId="3801254F" w14:textId="77777777" w:rsidR="00270447" w:rsidRPr="00270447" w:rsidRDefault="00270447" w:rsidP="00270447">
      <w:pPr>
        <w:bidi/>
        <w:rPr>
          <w:sz w:val="26"/>
          <w:szCs w:val="26"/>
        </w:rPr>
      </w:pPr>
    </w:p>
    <w:p w14:paraId="135466CB" w14:textId="016406D4" w:rsidR="00CE14D0" w:rsidRPr="00CE14D0" w:rsidRDefault="00CE14D0" w:rsidP="004A4C7A">
      <w:pPr>
        <w:pStyle w:val="Heading1"/>
        <w:numPr>
          <w:ilvl w:val="0"/>
          <w:numId w:val="6"/>
        </w:numPr>
        <w:bidi/>
        <w:spacing w:line="288" w:lineRule="auto"/>
        <w:ind w:left="0" w:firstLine="0"/>
        <w:rPr>
          <w:sz w:val="26"/>
          <w:szCs w:val="26"/>
        </w:rPr>
      </w:pPr>
      <w:r w:rsidRPr="00CE14D0">
        <w:rPr>
          <w:sz w:val="26"/>
          <w:szCs w:val="26"/>
          <w:rtl/>
        </w:rPr>
        <w:t>أقرت اللجنة التنفيذية</w:t>
      </w:r>
      <w:r>
        <w:rPr>
          <w:rFonts w:hint="cs"/>
          <w:sz w:val="26"/>
          <w:szCs w:val="26"/>
          <w:rtl/>
        </w:rPr>
        <w:t>،</w:t>
      </w:r>
      <w:r w:rsidRPr="00CE14D0">
        <w:rPr>
          <w:sz w:val="26"/>
          <w:szCs w:val="26"/>
          <w:rtl/>
        </w:rPr>
        <w:t xml:space="preserve"> في اجتماعها السابع والتسعين، خطة الأعمال المجمعة للصندوق المتعدد الأطراف للفترة </w:t>
      </w:r>
      <w:r>
        <w:rPr>
          <w:sz w:val="26"/>
          <w:szCs w:val="26"/>
        </w:rPr>
        <w:t>2026</w:t>
      </w:r>
      <w:r w:rsidRPr="00CE14D0">
        <w:rPr>
          <w:sz w:val="26"/>
          <w:szCs w:val="26"/>
          <w:rtl/>
        </w:rPr>
        <w:t>-</w:t>
      </w:r>
      <w:r>
        <w:rPr>
          <w:sz w:val="26"/>
          <w:szCs w:val="26"/>
        </w:rPr>
        <w:t>2028</w:t>
      </w:r>
      <w:r w:rsidRPr="00CE14D0">
        <w:rPr>
          <w:sz w:val="26"/>
          <w:szCs w:val="26"/>
          <w:rtl/>
        </w:rPr>
        <w:t>. واستجابة للمقرر</w:t>
      </w:r>
      <w:r>
        <w:rPr>
          <w:rFonts w:hint="cs"/>
          <w:sz w:val="26"/>
          <w:szCs w:val="26"/>
          <w:rtl/>
        </w:rPr>
        <w:t xml:space="preserve"> </w:t>
      </w:r>
      <w:r w:rsidRPr="00C904B9">
        <w:rPr>
          <w:sz w:val="26"/>
          <w:szCs w:val="26"/>
        </w:rPr>
        <w:t>97/24</w:t>
      </w:r>
      <w:r w:rsidRPr="00CE14D0">
        <w:rPr>
          <w:sz w:val="26"/>
          <w:szCs w:val="26"/>
          <w:rtl/>
        </w:rPr>
        <w:t xml:space="preserve">، قامت الأمانة بتعديل خطة الأعمال المجمعة للفترة </w:t>
      </w:r>
      <w:r>
        <w:rPr>
          <w:sz w:val="26"/>
          <w:szCs w:val="26"/>
        </w:rPr>
        <w:t>2026</w:t>
      </w:r>
      <w:r w:rsidRPr="00CE14D0">
        <w:rPr>
          <w:sz w:val="26"/>
          <w:szCs w:val="26"/>
          <w:rtl/>
        </w:rPr>
        <w:t>-</w:t>
      </w:r>
      <w:r>
        <w:rPr>
          <w:sz w:val="26"/>
          <w:szCs w:val="26"/>
        </w:rPr>
        <w:t>2028</w:t>
      </w:r>
      <w:r w:rsidRPr="00CE14D0">
        <w:rPr>
          <w:sz w:val="26"/>
          <w:szCs w:val="26"/>
          <w:rtl/>
        </w:rPr>
        <w:t>، على النحو المبين في الجدول</w:t>
      </w:r>
      <w:r>
        <w:rPr>
          <w:rFonts w:hint="eastAsia"/>
          <w:sz w:val="26"/>
          <w:szCs w:val="26"/>
          <w:rtl/>
        </w:rPr>
        <w:t> </w:t>
      </w:r>
      <w:r w:rsidRPr="00C904B9">
        <w:rPr>
          <w:sz w:val="26"/>
          <w:szCs w:val="26"/>
        </w:rPr>
        <w:t>1</w:t>
      </w:r>
      <w:r w:rsidRPr="00CE14D0">
        <w:rPr>
          <w:sz w:val="26"/>
          <w:szCs w:val="26"/>
          <w:rtl/>
        </w:rPr>
        <w:t>.</w:t>
      </w:r>
    </w:p>
    <w:p w14:paraId="2A7166F7" w14:textId="4ECF8408" w:rsidR="004E3CA2" w:rsidRPr="004E3CA2" w:rsidRDefault="004E3CA2" w:rsidP="00270447">
      <w:pPr>
        <w:keepNext/>
        <w:tabs>
          <w:tab w:val="left" w:pos="142"/>
          <w:tab w:val="left" w:pos="720"/>
          <w:tab w:val="left" w:pos="1440"/>
          <w:tab w:val="left" w:pos="2160"/>
          <w:tab w:val="left" w:pos="2880"/>
          <w:tab w:val="left" w:pos="3600"/>
        </w:tabs>
        <w:bidi/>
        <w:rPr>
          <w:b/>
          <w:bCs/>
          <w:sz w:val="24"/>
          <w:szCs w:val="24"/>
          <w:rtl/>
          <w:lang w:val="en-US" w:bidi="ar-AE"/>
        </w:rPr>
      </w:pPr>
      <w:r w:rsidRPr="004E3CA2">
        <w:rPr>
          <w:b/>
          <w:bCs/>
          <w:sz w:val="24"/>
          <w:szCs w:val="24"/>
          <w:rtl/>
          <w:lang w:val="en-US"/>
        </w:rPr>
        <w:lastRenderedPageBreak/>
        <w:t>الجدول</w:t>
      </w:r>
      <w:r>
        <w:rPr>
          <w:rFonts w:hint="cs"/>
          <w:b/>
          <w:bCs/>
          <w:sz w:val="24"/>
          <w:szCs w:val="24"/>
          <w:rtl/>
          <w:lang w:val="en-US"/>
        </w:rPr>
        <w:t> </w:t>
      </w:r>
      <w:r>
        <w:rPr>
          <w:b/>
          <w:bCs/>
          <w:sz w:val="24"/>
          <w:szCs w:val="24"/>
          <w:lang w:val="en-US"/>
        </w:rPr>
        <w:t>1</w:t>
      </w:r>
      <w:r w:rsidRPr="004E3CA2">
        <w:rPr>
          <w:b/>
          <w:bCs/>
          <w:sz w:val="24"/>
          <w:szCs w:val="24"/>
          <w:rtl/>
          <w:lang w:val="en-US"/>
        </w:rPr>
        <w:t xml:space="preserve">. تخصيص الموارد لخطة الأعمال المجمعة المعدلة للصندوق المتعدد الأطراف للفترة </w:t>
      </w:r>
      <w:r>
        <w:rPr>
          <w:b/>
          <w:bCs/>
          <w:sz w:val="24"/>
          <w:szCs w:val="24"/>
          <w:lang w:val="en-US"/>
        </w:rPr>
        <w:t>2026</w:t>
      </w:r>
      <w:r w:rsidRPr="004E3CA2">
        <w:rPr>
          <w:b/>
          <w:bCs/>
          <w:sz w:val="24"/>
          <w:szCs w:val="24"/>
          <w:rtl/>
          <w:lang w:val="en-US"/>
        </w:rPr>
        <w:t>-</w:t>
      </w:r>
      <w:r>
        <w:rPr>
          <w:b/>
          <w:bCs/>
          <w:sz w:val="24"/>
          <w:szCs w:val="24"/>
          <w:lang w:val="en-US"/>
        </w:rPr>
        <w:t>2028</w:t>
      </w:r>
      <w:r w:rsidRPr="004E3CA2">
        <w:rPr>
          <w:b/>
          <w:bCs/>
          <w:sz w:val="24"/>
          <w:szCs w:val="24"/>
          <w:rtl/>
          <w:lang w:val="en-US"/>
        </w:rPr>
        <w:t xml:space="preserve"> (بالدولار الأمريكي)*</w:t>
      </w:r>
    </w:p>
    <w:tbl>
      <w:tblPr>
        <w:bidiVisual/>
        <w:tblW w:w="9988" w:type="dxa"/>
        <w:tblInd w:w="-26" w:type="dxa"/>
        <w:tblLook w:val="04A0" w:firstRow="1" w:lastRow="0" w:firstColumn="1" w:lastColumn="0" w:noHBand="0" w:noVBand="1"/>
      </w:tblPr>
      <w:tblGrid>
        <w:gridCol w:w="5124"/>
        <w:gridCol w:w="1216"/>
        <w:gridCol w:w="1216"/>
        <w:gridCol w:w="1216"/>
        <w:gridCol w:w="1216"/>
      </w:tblGrid>
      <w:tr w:rsidR="00C546EE" w:rsidRPr="00816254" w14:paraId="7C85CFA7" w14:textId="77777777" w:rsidTr="00D90AE6">
        <w:trPr>
          <w:trHeight w:val="308"/>
          <w:tblHeader/>
        </w:trPr>
        <w:tc>
          <w:tcPr>
            <w:tcW w:w="5124" w:type="dxa"/>
            <w:tcBorders>
              <w:top w:val="single" w:sz="4" w:space="0" w:color="auto"/>
              <w:left w:val="single" w:sz="4" w:space="0" w:color="auto"/>
              <w:bottom w:val="single" w:sz="4" w:space="0" w:color="auto"/>
              <w:right w:val="single" w:sz="4" w:space="0" w:color="auto"/>
            </w:tcBorders>
            <w:hideMark/>
          </w:tcPr>
          <w:p w14:paraId="63EF6AD9" w14:textId="3D79B99A" w:rsidR="00C546EE" w:rsidRPr="00816254" w:rsidRDefault="004E3CA2" w:rsidP="00270447">
            <w:pPr>
              <w:bidi/>
              <w:jc w:val="left"/>
              <w:rPr>
                <w:rFonts w:eastAsia="Times New Roman"/>
                <w:b/>
                <w:bCs/>
                <w:sz w:val="19"/>
                <w:szCs w:val="19"/>
                <w:lang w:eastAsia="en-CA"/>
              </w:rPr>
            </w:pPr>
            <w:r>
              <w:rPr>
                <w:rFonts w:eastAsia="Times New Roman" w:hint="cs"/>
                <w:b/>
                <w:bCs/>
                <w:sz w:val="19"/>
                <w:szCs w:val="19"/>
                <w:rtl/>
                <w:lang w:eastAsia="en-CA"/>
              </w:rPr>
              <w:t>الوصف</w:t>
            </w:r>
            <w:r w:rsidR="00C546EE" w:rsidRPr="00816254">
              <w:rPr>
                <w:rFonts w:eastAsia="Times New Roman"/>
                <w:b/>
                <w:bCs/>
                <w:sz w:val="19"/>
                <w:szCs w:val="19"/>
                <w:lang w:eastAsia="en-CA"/>
              </w:rPr>
              <w:t> </w:t>
            </w:r>
          </w:p>
        </w:tc>
        <w:tc>
          <w:tcPr>
            <w:tcW w:w="1216" w:type="dxa"/>
            <w:tcBorders>
              <w:top w:val="single" w:sz="4" w:space="0" w:color="auto"/>
              <w:left w:val="nil"/>
              <w:bottom w:val="single" w:sz="4" w:space="0" w:color="auto"/>
              <w:right w:val="single" w:sz="4" w:space="0" w:color="auto"/>
            </w:tcBorders>
            <w:hideMark/>
          </w:tcPr>
          <w:p w14:paraId="72E2F007" w14:textId="77777777" w:rsidR="00C546EE" w:rsidRPr="00816254" w:rsidRDefault="00C546EE" w:rsidP="00270447">
            <w:pPr>
              <w:bidi/>
              <w:jc w:val="center"/>
              <w:rPr>
                <w:rFonts w:eastAsia="Times New Roman"/>
                <w:b/>
                <w:bCs/>
                <w:sz w:val="19"/>
                <w:szCs w:val="19"/>
                <w:lang w:eastAsia="en-CA"/>
              </w:rPr>
            </w:pPr>
            <w:r w:rsidRPr="00816254">
              <w:rPr>
                <w:rFonts w:eastAsia="Times New Roman"/>
                <w:b/>
                <w:bCs/>
                <w:sz w:val="19"/>
                <w:szCs w:val="19"/>
                <w:lang w:eastAsia="en-CA"/>
              </w:rPr>
              <w:t>2026</w:t>
            </w:r>
          </w:p>
        </w:tc>
        <w:tc>
          <w:tcPr>
            <w:tcW w:w="1216" w:type="dxa"/>
            <w:tcBorders>
              <w:top w:val="single" w:sz="4" w:space="0" w:color="auto"/>
              <w:left w:val="nil"/>
              <w:bottom w:val="single" w:sz="4" w:space="0" w:color="auto"/>
              <w:right w:val="single" w:sz="4" w:space="0" w:color="auto"/>
            </w:tcBorders>
            <w:hideMark/>
          </w:tcPr>
          <w:p w14:paraId="071F3DA6" w14:textId="77777777" w:rsidR="00C546EE" w:rsidRPr="00816254" w:rsidRDefault="00C546EE" w:rsidP="00270447">
            <w:pPr>
              <w:bidi/>
              <w:jc w:val="center"/>
              <w:rPr>
                <w:rFonts w:eastAsia="Times New Roman"/>
                <w:b/>
                <w:bCs/>
                <w:sz w:val="19"/>
                <w:szCs w:val="19"/>
                <w:lang w:eastAsia="en-CA"/>
              </w:rPr>
            </w:pPr>
            <w:r w:rsidRPr="00816254">
              <w:rPr>
                <w:rFonts w:eastAsia="Times New Roman"/>
                <w:b/>
                <w:bCs/>
                <w:sz w:val="19"/>
                <w:szCs w:val="19"/>
                <w:lang w:eastAsia="en-CA"/>
              </w:rPr>
              <w:t>2027</w:t>
            </w:r>
          </w:p>
        </w:tc>
        <w:tc>
          <w:tcPr>
            <w:tcW w:w="1216" w:type="dxa"/>
            <w:tcBorders>
              <w:top w:val="single" w:sz="4" w:space="0" w:color="auto"/>
              <w:left w:val="nil"/>
              <w:bottom w:val="single" w:sz="4" w:space="0" w:color="auto"/>
              <w:right w:val="single" w:sz="4" w:space="0" w:color="auto"/>
            </w:tcBorders>
            <w:hideMark/>
          </w:tcPr>
          <w:p w14:paraId="548CBB95" w14:textId="77777777" w:rsidR="00C546EE" w:rsidRPr="00816254" w:rsidRDefault="00C546EE" w:rsidP="00270447">
            <w:pPr>
              <w:bidi/>
              <w:jc w:val="center"/>
              <w:rPr>
                <w:rFonts w:eastAsia="Times New Roman"/>
                <w:b/>
                <w:bCs/>
                <w:sz w:val="19"/>
                <w:szCs w:val="19"/>
                <w:lang w:eastAsia="en-CA"/>
              </w:rPr>
            </w:pPr>
            <w:r w:rsidRPr="00816254">
              <w:rPr>
                <w:rFonts w:eastAsia="Times New Roman"/>
                <w:b/>
                <w:bCs/>
                <w:sz w:val="19"/>
                <w:szCs w:val="19"/>
                <w:lang w:eastAsia="en-CA"/>
              </w:rPr>
              <w:t>2028</w:t>
            </w:r>
          </w:p>
        </w:tc>
        <w:tc>
          <w:tcPr>
            <w:tcW w:w="1216" w:type="dxa"/>
            <w:tcBorders>
              <w:top w:val="single" w:sz="4" w:space="0" w:color="auto"/>
              <w:left w:val="nil"/>
              <w:bottom w:val="single" w:sz="4" w:space="0" w:color="auto"/>
              <w:right w:val="single" w:sz="4" w:space="0" w:color="auto"/>
            </w:tcBorders>
            <w:hideMark/>
          </w:tcPr>
          <w:p w14:paraId="587CF52D" w14:textId="77D1A731" w:rsidR="00C546EE" w:rsidRPr="00816254" w:rsidRDefault="004E3CA2" w:rsidP="00270447">
            <w:pPr>
              <w:bidi/>
              <w:ind w:left="-73" w:right="-61"/>
              <w:jc w:val="center"/>
              <w:rPr>
                <w:rFonts w:eastAsia="Times New Roman"/>
                <w:b/>
                <w:bCs/>
                <w:sz w:val="19"/>
                <w:szCs w:val="19"/>
                <w:rtl/>
                <w:lang w:eastAsia="en-CA" w:bidi="ar-AE"/>
              </w:rPr>
            </w:pPr>
            <w:r>
              <w:rPr>
                <w:rFonts w:eastAsia="Times New Roman" w:hint="cs"/>
                <w:b/>
                <w:bCs/>
                <w:sz w:val="19"/>
                <w:szCs w:val="19"/>
                <w:rtl/>
                <w:lang w:eastAsia="en-CA" w:bidi="ar-AE"/>
              </w:rPr>
              <w:t>المجموع</w:t>
            </w:r>
          </w:p>
          <w:p w14:paraId="36051866" w14:textId="68C4945F" w:rsidR="00C546EE" w:rsidRPr="00816254" w:rsidRDefault="00C546EE" w:rsidP="00270447">
            <w:pPr>
              <w:bidi/>
              <w:ind w:left="-73" w:right="-61"/>
              <w:jc w:val="center"/>
              <w:rPr>
                <w:rFonts w:eastAsia="Times New Roman"/>
                <w:b/>
                <w:bCs/>
                <w:sz w:val="19"/>
                <w:szCs w:val="19"/>
                <w:lang w:eastAsia="en-CA"/>
              </w:rPr>
            </w:pPr>
            <w:r w:rsidRPr="00816254">
              <w:rPr>
                <w:rFonts w:eastAsia="Times New Roman"/>
                <w:b/>
                <w:bCs/>
                <w:sz w:val="19"/>
                <w:szCs w:val="19"/>
                <w:lang w:eastAsia="en-CA"/>
              </w:rPr>
              <w:t>(2026–2028)</w:t>
            </w:r>
          </w:p>
        </w:tc>
      </w:tr>
      <w:tr w:rsidR="00C546EE" w:rsidRPr="00816254" w14:paraId="2D8FE171"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347C2843" w14:textId="671510CE" w:rsidR="004E3CA2" w:rsidRPr="00816254" w:rsidRDefault="004E3CA2" w:rsidP="004E3CA2">
            <w:pPr>
              <w:bidi/>
              <w:jc w:val="left"/>
              <w:rPr>
                <w:rFonts w:eastAsia="Times New Roman"/>
                <w:b/>
                <w:bCs/>
                <w:sz w:val="19"/>
                <w:szCs w:val="19"/>
                <w:lang w:eastAsia="en-CA"/>
              </w:rPr>
            </w:pPr>
            <w:r w:rsidRPr="004E3CA2">
              <w:rPr>
                <w:rFonts w:eastAsia="Times New Roman"/>
                <w:b/>
                <w:bCs/>
                <w:sz w:val="19"/>
                <w:szCs w:val="19"/>
                <w:rtl/>
                <w:lang w:eastAsia="en-CA"/>
              </w:rPr>
              <w:t>أنشطة المواد الهيدروكلوروفلوروكربونية</w:t>
            </w:r>
          </w:p>
        </w:tc>
        <w:tc>
          <w:tcPr>
            <w:tcW w:w="1216" w:type="dxa"/>
            <w:tcBorders>
              <w:top w:val="nil"/>
              <w:left w:val="nil"/>
              <w:bottom w:val="single" w:sz="4" w:space="0" w:color="auto"/>
              <w:right w:val="single" w:sz="4" w:space="0" w:color="auto"/>
            </w:tcBorders>
            <w:noWrap/>
            <w:hideMark/>
          </w:tcPr>
          <w:p w14:paraId="1A217014"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 </w:t>
            </w:r>
          </w:p>
        </w:tc>
        <w:tc>
          <w:tcPr>
            <w:tcW w:w="1216" w:type="dxa"/>
            <w:tcBorders>
              <w:top w:val="nil"/>
              <w:left w:val="nil"/>
              <w:bottom w:val="single" w:sz="4" w:space="0" w:color="auto"/>
              <w:right w:val="single" w:sz="4" w:space="0" w:color="auto"/>
            </w:tcBorders>
            <w:noWrap/>
            <w:hideMark/>
          </w:tcPr>
          <w:p w14:paraId="0FD56BA9"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 </w:t>
            </w:r>
          </w:p>
        </w:tc>
        <w:tc>
          <w:tcPr>
            <w:tcW w:w="1216" w:type="dxa"/>
            <w:tcBorders>
              <w:top w:val="nil"/>
              <w:left w:val="nil"/>
              <w:bottom w:val="single" w:sz="4" w:space="0" w:color="auto"/>
              <w:right w:val="single" w:sz="4" w:space="0" w:color="auto"/>
            </w:tcBorders>
            <w:noWrap/>
            <w:hideMark/>
          </w:tcPr>
          <w:p w14:paraId="098FF54F"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 </w:t>
            </w:r>
          </w:p>
        </w:tc>
        <w:tc>
          <w:tcPr>
            <w:tcW w:w="1216" w:type="dxa"/>
            <w:tcBorders>
              <w:top w:val="nil"/>
              <w:left w:val="nil"/>
              <w:bottom w:val="single" w:sz="4" w:space="0" w:color="auto"/>
              <w:right w:val="single" w:sz="4" w:space="0" w:color="auto"/>
            </w:tcBorders>
            <w:noWrap/>
            <w:hideMark/>
          </w:tcPr>
          <w:p w14:paraId="72C2930A"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 </w:t>
            </w:r>
          </w:p>
        </w:tc>
      </w:tr>
      <w:tr w:rsidR="00C546EE" w:rsidRPr="00816254" w14:paraId="2A2CAAEE"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03C87ACE" w14:textId="7744C4C4" w:rsidR="004E3CA2" w:rsidRPr="00816254" w:rsidRDefault="004E3CA2" w:rsidP="004E3CA2">
            <w:pPr>
              <w:bidi/>
              <w:jc w:val="left"/>
              <w:rPr>
                <w:rFonts w:eastAsia="Times New Roman"/>
                <w:sz w:val="19"/>
                <w:szCs w:val="19"/>
                <w:lang w:eastAsia="en-CA" w:bidi="ar-AE"/>
              </w:rPr>
            </w:pPr>
            <w:r w:rsidRPr="004E3CA2">
              <w:rPr>
                <w:rFonts w:eastAsia="Times New Roman"/>
                <w:sz w:val="19"/>
                <w:szCs w:val="19"/>
                <w:rtl/>
                <w:lang w:eastAsia="en-CA" w:bidi="ar-AE"/>
              </w:rPr>
              <w:t>الخطط المعتمدة لإدارة إزالة المواد الهيدروكلوروفلوروكربونية</w:t>
            </w:r>
          </w:p>
        </w:tc>
        <w:tc>
          <w:tcPr>
            <w:tcW w:w="1216" w:type="dxa"/>
            <w:tcBorders>
              <w:top w:val="nil"/>
              <w:left w:val="nil"/>
              <w:bottom w:val="single" w:sz="4" w:space="0" w:color="auto"/>
              <w:right w:val="single" w:sz="4" w:space="0" w:color="auto"/>
            </w:tcBorders>
            <w:noWrap/>
            <w:hideMark/>
          </w:tcPr>
          <w:p w14:paraId="3D1BE0A4"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81,321,701</w:t>
            </w:r>
          </w:p>
        </w:tc>
        <w:tc>
          <w:tcPr>
            <w:tcW w:w="1216" w:type="dxa"/>
            <w:tcBorders>
              <w:top w:val="nil"/>
              <w:left w:val="nil"/>
              <w:bottom w:val="single" w:sz="4" w:space="0" w:color="auto"/>
              <w:right w:val="single" w:sz="4" w:space="0" w:color="auto"/>
            </w:tcBorders>
            <w:noWrap/>
            <w:hideMark/>
          </w:tcPr>
          <w:p w14:paraId="7185C912"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46,942,784</w:t>
            </w:r>
          </w:p>
        </w:tc>
        <w:tc>
          <w:tcPr>
            <w:tcW w:w="1216" w:type="dxa"/>
            <w:tcBorders>
              <w:top w:val="nil"/>
              <w:left w:val="nil"/>
              <w:bottom w:val="single" w:sz="4" w:space="0" w:color="auto"/>
              <w:right w:val="single" w:sz="4" w:space="0" w:color="auto"/>
            </w:tcBorders>
            <w:noWrap/>
            <w:hideMark/>
          </w:tcPr>
          <w:p w14:paraId="347F9B0B"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22,231,140</w:t>
            </w:r>
          </w:p>
        </w:tc>
        <w:tc>
          <w:tcPr>
            <w:tcW w:w="1216" w:type="dxa"/>
            <w:tcBorders>
              <w:top w:val="nil"/>
              <w:left w:val="nil"/>
              <w:bottom w:val="single" w:sz="4" w:space="0" w:color="auto"/>
              <w:right w:val="single" w:sz="4" w:space="0" w:color="auto"/>
            </w:tcBorders>
            <w:noWrap/>
            <w:hideMark/>
          </w:tcPr>
          <w:p w14:paraId="1E6BD73B"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150,495,625</w:t>
            </w:r>
          </w:p>
        </w:tc>
      </w:tr>
      <w:tr w:rsidR="00C546EE" w:rsidRPr="00816254" w14:paraId="2577D65A"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0EA644A8" w14:textId="785B7FD1" w:rsidR="004E3CA2" w:rsidRPr="00816254" w:rsidRDefault="004E3CA2" w:rsidP="004E3CA2">
            <w:pPr>
              <w:bidi/>
              <w:jc w:val="left"/>
              <w:rPr>
                <w:rFonts w:eastAsia="Times New Roman"/>
                <w:sz w:val="19"/>
                <w:szCs w:val="19"/>
                <w:lang w:eastAsia="en-CA"/>
              </w:rPr>
            </w:pPr>
            <w:r w:rsidRPr="004E3CA2">
              <w:rPr>
                <w:rFonts w:eastAsia="Times New Roman"/>
                <w:sz w:val="19"/>
                <w:szCs w:val="19"/>
                <w:rtl/>
                <w:lang w:eastAsia="en-CA"/>
              </w:rPr>
              <w:t>خطة إدارة إزالة إنتاج المواد الهيدروكلوروفلوروكربونية (المرحلة الثالثة)</w:t>
            </w:r>
          </w:p>
        </w:tc>
        <w:tc>
          <w:tcPr>
            <w:tcW w:w="1216" w:type="dxa"/>
            <w:tcBorders>
              <w:top w:val="nil"/>
              <w:left w:val="nil"/>
              <w:bottom w:val="single" w:sz="4" w:space="0" w:color="auto"/>
              <w:right w:val="single" w:sz="4" w:space="0" w:color="auto"/>
            </w:tcBorders>
            <w:noWrap/>
            <w:hideMark/>
          </w:tcPr>
          <w:p w14:paraId="1BA48C7E" w14:textId="67B93DA5"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 </w:t>
            </w:r>
            <w:r w:rsidR="009019C7"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12AE7EBD"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23,540,000</w:t>
            </w:r>
          </w:p>
        </w:tc>
        <w:tc>
          <w:tcPr>
            <w:tcW w:w="1216" w:type="dxa"/>
            <w:tcBorders>
              <w:top w:val="nil"/>
              <w:left w:val="nil"/>
              <w:bottom w:val="single" w:sz="4" w:space="0" w:color="auto"/>
              <w:right w:val="single" w:sz="4" w:space="0" w:color="auto"/>
            </w:tcBorders>
            <w:noWrap/>
            <w:hideMark/>
          </w:tcPr>
          <w:p w14:paraId="4B40DEA5" w14:textId="67DD9C3A" w:rsidR="00C546EE" w:rsidRPr="00816254" w:rsidRDefault="009019C7"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12AA2C72"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23,540,000</w:t>
            </w:r>
          </w:p>
        </w:tc>
      </w:tr>
      <w:tr w:rsidR="00C546EE" w:rsidRPr="00816254" w14:paraId="0CEAAFC6" w14:textId="77777777" w:rsidTr="00D90AE6">
        <w:trPr>
          <w:trHeight w:val="224"/>
        </w:trPr>
        <w:tc>
          <w:tcPr>
            <w:tcW w:w="5124" w:type="dxa"/>
            <w:tcBorders>
              <w:top w:val="nil"/>
              <w:left w:val="single" w:sz="4" w:space="0" w:color="auto"/>
              <w:bottom w:val="single" w:sz="4" w:space="0" w:color="auto"/>
              <w:right w:val="single" w:sz="4" w:space="0" w:color="auto"/>
            </w:tcBorders>
            <w:noWrap/>
            <w:hideMark/>
          </w:tcPr>
          <w:p w14:paraId="0166F25F" w14:textId="16BAB213" w:rsidR="004E3CA2" w:rsidRPr="00816254" w:rsidRDefault="004E3CA2" w:rsidP="004E3CA2">
            <w:pPr>
              <w:bidi/>
              <w:jc w:val="left"/>
              <w:rPr>
                <w:rFonts w:eastAsia="Times New Roman"/>
                <w:sz w:val="19"/>
                <w:szCs w:val="19"/>
                <w:rtl/>
                <w:lang w:eastAsia="en-CA" w:bidi="ar-AE"/>
              </w:rPr>
            </w:pPr>
            <w:r w:rsidRPr="004E3CA2">
              <w:rPr>
                <w:rFonts w:eastAsia="Times New Roman"/>
                <w:sz w:val="19"/>
                <w:szCs w:val="19"/>
                <w:rtl/>
                <w:lang w:eastAsia="en-CA" w:bidi="ar-AE"/>
              </w:rPr>
              <w:t>المرحلة الثانية من خطة إدارة إزالة المواد الهيدروكلوروفلوروكربونية – الإعداد</w:t>
            </w:r>
          </w:p>
        </w:tc>
        <w:tc>
          <w:tcPr>
            <w:tcW w:w="1216" w:type="dxa"/>
            <w:tcBorders>
              <w:top w:val="nil"/>
              <w:left w:val="nil"/>
              <w:bottom w:val="single" w:sz="4" w:space="0" w:color="auto"/>
              <w:right w:val="single" w:sz="4" w:space="0" w:color="auto"/>
            </w:tcBorders>
            <w:noWrap/>
            <w:hideMark/>
          </w:tcPr>
          <w:p w14:paraId="656CD869"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22,600</w:t>
            </w:r>
          </w:p>
        </w:tc>
        <w:tc>
          <w:tcPr>
            <w:tcW w:w="1216" w:type="dxa"/>
            <w:tcBorders>
              <w:top w:val="nil"/>
              <w:left w:val="nil"/>
              <w:bottom w:val="single" w:sz="4" w:space="0" w:color="auto"/>
              <w:right w:val="single" w:sz="4" w:space="0" w:color="auto"/>
            </w:tcBorders>
            <w:noWrap/>
            <w:hideMark/>
          </w:tcPr>
          <w:p w14:paraId="1BB7334D" w14:textId="3BBF44C6" w:rsidR="00C546EE" w:rsidRPr="00816254" w:rsidRDefault="009019C7"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5E37D947" w14:textId="33BE2264" w:rsidR="00C546EE" w:rsidRPr="00816254" w:rsidRDefault="009019C7"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1F975D80"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22,600</w:t>
            </w:r>
          </w:p>
        </w:tc>
      </w:tr>
      <w:tr w:rsidR="00C546EE" w:rsidRPr="00816254" w14:paraId="6ABAE48B" w14:textId="77777777" w:rsidTr="00D90AE6">
        <w:trPr>
          <w:trHeight w:val="56"/>
        </w:trPr>
        <w:tc>
          <w:tcPr>
            <w:tcW w:w="5124" w:type="dxa"/>
            <w:tcBorders>
              <w:top w:val="nil"/>
              <w:left w:val="single" w:sz="4" w:space="0" w:color="auto"/>
              <w:bottom w:val="single" w:sz="4" w:space="0" w:color="auto"/>
              <w:right w:val="single" w:sz="4" w:space="0" w:color="auto"/>
            </w:tcBorders>
            <w:noWrap/>
            <w:hideMark/>
          </w:tcPr>
          <w:p w14:paraId="22660238" w14:textId="6ABD4829" w:rsidR="00F56163" w:rsidRPr="00816254" w:rsidRDefault="00F56163" w:rsidP="00F56163">
            <w:pPr>
              <w:bidi/>
              <w:jc w:val="left"/>
              <w:rPr>
                <w:rFonts w:eastAsia="Times New Roman"/>
                <w:sz w:val="19"/>
                <w:szCs w:val="19"/>
                <w:lang w:eastAsia="en-CA"/>
              </w:rPr>
            </w:pPr>
            <w:r w:rsidRPr="00F56163">
              <w:rPr>
                <w:rFonts w:eastAsia="Times New Roman"/>
                <w:sz w:val="19"/>
                <w:szCs w:val="19"/>
                <w:rtl/>
                <w:lang w:eastAsia="en-CA"/>
              </w:rPr>
              <w:t>المرحلة الثانية من خطة إدارة إزالة المواد الهيدروكلوروفلوروكربونية</w:t>
            </w:r>
          </w:p>
        </w:tc>
        <w:tc>
          <w:tcPr>
            <w:tcW w:w="1216" w:type="dxa"/>
            <w:tcBorders>
              <w:top w:val="nil"/>
              <w:left w:val="nil"/>
              <w:bottom w:val="single" w:sz="4" w:space="0" w:color="auto"/>
              <w:right w:val="single" w:sz="4" w:space="0" w:color="auto"/>
            </w:tcBorders>
            <w:noWrap/>
            <w:hideMark/>
          </w:tcPr>
          <w:p w14:paraId="3E6FD62A"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522,553</w:t>
            </w:r>
          </w:p>
        </w:tc>
        <w:tc>
          <w:tcPr>
            <w:tcW w:w="1216" w:type="dxa"/>
            <w:tcBorders>
              <w:top w:val="nil"/>
              <w:left w:val="nil"/>
              <w:bottom w:val="single" w:sz="4" w:space="0" w:color="auto"/>
              <w:right w:val="single" w:sz="4" w:space="0" w:color="auto"/>
            </w:tcBorders>
            <w:noWrap/>
            <w:hideMark/>
          </w:tcPr>
          <w:p w14:paraId="6377EF75"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2,151,622</w:t>
            </w:r>
          </w:p>
        </w:tc>
        <w:tc>
          <w:tcPr>
            <w:tcW w:w="1216" w:type="dxa"/>
            <w:tcBorders>
              <w:top w:val="nil"/>
              <w:left w:val="nil"/>
              <w:bottom w:val="single" w:sz="4" w:space="0" w:color="auto"/>
              <w:right w:val="single" w:sz="4" w:space="0" w:color="auto"/>
            </w:tcBorders>
            <w:noWrap/>
            <w:hideMark/>
          </w:tcPr>
          <w:p w14:paraId="0B2A526B"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537,636</w:t>
            </w:r>
          </w:p>
        </w:tc>
        <w:tc>
          <w:tcPr>
            <w:tcW w:w="1216" w:type="dxa"/>
            <w:tcBorders>
              <w:top w:val="nil"/>
              <w:left w:val="nil"/>
              <w:bottom w:val="single" w:sz="4" w:space="0" w:color="auto"/>
              <w:right w:val="single" w:sz="4" w:space="0" w:color="auto"/>
            </w:tcBorders>
            <w:noWrap/>
            <w:hideMark/>
          </w:tcPr>
          <w:p w14:paraId="71A89076"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3,211,812</w:t>
            </w:r>
          </w:p>
        </w:tc>
      </w:tr>
      <w:tr w:rsidR="00C546EE" w:rsidRPr="00816254" w14:paraId="7968DD0C"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1EDE9512" w14:textId="3A9507FC" w:rsidR="00F56163" w:rsidRPr="00816254" w:rsidRDefault="00F56163" w:rsidP="00F56163">
            <w:pPr>
              <w:bidi/>
              <w:jc w:val="left"/>
              <w:rPr>
                <w:rFonts w:eastAsia="Times New Roman"/>
                <w:sz w:val="19"/>
                <w:szCs w:val="19"/>
                <w:lang w:eastAsia="en-CA"/>
              </w:rPr>
            </w:pPr>
            <w:r w:rsidRPr="00F56163">
              <w:rPr>
                <w:rFonts w:eastAsia="Times New Roman"/>
                <w:sz w:val="19"/>
                <w:szCs w:val="19"/>
                <w:rtl/>
                <w:lang w:eastAsia="en-CA"/>
              </w:rPr>
              <w:t>المرحلة الثالثة من خطة إدارة إزالة المواد الهيدروكلوروفلوروكربونية – الإعداد</w:t>
            </w:r>
          </w:p>
        </w:tc>
        <w:tc>
          <w:tcPr>
            <w:tcW w:w="1216" w:type="dxa"/>
            <w:tcBorders>
              <w:top w:val="nil"/>
              <w:left w:val="nil"/>
              <w:bottom w:val="single" w:sz="4" w:space="0" w:color="auto"/>
              <w:right w:val="single" w:sz="4" w:space="0" w:color="auto"/>
            </w:tcBorders>
            <w:noWrap/>
            <w:hideMark/>
          </w:tcPr>
          <w:p w14:paraId="5C098E95"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148,250</w:t>
            </w:r>
          </w:p>
        </w:tc>
        <w:tc>
          <w:tcPr>
            <w:tcW w:w="1216" w:type="dxa"/>
            <w:tcBorders>
              <w:top w:val="nil"/>
              <w:left w:val="nil"/>
              <w:bottom w:val="single" w:sz="4" w:space="0" w:color="auto"/>
              <w:right w:val="single" w:sz="4" w:space="0" w:color="auto"/>
            </w:tcBorders>
            <w:noWrap/>
            <w:hideMark/>
          </w:tcPr>
          <w:p w14:paraId="75AFC90F"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42,800</w:t>
            </w:r>
          </w:p>
        </w:tc>
        <w:tc>
          <w:tcPr>
            <w:tcW w:w="1216" w:type="dxa"/>
            <w:tcBorders>
              <w:top w:val="nil"/>
              <w:left w:val="nil"/>
              <w:bottom w:val="single" w:sz="4" w:space="0" w:color="auto"/>
              <w:right w:val="single" w:sz="4" w:space="0" w:color="auto"/>
            </w:tcBorders>
            <w:noWrap/>
            <w:hideMark/>
          </w:tcPr>
          <w:p w14:paraId="73C149F8"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593FA34E"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191,050</w:t>
            </w:r>
          </w:p>
        </w:tc>
      </w:tr>
      <w:tr w:rsidR="00C546EE" w:rsidRPr="00816254" w14:paraId="43CC5DD6"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46F4FCE9" w14:textId="4D3944EC" w:rsidR="00F56163" w:rsidRPr="00816254" w:rsidRDefault="00F56163" w:rsidP="00F56163">
            <w:pPr>
              <w:bidi/>
              <w:jc w:val="left"/>
              <w:rPr>
                <w:rFonts w:eastAsia="Times New Roman"/>
                <w:sz w:val="19"/>
                <w:szCs w:val="19"/>
                <w:lang w:eastAsia="en-CA" w:bidi="ar-AE"/>
              </w:rPr>
            </w:pPr>
            <w:r w:rsidRPr="00F56163">
              <w:rPr>
                <w:rFonts w:eastAsia="Times New Roman"/>
                <w:sz w:val="19"/>
                <w:szCs w:val="19"/>
                <w:rtl/>
                <w:lang w:eastAsia="en-CA" w:bidi="ar-AE"/>
              </w:rPr>
              <w:t>المرحلة الثالثة من خطة إدارة إزالة المواد الهيدروكلوروفلوروكربونية</w:t>
            </w:r>
          </w:p>
        </w:tc>
        <w:tc>
          <w:tcPr>
            <w:tcW w:w="1216" w:type="dxa"/>
            <w:tcBorders>
              <w:top w:val="nil"/>
              <w:left w:val="nil"/>
              <w:bottom w:val="single" w:sz="4" w:space="0" w:color="auto"/>
              <w:right w:val="single" w:sz="4" w:space="0" w:color="auto"/>
            </w:tcBorders>
            <w:noWrap/>
            <w:hideMark/>
          </w:tcPr>
          <w:p w14:paraId="3F9751AF"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8,481,202</w:t>
            </w:r>
          </w:p>
        </w:tc>
        <w:tc>
          <w:tcPr>
            <w:tcW w:w="1216" w:type="dxa"/>
            <w:tcBorders>
              <w:top w:val="nil"/>
              <w:left w:val="nil"/>
              <w:bottom w:val="single" w:sz="4" w:space="0" w:color="auto"/>
              <w:right w:val="single" w:sz="4" w:space="0" w:color="auto"/>
            </w:tcBorders>
            <w:noWrap/>
            <w:hideMark/>
          </w:tcPr>
          <w:p w14:paraId="2B2574A7"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2,576,742</w:t>
            </w:r>
          </w:p>
        </w:tc>
        <w:tc>
          <w:tcPr>
            <w:tcW w:w="1216" w:type="dxa"/>
            <w:tcBorders>
              <w:top w:val="nil"/>
              <w:left w:val="nil"/>
              <w:bottom w:val="single" w:sz="4" w:space="0" w:color="auto"/>
              <w:right w:val="single" w:sz="4" w:space="0" w:color="auto"/>
            </w:tcBorders>
            <w:noWrap/>
            <w:hideMark/>
          </w:tcPr>
          <w:p w14:paraId="56F8E87C"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22,460,846</w:t>
            </w:r>
          </w:p>
        </w:tc>
        <w:tc>
          <w:tcPr>
            <w:tcW w:w="1216" w:type="dxa"/>
            <w:tcBorders>
              <w:top w:val="nil"/>
              <w:left w:val="nil"/>
              <w:bottom w:val="single" w:sz="4" w:space="0" w:color="auto"/>
              <w:right w:val="single" w:sz="4" w:space="0" w:color="auto"/>
            </w:tcBorders>
            <w:noWrap/>
            <w:hideMark/>
          </w:tcPr>
          <w:p w14:paraId="25FBB145"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33,518,791</w:t>
            </w:r>
          </w:p>
        </w:tc>
      </w:tr>
      <w:tr w:rsidR="00C546EE" w:rsidRPr="00816254" w14:paraId="73EE91CB" w14:textId="77777777" w:rsidTr="00D90AE6">
        <w:trPr>
          <w:trHeight w:val="81"/>
        </w:trPr>
        <w:tc>
          <w:tcPr>
            <w:tcW w:w="5124" w:type="dxa"/>
            <w:tcBorders>
              <w:top w:val="nil"/>
              <w:left w:val="single" w:sz="4" w:space="0" w:color="auto"/>
              <w:bottom w:val="single" w:sz="4" w:space="0" w:color="auto"/>
              <w:right w:val="single" w:sz="4" w:space="0" w:color="auto"/>
            </w:tcBorders>
            <w:noWrap/>
            <w:hideMark/>
          </w:tcPr>
          <w:p w14:paraId="1238B64F" w14:textId="175BC641" w:rsidR="00F56163" w:rsidRPr="00816254" w:rsidRDefault="00F56163" w:rsidP="00F56163">
            <w:pPr>
              <w:bidi/>
              <w:jc w:val="left"/>
              <w:rPr>
                <w:rFonts w:eastAsia="Times New Roman"/>
                <w:sz w:val="19"/>
                <w:szCs w:val="19"/>
                <w:lang w:eastAsia="en-CA"/>
              </w:rPr>
            </w:pPr>
            <w:r w:rsidRPr="00F56163">
              <w:rPr>
                <w:rFonts w:eastAsia="Times New Roman"/>
                <w:sz w:val="19"/>
                <w:szCs w:val="19"/>
                <w:rtl/>
                <w:lang w:eastAsia="en-CA"/>
              </w:rPr>
              <w:t>المرحلة الرابعة من خطة إدارة إزالة المواد الهيدروكلوروفلوروكربونية</w:t>
            </w:r>
          </w:p>
        </w:tc>
        <w:tc>
          <w:tcPr>
            <w:tcW w:w="1216" w:type="dxa"/>
            <w:tcBorders>
              <w:top w:val="nil"/>
              <w:left w:val="nil"/>
              <w:bottom w:val="single" w:sz="4" w:space="0" w:color="auto"/>
              <w:right w:val="single" w:sz="4" w:space="0" w:color="auto"/>
            </w:tcBorders>
            <w:noWrap/>
            <w:hideMark/>
          </w:tcPr>
          <w:p w14:paraId="24B6A6D4"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3,841,000</w:t>
            </w:r>
          </w:p>
        </w:tc>
        <w:tc>
          <w:tcPr>
            <w:tcW w:w="1216" w:type="dxa"/>
            <w:tcBorders>
              <w:top w:val="nil"/>
              <w:left w:val="nil"/>
              <w:bottom w:val="single" w:sz="4" w:space="0" w:color="auto"/>
              <w:right w:val="single" w:sz="4" w:space="0" w:color="auto"/>
            </w:tcBorders>
            <w:noWrap/>
            <w:hideMark/>
          </w:tcPr>
          <w:p w14:paraId="0E2ADA5A"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5,537,000</w:t>
            </w:r>
          </w:p>
        </w:tc>
        <w:tc>
          <w:tcPr>
            <w:tcW w:w="1216" w:type="dxa"/>
            <w:tcBorders>
              <w:top w:val="nil"/>
              <w:left w:val="nil"/>
              <w:bottom w:val="single" w:sz="4" w:space="0" w:color="auto"/>
              <w:right w:val="single" w:sz="4" w:space="0" w:color="auto"/>
            </w:tcBorders>
            <w:noWrap/>
            <w:hideMark/>
          </w:tcPr>
          <w:p w14:paraId="1D075F2D"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3EDB08D4"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9,378,000</w:t>
            </w:r>
          </w:p>
        </w:tc>
      </w:tr>
      <w:tr w:rsidR="00C546EE" w:rsidRPr="00816254" w14:paraId="114CBA30"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225BFE5A" w14:textId="78663D7B" w:rsidR="00F56163" w:rsidRPr="00816254" w:rsidRDefault="00F56163" w:rsidP="00F56163">
            <w:pPr>
              <w:bidi/>
              <w:jc w:val="left"/>
              <w:rPr>
                <w:rFonts w:eastAsia="Times New Roman"/>
                <w:sz w:val="19"/>
                <w:szCs w:val="19"/>
                <w:lang w:eastAsia="en-CA"/>
              </w:rPr>
            </w:pPr>
            <w:r w:rsidRPr="00F56163">
              <w:rPr>
                <w:rFonts w:eastAsia="Times New Roman"/>
                <w:sz w:val="19"/>
                <w:szCs w:val="19"/>
                <w:rtl/>
                <w:lang w:eastAsia="en-CA"/>
              </w:rPr>
              <w:t xml:space="preserve">خطة إدارة إزالة المواد الهيدروكلوروفلوروكربونية – كفاءة استخدام الطاقة (المقرر </w:t>
            </w:r>
            <w:r>
              <w:rPr>
                <w:rFonts w:eastAsia="Times New Roman"/>
                <w:sz w:val="19"/>
                <w:szCs w:val="19"/>
                <w:lang w:val="en-US" w:eastAsia="en-CA"/>
              </w:rPr>
              <w:t>89/6</w:t>
            </w:r>
            <w:r w:rsidRPr="00F56163">
              <w:rPr>
                <w:rFonts w:eastAsia="Times New Roman"/>
                <w:sz w:val="19"/>
                <w:szCs w:val="19"/>
                <w:rtl/>
                <w:lang w:eastAsia="en-CA"/>
              </w:rPr>
              <w:t>)</w:t>
            </w:r>
          </w:p>
        </w:tc>
        <w:tc>
          <w:tcPr>
            <w:tcW w:w="1216" w:type="dxa"/>
            <w:tcBorders>
              <w:top w:val="nil"/>
              <w:left w:val="nil"/>
              <w:bottom w:val="single" w:sz="4" w:space="0" w:color="auto"/>
              <w:right w:val="single" w:sz="4" w:space="0" w:color="auto"/>
            </w:tcBorders>
            <w:noWrap/>
            <w:hideMark/>
          </w:tcPr>
          <w:p w14:paraId="3E3981DC"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1,964,908</w:t>
            </w:r>
          </w:p>
        </w:tc>
        <w:tc>
          <w:tcPr>
            <w:tcW w:w="1216" w:type="dxa"/>
            <w:tcBorders>
              <w:top w:val="nil"/>
              <w:left w:val="nil"/>
              <w:bottom w:val="single" w:sz="4" w:space="0" w:color="auto"/>
              <w:right w:val="single" w:sz="4" w:space="0" w:color="auto"/>
            </w:tcBorders>
            <w:noWrap/>
            <w:hideMark/>
          </w:tcPr>
          <w:p w14:paraId="3F37B37B"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288,540</w:t>
            </w:r>
          </w:p>
        </w:tc>
        <w:tc>
          <w:tcPr>
            <w:tcW w:w="1216" w:type="dxa"/>
            <w:tcBorders>
              <w:top w:val="nil"/>
              <w:left w:val="nil"/>
              <w:bottom w:val="single" w:sz="4" w:space="0" w:color="auto"/>
              <w:right w:val="single" w:sz="4" w:space="0" w:color="auto"/>
            </w:tcBorders>
            <w:noWrap/>
            <w:hideMark/>
          </w:tcPr>
          <w:p w14:paraId="56ED585D"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6A63CA17"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2,253,448</w:t>
            </w:r>
          </w:p>
        </w:tc>
      </w:tr>
      <w:tr w:rsidR="00C546EE" w:rsidRPr="00816254" w14:paraId="6ECAC3D7"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478F7125" w14:textId="404B99DB" w:rsidR="00F56163" w:rsidRPr="00816254" w:rsidRDefault="00F56163" w:rsidP="00F56163">
            <w:pPr>
              <w:bidi/>
              <w:jc w:val="left"/>
              <w:rPr>
                <w:rFonts w:eastAsia="Times New Roman"/>
                <w:sz w:val="19"/>
                <w:szCs w:val="19"/>
                <w:lang w:eastAsia="en-CA" w:bidi="ar-AE"/>
              </w:rPr>
            </w:pPr>
            <w:r w:rsidRPr="00F56163">
              <w:rPr>
                <w:rFonts w:eastAsia="Times New Roman"/>
                <w:sz w:val="19"/>
                <w:szCs w:val="19"/>
                <w:rtl/>
                <w:lang w:eastAsia="en-CA" w:bidi="ar-AE"/>
              </w:rPr>
              <w:t>التحقق من خطة إدارة إزالة المواد الهيدروكلوروفلوروكربونية**</w:t>
            </w:r>
          </w:p>
        </w:tc>
        <w:tc>
          <w:tcPr>
            <w:tcW w:w="1216" w:type="dxa"/>
            <w:tcBorders>
              <w:top w:val="nil"/>
              <w:left w:val="nil"/>
              <w:bottom w:val="single" w:sz="4" w:space="0" w:color="auto"/>
              <w:right w:val="single" w:sz="4" w:space="0" w:color="auto"/>
            </w:tcBorders>
            <w:noWrap/>
            <w:hideMark/>
          </w:tcPr>
          <w:p w14:paraId="64F46AA3"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588,600</w:t>
            </w:r>
          </w:p>
        </w:tc>
        <w:tc>
          <w:tcPr>
            <w:tcW w:w="1216" w:type="dxa"/>
            <w:tcBorders>
              <w:top w:val="nil"/>
              <w:left w:val="nil"/>
              <w:bottom w:val="single" w:sz="4" w:space="0" w:color="auto"/>
              <w:right w:val="single" w:sz="4" w:space="0" w:color="auto"/>
            </w:tcBorders>
            <w:noWrap/>
            <w:hideMark/>
          </w:tcPr>
          <w:p w14:paraId="0FABD306"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588,600</w:t>
            </w:r>
          </w:p>
        </w:tc>
        <w:tc>
          <w:tcPr>
            <w:tcW w:w="1216" w:type="dxa"/>
            <w:tcBorders>
              <w:top w:val="nil"/>
              <w:left w:val="nil"/>
              <w:bottom w:val="single" w:sz="4" w:space="0" w:color="auto"/>
              <w:right w:val="single" w:sz="4" w:space="0" w:color="auto"/>
            </w:tcBorders>
            <w:noWrap/>
            <w:hideMark/>
          </w:tcPr>
          <w:p w14:paraId="4DCB3E8F"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588,600</w:t>
            </w:r>
          </w:p>
        </w:tc>
        <w:tc>
          <w:tcPr>
            <w:tcW w:w="1216" w:type="dxa"/>
            <w:tcBorders>
              <w:top w:val="nil"/>
              <w:left w:val="nil"/>
              <w:bottom w:val="single" w:sz="4" w:space="0" w:color="auto"/>
              <w:right w:val="single" w:sz="4" w:space="0" w:color="auto"/>
            </w:tcBorders>
            <w:noWrap/>
            <w:hideMark/>
          </w:tcPr>
          <w:p w14:paraId="092BC254"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1,765,800</w:t>
            </w:r>
          </w:p>
        </w:tc>
      </w:tr>
      <w:tr w:rsidR="00C546EE" w:rsidRPr="00816254" w14:paraId="04F75BF3" w14:textId="77777777" w:rsidTr="00D90AE6">
        <w:trPr>
          <w:trHeight w:val="105"/>
        </w:trPr>
        <w:tc>
          <w:tcPr>
            <w:tcW w:w="5124" w:type="dxa"/>
            <w:tcBorders>
              <w:top w:val="nil"/>
              <w:left w:val="single" w:sz="4" w:space="0" w:color="auto"/>
              <w:bottom w:val="single" w:sz="4" w:space="0" w:color="auto"/>
              <w:right w:val="single" w:sz="4" w:space="0" w:color="auto"/>
            </w:tcBorders>
            <w:noWrap/>
            <w:hideMark/>
          </w:tcPr>
          <w:p w14:paraId="73C7F933" w14:textId="3C209E1A" w:rsidR="00F56163" w:rsidRPr="00816254" w:rsidRDefault="00F56163" w:rsidP="00F56163">
            <w:pPr>
              <w:bidi/>
              <w:jc w:val="left"/>
              <w:rPr>
                <w:rFonts w:eastAsia="Times New Roman"/>
                <w:b/>
                <w:bCs/>
                <w:sz w:val="19"/>
                <w:szCs w:val="19"/>
                <w:lang w:eastAsia="en-CA"/>
              </w:rPr>
            </w:pPr>
            <w:r w:rsidRPr="00F56163">
              <w:rPr>
                <w:rFonts w:eastAsia="Times New Roman"/>
                <w:b/>
                <w:bCs/>
                <w:sz w:val="19"/>
                <w:szCs w:val="19"/>
                <w:rtl/>
                <w:lang w:eastAsia="en-CA"/>
              </w:rPr>
              <w:t>المجموع الفرعي لأنشطة المواد الهيدروكلوروفلوروكربونية</w:t>
            </w:r>
          </w:p>
        </w:tc>
        <w:tc>
          <w:tcPr>
            <w:tcW w:w="1216" w:type="dxa"/>
            <w:tcBorders>
              <w:top w:val="nil"/>
              <w:left w:val="nil"/>
              <w:bottom w:val="single" w:sz="4" w:space="0" w:color="auto"/>
              <w:right w:val="single" w:sz="4" w:space="0" w:color="auto"/>
            </w:tcBorders>
            <w:noWrap/>
            <w:hideMark/>
          </w:tcPr>
          <w:p w14:paraId="59B02185"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96,890,815</w:t>
            </w:r>
          </w:p>
        </w:tc>
        <w:tc>
          <w:tcPr>
            <w:tcW w:w="1216" w:type="dxa"/>
            <w:tcBorders>
              <w:top w:val="nil"/>
              <w:left w:val="nil"/>
              <w:bottom w:val="single" w:sz="4" w:space="0" w:color="auto"/>
              <w:right w:val="single" w:sz="4" w:space="0" w:color="auto"/>
            </w:tcBorders>
            <w:noWrap/>
            <w:hideMark/>
          </w:tcPr>
          <w:p w14:paraId="5502DF3B"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81,668,088</w:t>
            </w:r>
          </w:p>
        </w:tc>
        <w:tc>
          <w:tcPr>
            <w:tcW w:w="1216" w:type="dxa"/>
            <w:tcBorders>
              <w:top w:val="nil"/>
              <w:left w:val="nil"/>
              <w:bottom w:val="single" w:sz="4" w:space="0" w:color="auto"/>
              <w:right w:val="single" w:sz="4" w:space="0" w:color="auto"/>
            </w:tcBorders>
            <w:noWrap/>
            <w:hideMark/>
          </w:tcPr>
          <w:p w14:paraId="6A3AB432"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45,818,223</w:t>
            </w:r>
          </w:p>
        </w:tc>
        <w:tc>
          <w:tcPr>
            <w:tcW w:w="1216" w:type="dxa"/>
            <w:tcBorders>
              <w:top w:val="nil"/>
              <w:left w:val="nil"/>
              <w:bottom w:val="single" w:sz="4" w:space="0" w:color="auto"/>
              <w:right w:val="single" w:sz="4" w:space="0" w:color="auto"/>
            </w:tcBorders>
            <w:noWrap/>
            <w:hideMark/>
          </w:tcPr>
          <w:p w14:paraId="691FD33B"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224,377,126</w:t>
            </w:r>
          </w:p>
        </w:tc>
      </w:tr>
      <w:tr w:rsidR="00C546EE" w:rsidRPr="00816254" w14:paraId="530A4EA6" w14:textId="77777777" w:rsidTr="00D90AE6">
        <w:trPr>
          <w:trHeight w:val="150"/>
        </w:trPr>
        <w:tc>
          <w:tcPr>
            <w:tcW w:w="5124" w:type="dxa"/>
            <w:tcBorders>
              <w:top w:val="nil"/>
              <w:left w:val="single" w:sz="4" w:space="0" w:color="auto"/>
              <w:bottom w:val="single" w:sz="4" w:space="0" w:color="auto"/>
              <w:right w:val="single" w:sz="4" w:space="0" w:color="auto"/>
            </w:tcBorders>
            <w:noWrap/>
            <w:hideMark/>
          </w:tcPr>
          <w:p w14:paraId="208F20C4" w14:textId="320B9154" w:rsidR="00F56163" w:rsidRPr="00816254" w:rsidRDefault="00F56163" w:rsidP="00F56163">
            <w:pPr>
              <w:bidi/>
              <w:jc w:val="left"/>
              <w:rPr>
                <w:rFonts w:eastAsia="Times New Roman"/>
                <w:b/>
                <w:bCs/>
                <w:sz w:val="19"/>
                <w:szCs w:val="19"/>
                <w:lang w:eastAsia="en-CA"/>
              </w:rPr>
            </w:pPr>
            <w:r w:rsidRPr="00F56163">
              <w:rPr>
                <w:rFonts w:eastAsia="Times New Roman"/>
                <w:b/>
                <w:bCs/>
                <w:sz w:val="19"/>
                <w:szCs w:val="19"/>
                <w:rtl/>
                <w:lang w:eastAsia="en-CA"/>
              </w:rPr>
              <w:t>أنشطة المواد الهيدروفلوروكربونية</w:t>
            </w:r>
          </w:p>
        </w:tc>
        <w:tc>
          <w:tcPr>
            <w:tcW w:w="1216" w:type="dxa"/>
            <w:tcBorders>
              <w:top w:val="nil"/>
              <w:left w:val="nil"/>
              <w:bottom w:val="single" w:sz="4" w:space="0" w:color="auto"/>
              <w:right w:val="single" w:sz="4" w:space="0" w:color="auto"/>
            </w:tcBorders>
            <w:noWrap/>
            <w:hideMark/>
          </w:tcPr>
          <w:p w14:paraId="2DE8CE7B"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 </w:t>
            </w:r>
          </w:p>
        </w:tc>
        <w:tc>
          <w:tcPr>
            <w:tcW w:w="1216" w:type="dxa"/>
            <w:tcBorders>
              <w:top w:val="nil"/>
              <w:left w:val="nil"/>
              <w:bottom w:val="single" w:sz="4" w:space="0" w:color="auto"/>
              <w:right w:val="single" w:sz="4" w:space="0" w:color="auto"/>
            </w:tcBorders>
            <w:noWrap/>
            <w:hideMark/>
          </w:tcPr>
          <w:p w14:paraId="5745FEE7"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 </w:t>
            </w:r>
          </w:p>
        </w:tc>
        <w:tc>
          <w:tcPr>
            <w:tcW w:w="1216" w:type="dxa"/>
            <w:tcBorders>
              <w:top w:val="nil"/>
              <w:left w:val="nil"/>
              <w:bottom w:val="single" w:sz="4" w:space="0" w:color="auto"/>
              <w:right w:val="single" w:sz="4" w:space="0" w:color="auto"/>
            </w:tcBorders>
            <w:noWrap/>
            <w:hideMark/>
          </w:tcPr>
          <w:p w14:paraId="3350C2EE"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 </w:t>
            </w:r>
          </w:p>
        </w:tc>
        <w:tc>
          <w:tcPr>
            <w:tcW w:w="1216" w:type="dxa"/>
            <w:tcBorders>
              <w:top w:val="nil"/>
              <w:left w:val="nil"/>
              <w:bottom w:val="single" w:sz="4" w:space="0" w:color="auto"/>
              <w:right w:val="single" w:sz="4" w:space="0" w:color="auto"/>
            </w:tcBorders>
            <w:noWrap/>
            <w:hideMark/>
          </w:tcPr>
          <w:p w14:paraId="3C52E43A"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 </w:t>
            </w:r>
          </w:p>
        </w:tc>
      </w:tr>
      <w:tr w:rsidR="00C546EE" w:rsidRPr="00816254" w14:paraId="5B69BB7B" w14:textId="77777777" w:rsidTr="00D90AE6">
        <w:trPr>
          <w:trHeight w:val="69"/>
        </w:trPr>
        <w:tc>
          <w:tcPr>
            <w:tcW w:w="5124" w:type="dxa"/>
            <w:tcBorders>
              <w:top w:val="nil"/>
              <w:left w:val="single" w:sz="4" w:space="0" w:color="auto"/>
              <w:bottom w:val="single" w:sz="4" w:space="0" w:color="auto"/>
              <w:right w:val="single" w:sz="4" w:space="0" w:color="auto"/>
            </w:tcBorders>
            <w:noWrap/>
            <w:hideMark/>
          </w:tcPr>
          <w:p w14:paraId="4D781E61" w14:textId="1FCAD381" w:rsidR="00F56163" w:rsidRPr="00816254" w:rsidRDefault="005678D9" w:rsidP="00F56163">
            <w:pPr>
              <w:bidi/>
              <w:jc w:val="left"/>
              <w:rPr>
                <w:rFonts w:eastAsia="Times New Roman"/>
                <w:sz w:val="19"/>
                <w:szCs w:val="19"/>
                <w:lang w:eastAsia="en-CA"/>
              </w:rPr>
            </w:pPr>
            <w:r w:rsidRPr="005678D9">
              <w:rPr>
                <w:rFonts w:eastAsia="Times New Roman"/>
                <w:sz w:val="19"/>
                <w:szCs w:val="19"/>
                <w:rtl/>
                <w:lang w:eastAsia="en-CA"/>
              </w:rPr>
              <w:t>خطط تنفيذ تعديل كيغالي بشأن المواد الهيدروفلوروكربونية المعتمدة</w:t>
            </w:r>
          </w:p>
        </w:tc>
        <w:tc>
          <w:tcPr>
            <w:tcW w:w="1216" w:type="dxa"/>
            <w:tcBorders>
              <w:top w:val="nil"/>
              <w:left w:val="nil"/>
              <w:bottom w:val="single" w:sz="4" w:space="0" w:color="auto"/>
              <w:right w:val="single" w:sz="4" w:space="0" w:color="auto"/>
            </w:tcBorders>
            <w:noWrap/>
            <w:hideMark/>
          </w:tcPr>
          <w:p w14:paraId="1432548B"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16,411,575</w:t>
            </w:r>
          </w:p>
        </w:tc>
        <w:tc>
          <w:tcPr>
            <w:tcW w:w="1216" w:type="dxa"/>
            <w:tcBorders>
              <w:top w:val="nil"/>
              <w:left w:val="nil"/>
              <w:bottom w:val="single" w:sz="4" w:space="0" w:color="auto"/>
              <w:right w:val="single" w:sz="4" w:space="0" w:color="auto"/>
            </w:tcBorders>
            <w:noWrap/>
            <w:hideMark/>
          </w:tcPr>
          <w:p w14:paraId="69E22226"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34,304,922</w:t>
            </w:r>
          </w:p>
        </w:tc>
        <w:tc>
          <w:tcPr>
            <w:tcW w:w="1216" w:type="dxa"/>
            <w:tcBorders>
              <w:top w:val="nil"/>
              <w:left w:val="nil"/>
              <w:bottom w:val="single" w:sz="4" w:space="0" w:color="auto"/>
              <w:right w:val="single" w:sz="4" w:space="0" w:color="auto"/>
            </w:tcBorders>
            <w:noWrap/>
            <w:hideMark/>
          </w:tcPr>
          <w:p w14:paraId="2344FADA"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4,198,691</w:t>
            </w:r>
          </w:p>
        </w:tc>
        <w:tc>
          <w:tcPr>
            <w:tcW w:w="1216" w:type="dxa"/>
            <w:tcBorders>
              <w:top w:val="nil"/>
              <w:left w:val="nil"/>
              <w:bottom w:val="single" w:sz="4" w:space="0" w:color="auto"/>
              <w:right w:val="single" w:sz="4" w:space="0" w:color="auto"/>
            </w:tcBorders>
            <w:noWrap/>
            <w:hideMark/>
          </w:tcPr>
          <w:p w14:paraId="28583804"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54,915,188</w:t>
            </w:r>
          </w:p>
        </w:tc>
      </w:tr>
      <w:tr w:rsidR="00C546EE" w:rsidRPr="00816254" w14:paraId="3CA26E90"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024A4936" w14:textId="22DC2B0E" w:rsidR="005678D9" w:rsidRPr="00816254" w:rsidRDefault="005678D9" w:rsidP="005678D9">
            <w:pPr>
              <w:bidi/>
              <w:jc w:val="left"/>
              <w:rPr>
                <w:rFonts w:eastAsia="Times New Roman"/>
                <w:sz w:val="19"/>
                <w:szCs w:val="19"/>
                <w:lang w:eastAsia="en-CA"/>
              </w:rPr>
            </w:pPr>
            <w:r w:rsidRPr="005678D9">
              <w:rPr>
                <w:rFonts w:eastAsia="Times New Roman"/>
                <w:sz w:val="19"/>
                <w:szCs w:val="19"/>
                <w:rtl/>
                <w:lang w:eastAsia="en-CA"/>
              </w:rPr>
              <w:t>المشروعات المعتمدة للتحكم في انبعاثات الهيدروفلوروكربون-</w:t>
            </w:r>
            <w:r>
              <w:rPr>
                <w:rFonts w:eastAsia="Times New Roman"/>
                <w:sz w:val="19"/>
                <w:szCs w:val="19"/>
                <w:lang w:eastAsia="en-CA"/>
              </w:rPr>
              <w:t>23</w:t>
            </w:r>
          </w:p>
        </w:tc>
        <w:tc>
          <w:tcPr>
            <w:tcW w:w="1216" w:type="dxa"/>
            <w:tcBorders>
              <w:top w:val="nil"/>
              <w:left w:val="nil"/>
              <w:bottom w:val="single" w:sz="4" w:space="0" w:color="auto"/>
              <w:right w:val="single" w:sz="4" w:space="0" w:color="auto"/>
            </w:tcBorders>
            <w:noWrap/>
            <w:hideMark/>
          </w:tcPr>
          <w:p w14:paraId="76E742D4"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572,433</w:t>
            </w:r>
          </w:p>
        </w:tc>
        <w:tc>
          <w:tcPr>
            <w:tcW w:w="1216" w:type="dxa"/>
            <w:tcBorders>
              <w:top w:val="nil"/>
              <w:left w:val="nil"/>
              <w:bottom w:val="single" w:sz="4" w:space="0" w:color="auto"/>
              <w:right w:val="single" w:sz="4" w:space="0" w:color="auto"/>
            </w:tcBorders>
            <w:noWrap/>
            <w:hideMark/>
          </w:tcPr>
          <w:p w14:paraId="20FBB149"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552,371</w:t>
            </w:r>
          </w:p>
        </w:tc>
        <w:tc>
          <w:tcPr>
            <w:tcW w:w="1216" w:type="dxa"/>
            <w:tcBorders>
              <w:top w:val="nil"/>
              <w:left w:val="nil"/>
              <w:bottom w:val="single" w:sz="4" w:space="0" w:color="auto"/>
              <w:right w:val="single" w:sz="4" w:space="0" w:color="auto"/>
            </w:tcBorders>
            <w:noWrap/>
            <w:hideMark/>
          </w:tcPr>
          <w:p w14:paraId="72CD0812"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509,571</w:t>
            </w:r>
          </w:p>
        </w:tc>
        <w:tc>
          <w:tcPr>
            <w:tcW w:w="1216" w:type="dxa"/>
            <w:tcBorders>
              <w:top w:val="nil"/>
              <w:left w:val="nil"/>
              <w:bottom w:val="single" w:sz="4" w:space="0" w:color="auto"/>
              <w:right w:val="single" w:sz="4" w:space="0" w:color="auto"/>
            </w:tcBorders>
            <w:noWrap/>
            <w:hideMark/>
          </w:tcPr>
          <w:p w14:paraId="3EBB907A"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1,634,375</w:t>
            </w:r>
          </w:p>
        </w:tc>
      </w:tr>
      <w:tr w:rsidR="00C546EE" w:rsidRPr="00816254" w14:paraId="7BDA76FB"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3E7866C6" w14:textId="71E2D520" w:rsidR="005678D9" w:rsidRPr="00816254" w:rsidRDefault="006E7C36" w:rsidP="005678D9">
            <w:pPr>
              <w:bidi/>
              <w:jc w:val="left"/>
              <w:rPr>
                <w:rFonts w:eastAsia="Times New Roman"/>
                <w:sz w:val="19"/>
                <w:szCs w:val="19"/>
                <w:lang w:eastAsia="en-CA" w:bidi="ar-AE"/>
              </w:rPr>
            </w:pPr>
            <w:r w:rsidRPr="006E7C36">
              <w:rPr>
                <w:rFonts w:eastAsia="Times New Roman"/>
                <w:sz w:val="19"/>
                <w:szCs w:val="19"/>
                <w:rtl/>
                <w:lang w:eastAsia="en-CA" w:bidi="ar-AE"/>
              </w:rPr>
              <w:t>المرحلة الأولى من خطة تنفيذ كيغالي – الإعداد</w:t>
            </w:r>
          </w:p>
        </w:tc>
        <w:tc>
          <w:tcPr>
            <w:tcW w:w="1216" w:type="dxa"/>
            <w:tcBorders>
              <w:top w:val="nil"/>
              <w:left w:val="nil"/>
              <w:bottom w:val="single" w:sz="4" w:space="0" w:color="auto"/>
              <w:right w:val="single" w:sz="4" w:space="0" w:color="auto"/>
            </w:tcBorders>
            <w:noWrap/>
            <w:hideMark/>
          </w:tcPr>
          <w:p w14:paraId="2C0B9951"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3,087,475</w:t>
            </w:r>
          </w:p>
        </w:tc>
        <w:tc>
          <w:tcPr>
            <w:tcW w:w="1216" w:type="dxa"/>
            <w:tcBorders>
              <w:top w:val="nil"/>
              <w:left w:val="nil"/>
              <w:bottom w:val="single" w:sz="4" w:space="0" w:color="auto"/>
              <w:right w:val="single" w:sz="4" w:space="0" w:color="auto"/>
            </w:tcBorders>
            <w:noWrap/>
            <w:hideMark/>
          </w:tcPr>
          <w:p w14:paraId="540574AB"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937,617</w:t>
            </w:r>
          </w:p>
        </w:tc>
        <w:tc>
          <w:tcPr>
            <w:tcW w:w="1216" w:type="dxa"/>
            <w:tcBorders>
              <w:top w:val="nil"/>
              <w:left w:val="nil"/>
              <w:bottom w:val="single" w:sz="4" w:space="0" w:color="auto"/>
              <w:right w:val="single" w:sz="4" w:space="0" w:color="auto"/>
            </w:tcBorders>
            <w:noWrap/>
            <w:hideMark/>
          </w:tcPr>
          <w:p w14:paraId="70599F75"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39473574"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4,025,091</w:t>
            </w:r>
          </w:p>
        </w:tc>
      </w:tr>
      <w:tr w:rsidR="00C546EE" w:rsidRPr="00816254" w14:paraId="52E1CF23" w14:textId="77777777" w:rsidTr="00D90AE6">
        <w:trPr>
          <w:trHeight w:val="93"/>
        </w:trPr>
        <w:tc>
          <w:tcPr>
            <w:tcW w:w="5124" w:type="dxa"/>
            <w:tcBorders>
              <w:top w:val="nil"/>
              <w:left w:val="single" w:sz="4" w:space="0" w:color="auto"/>
              <w:bottom w:val="single" w:sz="4" w:space="0" w:color="auto"/>
              <w:right w:val="single" w:sz="4" w:space="0" w:color="auto"/>
            </w:tcBorders>
            <w:noWrap/>
            <w:hideMark/>
          </w:tcPr>
          <w:p w14:paraId="07138535" w14:textId="0A05047D" w:rsidR="005678D9" w:rsidRPr="00816254" w:rsidRDefault="006E7C36" w:rsidP="005678D9">
            <w:pPr>
              <w:bidi/>
              <w:jc w:val="left"/>
              <w:rPr>
                <w:rFonts w:eastAsia="Times New Roman"/>
                <w:sz w:val="19"/>
                <w:szCs w:val="19"/>
                <w:lang w:eastAsia="en-CA"/>
              </w:rPr>
            </w:pPr>
            <w:r w:rsidRPr="006E7C36">
              <w:rPr>
                <w:rFonts w:eastAsia="Times New Roman"/>
                <w:sz w:val="19"/>
                <w:szCs w:val="19"/>
                <w:rtl/>
                <w:lang w:eastAsia="en-CA"/>
              </w:rPr>
              <w:t>المرحلة الأولى من خطة تنفيذ كيغالي</w:t>
            </w:r>
          </w:p>
        </w:tc>
        <w:tc>
          <w:tcPr>
            <w:tcW w:w="1216" w:type="dxa"/>
            <w:tcBorders>
              <w:top w:val="nil"/>
              <w:left w:val="nil"/>
              <w:bottom w:val="single" w:sz="4" w:space="0" w:color="auto"/>
              <w:right w:val="single" w:sz="4" w:space="0" w:color="auto"/>
            </w:tcBorders>
            <w:noWrap/>
            <w:hideMark/>
          </w:tcPr>
          <w:p w14:paraId="12E9E5D9"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14,312,115</w:t>
            </w:r>
          </w:p>
        </w:tc>
        <w:tc>
          <w:tcPr>
            <w:tcW w:w="1216" w:type="dxa"/>
            <w:tcBorders>
              <w:top w:val="nil"/>
              <w:left w:val="nil"/>
              <w:bottom w:val="single" w:sz="4" w:space="0" w:color="auto"/>
              <w:right w:val="single" w:sz="4" w:space="0" w:color="auto"/>
            </w:tcBorders>
            <w:noWrap/>
            <w:hideMark/>
          </w:tcPr>
          <w:p w14:paraId="32237406"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15,901,762</w:t>
            </w:r>
          </w:p>
        </w:tc>
        <w:tc>
          <w:tcPr>
            <w:tcW w:w="1216" w:type="dxa"/>
            <w:tcBorders>
              <w:top w:val="nil"/>
              <w:left w:val="nil"/>
              <w:bottom w:val="single" w:sz="4" w:space="0" w:color="auto"/>
              <w:right w:val="single" w:sz="4" w:space="0" w:color="auto"/>
            </w:tcBorders>
            <w:noWrap/>
            <w:hideMark/>
          </w:tcPr>
          <w:p w14:paraId="1526DAE1"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29,068,084</w:t>
            </w:r>
          </w:p>
        </w:tc>
        <w:tc>
          <w:tcPr>
            <w:tcW w:w="1216" w:type="dxa"/>
            <w:tcBorders>
              <w:top w:val="nil"/>
              <w:left w:val="nil"/>
              <w:bottom w:val="single" w:sz="4" w:space="0" w:color="auto"/>
              <w:right w:val="single" w:sz="4" w:space="0" w:color="auto"/>
            </w:tcBorders>
            <w:noWrap/>
            <w:hideMark/>
          </w:tcPr>
          <w:p w14:paraId="0EA7B545"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59,281,962</w:t>
            </w:r>
          </w:p>
        </w:tc>
      </w:tr>
      <w:tr w:rsidR="00C546EE" w:rsidRPr="00816254" w14:paraId="505BE03C"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3BD45EF6" w14:textId="0B88BE4D" w:rsidR="005678D9" w:rsidRPr="00816254" w:rsidRDefault="006E7C36" w:rsidP="005678D9">
            <w:pPr>
              <w:bidi/>
              <w:jc w:val="left"/>
              <w:rPr>
                <w:rFonts w:eastAsia="Times New Roman"/>
                <w:sz w:val="19"/>
                <w:szCs w:val="19"/>
                <w:lang w:eastAsia="en-CA"/>
              </w:rPr>
            </w:pPr>
            <w:r w:rsidRPr="006E7C36">
              <w:rPr>
                <w:rFonts w:eastAsia="Times New Roman"/>
                <w:sz w:val="19"/>
                <w:szCs w:val="19"/>
                <w:rtl/>
                <w:lang w:eastAsia="en-CA"/>
              </w:rPr>
              <w:t xml:space="preserve">المرحلة الأولى من خطة تنفيذ كيغالي – </w:t>
            </w:r>
            <w:r>
              <w:rPr>
                <w:rFonts w:eastAsia="Times New Roman" w:hint="cs"/>
                <w:sz w:val="19"/>
                <w:szCs w:val="19"/>
                <w:rtl/>
                <w:lang w:eastAsia="en-CA"/>
              </w:rPr>
              <w:t>الاستثمار</w:t>
            </w:r>
          </w:p>
        </w:tc>
        <w:tc>
          <w:tcPr>
            <w:tcW w:w="1216" w:type="dxa"/>
            <w:tcBorders>
              <w:top w:val="nil"/>
              <w:left w:val="nil"/>
              <w:bottom w:val="single" w:sz="4" w:space="0" w:color="auto"/>
              <w:right w:val="single" w:sz="4" w:space="0" w:color="auto"/>
            </w:tcBorders>
            <w:noWrap/>
            <w:hideMark/>
          </w:tcPr>
          <w:p w14:paraId="5D4BD6C3"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417AD70C"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339,000</w:t>
            </w:r>
          </w:p>
        </w:tc>
        <w:tc>
          <w:tcPr>
            <w:tcW w:w="1216" w:type="dxa"/>
            <w:tcBorders>
              <w:top w:val="nil"/>
              <w:left w:val="nil"/>
              <w:bottom w:val="single" w:sz="4" w:space="0" w:color="auto"/>
              <w:right w:val="single" w:sz="4" w:space="0" w:color="auto"/>
            </w:tcBorders>
            <w:noWrap/>
            <w:hideMark/>
          </w:tcPr>
          <w:p w14:paraId="2098C9E4"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20860433"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339,000</w:t>
            </w:r>
          </w:p>
        </w:tc>
      </w:tr>
      <w:tr w:rsidR="00C546EE" w:rsidRPr="00816254" w14:paraId="363EBE40" w14:textId="77777777" w:rsidTr="00D90AE6">
        <w:trPr>
          <w:trHeight w:val="57"/>
        </w:trPr>
        <w:tc>
          <w:tcPr>
            <w:tcW w:w="5124" w:type="dxa"/>
            <w:tcBorders>
              <w:top w:val="nil"/>
              <w:left w:val="single" w:sz="4" w:space="0" w:color="auto"/>
              <w:bottom w:val="single" w:sz="4" w:space="0" w:color="auto"/>
              <w:right w:val="single" w:sz="4" w:space="0" w:color="auto"/>
            </w:tcBorders>
            <w:noWrap/>
            <w:hideMark/>
          </w:tcPr>
          <w:p w14:paraId="6FB6311D" w14:textId="130E44A6" w:rsidR="005678D9" w:rsidRPr="00816254" w:rsidRDefault="007A7A72" w:rsidP="007A7A72">
            <w:pPr>
              <w:bidi/>
              <w:jc w:val="left"/>
              <w:rPr>
                <w:rFonts w:eastAsia="Times New Roman"/>
                <w:sz w:val="19"/>
                <w:szCs w:val="19"/>
                <w:lang w:eastAsia="en-CA" w:bidi="ar-AE"/>
              </w:rPr>
            </w:pPr>
            <w:r>
              <w:rPr>
                <w:rFonts w:eastAsia="Times New Roman" w:hint="cs"/>
                <w:sz w:val="19"/>
                <w:szCs w:val="19"/>
                <w:rtl/>
                <w:lang w:eastAsia="en-CA" w:bidi="ar-AE"/>
              </w:rPr>
              <w:t>ال</w:t>
            </w:r>
            <w:r w:rsidRPr="007A7A72">
              <w:rPr>
                <w:rFonts w:eastAsia="Times New Roman"/>
                <w:sz w:val="19"/>
                <w:szCs w:val="19"/>
                <w:rtl/>
                <w:lang w:eastAsia="en-CA" w:bidi="ar-AE"/>
              </w:rPr>
              <w:t>استثمار في المواد الهيدروفلوروكربونية</w:t>
            </w:r>
          </w:p>
        </w:tc>
        <w:tc>
          <w:tcPr>
            <w:tcW w:w="1216" w:type="dxa"/>
            <w:tcBorders>
              <w:top w:val="nil"/>
              <w:left w:val="nil"/>
              <w:bottom w:val="single" w:sz="4" w:space="0" w:color="auto"/>
              <w:right w:val="single" w:sz="4" w:space="0" w:color="auto"/>
            </w:tcBorders>
            <w:noWrap/>
            <w:hideMark/>
          </w:tcPr>
          <w:p w14:paraId="3B872523"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941,600</w:t>
            </w:r>
          </w:p>
        </w:tc>
        <w:tc>
          <w:tcPr>
            <w:tcW w:w="1216" w:type="dxa"/>
            <w:tcBorders>
              <w:top w:val="nil"/>
              <w:left w:val="nil"/>
              <w:bottom w:val="single" w:sz="4" w:space="0" w:color="auto"/>
              <w:right w:val="single" w:sz="4" w:space="0" w:color="auto"/>
            </w:tcBorders>
            <w:noWrap/>
            <w:hideMark/>
          </w:tcPr>
          <w:p w14:paraId="4AA89671"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40A04804"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2,140,000</w:t>
            </w:r>
          </w:p>
        </w:tc>
        <w:tc>
          <w:tcPr>
            <w:tcW w:w="1216" w:type="dxa"/>
            <w:tcBorders>
              <w:top w:val="nil"/>
              <w:left w:val="nil"/>
              <w:bottom w:val="single" w:sz="4" w:space="0" w:color="auto"/>
              <w:right w:val="single" w:sz="4" w:space="0" w:color="auto"/>
            </w:tcBorders>
            <w:noWrap/>
            <w:hideMark/>
          </w:tcPr>
          <w:p w14:paraId="5FF7888F"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3,081,600</w:t>
            </w:r>
          </w:p>
        </w:tc>
      </w:tr>
      <w:tr w:rsidR="00C546EE" w:rsidRPr="00816254" w14:paraId="6BA39AAC"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20157119" w14:textId="5764B6A4" w:rsidR="005678D9" w:rsidRPr="007A7A72" w:rsidRDefault="007A7A72" w:rsidP="005678D9">
            <w:pPr>
              <w:bidi/>
              <w:jc w:val="left"/>
              <w:rPr>
                <w:rFonts w:eastAsia="Times New Roman"/>
                <w:sz w:val="19"/>
                <w:szCs w:val="19"/>
                <w:lang w:val="en-US" w:eastAsia="en-CA"/>
              </w:rPr>
            </w:pPr>
            <w:r w:rsidRPr="007A7A72">
              <w:rPr>
                <w:rFonts w:eastAsia="Times New Roman"/>
                <w:sz w:val="19"/>
                <w:szCs w:val="19"/>
                <w:rtl/>
                <w:lang w:eastAsia="en-CA"/>
              </w:rPr>
              <w:t xml:space="preserve">الاستثمار في </w:t>
            </w:r>
            <w:r>
              <w:rPr>
                <w:rFonts w:eastAsia="Times New Roman" w:hint="cs"/>
                <w:sz w:val="19"/>
                <w:szCs w:val="19"/>
                <w:rtl/>
                <w:lang w:eastAsia="en-CA"/>
              </w:rPr>
              <w:t>مواد</w:t>
            </w:r>
            <w:r w:rsidRPr="007A7A72">
              <w:rPr>
                <w:rFonts w:eastAsia="Times New Roman"/>
                <w:sz w:val="19"/>
                <w:szCs w:val="19"/>
                <w:rtl/>
                <w:lang w:eastAsia="en-CA"/>
              </w:rPr>
              <w:t xml:space="preserve"> الهيدروفلوروكربون</w:t>
            </w:r>
            <w:r>
              <w:rPr>
                <w:rFonts w:eastAsia="Times New Roman" w:hint="cs"/>
                <w:sz w:val="19"/>
                <w:szCs w:val="19"/>
                <w:rtl/>
                <w:lang w:eastAsia="en-CA"/>
              </w:rPr>
              <w:t>-</w:t>
            </w:r>
            <w:r>
              <w:rPr>
                <w:rFonts w:eastAsia="Times New Roman"/>
                <w:sz w:val="19"/>
                <w:szCs w:val="19"/>
                <w:lang w:val="en-US" w:eastAsia="en-CA"/>
              </w:rPr>
              <w:t>23</w:t>
            </w:r>
          </w:p>
        </w:tc>
        <w:tc>
          <w:tcPr>
            <w:tcW w:w="1216" w:type="dxa"/>
            <w:tcBorders>
              <w:top w:val="nil"/>
              <w:left w:val="nil"/>
              <w:bottom w:val="single" w:sz="4" w:space="0" w:color="auto"/>
              <w:right w:val="single" w:sz="4" w:space="0" w:color="auto"/>
            </w:tcBorders>
            <w:noWrap/>
            <w:hideMark/>
          </w:tcPr>
          <w:p w14:paraId="71A0895F"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36C2F1AE"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8,000,000</w:t>
            </w:r>
          </w:p>
        </w:tc>
        <w:tc>
          <w:tcPr>
            <w:tcW w:w="1216" w:type="dxa"/>
            <w:tcBorders>
              <w:top w:val="nil"/>
              <w:left w:val="nil"/>
              <w:bottom w:val="single" w:sz="4" w:space="0" w:color="auto"/>
              <w:right w:val="single" w:sz="4" w:space="0" w:color="auto"/>
            </w:tcBorders>
            <w:noWrap/>
            <w:hideMark/>
          </w:tcPr>
          <w:p w14:paraId="6FBE76E6"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78E45BD3"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8,000,000</w:t>
            </w:r>
          </w:p>
        </w:tc>
      </w:tr>
      <w:tr w:rsidR="00C546EE" w:rsidRPr="00816254" w14:paraId="406B4C93"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7E719D69" w14:textId="466AF8FD" w:rsidR="005678D9" w:rsidRPr="00816254" w:rsidRDefault="007A7A72" w:rsidP="005678D9">
            <w:pPr>
              <w:bidi/>
              <w:jc w:val="left"/>
              <w:rPr>
                <w:rFonts w:eastAsia="Times New Roman"/>
                <w:sz w:val="19"/>
                <w:szCs w:val="19"/>
                <w:lang w:eastAsia="en-CA" w:bidi="ar-AE"/>
              </w:rPr>
            </w:pPr>
            <w:r w:rsidRPr="007A7A72">
              <w:rPr>
                <w:rFonts w:eastAsia="Times New Roman"/>
                <w:sz w:val="19"/>
                <w:szCs w:val="19"/>
                <w:rtl/>
                <w:lang w:eastAsia="en-CA" w:bidi="ar-AE"/>
              </w:rPr>
              <w:t>التحقق من خطة تنفيذ كيغالي</w:t>
            </w:r>
          </w:p>
        </w:tc>
        <w:tc>
          <w:tcPr>
            <w:tcW w:w="1216" w:type="dxa"/>
            <w:tcBorders>
              <w:top w:val="nil"/>
              <w:left w:val="nil"/>
              <w:bottom w:val="single" w:sz="4" w:space="0" w:color="auto"/>
              <w:right w:val="single" w:sz="4" w:space="0" w:color="auto"/>
            </w:tcBorders>
            <w:noWrap/>
            <w:hideMark/>
          </w:tcPr>
          <w:p w14:paraId="67B0B8C2"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1,406,100</w:t>
            </w:r>
          </w:p>
        </w:tc>
        <w:tc>
          <w:tcPr>
            <w:tcW w:w="1216" w:type="dxa"/>
            <w:tcBorders>
              <w:top w:val="nil"/>
              <w:left w:val="nil"/>
              <w:bottom w:val="single" w:sz="4" w:space="0" w:color="auto"/>
              <w:right w:val="single" w:sz="4" w:space="0" w:color="auto"/>
            </w:tcBorders>
            <w:noWrap/>
            <w:hideMark/>
          </w:tcPr>
          <w:p w14:paraId="01ACCECF" w14:textId="0A08FF16"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 </w:t>
            </w:r>
            <w:r w:rsidR="009019C7"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5D8696FE" w14:textId="203A3497" w:rsidR="00C546EE" w:rsidRPr="00816254" w:rsidRDefault="009019C7"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0F5B662C"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1,406,100</w:t>
            </w:r>
          </w:p>
        </w:tc>
      </w:tr>
      <w:tr w:rsidR="00C546EE" w:rsidRPr="00816254" w14:paraId="02A7F16A" w14:textId="77777777" w:rsidTr="00D90AE6">
        <w:trPr>
          <w:trHeight w:val="81"/>
        </w:trPr>
        <w:tc>
          <w:tcPr>
            <w:tcW w:w="5124" w:type="dxa"/>
            <w:tcBorders>
              <w:top w:val="nil"/>
              <w:left w:val="single" w:sz="4" w:space="0" w:color="auto"/>
              <w:bottom w:val="single" w:sz="4" w:space="0" w:color="auto"/>
              <w:right w:val="single" w:sz="4" w:space="0" w:color="auto"/>
            </w:tcBorders>
            <w:noWrap/>
            <w:hideMark/>
          </w:tcPr>
          <w:p w14:paraId="6F656BC8" w14:textId="03BFE4CE" w:rsidR="005678D9" w:rsidRPr="007A7A72" w:rsidRDefault="007A7A72" w:rsidP="0054082F">
            <w:pPr>
              <w:bidi/>
              <w:jc w:val="left"/>
              <w:rPr>
                <w:rFonts w:eastAsia="Times New Roman"/>
                <w:b/>
                <w:bCs/>
                <w:sz w:val="19"/>
                <w:szCs w:val="19"/>
                <w:lang w:val="en-US" w:eastAsia="en-CA" w:bidi="ar-AE"/>
              </w:rPr>
            </w:pPr>
            <w:r w:rsidRPr="007A7A72">
              <w:rPr>
                <w:rFonts w:eastAsia="Times New Roman"/>
                <w:b/>
                <w:bCs/>
                <w:sz w:val="19"/>
                <w:szCs w:val="19"/>
                <w:rtl/>
                <w:lang w:eastAsia="en-CA" w:bidi="ar-AE"/>
              </w:rPr>
              <w:t>المجموع الفرعي لأنشطة المواد الهيدروفلوروكربونية</w:t>
            </w:r>
          </w:p>
        </w:tc>
        <w:tc>
          <w:tcPr>
            <w:tcW w:w="1216" w:type="dxa"/>
            <w:tcBorders>
              <w:top w:val="nil"/>
              <w:left w:val="nil"/>
              <w:bottom w:val="single" w:sz="4" w:space="0" w:color="auto"/>
              <w:right w:val="single" w:sz="4" w:space="0" w:color="auto"/>
            </w:tcBorders>
            <w:noWrap/>
            <w:hideMark/>
          </w:tcPr>
          <w:p w14:paraId="20E4C355"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36,731,297</w:t>
            </w:r>
          </w:p>
        </w:tc>
        <w:tc>
          <w:tcPr>
            <w:tcW w:w="1216" w:type="dxa"/>
            <w:tcBorders>
              <w:top w:val="nil"/>
              <w:left w:val="nil"/>
              <w:bottom w:val="single" w:sz="4" w:space="0" w:color="auto"/>
              <w:right w:val="single" w:sz="4" w:space="0" w:color="auto"/>
            </w:tcBorders>
            <w:noWrap/>
            <w:hideMark/>
          </w:tcPr>
          <w:p w14:paraId="0326481C"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60,035,672</w:t>
            </w:r>
          </w:p>
        </w:tc>
        <w:tc>
          <w:tcPr>
            <w:tcW w:w="1216" w:type="dxa"/>
            <w:tcBorders>
              <w:top w:val="nil"/>
              <w:left w:val="nil"/>
              <w:bottom w:val="single" w:sz="4" w:space="0" w:color="auto"/>
              <w:right w:val="single" w:sz="4" w:space="0" w:color="auto"/>
            </w:tcBorders>
            <w:noWrap/>
            <w:hideMark/>
          </w:tcPr>
          <w:p w14:paraId="6EA8FE6F"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35,916,346</w:t>
            </w:r>
          </w:p>
        </w:tc>
        <w:tc>
          <w:tcPr>
            <w:tcW w:w="1216" w:type="dxa"/>
            <w:tcBorders>
              <w:top w:val="nil"/>
              <w:left w:val="nil"/>
              <w:bottom w:val="single" w:sz="4" w:space="0" w:color="auto"/>
              <w:right w:val="single" w:sz="4" w:space="0" w:color="auto"/>
            </w:tcBorders>
            <w:noWrap/>
            <w:hideMark/>
          </w:tcPr>
          <w:p w14:paraId="6435E53B"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132,683,316</w:t>
            </w:r>
          </w:p>
        </w:tc>
      </w:tr>
      <w:tr w:rsidR="00C546EE" w:rsidRPr="00816254" w14:paraId="3F52CE88"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7FE50EF9" w14:textId="736ADA38" w:rsidR="005678D9" w:rsidRPr="00816254" w:rsidRDefault="007A7A72" w:rsidP="005678D9">
            <w:pPr>
              <w:bidi/>
              <w:jc w:val="left"/>
              <w:rPr>
                <w:rFonts w:eastAsia="Times New Roman"/>
                <w:b/>
                <w:bCs/>
                <w:sz w:val="19"/>
                <w:szCs w:val="19"/>
                <w:lang w:eastAsia="en-CA" w:bidi="ar-AE"/>
              </w:rPr>
            </w:pPr>
            <w:r>
              <w:rPr>
                <w:rFonts w:eastAsia="Times New Roman" w:hint="cs"/>
                <w:b/>
                <w:bCs/>
                <w:sz w:val="19"/>
                <w:szCs w:val="19"/>
                <w:rtl/>
                <w:lang w:eastAsia="en-CA" w:bidi="ar-AE"/>
              </w:rPr>
              <w:t>الأنشطة الأخرى</w:t>
            </w:r>
          </w:p>
        </w:tc>
        <w:tc>
          <w:tcPr>
            <w:tcW w:w="1216" w:type="dxa"/>
            <w:tcBorders>
              <w:top w:val="nil"/>
              <w:left w:val="nil"/>
              <w:bottom w:val="single" w:sz="4" w:space="0" w:color="auto"/>
              <w:right w:val="single" w:sz="4" w:space="0" w:color="auto"/>
            </w:tcBorders>
            <w:noWrap/>
            <w:hideMark/>
          </w:tcPr>
          <w:p w14:paraId="117C71C1"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 </w:t>
            </w:r>
          </w:p>
        </w:tc>
        <w:tc>
          <w:tcPr>
            <w:tcW w:w="1216" w:type="dxa"/>
            <w:tcBorders>
              <w:top w:val="nil"/>
              <w:left w:val="nil"/>
              <w:bottom w:val="single" w:sz="4" w:space="0" w:color="auto"/>
              <w:right w:val="single" w:sz="4" w:space="0" w:color="auto"/>
            </w:tcBorders>
            <w:noWrap/>
            <w:hideMark/>
          </w:tcPr>
          <w:p w14:paraId="6E24B6ED"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 </w:t>
            </w:r>
          </w:p>
        </w:tc>
        <w:tc>
          <w:tcPr>
            <w:tcW w:w="1216" w:type="dxa"/>
            <w:tcBorders>
              <w:top w:val="nil"/>
              <w:left w:val="nil"/>
              <w:bottom w:val="single" w:sz="4" w:space="0" w:color="auto"/>
              <w:right w:val="single" w:sz="4" w:space="0" w:color="auto"/>
            </w:tcBorders>
            <w:noWrap/>
            <w:hideMark/>
          </w:tcPr>
          <w:p w14:paraId="118A9CAF"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 </w:t>
            </w:r>
          </w:p>
        </w:tc>
        <w:tc>
          <w:tcPr>
            <w:tcW w:w="1216" w:type="dxa"/>
            <w:tcBorders>
              <w:top w:val="nil"/>
              <w:left w:val="nil"/>
              <w:bottom w:val="single" w:sz="4" w:space="0" w:color="auto"/>
              <w:right w:val="single" w:sz="4" w:space="0" w:color="auto"/>
            </w:tcBorders>
            <w:noWrap/>
            <w:hideMark/>
          </w:tcPr>
          <w:p w14:paraId="0DA99F59"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 </w:t>
            </w:r>
          </w:p>
        </w:tc>
      </w:tr>
      <w:tr w:rsidR="00C546EE" w:rsidRPr="00816254" w14:paraId="79FFE5E6"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66CA0FE5" w14:textId="34BD816D" w:rsidR="005678D9" w:rsidRPr="00816254" w:rsidRDefault="0044175F" w:rsidP="005678D9">
            <w:pPr>
              <w:bidi/>
              <w:jc w:val="left"/>
              <w:rPr>
                <w:rFonts w:eastAsia="Times New Roman"/>
                <w:sz w:val="19"/>
                <w:szCs w:val="19"/>
                <w:lang w:eastAsia="en-CA"/>
              </w:rPr>
            </w:pPr>
            <w:r w:rsidRPr="0044175F">
              <w:rPr>
                <w:rFonts w:eastAsia="Times New Roman"/>
                <w:sz w:val="19"/>
                <w:szCs w:val="19"/>
                <w:rtl/>
                <w:lang w:eastAsia="en-CA"/>
              </w:rPr>
              <w:t>المشروع التجريبي لكفاءة استخدام الطاقة (المقرر</w:t>
            </w:r>
            <w:r>
              <w:rPr>
                <w:rFonts w:eastAsia="Times New Roman" w:hint="cs"/>
                <w:sz w:val="19"/>
                <w:szCs w:val="19"/>
                <w:rtl/>
                <w:lang w:eastAsia="en-CA"/>
              </w:rPr>
              <w:t xml:space="preserve"> </w:t>
            </w:r>
            <w:r>
              <w:rPr>
                <w:rFonts w:eastAsia="Times New Roman"/>
                <w:sz w:val="19"/>
                <w:szCs w:val="19"/>
                <w:lang w:val="en-US" w:eastAsia="en-CA"/>
              </w:rPr>
              <w:t>91/65</w:t>
            </w:r>
            <w:r w:rsidRPr="0044175F">
              <w:rPr>
                <w:rFonts w:eastAsia="Times New Roman"/>
                <w:sz w:val="19"/>
                <w:szCs w:val="19"/>
                <w:rtl/>
                <w:lang w:eastAsia="en-CA"/>
              </w:rPr>
              <w:t>) – الإعداد</w:t>
            </w:r>
          </w:p>
        </w:tc>
        <w:tc>
          <w:tcPr>
            <w:tcW w:w="1216" w:type="dxa"/>
            <w:tcBorders>
              <w:top w:val="nil"/>
              <w:left w:val="nil"/>
              <w:bottom w:val="single" w:sz="4" w:space="0" w:color="auto"/>
              <w:right w:val="single" w:sz="4" w:space="0" w:color="auto"/>
            </w:tcBorders>
            <w:noWrap/>
            <w:hideMark/>
          </w:tcPr>
          <w:p w14:paraId="70D0B1E2"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153,500</w:t>
            </w:r>
          </w:p>
        </w:tc>
        <w:tc>
          <w:tcPr>
            <w:tcW w:w="1216" w:type="dxa"/>
            <w:tcBorders>
              <w:top w:val="nil"/>
              <w:left w:val="nil"/>
              <w:bottom w:val="single" w:sz="4" w:space="0" w:color="auto"/>
              <w:right w:val="single" w:sz="4" w:space="0" w:color="auto"/>
            </w:tcBorders>
            <w:noWrap/>
            <w:hideMark/>
          </w:tcPr>
          <w:p w14:paraId="1145284F"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25282642"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1050775D"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153,500</w:t>
            </w:r>
          </w:p>
        </w:tc>
      </w:tr>
      <w:tr w:rsidR="00C546EE" w:rsidRPr="00816254" w14:paraId="6179BC8B" w14:textId="77777777" w:rsidTr="00D90AE6">
        <w:trPr>
          <w:trHeight w:val="105"/>
        </w:trPr>
        <w:tc>
          <w:tcPr>
            <w:tcW w:w="5124" w:type="dxa"/>
            <w:tcBorders>
              <w:top w:val="nil"/>
              <w:left w:val="single" w:sz="4" w:space="0" w:color="auto"/>
              <w:bottom w:val="single" w:sz="4" w:space="0" w:color="auto"/>
              <w:right w:val="single" w:sz="4" w:space="0" w:color="auto"/>
            </w:tcBorders>
            <w:noWrap/>
            <w:hideMark/>
          </w:tcPr>
          <w:p w14:paraId="6923B4D1" w14:textId="0F121876" w:rsidR="005678D9" w:rsidRPr="00816254" w:rsidRDefault="0044175F" w:rsidP="005678D9">
            <w:pPr>
              <w:bidi/>
              <w:jc w:val="left"/>
              <w:rPr>
                <w:rFonts w:eastAsia="Times New Roman"/>
                <w:sz w:val="19"/>
                <w:szCs w:val="19"/>
                <w:lang w:eastAsia="en-CA" w:bidi="ar-AE"/>
              </w:rPr>
            </w:pPr>
            <w:r w:rsidRPr="0044175F">
              <w:rPr>
                <w:rFonts w:eastAsia="Times New Roman"/>
                <w:sz w:val="19"/>
                <w:szCs w:val="19"/>
                <w:rtl/>
                <w:lang w:eastAsia="en-CA"/>
              </w:rPr>
              <w:t>المشروع التجريبي لكفاءة استخدام الطاقة (المقرر</w:t>
            </w:r>
            <w:r>
              <w:rPr>
                <w:rFonts w:eastAsia="Times New Roman" w:hint="cs"/>
                <w:sz w:val="19"/>
                <w:szCs w:val="19"/>
                <w:rtl/>
                <w:lang w:eastAsia="en-CA"/>
              </w:rPr>
              <w:t xml:space="preserve"> </w:t>
            </w:r>
            <w:r>
              <w:rPr>
                <w:rFonts w:eastAsia="Times New Roman"/>
                <w:sz w:val="19"/>
                <w:szCs w:val="19"/>
                <w:lang w:val="en-US" w:eastAsia="en-CA"/>
              </w:rPr>
              <w:t>91/65</w:t>
            </w:r>
            <w:r w:rsidRPr="0044175F">
              <w:rPr>
                <w:rFonts w:eastAsia="Times New Roman"/>
                <w:sz w:val="19"/>
                <w:szCs w:val="19"/>
                <w:rtl/>
                <w:lang w:eastAsia="en-CA"/>
              </w:rPr>
              <w:t>)</w:t>
            </w:r>
          </w:p>
        </w:tc>
        <w:tc>
          <w:tcPr>
            <w:tcW w:w="1216" w:type="dxa"/>
            <w:tcBorders>
              <w:top w:val="nil"/>
              <w:left w:val="nil"/>
              <w:bottom w:val="single" w:sz="4" w:space="0" w:color="auto"/>
              <w:right w:val="single" w:sz="4" w:space="0" w:color="auto"/>
            </w:tcBorders>
            <w:noWrap/>
            <w:hideMark/>
          </w:tcPr>
          <w:p w14:paraId="19DCB754"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9,380,000</w:t>
            </w:r>
          </w:p>
        </w:tc>
        <w:tc>
          <w:tcPr>
            <w:tcW w:w="1216" w:type="dxa"/>
            <w:tcBorders>
              <w:top w:val="nil"/>
              <w:left w:val="nil"/>
              <w:bottom w:val="single" w:sz="4" w:space="0" w:color="auto"/>
              <w:right w:val="single" w:sz="4" w:space="0" w:color="auto"/>
            </w:tcBorders>
            <w:noWrap/>
            <w:hideMark/>
          </w:tcPr>
          <w:p w14:paraId="4371DF97"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6,149,000</w:t>
            </w:r>
          </w:p>
        </w:tc>
        <w:tc>
          <w:tcPr>
            <w:tcW w:w="1216" w:type="dxa"/>
            <w:tcBorders>
              <w:top w:val="nil"/>
              <w:left w:val="nil"/>
              <w:bottom w:val="single" w:sz="4" w:space="0" w:color="auto"/>
              <w:right w:val="single" w:sz="4" w:space="0" w:color="auto"/>
            </w:tcBorders>
            <w:noWrap/>
            <w:hideMark/>
          </w:tcPr>
          <w:p w14:paraId="029B880A"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23BE957E"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15,529,000</w:t>
            </w:r>
          </w:p>
        </w:tc>
      </w:tr>
      <w:tr w:rsidR="00C546EE" w:rsidRPr="00816254" w14:paraId="797B1DBE"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16431310" w14:textId="2B168831" w:rsidR="005678D9" w:rsidRPr="00816254" w:rsidRDefault="0044175F" w:rsidP="005678D9">
            <w:pPr>
              <w:bidi/>
              <w:jc w:val="left"/>
              <w:rPr>
                <w:rFonts w:eastAsia="Times New Roman"/>
                <w:sz w:val="19"/>
                <w:szCs w:val="19"/>
                <w:lang w:eastAsia="en-CA" w:bidi="ar-AE"/>
              </w:rPr>
            </w:pPr>
            <w:r w:rsidRPr="0044175F">
              <w:rPr>
                <w:rFonts w:eastAsia="Times New Roman"/>
                <w:sz w:val="19"/>
                <w:szCs w:val="19"/>
                <w:rtl/>
                <w:lang w:eastAsia="en-CA" w:bidi="ar-AE"/>
              </w:rPr>
              <w:t>كفاءة استخدام الطاقة (المقرر</w:t>
            </w:r>
            <w:r>
              <w:rPr>
                <w:rFonts w:eastAsia="Times New Roman" w:hint="cs"/>
                <w:sz w:val="19"/>
                <w:szCs w:val="19"/>
                <w:rtl/>
                <w:lang w:eastAsia="en-CA" w:bidi="ar-AE"/>
              </w:rPr>
              <w:t xml:space="preserve"> </w:t>
            </w:r>
            <w:r>
              <w:rPr>
                <w:rFonts w:eastAsia="Times New Roman"/>
                <w:sz w:val="19"/>
                <w:szCs w:val="19"/>
                <w:lang w:val="en-US" w:eastAsia="en-CA" w:bidi="ar-AE"/>
              </w:rPr>
              <w:t>94/60</w:t>
            </w:r>
            <w:r w:rsidRPr="0044175F">
              <w:rPr>
                <w:rFonts w:eastAsia="Times New Roman"/>
                <w:sz w:val="19"/>
                <w:szCs w:val="19"/>
                <w:rtl/>
                <w:lang w:eastAsia="en-CA" w:bidi="ar-AE"/>
              </w:rPr>
              <w:t>) – الإعداد</w:t>
            </w:r>
          </w:p>
        </w:tc>
        <w:tc>
          <w:tcPr>
            <w:tcW w:w="1216" w:type="dxa"/>
            <w:tcBorders>
              <w:top w:val="nil"/>
              <w:left w:val="nil"/>
              <w:bottom w:val="single" w:sz="4" w:space="0" w:color="auto"/>
              <w:right w:val="single" w:sz="4" w:space="0" w:color="auto"/>
            </w:tcBorders>
            <w:noWrap/>
            <w:hideMark/>
          </w:tcPr>
          <w:p w14:paraId="263F1C3D"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53,500</w:t>
            </w:r>
          </w:p>
        </w:tc>
        <w:tc>
          <w:tcPr>
            <w:tcW w:w="1216" w:type="dxa"/>
            <w:tcBorders>
              <w:top w:val="nil"/>
              <w:left w:val="nil"/>
              <w:bottom w:val="single" w:sz="4" w:space="0" w:color="auto"/>
              <w:right w:val="single" w:sz="4" w:space="0" w:color="auto"/>
            </w:tcBorders>
            <w:noWrap/>
            <w:hideMark/>
          </w:tcPr>
          <w:p w14:paraId="5E2B1851"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3650B232"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50D0E8AD"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53,500</w:t>
            </w:r>
          </w:p>
        </w:tc>
      </w:tr>
      <w:tr w:rsidR="00C546EE" w:rsidRPr="00816254" w14:paraId="40C94918" w14:textId="77777777" w:rsidTr="00D90AE6">
        <w:trPr>
          <w:trHeight w:val="69"/>
        </w:trPr>
        <w:tc>
          <w:tcPr>
            <w:tcW w:w="5124" w:type="dxa"/>
            <w:tcBorders>
              <w:top w:val="nil"/>
              <w:left w:val="single" w:sz="4" w:space="0" w:color="auto"/>
              <w:bottom w:val="single" w:sz="4" w:space="0" w:color="auto"/>
              <w:right w:val="single" w:sz="4" w:space="0" w:color="auto"/>
            </w:tcBorders>
            <w:noWrap/>
            <w:hideMark/>
          </w:tcPr>
          <w:p w14:paraId="03310D9E" w14:textId="5B1CF0D3" w:rsidR="005678D9" w:rsidRPr="00816254" w:rsidRDefault="0044175F" w:rsidP="005678D9">
            <w:pPr>
              <w:bidi/>
              <w:jc w:val="left"/>
              <w:rPr>
                <w:rFonts w:eastAsia="Times New Roman"/>
                <w:sz w:val="19"/>
                <w:szCs w:val="19"/>
                <w:lang w:eastAsia="en-CA" w:bidi="ar-AE"/>
              </w:rPr>
            </w:pPr>
            <w:r w:rsidRPr="0044175F">
              <w:rPr>
                <w:rFonts w:eastAsia="Times New Roman"/>
                <w:sz w:val="19"/>
                <w:szCs w:val="19"/>
                <w:rtl/>
                <w:lang w:eastAsia="en-CA" w:bidi="ar-AE"/>
              </w:rPr>
              <w:t>كفاءة استخدام الطاقة (المقرر</w:t>
            </w:r>
            <w:r>
              <w:rPr>
                <w:rFonts w:eastAsia="Times New Roman" w:hint="cs"/>
                <w:sz w:val="19"/>
                <w:szCs w:val="19"/>
                <w:rtl/>
                <w:lang w:eastAsia="en-CA" w:bidi="ar-AE"/>
              </w:rPr>
              <w:t xml:space="preserve"> </w:t>
            </w:r>
            <w:r>
              <w:rPr>
                <w:rFonts w:eastAsia="Times New Roman"/>
                <w:sz w:val="19"/>
                <w:szCs w:val="19"/>
                <w:lang w:val="en-US" w:eastAsia="en-CA" w:bidi="ar-AE"/>
              </w:rPr>
              <w:t>94/60</w:t>
            </w:r>
            <w:r w:rsidRPr="0044175F">
              <w:rPr>
                <w:rFonts w:eastAsia="Times New Roman"/>
                <w:sz w:val="19"/>
                <w:szCs w:val="19"/>
                <w:rtl/>
                <w:lang w:eastAsia="en-CA" w:bidi="ar-AE"/>
              </w:rPr>
              <w:t>)</w:t>
            </w:r>
          </w:p>
        </w:tc>
        <w:tc>
          <w:tcPr>
            <w:tcW w:w="1216" w:type="dxa"/>
            <w:tcBorders>
              <w:top w:val="nil"/>
              <w:left w:val="nil"/>
              <w:bottom w:val="single" w:sz="4" w:space="0" w:color="auto"/>
              <w:right w:val="single" w:sz="4" w:space="0" w:color="auto"/>
            </w:tcBorders>
            <w:noWrap/>
            <w:hideMark/>
          </w:tcPr>
          <w:p w14:paraId="0BE4292A"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11,770,000</w:t>
            </w:r>
          </w:p>
        </w:tc>
        <w:tc>
          <w:tcPr>
            <w:tcW w:w="1216" w:type="dxa"/>
            <w:tcBorders>
              <w:top w:val="nil"/>
              <w:left w:val="nil"/>
              <w:bottom w:val="single" w:sz="4" w:space="0" w:color="auto"/>
              <w:right w:val="single" w:sz="4" w:space="0" w:color="auto"/>
            </w:tcBorders>
            <w:noWrap/>
            <w:hideMark/>
          </w:tcPr>
          <w:p w14:paraId="4B0BDDAB"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2143B671"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3DBAC2A0"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11,770,000</w:t>
            </w:r>
          </w:p>
        </w:tc>
      </w:tr>
      <w:tr w:rsidR="00C546EE" w:rsidRPr="00816254" w14:paraId="23E28B54"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0505F6D0" w14:textId="539456E9" w:rsidR="005678D9" w:rsidRPr="00816254" w:rsidRDefault="0054082F" w:rsidP="005678D9">
            <w:pPr>
              <w:bidi/>
              <w:jc w:val="left"/>
              <w:rPr>
                <w:rFonts w:eastAsia="Times New Roman"/>
                <w:sz w:val="19"/>
                <w:szCs w:val="19"/>
                <w:lang w:eastAsia="en-CA"/>
              </w:rPr>
            </w:pPr>
            <w:r w:rsidRPr="0054082F">
              <w:rPr>
                <w:rFonts w:eastAsia="Times New Roman"/>
                <w:sz w:val="19"/>
                <w:szCs w:val="19"/>
                <w:rtl/>
                <w:lang w:eastAsia="en-CA"/>
              </w:rPr>
              <w:t>الصندوق المتجدد لكفاءة استخدام الطاقة (المقرر</w:t>
            </w:r>
            <w:r>
              <w:rPr>
                <w:rFonts w:eastAsia="Times New Roman" w:hint="cs"/>
                <w:sz w:val="19"/>
                <w:szCs w:val="19"/>
                <w:rtl/>
                <w:lang w:eastAsia="en-CA"/>
              </w:rPr>
              <w:t xml:space="preserve"> </w:t>
            </w:r>
            <w:r>
              <w:rPr>
                <w:rFonts w:eastAsia="Times New Roman"/>
                <w:sz w:val="19"/>
                <w:szCs w:val="19"/>
                <w:lang w:val="en-US" w:eastAsia="en-CA"/>
              </w:rPr>
              <w:t>95/87</w:t>
            </w:r>
            <w:r w:rsidRPr="0054082F">
              <w:rPr>
                <w:rFonts w:eastAsia="Times New Roman"/>
                <w:sz w:val="19"/>
                <w:szCs w:val="19"/>
                <w:rtl/>
                <w:lang w:eastAsia="en-CA"/>
              </w:rPr>
              <w:t>)</w:t>
            </w:r>
          </w:p>
        </w:tc>
        <w:tc>
          <w:tcPr>
            <w:tcW w:w="1216" w:type="dxa"/>
            <w:tcBorders>
              <w:top w:val="nil"/>
              <w:left w:val="nil"/>
              <w:bottom w:val="single" w:sz="4" w:space="0" w:color="auto"/>
              <w:right w:val="single" w:sz="4" w:space="0" w:color="auto"/>
            </w:tcBorders>
            <w:noWrap/>
            <w:hideMark/>
          </w:tcPr>
          <w:p w14:paraId="50DA3BEA"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42,800,000</w:t>
            </w:r>
          </w:p>
        </w:tc>
        <w:tc>
          <w:tcPr>
            <w:tcW w:w="1216" w:type="dxa"/>
            <w:tcBorders>
              <w:top w:val="nil"/>
              <w:left w:val="nil"/>
              <w:bottom w:val="single" w:sz="4" w:space="0" w:color="auto"/>
              <w:right w:val="single" w:sz="4" w:space="0" w:color="auto"/>
            </w:tcBorders>
            <w:noWrap/>
            <w:hideMark/>
          </w:tcPr>
          <w:p w14:paraId="5F395C3E"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3694A75E"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0</w:t>
            </w:r>
          </w:p>
        </w:tc>
        <w:tc>
          <w:tcPr>
            <w:tcW w:w="1216" w:type="dxa"/>
            <w:tcBorders>
              <w:top w:val="nil"/>
              <w:left w:val="nil"/>
              <w:bottom w:val="single" w:sz="4" w:space="0" w:color="auto"/>
              <w:right w:val="single" w:sz="4" w:space="0" w:color="auto"/>
            </w:tcBorders>
            <w:noWrap/>
            <w:hideMark/>
          </w:tcPr>
          <w:p w14:paraId="7FE589C0"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42,800,000</w:t>
            </w:r>
          </w:p>
        </w:tc>
      </w:tr>
      <w:tr w:rsidR="00C546EE" w:rsidRPr="00816254" w14:paraId="46049AEC"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4507E3AA" w14:textId="247548E1" w:rsidR="005678D9" w:rsidRPr="00816254" w:rsidRDefault="0054082F" w:rsidP="005678D9">
            <w:pPr>
              <w:bidi/>
              <w:jc w:val="left"/>
              <w:rPr>
                <w:rFonts w:eastAsia="Times New Roman"/>
                <w:b/>
                <w:bCs/>
                <w:sz w:val="19"/>
                <w:szCs w:val="19"/>
                <w:lang w:eastAsia="en-CA"/>
              </w:rPr>
            </w:pPr>
            <w:r>
              <w:rPr>
                <w:rFonts w:eastAsia="Times New Roman" w:hint="cs"/>
                <w:b/>
                <w:bCs/>
                <w:sz w:val="19"/>
                <w:szCs w:val="19"/>
                <w:rtl/>
                <w:lang w:eastAsia="en-CA"/>
              </w:rPr>
              <w:t>المجموع الفرعي للأنشطة الأخرى</w:t>
            </w:r>
          </w:p>
        </w:tc>
        <w:tc>
          <w:tcPr>
            <w:tcW w:w="1216" w:type="dxa"/>
            <w:tcBorders>
              <w:top w:val="nil"/>
              <w:left w:val="nil"/>
              <w:bottom w:val="single" w:sz="4" w:space="0" w:color="auto"/>
              <w:right w:val="single" w:sz="4" w:space="0" w:color="auto"/>
            </w:tcBorders>
            <w:noWrap/>
            <w:hideMark/>
          </w:tcPr>
          <w:p w14:paraId="5AB5DBE7"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64,157,000</w:t>
            </w:r>
          </w:p>
        </w:tc>
        <w:tc>
          <w:tcPr>
            <w:tcW w:w="1216" w:type="dxa"/>
            <w:tcBorders>
              <w:top w:val="nil"/>
              <w:left w:val="nil"/>
              <w:bottom w:val="single" w:sz="4" w:space="0" w:color="auto"/>
              <w:right w:val="single" w:sz="4" w:space="0" w:color="auto"/>
            </w:tcBorders>
            <w:noWrap/>
            <w:hideMark/>
          </w:tcPr>
          <w:p w14:paraId="0DC22362"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6,149,000</w:t>
            </w:r>
          </w:p>
        </w:tc>
        <w:tc>
          <w:tcPr>
            <w:tcW w:w="1216" w:type="dxa"/>
            <w:tcBorders>
              <w:top w:val="nil"/>
              <w:left w:val="nil"/>
              <w:bottom w:val="single" w:sz="4" w:space="0" w:color="auto"/>
              <w:right w:val="single" w:sz="4" w:space="0" w:color="auto"/>
            </w:tcBorders>
            <w:noWrap/>
            <w:hideMark/>
          </w:tcPr>
          <w:p w14:paraId="6BD420BE"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0</w:t>
            </w:r>
          </w:p>
        </w:tc>
        <w:tc>
          <w:tcPr>
            <w:tcW w:w="1216" w:type="dxa"/>
            <w:tcBorders>
              <w:top w:val="nil"/>
              <w:left w:val="nil"/>
              <w:bottom w:val="single" w:sz="4" w:space="0" w:color="auto"/>
              <w:right w:val="single" w:sz="4" w:space="0" w:color="auto"/>
            </w:tcBorders>
            <w:noWrap/>
            <w:hideMark/>
          </w:tcPr>
          <w:p w14:paraId="43F9176D"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70,306,000</w:t>
            </w:r>
          </w:p>
        </w:tc>
      </w:tr>
      <w:tr w:rsidR="00C546EE" w:rsidRPr="00816254" w14:paraId="24C78F09" w14:textId="77777777" w:rsidTr="00D90AE6">
        <w:trPr>
          <w:trHeight w:val="107"/>
        </w:trPr>
        <w:tc>
          <w:tcPr>
            <w:tcW w:w="5124" w:type="dxa"/>
            <w:tcBorders>
              <w:top w:val="nil"/>
              <w:left w:val="single" w:sz="4" w:space="0" w:color="auto"/>
              <w:bottom w:val="single" w:sz="4" w:space="0" w:color="auto"/>
              <w:right w:val="single" w:sz="4" w:space="0" w:color="auto"/>
            </w:tcBorders>
            <w:noWrap/>
            <w:hideMark/>
          </w:tcPr>
          <w:p w14:paraId="39B81FE9" w14:textId="76D2254E" w:rsidR="005678D9" w:rsidRPr="00816254" w:rsidRDefault="0054082F" w:rsidP="005678D9">
            <w:pPr>
              <w:bidi/>
              <w:jc w:val="left"/>
              <w:rPr>
                <w:rFonts w:eastAsia="Times New Roman"/>
                <w:b/>
                <w:bCs/>
                <w:sz w:val="19"/>
                <w:szCs w:val="19"/>
                <w:lang w:eastAsia="en-CA" w:bidi="ar-AE"/>
              </w:rPr>
            </w:pPr>
            <w:r w:rsidRPr="0054082F">
              <w:rPr>
                <w:rFonts w:eastAsia="Times New Roman"/>
                <w:b/>
                <w:bCs/>
                <w:sz w:val="19"/>
                <w:szCs w:val="19"/>
                <w:rtl/>
                <w:lang w:eastAsia="en-CA" w:bidi="ar-AE"/>
              </w:rPr>
              <w:t>الأنشطة القياسية</w:t>
            </w:r>
          </w:p>
        </w:tc>
        <w:tc>
          <w:tcPr>
            <w:tcW w:w="1216" w:type="dxa"/>
            <w:tcBorders>
              <w:top w:val="nil"/>
              <w:left w:val="nil"/>
              <w:bottom w:val="single" w:sz="4" w:space="0" w:color="auto"/>
              <w:right w:val="single" w:sz="4" w:space="0" w:color="auto"/>
            </w:tcBorders>
            <w:noWrap/>
            <w:hideMark/>
          </w:tcPr>
          <w:p w14:paraId="67ACEEC1"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 </w:t>
            </w:r>
          </w:p>
        </w:tc>
        <w:tc>
          <w:tcPr>
            <w:tcW w:w="1216" w:type="dxa"/>
            <w:tcBorders>
              <w:top w:val="nil"/>
              <w:left w:val="nil"/>
              <w:bottom w:val="single" w:sz="4" w:space="0" w:color="auto"/>
              <w:right w:val="single" w:sz="4" w:space="0" w:color="auto"/>
            </w:tcBorders>
            <w:noWrap/>
            <w:hideMark/>
          </w:tcPr>
          <w:p w14:paraId="70505C65"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 </w:t>
            </w:r>
          </w:p>
        </w:tc>
        <w:tc>
          <w:tcPr>
            <w:tcW w:w="1216" w:type="dxa"/>
            <w:tcBorders>
              <w:top w:val="nil"/>
              <w:left w:val="nil"/>
              <w:bottom w:val="single" w:sz="4" w:space="0" w:color="auto"/>
              <w:right w:val="single" w:sz="4" w:space="0" w:color="auto"/>
            </w:tcBorders>
            <w:noWrap/>
            <w:hideMark/>
          </w:tcPr>
          <w:p w14:paraId="55F57950"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 </w:t>
            </w:r>
          </w:p>
        </w:tc>
        <w:tc>
          <w:tcPr>
            <w:tcW w:w="1216" w:type="dxa"/>
            <w:tcBorders>
              <w:top w:val="nil"/>
              <w:left w:val="nil"/>
              <w:bottom w:val="single" w:sz="4" w:space="0" w:color="auto"/>
              <w:right w:val="single" w:sz="4" w:space="0" w:color="auto"/>
            </w:tcBorders>
            <w:noWrap/>
            <w:hideMark/>
          </w:tcPr>
          <w:p w14:paraId="453BDE2F"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 </w:t>
            </w:r>
          </w:p>
        </w:tc>
      </w:tr>
      <w:tr w:rsidR="00C546EE" w:rsidRPr="00816254" w14:paraId="677B6B7B"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16C71D92" w14:textId="75E98C45" w:rsidR="005678D9" w:rsidRPr="00816254" w:rsidRDefault="0054082F" w:rsidP="005678D9">
            <w:pPr>
              <w:bidi/>
              <w:jc w:val="left"/>
              <w:rPr>
                <w:rFonts w:eastAsia="Times New Roman"/>
                <w:sz w:val="19"/>
                <w:szCs w:val="19"/>
                <w:lang w:eastAsia="en-CA" w:bidi="ar-AE"/>
              </w:rPr>
            </w:pPr>
            <w:r w:rsidRPr="0054082F">
              <w:rPr>
                <w:rFonts w:eastAsia="Times New Roman"/>
                <w:sz w:val="19"/>
                <w:szCs w:val="19"/>
                <w:rtl/>
                <w:lang w:eastAsia="en-CA" w:bidi="ar-AE"/>
              </w:rPr>
              <w:t>التعزيز المؤسسي</w:t>
            </w:r>
          </w:p>
        </w:tc>
        <w:tc>
          <w:tcPr>
            <w:tcW w:w="1216" w:type="dxa"/>
            <w:tcBorders>
              <w:top w:val="nil"/>
              <w:left w:val="nil"/>
              <w:bottom w:val="single" w:sz="4" w:space="0" w:color="auto"/>
              <w:right w:val="single" w:sz="4" w:space="0" w:color="auto"/>
            </w:tcBorders>
            <w:noWrap/>
            <w:hideMark/>
          </w:tcPr>
          <w:p w14:paraId="6FC62096"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19,593,580</w:t>
            </w:r>
          </w:p>
        </w:tc>
        <w:tc>
          <w:tcPr>
            <w:tcW w:w="1216" w:type="dxa"/>
            <w:tcBorders>
              <w:top w:val="nil"/>
              <w:left w:val="nil"/>
              <w:bottom w:val="single" w:sz="4" w:space="0" w:color="auto"/>
              <w:right w:val="single" w:sz="4" w:space="0" w:color="auto"/>
            </w:tcBorders>
            <w:noWrap/>
            <w:hideMark/>
          </w:tcPr>
          <w:p w14:paraId="1EDCFD53"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19,545,691</w:t>
            </w:r>
          </w:p>
        </w:tc>
        <w:tc>
          <w:tcPr>
            <w:tcW w:w="1216" w:type="dxa"/>
            <w:tcBorders>
              <w:top w:val="nil"/>
              <w:left w:val="nil"/>
              <w:bottom w:val="single" w:sz="4" w:space="0" w:color="auto"/>
              <w:right w:val="single" w:sz="4" w:space="0" w:color="auto"/>
            </w:tcBorders>
            <w:noWrap/>
            <w:hideMark/>
          </w:tcPr>
          <w:p w14:paraId="1EEF231C"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5,717,815</w:t>
            </w:r>
          </w:p>
        </w:tc>
        <w:tc>
          <w:tcPr>
            <w:tcW w:w="1216" w:type="dxa"/>
            <w:tcBorders>
              <w:top w:val="nil"/>
              <w:left w:val="nil"/>
              <w:bottom w:val="single" w:sz="4" w:space="0" w:color="auto"/>
              <w:right w:val="single" w:sz="4" w:space="0" w:color="auto"/>
            </w:tcBorders>
            <w:noWrap/>
            <w:hideMark/>
          </w:tcPr>
          <w:p w14:paraId="5722A75C"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44,857,085</w:t>
            </w:r>
          </w:p>
        </w:tc>
      </w:tr>
      <w:tr w:rsidR="00C546EE" w:rsidRPr="00816254" w14:paraId="04DFD908" w14:textId="77777777" w:rsidTr="00D90AE6">
        <w:trPr>
          <w:trHeight w:val="71"/>
        </w:trPr>
        <w:tc>
          <w:tcPr>
            <w:tcW w:w="5124" w:type="dxa"/>
            <w:tcBorders>
              <w:top w:val="nil"/>
              <w:left w:val="single" w:sz="4" w:space="0" w:color="auto"/>
              <w:bottom w:val="single" w:sz="4" w:space="0" w:color="auto"/>
              <w:right w:val="single" w:sz="4" w:space="0" w:color="auto"/>
            </w:tcBorders>
            <w:noWrap/>
            <w:hideMark/>
          </w:tcPr>
          <w:p w14:paraId="04D73F94" w14:textId="04449280" w:rsidR="005678D9" w:rsidRPr="00816254" w:rsidRDefault="0054082F" w:rsidP="0054082F">
            <w:pPr>
              <w:bidi/>
              <w:jc w:val="left"/>
              <w:rPr>
                <w:rFonts w:eastAsia="Times New Roman"/>
                <w:sz w:val="19"/>
                <w:szCs w:val="19"/>
                <w:lang w:eastAsia="en-CA" w:bidi="ar-AE"/>
              </w:rPr>
            </w:pPr>
            <w:r w:rsidRPr="0054082F">
              <w:rPr>
                <w:rFonts w:eastAsia="Times New Roman"/>
                <w:sz w:val="19"/>
                <w:szCs w:val="19"/>
                <w:rtl/>
                <w:lang w:eastAsia="en-CA" w:bidi="ar-AE"/>
              </w:rPr>
              <w:t>برنامج المساعدة على الامتثال</w:t>
            </w:r>
          </w:p>
        </w:tc>
        <w:tc>
          <w:tcPr>
            <w:tcW w:w="1216" w:type="dxa"/>
            <w:tcBorders>
              <w:top w:val="nil"/>
              <w:left w:val="nil"/>
              <w:bottom w:val="single" w:sz="4" w:space="0" w:color="auto"/>
              <w:right w:val="single" w:sz="4" w:space="0" w:color="auto"/>
            </w:tcBorders>
            <w:noWrap/>
            <w:hideMark/>
          </w:tcPr>
          <w:p w14:paraId="50AEC7D6"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12,377,638</w:t>
            </w:r>
          </w:p>
        </w:tc>
        <w:tc>
          <w:tcPr>
            <w:tcW w:w="1216" w:type="dxa"/>
            <w:tcBorders>
              <w:top w:val="nil"/>
              <w:left w:val="nil"/>
              <w:bottom w:val="single" w:sz="4" w:space="0" w:color="auto"/>
              <w:right w:val="single" w:sz="4" w:space="0" w:color="auto"/>
            </w:tcBorders>
            <w:noWrap/>
            <w:hideMark/>
          </w:tcPr>
          <w:p w14:paraId="5C3549FC"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12,748,967</w:t>
            </w:r>
          </w:p>
        </w:tc>
        <w:tc>
          <w:tcPr>
            <w:tcW w:w="1216" w:type="dxa"/>
            <w:tcBorders>
              <w:top w:val="nil"/>
              <w:left w:val="nil"/>
              <w:bottom w:val="single" w:sz="4" w:space="0" w:color="auto"/>
              <w:right w:val="single" w:sz="4" w:space="0" w:color="auto"/>
            </w:tcBorders>
            <w:noWrap/>
            <w:hideMark/>
          </w:tcPr>
          <w:p w14:paraId="0364424F"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13,131,436</w:t>
            </w:r>
          </w:p>
        </w:tc>
        <w:tc>
          <w:tcPr>
            <w:tcW w:w="1216" w:type="dxa"/>
            <w:tcBorders>
              <w:top w:val="nil"/>
              <w:left w:val="nil"/>
              <w:bottom w:val="single" w:sz="4" w:space="0" w:color="auto"/>
              <w:right w:val="single" w:sz="4" w:space="0" w:color="auto"/>
            </w:tcBorders>
            <w:noWrap/>
            <w:hideMark/>
          </w:tcPr>
          <w:p w14:paraId="38508A8B"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38,258,042</w:t>
            </w:r>
          </w:p>
        </w:tc>
      </w:tr>
      <w:tr w:rsidR="00C546EE" w:rsidRPr="00816254" w14:paraId="090952B7"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1A95B5EA" w14:textId="685ACA82" w:rsidR="005678D9" w:rsidRPr="00816254" w:rsidRDefault="0054082F" w:rsidP="005678D9">
            <w:pPr>
              <w:bidi/>
              <w:jc w:val="left"/>
              <w:rPr>
                <w:rFonts w:eastAsia="Times New Roman"/>
                <w:sz w:val="19"/>
                <w:szCs w:val="19"/>
                <w:lang w:eastAsia="en-CA"/>
              </w:rPr>
            </w:pPr>
            <w:r w:rsidRPr="0054082F">
              <w:rPr>
                <w:rFonts w:eastAsia="Times New Roman"/>
                <w:sz w:val="19"/>
                <w:szCs w:val="19"/>
                <w:rtl/>
                <w:lang w:eastAsia="en-CA"/>
              </w:rPr>
              <w:t>الوحدة الأساسية</w:t>
            </w:r>
          </w:p>
        </w:tc>
        <w:tc>
          <w:tcPr>
            <w:tcW w:w="1216" w:type="dxa"/>
            <w:tcBorders>
              <w:top w:val="nil"/>
              <w:left w:val="nil"/>
              <w:bottom w:val="single" w:sz="4" w:space="0" w:color="auto"/>
              <w:right w:val="single" w:sz="4" w:space="0" w:color="auto"/>
            </w:tcBorders>
            <w:noWrap/>
            <w:hideMark/>
          </w:tcPr>
          <w:p w14:paraId="7C7099B6"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6,059,037</w:t>
            </w:r>
          </w:p>
        </w:tc>
        <w:tc>
          <w:tcPr>
            <w:tcW w:w="1216" w:type="dxa"/>
            <w:tcBorders>
              <w:top w:val="nil"/>
              <w:left w:val="nil"/>
              <w:bottom w:val="single" w:sz="4" w:space="0" w:color="auto"/>
              <w:right w:val="single" w:sz="4" w:space="0" w:color="auto"/>
            </w:tcBorders>
            <w:noWrap/>
            <w:hideMark/>
          </w:tcPr>
          <w:p w14:paraId="06C5D4CE"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6,101,450</w:t>
            </w:r>
          </w:p>
        </w:tc>
        <w:tc>
          <w:tcPr>
            <w:tcW w:w="1216" w:type="dxa"/>
            <w:tcBorders>
              <w:top w:val="nil"/>
              <w:left w:val="nil"/>
              <w:bottom w:val="single" w:sz="4" w:space="0" w:color="auto"/>
              <w:right w:val="single" w:sz="4" w:space="0" w:color="auto"/>
            </w:tcBorders>
            <w:noWrap/>
            <w:hideMark/>
          </w:tcPr>
          <w:p w14:paraId="6E8195B6"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6,144,160</w:t>
            </w:r>
          </w:p>
        </w:tc>
        <w:tc>
          <w:tcPr>
            <w:tcW w:w="1216" w:type="dxa"/>
            <w:tcBorders>
              <w:top w:val="nil"/>
              <w:left w:val="nil"/>
              <w:bottom w:val="single" w:sz="4" w:space="0" w:color="auto"/>
              <w:right w:val="single" w:sz="4" w:space="0" w:color="auto"/>
            </w:tcBorders>
            <w:noWrap/>
            <w:hideMark/>
          </w:tcPr>
          <w:p w14:paraId="7C594DC4"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18,304,646</w:t>
            </w:r>
          </w:p>
        </w:tc>
      </w:tr>
      <w:tr w:rsidR="00C546EE" w:rsidRPr="00816254" w14:paraId="31D67893" w14:textId="77777777" w:rsidTr="00D90AE6">
        <w:trPr>
          <w:trHeight w:val="264"/>
        </w:trPr>
        <w:tc>
          <w:tcPr>
            <w:tcW w:w="5124" w:type="dxa"/>
            <w:tcBorders>
              <w:top w:val="nil"/>
              <w:left w:val="single" w:sz="4" w:space="0" w:color="auto"/>
              <w:bottom w:val="single" w:sz="4" w:space="0" w:color="auto"/>
              <w:right w:val="single" w:sz="4" w:space="0" w:color="auto"/>
            </w:tcBorders>
            <w:noWrap/>
            <w:hideMark/>
          </w:tcPr>
          <w:p w14:paraId="45B6E95B" w14:textId="3B407778" w:rsidR="005678D9" w:rsidRPr="00816254" w:rsidRDefault="0054082F" w:rsidP="0054082F">
            <w:pPr>
              <w:bidi/>
              <w:jc w:val="left"/>
              <w:rPr>
                <w:rFonts w:eastAsia="Times New Roman"/>
                <w:sz w:val="19"/>
                <w:szCs w:val="19"/>
                <w:lang w:eastAsia="en-CA"/>
              </w:rPr>
            </w:pPr>
            <w:r w:rsidRPr="0054082F">
              <w:rPr>
                <w:rFonts w:eastAsia="Times New Roman"/>
                <w:sz w:val="19"/>
                <w:szCs w:val="19"/>
                <w:rtl/>
                <w:lang w:eastAsia="en-CA"/>
              </w:rPr>
              <w:t xml:space="preserve">تكاليف الأمانة واللجنة التنفيذية والرصد والتقييم مطروحاً منها </w:t>
            </w:r>
            <w:r w:rsidR="00D04691">
              <w:rPr>
                <w:rFonts w:eastAsia="Times New Roman" w:hint="cs"/>
                <w:sz w:val="19"/>
                <w:szCs w:val="19"/>
                <w:rtl/>
                <w:lang w:eastAsia="en-CA"/>
              </w:rPr>
              <w:t>النظير الكندي</w:t>
            </w:r>
          </w:p>
        </w:tc>
        <w:tc>
          <w:tcPr>
            <w:tcW w:w="1216" w:type="dxa"/>
            <w:tcBorders>
              <w:top w:val="nil"/>
              <w:left w:val="nil"/>
              <w:bottom w:val="single" w:sz="4" w:space="0" w:color="auto"/>
              <w:right w:val="single" w:sz="4" w:space="0" w:color="auto"/>
            </w:tcBorders>
            <w:noWrap/>
            <w:hideMark/>
          </w:tcPr>
          <w:p w14:paraId="15232EB7"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8,262,303</w:t>
            </w:r>
          </w:p>
        </w:tc>
        <w:tc>
          <w:tcPr>
            <w:tcW w:w="1216" w:type="dxa"/>
            <w:tcBorders>
              <w:top w:val="nil"/>
              <w:left w:val="nil"/>
              <w:bottom w:val="single" w:sz="4" w:space="0" w:color="auto"/>
              <w:right w:val="single" w:sz="4" w:space="0" w:color="auto"/>
            </w:tcBorders>
            <w:noWrap/>
            <w:hideMark/>
          </w:tcPr>
          <w:p w14:paraId="01C3D01E"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8,192,234</w:t>
            </w:r>
          </w:p>
        </w:tc>
        <w:tc>
          <w:tcPr>
            <w:tcW w:w="1216" w:type="dxa"/>
            <w:tcBorders>
              <w:top w:val="nil"/>
              <w:left w:val="nil"/>
              <w:bottom w:val="single" w:sz="4" w:space="0" w:color="auto"/>
              <w:right w:val="single" w:sz="4" w:space="0" w:color="auto"/>
            </w:tcBorders>
            <w:noWrap/>
            <w:hideMark/>
          </w:tcPr>
          <w:p w14:paraId="5013B3C3"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8,280,544</w:t>
            </w:r>
          </w:p>
        </w:tc>
        <w:tc>
          <w:tcPr>
            <w:tcW w:w="1216" w:type="dxa"/>
            <w:tcBorders>
              <w:top w:val="nil"/>
              <w:left w:val="nil"/>
              <w:bottom w:val="single" w:sz="4" w:space="0" w:color="auto"/>
              <w:right w:val="single" w:sz="4" w:space="0" w:color="auto"/>
            </w:tcBorders>
            <w:noWrap/>
            <w:hideMark/>
          </w:tcPr>
          <w:p w14:paraId="1EE427C5"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24,735,081</w:t>
            </w:r>
          </w:p>
        </w:tc>
      </w:tr>
      <w:tr w:rsidR="00C546EE" w:rsidRPr="00816254" w14:paraId="34F867A4"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0BDC683C" w14:textId="2E8EAAEA" w:rsidR="005678D9" w:rsidRPr="00816254" w:rsidRDefault="0054082F" w:rsidP="005678D9">
            <w:pPr>
              <w:bidi/>
              <w:jc w:val="left"/>
              <w:rPr>
                <w:rFonts w:eastAsia="Times New Roman"/>
                <w:sz w:val="19"/>
                <w:szCs w:val="19"/>
                <w:lang w:eastAsia="en-CA"/>
              </w:rPr>
            </w:pPr>
            <w:r>
              <w:rPr>
                <w:rFonts w:eastAsia="Times New Roman" w:hint="cs"/>
                <w:sz w:val="19"/>
                <w:szCs w:val="19"/>
                <w:rtl/>
                <w:lang w:eastAsia="en-CA"/>
              </w:rPr>
              <w:t>أمين الخزانة</w:t>
            </w:r>
          </w:p>
        </w:tc>
        <w:tc>
          <w:tcPr>
            <w:tcW w:w="1216" w:type="dxa"/>
            <w:tcBorders>
              <w:top w:val="nil"/>
              <w:left w:val="nil"/>
              <w:bottom w:val="single" w:sz="4" w:space="0" w:color="auto"/>
              <w:right w:val="single" w:sz="4" w:space="0" w:color="auto"/>
            </w:tcBorders>
            <w:noWrap/>
            <w:hideMark/>
          </w:tcPr>
          <w:p w14:paraId="21978E8E"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500,000</w:t>
            </w:r>
          </w:p>
        </w:tc>
        <w:tc>
          <w:tcPr>
            <w:tcW w:w="1216" w:type="dxa"/>
            <w:tcBorders>
              <w:top w:val="nil"/>
              <w:left w:val="nil"/>
              <w:bottom w:val="single" w:sz="4" w:space="0" w:color="auto"/>
              <w:right w:val="single" w:sz="4" w:space="0" w:color="auto"/>
            </w:tcBorders>
            <w:noWrap/>
            <w:hideMark/>
          </w:tcPr>
          <w:p w14:paraId="4E449F5F"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500,000</w:t>
            </w:r>
          </w:p>
        </w:tc>
        <w:tc>
          <w:tcPr>
            <w:tcW w:w="1216" w:type="dxa"/>
            <w:tcBorders>
              <w:top w:val="nil"/>
              <w:left w:val="nil"/>
              <w:bottom w:val="single" w:sz="4" w:space="0" w:color="auto"/>
              <w:right w:val="single" w:sz="4" w:space="0" w:color="auto"/>
            </w:tcBorders>
            <w:noWrap/>
            <w:hideMark/>
          </w:tcPr>
          <w:p w14:paraId="39A2EBC9"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500,000</w:t>
            </w:r>
          </w:p>
        </w:tc>
        <w:tc>
          <w:tcPr>
            <w:tcW w:w="1216" w:type="dxa"/>
            <w:tcBorders>
              <w:top w:val="nil"/>
              <w:left w:val="nil"/>
              <w:bottom w:val="single" w:sz="4" w:space="0" w:color="auto"/>
              <w:right w:val="single" w:sz="4" w:space="0" w:color="auto"/>
            </w:tcBorders>
            <w:noWrap/>
            <w:hideMark/>
          </w:tcPr>
          <w:p w14:paraId="3A3C438E" w14:textId="77777777" w:rsidR="00C546EE" w:rsidRPr="00816254" w:rsidRDefault="00C546EE" w:rsidP="00E047A8">
            <w:pPr>
              <w:bidi/>
              <w:rPr>
                <w:rFonts w:eastAsia="Times New Roman"/>
                <w:sz w:val="19"/>
                <w:szCs w:val="19"/>
                <w:lang w:eastAsia="en-CA"/>
              </w:rPr>
            </w:pPr>
            <w:r w:rsidRPr="00816254">
              <w:rPr>
                <w:rFonts w:eastAsia="Times New Roman"/>
                <w:sz w:val="19"/>
                <w:szCs w:val="19"/>
                <w:lang w:eastAsia="en-CA"/>
              </w:rPr>
              <w:t>1,500,000</w:t>
            </w:r>
          </w:p>
        </w:tc>
      </w:tr>
      <w:tr w:rsidR="00C546EE" w:rsidRPr="00816254" w14:paraId="746B1829"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38ACDC3D" w14:textId="6FAFB665" w:rsidR="005678D9" w:rsidRPr="00816254" w:rsidRDefault="0054082F" w:rsidP="005678D9">
            <w:pPr>
              <w:bidi/>
              <w:jc w:val="left"/>
              <w:rPr>
                <w:rFonts w:eastAsia="Times New Roman"/>
                <w:b/>
                <w:bCs/>
                <w:sz w:val="19"/>
                <w:szCs w:val="19"/>
                <w:lang w:eastAsia="en-CA"/>
              </w:rPr>
            </w:pPr>
            <w:r>
              <w:rPr>
                <w:rFonts w:eastAsia="Times New Roman" w:hint="cs"/>
                <w:b/>
                <w:bCs/>
                <w:sz w:val="19"/>
                <w:szCs w:val="19"/>
                <w:rtl/>
                <w:lang w:eastAsia="en-CA"/>
              </w:rPr>
              <w:t>المجموع الفرعي للأنشطة القياسية</w:t>
            </w:r>
          </w:p>
        </w:tc>
        <w:tc>
          <w:tcPr>
            <w:tcW w:w="1216" w:type="dxa"/>
            <w:tcBorders>
              <w:top w:val="nil"/>
              <w:left w:val="nil"/>
              <w:bottom w:val="single" w:sz="4" w:space="0" w:color="auto"/>
              <w:right w:val="single" w:sz="4" w:space="0" w:color="auto"/>
            </w:tcBorders>
            <w:noWrap/>
            <w:hideMark/>
          </w:tcPr>
          <w:p w14:paraId="5A89EBF2"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46,792,557</w:t>
            </w:r>
          </w:p>
        </w:tc>
        <w:tc>
          <w:tcPr>
            <w:tcW w:w="1216" w:type="dxa"/>
            <w:tcBorders>
              <w:top w:val="nil"/>
              <w:left w:val="nil"/>
              <w:bottom w:val="single" w:sz="4" w:space="0" w:color="auto"/>
              <w:right w:val="single" w:sz="4" w:space="0" w:color="auto"/>
            </w:tcBorders>
            <w:noWrap/>
            <w:hideMark/>
          </w:tcPr>
          <w:p w14:paraId="782D904E"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47,088,342</w:t>
            </w:r>
          </w:p>
        </w:tc>
        <w:tc>
          <w:tcPr>
            <w:tcW w:w="1216" w:type="dxa"/>
            <w:tcBorders>
              <w:top w:val="nil"/>
              <w:left w:val="nil"/>
              <w:bottom w:val="single" w:sz="4" w:space="0" w:color="auto"/>
              <w:right w:val="single" w:sz="4" w:space="0" w:color="auto"/>
            </w:tcBorders>
            <w:noWrap/>
            <w:hideMark/>
          </w:tcPr>
          <w:p w14:paraId="07060809"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33,773,955</w:t>
            </w:r>
          </w:p>
        </w:tc>
        <w:tc>
          <w:tcPr>
            <w:tcW w:w="1216" w:type="dxa"/>
            <w:tcBorders>
              <w:top w:val="nil"/>
              <w:left w:val="nil"/>
              <w:bottom w:val="single" w:sz="4" w:space="0" w:color="auto"/>
              <w:right w:val="single" w:sz="4" w:space="0" w:color="auto"/>
            </w:tcBorders>
            <w:noWrap/>
            <w:hideMark/>
          </w:tcPr>
          <w:p w14:paraId="0D6EF2F3"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127,654,854</w:t>
            </w:r>
          </w:p>
        </w:tc>
      </w:tr>
      <w:tr w:rsidR="00C546EE" w:rsidRPr="00816254" w14:paraId="253CB329" w14:textId="77777777" w:rsidTr="00D90AE6">
        <w:trPr>
          <w:trHeight w:val="50"/>
        </w:trPr>
        <w:tc>
          <w:tcPr>
            <w:tcW w:w="5124" w:type="dxa"/>
            <w:tcBorders>
              <w:top w:val="nil"/>
              <w:left w:val="single" w:sz="4" w:space="0" w:color="auto"/>
              <w:bottom w:val="single" w:sz="4" w:space="0" w:color="auto"/>
              <w:right w:val="single" w:sz="4" w:space="0" w:color="auto"/>
            </w:tcBorders>
            <w:noWrap/>
            <w:hideMark/>
          </w:tcPr>
          <w:p w14:paraId="4B8ACC76" w14:textId="06F79B57" w:rsidR="005678D9" w:rsidRPr="00816254" w:rsidRDefault="0054082F" w:rsidP="005678D9">
            <w:pPr>
              <w:bidi/>
              <w:jc w:val="left"/>
              <w:rPr>
                <w:rFonts w:eastAsia="Times New Roman"/>
                <w:b/>
                <w:bCs/>
                <w:sz w:val="19"/>
                <w:szCs w:val="19"/>
                <w:lang w:eastAsia="en-CA"/>
              </w:rPr>
            </w:pPr>
            <w:r>
              <w:rPr>
                <w:rFonts w:eastAsia="Times New Roman" w:hint="cs"/>
                <w:b/>
                <w:bCs/>
                <w:sz w:val="19"/>
                <w:szCs w:val="19"/>
                <w:rtl/>
                <w:lang w:eastAsia="en-CA"/>
              </w:rPr>
              <w:t>الإجمالي</w:t>
            </w:r>
          </w:p>
        </w:tc>
        <w:tc>
          <w:tcPr>
            <w:tcW w:w="1216" w:type="dxa"/>
            <w:tcBorders>
              <w:top w:val="nil"/>
              <w:left w:val="nil"/>
              <w:bottom w:val="single" w:sz="4" w:space="0" w:color="auto"/>
              <w:right w:val="single" w:sz="4" w:space="0" w:color="auto"/>
            </w:tcBorders>
            <w:noWrap/>
            <w:hideMark/>
          </w:tcPr>
          <w:p w14:paraId="26D2B68A"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244,571,669</w:t>
            </w:r>
          </w:p>
        </w:tc>
        <w:tc>
          <w:tcPr>
            <w:tcW w:w="1216" w:type="dxa"/>
            <w:tcBorders>
              <w:top w:val="nil"/>
              <w:left w:val="nil"/>
              <w:bottom w:val="single" w:sz="4" w:space="0" w:color="auto"/>
              <w:right w:val="single" w:sz="4" w:space="0" w:color="auto"/>
            </w:tcBorders>
            <w:noWrap/>
            <w:hideMark/>
          </w:tcPr>
          <w:p w14:paraId="7CB1A6A5"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194,941,102</w:t>
            </w:r>
          </w:p>
        </w:tc>
        <w:tc>
          <w:tcPr>
            <w:tcW w:w="1216" w:type="dxa"/>
            <w:tcBorders>
              <w:top w:val="nil"/>
              <w:left w:val="nil"/>
              <w:bottom w:val="single" w:sz="4" w:space="0" w:color="auto"/>
              <w:right w:val="single" w:sz="4" w:space="0" w:color="auto"/>
            </w:tcBorders>
            <w:noWrap/>
            <w:hideMark/>
          </w:tcPr>
          <w:p w14:paraId="4652F1F7"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115,508,524</w:t>
            </w:r>
          </w:p>
        </w:tc>
        <w:tc>
          <w:tcPr>
            <w:tcW w:w="1216" w:type="dxa"/>
            <w:tcBorders>
              <w:top w:val="nil"/>
              <w:left w:val="nil"/>
              <w:bottom w:val="single" w:sz="4" w:space="0" w:color="auto"/>
              <w:right w:val="single" w:sz="4" w:space="0" w:color="auto"/>
            </w:tcBorders>
            <w:noWrap/>
            <w:hideMark/>
          </w:tcPr>
          <w:p w14:paraId="77196B77" w14:textId="77777777" w:rsidR="00C546EE" w:rsidRPr="00816254" w:rsidRDefault="00C546EE" w:rsidP="00E047A8">
            <w:pPr>
              <w:bidi/>
              <w:rPr>
                <w:rFonts w:eastAsia="Times New Roman"/>
                <w:b/>
                <w:bCs/>
                <w:sz w:val="19"/>
                <w:szCs w:val="19"/>
                <w:lang w:eastAsia="en-CA"/>
              </w:rPr>
            </w:pPr>
            <w:r w:rsidRPr="00816254">
              <w:rPr>
                <w:rFonts w:eastAsia="Times New Roman"/>
                <w:b/>
                <w:bCs/>
                <w:sz w:val="19"/>
                <w:szCs w:val="19"/>
                <w:lang w:eastAsia="en-CA"/>
              </w:rPr>
              <w:t>555,021,296</w:t>
            </w:r>
          </w:p>
        </w:tc>
      </w:tr>
    </w:tbl>
    <w:p w14:paraId="0166790B" w14:textId="6B49DF32" w:rsidR="00C904B9" w:rsidRPr="00270447" w:rsidRDefault="00C904B9" w:rsidP="00C904B9">
      <w:pPr>
        <w:widowControl w:val="0"/>
        <w:bidi/>
        <w:spacing w:after="60"/>
        <w:rPr>
          <w:b/>
          <w:sz w:val="19"/>
          <w:szCs w:val="19"/>
          <w:rtl/>
          <w:lang w:bidi="ar-AE"/>
        </w:rPr>
      </w:pPr>
      <w:r w:rsidRPr="00270447">
        <w:rPr>
          <w:rFonts w:hint="cs"/>
          <w:b/>
          <w:sz w:val="19"/>
          <w:szCs w:val="19"/>
          <w:rtl/>
          <w:lang w:bidi="ar-AE"/>
        </w:rPr>
        <w:t xml:space="preserve">* </w:t>
      </w:r>
      <w:r w:rsidRPr="00270447">
        <w:rPr>
          <w:b/>
          <w:sz w:val="19"/>
          <w:szCs w:val="19"/>
          <w:rtl/>
          <w:lang w:bidi="ar-AE"/>
        </w:rPr>
        <w:t>تشمل تكاليف دعم الوكالة حيثما ينطبق ذلك.</w:t>
      </w:r>
    </w:p>
    <w:p w14:paraId="2619D2C5" w14:textId="7C50A171" w:rsidR="00C904B9" w:rsidRPr="00270447" w:rsidRDefault="00C904B9" w:rsidP="00C904B9">
      <w:pPr>
        <w:widowControl w:val="0"/>
        <w:bidi/>
        <w:rPr>
          <w:b/>
          <w:sz w:val="19"/>
          <w:szCs w:val="19"/>
          <w:rtl/>
          <w:lang w:bidi="ar-AE"/>
        </w:rPr>
      </w:pPr>
      <w:r w:rsidRPr="00270447">
        <w:rPr>
          <w:rFonts w:hint="cs"/>
          <w:b/>
          <w:sz w:val="19"/>
          <w:szCs w:val="19"/>
          <w:rtl/>
          <w:lang w:bidi="ar-AE"/>
        </w:rPr>
        <w:t xml:space="preserve">** </w:t>
      </w:r>
      <w:r w:rsidRPr="00270447">
        <w:rPr>
          <w:b/>
          <w:sz w:val="19"/>
          <w:szCs w:val="19"/>
          <w:rtl/>
          <w:lang w:bidi="ar-AE"/>
        </w:rPr>
        <w:t>وافقت اللجنة التنفيذية على تمويل إعداد تقارير التحقق لخطط إدارة إزالة المواد الهيدروكلوروفلوروكربونية للبلدان منخفضة الاستهلاك على أساس سنوي.</w:t>
      </w:r>
    </w:p>
    <w:p w14:paraId="5ECD65C8" w14:textId="77777777" w:rsidR="00794CD0" w:rsidRPr="00270447" w:rsidRDefault="00794CD0" w:rsidP="00C904B9">
      <w:pPr>
        <w:widowControl w:val="0"/>
        <w:bidi/>
        <w:rPr>
          <w:b/>
          <w:sz w:val="19"/>
          <w:szCs w:val="19"/>
          <w:lang w:bidi="ar-AE"/>
        </w:rPr>
      </w:pPr>
    </w:p>
    <w:p w14:paraId="647A39D8" w14:textId="3B31C034" w:rsidR="00C904B9" w:rsidRPr="00C904B9" w:rsidRDefault="00C904B9" w:rsidP="00C904B9">
      <w:pPr>
        <w:keepNext/>
        <w:bidi/>
        <w:jc w:val="left"/>
        <w:rPr>
          <w:rFonts w:ascii="Times New Roman Bold" w:hAnsi="Times New Roman Bold"/>
          <w:b/>
          <w:bCs/>
          <w:sz w:val="26"/>
          <w:szCs w:val="26"/>
          <w:lang w:val="en-US" w:bidi="ar-AE"/>
        </w:rPr>
      </w:pPr>
      <w:r w:rsidRPr="00C904B9">
        <w:rPr>
          <w:rFonts w:ascii="Times New Roman Bold" w:hAnsi="Times New Roman Bold"/>
          <w:b/>
          <w:bCs/>
          <w:sz w:val="26"/>
          <w:szCs w:val="26"/>
          <w:rtl/>
          <w:lang w:val="en-US" w:bidi="ar-AE"/>
        </w:rPr>
        <w:t xml:space="preserve">حالة تنفيذ خطة الأعمال لعام </w:t>
      </w:r>
      <w:r w:rsidRPr="00C904B9">
        <w:rPr>
          <w:rFonts w:ascii="Times New Roman Bold" w:hAnsi="Times New Roman Bold"/>
          <w:b/>
          <w:bCs/>
          <w:sz w:val="26"/>
          <w:szCs w:val="26"/>
          <w:lang w:val="en-US" w:bidi="ar-AE"/>
        </w:rPr>
        <w:t>2026</w:t>
      </w:r>
    </w:p>
    <w:p w14:paraId="42F74D93" w14:textId="77777777" w:rsidR="00794CD0" w:rsidRPr="004A6FD5" w:rsidRDefault="00794CD0" w:rsidP="004A6FD5">
      <w:pPr>
        <w:bidi/>
        <w:rPr>
          <w:sz w:val="26"/>
          <w:szCs w:val="26"/>
        </w:rPr>
      </w:pPr>
    </w:p>
    <w:p w14:paraId="646C8DBB" w14:textId="4F17DFAF" w:rsidR="00C904B9" w:rsidRPr="00C904B9" w:rsidRDefault="003F0B28" w:rsidP="004A4C7A">
      <w:pPr>
        <w:pStyle w:val="Heading1"/>
        <w:numPr>
          <w:ilvl w:val="0"/>
          <w:numId w:val="6"/>
        </w:numPr>
        <w:bidi/>
        <w:spacing w:line="288" w:lineRule="auto"/>
        <w:ind w:left="0" w:firstLine="0"/>
        <w:rPr>
          <w:sz w:val="26"/>
          <w:szCs w:val="26"/>
        </w:rPr>
      </w:pPr>
      <w:r>
        <w:rPr>
          <w:rFonts w:hint="cs"/>
          <w:sz w:val="26"/>
          <w:szCs w:val="26"/>
          <w:rtl/>
        </w:rPr>
        <w:t>ي</w:t>
      </w:r>
      <w:r w:rsidRPr="003F0B28">
        <w:rPr>
          <w:sz w:val="26"/>
          <w:szCs w:val="26"/>
          <w:rtl/>
        </w:rPr>
        <w:t xml:space="preserve">وضح الجدول </w:t>
      </w:r>
      <w:r>
        <w:rPr>
          <w:sz w:val="26"/>
          <w:szCs w:val="26"/>
        </w:rPr>
        <w:t>2</w:t>
      </w:r>
      <w:r w:rsidRPr="003F0B28">
        <w:rPr>
          <w:sz w:val="26"/>
          <w:szCs w:val="26"/>
          <w:rtl/>
        </w:rPr>
        <w:t xml:space="preserve"> </w:t>
      </w:r>
      <w:r>
        <w:rPr>
          <w:rFonts w:hint="cs"/>
          <w:sz w:val="26"/>
          <w:szCs w:val="26"/>
          <w:rtl/>
        </w:rPr>
        <w:t>الطلبات المُقدمة من</w:t>
      </w:r>
      <w:r w:rsidRPr="003F0B28">
        <w:rPr>
          <w:sz w:val="26"/>
          <w:szCs w:val="26"/>
          <w:rtl/>
        </w:rPr>
        <w:t xml:space="preserve"> كل وكالة إلى الاجتماع الثامن والتسعين (حتى </w:t>
      </w:r>
      <w:r>
        <w:rPr>
          <w:sz w:val="26"/>
          <w:szCs w:val="26"/>
        </w:rPr>
        <w:t>5</w:t>
      </w:r>
      <w:r w:rsidRPr="003F0B28">
        <w:rPr>
          <w:sz w:val="26"/>
          <w:szCs w:val="26"/>
          <w:rtl/>
        </w:rPr>
        <w:t xml:space="preserve"> يونيو/حزيران </w:t>
      </w:r>
      <w:r>
        <w:rPr>
          <w:sz w:val="26"/>
          <w:szCs w:val="26"/>
        </w:rPr>
        <w:t>2026</w:t>
      </w:r>
      <w:r w:rsidRPr="003F0B28">
        <w:rPr>
          <w:sz w:val="26"/>
          <w:szCs w:val="26"/>
          <w:rtl/>
        </w:rPr>
        <w:t xml:space="preserve">)، ورصيد الأموال من المشروعات في خطط الأعمال لعام </w:t>
      </w:r>
      <w:r>
        <w:rPr>
          <w:sz w:val="26"/>
          <w:szCs w:val="26"/>
        </w:rPr>
        <w:t>2026</w:t>
      </w:r>
      <w:r w:rsidRPr="003F0B28">
        <w:rPr>
          <w:sz w:val="26"/>
          <w:szCs w:val="26"/>
          <w:rtl/>
        </w:rPr>
        <w:t>.</w:t>
      </w:r>
    </w:p>
    <w:p w14:paraId="5907015A" w14:textId="5C31D0CD" w:rsidR="003F0B28" w:rsidRPr="003F0B28" w:rsidRDefault="003F0B28" w:rsidP="003F0B28">
      <w:pPr>
        <w:keepNext/>
        <w:tabs>
          <w:tab w:val="left" w:pos="8280"/>
        </w:tabs>
        <w:bidi/>
        <w:rPr>
          <w:rFonts w:ascii="Times New Roman Bold" w:hAnsi="Times New Roman Bold"/>
          <w:b/>
          <w:bCs/>
          <w:sz w:val="24"/>
          <w:szCs w:val="24"/>
          <w:rtl/>
          <w:lang w:bidi="ar-AE"/>
        </w:rPr>
      </w:pPr>
      <w:r w:rsidRPr="003F0B28">
        <w:rPr>
          <w:rFonts w:ascii="Times New Roman Bold" w:hAnsi="Times New Roman Bold"/>
          <w:b/>
          <w:bCs/>
          <w:sz w:val="24"/>
          <w:szCs w:val="24"/>
          <w:rtl/>
          <w:lang w:bidi="ar-AE"/>
        </w:rPr>
        <w:t xml:space="preserve">الجدول </w:t>
      </w:r>
      <w:r w:rsidRPr="003F0B28">
        <w:rPr>
          <w:rFonts w:ascii="Times New Roman Bold" w:hAnsi="Times New Roman Bold"/>
          <w:b/>
          <w:bCs/>
          <w:sz w:val="24"/>
          <w:szCs w:val="24"/>
          <w:lang w:bidi="ar-AE"/>
        </w:rPr>
        <w:t>2</w:t>
      </w:r>
      <w:r w:rsidRPr="003F0B28">
        <w:rPr>
          <w:rFonts w:ascii="Times New Roman Bold" w:hAnsi="Times New Roman Bold"/>
          <w:b/>
          <w:bCs/>
          <w:sz w:val="24"/>
          <w:szCs w:val="24"/>
          <w:rtl/>
          <w:lang w:bidi="ar-AE"/>
        </w:rPr>
        <w:t xml:space="preserve">. خطة الأعمال المجمعة لعام </w:t>
      </w:r>
      <w:r>
        <w:rPr>
          <w:rFonts w:ascii="Times New Roman Bold" w:hAnsi="Times New Roman Bold"/>
          <w:b/>
          <w:bCs/>
          <w:sz w:val="24"/>
          <w:szCs w:val="24"/>
          <w:lang w:bidi="ar-AE"/>
        </w:rPr>
        <w:t>2026</w:t>
      </w:r>
      <w:r w:rsidRPr="003F0B28">
        <w:rPr>
          <w:rFonts w:ascii="Times New Roman Bold" w:hAnsi="Times New Roman Bold"/>
          <w:b/>
          <w:bCs/>
          <w:sz w:val="24"/>
          <w:szCs w:val="24"/>
          <w:rtl/>
          <w:lang w:bidi="ar-AE"/>
        </w:rPr>
        <w:t>، والمشروعات الموصى بها إلى الاجتماع الثامن والتسعين، والرصيد (بالدولار الأمريكي)*</w:t>
      </w:r>
    </w:p>
    <w:tbl>
      <w:tblPr>
        <w:bidiVisual/>
        <w:tblW w:w="9818" w:type="dxa"/>
        <w:tblLook w:val="04A0" w:firstRow="1" w:lastRow="0" w:firstColumn="1" w:lastColumn="0" w:noHBand="0" w:noVBand="1"/>
      </w:tblPr>
      <w:tblGrid>
        <w:gridCol w:w="3397"/>
        <w:gridCol w:w="1985"/>
        <w:gridCol w:w="2126"/>
        <w:gridCol w:w="2310"/>
      </w:tblGrid>
      <w:tr w:rsidR="005B304F" w:rsidRPr="00816254" w14:paraId="4B58E8A4" w14:textId="77777777" w:rsidTr="00D90AE6">
        <w:trPr>
          <w:trHeight w:val="372"/>
          <w:tblHeader/>
        </w:trPr>
        <w:tc>
          <w:tcPr>
            <w:tcW w:w="3397" w:type="dxa"/>
            <w:tcBorders>
              <w:top w:val="single" w:sz="4" w:space="0" w:color="auto"/>
              <w:left w:val="single" w:sz="4" w:space="0" w:color="auto"/>
              <w:bottom w:val="single" w:sz="4" w:space="0" w:color="auto"/>
              <w:right w:val="single" w:sz="4" w:space="0" w:color="auto"/>
            </w:tcBorders>
            <w:hideMark/>
          </w:tcPr>
          <w:p w14:paraId="07F66199" w14:textId="6BFE172E" w:rsidR="003F0B28" w:rsidRPr="00816254" w:rsidRDefault="003F0B28" w:rsidP="003F0B28">
            <w:pPr>
              <w:bidi/>
              <w:jc w:val="left"/>
              <w:rPr>
                <w:rFonts w:eastAsia="Times New Roman"/>
                <w:b/>
                <w:bCs/>
                <w:sz w:val="20"/>
                <w:szCs w:val="20"/>
                <w:rtl/>
                <w:lang w:eastAsia="en-CA" w:bidi="ar-AE"/>
              </w:rPr>
            </w:pPr>
            <w:r w:rsidRPr="003F0B28">
              <w:rPr>
                <w:rFonts w:eastAsia="Times New Roman"/>
                <w:b/>
                <w:bCs/>
                <w:sz w:val="20"/>
                <w:szCs w:val="20"/>
                <w:rtl/>
                <w:lang w:eastAsia="en-CA" w:bidi="ar-AE"/>
              </w:rPr>
              <w:t>بنود الميزانية</w:t>
            </w:r>
          </w:p>
        </w:tc>
        <w:tc>
          <w:tcPr>
            <w:tcW w:w="1985" w:type="dxa"/>
            <w:tcBorders>
              <w:top w:val="single" w:sz="4" w:space="0" w:color="auto"/>
              <w:left w:val="nil"/>
              <w:bottom w:val="single" w:sz="4" w:space="0" w:color="auto"/>
              <w:right w:val="single" w:sz="4" w:space="0" w:color="auto"/>
            </w:tcBorders>
            <w:hideMark/>
          </w:tcPr>
          <w:p w14:paraId="120AD1C6" w14:textId="69749ADA" w:rsidR="003F0B28" w:rsidRPr="00816254" w:rsidRDefault="003F0B28" w:rsidP="003F0B28">
            <w:pPr>
              <w:bidi/>
              <w:jc w:val="center"/>
              <w:rPr>
                <w:rFonts w:eastAsia="Times New Roman"/>
                <w:b/>
                <w:bCs/>
                <w:sz w:val="20"/>
                <w:szCs w:val="20"/>
                <w:lang w:eastAsia="en-CA" w:bidi="ar-AE"/>
              </w:rPr>
            </w:pPr>
            <w:r w:rsidRPr="003F0B28">
              <w:rPr>
                <w:rFonts w:eastAsia="Times New Roman"/>
                <w:b/>
                <w:bCs/>
                <w:sz w:val="20"/>
                <w:szCs w:val="20"/>
                <w:rtl/>
                <w:lang w:eastAsia="en-CA" w:bidi="ar-AE"/>
              </w:rPr>
              <w:t>القيمة الإجمالية في خطة الأعمال</w:t>
            </w:r>
          </w:p>
        </w:tc>
        <w:tc>
          <w:tcPr>
            <w:tcW w:w="2126" w:type="dxa"/>
            <w:tcBorders>
              <w:top w:val="single" w:sz="4" w:space="0" w:color="auto"/>
              <w:left w:val="nil"/>
              <w:bottom w:val="single" w:sz="4" w:space="0" w:color="auto"/>
              <w:right w:val="single" w:sz="4" w:space="0" w:color="auto"/>
            </w:tcBorders>
            <w:hideMark/>
          </w:tcPr>
          <w:p w14:paraId="441E4C55" w14:textId="3F95A35A" w:rsidR="003F0B28" w:rsidRPr="00816254" w:rsidRDefault="003F0B28" w:rsidP="003F0B28">
            <w:pPr>
              <w:bidi/>
              <w:ind w:left="-105" w:right="-105"/>
              <w:jc w:val="center"/>
              <w:rPr>
                <w:rFonts w:eastAsia="Times New Roman"/>
                <w:b/>
                <w:bCs/>
                <w:sz w:val="20"/>
                <w:szCs w:val="20"/>
                <w:lang w:eastAsia="en-CA"/>
              </w:rPr>
            </w:pPr>
            <w:r w:rsidRPr="003F0B28">
              <w:rPr>
                <w:rFonts w:eastAsia="Times New Roman"/>
                <w:b/>
                <w:bCs/>
                <w:sz w:val="20"/>
                <w:szCs w:val="20"/>
                <w:rtl/>
                <w:lang w:eastAsia="en-CA"/>
              </w:rPr>
              <w:t xml:space="preserve">الأنشطة الموصي بها للاجتماع </w:t>
            </w:r>
            <w:r>
              <w:rPr>
                <w:rFonts w:eastAsia="Times New Roman" w:hint="cs"/>
                <w:b/>
                <w:bCs/>
                <w:sz w:val="20"/>
                <w:szCs w:val="20"/>
                <w:rtl/>
                <w:lang w:eastAsia="en-CA"/>
              </w:rPr>
              <w:t>الثامن</w:t>
            </w:r>
            <w:r w:rsidRPr="003F0B28">
              <w:rPr>
                <w:rFonts w:eastAsia="Times New Roman"/>
                <w:b/>
                <w:bCs/>
                <w:sz w:val="20"/>
                <w:szCs w:val="20"/>
                <w:rtl/>
                <w:lang w:eastAsia="en-CA"/>
              </w:rPr>
              <w:t xml:space="preserve"> والتسعين</w:t>
            </w:r>
          </w:p>
        </w:tc>
        <w:tc>
          <w:tcPr>
            <w:tcW w:w="2310" w:type="dxa"/>
            <w:tcBorders>
              <w:top w:val="single" w:sz="4" w:space="0" w:color="auto"/>
              <w:left w:val="nil"/>
              <w:bottom w:val="single" w:sz="4" w:space="0" w:color="auto"/>
              <w:right w:val="single" w:sz="4" w:space="0" w:color="auto"/>
            </w:tcBorders>
            <w:hideMark/>
          </w:tcPr>
          <w:p w14:paraId="59632395" w14:textId="363B6F77" w:rsidR="003F0B28" w:rsidRPr="00816254" w:rsidRDefault="003F0B28" w:rsidP="003F0B28">
            <w:pPr>
              <w:bidi/>
              <w:jc w:val="center"/>
              <w:rPr>
                <w:rFonts w:eastAsia="Times New Roman"/>
                <w:b/>
                <w:bCs/>
                <w:sz w:val="20"/>
                <w:szCs w:val="20"/>
                <w:lang w:eastAsia="en-CA"/>
              </w:rPr>
            </w:pPr>
            <w:r>
              <w:rPr>
                <w:b/>
                <w:bCs/>
                <w:color w:val="000000"/>
                <w:sz w:val="20"/>
                <w:rtl/>
                <w:lang w:bidi="ar-LB"/>
              </w:rPr>
              <w:t xml:space="preserve">الرصيد </w:t>
            </w:r>
            <w:r>
              <w:rPr>
                <w:b/>
                <w:bCs/>
                <w:color w:val="000000"/>
                <w:sz w:val="20"/>
                <w:rtl/>
                <w:lang w:bidi="ar-LB"/>
              </w:rPr>
              <w:br/>
              <w:t>(أعلى) / أقل</w:t>
            </w:r>
          </w:p>
        </w:tc>
      </w:tr>
      <w:tr w:rsidR="00814712" w:rsidRPr="00816254" w14:paraId="5AF0DD03" w14:textId="77777777" w:rsidTr="00D90AE6">
        <w:trPr>
          <w:trHeight w:val="53"/>
        </w:trPr>
        <w:tc>
          <w:tcPr>
            <w:tcW w:w="3397" w:type="dxa"/>
            <w:tcBorders>
              <w:top w:val="nil"/>
              <w:left w:val="single" w:sz="4" w:space="0" w:color="auto"/>
              <w:bottom w:val="single" w:sz="4" w:space="0" w:color="auto"/>
              <w:right w:val="single" w:sz="4" w:space="0" w:color="auto"/>
            </w:tcBorders>
            <w:hideMark/>
          </w:tcPr>
          <w:p w14:paraId="2CE1A96E" w14:textId="2223B886" w:rsidR="003F0B28" w:rsidRPr="00816254" w:rsidRDefault="003F0B28" w:rsidP="003F0B28">
            <w:pPr>
              <w:bidi/>
              <w:jc w:val="left"/>
              <w:rPr>
                <w:rFonts w:eastAsia="Times New Roman"/>
                <w:sz w:val="20"/>
                <w:szCs w:val="20"/>
                <w:lang w:eastAsia="en-CA" w:bidi="ar-AE"/>
              </w:rPr>
            </w:pPr>
            <w:r>
              <w:rPr>
                <w:rFonts w:eastAsia="Times New Roman" w:hint="cs"/>
                <w:sz w:val="20"/>
                <w:szCs w:val="20"/>
                <w:rtl/>
                <w:lang w:eastAsia="en-CA" w:bidi="ar-AE"/>
              </w:rPr>
              <w:t>الوكالات الثنائية</w:t>
            </w:r>
          </w:p>
        </w:tc>
        <w:tc>
          <w:tcPr>
            <w:tcW w:w="1985" w:type="dxa"/>
            <w:tcBorders>
              <w:top w:val="nil"/>
              <w:left w:val="nil"/>
              <w:bottom w:val="single" w:sz="4" w:space="0" w:color="auto"/>
              <w:right w:val="single" w:sz="4" w:space="0" w:color="auto"/>
            </w:tcBorders>
            <w:hideMark/>
          </w:tcPr>
          <w:p w14:paraId="682DB03C" w14:textId="77777777" w:rsidR="00814712" w:rsidRPr="00816254" w:rsidRDefault="00814712" w:rsidP="00D04691">
            <w:pPr>
              <w:bidi/>
              <w:rPr>
                <w:rFonts w:eastAsia="Times New Roman"/>
                <w:sz w:val="20"/>
                <w:szCs w:val="20"/>
                <w:lang w:eastAsia="en-CA"/>
              </w:rPr>
            </w:pPr>
            <w:r w:rsidRPr="00816254">
              <w:rPr>
                <w:rFonts w:eastAsia="Times New Roman"/>
                <w:sz w:val="20"/>
                <w:szCs w:val="20"/>
                <w:lang w:eastAsia="en-CA"/>
              </w:rPr>
              <w:t>8,436,137</w:t>
            </w:r>
          </w:p>
        </w:tc>
        <w:tc>
          <w:tcPr>
            <w:tcW w:w="2126" w:type="dxa"/>
            <w:tcBorders>
              <w:top w:val="nil"/>
              <w:left w:val="nil"/>
              <w:bottom w:val="single" w:sz="4" w:space="0" w:color="auto"/>
              <w:right w:val="single" w:sz="4" w:space="0" w:color="auto"/>
            </w:tcBorders>
            <w:hideMark/>
          </w:tcPr>
          <w:p w14:paraId="3BCECE61" w14:textId="5A09B8D7" w:rsidR="00814712" w:rsidRPr="00816254" w:rsidRDefault="00814712" w:rsidP="00D04691">
            <w:pPr>
              <w:bidi/>
              <w:rPr>
                <w:rFonts w:eastAsia="Times New Roman"/>
                <w:sz w:val="20"/>
                <w:szCs w:val="20"/>
                <w:rtl/>
                <w:lang w:eastAsia="en-CA" w:bidi="ar-AE"/>
              </w:rPr>
            </w:pPr>
            <w:r w:rsidRPr="00816254">
              <w:rPr>
                <w:rFonts w:eastAsia="Times New Roman"/>
                <w:sz w:val="20"/>
                <w:szCs w:val="20"/>
                <w:lang w:eastAsia="en-CA"/>
              </w:rPr>
              <w:t>2,929,807</w:t>
            </w:r>
          </w:p>
        </w:tc>
        <w:tc>
          <w:tcPr>
            <w:tcW w:w="2310" w:type="dxa"/>
            <w:tcBorders>
              <w:top w:val="nil"/>
              <w:left w:val="nil"/>
              <w:bottom w:val="single" w:sz="4" w:space="0" w:color="auto"/>
              <w:right w:val="single" w:sz="4" w:space="0" w:color="auto"/>
            </w:tcBorders>
            <w:hideMark/>
          </w:tcPr>
          <w:p w14:paraId="07D03E40" w14:textId="2D5CD141" w:rsidR="00814712" w:rsidRPr="00816254" w:rsidRDefault="00814712" w:rsidP="00D04691">
            <w:pPr>
              <w:bidi/>
              <w:rPr>
                <w:rFonts w:eastAsia="Times New Roman"/>
                <w:sz w:val="20"/>
                <w:szCs w:val="20"/>
                <w:lang w:eastAsia="en-CA"/>
              </w:rPr>
            </w:pPr>
            <w:r w:rsidRPr="00816254">
              <w:rPr>
                <w:sz w:val="20"/>
                <w:szCs w:val="20"/>
                <w:lang w:val="en-US"/>
              </w:rPr>
              <w:t>5,506,330</w:t>
            </w:r>
          </w:p>
        </w:tc>
      </w:tr>
      <w:tr w:rsidR="00814712" w:rsidRPr="00816254" w14:paraId="6184A5DB" w14:textId="77777777" w:rsidTr="00D90AE6">
        <w:trPr>
          <w:trHeight w:val="85"/>
        </w:trPr>
        <w:tc>
          <w:tcPr>
            <w:tcW w:w="3397" w:type="dxa"/>
            <w:tcBorders>
              <w:top w:val="nil"/>
              <w:left w:val="single" w:sz="4" w:space="0" w:color="auto"/>
              <w:bottom w:val="single" w:sz="4" w:space="0" w:color="auto"/>
              <w:right w:val="single" w:sz="4" w:space="0" w:color="auto"/>
            </w:tcBorders>
            <w:hideMark/>
          </w:tcPr>
          <w:p w14:paraId="655BAC08" w14:textId="69BB0FE3" w:rsidR="003F0B28" w:rsidRPr="00816254" w:rsidRDefault="003F0B28" w:rsidP="003F0B28">
            <w:pPr>
              <w:bidi/>
              <w:jc w:val="left"/>
              <w:rPr>
                <w:rFonts w:eastAsia="Times New Roman"/>
                <w:sz w:val="20"/>
                <w:szCs w:val="20"/>
                <w:lang w:eastAsia="en-CA"/>
              </w:rPr>
            </w:pPr>
            <w:r>
              <w:rPr>
                <w:rFonts w:eastAsia="Times New Roman" w:hint="cs"/>
                <w:sz w:val="20"/>
                <w:szCs w:val="20"/>
                <w:rtl/>
                <w:lang w:eastAsia="en-CA"/>
              </w:rPr>
              <w:t>اليوئنديبي</w:t>
            </w:r>
          </w:p>
        </w:tc>
        <w:tc>
          <w:tcPr>
            <w:tcW w:w="1985" w:type="dxa"/>
            <w:tcBorders>
              <w:top w:val="nil"/>
              <w:left w:val="nil"/>
              <w:bottom w:val="single" w:sz="4" w:space="0" w:color="auto"/>
              <w:right w:val="single" w:sz="4" w:space="0" w:color="auto"/>
            </w:tcBorders>
            <w:hideMark/>
          </w:tcPr>
          <w:p w14:paraId="08E396FC" w14:textId="77777777" w:rsidR="00814712" w:rsidRPr="00816254" w:rsidRDefault="00814712" w:rsidP="00D04691">
            <w:pPr>
              <w:bidi/>
              <w:rPr>
                <w:rFonts w:eastAsia="Times New Roman"/>
                <w:sz w:val="20"/>
                <w:szCs w:val="20"/>
                <w:lang w:eastAsia="en-CA"/>
              </w:rPr>
            </w:pPr>
            <w:r w:rsidRPr="00816254">
              <w:rPr>
                <w:rFonts w:eastAsia="Times New Roman"/>
                <w:sz w:val="20"/>
                <w:szCs w:val="20"/>
                <w:lang w:eastAsia="en-CA"/>
              </w:rPr>
              <w:t>59,066,819</w:t>
            </w:r>
          </w:p>
        </w:tc>
        <w:tc>
          <w:tcPr>
            <w:tcW w:w="2126" w:type="dxa"/>
            <w:tcBorders>
              <w:top w:val="nil"/>
              <w:left w:val="nil"/>
              <w:bottom w:val="single" w:sz="4" w:space="0" w:color="auto"/>
              <w:right w:val="single" w:sz="4" w:space="0" w:color="auto"/>
            </w:tcBorders>
            <w:hideMark/>
          </w:tcPr>
          <w:p w14:paraId="1E24007D" w14:textId="51890E21" w:rsidR="00814712" w:rsidRPr="00816254" w:rsidRDefault="00814712" w:rsidP="00D04691">
            <w:pPr>
              <w:bidi/>
              <w:rPr>
                <w:rFonts w:eastAsia="Times New Roman"/>
                <w:sz w:val="20"/>
                <w:szCs w:val="20"/>
                <w:lang w:eastAsia="en-CA"/>
              </w:rPr>
            </w:pPr>
            <w:r w:rsidRPr="00816254">
              <w:rPr>
                <w:rFonts w:eastAsia="Times New Roman"/>
                <w:sz w:val="20"/>
                <w:szCs w:val="20"/>
                <w:lang w:eastAsia="en-CA"/>
              </w:rPr>
              <w:t>30,625,618</w:t>
            </w:r>
          </w:p>
        </w:tc>
        <w:tc>
          <w:tcPr>
            <w:tcW w:w="2310" w:type="dxa"/>
            <w:tcBorders>
              <w:top w:val="nil"/>
              <w:left w:val="nil"/>
              <w:bottom w:val="single" w:sz="4" w:space="0" w:color="auto"/>
              <w:right w:val="single" w:sz="4" w:space="0" w:color="auto"/>
            </w:tcBorders>
            <w:hideMark/>
          </w:tcPr>
          <w:p w14:paraId="66338510" w14:textId="5D80239E" w:rsidR="00814712" w:rsidRPr="00816254" w:rsidRDefault="00814712" w:rsidP="00D04691">
            <w:pPr>
              <w:bidi/>
              <w:rPr>
                <w:rFonts w:eastAsia="Times New Roman"/>
                <w:sz w:val="20"/>
                <w:szCs w:val="20"/>
                <w:lang w:eastAsia="en-CA"/>
              </w:rPr>
            </w:pPr>
            <w:r w:rsidRPr="00816254">
              <w:rPr>
                <w:sz w:val="20"/>
                <w:szCs w:val="20"/>
                <w:lang w:val="en-US"/>
              </w:rPr>
              <w:t>28,441,201</w:t>
            </w:r>
          </w:p>
        </w:tc>
      </w:tr>
      <w:tr w:rsidR="00814712" w:rsidRPr="00816254" w14:paraId="40DE7A23" w14:textId="77777777" w:rsidTr="00D90AE6">
        <w:trPr>
          <w:trHeight w:val="50"/>
        </w:trPr>
        <w:tc>
          <w:tcPr>
            <w:tcW w:w="3397" w:type="dxa"/>
            <w:tcBorders>
              <w:top w:val="nil"/>
              <w:left w:val="single" w:sz="4" w:space="0" w:color="auto"/>
              <w:bottom w:val="single" w:sz="4" w:space="0" w:color="auto"/>
              <w:right w:val="single" w:sz="4" w:space="0" w:color="auto"/>
            </w:tcBorders>
            <w:hideMark/>
          </w:tcPr>
          <w:p w14:paraId="38DBA3BE" w14:textId="5CE4BDC7" w:rsidR="003F0B28" w:rsidRPr="00816254" w:rsidRDefault="003F0B28" w:rsidP="003F0B28">
            <w:pPr>
              <w:bidi/>
              <w:jc w:val="left"/>
              <w:rPr>
                <w:rFonts w:eastAsia="Times New Roman"/>
                <w:sz w:val="20"/>
                <w:szCs w:val="20"/>
                <w:lang w:eastAsia="en-CA"/>
              </w:rPr>
            </w:pPr>
            <w:r>
              <w:rPr>
                <w:rFonts w:eastAsia="Times New Roman" w:hint="cs"/>
                <w:sz w:val="20"/>
                <w:szCs w:val="20"/>
                <w:rtl/>
                <w:lang w:eastAsia="en-CA"/>
              </w:rPr>
              <w:lastRenderedPageBreak/>
              <w:t>اليونيب</w:t>
            </w:r>
          </w:p>
        </w:tc>
        <w:tc>
          <w:tcPr>
            <w:tcW w:w="1985" w:type="dxa"/>
            <w:tcBorders>
              <w:top w:val="nil"/>
              <w:left w:val="nil"/>
              <w:bottom w:val="single" w:sz="4" w:space="0" w:color="auto"/>
              <w:right w:val="single" w:sz="4" w:space="0" w:color="auto"/>
            </w:tcBorders>
            <w:hideMark/>
          </w:tcPr>
          <w:p w14:paraId="5D257A0D" w14:textId="77777777" w:rsidR="00814712" w:rsidRPr="00816254" w:rsidRDefault="00814712" w:rsidP="00D04691">
            <w:pPr>
              <w:bidi/>
              <w:rPr>
                <w:rFonts w:eastAsia="Times New Roman"/>
                <w:sz w:val="20"/>
                <w:szCs w:val="20"/>
                <w:lang w:eastAsia="en-CA"/>
              </w:rPr>
            </w:pPr>
            <w:r w:rsidRPr="00816254">
              <w:rPr>
                <w:rFonts w:eastAsia="Times New Roman"/>
                <w:sz w:val="20"/>
                <w:szCs w:val="20"/>
                <w:lang w:eastAsia="en-CA"/>
              </w:rPr>
              <w:t>45,012,265</w:t>
            </w:r>
          </w:p>
        </w:tc>
        <w:tc>
          <w:tcPr>
            <w:tcW w:w="2126" w:type="dxa"/>
            <w:tcBorders>
              <w:top w:val="nil"/>
              <w:left w:val="nil"/>
              <w:bottom w:val="single" w:sz="4" w:space="0" w:color="auto"/>
              <w:right w:val="single" w:sz="4" w:space="0" w:color="auto"/>
            </w:tcBorders>
            <w:hideMark/>
          </w:tcPr>
          <w:p w14:paraId="01C83040" w14:textId="3947643E" w:rsidR="00814712" w:rsidRPr="00816254" w:rsidRDefault="00814712" w:rsidP="00D04691">
            <w:pPr>
              <w:bidi/>
              <w:rPr>
                <w:rFonts w:eastAsia="Times New Roman"/>
                <w:sz w:val="20"/>
                <w:szCs w:val="20"/>
                <w:lang w:eastAsia="en-CA"/>
              </w:rPr>
            </w:pPr>
            <w:r w:rsidRPr="00816254">
              <w:rPr>
                <w:rFonts w:eastAsia="Times New Roman"/>
                <w:sz w:val="20"/>
                <w:szCs w:val="20"/>
                <w:lang w:eastAsia="en-CA"/>
              </w:rPr>
              <w:t>7,698,472</w:t>
            </w:r>
          </w:p>
        </w:tc>
        <w:tc>
          <w:tcPr>
            <w:tcW w:w="2310" w:type="dxa"/>
            <w:tcBorders>
              <w:top w:val="nil"/>
              <w:left w:val="nil"/>
              <w:bottom w:val="single" w:sz="4" w:space="0" w:color="auto"/>
              <w:right w:val="single" w:sz="4" w:space="0" w:color="auto"/>
            </w:tcBorders>
            <w:hideMark/>
          </w:tcPr>
          <w:p w14:paraId="77EFAD76" w14:textId="04531646" w:rsidR="00814712" w:rsidRPr="00816254" w:rsidRDefault="00814712" w:rsidP="00D04691">
            <w:pPr>
              <w:bidi/>
              <w:rPr>
                <w:rFonts w:eastAsia="Times New Roman"/>
                <w:sz w:val="20"/>
                <w:szCs w:val="20"/>
                <w:lang w:eastAsia="en-CA"/>
              </w:rPr>
            </w:pPr>
            <w:r w:rsidRPr="00816254">
              <w:rPr>
                <w:sz w:val="20"/>
                <w:szCs w:val="20"/>
                <w:lang w:val="en-US"/>
              </w:rPr>
              <w:t>37,313,793</w:t>
            </w:r>
          </w:p>
        </w:tc>
      </w:tr>
      <w:tr w:rsidR="00814712" w:rsidRPr="00816254" w14:paraId="3E1ECF5A" w14:textId="77777777" w:rsidTr="00D90AE6">
        <w:trPr>
          <w:trHeight w:val="50"/>
        </w:trPr>
        <w:tc>
          <w:tcPr>
            <w:tcW w:w="3397" w:type="dxa"/>
            <w:tcBorders>
              <w:top w:val="nil"/>
              <w:left w:val="single" w:sz="4" w:space="0" w:color="auto"/>
              <w:bottom w:val="single" w:sz="4" w:space="0" w:color="auto"/>
              <w:right w:val="single" w:sz="4" w:space="0" w:color="auto"/>
            </w:tcBorders>
            <w:hideMark/>
          </w:tcPr>
          <w:p w14:paraId="32005B45" w14:textId="0E762E37" w:rsidR="003F0B28" w:rsidRPr="00816254" w:rsidRDefault="003F0B28" w:rsidP="003F0B28">
            <w:pPr>
              <w:bidi/>
              <w:jc w:val="left"/>
              <w:rPr>
                <w:rFonts w:eastAsia="Times New Roman"/>
                <w:sz w:val="20"/>
                <w:szCs w:val="20"/>
                <w:lang w:eastAsia="en-CA"/>
              </w:rPr>
            </w:pPr>
            <w:r>
              <w:rPr>
                <w:rFonts w:eastAsia="Times New Roman" w:hint="cs"/>
                <w:sz w:val="20"/>
                <w:szCs w:val="20"/>
                <w:rtl/>
                <w:lang w:eastAsia="en-CA"/>
              </w:rPr>
              <w:t>اليونيدو</w:t>
            </w:r>
          </w:p>
        </w:tc>
        <w:tc>
          <w:tcPr>
            <w:tcW w:w="1985" w:type="dxa"/>
            <w:tcBorders>
              <w:top w:val="nil"/>
              <w:left w:val="nil"/>
              <w:bottom w:val="single" w:sz="4" w:space="0" w:color="auto"/>
              <w:right w:val="single" w:sz="4" w:space="0" w:color="auto"/>
            </w:tcBorders>
            <w:hideMark/>
          </w:tcPr>
          <w:p w14:paraId="52BA35A4" w14:textId="77777777" w:rsidR="00814712" w:rsidRPr="00816254" w:rsidRDefault="00814712" w:rsidP="00D04691">
            <w:pPr>
              <w:bidi/>
              <w:rPr>
                <w:rFonts w:eastAsia="Times New Roman"/>
                <w:sz w:val="20"/>
                <w:szCs w:val="20"/>
                <w:lang w:eastAsia="en-CA"/>
              </w:rPr>
            </w:pPr>
            <w:r w:rsidRPr="00816254">
              <w:rPr>
                <w:rFonts w:eastAsia="Times New Roman"/>
                <w:sz w:val="20"/>
                <w:szCs w:val="20"/>
                <w:lang w:eastAsia="en-CA"/>
              </w:rPr>
              <w:t>50,309,903</w:t>
            </w:r>
          </w:p>
        </w:tc>
        <w:tc>
          <w:tcPr>
            <w:tcW w:w="2126" w:type="dxa"/>
            <w:tcBorders>
              <w:top w:val="nil"/>
              <w:left w:val="nil"/>
              <w:bottom w:val="single" w:sz="4" w:space="0" w:color="auto"/>
              <w:right w:val="single" w:sz="4" w:space="0" w:color="auto"/>
            </w:tcBorders>
            <w:hideMark/>
          </w:tcPr>
          <w:p w14:paraId="4CA8AAAC" w14:textId="03DE2ACA" w:rsidR="00814712" w:rsidRPr="00816254" w:rsidRDefault="00814712" w:rsidP="00D04691">
            <w:pPr>
              <w:bidi/>
              <w:rPr>
                <w:rFonts w:eastAsia="Times New Roman"/>
                <w:sz w:val="20"/>
                <w:szCs w:val="20"/>
                <w:lang w:eastAsia="en-CA"/>
              </w:rPr>
            </w:pPr>
            <w:r w:rsidRPr="00816254">
              <w:rPr>
                <w:rFonts w:eastAsia="Times New Roman"/>
                <w:sz w:val="20"/>
                <w:szCs w:val="20"/>
                <w:lang w:eastAsia="en-CA"/>
              </w:rPr>
              <w:t>17,169,603</w:t>
            </w:r>
          </w:p>
        </w:tc>
        <w:tc>
          <w:tcPr>
            <w:tcW w:w="2310" w:type="dxa"/>
            <w:tcBorders>
              <w:top w:val="nil"/>
              <w:left w:val="nil"/>
              <w:bottom w:val="single" w:sz="4" w:space="0" w:color="auto"/>
              <w:right w:val="single" w:sz="4" w:space="0" w:color="auto"/>
            </w:tcBorders>
            <w:hideMark/>
          </w:tcPr>
          <w:p w14:paraId="7DA85701" w14:textId="0C559384" w:rsidR="00814712" w:rsidRPr="00816254" w:rsidRDefault="00814712" w:rsidP="00D04691">
            <w:pPr>
              <w:bidi/>
              <w:rPr>
                <w:rFonts w:eastAsia="Times New Roman"/>
                <w:sz w:val="20"/>
                <w:szCs w:val="20"/>
                <w:lang w:eastAsia="en-CA"/>
              </w:rPr>
            </w:pPr>
            <w:r w:rsidRPr="00816254">
              <w:rPr>
                <w:sz w:val="20"/>
                <w:szCs w:val="20"/>
                <w:lang w:val="en-US"/>
              </w:rPr>
              <w:t>33,140,300</w:t>
            </w:r>
          </w:p>
        </w:tc>
      </w:tr>
      <w:tr w:rsidR="00814712" w:rsidRPr="00816254" w14:paraId="67AA9265" w14:textId="77777777" w:rsidTr="00D90AE6">
        <w:trPr>
          <w:trHeight w:val="81"/>
        </w:trPr>
        <w:tc>
          <w:tcPr>
            <w:tcW w:w="3397" w:type="dxa"/>
            <w:tcBorders>
              <w:top w:val="nil"/>
              <w:left w:val="single" w:sz="4" w:space="0" w:color="auto"/>
              <w:bottom w:val="single" w:sz="4" w:space="0" w:color="auto"/>
              <w:right w:val="single" w:sz="4" w:space="0" w:color="auto"/>
            </w:tcBorders>
            <w:hideMark/>
          </w:tcPr>
          <w:p w14:paraId="3F0591A1" w14:textId="3403FB26" w:rsidR="003F0B28" w:rsidRPr="00816254" w:rsidRDefault="003F0B28" w:rsidP="003F0B28">
            <w:pPr>
              <w:bidi/>
              <w:jc w:val="left"/>
              <w:rPr>
                <w:rFonts w:eastAsia="Times New Roman"/>
                <w:sz w:val="20"/>
                <w:szCs w:val="20"/>
                <w:lang w:eastAsia="en-CA"/>
              </w:rPr>
            </w:pPr>
            <w:r>
              <w:rPr>
                <w:rFonts w:eastAsia="Times New Roman" w:hint="cs"/>
                <w:sz w:val="20"/>
                <w:szCs w:val="20"/>
                <w:rtl/>
                <w:lang w:eastAsia="en-CA"/>
              </w:rPr>
              <w:t>البنك الدولي</w:t>
            </w:r>
          </w:p>
        </w:tc>
        <w:tc>
          <w:tcPr>
            <w:tcW w:w="1985" w:type="dxa"/>
            <w:tcBorders>
              <w:top w:val="nil"/>
              <w:left w:val="nil"/>
              <w:bottom w:val="single" w:sz="4" w:space="0" w:color="auto"/>
              <w:right w:val="single" w:sz="4" w:space="0" w:color="auto"/>
            </w:tcBorders>
            <w:hideMark/>
          </w:tcPr>
          <w:p w14:paraId="53B09079" w14:textId="77777777" w:rsidR="00814712" w:rsidRPr="00816254" w:rsidRDefault="00814712" w:rsidP="00D04691">
            <w:pPr>
              <w:bidi/>
              <w:rPr>
                <w:rFonts w:eastAsia="Times New Roman"/>
                <w:sz w:val="20"/>
                <w:szCs w:val="20"/>
                <w:lang w:eastAsia="en-CA"/>
              </w:rPr>
            </w:pPr>
            <w:r w:rsidRPr="00816254">
              <w:rPr>
                <w:rFonts w:eastAsia="Times New Roman"/>
                <w:sz w:val="20"/>
                <w:szCs w:val="20"/>
                <w:lang w:eastAsia="en-CA"/>
              </w:rPr>
              <w:t>28,223,442</w:t>
            </w:r>
          </w:p>
        </w:tc>
        <w:tc>
          <w:tcPr>
            <w:tcW w:w="2126" w:type="dxa"/>
            <w:tcBorders>
              <w:top w:val="nil"/>
              <w:left w:val="nil"/>
              <w:bottom w:val="single" w:sz="4" w:space="0" w:color="auto"/>
              <w:right w:val="single" w:sz="4" w:space="0" w:color="auto"/>
            </w:tcBorders>
            <w:hideMark/>
          </w:tcPr>
          <w:p w14:paraId="37A35AA2" w14:textId="39298FDD" w:rsidR="00814712" w:rsidRPr="00816254" w:rsidRDefault="00814712" w:rsidP="00D04691">
            <w:pPr>
              <w:bidi/>
              <w:rPr>
                <w:rFonts w:eastAsia="Times New Roman"/>
                <w:sz w:val="20"/>
                <w:szCs w:val="20"/>
                <w:lang w:eastAsia="en-CA"/>
              </w:rPr>
            </w:pPr>
            <w:r w:rsidRPr="00816254">
              <w:rPr>
                <w:rFonts w:eastAsia="Times New Roman"/>
                <w:sz w:val="20"/>
                <w:szCs w:val="20"/>
                <w:lang w:eastAsia="en-CA"/>
              </w:rPr>
              <w:t>14,453,684</w:t>
            </w:r>
          </w:p>
        </w:tc>
        <w:tc>
          <w:tcPr>
            <w:tcW w:w="2310" w:type="dxa"/>
            <w:tcBorders>
              <w:top w:val="nil"/>
              <w:left w:val="nil"/>
              <w:bottom w:val="single" w:sz="4" w:space="0" w:color="auto"/>
              <w:right w:val="single" w:sz="4" w:space="0" w:color="auto"/>
            </w:tcBorders>
            <w:hideMark/>
          </w:tcPr>
          <w:p w14:paraId="10D8C92E" w14:textId="5014B372" w:rsidR="00814712" w:rsidRPr="00816254" w:rsidRDefault="00814712" w:rsidP="00D04691">
            <w:pPr>
              <w:bidi/>
              <w:rPr>
                <w:rFonts w:eastAsia="Times New Roman"/>
                <w:sz w:val="20"/>
                <w:szCs w:val="20"/>
                <w:lang w:eastAsia="en-CA"/>
              </w:rPr>
            </w:pPr>
            <w:r w:rsidRPr="00816254">
              <w:rPr>
                <w:sz w:val="20"/>
                <w:szCs w:val="20"/>
                <w:lang w:val="en-US"/>
              </w:rPr>
              <w:t>13,769,758</w:t>
            </w:r>
          </w:p>
        </w:tc>
      </w:tr>
      <w:tr w:rsidR="00814712" w:rsidRPr="00816254" w14:paraId="6ED917EA" w14:textId="77777777" w:rsidTr="00D90AE6">
        <w:trPr>
          <w:trHeight w:val="50"/>
        </w:trPr>
        <w:tc>
          <w:tcPr>
            <w:tcW w:w="3397" w:type="dxa"/>
            <w:tcBorders>
              <w:top w:val="nil"/>
              <w:left w:val="single" w:sz="4" w:space="0" w:color="auto"/>
              <w:bottom w:val="single" w:sz="4" w:space="0" w:color="auto"/>
              <w:right w:val="single" w:sz="4" w:space="0" w:color="auto"/>
            </w:tcBorders>
            <w:hideMark/>
          </w:tcPr>
          <w:p w14:paraId="15BF1EBC" w14:textId="3AC1305E" w:rsidR="003F0B28" w:rsidRPr="00816254" w:rsidRDefault="003F0B28" w:rsidP="003F0B28">
            <w:pPr>
              <w:bidi/>
              <w:jc w:val="left"/>
              <w:rPr>
                <w:rFonts w:eastAsia="Times New Roman"/>
                <w:sz w:val="20"/>
                <w:szCs w:val="20"/>
                <w:lang w:eastAsia="en-CA"/>
              </w:rPr>
            </w:pPr>
            <w:r w:rsidRPr="003F0B28">
              <w:rPr>
                <w:rFonts w:eastAsia="Times New Roman"/>
                <w:sz w:val="20"/>
                <w:szCs w:val="20"/>
                <w:rtl/>
                <w:lang w:eastAsia="en-CA"/>
              </w:rPr>
              <w:t>التحقق من خطة إدارة إزالة المواد الهيدروكلوروفلوروكربونية**</w:t>
            </w:r>
          </w:p>
        </w:tc>
        <w:tc>
          <w:tcPr>
            <w:tcW w:w="1985" w:type="dxa"/>
            <w:tcBorders>
              <w:top w:val="nil"/>
              <w:left w:val="nil"/>
              <w:bottom w:val="single" w:sz="4" w:space="0" w:color="auto"/>
              <w:right w:val="single" w:sz="4" w:space="0" w:color="auto"/>
            </w:tcBorders>
            <w:hideMark/>
          </w:tcPr>
          <w:p w14:paraId="600AD74E" w14:textId="77777777" w:rsidR="00814712" w:rsidRPr="00816254" w:rsidRDefault="00814712" w:rsidP="00D04691">
            <w:pPr>
              <w:bidi/>
              <w:rPr>
                <w:rFonts w:eastAsia="Times New Roman"/>
                <w:sz w:val="20"/>
                <w:szCs w:val="20"/>
                <w:lang w:eastAsia="en-CA"/>
              </w:rPr>
            </w:pPr>
            <w:r w:rsidRPr="00816254">
              <w:rPr>
                <w:rFonts w:eastAsia="Times New Roman"/>
                <w:sz w:val="20"/>
                <w:szCs w:val="20"/>
                <w:lang w:eastAsia="en-CA"/>
              </w:rPr>
              <w:t>554,700</w:t>
            </w:r>
          </w:p>
        </w:tc>
        <w:tc>
          <w:tcPr>
            <w:tcW w:w="2126" w:type="dxa"/>
            <w:tcBorders>
              <w:top w:val="nil"/>
              <w:left w:val="nil"/>
              <w:bottom w:val="single" w:sz="4" w:space="0" w:color="auto"/>
              <w:right w:val="single" w:sz="4" w:space="0" w:color="auto"/>
            </w:tcBorders>
            <w:hideMark/>
          </w:tcPr>
          <w:p w14:paraId="1AF2B058" w14:textId="33137693" w:rsidR="00814712" w:rsidRPr="00816254" w:rsidRDefault="00814712" w:rsidP="00D04691">
            <w:pPr>
              <w:bidi/>
              <w:rPr>
                <w:rFonts w:eastAsia="Times New Roman"/>
                <w:sz w:val="20"/>
                <w:szCs w:val="20"/>
                <w:lang w:eastAsia="en-CA"/>
              </w:rPr>
            </w:pPr>
            <w:r w:rsidRPr="00816254">
              <w:rPr>
                <w:rFonts w:eastAsia="Times New Roman"/>
                <w:sz w:val="20"/>
                <w:szCs w:val="20"/>
                <w:lang w:val="en-US" w:eastAsia="en-CA"/>
              </w:rPr>
              <w:t>468,300</w:t>
            </w:r>
          </w:p>
        </w:tc>
        <w:tc>
          <w:tcPr>
            <w:tcW w:w="2310" w:type="dxa"/>
            <w:tcBorders>
              <w:top w:val="nil"/>
              <w:left w:val="nil"/>
              <w:bottom w:val="single" w:sz="4" w:space="0" w:color="auto"/>
              <w:right w:val="single" w:sz="4" w:space="0" w:color="auto"/>
            </w:tcBorders>
            <w:hideMark/>
          </w:tcPr>
          <w:p w14:paraId="6B63CDBF" w14:textId="1F92425A" w:rsidR="00814712" w:rsidRPr="00816254" w:rsidRDefault="00814712" w:rsidP="00D04691">
            <w:pPr>
              <w:bidi/>
              <w:rPr>
                <w:rFonts w:eastAsia="Times New Roman"/>
                <w:sz w:val="20"/>
                <w:szCs w:val="20"/>
                <w:lang w:eastAsia="en-CA"/>
              </w:rPr>
            </w:pPr>
            <w:r w:rsidRPr="00816254">
              <w:rPr>
                <w:sz w:val="20"/>
                <w:szCs w:val="20"/>
                <w:lang w:val="en-US"/>
              </w:rPr>
              <w:t>86,400</w:t>
            </w:r>
          </w:p>
        </w:tc>
      </w:tr>
      <w:tr w:rsidR="00814712" w:rsidRPr="00816254" w14:paraId="7CFE4194" w14:textId="77777777" w:rsidTr="00D90AE6">
        <w:trPr>
          <w:trHeight w:val="50"/>
        </w:trPr>
        <w:tc>
          <w:tcPr>
            <w:tcW w:w="3397" w:type="dxa"/>
            <w:tcBorders>
              <w:top w:val="nil"/>
              <w:left w:val="single" w:sz="4" w:space="0" w:color="auto"/>
              <w:bottom w:val="single" w:sz="4" w:space="0" w:color="auto"/>
              <w:right w:val="single" w:sz="4" w:space="0" w:color="auto"/>
            </w:tcBorders>
            <w:hideMark/>
          </w:tcPr>
          <w:p w14:paraId="19774BD8" w14:textId="5D14EC9A" w:rsidR="003F0B28" w:rsidRPr="00816254" w:rsidRDefault="003F0B28" w:rsidP="003F0B28">
            <w:pPr>
              <w:bidi/>
              <w:jc w:val="left"/>
              <w:rPr>
                <w:rFonts w:eastAsia="Times New Roman"/>
                <w:sz w:val="20"/>
                <w:szCs w:val="20"/>
                <w:lang w:eastAsia="en-CA"/>
              </w:rPr>
            </w:pPr>
            <w:r w:rsidRPr="003F0B28">
              <w:rPr>
                <w:rFonts w:eastAsia="Times New Roman"/>
                <w:sz w:val="20"/>
                <w:szCs w:val="20"/>
                <w:rtl/>
                <w:lang w:eastAsia="en-CA"/>
              </w:rPr>
              <w:t>التحقق من خطة تنفيذ كيغالي</w:t>
            </w:r>
          </w:p>
        </w:tc>
        <w:tc>
          <w:tcPr>
            <w:tcW w:w="1985" w:type="dxa"/>
            <w:tcBorders>
              <w:top w:val="nil"/>
              <w:left w:val="nil"/>
              <w:bottom w:val="single" w:sz="4" w:space="0" w:color="auto"/>
              <w:right w:val="single" w:sz="4" w:space="0" w:color="auto"/>
            </w:tcBorders>
            <w:hideMark/>
          </w:tcPr>
          <w:p w14:paraId="10A55D3C" w14:textId="77777777" w:rsidR="00814712" w:rsidRPr="00816254" w:rsidRDefault="00814712" w:rsidP="00D04691">
            <w:pPr>
              <w:bidi/>
              <w:rPr>
                <w:rFonts w:eastAsia="Times New Roman"/>
                <w:sz w:val="20"/>
                <w:szCs w:val="20"/>
                <w:lang w:eastAsia="en-CA"/>
              </w:rPr>
            </w:pPr>
            <w:r w:rsidRPr="00816254">
              <w:rPr>
                <w:rFonts w:eastAsia="Times New Roman"/>
                <w:sz w:val="20"/>
                <w:szCs w:val="20"/>
                <w:lang w:eastAsia="en-CA"/>
              </w:rPr>
              <w:t>1,406,100</w:t>
            </w:r>
          </w:p>
        </w:tc>
        <w:tc>
          <w:tcPr>
            <w:tcW w:w="2126" w:type="dxa"/>
            <w:tcBorders>
              <w:top w:val="nil"/>
              <w:left w:val="nil"/>
              <w:bottom w:val="single" w:sz="4" w:space="0" w:color="auto"/>
              <w:right w:val="single" w:sz="4" w:space="0" w:color="auto"/>
            </w:tcBorders>
            <w:hideMark/>
          </w:tcPr>
          <w:p w14:paraId="32F69061" w14:textId="0C55B27F" w:rsidR="00814712" w:rsidRPr="00816254" w:rsidRDefault="00814712" w:rsidP="00D04691">
            <w:pPr>
              <w:bidi/>
              <w:rPr>
                <w:rFonts w:eastAsia="Times New Roman"/>
                <w:sz w:val="20"/>
                <w:szCs w:val="20"/>
                <w:lang w:eastAsia="en-CA"/>
              </w:rPr>
            </w:pPr>
            <w:r w:rsidRPr="00816254">
              <w:rPr>
                <w:rFonts w:eastAsia="Times New Roman"/>
                <w:sz w:val="20"/>
                <w:szCs w:val="20"/>
                <w:lang w:val="en-US" w:eastAsia="en-CA"/>
              </w:rPr>
              <w:t>1,346,100</w:t>
            </w:r>
          </w:p>
        </w:tc>
        <w:tc>
          <w:tcPr>
            <w:tcW w:w="2310" w:type="dxa"/>
            <w:tcBorders>
              <w:top w:val="nil"/>
              <w:left w:val="nil"/>
              <w:bottom w:val="single" w:sz="4" w:space="0" w:color="auto"/>
              <w:right w:val="single" w:sz="4" w:space="0" w:color="auto"/>
            </w:tcBorders>
            <w:hideMark/>
          </w:tcPr>
          <w:p w14:paraId="380D9AF4" w14:textId="5B23D630" w:rsidR="00814712" w:rsidRPr="00816254" w:rsidRDefault="00814712" w:rsidP="00D04691">
            <w:pPr>
              <w:bidi/>
              <w:rPr>
                <w:rFonts w:eastAsia="Times New Roman"/>
                <w:sz w:val="20"/>
                <w:szCs w:val="20"/>
                <w:lang w:eastAsia="en-CA"/>
              </w:rPr>
            </w:pPr>
            <w:r w:rsidRPr="00816254">
              <w:rPr>
                <w:sz w:val="20"/>
                <w:szCs w:val="20"/>
                <w:lang w:val="en-US"/>
              </w:rPr>
              <w:t>60,000</w:t>
            </w:r>
          </w:p>
        </w:tc>
      </w:tr>
      <w:tr w:rsidR="00814712" w:rsidRPr="00816254" w14:paraId="734063AA" w14:textId="77777777" w:rsidTr="00D90AE6">
        <w:trPr>
          <w:trHeight w:val="184"/>
        </w:trPr>
        <w:tc>
          <w:tcPr>
            <w:tcW w:w="3397" w:type="dxa"/>
            <w:tcBorders>
              <w:top w:val="nil"/>
              <w:left w:val="single" w:sz="4" w:space="0" w:color="auto"/>
              <w:bottom w:val="single" w:sz="4" w:space="0" w:color="auto"/>
              <w:right w:val="single" w:sz="4" w:space="0" w:color="auto"/>
            </w:tcBorders>
            <w:hideMark/>
          </w:tcPr>
          <w:p w14:paraId="4126BAC9" w14:textId="3522E4B0" w:rsidR="003F0B28" w:rsidRPr="00816254" w:rsidRDefault="003F0B28" w:rsidP="003F0B28">
            <w:pPr>
              <w:bidi/>
              <w:jc w:val="left"/>
              <w:rPr>
                <w:rFonts w:eastAsia="Times New Roman"/>
                <w:sz w:val="20"/>
                <w:szCs w:val="20"/>
                <w:lang w:eastAsia="en-CA"/>
              </w:rPr>
            </w:pPr>
            <w:r w:rsidRPr="003F0B28">
              <w:rPr>
                <w:rFonts w:eastAsia="Times New Roman"/>
                <w:sz w:val="20"/>
                <w:szCs w:val="20"/>
                <w:rtl/>
                <w:lang w:eastAsia="en-CA"/>
              </w:rPr>
              <w:t xml:space="preserve">الصندوق المتجدد لكفاءة استخدام الطاقة (المقرر </w:t>
            </w:r>
            <w:r w:rsidRPr="00816254">
              <w:rPr>
                <w:rFonts w:eastAsia="Times New Roman"/>
                <w:sz w:val="20"/>
                <w:szCs w:val="20"/>
                <w:lang w:eastAsia="en-CA"/>
              </w:rPr>
              <w:t>95/87</w:t>
            </w:r>
            <w:r w:rsidRPr="003F0B28">
              <w:rPr>
                <w:rFonts w:eastAsia="Times New Roman"/>
                <w:sz w:val="20"/>
                <w:szCs w:val="20"/>
                <w:rtl/>
                <w:lang w:eastAsia="en-CA"/>
              </w:rPr>
              <w:t>)</w:t>
            </w:r>
            <w:r>
              <w:rPr>
                <w:rFonts w:eastAsia="Times New Roman" w:hint="cs"/>
                <w:sz w:val="20"/>
                <w:szCs w:val="20"/>
                <w:rtl/>
                <w:lang w:eastAsia="en-CA"/>
              </w:rPr>
              <w:t>***</w:t>
            </w:r>
          </w:p>
        </w:tc>
        <w:tc>
          <w:tcPr>
            <w:tcW w:w="1985" w:type="dxa"/>
            <w:tcBorders>
              <w:top w:val="nil"/>
              <w:left w:val="nil"/>
              <w:bottom w:val="single" w:sz="4" w:space="0" w:color="auto"/>
              <w:right w:val="single" w:sz="4" w:space="0" w:color="auto"/>
            </w:tcBorders>
            <w:hideMark/>
          </w:tcPr>
          <w:p w14:paraId="05D879C7" w14:textId="77777777" w:rsidR="00814712" w:rsidRPr="00816254" w:rsidRDefault="00814712" w:rsidP="00D04691">
            <w:pPr>
              <w:bidi/>
              <w:rPr>
                <w:rFonts w:eastAsia="Times New Roman"/>
                <w:sz w:val="20"/>
                <w:szCs w:val="20"/>
                <w:lang w:eastAsia="en-CA"/>
              </w:rPr>
            </w:pPr>
            <w:r w:rsidRPr="00816254">
              <w:rPr>
                <w:rFonts w:eastAsia="Times New Roman"/>
                <w:sz w:val="20"/>
                <w:szCs w:val="20"/>
                <w:lang w:eastAsia="en-CA"/>
              </w:rPr>
              <w:t>42,800,000</w:t>
            </w:r>
          </w:p>
        </w:tc>
        <w:tc>
          <w:tcPr>
            <w:tcW w:w="2126" w:type="dxa"/>
            <w:tcBorders>
              <w:top w:val="nil"/>
              <w:left w:val="nil"/>
              <w:bottom w:val="single" w:sz="4" w:space="0" w:color="auto"/>
              <w:right w:val="single" w:sz="4" w:space="0" w:color="auto"/>
            </w:tcBorders>
            <w:hideMark/>
          </w:tcPr>
          <w:p w14:paraId="5CC48914" w14:textId="300FFF57" w:rsidR="00814712" w:rsidRPr="00816254" w:rsidRDefault="00814712" w:rsidP="00D04691">
            <w:pPr>
              <w:bidi/>
              <w:rPr>
                <w:rFonts w:eastAsia="Times New Roman"/>
                <w:sz w:val="20"/>
                <w:szCs w:val="20"/>
                <w:lang w:eastAsia="en-CA"/>
              </w:rPr>
            </w:pPr>
            <w:r w:rsidRPr="00816254">
              <w:rPr>
                <w:rFonts w:eastAsia="Times New Roman"/>
                <w:sz w:val="20"/>
                <w:szCs w:val="20"/>
                <w:lang w:eastAsia="en-CA"/>
              </w:rPr>
              <w:t>51,360,000</w:t>
            </w:r>
          </w:p>
        </w:tc>
        <w:tc>
          <w:tcPr>
            <w:tcW w:w="2310" w:type="dxa"/>
            <w:tcBorders>
              <w:top w:val="nil"/>
              <w:left w:val="nil"/>
              <w:bottom w:val="single" w:sz="4" w:space="0" w:color="auto"/>
              <w:right w:val="single" w:sz="4" w:space="0" w:color="auto"/>
            </w:tcBorders>
            <w:hideMark/>
          </w:tcPr>
          <w:p w14:paraId="7ACBB089" w14:textId="0890CEC0" w:rsidR="00814712" w:rsidRPr="00816254" w:rsidRDefault="00814712" w:rsidP="00D04691">
            <w:pPr>
              <w:bidi/>
              <w:rPr>
                <w:rFonts w:eastAsia="Times New Roman"/>
                <w:sz w:val="20"/>
                <w:szCs w:val="20"/>
                <w:lang w:eastAsia="en-CA"/>
              </w:rPr>
            </w:pPr>
            <w:r w:rsidRPr="00816254">
              <w:rPr>
                <w:sz w:val="20"/>
                <w:szCs w:val="20"/>
              </w:rPr>
              <w:t>(8,560,000)</w:t>
            </w:r>
          </w:p>
        </w:tc>
      </w:tr>
      <w:tr w:rsidR="00814712" w:rsidRPr="00816254" w14:paraId="0B6F5F16" w14:textId="77777777" w:rsidTr="00D90AE6">
        <w:trPr>
          <w:trHeight w:val="50"/>
        </w:trPr>
        <w:tc>
          <w:tcPr>
            <w:tcW w:w="3397" w:type="dxa"/>
            <w:tcBorders>
              <w:top w:val="nil"/>
              <w:left w:val="single" w:sz="4" w:space="0" w:color="auto"/>
              <w:bottom w:val="single" w:sz="4" w:space="0" w:color="auto"/>
              <w:right w:val="single" w:sz="4" w:space="0" w:color="auto"/>
            </w:tcBorders>
            <w:hideMark/>
          </w:tcPr>
          <w:p w14:paraId="083C602E" w14:textId="0B89C733" w:rsidR="003F0B28" w:rsidRPr="00816254" w:rsidRDefault="00D04691" w:rsidP="003F0B28">
            <w:pPr>
              <w:bidi/>
              <w:jc w:val="left"/>
              <w:rPr>
                <w:rFonts w:eastAsia="Times New Roman"/>
                <w:b/>
                <w:bCs/>
                <w:sz w:val="20"/>
                <w:szCs w:val="20"/>
                <w:lang w:eastAsia="en-CA"/>
              </w:rPr>
            </w:pPr>
            <w:r>
              <w:rPr>
                <w:rFonts w:eastAsia="Times New Roman" w:hint="cs"/>
                <w:b/>
                <w:bCs/>
                <w:sz w:val="20"/>
                <w:szCs w:val="20"/>
                <w:rtl/>
                <w:lang w:eastAsia="en-CA"/>
              </w:rPr>
              <w:t>المجموع الفرعي (الوكالات)</w:t>
            </w:r>
          </w:p>
        </w:tc>
        <w:tc>
          <w:tcPr>
            <w:tcW w:w="1985" w:type="dxa"/>
            <w:tcBorders>
              <w:top w:val="nil"/>
              <w:left w:val="nil"/>
              <w:bottom w:val="single" w:sz="4" w:space="0" w:color="auto"/>
              <w:right w:val="single" w:sz="4" w:space="0" w:color="auto"/>
            </w:tcBorders>
            <w:hideMark/>
          </w:tcPr>
          <w:p w14:paraId="0F427C16" w14:textId="77777777" w:rsidR="00814712" w:rsidRPr="00816254" w:rsidRDefault="00814712" w:rsidP="00D04691">
            <w:pPr>
              <w:bidi/>
              <w:rPr>
                <w:rFonts w:eastAsia="Times New Roman"/>
                <w:b/>
                <w:bCs/>
                <w:sz w:val="20"/>
                <w:szCs w:val="20"/>
                <w:lang w:eastAsia="en-CA"/>
              </w:rPr>
            </w:pPr>
            <w:r w:rsidRPr="00816254">
              <w:rPr>
                <w:rFonts w:eastAsia="Times New Roman"/>
                <w:b/>
                <w:bCs/>
                <w:sz w:val="20"/>
                <w:szCs w:val="20"/>
                <w:lang w:val="en-US" w:eastAsia="en-CA"/>
              </w:rPr>
              <w:t>235,809,366</w:t>
            </w:r>
          </w:p>
        </w:tc>
        <w:tc>
          <w:tcPr>
            <w:tcW w:w="2126" w:type="dxa"/>
            <w:tcBorders>
              <w:top w:val="nil"/>
              <w:left w:val="nil"/>
              <w:bottom w:val="single" w:sz="4" w:space="0" w:color="auto"/>
              <w:right w:val="single" w:sz="4" w:space="0" w:color="auto"/>
            </w:tcBorders>
            <w:hideMark/>
          </w:tcPr>
          <w:p w14:paraId="049F1463" w14:textId="17A9B2D7" w:rsidR="00814712" w:rsidRPr="00816254" w:rsidRDefault="00814712" w:rsidP="00D04691">
            <w:pPr>
              <w:bidi/>
              <w:rPr>
                <w:rFonts w:eastAsia="Times New Roman"/>
                <w:b/>
                <w:bCs/>
                <w:sz w:val="20"/>
                <w:szCs w:val="20"/>
                <w:lang w:eastAsia="en-CA"/>
              </w:rPr>
            </w:pPr>
            <w:r w:rsidRPr="00816254">
              <w:rPr>
                <w:rFonts w:eastAsia="Times New Roman"/>
                <w:b/>
                <w:bCs/>
                <w:sz w:val="20"/>
                <w:szCs w:val="20"/>
                <w:lang w:val="en-US" w:eastAsia="en-CA"/>
              </w:rPr>
              <w:t>126,051,584</w:t>
            </w:r>
          </w:p>
        </w:tc>
        <w:tc>
          <w:tcPr>
            <w:tcW w:w="2310" w:type="dxa"/>
            <w:tcBorders>
              <w:top w:val="nil"/>
              <w:left w:val="nil"/>
              <w:bottom w:val="single" w:sz="4" w:space="0" w:color="auto"/>
              <w:right w:val="single" w:sz="4" w:space="0" w:color="auto"/>
            </w:tcBorders>
            <w:hideMark/>
          </w:tcPr>
          <w:p w14:paraId="65DDDCE0" w14:textId="411AB235" w:rsidR="00814712" w:rsidRPr="00816254" w:rsidRDefault="00814712" w:rsidP="00D04691">
            <w:pPr>
              <w:bidi/>
              <w:rPr>
                <w:rFonts w:eastAsia="Times New Roman"/>
                <w:b/>
                <w:bCs/>
                <w:sz w:val="20"/>
                <w:szCs w:val="20"/>
                <w:lang w:eastAsia="en-CA"/>
              </w:rPr>
            </w:pPr>
            <w:r w:rsidRPr="00816254">
              <w:rPr>
                <w:b/>
                <w:bCs/>
                <w:sz w:val="20"/>
                <w:szCs w:val="20"/>
                <w:lang w:val="en-US"/>
              </w:rPr>
              <w:t>109,757,782</w:t>
            </w:r>
          </w:p>
        </w:tc>
      </w:tr>
      <w:tr w:rsidR="00814712" w:rsidRPr="00816254" w14:paraId="27CF881A" w14:textId="77777777" w:rsidTr="00D90AE6">
        <w:trPr>
          <w:trHeight w:val="464"/>
        </w:trPr>
        <w:tc>
          <w:tcPr>
            <w:tcW w:w="3397" w:type="dxa"/>
            <w:tcBorders>
              <w:top w:val="nil"/>
              <w:left w:val="single" w:sz="4" w:space="0" w:color="auto"/>
              <w:bottom w:val="single" w:sz="4" w:space="0" w:color="auto"/>
              <w:right w:val="single" w:sz="4" w:space="0" w:color="auto"/>
            </w:tcBorders>
            <w:hideMark/>
          </w:tcPr>
          <w:p w14:paraId="4A9F7D13" w14:textId="06DBA91F" w:rsidR="00D04691" w:rsidRPr="00816254" w:rsidRDefault="00D04691" w:rsidP="00D04691">
            <w:pPr>
              <w:bidi/>
              <w:jc w:val="left"/>
              <w:rPr>
                <w:rFonts w:eastAsia="Times New Roman"/>
                <w:sz w:val="20"/>
                <w:szCs w:val="20"/>
                <w:lang w:eastAsia="en-CA"/>
              </w:rPr>
            </w:pPr>
            <w:r w:rsidRPr="00D04691">
              <w:rPr>
                <w:rFonts w:eastAsia="Times New Roman"/>
                <w:sz w:val="20"/>
                <w:szCs w:val="20"/>
                <w:rtl/>
                <w:lang w:eastAsia="en-CA"/>
              </w:rPr>
              <w:t>الأمانة / اللجنة التنفيذية / الرصد والتقييم (باستثناء النظير الكندي)</w:t>
            </w:r>
          </w:p>
        </w:tc>
        <w:tc>
          <w:tcPr>
            <w:tcW w:w="1985" w:type="dxa"/>
            <w:tcBorders>
              <w:top w:val="nil"/>
              <w:left w:val="nil"/>
              <w:bottom w:val="single" w:sz="4" w:space="0" w:color="auto"/>
              <w:right w:val="single" w:sz="4" w:space="0" w:color="auto"/>
            </w:tcBorders>
            <w:hideMark/>
          </w:tcPr>
          <w:p w14:paraId="638E1093" w14:textId="77777777" w:rsidR="00814712" w:rsidRPr="00816254" w:rsidRDefault="00814712" w:rsidP="00D04691">
            <w:pPr>
              <w:bidi/>
              <w:rPr>
                <w:rFonts w:eastAsia="Times New Roman"/>
                <w:sz w:val="20"/>
                <w:szCs w:val="20"/>
                <w:lang w:eastAsia="en-CA"/>
              </w:rPr>
            </w:pPr>
            <w:r w:rsidRPr="00816254">
              <w:rPr>
                <w:rFonts w:eastAsia="Times New Roman"/>
                <w:sz w:val="20"/>
                <w:szCs w:val="20"/>
                <w:lang w:eastAsia="en-CA"/>
              </w:rPr>
              <w:t>8,262,303</w:t>
            </w:r>
          </w:p>
        </w:tc>
        <w:tc>
          <w:tcPr>
            <w:tcW w:w="2126" w:type="dxa"/>
            <w:tcBorders>
              <w:top w:val="nil"/>
              <w:left w:val="nil"/>
              <w:bottom w:val="single" w:sz="4" w:space="0" w:color="auto"/>
              <w:right w:val="single" w:sz="4" w:space="0" w:color="auto"/>
            </w:tcBorders>
            <w:hideMark/>
          </w:tcPr>
          <w:p w14:paraId="5C1ECCF7" w14:textId="703DE3E0" w:rsidR="00814712" w:rsidRPr="00816254" w:rsidRDefault="00814712" w:rsidP="00D04691">
            <w:pPr>
              <w:bidi/>
              <w:rPr>
                <w:rFonts w:eastAsia="Times New Roman"/>
                <w:sz w:val="20"/>
                <w:szCs w:val="20"/>
                <w:lang w:eastAsia="en-CA"/>
              </w:rPr>
            </w:pPr>
            <w:r w:rsidRPr="00816254">
              <w:rPr>
                <w:rFonts w:eastAsia="Times New Roman"/>
                <w:sz w:val="20"/>
                <w:szCs w:val="20"/>
                <w:lang w:val="en-US" w:eastAsia="en-CA"/>
              </w:rPr>
              <w:t>0</w:t>
            </w:r>
          </w:p>
        </w:tc>
        <w:tc>
          <w:tcPr>
            <w:tcW w:w="2310" w:type="dxa"/>
            <w:tcBorders>
              <w:top w:val="nil"/>
              <w:left w:val="nil"/>
              <w:bottom w:val="single" w:sz="4" w:space="0" w:color="auto"/>
              <w:right w:val="single" w:sz="4" w:space="0" w:color="auto"/>
            </w:tcBorders>
            <w:hideMark/>
          </w:tcPr>
          <w:p w14:paraId="24A9F959" w14:textId="2AC95841" w:rsidR="00814712" w:rsidRPr="00816254" w:rsidRDefault="00814712" w:rsidP="00D04691">
            <w:pPr>
              <w:bidi/>
              <w:rPr>
                <w:rFonts w:eastAsia="Times New Roman"/>
                <w:sz w:val="20"/>
                <w:szCs w:val="20"/>
                <w:lang w:eastAsia="en-CA"/>
              </w:rPr>
            </w:pPr>
            <w:r w:rsidRPr="00816254">
              <w:rPr>
                <w:sz w:val="20"/>
                <w:szCs w:val="20"/>
                <w:lang w:val="en-US"/>
              </w:rPr>
              <w:t>8,262,303</w:t>
            </w:r>
          </w:p>
        </w:tc>
      </w:tr>
      <w:tr w:rsidR="00814712" w:rsidRPr="00816254" w14:paraId="6ACEC70A" w14:textId="77777777" w:rsidTr="00D90AE6">
        <w:trPr>
          <w:trHeight w:val="50"/>
        </w:trPr>
        <w:tc>
          <w:tcPr>
            <w:tcW w:w="3397" w:type="dxa"/>
            <w:tcBorders>
              <w:top w:val="nil"/>
              <w:left w:val="single" w:sz="4" w:space="0" w:color="auto"/>
              <w:bottom w:val="single" w:sz="4" w:space="0" w:color="auto"/>
              <w:right w:val="single" w:sz="4" w:space="0" w:color="auto"/>
            </w:tcBorders>
            <w:hideMark/>
          </w:tcPr>
          <w:p w14:paraId="5FA50CD5" w14:textId="41484F95" w:rsidR="00D04691" w:rsidRPr="00816254" w:rsidRDefault="00D04691" w:rsidP="00D04691">
            <w:pPr>
              <w:bidi/>
              <w:jc w:val="left"/>
              <w:rPr>
                <w:rFonts w:eastAsia="Times New Roman"/>
                <w:sz w:val="20"/>
                <w:szCs w:val="20"/>
                <w:lang w:eastAsia="en-CA"/>
              </w:rPr>
            </w:pPr>
            <w:r>
              <w:rPr>
                <w:rFonts w:eastAsia="Times New Roman" w:hint="cs"/>
                <w:sz w:val="20"/>
                <w:szCs w:val="20"/>
                <w:rtl/>
                <w:lang w:eastAsia="en-CA"/>
              </w:rPr>
              <w:t>أمين الخزانة</w:t>
            </w:r>
          </w:p>
        </w:tc>
        <w:tc>
          <w:tcPr>
            <w:tcW w:w="1985" w:type="dxa"/>
            <w:tcBorders>
              <w:top w:val="nil"/>
              <w:left w:val="nil"/>
              <w:bottom w:val="single" w:sz="4" w:space="0" w:color="auto"/>
              <w:right w:val="single" w:sz="4" w:space="0" w:color="auto"/>
            </w:tcBorders>
            <w:hideMark/>
          </w:tcPr>
          <w:p w14:paraId="59EA3AD8" w14:textId="77777777" w:rsidR="00814712" w:rsidRPr="00816254" w:rsidRDefault="00814712" w:rsidP="00D04691">
            <w:pPr>
              <w:bidi/>
              <w:rPr>
                <w:rFonts w:eastAsia="Times New Roman"/>
                <w:sz w:val="20"/>
                <w:szCs w:val="20"/>
                <w:lang w:eastAsia="en-CA"/>
              </w:rPr>
            </w:pPr>
            <w:r w:rsidRPr="00816254">
              <w:rPr>
                <w:rFonts w:eastAsia="Times New Roman"/>
                <w:sz w:val="20"/>
                <w:szCs w:val="20"/>
                <w:lang w:eastAsia="en-CA"/>
              </w:rPr>
              <w:t>500,000</w:t>
            </w:r>
          </w:p>
        </w:tc>
        <w:tc>
          <w:tcPr>
            <w:tcW w:w="2126" w:type="dxa"/>
            <w:tcBorders>
              <w:top w:val="nil"/>
              <w:left w:val="nil"/>
              <w:bottom w:val="single" w:sz="4" w:space="0" w:color="auto"/>
              <w:right w:val="single" w:sz="4" w:space="0" w:color="auto"/>
            </w:tcBorders>
            <w:hideMark/>
          </w:tcPr>
          <w:p w14:paraId="09E046CA" w14:textId="0E863859" w:rsidR="00814712" w:rsidRPr="00816254" w:rsidRDefault="00814712" w:rsidP="00D04691">
            <w:pPr>
              <w:bidi/>
              <w:rPr>
                <w:rFonts w:eastAsia="Times New Roman"/>
                <w:sz w:val="20"/>
                <w:szCs w:val="20"/>
                <w:lang w:eastAsia="en-CA"/>
              </w:rPr>
            </w:pPr>
            <w:r w:rsidRPr="00816254">
              <w:rPr>
                <w:rFonts w:eastAsia="Times New Roman"/>
                <w:sz w:val="20"/>
                <w:szCs w:val="20"/>
                <w:lang w:eastAsia="en-CA"/>
              </w:rPr>
              <w:t>0</w:t>
            </w:r>
          </w:p>
        </w:tc>
        <w:tc>
          <w:tcPr>
            <w:tcW w:w="2310" w:type="dxa"/>
            <w:tcBorders>
              <w:top w:val="nil"/>
              <w:left w:val="nil"/>
              <w:bottom w:val="single" w:sz="4" w:space="0" w:color="auto"/>
              <w:right w:val="single" w:sz="4" w:space="0" w:color="auto"/>
            </w:tcBorders>
            <w:hideMark/>
          </w:tcPr>
          <w:p w14:paraId="7C087072" w14:textId="2D8FA314" w:rsidR="00814712" w:rsidRPr="00816254" w:rsidRDefault="00814712" w:rsidP="00D04691">
            <w:pPr>
              <w:bidi/>
              <w:rPr>
                <w:rFonts w:eastAsia="Times New Roman"/>
                <w:sz w:val="20"/>
                <w:szCs w:val="20"/>
                <w:lang w:eastAsia="en-CA"/>
              </w:rPr>
            </w:pPr>
            <w:r w:rsidRPr="00816254">
              <w:rPr>
                <w:sz w:val="20"/>
                <w:szCs w:val="20"/>
                <w:lang w:val="en-US"/>
              </w:rPr>
              <w:t>500,000</w:t>
            </w:r>
          </w:p>
        </w:tc>
      </w:tr>
      <w:tr w:rsidR="00814712" w:rsidRPr="00816254" w14:paraId="7771E670" w14:textId="77777777" w:rsidTr="00D90AE6">
        <w:trPr>
          <w:trHeight w:val="50"/>
        </w:trPr>
        <w:tc>
          <w:tcPr>
            <w:tcW w:w="3397" w:type="dxa"/>
            <w:tcBorders>
              <w:top w:val="nil"/>
              <w:left w:val="single" w:sz="4" w:space="0" w:color="auto"/>
              <w:bottom w:val="single" w:sz="4" w:space="0" w:color="auto"/>
              <w:right w:val="single" w:sz="4" w:space="0" w:color="auto"/>
            </w:tcBorders>
            <w:hideMark/>
          </w:tcPr>
          <w:p w14:paraId="19B6ADC4" w14:textId="22B19599" w:rsidR="00D04691" w:rsidRPr="00816254" w:rsidRDefault="00D04691" w:rsidP="00D04691">
            <w:pPr>
              <w:bidi/>
              <w:jc w:val="left"/>
              <w:rPr>
                <w:rFonts w:eastAsia="Times New Roman"/>
                <w:b/>
                <w:bCs/>
                <w:sz w:val="20"/>
                <w:szCs w:val="20"/>
                <w:lang w:eastAsia="en-CA"/>
              </w:rPr>
            </w:pPr>
            <w:r w:rsidRPr="00D04691">
              <w:rPr>
                <w:rFonts w:eastAsia="Times New Roman"/>
                <w:b/>
                <w:bCs/>
                <w:sz w:val="20"/>
                <w:szCs w:val="20"/>
                <w:rtl/>
                <w:lang w:eastAsia="en-CA"/>
              </w:rPr>
              <w:t>المجموع الفرعي (التكاليف القياسية)</w:t>
            </w:r>
          </w:p>
        </w:tc>
        <w:tc>
          <w:tcPr>
            <w:tcW w:w="1985" w:type="dxa"/>
            <w:tcBorders>
              <w:top w:val="nil"/>
              <w:left w:val="nil"/>
              <w:bottom w:val="single" w:sz="4" w:space="0" w:color="auto"/>
              <w:right w:val="single" w:sz="4" w:space="0" w:color="auto"/>
            </w:tcBorders>
            <w:hideMark/>
          </w:tcPr>
          <w:p w14:paraId="1034F7AC" w14:textId="77777777" w:rsidR="00814712" w:rsidRPr="00816254" w:rsidRDefault="00814712" w:rsidP="00D04691">
            <w:pPr>
              <w:bidi/>
              <w:rPr>
                <w:rFonts w:eastAsia="Times New Roman"/>
                <w:b/>
                <w:bCs/>
                <w:sz w:val="20"/>
                <w:szCs w:val="20"/>
                <w:lang w:eastAsia="en-CA"/>
              </w:rPr>
            </w:pPr>
            <w:r w:rsidRPr="00816254">
              <w:rPr>
                <w:rFonts w:eastAsia="Times New Roman"/>
                <w:b/>
                <w:bCs/>
                <w:sz w:val="20"/>
                <w:szCs w:val="20"/>
                <w:lang w:val="en-US" w:eastAsia="en-CA"/>
              </w:rPr>
              <w:t>8,762,303</w:t>
            </w:r>
          </w:p>
        </w:tc>
        <w:tc>
          <w:tcPr>
            <w:tcW w:w="2126" w:type="dxa"/>
            <w:tcBorders>
              <w:top w:val="nil"/>
              <w:left w:val="nil"/>
              <w:bottom w:val="single" w:sz="4" w:space="0" w:color="auto"/>
              <w:right w:val="single" w:sz="4" w:space="0" w:color="auto"/>
            </w:tcBorders>
            <w:hideMark/>
          </w:tcPr>
          <w:p w14:paraId="5B0E2F30" w14:textId="16D3BDD5" w:rsidR="00814712" w:rsidRPr="00816254" w:rsidRDefault="00814712" w:rsidP="00D04691">
            <w:pPr>
              <w:bidi/>
              <w:rPr>
                <w:rFonts w:eastAsia="Times New Roman"/>
                <w:b/>
                <w:bCs/>
                <w:sz w:val="20"/>
                <w:szCs w:val="20"/>
                <w:lang w:eastAsia="en-CA"/>
              </w:rPr>
            </w:pPr>
            <w:r w:rsidRPr="00816254">
              <w:rPr>
                <w:rFonts w:eastAsia="Times New Roman"/>
                <w:b/>
                <w:bCs/>
                <w:sz w:val="20"/>
                <w:szCs w:val="20"/>
                <w:lang w:eastAsia="en-CA"/>
              </w:rPr>
              <w:t>0</w:t>
            </w:r>
          </w:p>
        </w:tc>
        <w:tc>
          <w:tcPr>
            <w:tcW w:w="2310" w:type="dxa"/>
            <w:tcBorders>
              <w:top w:val="nil"/>
              <w:left w:val="nil"/>
              <w:bottom w:val="single" w:sz="4" w:space="0" w:color="auto"/>
              <w:right w:val="single" w:sz="4" w:space="0" w:color="auto"/>
            </w:tcBorders>
            <w:hideMark/>
          </w:tcPr>
          <w:p w14:paraId="4A353CFF" w14:textId="386BAA61" w:rsidR="00814712" w:rsidRPr="00816254" w:rsidRDefault="00814712" w:rsidP="00D04691">
            <w:pPr>
              <w:bidi/>
              <w:rPr>
                <w:rFonts w:eastAsia="Times New Roman"/>
                <w:b/>
                <w:bCs/>
                <w:sz w:val="20"/>
                <w:szCs w:val="20"/>
                <w:lang w:eastAsia="en-CA"/>
              </w:rPr>
            </w:pPr>
            <w:r w:rsidRPr="00816254">
              <w:rPr>
                <w:b/>
                <w:bCs/>
                <w:sz w:val="20"/>
                <w:szCs w:val="20"/>
                <w:lang w:val="en-US"/>
              </w:rPr>
              <w:t>8,762,303</w:t>
            </w:r>
          </w:p>
        </w:tc>
      </w:tr>
      <w:tr w:rsidR="00814712" w:rsidRPr="00816254" w14:paraId="0507BCB7" w14:textId="77777777" w:rsidTr="00D90AE6">
        <w:trPr>
          <w:trHeight w:val="127"/>
        </w:trPr>
        <w:tc>
          <w:tcPr>
            <w:tcW w:w="3397" w:type="dxa"/>
            <w:tcBorders>
              <w:top w:val="nil"/>
              <w:left w:val="single" w:sz="4" w:space="0" w:color="auto"/>
              <w:bottom w:val="single" w:sz="4" w:space="0" w:color="auto"/>
              <w:right w:val="single" w:sz="4" w:space="0" w:color="auto"/>
            </w:tcBorders>
            <w:hideMark/>
          </w:tcPr>
          <w:p w14:paraId="67A254CA" w14:textId="2621E983" w:rsidR="00D04691" w:rsidRPr="00816254" w:rsidRDefault="00D04691" w:rsidP="00D04691">
            <w:pPr>
              <w:bidi/>
              <w:jc w:val="left"/>
              <w:rPr>
                <w:rFonts w:eastAsia="Times New Roman"/>
                <w:b/>
                <w:bCs/>
                <w:sz w:val="20"/>
                <w:szCs w:val="20"/>
                <w:lang w:eastAsia="en-CA"/>
              </w:rPr>
            </w:pPr>
            <w:r>
              <w:rPr>
                <w:rFonts w:eastAsia="Times New Roman" w:hint="cs"/>
                <w:b/>
                <w:bCs/>
                <w:sz w:val="20"/>
                <w:szCs w:val="20"/>
                <w:rtl/>
                <w:lang w:eastAsia="en-CA"/>
              </w:rPr>
              <w:t>الإجمالي</w:t>
            </w:r>
          </w:p>
        </w:tc>
        <w:tc>
          <w:tcPr>
            <w:tcW w:w="1985" w:type="dxa"/>
            <w:tcBorders>
              <w:top w:val="nil"/>
              <w:left w:val="nil"/>
              <w:bottom w:val="single" w:sz="4" w:space="0" w:color="auto"/>
              <w:right w:val="single" w:sz="4" w:space="0" w:color="auto"/>
            </w:tcBorders>
            <w:hideMark/>
          </w:tcPr>
          <w:p w14:paraId="599BBE32" w14:textId="77777777" w:rsidR="00814712" w:rsidRPr="00816254" w:rsidRDefault="00814712" w:rsidP="00D04691">
            <w:pPr>
              <w:bidi/>
              <w:rPr>
                <w:rFonts w:eastAsia="Times New Roman"/>
                <w:b/>
                <w:bCs/>
                <w:sz w:val="20"/>
                <w:szCs w:val="20"/>
                <w:rtl/>
                <w:lang w:eastAsia="en-CA" w:bidi="ar-AE"/>
              </w:rPr>
            </w:pPr>
            <w:r w:rsidRPr="00816254">
              <w:rPr>
                <w:rFonts w:eastAsia="Times New Roman"/>
                <w:b/>
                <w:bCs/>
                <w:sz w:val="20"/>
                <w:szCs w:val="20"/>
                <w:lang w:val="en-US" w:eastAsia="en-CA"/>
              </w:rPr>
              <w:t>244,571,669</w:t>
            </w:r>
          </w:p>
        </w:tc>
        <w:tc>
          <w:tcPr>
            <w:tcW w:w="2126" w:type="dxa"/>
            <w:tcBorders>
              <w:top w:val="nil"/>
              <w:left w:val="nil"/>
              <w:bottom w:val="single" w:sz="4" w:space="0" w:color="auto"/>
              <w:right w:val="single" w:sz="4" w:space="0" w:color="auto"/>
            </w:tcBorders>
            <w:hideMark/>
          </w:tcPr>
          <w:p w14:paraId="46DC64D2" w14:textId="7D1C498B" w:rsidR="00814712" w:rsidRPr="00816254" w:rsidRDefault="00814712" w:rsidP="00D04691">
            <w:pPr>
              <w:bidi/>
              <w:rPr>
                <w:rFonts w:eastAsia="Times New Roman"/>
                <w:b/>
                <w:bCs/>
                <w:sz w:val="20"/>
                <w:szCs w:val="20"/>
                <w:lang w:eastAsia="en-CA"/>
              </w:rPr>
            </w:pPr>
            <w:r w:rsidRPr="00816254">
              <w:rPr>
                <w:rFonts w:eastAsia="Times New Roman"/>
                <w:b/>
                <w:bCs/>
                <w:sz w:val="20"/>
                <w:szCs w:val="20"/>
                <w:lang w:val="en-US" w:eastAsia="en-CA"/>
              </w:rPr>
              <w:t>126,051,584</w:t>
            </w:r>
          </w:p>
        </w:tc>
        <w:tc>
          <w:tcPr>
            <w:tcW w:w="2310" w:type="dxa"/>
            <w:tcBorders>
              <w:top w:val="nil"/>
              <w:left w:val="nil"/>
              <w:bottom w:val="single" w:sz="4" w:space="0" w:color="auto"/>
              <w:right w:val="single" w:sz="4" w:space="0" w:color="auto"/>
            </w:tcBorders>
            <w:hideMark/>
          </w:tcPr>
          <w:p w14:paraId="1014B245" w14:textId="2060E8BD" w:rsidR="00814712" w:rsidRPr="00816254" w:rsidRDefault="00814712" w:rsidP="00D04691">
            <w:pPr>
              <w:bidi/>
              <w:rPr>
                <w:rFonts w:eastAsia="Times New Roman"/>
                <w:b/>
                <w:bCs/>
                <w:sz w:val="20"/>
                <w:szCs w:val="20"/>
                <w:lang w:eastAsia="en-CA"/>
              </w:rPr>
            </w:pPr>
            <w:r w:rsidRPr="00816254">
              <w:rPr>
                <w:b/>
                <w:bCs/>
                <w:sz w:val="20"/>
                <w:szCs w:val="20"/>
                <w:lang w:val="en-US"/>
              </w:rPr>
              <w:t>118,520,085</w:t>
            </w:r>
          </w:p>
        </w:tc>
      </w:tr>
    </w:tbl>
    <w:p w14:paraId="2EE7C3DA" w14:textId="54CBF7D4" w:rsidR="00D04691" w:rsidRDefault="00D04691" w:rsidP="00A94286">
      <w:pPr>
        <w:tabs>
          <w:tab w:val="left" w:pos="360"/>
        </w:tabs>
        <w:bidi/>
        <w:spacing w:after="60"/>
        <w:rPr>
          <w:sz w:val="19"/>
          <w:szCs w:val="19"/>
          <w:rtl/>
          <w:lang w:val="en-US" w:bidi="ar-AE"/>
        </w:rPr>
      </w:pPr>
      <w:r>
        <w:rPr>
          <w:rFonts w:hint="cs"/>
          <w:sz w:val="19"/>
          <w:szCs w:val="19"/>
          <w:rtl/>
          <w:lang w:val="en-US" w:bidi="ar-AE"/>
        </w:rPr>
        <w:t xml:space="preserve">* </w:t>
      </w:r>
      <w:r w:rsidRPr="00D04691">
        <w:rPr>
          <w:sz w:val="19"/>
          <w:szCs w:val="19"/>
          <w:rtl/>
          <w:lang w:val="en-US" w:bidi="ar-AE"/>
        </w:rPr>
        <w:t>تشمل تكاليف الوحدة الأساسية</w:t>
      </w:r>
      <w:r>
        <w:rPr>
          <w:rFonts w:hint="cs"/>
          <w:sz w:val="19"/>
          <w:szCs w:val="19"/>
          <w:rtl/>
          <w:lang w:val="en-US" w:bidi="ar-AE"/>
        </w:rPr>
        <w:t>.</w:t>
      </w:r>
    </w:p>
    <w:p w14:paraId="0D3CEDE3" w14:textId="41BF0552" w:rsidR="00D04691" w:rsidRDefault="00D04691" w:rsidP="00A94286">
      <w:pPr>
        <w:tabs>
          <w:tab w:val="left" w:pos="360"/>
        </w:tabs>
        <w:bidi/>
        <w:spacing w:after="60"/>
        <w:rPr>
          <w:sz w:val="19"/>
          <w:szCs w:val="19"/>
          <w:rtl/>
          <w:lang w:val="en-US" w:bidi="ar-AE"/>
        </w:rPr>
      </w:pPr>
      <w:r>
        <w:rPr>
          <w:rFonts w:hint="cs"/>
          <w:sz w:val="19"/>
          <w:szCs w:val="19"/>
          <w:rtl/>
          <w:lang w:val="en-US" w:bidi="ar-AE"/>
        </w:rPr>
        <w:t xml:space="preserve">** </w:t>
      </w:r>
      <w:r w:rsidRPr="00D04691">
        <w:rPr>
          <w:sz w:val="19"/>
          <w:szCs w:val="19"/>
          <w:rtl/>
          <w:lang w:val="en-US" w:bidi="ar-AE"/>
        </w:rPr>
        <w:t xml:space="preserve">بالإضافة إلى ذلك، تضمنت خطة أعمال ألمانيا مبلغ </w:t>
      </w:r>
      <w:r w:rsidRPr="00816254">
        <w:rPr>
          <w:sz w:val="19"/>
          <w:szCs w:val="19"/>
        </w:rPr>
        <w:t>33,900</w:t>
      </w:r>
      <w:r w:rsidRPr="00D04691">
        <w:rPr>
          <w:sz w:val="19"/>
          <w:szCs w:val="19"/>
          <w:rtl/>
          <w:lang w:val="en-US" w:bidi="ar-AE"/>
        </w:rPr>
        <w:t xml:space="preserve"> دولار أمريكي لتقرير التحقق من خطة إدارة إزالة المواد الهيدروكلوروفلوروكربونية لبابوا غينيا الجديدة، وذلك تماشياً مع المقرر </w:t>
      </w:r>
      <w:r w:rsidRPr="00816254">
        <w:rPr>
          <w:sz w:val="19"/>
          <w:szCs w:val="19"/>
        </w:rPr>
        <w:t>96/26</w:t>
      </w:r>
      <w:r w:rsidRPr="00D04691">
        <w:rPr>
          <w:sz w:val="19"/>
          <w:szCs w:val="19"/>
          <w:rtl/>
          <w:lang w:val="en-US" w:bidi="ar-AE"/>
        </w:rPr>
        <w:t>.</w:t>
      </w:r>
    </w:p>
    <w:p w14:paraId="75CA2C1D" w14:textId="53659FC6" w:rsidR="00A94286" w:rsidRPr="00D04691" w:rsidRDefault="00A94286" w:rsidP="00A94286">
      <w:pPr>
        <w:tabs>
          <w:tab w:val="left" w:pos="360"/>
        </w:tabs>
        <w:bidi/>
        <w:spacing w:after="60"/>
        <w:rPr>
          <w:sz w:val="19"/>
          <w:szCs w:val="19"/>
          <w:rtl/>
          <w:lang w:val="en-US" w:bidi="ar-AE"/>
        </w:rPr>
      </w:pPr>
      <w:r>
        <w:rPr>
          <w:rFonts w:hint="cs"/>
          <w:sz w:val="19"/>
          <w:szCs w:val="19"/>
          <w:rtl/>
          <w:lang w:val="en-US" w:bidi="ar-AE"/>
        </w:rPr>
        <w:t xml:space="preserve">*** </w:t>
      </w:r>
      <w:r w:rsidRPr="00A94286">
        <w:rPr>
          <w:rFonts w:hint="cs"/>
          <w:sz w:val="19"/>
          <w:szCs w:val="19"/>
          <w:rtl/>
          <w:lang w:val="en-US" w:bidi="ar-AE"/>
        </w:rPr>
        <w:t>ستقوم</w:t>
      </w:r>
      <w:r w:rsidRPr="00A94286">
        <w:rPr>
          <w:sz w:val="19"/>
          <w:szCs w:val="19"/>
          <w:rtl/>
          <w:lang w:val="en-US" w:bidi="ar-AE"/>
        </w:rPr>
        <w:t xml:space="preserve"> اللجنة التنفيذية باختيار مشروعين في إطار نافذة التمويل هذه</w:t>
      </w:r>
      <w:r>
        <w:rPr>
          <w:rFonts w:hint="cs"/>
          <w:sz w:val="19"/>
          <w:szCs w:val="19"/>
          <w:rtl/>
          <w:lang w:val="en-US" w:bidi="ar-AE"/>
        </w:rPr>
        <w:t>.</w:t>
      </w:r>
    </w:p>
    <w:p w14:paraId="0C65BAD2" w14:textId="77777777" w:rsidR="00794CD0" w:rsidRPr="009037AD" w:rsidRDefault="00794CD0" w:rsidP="009037AD">
      <w:pPr>
        <w:tabs>
          <w:tab w:val="left" w:pos="360"/>
        </w:tabs>
        <w:bidi/>
        <w:spacing w:after="60"/>
        <w:rPr>
          <w:sz w:val="19"/>
          <w:szCs w:val="19"/>
          <w:lang w:val="en-US" w:bidi="ar-AE"/>
        </w:rPr>
      </w:pPr>
    </w:p>
    <w:p w14:paraId="78CEA6B3" w14:textId="760FD4D0" w:rsidR="00A94286" w:rsidRPr="00A94286" w:rsidRDefault="00AE55D6" w:rsidP="004A4C7A">
      <w:pPr>
        <w:pStyle w:val="Heading1"/>
        <w:numPr>
          <w:ilvl w:val="0"/>
          <w:numId w:val="6"/>
        </w:numPr>
        <w:bidi/>
        <w:spacing w:line="288" w:lineRule="auto"/>
        <w:ind w:left="0" w:firstLine="0"/>
        <w:rPr>
          <w:sz w:val="26"/>
          <w:szCs w:val="26"/>
        </w:rPr>
      </w:pPr>
      <w:r w:rsidRPr="00A94286">
        <w:rPr>
          <w:sz w:val="26"/>
          <w:szCs w:val="26"/>
          <w:rtl/>
        </w:rPr>
        <w:t xml:space="preserve">تبلغ قيمة مقترحات </w:t>
      </w:r>
      <w:r w:rsidRPr="00AE55D6">
        <w:rPr>
          <w:sz w:val="26"/>
          <w:szCs w:val="26"/>
          <w:rtl/>
        </w:rPr>
        <w:t xml:space="preserve">المشروعات الموصى بها إلى الاجتماع الثامن والتسعين البالغة </w:t>
      </w:r>
      <w:r w:rsidRPr="00AE55D6">
        <w:rPr>
          <w:sz w:val="26"/>
          <w:szCs w:val="26"/>
        </w:rPr>
        <w:t>126,051,584</w:t>
      </w:r>
      <w:r w:rsidRPr="00AE55D6">
        <w:rPr>
          <w:rFonts w:hint="cs"/>
          <w:sz w:val="26"/>
          <w:szCs w:val="26"/>
          <w:rtl/>
          <w:lang w:bidi="ar-AE"/>
        </w:rPr>
        <w:t xml:space="preserve"> </w:t>
      </w:r>
      <w:r w:rsidRPr="00AE55D6">
        <w:rPr>
          <w:sz w:val="26"/>
          <w:szCs w:val="26"/>
          <w:rtl/>
        </w:rPr>
        <w:t xml:space="preserve">دولاراً أمريكياً، أي تزيد بمقدار </w:t>
      </w:r>
      <w:r w:rsidRPr="00AE55D6">
        <w:rPr>
          <w:sz w:val="26"/>
          <w:szCs w:val="26"/>
        </w:rPr>
        <w:t>19,272,763</w:t>
      </w:r>
      <w:r w:rsidRPr="00AE55D6">
        <w:rPr>
          <w:rFonts w:hint="cs"/>
          <w:sz w:val="26"/>
          <w:szCs w:val="26"/>
          <w:rtl/>
        </w:rPr>
        <w:t xml:space="preserve"> </w:t>
      </w:r>
      <w:r w:rsidRPr="00AE55D6">
        <w:rPr>
          <w:sz w:val="26"/>
          <w:szCs w:val="26"/>
          <w:rtl/>
        </w:rPr>
        <w:t xml:space="preserve">دولاراً أمريكياً عن قيمتها في خطة الأعمال لعام </w:t>
      </w:r>
      <w:r w:rsidRPr="00AE55D6">
        <w:rPr>
          <w:sz w:val="26"/>
          <w:szCs w:val="26"/>
        </w:rPr>
        <w:t>2026</w:t>
      </w:r>
      <w:r w:rsidRPr="00AE55D6">
        <w:rPr>
          <w:sz w:val="26"/>
          <w:szCs w:val="26"/>
          <w:rtl/>
        </w:rPr>
        <w:t xml:space="preserve">، وتشمل مبلغ </w:t>
      </w:r>
      <w:r w:rsidRPr="00AE55D6">
        <w:rPr>
          <w:sz w:val="26"/>
          <w:szCs w:val="26"/>
        </w:rPr>
        <w:t>7,658,529</w:t>
      </w:r>
      <w:r w:rsidRPr="00AE55D6">
        <w:rPr>
          <w:sz w:val="26"/>
          <w:szCs w:val="26"/>
          <w:rtl/>
        </w:rPr>
        <w:t xml:space="preserve"> دولاراً أمريكياً مرتبطاً بمقترحات مشروعات غير مدرجة في خطة</w:t>
      </w:r>
      <w:r w:rsidRPr="00A94286">
        <w:rPr>
          <w:sz w:val="26"/>
          <w:szCs w:val="26"/>
          <w:rtl/>
        </w:rPr>
        <w:t xml:space="preserve"> الأعمال لعام </w:t>
      </w:r>
      <w:r>
        <w:rPr>
          <w:sz w:val="26"/>
          <w:szCs w:val="26"/>
        </w:rPr>
        <w:t>2026</w:t>
      </w:r>
      <w:r>
        <w:rPr>
          <w:rFonts w:hint="cs"/>
          <w:sz w:val="26"/>
          <w:szCs w:val="26"/>
          <w:rtl/>
          <w:lang w:bidi="ar-AE"/>
        </w:rPr>
        <w:t>.</w:t>
      </w:r>
      <w:r>
        <w:rPr>
          <w:rStyle w:val="FootnoteReference"/>
          <w:sz w:val="26"/>
          <w:szCs w:val="26"/>
          <w:lang w:val="en-US"/>
        </w:rPr>
        <w:footnoteReference w:id="2"/>
      </w:r>
    </w:p>
    <w:p w14:paraId="27B33A7D" w14:textId="6BD26560" w:rsidR="00A94286" w:rsidRPr="00A94286" w:rsidRDefault="00367D6A" w:rsidP="004A4C7A">
      <w:pPr>
        <w:pStyle w:val="Heading1"/>
        <w:numPr>
          <w:ilvl w:val="0"/>
          <w:numId w:val="6"/>
        </w:numPr>
        <w:bidi/>
        <w:spacing w:line="288" w:lineRule="auto"/>
        <w:ind w:left="0" w:firstLine="0"/>
        <w:rPr>
          <w:sz w:val="26"/>
          <w:szCs w:val="26"/>
        </w:rPr>
      </w:pPr>
      <w:r w:rsidRPr="00367D6A">
        <w:rPr>
          <w:sz w:val="26"/>
          <w:szCs w:val="26"/>
          <w:rtl/>
        </w:rPr>
        <w:t xml:space="preserve">تبلغ قيمة الأنشطة ذات الصلة بالمواد الهيدروفلوروكربونية الموصى بها إلى الاجتماع الثامن والتسعين مبلغ </w:t>
      </w:r>
      <w:r w:rsidRPr="00367D6A">
        <w:rPr>
          <w:sz w:val="26"/>
          <w:szCs w:val="26"/>
        </w:rPr>
        <w:t>27,129,471</w:t>
      </w:r>
      <w:r w:rsidRPr="00367D6A">
        <w:rPr>
          <w:rFonts w:hint="cs"/>
          <w:sz w:val="26"/>
          <w:szCs w:val="26"/>
          <w:rtl/>
        </w:rPr>
        <w:t xml:space="preserve"> </w:t>
      </w:r>
      <w:r w:rsidRPr="00367D6A">
        <w:rPr>
          <w:sz w:val="26"/>
          <w:szCs w:val="26"/>
          <w:rtl/>
        </w:rPr>
        <w:t xml:space="preserve">دولاراً أمريكياً، منها </w:t>
      </w:r>
      <w:r w:rsidRPr="00367D6A">
        <w:rPr>
          <w:sz w:val="26"/>
          <w:szCs w:val="26"/>
        </w:rPr>
        <w:t>3,667,556</w:t>
      </w:r>
      <w:r w:rsidRPr="00367D6A">
        <w:rPr>
          <w:rFonts w:hint="cs"/>
          <w:sz w:val="26"/>
          <w:szCs w:val="26"/>
          <w:rtl/>
        </w:rPr>
        <w:t xml:space="preserve"> </w:t>
      </w:r>
      <w:r w:rsidRPr="00367D6A">
        <w:rPr>
          <w:sz w:val="26"/>
          <w:szCs w:val="26"/>
          <w:rtl/>
        </w:rPr>
        <w:t xml:space="preserve">دولاراً أمريكياً مرتبطة بمقترحات مشروعات غير مدرجة في خطة الأعمال لعام </w:t>
      </w:r>
      <w:r w:rsidRPr="00367D6A">
        <w:rPr>
          <w:sz w:val="26"/>
          <w:szCs w:val="26"/>
        </w:rPr>
        <w:t>2026</w:t>
      </w:r>
      <w:r w:rsidRPr="00367D6A">
        <w:rPr>
          <w:sz w:val="26"/>
          <w:szCs w:val="26"/>
          <w:rtl/>
        </w:rPr>
        <w:t>.</w:t>
      </w:r>
    </w:p>
    <w:p w14:paraId="66C84FFC" w14:textId="52A1AF2D" w:rsidR="00A94286" w:rsidRPr="00A94286" w:rsidRDefault="00367D6A" w:rsidP="004A4C7A">
      <w:pPr>
        <w:pStyle w:val="Heading1"/>
        <w:numPr>
          <w:ilvl w:val="0"/>
          <w:numId w:val="6"/>
        </w:numPr>
        <w:bidi/>
        <w:spacing w:line="288" w:lineRule="auto"/>
        <w:ind w:left="0" w:firstLine="0"/>
        <w:rPr>
          <w:sz w:val="26"/>
          <w:szCs w:val="26"/>
        </w:rPr>
      </w:pPr>
      <w:r w:rsidRPr="00367D6A">
        <w:rPr>
          <w:sz w:val="26"/>
          <w:szCs w:val="26"/>
          <w:rtl/>
        </w:rPr>
        <w:t>تبلغ قيمة المشروعات الموصى بها إلى الاجتماع الثامن والتسعين في إطار نافذة التمويل للمشروعات التجريبية لكفاءة استخدام الطاقة عملاً بالمقرر</w:t>
      </w:r>
      <w:r w:rsidRPr="00367D6A">
        <w:rPr>
          <w:rFonts w:hint="cs"/>
          <w:sz w:val="26"/>
          <w:szCs w:val="26"/>
          <w:rtl/>
        </w:rPr>
        <w:t> </w:t>
      </w:r>
      <w:r w:rsidRPr="00367D6A">
        <w:rPr>
          <w:sz w:val="26"/>
          <w:szCs w:val="26"/>
        </w:rPr>
        <w:t>91/65</w:t>
      </w:r>
      <w:r w:rsidRPr="00367D6A">
        <w:rPr>
          <w:sz w:val="26"/>
          <w:szCs w:val="26"/>
          <w:rtl/>
        </w:rPr>
        <w:t xml:space="preserve"> مبلغ </w:t>
      </w:r>
      <w:r w:rsidRPr="00367D6A">
        <w:rPr>
          <w:sz w:val="26"/>
          <w:szCs w:val="26"/>
        </w:rPr>
        <w:t>1,058,872</w:t>
      </w:r>
      <w:r w:rsidRPr="00367D6A">
        <w:rPr>
          <w:sz w:val="26"/>
          <w:szCs w:val="26"/>
          <w:rtl/>
        </w:rPr>
        <w:t xml:space="preserve"> دولاراً أمريكياً. ومع الأخذ في الاعتبار الموافقات الصادرة عن الاجتماعات من الثاني والتسعين إلى السابع والتسعين والبالغة </w:t>
      </w:r>
      <w:r w:rsidRPr="00367D6A">
        <w:rPr>
          <w:sz w:val="26"/>
          <w:szCs w:val="26"/>
        </w:rPr>
        <w:t>13,630,372</w:t>
      </w:r>
      <w:r w:rsidRPr="00367D6A">
        <w:rPr>
          <w:rFonts w:hint="cs"/>
          <w:sz w:val="26"/>
          <w:szCs w:val="26"/>
          <w:rtl/>
        </w:rPr>
        <w:t xml:space="preserve"> </w:t>
      </w:r>
      <w:r w:rsidRPr="00367D6A">
        <w:rPr>
          <w:sz w:val="26"/>
          <w:szCs w:val="26"/>
          <w:rtl/>
        </w:rPr>
        <w:t xml:space="preserve">دولاراً أمريكياً، والقيم الموصى بها إلى الاجتماع الثامن والتسعين، يبلغ التمويل المتبقي المتاح في إطار نافذة التمويل هذه </w:t>
      </w:r>
      <w:r w:rsidRPr="00367D6A">
        <w:rPr>
          <w:sz w:val="26"/>
          <w:szCs w:val="26"/>
        </w:rPr>
        <w:t>5,310,756</w:t>
      </w:r>
      <w:r w:rsidRPr="00367D6A">
        <w:rPr>
          <w:rFonts w:hint="cs"/>
          <w:sz w:val="26"/>
          <w:szCs w:val="26"/>
          <w:rtl/>
        </w:rPr>
        <w:t xml:space="preserve"> </w:t>
      </w:r>
      <w:r w:rsidRPr="00367D6A">
        <w:rPr>
          <w:sz w:val="26"/>
          <w:szCs w:val="26"/>
          <w:rtl/>
        </w:rPr>
        <w:t>دولاراً أمريكياً.</w:t>
      </w:r>
    </w:p>
    <w:p w14:paraId="081D83DB" w14:textId="25EAD139" w:rsidR="00A94286" w:rsidRPr="00A94286" w:rsidRDefault="00367D6A" w:rsidP="004A4C7A">
      <w:pPr>
        <w:pStyle w:val="Heading1"/>
        <w:numPr>
          <w:ilvl w:val="0"/>
          <w:numId w:val="6"/>
        </w:numPr>
        <w:bidi/>
        <w:spacing w:line="288" w:lineRule="auto"/>
        <w:ind w:left="0" w:firstLine="0"/>
        <w:rPr>
          <w:sz w:val="26"/>
          <w:szCs w:val="26"/>
        </w:rPr>
      </w:pPr>
      <w:r w:rsidRPr="00367D6A">
        <w:rPr>
          <w:sz w:val="26"/>
          <w:szCs w:val="26"/>
          <w:rtl/>
        </w:rPr>
        <w:t>تبلغ قيمة المشروعات الموصى بها إلى الاجتماع الثامن والتسعين في إطار نافذة التمويل لكفاءة استخدام الطاقة عملاً بالمقرر</w:t>
      </w:r>
      <w:r w:rsidRPr="00367D6A">
        <w:rPr>
          <w:rFonts w:hint="cs"/>
          <w:sz w:val="26"/>
          <w:szCs w:val="26"/>
          <w:rtl/>
        </w:rPr>
        <w:t> </w:t>
      </w:r>
      <w:r w:rsidRPr="00367D6A">
        <w:rPr>
          <w:sz w:val="26"/>
          <w:szCs w:val="26"/>
        </w:rPr>
        <w:t>94/60</w:t>
      </w:r>
      <w:r w:rsidRPr="00367D6A">
        <w:rPr>
          <w:rFonts w:hint="cs"/>
          <w:sz w:val="26"/>
          <w:szCs w:val="26"/>
          <w:rtl/>
        </w:rPr>
        <w:t xml:space="preserve"> م</w:t>
      </w:r>
      <w:r w:rsidRPr="00367D6A">
        <w:rPr>
          <w:sz w:val="26"/>
          <w:szCs w:val="26"/>
          <w:rtl/>
        </w:rPr>
        <w:t xml:space="preserve">بلغ </w:t>
      </w:r>
      <w:r w:rsidRPr="00367D6A">
        <w:rPr>
          <w:sz w:val="26"/>
          <w:szCs w:val="26"/>
        </w:rPr>
        <w:t>13,575,558</w:t>
      </w:r>
      <w:r w:rsidRPr="00367D6A">
        <w:rPr>
          <w:sz w:val="26"/>
          <w:szCs w:val="26"/>
          <w:rtl/>
        </w:rPr>
        <w:t xml:space="preserve"> دولاراً أمريكياً. ومع الأخذ في الاعتبار الموافقات الصادرة عن الاجتماعات </w:t>
      </w:r>
      <w:r w:rsidRPr="00367D6A">
        <w:rPr>
          <w:sz w:val="26"/>
          <w:szCs w:val="26"/>
          <w:rtl/>
        </w:rPr>
        <w:lastRenderedPageBreak/>
        <w:t xml:space="preserve">من الخامس والتسعين إلى السابع والتسعين والبالغة </w:t>
      </w:r>
      <w:r w:rsidRPr="00367D6A">
        <w:rPr>
          <w:sz w:val="26"/>
          <w:szCs w:val="26"/>
        </w:rPr>
        <w:t>22,033,800</w:t>
      </w:r>
      <w:r w:rsidRPr="00367D6A">
        <w:rPr>
          <w:sz w:val="26"/>
          <w:szCs w:val="26"/>
          <w:rtl/>
        </w:rPr>
        <w:t xml:space="preserve"> دولار أمريكي، والقيم الموصى بها إلى الاجتماع الثامن والتسعين، يبلغ التمويل المتبقي المتاح في إطار نافذة التمويل هذه </w:t>
      </w:r>
      <w:r w:rsidRPr="00367D6A">
        <w:rPr>
          <w:sz w:val="26"/>
          <w:szCs w:val="26"/>
        </w:rPr>
        <w:t>64,390,642</w:t>
      </w:r>
      <w:r w:rsidRPr="00367D6A">
        <w:rPr>
          <w:sz w:val="26"/>
          <w:szCs w:val="26"/>
          <w:rtl/>
        </w:rPr>
        <w:t xml:space="preserve"> دولاراً أمريكياً.</w:t>
      </w:r>
    </w:p>
    <w:p w14:paraId="1FA6148F" w14:textId="06DC609C" w:rsidR="00A94286" w:rsidRPr="00A94286" w:rsidRDefault="00E07E66" w:rsidP="004A4C7A">
      <w:pPr>
        <w:pStyle w:val="Heading1"/>
        <w:numPr>
          <w:ilvl w:val="0"/>
          <w:numId w:val="6"/>
        </w:numPr>
        <w:bidi/>
        <w:spacing w:line="288" w:lineRule="auto"/>
        <w:ind w:left="0" w:firstLine="0"/>
        <w:rPr>
          <w:sz w:val="26"/>
          <w:szCs w:val="26"/>
        </w:rPr>
      </w:pPr>
      <w:r w:rsidRPr="00E07E66">
        <w:rPr>
          <w:sz w:val="26"/>
          <w:szCs w:val="26"/>
          <w:rtl/>
        </w:rPr>
        <w:t>تبلغ قيمة ثلاثة مشروعات موصى بها إلى الاجتماع الثامن والتسعين في إطار نافذة التمويل للصندوق المتجدد لكفاءة استخدام الطاقة للمستخدمين النهائيين عملاً بالمقرر</w:t>
      </w:r>
      <w:r w:rsidRPr="00E07E66">
        <w:rPr>
          <w:rFonts w:hint="cs"/>
          <w:sz w:val="26"/>
          <w:szCs w:val="26"/>
          <w:rtl/>
        </w:rPr>
        <w:t> </w:t>
      </w:r>
      <w:r w:rsidRPr="00E07E66">
        <w:rPr>
          <w:sz w:val="26"/>
          <w:szCs w:val="26"/>
        </w:rPr>
        <w:t>95/87</w:t>
      </w:r>
      <w:r w:rsidRPr="00E07E66">
        <w:rPr>
          <w:sz w:val="26"/>
          <w:szCs w:val="26"/>
          <w:rtl/>
        </w:rPr>
        <w:t xml:space="preserve"> مبلغ </w:t>
      </w:r>
      <w:r w:rsidRPr="00E07E66">
        <w:rPr>
          <w:sz w:val="26"/>
          <w:szCs w:val="26"/>
        </w:rPr>
        <w:t>51,360,000</w:t>
      </w:r>
      <w:r w:rsidRPr="00E07E66">
        <w:rPr>
          <w:sz w:val="26"/>
          <w:szCs w:val="26"/>
          <w:rtl/>
        </w:rPr>
        <w:t xml:space="preserve"> دولار أمريكي. وستقوم اللجنة التنفيذية باختيار مشروعين بمبلغ </w:t>
      </w:r>
      <w:r w:rsidRPr="00E07E66">
        <w:rPr>
          <w:sz w:val="26"/>
          <w:szCs w:val="26"/>
        </w:rPr>
        <w:t>42.8</w:t>
      </w:r>
      <w:r w:rsidRPr="00E07E66">
        <w:rPr>
          <w:sz w:val="26"/>
          <w:szCs w:val="26"/>
          <w:rtl/>
        </w:rPr>
        <w:t xml:space="preserve"> مليون دولار أمريكي في إطار نافذة التمويل هذه. وبالإضافة إلى ذلك، يُوصى بتقديم مبلغ </w:t>
      </w:r>
      <w:r w:rsidRPr="00E07E66">
        <w:rPr>
          <w:sz w:val="26"/>
          <w:szCs w:val="26"/>
        </w:rPr>
        <w:t>2,132,510</w:t>
      </w:r>
      <w:r w:rsidRPr="00E07E66">
        <w:rPr>
          <w:sz w:val="26"/>
          <w:szCs w:val="26"/>
          <w:rtl/>
        </w:rPr>
        <w:t xml:space="preserve"> دولار أمريكي إلى الاجتماع الثامن والتسعين لثلاثة مشروعات للمساعدة التقنية غير مدرجة في إطار نافذة التمويل هذه.</w:t>
      </w:r>
    </w:p>
    <w:p w14:paraId="079A2CA7" w14:textId="2FE279F7" w:rsidR="00E07E66" w:rsidRPr="00E07E66" w:rsidRDefault="00E07E66" w:rsidP="00E07E66">
      <w:pPr>
        <w:bidi/>
        <w:spacing w:after="240"/>
        <w:rPr>
          <w:b/>
          <w:bCs/>
          <w:sz w:val="26"/>
          <w:szCs w:val="26"/>
          <w:rtl/>
          <w:lang w:val="en-US" w:bidi="ar-AE"/>
        </w:rPr>
      </w:pPr>
      <w:r w:rsidRPr="00E07E66">
        <w:rPr>
          <w:b/>
          <w:bCs/>
          <w:sz w:val="26"/>
          <w:szCs w:val="26"/>
          <w:rtl/>
          <w:lang w:val="en-US" w:bidi="ar-AE"/>
        </w:rPr>
        <w:t>الالتزامات الآجلة</w:t>
      </w:r>
    </w:p>
    <w:p w14:paraId="6CF6F136" w14:textId="58297892" w:rsidR="00A94286" w:rsidRPr="00A94286" w:rsidRDefault="00E07E66" w:rsidP="004A4C7A">
      <w:pPr>
        <w:pStyle w:val="Heading1"/>
        <w:numPr>
          <w:ilvl w:val="0"/>
          <w:numId w:val="6"/>
        </w:numPr>
        <w:bidi/>
        <w:spacing w:line="288" w:lineRule="auto"/>
        <w:ind w:left="0" w:firstLine="0"/>
        <w:rPr>
          <w:sz w:val="26"/>
          <w:szCs w:val="26"/>
        </w:rPr>
      </w:pPr>
      <w:r w:rsidRPr="00E07E66">
        <w:rPr>
          <w:sz w:val="26"/>
          <w:szCs w:val="26"/>
          <w:rtl/>
        </w:rPr>
        <w:t xml:space="preserve">تبلغ قيمة الالتزامات الآجلة الإجمالية الحالية للاتفاقات متعددة السنوات للفترة من </w:t>
      </w:r>
      <w:r w:rsidRPr="00E07E66">
        <w:rPr>
          <w:sz w:val="26"/>
          <w:szCs w:val="26"/>
        </w:rPr>
        <w:t>2026</w:t>
      </w:r>
      <w:r w:rsidRPr="00E07E66">
        <w:rPr>
          <w:sz w:val="26"/>
          <w:szCs w:val="26"/>
          <w:rtl/>
        </w:rPr>
        <w:t xml:space="preserve"> إلى </w:t>
      </w:r>
      <w:r w:rsidRPr="00E07E66">
        <w:rPr>
          <w:sz w:val="26"/>
          <w:szCs w:val="26"/>
        </w:rPr>
        <w:t>2033</w:t>
      </w:r>
      <w:r w:rsidRPr="00E07E66">
        <w:rPr>
          <w:sz w:val="26"/>
          <w:szCs w:val="26"/>
          <w:rtl/>
        </w:rPr>
        <w:t xml:space="preserve"> مبلغ </w:t>
      </w:r>
      <w:r w:rsidRPr="00E07E66">
        <w:rPr>
          <w:sz w:val="26"/>
          <w:szCs w:val="26"/>
        </w:rPr>
        <w:t>331.06</w:t>
      </w:r>
      <w:r w:rsidRPr="00E07E66">
        <w:rPr>
          <w:sz w:val="26"/>
          <w:szCs w:val="26"/>
          <w:rtl/>
        </w:rPr>
        <w:t xml:space="preserve"> مليون دولار أمريكي، بافتراض الموافقة من حيث المبدأ على طلبات تمويل الاتفاقات متعددة السنوات المقدمة إلى الاجتماع الثامن والتسعين، على النحو المبين في الجدول </w:t>
      </w:r>
      <w:r>
        <w:rPr>
          <w:sz w:val="26"/>
          <w:szCs w:val="26"/>
        </w:rPr>
        <w:t>3</w:t>
      </w:r>
      <w:r w:rsidRPr="00E07E66">
        <w:rPr>
          <w:sz w:val="26"/>
          <w:szCs w:val="26"/>
          <w:rtl/>
        </w:rPr>
        <w:t>.</w:t>
      </w:r>
    </w:p>
    <w:p w14:paraId="11E9E739" w14:textId="215607CB" w:rsidR="00B7482C" w:rsidRPr="00B7482C" w:rsidRDefault="00B7482C" w:rsidP="00B7482C">
      <w:pPr>
        <w:keepNext/>
        <w:bidi/>
        <w:jc w:val="left"/>
        <w:rPr>
          <w:b/>
          <w:bCs/>
          <w:sz w:val="24"/>
          <w:szCs w:val="24"/>
          <w:rtl/>
          <w:lang w:val="en-US" w:bidi="ar-AE"/>
        </w:rPr>
      </w:pPr>
      <w:r w:rsidRPr="00B7482C">
        <w:rPr>
          <w:b/>
          <w:bCs/>
          <w:sz w:val="24"/>
          <w:szCs w:val="24"/>
          <w:rtl/>
          <w:lang w:val="en-US" w:bidi="ar-AE"/>
        </w:rPr>
        <w:t xml:space="preserve">الجدول </w:t>
      </w:r>
      <w:r>
        <w:rPr>
          <w:b/>
          <w:bCs/>
          <w:sz w:val="24"/>
          <w:szCs w:val="24"/>
          <w:lang w:val="en-US" w:bidi="ar-AE"/>
        </w:rPr>
        <w:t>3</w:t>
      </w:r>
      <w:r w:rsidRPr="00B7482C">
        <w:rPr>
          <w:b/>
          <w:bCs/>
          <w:sz w:val="24"/>
          <w:szCs w:val="24"/>
          <w:rtl/>
          <w:lang w:val="en-US" w:bidi="ar-AE"/>
        </w:rPr>
        <w:t>. الالتزامات الآجلة (</w:t>
      </w:r>
      <w:r>
        <w:rPr>
          <w:b/>
          <w:bCs/>
          <w:sz w:val="24"/>
          <w:szCs w:val="24"/>
          <w:lang w:val="en-US" w:bidi="ar-AE"/>
        </w:rPr>
        <w:t>2026</w:t>
      </w:r>
      <w:r w:rsidRPr="00B7482C">
        <w:rPr>
          <w:b/>
          <w:bCs/>
          <w:sz w:val="24"/>
          <w:szCs w:val="24"/>
          <w:rtl/>
          <w:lang w:val="en-US" w:bidi="ar-AE"/>
        </w:rPr>
        <w:t>-</w:t>
      </w:r>
      <w:r>
        <w:rPr>
          <w:b/>
          <w:bCs/>
          <w:sz w:val="24"/>
          <w:szCs w:val="24"/>
          <w:lang w:val="en-US" w:bidi="ar-AE"/>
        </w:rPr>
        <w:t>2033</w:t>
      </w:r>
      <w:r w:rsidRPr="00B7482C">
        <w:rPr>
          <w:b/>
          <w:bCs/>
          <w:sz w:val="24"/>
          <w:szCs w:val="24"/>
          <w:rtl/>
          <w:lang w:val="en-US" w:bidi="ar-AE"/>
        </w:rPr>
        <w:t>) (بآلاف الدولارات الأمريكية)</w:t>
      </w:r>
    </w:p>
    <w:tbl>
      <w:tblPr>
        <w:bidiVisual/>
        <w:tblW w:w="9646" w:type="dxa"/>
        <w:tblLook w:val="04A0" w:firstRow="1" w:lastRow="0" w:firstColumn="1" w:lastColumn="0" w:noHBand="0" w:noVBand="1"/>
      </w:tblPr>
      <w:tblGrid>
        <w:gridCol w:w="2367"/>
        <w:gridCol w:w="866"/>
        <w:gridCol w:w="833"/>
        <w:gridCol w:w="766"/>
        <w:gridCol w:w="766"/>
        <w:gridCol w:w="772"/>
        <w:gridCol w:w="709"/>
        <w:gridCol w:w="850"/>
        <w:gridCol w:w="851"/>
        <w:gridCol w:w="866"/>
      </w:tblGrid>
      <w:tr w:rsidR="00940AAD" w:rsidRPr="00816254" w14:paraId="4279CBE3" w14:textId="77777777" w:rsidTr="00B7482C">
        <w:trPr>
          <w:trHeight w:val="122"/>
          <w:tblHeader/>
        </w:trPr>
        <w:tc>
          <w:tcPr>
            <w:tcW w:w="2371" w:type="dxa"/>
            <w:tcBorders>
              <w:top w:val="single" w:sz="4" w:space="0" w:color="auto"/>
              <w:left w:val="single" w:sz="4" w:space="0" w:color="auto"/>
              <w:bottom w:val="single" w:sz="4" w:space="0" w:color="auto"/>
              <w:right w:val="single" w:sz="4" w:space="0" w:color="auto"/>
            </w:tcBorders>
            <w:hideMark/>
          </w:tcPr>
          <w:p w14:paraId="2521A71B" w14:textId="7C3B29EC" w:rsidR="00B7482C" w:rsidRPr="00816254" w:rsidRDefault="00B7482C" w:rsidP="00B7482C">
            <w:pPr>
              <w:keepNext/>
              <w:bidi/>
              <w:jc w:val="center"/>
              <w:rPr>
                <w:rFonts w:eastAsia="Times New Roman"/>
                <w:b/>
                <w:bCs/>
                <w:sz w:val="20"/>
                <w:szCs w:val="20"/>
                <w:rtl/>
                <w:lang w:eastAsia="en-CA" w:bidi="ar-AE"/>
              </w:rPr>
            </w:pPr>
            <w:r>
              <w:rPr>
                <w:rFonts w:eastAsia="Times New Roman" w:hint="cs"/>
                <w:b/>
                <w:bCs/>
                <w:sz w:val="20"/>
                <w:szCs w:val="20"/>
                <w:rtl/>
                <w:lang w:eastAsia="en-CA" w:bidi="ar-AE"/>
              </w:rPr>
              <w:t>الوصف</w:t>
            </w:r>
          </w:p>
        </w:tc>
        <w:tc>
          <w:tcPr>
            <w:tcW w:w="866" w:type="dxa"/>
            <w:tcBorders>
              <w:top w:val="single" w:sz="4" w:space="0" w:color="auto"/>
              <w:left w:val="nil"/>
              <w:bottom w:val="single" w:sz="4" w:space="0" w:color="auto"/>
              <w:right w:val="single" w:sz="4" w:space="0" w:color="auto"/>
            </w:tcBorders>
            <w:vAlign w:val="center"/>
            <w:hideMark/>
          </w:tcPr>
          <w:p w14:paraId="17148B8E" w14:textId="77777777" w:rsidR="00940AAD" w:rsidRPr="00816254" w:rsidRDefault="00940AAD" w:rsidP="00B7482C">
            <w:pPr>
              <w:keepNext/>
              <w:bidi/>
              <w:jc w:val="center"/>
              <w:rPr>
                <w:rFonts w:eastAsia="Times New Roman"/>
                <w:b/>
                <w:bCs/>
                <w:sz w:val="20"/>
                <w:szCs w:val="20"/>
                <w:lang w:eastAsia="en-CA"/>
              </w:rPr>
            </w:pPr>
            <w:r w:rsidRPr="00816254">
              <w:rPr>
                <w:rFonts w:eastAsia="Times New Roman"/>
                <w:b/>
                <w:bCs/>
                <w:sz w:val="20"/>
                <w:szCs w:val="20"/>
                <w:lang w:eastAsia="en-CA"/>
              </w:rPr>
              <w:t>2026</w:t>
            </w:r>
          </w:p>
        </w:tc>
        <w:tc>
          <w:tcPr>
            <w:tcW w:w="833" w:type="dxa"/>
            <w:tcBorders>
              <w:top w:val="single" w:sz="4" w:space="0" w:color="auto"/>
              <w:left w:val="nil"/>
              <w:bottom w:val="single" w:sz="4" w:space="0" w:color="auto"/>
              <w:right w:val="single" w:sz="4" w:space="0" w:color="auto"/>
            </w:tcBorders>
            <w:vAlign w:val="center"/>
            <w:hideMark/>
          </w:tcPr>
          <w:p w14:paraId="0A3A8AC6" w14:textId="77777777" w:rsidR="00940AAD" w:rsidRPr="00816254" w:rsidRDefault="00940AAD" w:rsidP="00B7482C">
            <w:pPr>
              <w:keepNext/>
              <w:bidi/>
              <w:jc w:val="center"/>
              <w:rPr>
                <w:rFonts w:eastAsia="Times New Roman"/>
                <w:b/>
                <w:bCs/>
                <w:sz w:val="20"/>
                <w:szCs w:val="20"/>
                <w:lang w:eastAsia="en-CA"/>
              </w:rPr>
            </w:pPr>
            <w:r w:rsidRPr="00816254">
              <w:rPr>
                <w:rFonts w:eastAsia="Times New Roman"/>
                <w:b/>
                <w:bCs/>
                <w:sz w:val="20"/>
                <w:szCs w:val="20"/>
                <w:lang w:eastAsia="en-CA"/>
              </w:rPr>
              <w:t>2027</w:t>
            </w:r>
          </w:p>
        </w:tc>
        <w:tc>
          <w:tcPr>
            <w:tcW w:w="766" w:type="dxa"/>
            <w:tcBorders>
              <w:top w:val="single" w:sz="4" w:space="0" w:color="auto"/>
              <w:left w:val="nil"/>
              <w:bottom w:val="single" w:sz="4" w:space="0" w:color="auto"/>
              <w:right w:val="single" w:sz="4" w:space="0" w:color="auto"/>
            </w:tcBorders>
            <w:vAlign w:val="center"/>
            <w:hideMark/>
          </w:tcPr>
          <w:p w14:paraId="02EA8CA6" w14:textId="77777777" w:rsidR="00940AAD" w:rsidRPr="00816254" w:rsidRDefault="00940AAD" w:rsidP="00B7482C">
            <w:pPr>
              <w:keepNext/>
              <w:bidi/>
              <w:jc w:val="center"/>
              <w:rPr>
                <w:rFonts w:eastAsia="Times New Roman"/>
                <w:b/>
                <w:bCs/>
                <w:sz w:val="20"/>
                <w:szCs w:val="20"/>
                <w:lang w:eastAsia="en-CA"/>
              </w:rPr>
            </w:pPr>
            <w:r w:rsidRPr="00816254">
              <w:rPr>
                <w:rFonts w:eastAsia="Times New Roman"/>
                <w:b/>
                <w:bCs/>
                <w:sz w:val="20"/>
                <w:szCs w:val="20"/>
                <w:lang w:eastAsia="en-CA"/>
              </w:rPr>
              <w:t>2028</w:t>
            </w:r>
          </w:p>
        </w:tc>
        <w:tc>
          <w:tcPr>
            <w:tcW w:w="766" w:type="dxa"/>
            <w:tcBorders>
              <w:top w:val="single" w:sz="4" w:space="0" w:color="auto"/>
              <w:left w:val="nil"/>
              <w:bottom w:val="single" w:sz="4" w:space="0" w:color="auto"/>
              <w:right w:val="single" w:sz="4" w:space="0" w:color="auto"/>
            </w:tcBorders>
            <w:vAlign w:val="center"/>
            <w:hideMark/>
          </w:tcPr>
          <w:p w14:paraId="7B22710D" w14:textId="77777777" w:rsidR="00940AAD" w:rsidRPr="00816254" w:rsidRDefault="00940AAD" w:rsidP="00B7482C">
            <w:pPr>
              <w:keepNext/>
              <w:bidi/>
              <w:jc w:val="center"/>
              <w:rPr>
                <w:rFonts w:eastAsia="Times New Roman"/>
                <w:b/>
                <w:bCs/>
                <w:sz w:val="20"/>
                <w:szCs w:val="20"/>
                <w:lang w:eastAsia="en-CA"/>
              </w:rPr>
            </w:pPr>
            <w:r w:rsidRPr="00816254">
              <w:rPr>
                <w:rFonts w:eastAsia="Times New Roman"/>
                <w:b/>
                <w:bCs/>
                <w:sz w:val="20"/>
                <w:szCs w:val="20"/>
                <w:lang w:eastAsia="en-CA"/>
              </w:rPr>
              <w:t>2029</w:t>
            </w:r>
          </w:p>
        </w:tc>
        <w:tc>
          <w:tcPr>
            <w:tcW w:w="772" w:type="dxa"/>
            <w:tcBorders>
              <w:top w:val="single" w:sz="4" w:space="0" w:color="auto"/>
              <w:left w:val="nil"/>
              <w:bottom w:val="single" w:sz="4" w:space="0" w:color="auto"/>
              <w:right w:val="single" w:sz="4" w:space="0" w:color="auto"/>
            </w:tcBorders>
            <w:vAlign w:val="center"/>
            <w:hideMark/>
          </w:tcPr>
          <w:p w14:paraId="7357FB21" w14:textId="77777777" w:rsidR="00940AAD" w:rsidRPr="00816254" w:rsidRDefault="00940AAD" w:rsidP="00B7482C">
            <w:pPr>
              <w:keepNext/>
              <w:bidi/>
              <w:jc w:val="center"/>
              <w:rPr>
                <w:rFonts w:eastAsia="Times New Roman"/>
                <w:b/>
                <w:bCs/>
                <w:sz w:val="20"/>
                <w:szCs w:val="20"/>
                <w:lang w:eastAsia="en-CA"/>
              </w:rPr>
            </w:pPr>
            <w:r w:rsidRPr="00816254">
              <w:rPr>
                <w:rFonts w:eastAsia="Times New Roman"/>
                <w:b/>
                <w:bCs/>
                <w:sz w:val="20"/>
                <w:szCs w:val="20"/>
                <w:lang w:eastAsia="en-CA"/>
              </w:rPr>
              <w:t>2030</w:t>
            </w:r>
          </w:p>
        </w:tc>
        <w:tc>
          <w:tcPr>
            <w:tcW w:w="709" w:type="dxa"/>
            <w:tcBorders>
              <w:top w:val="single" w:sz="4" w:space="0" w:color="auto"/>
              <w:left w:val="nil"/>
              <w:bottom w:val="single" w:sz="4" w:space="0" w:color="auto"/>
              <w:right w:val="single" w:sz="4" w:space="0" w:color="auto"/>
            </w:tcBorders>
            <w:vAlign w:val="center"/>
            <w:hideMark/>
          </w:tcPr>
          <w:p w14:paraId="114A180D" w14:textId="77777777" w:rsidR="00940AAD" w:rsidRPr="00816254" w:rsidRDefault="00940AAD" w:rsidP="00B7482C">
            <w:pPr>
              <w:keepNext/>
              <w:bidi/>
              <w:jc w:val="center"/>
              <w:rPr>
                <w:rFonts w:eastAsia="Times New Roman"/>
                <w:b/>
                <w:bCs/>
                <w:sz w:val="20"/>
                <w:szCs w:val="20"/>
                <w:lang w:eastAsia="en-CA"/>
              </w:rPr>
            </w:pPr>
            <w:r w:rsidRPr="00816254">
              <w:rPr>
                <w:rFonts w:eastAsia="Times New Roman"/>
                <w:b/>
                <w:bCs/>
                <w:sz w:val="20"/>
                <w:szCs w:val="20"/>
                <w:lang w:eastAsia="en-CA"/>
              </w:rPr>
              <w:t>2031</w:t>
            </w:r>
          </w:p>
        </w:tc>
        <w:tc>
          <w:tcPr>
            <w:tcW w:w="850" w:type="dxa"/>
            <w:tcBorders>
              <w:top w:val="single" w:sz="4" w:space="0" w:color="auto"/>
              <w:left w:val="nil"/>
              <w:bottom w:val="single" w:sz="4" w:space="0" w:color="auto"/>
              <w:right w:val="single" w:sz="4" w:space="0" w:color="auto"/>
            </w:tcBorders>
            <w:vAlign w:val="center"/>
            <w:hideMark/>
          </w:tcPr>
          <w:p w14:paraId="62897653" w14:textId="77777777" w:rsidR="00940AAD" w:rsidRPr="00816254" w:rsidRDefault="00940AAD" w:rsidP="00B7482C">
            <w:pPr>
              <w:keepNext/>
              <w:bidi/>
              <w:jc w:val="center"/>
              <w:rPr>
                <w:rFonts w:eastAsia="Times New Roman"/>
                <w:b/>
                <w:bCs/>
                <w:sz w:val="20"/>
                <w:szCs w:val="20"/>
                <w:lang w:eastAsia="en-CA"/>
              </w:rPr>
            </w:pPr>
            <w:r w:rsidRPr="00816254">
              <w:rPr>
                <w:rFonts w:eastAsia="Times New Roman"/>
                <w:b/>
                <w:bCs/>
                <w:sz w:val="20"/>
                <w:szCs w:val="20"/>
                <w:lang w:eastAsia="en-CA"/>
              </w:rPr>
              <w:t>2032</w:t>
            </w:r>
          </w:p>
        </w:tc>
        <w:tc>
          <w:tcPr>
            <w:tcW w:w="851" w:type="dxa"/>
            <w:tcBorders>
              <w:top w:val="single" w:sz="4" w:space="0" w:color="auto"/>
              <w:left w:val="nil"/>
              <w:bottom w:val="single" w:sz="4" w:space="0" w:color="auto"/>
              <w:right w:val="single" w:sz="4" w:space="0" w:color="auto"/>
            </w:tcBorders>
            <w:vAlign w:val="center"/>
            <w:hideMark/>
          </w:tcPr>
          <w:p w14:paraId="4E8D328E" w14:textId="77777777" w:rsidR="00940AAD" w:rsidRPr="00816254" w:rsidRDefault="00940AAD" w:rsidP="00B7482C">
            <w:pPr>
              <w:keepNext/>
              <w:bidi/>
              <w:jc w:val="center"/>
              <w:rPr>
                <w:rFonts w:eastAsia="Times New Roman"/>
                <w:b/>
                <w:bCs/>
                <w:sz w:val="20"/>
                <w:szCs w:val="20"/>
                <w:lang w:eastAsia="en-CA"/>
              </w:rPr>
            </w:pPr>
            <w:r w:rsidRPr="00816254">
              <w:rPr>
                <w:rFonts w:eastAsia="Times New Roman"/>
                <w:b/>
                <w:bCs/>
                <w:sz w:val="20"/>
                <w:szCs w:val="20"/>
                <w:lang w:eastAsia="en-CA"/>
              </w:rPr>
              <w:t>2033</w:t>
            </w:r>
          </w:p>
        </w:tc>
        <w:tc>
          <w:tcPr>
            <w:tcW w:w="862" w:type="dxa"/>
            <w:tcBorders>
              <w:top w:val="single" w:sz="4" w:space="0" w:color="auto"/>
              <w:left w:val="nil"/>
              <w:bottom w:val="single" w:sz="4" w:space="0" w:color="auto"/>
              <w:right w:val="single" w:sz="4" w:space="0" w:color="auto"/>
            </w:tcBorders>
            <w:hideMark/>
          </w:tcPr>
          <w:p w14:paraId="19D95AB7" w14:textId="2B96B38F" w:rsidR="00B7482C" w:rsidRPr="00816254" w:rsidRDefault="00B7482C" w:rsidP="00B7482C">
            <w:pPr>
              <w:keepNext/>
              <w:bidi/>
              <w:jc w:val="center"/>
              <w:rPr>
                <w:rFonts w:eastAsia="Times New Roman"/>
                <w:b/>
                <w:bCs/>
                <w:sz w:val="20"/>
                <w:szCs w:val="20"/>
                <w:lang w:eastAsia="en-CA"/>
              </w:rPr>
            </w:pPr>
            <w:r>
              <w:rPr>
                <w:rFonts w:eastAsia="Times New Roman" w:hint="cs"/>
                <w:b/>
                <w:bCs/>
                <w:sz w:val="20"/>
                <w:szCs w:val="20"/>
                <w:rtl/>
                <w:lang w:eastAsia="en-CA"/>
              </w:rPr>
              <w:t>المجموع</w:t>
            </w:r>
          </w:p>
        </w:tc>
      </w:tr>
      <w:tr w:rsidR="00940AAD" w:rsidRPr="00816254" w14:paraId="50D116CF" w14:textId="77777777" w:rsidTr="00B7482C">
        <w:trPr>
          <w:trHeight w:val="50"/>
        </w:trPr>
        <w:tc>
          <w:tcPr>
            <w:tcW w:w="2371" w:type="dxa"/>
            <w:tcBorders>
              <w:top w:val="nil"/>
              <w:left w:val="single" w:sz="4" w:space="0" w:color="auto"/>
              <w:bottom w:val="single" w:sz="4" w:space="0" w:color="auto"/>
              <w:right w:val="single" w:sz="4" w:space="0" w:color="auto"/>
            </w:tcBorders>
            <w:hideMark/>
          </w:tcPr>
          <w:p w14:paraId="558FA026" w14:textId="69CBA20D" w:rsidR="00B7482C" w:rsidRPr="00816254" w:rsidRDefault="00B7482C" w:rsidP="00B7482C">
            <w:pPr>
              <w:keepNext/>
              <w:bidi/>
              <w:jc w:val="left"/>
              <w:rPr>
                <w:rFonts w:eastAsia="Times New Roman"/>
                <w:sz w:val="20"/>
                <w:szCs w:val="20"/>
                <w:rtl/>
                <w:lang w:eastAsia="en-CA" w:bidi="ar-AE"/>
              </w:rPr>
            </w:pPr>
            <w:r>
              <w:rPr>
                <w:rFonts w:eastAsia="Times New Roman" w:hint="cs"/>
                <w:sz w:val="20"/>
                <w:szCs w:val="20"/>
                <w:rtl/>
                <w:lang w:eastAsia="en-CA" w:bidi="ar-AE"/>
              </w:rPr>
              <w:t>الموافق عليها من حيث المبدأ</w:t>
            </w:r>
          </w:p>
        </w:tc>
        <w:tc>
          <w:tcPr>
            <w:tcW w:w="866" w:type="dxa"/>
            <w:tcBorders>
              <w:top w:val="nil"/>
              <w:left w:val="nil"/>
              <w:bottom w:val="single" w:sz="4" w:space="0" w:color="auto"/>
              <w:right w:val="single" w:sz="4" w:space="0" w:color="auto"/>
            </w:tcBorders>
            <w:hideMark/>
          </w:tcPr>
          <w:p w14:paraId="01FFC619"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102,883</w:t>
            </w:r>
          </w:p>
        </w:tc>
        <w:tc>
          <w:tcPr>
            <w:tcW w:w="833" w:type="dxa"/>
            <w:tcBorders>
              <w:top w:val="nil"/>
              <w:left w:val="nil"/>
              <w:bottom w:val="single" w:sz="4" w:space="0" w:color="auto"/>
              <w:right w:val="single" w:sz="4" w:space="0" w:color="auto"/>
            </w:tcBorders>
            <w:hideMark/>
          </w:tcPr>
          <w:p w14:paraId="4C5F5CF6"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79,336</w:t>
            </w:r>
          </w:p>
        </w:tc>
        <w:tc>
          <w:tcPr>
            <w:tcW w:w="766" w:type="dxa"/>
            <w:tcBorders>
              <w:top w:val="nil"/>
              <w:left w:val="nil"/>
              <w:bottom w:val="single" w:sz="4" w:space="0" w:color="auto"/>
              <w:right w:val="single" w:sz="4" w:space="0" w:color="auto"/>
            </w:tcBorders>
            <w:hideMark/>
          </w:tcPr>
          <w:p w14:paraId="017E25D6"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32,161</w:t>
            </w:r>
          </w:p>
        </w:tc>
        <w:tc>
          <w:tcPr>
            <w:tcW w:w="766" w:type="dxa"/>
            <w:tcBorders>
              <w:top w:val="nil"/>
              <w:left w:val="nil"/>
              <w:bottom w:val="single" w:sz="4" w:space="0" w:color="auto"/>
              <w:right w:val="single" w:sz="4" w:space="0" w:color="auto"/>
            </w:tcBorders>
            <w:hideMark/>
          </w:tcPr>
          <w:p w14:paraId="5F7E2C67"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17,591</w:t>
            </w:r>
          </w:p>
        </w:tc>
        <w:tc>
          <w:tcPr>
            <w:tcW w:w="772" w:type="dxa"/>
            <w:tcBorders>
              <w:top w:val="nil"/>
              <w:left w:val="nil"/>
              <w:bottom w:val="single" w:sz="4" w:space="0" w:color="auto"/>
              <w:right w:val="single" w:sz="4" w:space="0" w:color="auto"/>
            </w:tcBorders>
            <w:hideMark/>
          </w:tcPr>
          <w:p w14:paraId="067A44F6"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24,069</w:t>
            </w:r>
          </w:p>
        </w:tc>
        <w:tc>
          <w:tcPr>
            <w:tcW w:w="709" w:type="dxa"/>
            <w:tcBorders>
              <w:top w:val="nil"/>
              <w:left w:val="nil"/>
              <w:bottom w:val="single" w:sz="4" w:space="0" w:color="auto"/>
              <w:right w:val="single" w:sz="4" w:space="0" w:color="auto"/>
            </w:tcBorders>
            <w:hideMark/>
          </w:tcPr>
          <w:p w14:paraId="1BB452A2"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576</w:t>
            </w:r>
          </w:p>
        </w:tc>
        <w:tc>
          <w:tcPr>
            <w:tcW w:w="850" w:type="dxa"/>
            <w:tcBorders>
              <w:top w:val="nil"/>
              <w:left w:val="nil"/>
              <w:bottom w:val="single" w:sz="4" w:space="0" w:color="auto"/>
              <w:right w:val="single" w:sz="4" w:space="0" w:color="auto"/>
            </w:tcBorders>
            <w:hideMark/>
          </w:tcPr>
          <w:p w14:paraId="6FD2CC58"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0</w:t>
            </w:r>
          </w:p>
        </w:tc>
        <w:tc>
          <w:tcPr>
            <w:tcW w:w="851" w:type="dxa"/>
            <w:tcBorders>
              <w:top w:val="nil"/>
              <w:left w:val="nil"/>
              <w:bottom w:val="single" w:sz="4" w:space="0" w:color="auto"/>
              <w:right w:val="single" w:sz="4" w:space="0" w:color="auto"/>
            </w:tcBorders>
            <w:hideMark/>
          </w:tcPr>
          <w:p w14:paraId="04F62E5B"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0</w:t>
            </w:r>
          </w:p>
        </w:tc>
        <w:tc>
          <w:tcPr>
            <w:tcW w:w="862" w:type="dxa"/>
            <w:tcBorders>
              <w:top w:val="nil"/>
              <w:left w:val="nil"/>
              <w:bottom w:val="single" w:sz="4" w:space="0" w:color="auto"/>
              <w:right w:val="single" w:sz="4" w:space="0" w:color="auto"/>
            </w:tcBorders>
            <w:hideMark/>
          </w:tcPr>
          <w:p w14:paraId="735CF933"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256,616</w:t>
            </w:r>
          </w:p>
        </w:tc>
      </w:tr>
      <w:tr w:rsidR="00940AAD" w:rsidRPr="00816254" w14:paraId="2D074A3E" w14:textId="77777777" w:rsidTr="00B7482C">
        <w:trPr>
          <w:trHeight w:val="72"/>
        </w:trPr>
        <w:tc>
          <w:tcPr>
            <w:tcW w:w="2371" w:type="dxa"/>
            <w:tcBorders>
              <w:top w:val="nil"/>
              <w:left w:val="single" w:sz="4" w:space="0" w:color="auto"/>
              <w:bottom w:val="single" w:sz="4" w:space="0" w:color="auto"/>
              <w:right w:val="single" w:sz="4" w:space="0" w:color="auto"/>
            </w:tcBorders>
            <w:hideMark/>
          </w:tcPr>
          <w:p w14:paraId="0064D1A7" w14:textId="68651C3A" w:rsidR="00B7482C" w:rsidRPr="00816254" w:rsidRDefault="00B7482C" w:rsidP="00B7482C">
            <w:pPr>
              <w:keepNext/>
              <w:bidi/>
              <w:jc w:val="left"/>
              <w:rPr>
                <w:rFonts w:eastAsia="Times New Roman"/>
                <w:sz w:val="20"/>
                <w:szCs w:val="20"/>
                <w:lang w:eastAsia="en-CA"/>
              </w:rPr>
            </w:pPr>
            <w:r>
              <w:rPr>
                <w:rFonts w:eastAsia="Times New Roman" w:hint="cs"/>
                <w:sz w:val="20"/>
                <w:szCs w:val="20"/>
                <w:rtl/>
                <w:lang w:eastAsia="en-CA"/>
              </w:rPr>
              <w:t>المقدمة إلى الاجتماع الثامن والتسعين</w:t>
            </w:r>
          </w:p>
        </w:tc>
        <w:tc>
          <w:tcPr>
            <w:tcW w:w="866" w:type="dxa"/>
            <w:tcBorders>
              <w:top w:val="nil"/>
              <w:left w:val="nil"/>
              <w:bottom w:val="single" w:sz="4" w:space="0" w:color="auto"/>
              <w:right w:val="single" w:sz="4" w:space="0" w:color="auto"/>
            </w:tcBorders>
            <w:hideMark/>
          </w:tcPr>
          <w:p w14:paraId="36CBADF7"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26,024</w:t>
            </w:r>
          </w:p>
        </w:tc>
        <w:tc>
          <w:tcPr>
            <w:tcW w:w="833" w:type="dxa"/>
            <w:tcBorders>
              <w:top w:val="nil"/>
              <w:left w:val="nil"/>
              <w:bottom w:val="single" w:sz="4" w:space="0" w:color="auto"/>
              <w:right w:val="single" w:sz="4" w:space="0" w:color="auto"/>
            </w:tcBorders>
            <w:hideMark/>
          </w:tcPr>
          <w:p w14:paraId="3EDD9C59"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1,208</w:t>
            </w:r>
          </w:p>
        </w:tc>
        <w:tc>
          <w:tcPr>
            <w:tcW w:w="766" w:type="dxa"/>
            <w:tcBorders>
              <w:top w:val="nil"/>
              <w:left w:val="nil"/>
              <w:bottom w:val="single" w:sz="4" w:space="0" w:color="auto"/>
              <w:right w:val="single" w:sz="4" w:space="0" w:color="auto"/>
            </w:tcBorders>
            <w:hideMark/>
          </w:tcPr>
          <w:p w14:paraId="56C3CC5C"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26,312</w:t>
            </w:r>
          </w:p>
        </w:tc>
        <w:tc>
          <w:tcPr>
            <w:tcW w:w="766" w:type="dxa"/>
            <w:tcBorders>
              <w:top w:val="nil"/>
              <w:left w:val="nil"/>
              <w:bottom w:val="single" w:sz="4" w:space="0" w:color="auto"/>
              <w:right w:val="single" w:sz="4" w:space="0" w:color="auto"/>
            </w:tcBorders>
            <w:hideMark/>
          </w:tcPr>
          <w:p w14:paraId="3083D0F2"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623</w:t>
            </w:r>
          </w:p>
        </w:tc>
        <w:tc>
          <w:tcPr>
            <w:tcW w:w="772" w:type="dxa"/>
            <w:tcBorders>
              <w:top w:val="nil"/>
              <w:left w:val="nil"/>
              <w:bottom w:val="single" w:sz="4" w:space="0" w:color="auto"/>
              <w:right w:val="single" w:sz="4" w:space="0" w:color="auto"/>
            </w:tcBorders>
            <w:hideMark/>
          </w:tcPr>
          <w:p w14:paraId="4BF3A07E"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17,767</w:t>
            </w:r>
          </w:p>
        </w:tc>
        <w:tc>
          <w:tcPr>
            <w:tcW w:w="709" w:type="dxa"/>
            <w:tcBorders>
              <w:top w:val="nil"/>
              <w:left w:val="nil"/>
              <w:bottom w:val="single" w:sz="4" w:space="0" w:color="auto"/>
              <w:right w:val="single" w:sz="4" w:space="0" w:color="auto"/>
            </w:tcBorders>
            <w:hideMark/>
          </w:tcPr>
          <w:p w14:paraId="5C60CDAD"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185</w:t>
            </w:r>
          </w:p>
        </w:tc>
        <w:tc>
          <w:tcPr>
            <w:tcW w:w="850" w:type="dxa"/>
            <w:tcBorders>
              <w:top w:val="nil"/>
              <w:left w:val="nil"/>
              <w:bottom w:val="single" w:sz="4" w:space="0" w:color="auto"/>
              <w:right w:val="single" w:sz="4" w:space="0" w:color="auto"/>
            </w:tcBorders>
            <w:hideMark/>
          </w:tcPr>
          <w:p w14:paraId="08BF3FC4"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0</w:t>
            </w:r>
          </w:p>
        </w:tc>
        <w:tc>
          <w:tcPr>
            <w:tcW w:w="851" w:type="dxa"/>
            <w:tcBorders>
              <w:top w:val="nil"/>
              <w:left w:val="nil"/>
              <w:bottom w:val="single" w:sz="4" w:space="0" w:color="auto"/>
              <w:right w:val="single" w:sz="4" w:space="0" w:color="auto"/>
            </w:tcBorders>
            <w:hideMark/>
          </w:tcPr>
          <w:p w14:paraId="2BFDF47B"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2,326</w:t>
            </w:r>
          </w:p>
        </w:tc>
        <w:tc>
          <w:tcPr>
            <w:tcW w:w="862" w:type="dxa"/>
            <w:tcBorders>
              <w:top w:val="nil"/>
              <w:left w:val="nil"/>
              <w:bottom w:val="single" w:sz="4" w:space="0" w:color="auto"/>
              <w:right w:val="single" w:sz="4" w:space="0" w:color="auto"/>
            </w:tcBorders>
            <w:hideMark/>
          </w:tcPr>
          <w:p w14:paraId="4898E7F4" w14:textId="77777777" w:rsidR="00940AAD" w:rsidRPr="00816254" w:rsidRDefault="00940AAD" w:rsidP="00B7482C">
            <w:pPr>
              <w:keepNext/>
              <w:bidi/>
              <w:jc w:val="left"/>
              <w:rPr>
                <w:rFonts w:eastAsia="Times New Roman"/>
                <w:sz w:val="20"/>
                <w:szCs w:val="20"/>
                <w:lang w:eastAsia="en-CA"/>
              </w:rPr>
            </w:pPr>
            <w:r w:rsidRPr="00816254">
              <w:rPr>
                <w:rFonts w:eastAsia="Times New Roman"/>
                <w:sz w:val="20"/>
                <w:szCs w:val="20"/>
                <w:lang w:eastAsia="en-CA"/>
              </w:rPr>
              <w:t>74,446</w:t>
            </w:r>
          </w:p>
        </w:tc>
      </w:tr>
      <w:tr w:rsidR="00940AAD" w:rsidRPr="00816254" w14:paraId="1F3D798A" w14:textId="77777777" w:rsidTr="00B7482C">
        <w:trPr>
          <w:trHeight w:val="50"/>
        </w:trPr>
        <w:tc>
          <w:tcPr>
            <w:tcW w:w="2371" w:type="dxa"/>
            <w:tcBorders>
              <w:top w:val="nil"/>
              <w:left w:val="single" w:sz="4" w:space="0" w:color="auto"/>
              <w:bottom w:val="single" w:sz="4" w:space="0" w:color="auto"/>
              <w:right w:val="single" w:sz="4" w:space="0" w:color="auto"/>
            </w:tcBorders>
            <w:hideMark/>
          </w:tcPr>
          <w:p w14:paraId="0BB7F4C2" w14:textId="5663575E" w:rsidR="00B7482C" w:rsidRPr="00816254" w:rsidRDefault="00B7482C" w:rsidP="00B7482C">
            <w:pPr>
              <w:keepNext/>
              <w:bidi/>
              <w:jc w:val="left"/>
              <w:rPr>
                <w:rFonts w:eastAsia="Times New Roman"/>
                <w:b/>
                <w:bCs/>
                <w:sz w:val="20"/>
                <w:szCs w:val="20"/>
                <w:lang w:eastAsia="en-CA"/>
              </w:rPr>
            </w:pPr>
            <w:r>
              <w:rPr>
                <w:rFonts w:eastAsia="Times New Roman" w:hint="cs"/>
                <w:b/>
                <w:bCs/>
                <w:sz w:val="20"/>
                <w:szCs w:val="20"/>
                <w:rtl/>
                <w:lang w:eastAsia="en-CA"/>
              </w:rPr>
              <w:t>الإجمالي</w:t>
            </w:r>
          </w:p>
        </w:tc>
        <w:tc>
          <w:tcPr>
            <w:tcW w:w="866" w:type="dxa"/>
            <w:tcBorders>
              <w:top w:val="nil"/>
              <w:left w:val="nil"/>
              <w:bottom w:val="single" w:sz="4" w:space="0" w:color="auto"/>
              <w:right w:val="single" w:sz="4" w:space="0" w:color="auto"/>
            </w:tcBorders>
            <w:hideMark/>
          </w:tcPr>
          <w:p w14:paraId="2B356DDA" w14:textId="77777777" w:rsidR="00940AAD" w:rsidRPr="00816254" w:rsidRDefault="00940AAD" w:rsidP="00B7482C">
            <w:pPr>
              <w:keepNext/>
              <w:bidi/>
              <w:jc w:val="left"/>
              <w:rPr>
                <w:rFonts w:eastAsia="Times New Roman"/>
                <w:b/>
                <w:bCs/>
                <w:sz w:val="20"/>
                <w:szCs w:val="20"/>
                <w:lang w:eastAsia="en-CA"/>
              </w:rPr>
            </w:pPr>
            <w:r w:rsidRPr="00816254">
              <w:rPr>
                <w:rFonts w:eastAsia="Times New Roman"/>
                <w:b/>
                <w:bCs/>
                <w:sz w:val="20"/>
                <w:szCs w:val="20"/>
                <w:lang w:eastAsia="en-CA"/>
              </w:rPr>
              <w:t>128,907</w:t>
            </w:r>
          </w:p>
        </w:tc>
        <w:tc>
          <w:tcPr>
            <w:tcW w:w="833" w:type="dxa"/>
            <w:tcBorders>
              <w:top w:val="nil"/>
              <w:left w:val="nil"/>
              <w:bottom w:val="single" w:sz="4" w:space="0" w:color="auto"/>
              <w:right w:val="single" w:sz="4" w:space="0" w:color="auto"/>
            </w:tcBorders>
            <w:hideMark/>
          </w:tcPr>
          <w:p w14:paraId="3BC40097" w14:textId="77777777" w:rsidR="00940AAD" w:rsidRPr="00816254" w:rsidRDefault="00940AAD" w:rsidP="00B7482C">
            <w:pPr>
              <w:keepNext/>
              <w:bidi/>
              <w:jc w:val="left"/>
              <w:rPr>
                <w:rFonts w:eastAsia="Times New Roman"/>
                <w:b/>
                <w:bCs/>
                <w:sz w:val="20"/>
                <w:szCs w:val="20"/>
                <w:lang w:eastAsia="en-CA"/>
              </w:rPr>
            </w:pPr>
            <w:r w:rsidRPr="00816254">
              <w:rPr>
                <w:rFonts w:eastAsia="Times New Roman"/>
                <w:b/>
                <w:bCs/>
                <w:sz w:val="20"/>
                <w:szCs w:val="20"/>
                <w:lang w:eastAsia="en-CA"/>
              </w:rPr>
              <w:t>80,544</w:t>
            </w:r>
          </w:p>
        </w:tc>
        <w:tc>
          <w:tcPr>
            <w:tcW w:w="766" w:type="dxa"/>
            <w:tcBorders>
              <w:top w:val="nil"/>
              <w:left w:val="nil"/>
              <w:bottom w:val="single" w:sz="4" w:space="0" w:color="auto"/>
              <w:right w:val="single" w:sz="4" w:space="0" w:color="auto"/>
            </w:tcBorders>
            <w:hideMark/>
          </w:tcPr>
          <w:p w14:paraId="695763C4" w14:textId="77777777" w:rsidR="00940AAD" w:rsidRPr="00816254" w:rsidRDefault="00940AAD" w:rsidP="00B7482C">
            <w:pPr>
              <w:keepNext/>
              <w:bidi/>
              <w:jc w:val="left"/>
              <w:rPr>
                <w:rFonts w:eastAsia="Times New Roman"/>
                <w:b/>
                <w:bCs/>
                <w:sz w:val="20"/>
                <w:szCs w:val="20"/>
                <w:lang w:eastAsia="en-CA"/>
              </w:rPr>
            </w:pPr>
            <w:r w:rsidRPr="00816254">
              <w:rPr>
                <w:rFonts w:eastAsia="Times New Roman"/>
                <w:b/>
                <w:bCs/>
                <w:sz w:val="20"/>
                <w:szCs w:val="20"/>
                <w:lang w:eastAsia="en-CA"/>
              </w:rPr>
              <w:t>58,473</w:t>
            </w:r>
          </w:p>
        </w:tc>
        <w:tc>
          <w:tcPr>
            <w:tcW w:w="766" w:type="dxa"/>
            <w:tcBorders>
              <w:top w:val="nil"/>
              <w:left w:val="nil"/>
              <w:bottom w:val="single" w:sz="4" w:space="0" w:color="auto"/>
              <w:right w:val="single" w:sz="4" w:space="0" w:color="auto"/>
            </w:tcBorders>
            <w:hideMark/>
          </w:tcPr>
          <w:p w14:paraId="589B37E9" w14:textId="77777777" w:rsidR="00940AAD" w:rsidRPr="00816254" w:rsidRDefault="00940AAD" w:rsidP="00B7482C">
            <w:pPr>
              <w:keepNext/>
              <w:bidi/>
              <w:jc w:val="left"/>
              <w:rPr>
                <w:rFonts w:eastAsia="Times New Roman"/>
                <w:b/>
                <w:bCs/>
                <w:sz w:val="20"/>
                <w:szCs w:val="20"/>
                <w:lang w:eastAsia="en-CA"/>
              </w:rPr>
            </w:pPr>
            <w:r w:rsidRPr="00816254">
              <w:rPr>
                <w:rFonts w:eastAsia="Times New Roman"/>
                <w:b/>
                <w:bCs/>
                <w:sz w:val="20"/>
                <w:szCs w:val="20"/>
                <w:lang w:eastAsia="en-CA"/>
              </w:rPr>
              <w:t>18,214</w:t>
            </w:r>
          </w:p>
        </w:tc>
        <w:tc>
          <w:tcPr>
            <w:tcW w:w="772" w:type="dxa"/>
            <w:tcBorders>
              <w:top w:val="nil"/>
              <w:left w:val="nil"/>
              <w:bottom w:val="single" w:sz="4" w:space="0" w:color="auto"/>
              <w:right w:val="single" w:sz="4" w:space="0" w:color="auto"/>
            </w:tcBorders>
            <w:hideMark/>
          </w:tcPr>
          <w:p w14:paraId="55BCBA16" w14:textId="77777777" w:rsidR="00940AAD" w:rsidRPr="00816254" w:rsidRDefault="00940AAD" w:rsidP="00B7482C">
            <w:pPr>
              <w:keepNext/>
              <w:bidi/>
              <w:jc w:val="left"/>
              <w:rPr>
                <w:rFonts w:eastAsia="Times New Roman"/>
                <w:b/>
                <w:bCs/>
                <w:sz w:val="20"/>
                <w:szCs w:val="20"/>
                <w:lang w:eastAsia="en-CA"/>
              </w:rPr>
            </w:pPr>
            <w:r w:rsidRPr="00816254">
              <w:rPr>
                <w:rFonts w:eastAsia="Times New Roman"/>
                <w:b/>
                <w:bCs/>
                <w:sz w:val="20"/>
                <w:szCs w:val="20"/>
                <w:lang w:eastAsia="en-CA"/>
              </w:rPr>
              <w:t>41,836</w:t>
            </w:r>
          </w:p>
        </w:tc>
        <w:tc>
          <w:tcPr>
            <w:tcW w:w="709" w:type="dxa"/>
            <w:tcBorders>
              <w:top w:val="nil"/>
              <w:left w:val="nil"/>
              <w:bottom w:val="single" w:sz="4" w:space="0" w:color="auto"/>
              <w:right w:val="single" w:sz="4" w:space="0" w:color="auto"/>
            </w:tcBorders>
            <w:hideMark/>
          </w:tcPr>
          <w:p w14:paraId="443BD308" w14:textId="77777777" w:rsidR="00940AAD" w:rsidRPr="00816254" w:rsidRDefault="00940AAD" w:rsidP="00B7482C">
            <w:pPr>
              <w:keepNext/>
              <w:bidi/>
              <w:jc w:val="left"/>
              <w:rPr>
                <w:rFonts w:eastAsia="Times New Roman"/>
                <w:b/>
                <w:bCs/>
                <w:sz w:val="20"/>
                <w:szCs w:val="20"/>
                <w:lang w:eastAsia="en-CA"/>
              </w:rPr>
            </w:pPr>
            <w:r w:rsidRPr="00816254">
              <w:rPr>
                <w:rFonts w:eastAsia="Times New Roman"/>
                <w:b/>
                <w:bCs/>
                <w:sz w:val="20"/>
                <w:szCs w:val="20"/>
                <w:lang w:eastAsia="en-CA"/>
              </w:rPr>
              <w:t>762</w:t>
            </w:r>
          </w:p>
        </w:tc>
        <w:tc>
          <w:tcPr>
            <w:tcW w:w="850" w:type="dxa"/>
            <w:tcBorders>
              <w:top w:val="nil"/>
              <w:left w:val="nil"/>
              <w:bottom w:val="single" w:sz="4" w:space="0" w:color="auto"/>
              <w:right w:val="single" w:sz="4" w:space="0" w:color="auto"/>
            </w:tcBorders>
            <w:hideMark/>
          </w:tcPr>
          <w:p w14:paraId="461BA91B" w14:textId="77777777" w:rsidR="00940AAD" w:rsidRPr="00816254" w:rsidRDefault="00940AAD" w:rsidP="00B7482C">
            <w:pPr>
              <w:keepNext/>
              <w:bidi/>
              <w:jc w:val="left"/>
              <w:rPr>
                <w:rFonts w:eastAsia="Times New Roman"/>
                <w:b/>
                <w:bCs/>
                <w:sz w:val="20"/>
                <w:szCs w:val="20"/>
                <w:lang w:eastAsia="en-CA"/>
              </w:rPr>
            </w:pPr>
            <w:r w:rsidRPr="00816254">
              <w:rPr>
                <w:rFonts w:eastAsia="Times New Roman"/>
                <w:b/>
                <w:bCs/>
                <w:sz w:val="20"/>
                <w:szCs w:val="20"/>
                <w:lang w:eastAsia="en-CA"/>
              </w:rPr>
              <w:t>0</w:t>
            </w:r>
          </w:p>
        </w:tc>
        <w:tc>
          <w:tcPr>
            <w:tcW w:w="851" w:type="dxa"/>
            <w:tcBorders>
              <w:top w:val="nil"/>
              <w:left w:val="nil"/>
              <w:bottom w:val="single" w:sz="4" w:space="0" w:color="auto"/>
              <w:right w:val="single" w:sz="4" w:space="0" w:color="auto"/>
            </w:tcBorders>
            <w:hideMark/>
          </w:tcPr>
          <w:p w14:paraId="2E334A6D" w14:textId="77777777" w:rsidR="00940AAD" w:rsidRPr="00816254" w:rsidRDefault="00940AAD" w:rsidP="00B7482C">
            <w:pPr>
              <w:keepNext/>
              <w:bidi/>
              <w:jc w:val="left"/>
              <w:rPr>
                <w:rFonts w:eastAsia="Times New Roman"/>
                <w:b/>
                <w:bCs/>
                <w:sz w:val="20"/>
                <w:szCs w:val="20"/>
                <w:lang w:eastAsia="en-CA"/>
              </w:rPr>
            </w:pPr>
            <w:r w:rsidRPr="00816254">
              <w:rPr>
                <w:rFonts w:eastAsia="Times New Roman"/>
                <w:b/>
                <w:bCs/>
                <w:sz w:val="20"/>
                <w:szCs w:val="20"/>
                <w:lang w:eastAsia="en-CA"/>
              </w:rPr>
              <w:t>2,326</w:t>
            </w:r>
          </w:p>
        </w:tc>
        <w:tc>
          <w:tcPr>
            <w:tcW w:w="862" w:type="dxa"/>
            <w:tcBorders>
              <w:top w:val="nil"/>
              <w:left w:val="nil"/>
              <w:bottom w:val="single" w:sz="4" w:space="0" w:color="auto"/>
              <w:right w:val="single" w:sz="4" w:space="0" w:color="auto"/>
            </w:tcBorders>
            <w:hideMark/>
          </w:tcPr>
          <w:p w14:paraId="00BAF45E" w14:textId="77777777" w:rsidR="00940AAD" w:rsidRPr="00816254" w:rsidRDefault="00940AAD" w:rsidP="00B7482C">
            <w:pPr>
              <w:keepNext/>
              <w:bidi/>
              <w:jc w:val="left"/>
              <w:rPr>
                <w:rFonts w:eastAsia="Times New Roman"/>
                <w:b/>
                <w:bCs/>
                <w:sz w:val="20"/>
                <w:szCs w:val="20"/>
                <w:lang w:eastAsia="en-CA"/>
              </w:rPr>
            </w:pPr>
            <w:r w:rsidRPr="00816254">
              <w:rPr>
                <w:rFonts w:eastAsia="Times New Roman"/>
                <w:b/>
                <w:bCs/>
                <w:sz w:val="20"/>
                <w:szCs w:val="20"/>
                <w:lang w:eastAsia="en-CA"/>
              </w:rPr>
              <w:t>331,062</w:t>
            </w:r>
          </w:p>
        </w:tc>
      </w:tr>
    </w:tbl>
    <w:p w14:paraId="4934EBD8" w14:textId="77777777" w:rsidR="00794CD0" w:rsidRPr="00816254" w:rsidRDefault="00794CD0" w:rsidP="009037AD">
      <w:pPr>
        <w:pStyle w:val="Heading1"/>
        <w:keepNext/>
        <w:numPr>
          <w:ilvl w:val="0"/>
          <w:numId w:val="0"/>
        </w:numPr>
        <w:tabs>
          <w:tab w:val="left" w:pos="0"/>
          <w:tab w:val="left" w:pos="720"/>
          <w:tab w:val="left" w:pos="1440"/>
          <w:tab w:val="left" w:pos="2160"/>
          <w:tab w:val="left" w:pos="2880"/>
          <w:tab w:val="left" w:pos="3600"/>
        </w:tabs>
        <w:bidi/>
        <w:spacing w:after="0"/>
        <w:rPr>
          <w:b/>
          <w:bCs/>
          <w:sz w:val="24"/>
          <w:szCs w:val="24"/>
          <w:lang w:bidi="ar-AE"/>
        </w:rPr>
      </w:pPr>
    </w:p>
    <w:p w14:paraId="3C74C569" w14:textId="5217E268" w:rsidR="00B7482C" w:rsidRPr="00B7482C" w:rsidRDefault="00B7482C" w:rsidP="00B7482C">
      <w:pPr>
        <w:bidi/>
        <w:rPr>
          <w:b/>
          <w:bCs/>
          <w:sz w:val="26"/>
          <w:szCs w:val="26"/>
          <w:rtl/>
          <w:lang w:bidi="ar-AE"/>
        </w:rPr>
      </w:pPr>
      <w:r>
        <w:rPr>
          <w:rFonts w:hint="cs"/>
          <w:b/>
          <w:bCs/>
          <w:sz w:val="26"/>
          <w:szCs w:val="26"/>
          <w:rtl/>
          <w:lang w:bidi="ar-AE"/>
        </w:rPr>
        <w:t>ثانياً.</w:t>
      </w:r>
      <w:r>
        <w:rPr>
          <w:b/>
          <w:bCs/>
          <w:sz w:val="26"/>
          <w:szCs w:val="26"/>
          <w:rtl/>
          <w:lang w:bidi="ar-AE"/>
        </w:rPr>
        <w:tab/>
      </w:r>
      <w:r w:rsidRPr="00B7482C">
        <w:rPr>
          <w:b/>
          <w:bCs/>
          <w:sz w:val="26"/>
          <w:szCs w:val="26"/>
          <w:rtl/>
          <w:lang w:bidi="ar-AE"/>
        </w:rPr>
        <w:t xml:space="preserve">تخصيص الموارد لفترة الثلاث سنوات </w:t>
      </w:r>
      <w:r>
        <w:rPr>
          <w:b/>
          <w:bCs/>
          <w:sz w:val="26"/>
          <w:szCs w:val="26"/>
          <w:lang w:bidi="ar-AE"/>
        </w:rPr>
        <w:t>2024</w:t>
      </w:r>
      <w:r w:rsidRPr="00B7482C">
        <w:rPr>
          <w:b/>
          <w:bCs/>
          <w:sz w:val="26"/>
          <w:szCs w:val="26"/>
          <w:rtl/>
          <w:lang w:bidi="ar-AE"/>
        </w:rPr>
        <w:t>-</w:t>
      </w:r>
      <w:r>
        <w:rPr>
          <w:b/>
          <w:bCs/>
          <w:sz w:val="26"/>
          <w:szCs w:val="26"/>
          <w:lang w:bidi="ar-AE"/>
        </w:rPr>
        <w:t>2026</w:t>
      </w:r>
    </w:p>
    <w:p w14:paraId="7D6AC86D" w14:textId="77777777" w:rsidR="00A627DD" w:rsidRPr="004A6FD5" w:rsidRDefault="00A627DD" w:rsidP="004A6FD5">
      <w:pPr>
        <w:bidi/>
        <w:rPr>
          <w:sz w:val="26"/>
          <w:szCs w:val="26"/>
        </w:rPr>
      </w:pPr>
    </w:p>
    <w:p w14:paraId="3D74FC0A" w14:textId="06FC8B4D" w:rsidR="00A94286" w:rsidRPr="00A94286" w:rsidRDefault="000C5FD8" w:rsidP="004A4C7A">
      <w:pPr>
        <w:pStyle w:val="Heading1"/>
        <w:numPr>
          <w:ilvl w:val="0"/>
          <w:numId w:val="6"/>
        </w:numPr>
        <w:bidi/>
        <w:spacing w:line="288" w:lineRule="auto"/>
        <w:ind w:left="0" w:firstLine="0"/>
        <w:rPr>
          <w:sz w:val="26"/>
          <w:szCs w:val="26"/>
        </w:rPr>
      </w:pPr>
      <w:r w:rsidRPr="000C5FD8">
        <w:rPr>
          <w:sz w:val="26"/>
          <w:szCs w:val="26"/>
          <w:rtl/>
        </w:rPr>
        <w:t xml:space="preserve">تبلغ الموارد التي </w:t>
      </w:r>
      <w:r w:rsidRPr="00B809A2">
        <w:rPr>
          <w:sz w:val="26"/>
          <w:szCs w:val="26"/>
          <w:rtl/>
        </w:rPr>
        <w:t xml:space="preserve">أقرها الأطراف في بروتوكول مونتريال لفترة الثلاث سنوات </w:t>
      </w:r>
      <w:r w:rsidRPr="00B809A2">
        <w:rPr>
          <w:sz w:val="26"/>
          <w:szCs w:val="26"/>
        </w:rPr>
        <w:t>2024</w:t>
      </w:r>
      <w:r w:rsidRPr="00B809A2">
        <w:rPr>
          <w:sz w:val="26"/>
          <w:szCs w:val="26"/>
          <w:rtl/>
        </w:rPr>
        <w:t>-</w:t>
      </w:r>
      <w:r w:rsidRPr="00B809A2">
        <w:rPr>
          <w:sz w:val="26"/>
          <w:szCs w:val="26"/>
        </w:rPr>
        <w:t>2026</w:t>
      </w:r>
      <w:r w:rsidRPr="00B809A2">
        <w:rPr>
          <w:rFonts w:hint="cs"/>
          <w:sz w:val="26"/>
          <w:szCs w:val="26"/>
          <w:rtl/>
          <w:lang w:bidi="ar-AE"/>
        </w:rPr>
        <w:t>،</w:t>
      </w:r>
      <w:r w:rsidRPr="00B809A2">
        <w:rPr>
          <w:rStyle w:val="FootnoteReference"/>
          <w:sz w:val="26"/>
          <w:szCs w:val="26"/>
          <w:lang w:val="en-US" w:bidi="ar-AE"/>
        </w:rPr>
        <w:footnoteReference w:id="3"/>
      </w:r>
      <w:r w:rsidRPr="00B809A2">
        <w:rPr>
          <w:sz w:val="26"/>
          <w:szCs w:val="26"/>
          <w:rtl/>
        </w:rPr>
        <w:t xml:space="preserve"> مبلغ </w:t>
      </w:r>
      <w:r w:rsidR="00B809A2" w:rsidRPr="00B809A2">
        <w:rPr>
          <w:sz w:val="26"/>
          <w:szCs w:val="26"/>
        </w:rPr>
        <w:t>965,000,000</w:t>
      </w:r>
      <w:r w:rsidRPr="00B809A2">
        <w:rPr>
          <w:sz w:val="26"/>
          <w:szCs w:val="26"/>
          <w:rtl/>
        </w:rPr>
        <w:t xml:space="preserve"> دولار أمريكي. ومع الأخذ في الاعتبار الموافقات في عامي </w:t>
      </w:r>
      <w:r w:rsidR="00B809A2" w:rsidRPr="00B809A2">
        <w:rPr>
          <w:sz w:val="26"/>
          <w:szCs w:val="26"/>
        </w:rPr>
        <w:t>2024</w:t>
      </w:r>
      <w:r w:rsidRPr="00B809A2">
        <w:rPr>
          <w:sz w:val="26"/>
          <w:szCs w:val="26"/>
          <w:rtl/>
        </w:rPr>
        <w:t xml:space="preserve"> و</w:t>
      </w:r>
      <w:r w:rsidR="00B809A2" w:rsidRPr="00B809A2">
        <w:rPr>
          <w:sz w:val="26"/>
          <w:szCs w:val="26"/>
        </w:rPr>
        <w:t>2025</w:t>
      </w:r>
      <w:r w:rsidRPr="00B809A2">
        <w:rPr>
          <w:sz w:val="26"/>
          <w:szCs w:val="26"/>
          <w:rtl/>
        </w:rPr>
        <w:t xml:space="preserve"> وخطة الأعمال لعام </w:t>
      </w:r>
      <w:r w:rsidR="00B809A2" w:rsidRPr="00B809A2">
        <w:rPr>
          <w:sz w:val="26"/>
          <w:szCs w:val="26"/>
        </w:rPr>
        <w:t>2026</w:t>
      </w:r>
      <w:r w:rsidRPr="00B809A2">
        <w:rPr>
          <w:sz w:val="26"/>
          <w:szCs w:val="26"/>
          <w:rtl/>
        </w:rPr>
        <w:t xml:space="preserve"> البالغة </w:t>
      </w:r>
      <w:r w:rsidR="00B809A2" w:rsidRPr="00B809A2">
        <w:rPr>
          <w:sz w:val="26"/>
          <w:szCs w:val="26"/>
        </w:rPr>
        <w:t>244,571,669</w:t>
      </w:r>
      <w:r w:rsidRPr="00B809A2">
        <w:rPr>
          <w:sz w:val="26"/>
          <w:szCs w:val="26"/>
          <w:rtl/>
        </w:rPr>
        <w:t xml:space="preserve"> دولاراً أمريكياً، تقدر الموارد المتاحة في نهاية عام </w:t>
      </w:r>
      <w:r w:rsidR="00B809A2" w:rsidRPr="00B809A2">
        <w:rPr>
          <w:sz w:val="26"/>
          <w:szCs w:val="26"/>
        </w:rPr>
        <w:t>2026</w:t>
      </w:r>
      <w:r w:rsidRPr="00B809A2">
        <w:rPr>
          <w:sz w:val="26"/>
          <w:szCs w:val="26"/>
          <w:rtl/>
        </w:rPr>
        <w:t xml:space="preserve"> بمبلغ </w:t>
      </w:r>
      <w:r w:rsidR="00B809A2" w:rsidRPr="00B809A2">
        <w:rPr>
          <w:sz w:val="26"/>
          <w:szCs w:val="26"/>
        </w:rPr>
        <w:t>390,263,094</w:t>
      </w:r>
      <w:r w:rsidRPr="00B809A2">
        <w:rPr>
          <w:sz w:val="26"/>
          <w:szCs w:val="26"/>
          <w:rtl/>
        </w:rPr>
        <w:t xml:space="preserve"> دولاراً</w:t>
      </w:r>
      <w:r w:rsidRPr="000C5FD8">
        <w:rPr>
          <w:sz w:val="26"/>
          <w:szCs w:val="26"/>
          <w:rtl/>
        </w:rPr>
        <w:t xml:space="preserve"> أمريكياً.</w:t>
      </w:r>
    </w:p>
    <w:p w14:paraId="2EC8A620" w14:textId="1D0170B0" w:rsidR="00B809A2" w:rsidRPr="00B809A2" w:rsidRDefault="00B809A2" w:rsidP="00B809A2">
      <w:pPr>
        <w:bidi/>
        <w:rPr>
          <w:rFonts w:ascii="Times New Roman Bold" w:hAnsi="Times New Roman Bold"/>
          <w:b/>
          <w:bCs/>
          <w:sz w:val="26"/>
          <w:szCs w:val="26"/>
          <w:rtl/>
          <w:lang w:val="en-US" w:bidi="ar-AE"/>
        </w:rPr>
      </w:pPr>
      <w:r w:rsidRPr="00B809A2">
        <w:rPr>
          <w:rFonts w:ascii="Times New Roman Bold" w:hAnsi="Times New Roman Bold"/>
          <w:b/>
          <w:bCs/>
          <w:sz w:val="26"/>
          <w:szCs w:val="26"/>
          <w:rtl/>
          <w:lang w:val="en-US" w:bidi="ar-AE"/>
        </w:rPr>
        <w:t xml:space="preserve">الجدول </w:t>
      </w:r>
      <w:r w:rsidRPr="00B809A2">
        <w:rPr>
          <w:rFonts w:ascii="Times New Roman Bold" w:hAnsi="Times New Roman Bold"/>
          <w:b/>
          <w:bCs/>
          <w:sz w:val="26"/>
          <w:szCs w:val="26"/>
          <w:lang w:val="en-US" w:bidi="ar-AE"/>
        </w:rPr>
        <w:t>4</w:t>
      </w:r>
      <w:r w:rsidRPr="00B809A2">
        <w:rPr>
          <w:rFonts w:ascii="Times New Roman Bold" w:hAnsi="Times New Roman Bold"/>
          <w:b/>
          <w:bCs/>
          <w:sz w:val="26"/>
          <w:szCs w:val="26"/>
          <w:rtl/>
          <w:lang w:val="en-US" w:bidi="ar-AE"/>
        </w:rPr>
        <w:t xml:space="preserve">. تخصيص الموارد لفترة الثلاث سنوات </w:t>
      </w:r>
      <w:r w:rsidRPr="00B809A2">
        <w:rPr>
          <w:rFonts w:ascii="Times New Roman Bold" w:hAnsi="Times New Roman Bold"/>
          <w:b/>
          <w:bCs/>
          <w:sz w:val="26"/>
          <w:szCs w:val="26"/>
          <w:lang w:val="en-US" w:bidi="ar-AE"/>
        </w:rPr>
        <w:t>2024</w:t>
      </w:r>
      <w:r w:rsidRPr="00B809A2">
        <w:rPr>
          <w:rFonts w:ascii="Times New Roman Bold" w:hAnsi="Times New Roman Bold"/>
          <w:b/>
          <w:bCs/>
          <w:sz w:val="26"/>
          <w:szCs w:val="26"/>
          <w:rtl/>
          <w:lang w:val="en-US" w:bidi="ar-AE"/>
        </w:rPr>
        <w:t>-</w:t>
      </w:r>
      <w:r w:rsidRPr="00B809A2">
        <w:rPr>
          <w:rFonts w:ascii="Times New Roman Bold" w:hAnsi="Times New Roman Bold"/>
          <w:b/>
          <w:bCs/>
          <w:sz w:val="26"/>
          <w:szCs w:val="26"/>
          <w:lang w:val="en-US" w:bidi="ar-AE"/>
        </w:rPr>
        <w:t>2026</w:t>
      </w:r>
    </w:p>
    <w:tbl>
      <w:tblPr>
        <w:bidiVisual/>
        <w:tblW w:w="9623" w:type="dxa"/>
        <w:tblLook w:val="04A0" w:firstRow="1" w:lastRow="0" w:firstColumn="1" w:lastColumn="0" w:noHBand="0" w:noVBand="1"/>
      </w:tblPr>
      <w:tblGrid>
        <w:gridCol w:w="6658"/>
        <w:gridCol w:w="2965"/>
      </w:tblGrid>
      <w:tr w:rsidR="00C164C9" w:rsidRPr="00816254" w14:paraId="505789F5" w14:textId="77777777" w:rsidTr="00D90AE6">
        <w:trPr>
          <w:trHeight w:val="178"/>
        </w:trPr>
        <w:tc>
          <w:tcPr>
            <w:tcW w:w="6658" w:type="dxa"/>
            <w:tcBorders>
              <w:top w:val="single" w:sz="4" w:space="0" w:color="auto"/>
              <w:left w:val="single" w:sz="4" w:space="0" w:color="auto"/>
              <w:bottom w:val="single" w:sz="4" w:space="0" w:color="auto"/>
              <w:right w:val="single" w:sz="4" w:space="0" w:color="auto"/>
            </w:tcBorders>
            <w:vAlign w:val="center"/>
            <w:hideMark/>
          </w:tcPr>
          <w:p w14:paraId="6BB1240C" w14:textId="529D64F3" w:rsidR="00AC49F0" w:rsidRPr="00AC49F0" w:rsidRDefault="00AC49F0" w:rsidP="00AC49F0">
            <w:pPr>
              <w:bidi/>
              <w:jc w:val="left"/>
              <w:rPr>
                <w:rFonts w:eastAsia="Times New Roman"/>
                <w:b/>
                <w:bCs/>
                <w:sz w:val="20"/>
                <w:szCs w:val="20"/>
              </w:rPr>
            </w:pPr>
            <w:r w:rsidRPr="00AC49F0">
              <w:rPr>
                <w:rFonts w:eastAsia="Times New Roman"/>
                <w:b/>
                <w:bCs/>
                <w:sz w:val="20"/>
                <w:szCs w:val="20"/>
                <w:rtl/>
              </w:rPr>
              <w:t>الوصف</w:t>
            </w:r>
          </w:p>
        </w:tc>
        <w:tc>
          <w:tcPr>
            <w:tcW w:w="2965" w:type="dxa"/>
            <w:tcBorders>
              <w:top w:val="single" w:sz="4" w:space="0" w:color="auto"/>
              <w:left w:val="nil"/>
              <w:bottom w:val="single" w:sz="4" w:space="0" w:color="auto"/>
              <w:right w:val="single" w:sz="4" w:space="0" w:color="auto"/>
            </w:tcBorders>
            <w:vAlign w:val="center"/>
            <w:hideMark/>
          </w:tcPr>
          <w:p w14:paraId="05C0CBCF" w14:textId="0C6F7A6F" w:rsidR="00AC49F0" w:rsidRPr="00816254" w:rsidRDefault="00AC49F0" w:rsidP="00AC49F0">
            <w:pPr>
              <w:bidi/>
              <w:jc w:val="center"/>
              <w:rPr>
                <w:rFonts w:eastAsia="Times New Roman"/>
                <w:b/>
                <w:bCs/>
                <w:sz w:val="20"/>
                <w:szCs w:val="20"/>
                <w:rtl/>
                <w:lang w:bidi="ar-AE"/>
              </w:rPr>
            </w:pPr>
            <w:r>
              <w:rPr>
                <w:rFonts w:eastAsia="Times New Roman" w:hint="cs"/>
                <w:b/>
                <w:bCs/>
                <w:sz w:val="20"/>
                <w:szCs w:val="20"/>
                <w:rtl/>
                <w:lang w:bidi="ar-AE"/>
              </w:rPr>
              <w:t>المبلغ (دولار أمريكي)</w:t>
            </w:r>
          </w:p>
        </w:tc>
      </w:tr>
      <w:tr w:rsidR="00C164C9" w:rsidRPr="00816254" w14:paraId="21B52B75" w14:textId="77777777" w:rsidTr="00D90AE6">
        <w:trPr>
          <w:trHeight w:val="55"/>
        </w:trPr>
        <w:tc>
          <w:tcPr>
            <w:tcW w:w="6658" w:type="dxa"/>
            <w:tcBorders>
              <w:top w:val="nil"/>
              <w:left w:val="single" w:sz="4" w:space="0" w:color="auto"/>
              <w:bottom w:val="single" w:sz="4" w:space="0" w:color="auto"/>
              <w:right w:val="single" w:sz="4" w:space="0" w:color="auto"/>
            </w:tcBorders>
            <w:vAlign w:val="center"/>
            <w:hideMark/>
          </w:tcPr>
          <w:p w14:paraId="495459F7" w14:textId="767B8048" w:rsidR="00AC49F0" w:rsidRPr="00816254" w:rsidRDefault="00AC49F0" w:rsidP="00AC49F0">
            <w:pPr>
              <w:bidi/>
              <w:jc w:val="left"/>
              <w:rPr>
                <w:rFonts w:eastAsia="Times New Roman"/>
                <w:sz w:val="20"/>
                <w:szCs w:val="20"/>
              </w:rPr>
            </w:pPr>
            <w:r w:rsidRPr="00AC49F0">
              <w:rPr>
                <w:rFonts w:eastAsia="Times New Roman"/>
                <w:sz w:val="20"/>
                <w:szCs w:val="20"/>
                <w:rtl/>
              </w:rPr>
              <w:t xml:space="preserve">إجمالي ميزانية فترة الثلاث سنوات </w:t>
            </w:r>
            <w:r>
              <w:rPr>
                <w:rFonts w:eastAsia="Times New Roman"/>
                <w:sz w:val="20"/>
                <w:szCs w:val="20"/>
              </w:rPr>
              <w:t>2024</w:t>
            </w:r>
            <w:r w:rsidRPr="00AC49F0">
              <w:rPr>
                <w:rFonts w:eastAsia="Times New Roman"/>
                <w:sz w:val="20"/>
                <w:szCs w:val="20"/>
                <w:rtl/>
              </w:rPr>
              <w:t>-</w:t>
            </w:r>
            <w:r>
              <w:rPr>
                <w:rFonts w:eastAsia="Times New Roman"/>
                <w:sz w:val="20"/>
                <w:szCs w:val="20"/>
              </w:rPr>
              <w:t>2026</w:t>
            </w:r>
          </w:p>
        </w:tc>
        <w:tc>
          <w:tcPr>
            <w:tcW w:w="2965" w:type="dxa"/>
            <w:tcBorders>
              <w:top w:val="nil"/>
              <w:left w:val="nil"/>
              <w:bottom w:val="single" w:sz="4" w:space="0" w:color="auto"/>
              <w:right w:val="single" w:sz="4" w:space="0" w:color="auto"/>
            </w:tcBorders>
            <w:vAlign w:val="center"/>
            <w:hideMark/>
          </w:tcPr>
          <w:p w14:paraId="440C2A07" w14:textId="77777777" w:rsidR="00C164C9" w:rsidRPr="00816254" w:rsidRDefault="00C164C9" w:rsidP="00AC49F0">
            <w:pPr>
              <w:bidi/>
              <w:jc w:val="left"/>
              <w:rPr>
                <w:rFonts w:eastAsia="Times New Roman"/>
                <w:sz w:val="20"/>
                <w:szCs w:val="20"/>
              </w:rPr>
            </w:pPr>
            <w:r w:rsidRPr="00816254">
              <w:rPr>
                <w:rFonts w:eastAsia="Times New Roman"/>
                <w:sz w:val="20"/>
                <w:szCs w:val="20"/>
              </w:rPr>
              <w:t>965,000,000</w:t>
            </w:r>
          </w:p>
        </w:tc>
      </w:tr>
      <w:tr w:rsidR="00C164C9" w:rsidRPr="00816254" w14:paraId="6E426DD3" w14:textId="77777777" w:rsidTr="00D90AE6">
        <w:trPr>
          <w:trHeight w:val="77"/>
        </w:trPr>
        <w:tc>
          <w:tcPr>
            <w:tcW w:w="6658" w:type="dxa"/>
            <w:tcBorders>
              <w:top w:val="nil"/>
              <w:left w:val="single" w:sz="4" w:space="0" w:color="auto"/>
              <w:bottom w:val="single" w:sz="4" w:space="0" w:color="auto"/>
              <w:right w:val="single" w:sz="4" w:space="0" w:color="auto"/>
            </w:tcBorders>
            <w:vAlign w:val="center"/>
            <w:hideMark/>
          </w:tcPr>
          <w:p w14:paraId="3E50E3F9" w14:textId="3ED2341C" w:rsidR="00AC49F0" w:rsidRPr="00816254" w:rsidRDefault="00AC49F0" w:rsidP="00AC49F0">
            <w:pPr>
              <w:bidi/>
              <w:jc w:val="left"/>
              <w:rPr>
                <w:rFonts w:eastAsia="Times New Roman"/>
                <w:sz w:val="20"/>
                <w:szCs w:val="20"/>
                <w:rtl/>
                <w:lang w:bidi="ar-AE"/>
              </w:rPr>
            </w:pPr>
            <w:r w:rsidRPr="00AC49F0">
              <w:rPr>
                <w:rFonts w:eastAsia="Times New Roman"/>
                <w:sz w:val="20"/>
                <w:szCs w:val="20"/>
                <w:rtl/>
                <w:lang w:bidi="ar-AE"/>
              </w:rPr>
              <w:t xml:space="preserve">الموافقات لعام </w:t>
            </w:r>
            <w:r>
              <w:rPr>
                <w:rFonts w:eastAsia="Times New Roman"/>
                <w:sz w:val="20"/>
                <w:szCs w:val="20"/>
                <w:lang w:bidi="ar-AE"/>
              </w:rPr>
              <w:t>2024</w:t>
            </w:r>
            <w:r w:rsidRPr="00AC49F0">
              <w:rPr>
                <w:rFonts w:eastAsia="Times New Roman"/>
                <w:sz w:val="20"/>
                <w:szCs w:val="20"/>
                <w:rtl/>
                <w:lang w:bidi="ar-AE"/>
              </w:rPr>
              <w:t xml:space="preserve"> بما في ذلك الأمانة/اللجنة التنفيذية/الرصد والتقييم/أمين الخزانة</w:t>
            </w:r>
          </w:p>
        </w:tc>
        <w:tc>
          <w:tcPr>
            <w:tcW w:w="2965" w:type="dxa"/>
            <w:tcBorders>
              <w:top w:val="nil"/>
              <w:left w:val="nil"/>
              <w:bottom w:val="single" w:sz="4" w:space="0" w:color="auto"/>
              <w:right w:val="single" w:sz="4" w:space="0" w:color="auto"/>
            </w:tcBorders>
            <w:hideMark/>
          </w:tcPr>
          <w:p w14:paraId="40469156" w14:textId="77777777" w:rsidR="00C164C9" w:rsidRPr="00816254" w:rsidRDefault="00C164C9" w:rsidP="00AC49F0">
            <w:pPr>
              <w:bidi/>
              <w:jc w:val="left"/>
              <w:rPr>
                <w:rFonts w:eastAsia="Times New Roman"/>
                <w:sz w:val="20"/>
                <w:szCs w:val="20"/>
              </w:rPr>
            </w:pPr>
            <w:r w:rsidRPr="00816254">
              <w:rPr>
                <w:rFonts w:eastAsia="Times New Roman"/>
                <w:sz w:val="20"/>
                <w:szCs w:val="20"/>
              </w:rPr>
              <w:t>183,180,780</w:t>
            </w:r>
          </w:p>
        </w:tc>
      </w:tr>
      <w:tr w:rsidR="00C164C9" w:rsidRPr="00816254" w14:paraId="70906025" w14:textId="77777777" w:rsidTr="00D90AE6">
        <w:trPr>
          <w:trHeight w:val="306"/>
        </w:trPr>
        <w:tc>
          <w:tcPr>
            <w:tcW w:w="6658" w:type="dxa"/>
            <w:tcBorders>
              <w:top w:val="nil"/>
              <w:left w:val="single" w:sz="4" w:space="0" w:color="auto"/>
              <w:bottom w:val="single" w:sz="4" w:space="0" w:color="auto"/>
              <w:right w:val="single" w:sz="4" w:space="0" w:color="auto"/>
            </w:tcBorders>
            <w:vAlign w:val="center"/>
            <w:hideMark/>
          </w:tcPr>
          <w:p w14:paraId="057C32D7" w14:textId="5F7F82BD" w:rsidR="00AC49F0" w:rsidRPr="00816254" w:rsidRDefault="00AC49F0" w:rsidP="00AC49F0">
            <w:pPr>
              <w:bidi/>
              <w:jc w:val="left"/>
              <w:rPr>
                <w:rFonts w:eastAsia="Times New Roman"/>
                <w:sz w:val="20"/>
                <w:szCs w:val="20"/>
                <w:rtl/>
                <w:lang w:bidi="ar-AE"/>
              </w:rPr>
            </w:pPr>
            <w:r w:rsidRPr="00AC49F0">
              <w:rPr>
                <w:rFonts w:eastAsia="Times New Roman"/>
                <w:sz w:val="20"/>
                <w:szCs w:val="20"/>
                <w:rtl/>
                <w:lang w:bidi="ar-AE"/>
              </w:rPr>
              <w:t xml:space="preserve">الموافقات لعام </w:t>
            </w:r>
            <w:r>
              <w:rPr>
                <w:rFonts w:eastAsia="Times New Roman"/>
                <w:sz w:val="20"/>
                <w:szCs w:val="20"/>
                <w:lang w:bidi="ar-AE"/>
              </w:rPr>
              <w:t>2025</w:t>
            </w:r>
            <w:r w:rsidRPr="00AC49F0">
              <w:rPr>
                <w:rFonts w:eastAsia="Times New Roman"/>
                <w:sz w:val="20"/>
                <w:szCs w:val="20"/>
                <w:rtl/>
                <w:lang w:bidi="ar-AE"/>
              </w:rPr>
              <w:t xml:space="preserve"> بما في ذلك الأمانة/اللجنة التنفيذية/الرصد والتقييم/أمين الخزانة</w:t>
            </w:r>
          </w:p>
        </w:tc>
        <w:tc>
          <w:tcPr>
            <w:tcW w:w="2965" w:type="dxa"/>
            <w:tcBorders>
              <w:top w:val="nil"/>
              <w:left w:val="nil"/>
              <w:bottom w:val="single" w:sz="4" w:space="0" w:color="auto"/>
              <w:right w:val="single" w:sz="4" w:space="0" w:color="auto"/>
            </w:tcBorders>
            <w:hideMark/>
          </w:tcPr>
          <w:p w14:paraId="08B706E6" w14:textId="77777777" w:rsidR="00C164C9" w:rsidRPr="00816254" w:rsidRDefault="00C164C9" w:rsidP="00AC49F0">
            <w:pPr>
              <w:bidi/>
              <w:jc w:val="left"/>
              <w:rPr>
                <w:rFonts w:eastAsia="Times New Roman"/>
                <w:sz w:val="20"/>
                <w:szCs w:val="20"/>
              </w:rPr>
            </w:pPr>
            <w:r w:rsidRPr="00816254">
              <w:rPr>
                <w:rFonts w:eastAsia="Times New Roman"/>
                <w:sz w:val="20"/>
                <w:szCs w:val="20"/>
              </w:rPr>
              <w:t>146,984,457</w:t>
            </w:r>
          </w:p>
        </w:tc>
      </w:tr>
      <w:tr w:rsidR="00C164C9" w:rsidRPr="00816254" w14:paraId="4979DBF7" w14:textId="77777777" w:rsidTr="00D90AE6">
        <w:trPr>
          <w:trHeight w:val="257"/>
        </w:trPr>
        <w:tc>
          <w:tcPr>
            <w:tcW w:w="6658" w:type="dxa"/>
            <w:tcBorders>
              <w:top w:val="nil"/>
              <w:left w:val="single" w:sz="4" w:space="0" w:color="auto"/>
              <w:bottom w:val="single" w:sz="4" w:space="0" w:color="auto"/>
              <w:right w:val="single" w:sz="4" w:space="0" w:color="auto"/>
            </w:tcBorders>
            <w:vAlign w:val="center"/>
            <w:hideMark/>
          </w:tcPr>
          <w:p w14:paraId="6DC56D4A" w14:textId="7DB74698" w:rsidR="00AC49F0" w:rsidRPr="00816254" w:rsidRDefault="00AC49F0" w:rsidP="00AC49F0">
            <w:pPr>
              <w:bidi/>
              <w:jc w:val="left"/>
              <w:rPr>
                <w:rFonts w:eastAsia="Times New Roman"/>
                <w:sz w:val="20"/>
                <w:szCs w:val="20"/>
                <w:rtl/>
                <w:lang w:bidi="ar-AE"/>
              </w:rPr>
            </w:pPr>
            <w:r w:rsidRPr="00AC49F0">
              <w:rPr>
                <w:rFonts w:eastAsia="Times New Roman"/>
                <w:sz w:val="20"/>
                <w:szCs w:val="20"/>
                <w:rtl/>
                <w:lang w:bidi="ar-AE"/>
              </w:rPr>
              <w:t xml:space="preserve">خطط الأعمال لعام </w:t>
            </w:r>
            <w:r>
              <w:rPr>
                <w:rFonts w:eastAsia="Times New Roman"/>
                <w:sz w:val="20"/>
                <w:szCs w:val="20"/>
                <w:lang w:bidi="ar-AE"/>
              </w:rPr>
              <w:t>2026</w:t>
            </w:r>
            <w:r w:rsidRPr="00AC49F0">
              <w:rPr>
                <w:rFonts w:eastAsia="Times New Roman"/>
                <w:sz w:val="20"/>
                <w:szCs w:val="20"/>
                <w:rtl/>
                <w:lang w:bidi="ar-AE"/>
              </w:rPr>
              <w:t xml:space="preserve"> بما في ذلك الأمانة/اللجنة التنفيذية/الرصد والتقييم/أمين الخزانة</w:t>
            </w:r>
          </w:p>
        </w:tc>
        <w:tc>
          <w:tcPr>
            <w:tcW w:w="2965" w:type="dxa"/>
            <w:tcBorders>
              <w:top w:val="nil"/>
              <w:left w:val="nil"/>
              <w:bottom w:val="single" w:sz="4" w:space="0" w:color="auto"/>
              <w:right w:val="single" w:sz="4" w:space="0" w:color="auto"/>
            </w:tcBorders>
            <w:hideMark/>
          </w:tcPr>
          <w:p w14:paraId="49FEA7D8" w14:textId="77777777" w:rsidR="00C164C9" w:rsidRPr="00816254" w:rsidRDefault="00C164C9" w:rsidP="00AC49F0">
            <w:pPr>
              <w:bidi/>
              <w:jc w:val="left"/>
              <w:rPr>
                <w:rFonts w:eastAsia="Times New Roman"/>
                <w:sz w:val="20"/>
                <w:szCs w:val="20"/>
              </w:rPr>
            </w:pPr>
            <w:r w:rsidRPr="00816254">
              <w:rPr>
                <w:rFonts w:eastAsia="Times New Roman"/>
                <w:sz w:val="20"/>
                <w:szCs w:val="20"/>
              </w:rPr>
              <w:t>244,571,669</w:t>
            </w:r>
          </w:p>
        </w:tc>
      </w:tr>
      <w:tr w:rsidR="000A4EFF" w:rsidRPr="00816254" w14:paraId="4A0AB046" w14:textId="77777777" w:rsidTr="00D90AE6">
        <w:trPr>
          <w:trHeight w:val="50"/>
        </w:trPr>
        <w:tc>
          <w:tcPr>
            <w:tcW w:w="6658" w:type="dxa"/>
            <w:tcBorders>
              <w:top w:val="nil"/>
              <w:left w:val="single" w:sz="4" w:space="0" w:color="auto"/>
              <w:bottom w:val="single" w:sz="4" w:space="0" w:color="auto"/>
              <w:right w:val="single" w:sz="4" w:space="0" w:color="auto"/>
            </w:tcBorders>
            <w:hideMark/>
          </w:tcPr>
          <w:p w14:paraId="62F86C0B" w14:textId="7474FDF2" w:rsidR="00AC49F0" w:rsidRPr="00816254" w:rsidRDefault="00AC49F0" w:rsidP="00AC49F0">
            <w:pPr>
              <w:bidi/>
              <w:jc w:val="left"/>
              <w:rPr>
                <w:rFonts w:eastAsia="Times New Roman"/>
                <w:b/>
                <w:bCs/>
                <w:sz w:val="20"/>
                <w:szCs w:val="20"/>
                <w:rtl/>
                <w:lang w:bidi="ar-AE"/>
              </w:rPr>
            </w:pPr>
            <w:r w:rsidRPr="00AC49F0">
              <w:rPr>
                <w:rFonts w:eastAsia="Times New Roman"/>
                <w:b/>
                <w:bCs/>
                <w:sz w:val="20"/>
                <w:szCs w:val="20"/>
                <w:rtl/>
                <w:lang w:bidi="ar-AE"/>
              </w:rPr>
              <w:t xml:space="preserve">الموارد المقدرة المتاحة في نهاية عام </w:t>
            </w:r>
            <w:r>
              <w:rPr>
                <w:rFonts w:eastAsia="Times New Roman"/>
                <w:b/>
                <w:bCs/>
                <w:sz w:val="20"/>
                <w:szCs w:val="20"/>
                <w:lang w:bidi="ar-AE"/>
              </w:rPr>
              <w:t>2026</w:t>
            </w:r>
          </w:p>
        </w:tc>
        <w:tc>
          <w:tcPr>
            <w:tcW w:w="2965" w:type="dxa"/>
            <w:tcBorders>
              <w:top w:val="nil"/>
              <w:left w:val="nil"/>
              <w:bottom w:val="single" w:sz="4" w:space="0" w:color="auto"/>
              <w:right w:val="single" w:sz="4" w:space="0" w:color="auto"/>
            </w:tcBorders>
            <w:hideMark/>
          </w:tcPr>
          <w:p w14:paraId="6F55CF9D" w14:textId="77777777" w:rsidR="000A4EFF" w:rsidRPr="00816254" w:rsidRDefault="000A4EFF" w:rsidP="00AC49F0">
            <w:pPr>
              <w:bidi/>
              <w:jc w:val="left"/>
              <w:rPr>
                <w:rFonts w:eastAsia="Times New Roman"/>
                <w:b/>
                <w:bCs/>
                <w:sz w:val="20"/>
                <w:szCs w:val="20"/>
              </w:rPr>
            </w:pPr>
            <w:r w:rsidRPr="00816254">
              <w:rPr>
                <w:rFonts w:eastAsia="Times New Roman"/>
                <w:b/>
                <w:bCs/>
                <w:sz w:val="20"/>
                <w:szCs w:val="20"/>
              </w:rPr>
              <w:t>390,263,094</w:t>
            </w:r>
          </w:p>
        </w:tc>
      </w:tr>
    </w:tbl>
    <w:p w14:paraId="4679C9A2" w14:textId="77777777" w:rsidR="00D657BD" w:rsidRPr="009037AD" w:rsidRDefault="00D657BD" w:rsidP="009037AD">
      <w:pPr>
        <w:bidi/>
        <w:rPr>
          <w:sz w:val="26"/>
          <w:szCs w:val="26"/>
        </w:rPr>
      </w:pPr>
    </w:p>
    <w:p w14:paraId="38EDA09F" w14:textId="73E7A0CA" w:rsidR="00AC49F0" w:rsidRPr="00AC49F0" w:rsidRDefault="00AC49F0" w:rsidP="00AC49F0">
      <w:pPr>
        <w:bidi/>
        <w:rPr>
          <w:b/>
          <w:bCs/>
          <w:sz w:val="26"/>
          <w:szCs w:val="26"/>
          <w:rtl/>
          <w:lang w:val="en-US" w:bidi="ar-AE"/>
        </w:rPr>
      </w:pPr>
      <w:r>
        <w:rPr>
          <w:rFonts w:hint="cs"/>
          <w:b/>
          <w:bCs/>
          <w:sz w:val="26"/>
          <w:szCs w:val="26"/>
          <w:rtl/>
          <w:lang w:val="en-US" w:bidi="ar-AE"/>
        </w:rPr>
        <w:t>التوصية</w:t>
      </w:r>
    </w:p>
    <w:p w14:paraId="7CDA7B82" w14:textId="77777777" w:rsidR="00794CD0" w:rsidRPr="004A6FD5" w:rsidRDefault="00794CD0" w:rsidP="004A6FD5">
      <w:pPr>
        <w:bidi/>
        <w:rPr>
          <w:sz w:val="26"/>
          <w:szCs w:val="26"/>
        </w:rPr>
      </w:pPr>
    </w:p>
    <w:p w14:paraId="33F83E8D" w14:textId="3A9F424C" w:rsidR="00A94286" w:rsidRPr="00A94286" w:rsidRDefault="00DD5CBB" w:rsidP="004A4C7A">
      <w:pPr>
        <w:pStyle w:val="Heading1"/>
        <w:numPr>
          <w:ilvl w:val="0"/>
          <w:numId w:val="6"/>
        </w:numPr>
        <w:bidi/>
        <w:spacing w:line="288" w:lineRule="auto"/>
        <w:ind w:left="0" w:firstLine="0"/>
        <w:rPr>
          <w:sz w:val="26"/>
          <w:szCs w:val="26"/>
        </w:rPr>
      </w:pPr>
      <w:r w:rsidRPr="00DD5CBB">
        <w:rPr>
          <w:sz w:val="26"/>
          <w:szCs w:val="26"/>
          <w:rtl/>
        </w:rPr>
        <w:t>قد ترغب اللجنة التنفيذية في الإحاطة علماً بما يلي:</w:t>
      </w:r>
    </w:p>
    <w:p w14:paraId="6696733D" w14:textId="15F0185B" w:rsidR="00DD5CBB" w:rsidRPr="00DD5CBB" w:rsidRDefault="00DD5CBB" w:rsidP="004A4C7A">
      <w:pPr>
        <w:pStyle w:val="Heading1"/>
        <w:numPr>
          <w:ilvl w:val="0"/>
          <w:numId w:val="7"/>
        </w:numPr>
        <w:bidi/>
        <w:spacing w:line="288" w:lineRule="auto"/>
        <w:ind w:left="1440" w:hanging="720"/>
        <w:rPr>
          <w:sz w:val="26"/>
          <w:szCs w:val="26"/>
        </w:rPr>
      </w:pPr>
      <w:r w:rsidRPr="00DD5CBB">
        <w:rPr>
          <w:sz w:val="26"/>
          <w:szCs w:val="26"/>
          <w:rtl/>
        </w:rPr>
        <w:t xml:space="preserve">التحديث بشأن حالة تنفيذ خطة الأعمال المجمعة للصندوق المتعدد الأطراف للفترة </w:t>
      </w:r>
      <w:r>
        <w:rPr>
          <w:sz w:val="26"/>
          <w:szCs w:val="26"/>
        </w:rPr>
        <w:t>2026</w:t>
      </w:r>
      <w:r w:rsidRPr="00DD5CBB">
        <w:rPr>
          <w:sz w:val="26"/>
          <w:szCs w:val="26"/>
          <w:rtl/>
        </w:rPr>
        <w:t>-</w:t>
      </w:r>
      <w:r>
        <w:rPr>
          <w:sz w:val="26"/>
          <w:szCs w:val="26"/>
        </w:rPr>
        <w:t>2028</w:t>
      </w:r>
      <w:r w:rsidRPr="00DD5CBB">
        <w:rPr>
          <w:sz w:val="26"/>
          <w:szCs w:val="26"/>
          <w:rtl/>
        </w:rPr>
        <w:t xml:space="preserve"> الوارد في الوثيقة </w:t>
      </w:r>
      <w:r w:rsidRPr="00DD5CBB">
        <w:rPr>
          <w:sz w:val="26"/>
          <w:szCs w:val="26"/>
        </w:rPr>
        <w:t>UNEP/</w:t>
      </w:r>
      <w:proofErr w:type="spellStart"/>
      <w:r w:rsidRPr="00DD5CBB">
        <w:rPr>
          <w:sz w:val="26"/>
          <w:szCs w:val="26"/>
        </w:rPr>
        <w:t>OzL.Pro</w:t>
      </w:r>
      <w:proofErr w:type="spellEnd"/>
      <w:r w:rsidRPr="00DD5CBB">
        <w:rPr>
          <w:sz w:val="26"/>
          <w:szCs w:val="26"/>
        </w:rPr>
        <w:t>/ExCom/98/8</w:t>
      </w:r>
      <w:r w:rsidRPr="00DD5CBB">
        <w:rPr>
          <w:sz w:val="26"/>
          <w:szCs w:val="26"/>
          <w:rtl/>
        </w:rPr>
        <w:t>؛</w:t>
      </w:r>
      <w:r>
        <w:rPr>
          <w:rFonts w:hint="cs"/>
          <w:sz w:val="26"/>
          <w:szCs w:val="26"/>
          <w:rtl/>
          <w:lang w:bidi="ar-AE"/>
        </w:rPr>
        <w:t xml:space="preserve"> و</w:t>
      </w:r>
    </w:p>
    <w:p w14:paraId="23E78A1A" w14:textId="05D38DA6" w:rsidR="00DD5CBB" w:rsidRPr="00DD5CBB" w:rsidRDefault="00DD5CBB" w:rsidP="004A4C7A">
      <w:pPr>
        <w:pStyle w:val="Heading1"/>
        <w:numPr>
          <w:ilvl w:val="0"/>
          <w:numId w:val="7"/>
        </w:numPr>
        <w:bidi/>
        <w:spacing w:line="288" w:lineRule="auto"/>
        <w:ind w:left="1440" w:hanging="720"/>
        <w:rPr>
          <w:sz w:val="26"/>
          <w:szCs w:val="26"/>
        </w:rPr>
      </w:pPr>
      <w:r w:rsidRPr="00DD5CBB">
        <w:rPr>
          <w:sz w:val="26"/>
          <w:szCs w:val="26"/>
          <w:rtl/>
        </w:rPr>
        <w:lastRenderedPageBreak/>
        <w:t>أن القي</w:t>
      </w:r>
      <w:r w:rsidRPr="00280F8C">
        <w:rPr>
          <w:sz w:val="26"/>
          <w:szCs w:val="26"/>
          <w:rtl/>
        </w:rPr>
        <w:t xml:space="preserve">مة الإجمالية للأنشطة الموصى بها إلى الاجتماع الثامن والتسعين </w:t>
      </w:r>
      <w:r w:rsidR="00280F8C" w:rsidRPr="00280F8C">
        <w:rPr>
          <w:rFonts w:hint="cs"/>
          <w:sz w:val="26"/>
          <w:szCs w:val="26"/>
          <w:rtl/>
        </w:rPr>
        <w:t>تبلغ</w:t>
      </w:r>
      <w:r w:rsidRPr="00280F8C">
        <w:rPr>
          <w:sz w:val="26"/>
          <w:szCs w:val="26"/>
          <w:rtl/>
        </w:rPr>
        <w:t xml:space="preserve"> </w:t>
      </w:r>
      <w:r w:rsidR="00280F8C" w:rsidRPr="00280F8C">
        <w:rPr>
          <w:sz w:val="26"/>
          <w:szCs w:val="26"/>
        </w:rPr>
        <w:t>126,051,584</w:t>
      </w:r>
      <w:r w:rsidRPr="00280F8C">
        <w:rPr>
          <w:sz w:val="26"/>
          <w:szCs w:val="26"/>
          <w:rtl/>
        </w:rPr>
        <w:t xml:space="preserve"> دولاراً أمريكياً (بما في ذلك </w:t>
      </w:r>
      <w:r w:rsidR="00280F8C" w:rsidRPr="00280F8C">
        <w:rPr>
          <w:sz w:val="26"/>
          <w:szCs w:val="26"/>
        </w:rPr>
        <w:t>27,129,471</w:t>
      </w:r>
      <w:r w:rsidR="00280F8C" w:rsidRPr="00280F8C">
        <w:rPr>
          <w:rFonts w:hint="cs"/>
          <w:sz w:val="26"/>
          <w:szCs w:val="26"/>
          <w:rtl/>
        </w:rPr>
        <w:t xml:space="preserve"> </w:t>
      </w:r>
      <w:r w:rsidRPr="00280F8C">
        <w:rPr>
          <w:sz w:val="26"/>
          <w:szCs w:val="26"/>
          <w:rtl/>
        </w:rPr>
        <w:t xml:space="preserve">دولاراً أمريكياً للأنشطة المتعلقة بالمواد الهيدروفلوروكربونية؛ و </w:t>
      </w:r>
      <w:r w:rsidR="00280F8C" w:rsidRPr="00280F8C">
        <w:rPr>
          <w:sz w:val="26"/>
          <w:szCs w:val="26"/>
        </w:rPr>
        <w:t>1,058,872</w:t>
      </w:r>
      <w:r w:rsidRPr="00280F8C">
        <w:rPr>
          <w:sz w:val="26"/>
          <w:szCs w:val="26"/>
          <w:rtl/>
        </w:rPr>
        <w:t xml:space="preserve"> دولاراً أمريكياً للمشروعات التجريبية لكفاءة استخدام الطاقة عملاً بالمقرر</w:t>
      </w:r>
      <w:r w:rsidR="00280F8C" w:rsidRPr="00280F8C">
        <w:rPr>
          <w:rFonts w:hint="cs"/>
          <w:sz w:val="26"/>
          <w:szCs w:val="26"/>
          <w:rtl/>
        </w:rPr>
        <w:t> </w:t>
      </w:r>
      <w:r w:rsidR="00280F8C" w:rsidRPr="00280F8C">
        <w:rPr>
          <w:sz w:val="26"/>
          <w:szCs w:val="26"/>
          <w:lang w:val="en-US"/>
        </w:rPr>
        <w:t>91/65</w:t>
      </w:r>
      <w:r w:rsidRPr="00280F8C">
        <w:rPr>
          <w:sz w:val="26"/>
          <w:szCs w:val="26"/>
          <w:rtl/>
        </w:rPr>
        <w:t>؛ و</w:t>
      </w:r>
      <w:r w:rsidR="00280F8C" w:rsidRPr="00280F8C">
        <w:rPr>
          <w:sz w:val="26"/>
          <w:szCs w:val="26"/>
        </w:rPr>
        <w:t>13,575,558</w:t>
      </w:r>
      <w:r w:rsidRPr="00280F8C">
        <w:rPr>
          <w:sz w:val="26"/>
          <w:szCs w:val="26"/>
          <w:rtl/>
        </w:rPr>
        <w:t xml:space="preserve"> دولاراً أمريكياً لمشروعات كفاءة استخدام الطاقة عملاً بالمقرر</w:t>
      </w:r>
      <w:r w:rsidR="00280F8C" w:rsidRPr="00280F8C">
        <w:rPr>
          <w:rFonts w:hint="eastAsia"/>
          <w:sz w:val="26"/>
          <w:szCs w:val="26"/>
          <w:rtl/>
          <w:lang w:bidi="ar-AE"/>
        </w:rPr>
        <w:t> </w:t>
      </w:r>
      <w:r w:rsidR="00280F8C" w:rsidRPr="00280F8C">
        <w:rPr>
          <w:sz w:val="26"/>
          <w:szCs w:val="26"/>
          <w:lang w:val="en-US" w:bidi="ar-AE"/>
        </w:rPr>
        <w:t>94/60</w:t>
      </w:r>
      <w:r w:rsidRPr="00280F8C">
        <w:rPr>
          <w:sz w:val="26"/>
          <w:szCs w:val="26"/>
          <w:rtl/>
        </w:rPr>
        <w:t>؛ و</w:t>
      </w:r>
      <w:r w:rsidR="00280F8C" w:rsidRPr="00280F8C">
        <w:rPr>
          <w:sz w:val="26"/>
          <w:szCs w:val="26"/>
        </w:rPr>
        <w:t>53,492,510</w:t>
      </w:r>
      <w:r w:rsidRPr="00280F8C">
        <w:rPr>
          <w:sz w:val="26"/>
          <w:szCs w:val="26"/>
          <w:rtl/>
        </w:rPr>
        <w:t xml:space="preserve"> دولاراً أمريكياً (بما في ذلك </w:t>
      </w:r>
      <w:r w:rsidR="00280F8C" w:rsidRPr="00280F8C">
        <w:rPr>
          <w:sz w:val="26"/>
          <w:szCs w:val="26"/>
        </w:rPr>
        <w:t>51,360,000</w:t>
      </w:r>
      <w:r w:rsidRPr="00280F8C">
        <w:rPr>
          <w:sz w:val="26"/>
          <w:szCs w:val="26"/>
          <w:rtl/>
        </w:rPr>
        <w:t xml:space="preserve"> دولار أمريكي للاستثمار و </w:t>
      </w:r>
      <w:r w:rsidR="00280F8C" w:rsidRPr="00280F8C">
        <w:rPr>
          <w:sz w:val="26"/>
          <w:szCs w:val="26"/>
        </w:rPr>
        <w:t>2,132,510</w:t>
      </w:r>
      <w:r w:rsidRPr="00280F8C">
        <w:rPr>
          <w:sz w:val="26"/>
          <w:szCs w:val="26"/>
          <w:rtl/>
        </w:rPr>
        <w:t xml:space="preserve"> دولار أمريكي لمشروعات المساعدة التقنية) للصندوق المتجدد لكفاءة استخدام الطاقة للمستخدمين النهائيين عملاً بالمقرر</w:t>
      </w:r>
      <w:r w:rsidR="00280F8C" w:rsidRPr="00280F8C">
        <w:rPr>
          <w:rFonts w:hint="cs"/>
          <w:sz w:val="26"/>
          <w:szCs w:val="26"/>
          <w:rtl/>
        </w:rPr>
        <w:t xml:space="preserve"> </w:t>
      </w:r>
      <w:r w:rsidR="00280F8C" w:rsidRPr="00280F8C">
        <w:rPr>
          <w:sz w:val="26"/>
          <w:szCs w:val="26"/>
          <w:lang w:val="en-US"/>
        </w:rPr>
        <w:t>95/87</w:t>
      </w:r>
      <w:r w:rsidRPr="00280F8C">
        <w:rPr>
          <w:sz w:val="26"/>
          <w:szCs w:val="26"/>
          <w:rtl/>
        </w:rPr>
        <w:t xml:space="preserve">)، منها </w:t>
      </w:r>
      <w:r w:rsidR="00280F8C" w:rsidRPr="00280F8C">
        <w:rPr>
          <w:sz w:val="26"/>
          <w:szCs w:val="26"/>
        </w:rPr>
        <w:t>7,658,529</w:t>
      </w:r>
      <w:r w:rsidRPr="00280F8C">
        <w:rPr>
          <w:sz w:val="26"/>
          <w:szCs w:val="26"/>
          <w:rtl/>
        </w:rPr>
        <w:t xml:space="preserve"> دولاراً أمريكياً مرتبطة بمقترحات مشروعات غير مدرجة في خطة الأعمال لعام </w:t>
      </w:r>
      <w:r w:rsidR="00280F8C" w:rsidRPr="00280F8C">
        <w:rPr>
          <w:sz w:val="26"/>
          <w:szCs w:val="26"/>
        </w:rPr>
        <w:t>2026</w:t>
      </w:r>
      <w:r w:rsidRPr="00DD5CBB">
        <w:rPr>
          <w:sz w:val="26"/>
          <w:szCs w:val="26"/>
          <w:rtl/>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4A6FD5" w14:paraId="7CA3A1CA" w14:textId="77777777" w:rsidTr="00CC4AE5">
        <w:tc>
          <w:tcPr>
            <w:tcW w:w="999" w:type="pct"/>
          </w:tcPr>
          <w:p w14:paraId="60679CC9" w14:textId="77777777" w:rsidR="00720EE7" w:rsidRPr="004A6FD5" w:rsidRDefault="00720EE7" w:rsidP="004A6FD5">
            <w:pPr>
              <w:bidi/>
              <w:rPr>
                <w:sz w:val="26"/>
                <w:szCs w:val="26"/>
              </w:rPr>
            </w:pPr>
          </w:p>
        </w:tc>
        <w:tc>
          <w:tcPr>
            <w:tcW w:w="1000" w:type="pct"/>
          </w:tcPr>
          <w:p w14:paraId="01F6A8C2" w14:textId="77777777" w:rsidR="00720EE7" w:rsidRPr="004A6FD5" w:rsidRDefault="00720EE7" w:rsidP="004A6FD5">
            <w:pPr>
              <w:bidi/>
              <w:rPr>
                <w:sz w:val="26"/>
                <w:szCs w:val="26"/>
              </w:rPr>
            </w:pPr>
          </w:p>
        </w:tc>
        <w:tc>
          <w:tcPr>
            <w:tcW w:w="1000" w:type="pct"/>
            <w:tcBorders>
              <w:bottom w:val="single" w:sz="4" w:space="0" w:color="auto"/>
            </w:tcBorders>
          </w:tcPr>
          <w:p w14:paraId="6EB4D6DE" w14:textId="77777777" w:rsidR="00720EE7" w:rsidRPr="004A6FD5" w:rsidRDefault="00720EE7" w:rsidP="004A6FD5">
            <w:pPr>
              <w:bidi/>
              <w:rPr>
                <w:sz w:val="26"/>
                <w:szCs w:val="26"/>
              </w:rPr>
            </w:pPr>
          </w:p>
        </w:tc>
        <w:tc>
          <w:tcPr>
            <w:tcW w:w="1000" w:type="pct"/>
          </w:tcPr>
          <w:p w14:paraId="2AA3EBED" w14:textId="77777777" w:rsidR="00720EE7" w:rsidRPr="004A6FD5" w:rsidRDefault="00720EE7" w:rsidP="004A6FD5">
            <w:pPr>
              <w:bidi/>
              <w:rPr>
                <w:sz w:val="26"/>
                <w:szCs w:val="26"/>
              </w:rPr>
            </w:pPr>
          </w:p>
        </w:tc>
        <w:tc>
          <w:tcPr>
            <w:tcW w:w="1001" w:type="pct"/>
          </w:tcPr>
          <w:p w14:paraId="6D9EB571" w14:textId="77777777" w:rsidR="00720EE7" w:rsidRPr="004A6FD5" w:rsidRDefault="00720EE7" w:rsidP="004A6FD5">
            <w:pPr>
              <w:bidi/>
              <w:rPr>
                <w:sz w:val="26"/>
                <w:szCs w:val="26"/>
              </w:rPr>
            </w:pPr>
          </w:p>
        </w:tc>
      </w:tr>
    </w:tbl>
    <w:p w14:paraId="2C82B865" w14:textId="77777777" w:rsidR="00720EE7" w:rsidRPr="004A6FD5" w:rsidRDefault="00720EE7" w:rsidP="004A6FD5">
      <w:pPr>
        <w:bidi/>
        <w:jc w:val="center"/>
        <w:rPr>
          <w:sz w:val="26"/>
          <w:szCs w:val="26"/>
          <w:rtl/>
          <w:lang w:val="en-US" w:bidi="ar-AE"/>
        </w:rPr>
      </w:pPr>
    </w:p>
    <w:sectPr w:rsidR="00720EE7" w:rsidRPr="004A6FD5" w:rsidSect="00472E40">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55A06" w14:textId="77777777" w:rsidR="004A4C7A" w:rsidRDefault="004A4C7A" w:rsidP="004A504B">
      <w:r>
        <w:separator/>
      </w:r>
    </w:p>
  </w:endnote>
  <w:endnote w:type="continuationSeparator" w:id="0">
    <w:p w14:paraId="6127C5A1" w14:textId="77777777" w:rsidR="004A4C7A" w:rsidRDefault="004A4C7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10BE7" w14:textId="77777777" w:rsidR="00DC6A10" w:rsidRPr="004A6FD5" w:rsidRDefault="005A68C5" w:rsidP="004A6FD5">
    <w:pPr>
      <w:bidi/>
      <w:jc w:val="center"/>
      <w:rPr>
        <w:sz w:val="24"/>
        <w:szCs w:val="24"/>
      </w:rPr>
    </w:pPr>
    <w:r w:rsidRPr="004A6FD5">
      <w:rPr>
        <w:sz w:val="24"/>
        <w:szCs w:val="24"/>
      </w:rPr>
      <w:fldChar w:fldCharType="begin"/>
    </w:r>
    <w:r w:rsidR="00FF1B8E" w:rsidRPr="004A6FD5">
      <w:rPr>
        <w:sz w:val="24"/>
        <w:szCs w:val="24"/>
      </w:rPr>
      <w:instrText xml:space="preserve"> PAGE </w:instrText>
    </w:r>
    <w:r w:rsidRPr="004A6FD5">
      <w:rPr>
        <w:sz w:val="24"/>
        <w:szCs w:val="24"/>
      </w:rPr>
      <w:fldChar w:fldCharType="separate"/>
    </w:r>
    <w:r w:rsidR="00FA6349" w:rsidRPr="004A6FD5">
      <w:rPr>
        <w:noProof/>
        <w:sz w:val="24"/>
        <w:szCs w:val="24"/>
      </w:rPr>
      <w:t>2</w:t>
    </w:r>
    <w:r w:rsidRPr="004A6FD5">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52A0B" w14:textId="77777777" w:rsidR="00DC6A10" w:rsidRPr="004A6FD5" w:rsidRDefault="005A68C5" w:rsidP="004A6FD5">
    <w:pPr>
      <w:bidi/>
      <w:jc w:val="center"/>
      <w:rPr>
        <w:sz w:val="24"/>
        <w:szCs w:val="24"/>
      </w:rPr>
    </w:pPr>
    <w:r w:rsidRPr="004A6FD5">
      <w:rPr>
        <w:sz w:val="24"/>
        <w:szCs w:val="24"/>
      </w:rPr>
      <w:fldChar w:fldCharType="begin"/>
    </w:r>
    <w:r w:rsidR="00FF1B8E" w:rsidRPr="004A6FD5">
      <w:rPr>
        <w:sz w:val="24"/>
        <w:szCs w:val="24"/>
      </w:rPr>
      <w:instrText xml:space="preserve"> PAGE </w:instrText>
    </w:r>
    <w:r w:rsidRPr="004A6FD5">
      <w:rPr>
        <w:sz w:val="24"/>
        <w:szCs w:val="24"/>
      </w:rPr>
      <w:fldChar w:fldCharType="separate"/>
    </w:r>
    <w:r w:rsidR="00FA6349" w:rsidRPr="004A6FD5">
      <w:rPr>
        <w:noProof/>
        <w:sz w:val="24"/>
        <w:szCs w:val="24"/>
      </w:rPr>
      <w:t>3</w:t>
    </w:r>
    <w:r w:rsidRPr="004A6FD5">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tl/>
      </w:rPr>
      <w:id w:val="1298111373"/>
      <w:docPartObj>
        <w:docPartGallery w:val="Page Numbers (Bottom of Page)"/>
        <w:docPartUnique/>
      </w:docPartObj>
    </w:sdtPr>
    <w:sdtEndPr>
      <w:rPr>
        <w:noProof/>
      </w:rPr>
    </w:sdtEndPr>
    <w:sdtContent>
      <w:p w14:paraId="1239DF4D" w14:textId="77777777" w:rsidR="00D90AE6" w:rsidRDefault="00D90AE6" w:rsidP="00D90AE6">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B2A7181" w14:textId="00F1566F" w:rsidR="00472E40" w:rsidRPr="00D90AE6" w:rsidRDefault="00D90AE6" w:rsidP="00D90AE6">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sdtContent>
  </w:sdt>
  <w:p w14:paraId="15CBBDA6" w14:textId="77777777" w:rsidR="004E7F9C" w:rsidRPr="00CE14D0" w:rsidRDefault="004E7F9C" w:rsidP="00CE14D0">
    <w:pPr>
      <w:pStyle w:val="Footer"/>
      <w:bidi/>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4B906" w14:textId="77777777" w:rsidR="004A4C7A" w:rsidRDefault="004A4C7A" w:rsidP="00FD4153">
      <w:pPr>
        <w:bidi/>
      </w:pPr>
      <w:r>
        <w:separator/>
      </w:r>
    </w:p>
  </w:footnote>
  <w:footnote w:type="continuationSeparator" w:id="0">
    <w:p w14:paraId="071B089B" w14:textId="77777777" w:rsidR="004A4C7A" w:rsidRDefault="004A4C7A" w:rsidP="004A504B">
      <w:r>
        <w:continuationSeparator/>
      </w:r>
    </w:p>
  </w:footnote>
  <w:footnote w:id="1">
    <w:p w14:paraId="6AC59259" w14:textId="77777777" w:rsidR="00AD3DDC" w:rsidRDefault="00AD3DDC" w:rsidP="00AD3DDC">
      <w:pPr>
        <w:pStyle w:val="FootnoteText"/>
        <w:bidi/>
        <w:spacing w:after="60" w:line="264" w:lineRule="auto"/>
        <w:rPr>
          <w:rtl/>
          <w:lang w:val="en-US" w:bidi="ar-AE"/>
        </w:rPr>
      </w:pPr>
      <w:r>
        <w:rPr>
          <w:rStyle w:val="FootnoteReference"/>
        </w:rPr>
        <w:footnoteRef/>
      </w:r>
      <w:r>
        <w:t xml:space="preserve"> </w:t>
      </w:r>
      <w:r w:rsidRPr="00151DC8">
        <w:rPr>
          <w:rtl/>
          <w:lang w:bidi="ar-AE"/>
        </w:rPr>
        <w:t xml:space="preserve">الوثيقة: </w:t>
      </w:r>
      <w:r w:rsidRPr="00151DC8">
        <w:rPr>
          <w:lang w:bidi="ar-AE"/>
        </w:rPr>
        <w:t>UNEP/</w:t>
      </w:r>
      <w:proofErr w:type="spellStart"/>
      <w:r w:rsidRPr="00151DC8">
        <w:rPr>
          <w:lang w:bidi="ar-AE"/>
        </w:rPr>
        <w:t>OzL.Pro</w:t>
      </w:r>
      <w:proofErr w:type="spellEnd"/>
      <w:r w:rsidRPr="00151DC8">
        <w:rPr>
          <w:lang w:bidi="ar-AE"/>
        </w:rPr>
        <w:t>/ExCom/98/1</w:t>
      </w:r>
      <w:r w:rsidRPr="00151DC8">
        <w:rPr>
          <w:rtl/>
          <w:lang w:bidi="ar-AE"/>
        </w:rPr>
        <w:t>.</w:t>
      </w:r>
    </w:p>
    <w:p w14:paraId="388C3F1E" w14:textId="77777777" w:rsidR="00AD3DDC" w:rsidRPr="003F045F" w:rsidRDefault="00AD3DDC" w:rsidP="00AD3DDC">
      <w:pPr>
        <w:pStyle w:val="FootnoteText"/>
        <w:bidi/>
        <w:rPr>
          <w:rtl/>
          <w:lang w:val="en-US" w:bidi="ar-AE"/>
        </w:rPr>
      </w:pPr>
    </w:p>
  </w:footnote>
  <w:footnote w:id="2">
    <w:p w14:paraId="43CE96C2" w14:textId="22DA163E" w:rsidR="00AE55D6" w:rsidRPr="00AE55D6" w:rsidRDefault="00AE55D6" w:rsidP="00AE55D6">
      <w:pPr>
        <w:pStyle w:val="FootnoteText"/>
        <w:bidi/>
        <w:rPr>
          <w:rtl/>
          <w:lang w:val="en-US" w:bidi="ar-AE"/>
        </w:rPr>
      </w:pPr>
      <w:r>
        <w:rPr>
          <w:rStyle w:val="FootnoteReference"/>
        </w:rPr>
        <w:footnoteRef/>
      </w:r>
      <w:r>
        <w:t xml:space="preserve"> </w:t>
      </w:r>
      <w:r w:rsidRPr="00AE55D6">
        <w:rPr>
          <w:rtl/>
          <w:lang w:val="en-US" w:bidi="ar-AE"/>
        </w:rPr>
        <w:t xml:space="preserve">مشروعان لكفاءة استخدام الطاقة بموجب المقرر </w:t>
      </w:r>
      <w:r w:rsidRPr="009F3283">
        <w:t>89/6</w:t>
      </w:r>
      <w:r w:rsidRPr="00AE55D6">
        <w:rPr>
          <w:rtl/>
          <w:lang w:val="en-US" w:bidi="ar-AE"/>
        </w:rPr>
        <w:t xml:space="preserve"> </w:t>
      </w:r>
      <w:r w:rsidRPr="00AE55D6">
        <w:rPr>
          <w:rtl/>
          <w:lang w:val="en-US" w:bidi="ar-AE"/>
        </w:rPr>
        <w:t xml:space="preserve">لأنغولا (اليوئنديبي) والبوسنة والهرسك (اليونيدو)؛ وثلاثة مشروعات </w:t>
      </w:r>
      <w:r w:rsidR="00326AF1">
        <w:rPr>
          <w:rFonts w:hint="cs"/>
          <w:rtl/>
          <w:lang w:val="en-US" w:bidi="ar-AE"/>
        </w:rPr>
        <w:t>ل</w:t>
      </w:r>
      <w:r w:rsidR="00326AF1" w:rsidRPr="00326AF1">
        <w:rPr>
          <w:rtl/>
          <w:lang w:val="en-US" w:bidi="ar-AE"/>
        </w:rPr>
        <w:t>لمساعدة التقنية المنفذة في إطار الصندوق المتجدد لكفاءة استخدام الطاقة على الصعيد العالمي</w:t>
      </w:r>
      <w:r w:rsidRPr="00AE55D6">
        <w:rPr>
          <w:rtl/>
          <w:lang w:val="en-US" w:bidi="ar-AE"/>
        </w:rPr>
        <w:t xml:space="preserve"> (اليوئنديبي) وغرينادا (البنك الدولي) وتايلند (البنك الدولي)؛ والمرحلة الثانية من خطط إدارة إزالة المواد الهيدروكلوروفلوروكربونية لكل من بوليفيا (دولة - المتعددة القوميات) (اليونيب واليونيدو)، وإكوادور (اليونيدو)، وسانت كيتس ونيفيس (اليونيدو)، وجنوب السودان (اليوئنديبي واليونيب)؛ والمرحلة الثالثة من خطة إدارة إزالة المواد الهيدروكلوروفلوروكربونية لتونس (إيطاليا)؛ والمرحلة الرابعة من خطة إدارة إزالة المواد الهيدروكلوروفلوروكربونية لنيجيريا (المملكة المتحدة لبريطانيا العظمى وأيرلندا الشمالية)؛ والمرحلة الأولى من خطط تنفيذ كيغالي لكل من بوليفيا (دولة - المتعددة القوميات) (اليونيب واليونيدو)، والبرازيل (المملكة المتحدة لبريطانيا العظمى وأيرلندا الشمالية)، ونيجيريا (اليونيدو)؛ ومشروعان استثماريان للمرحلة الأولى من خطط تنفيذ كيغالي لبوليفيا (دولة - المتعددة القوميات) (اليونيدو) وإكوادور (اليونيدو)؛ وثلاثة أنشطة لإعداد المشروعات للمرحلة الأولى من خطط تنفيذ كيغالي لهايتي (اليوئنديبي) وسانت كيتس ونيفيس (اليونيب واليونيدو)؛ ونشاط إعداد واحد لمشروع استثماري لخطة تنفيذ كيغالي للهند (اليوئنديبي).</w:t>
      </w:r>
    </w:p>
  </w:footnote>
  <w:footnote w:id="3">
    <w:p w14:paraId="7D8EBD9D" w14:textId="3BEA036B" w:rsidR="000C5FD8" w:rsidRPr="000C5FD8" w:rsidRDefault="000C5FD8" w:rsidP="000C5FD8">
      <w:pPr>
        <w:pStyle w:val="FootnoteText"/>
        <w:bidi/>
        <w:rPr>
          <w:rtl/>
          <w:lang w:val="en-US" w:bidi="ar-AE"/>
        </w:rPr>
      </w:pPr>
      <w:r>
        <w:rPr>
          <w:rStyle w:val="FootnoteReference"/>
        </w:rPr>
        <w:footnoteRef/>
      </w:r>
      <w:r>
        <w:t xml:space="preserve"> </w:t>
      </w:r>
      <w:r>
        <w:rPr>
          <w:rFonts w:hint="cs"/>
          <w:rtl/>
          <w:lang w:val="en-US" w:bidi="ar-AE"/>
        </w:rPr>
        <w:t xml:space="preserve">المقرر </w:t>
      </w:r>
      <w:r>
        <w:rPr>
          <w:lang w:val="en-US" w:bidi="ar-AE"/>
        </w:rPr>
        <w:t>35/1</w:t>
      </w:r>
      <w:r>
        <w:rPr>
          <w:rFonts w:hint="cs"/>
          <w:rtl/>
          <w:lang w:val="en-US" w:bidi="ar-A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34946" w14:textId="3F9F6B61" w:rsidR="00DC6A10" w:rsidRPr="004A6FD5" w:rsidRDefault="00794CD0">
    <w:pPr>
      <w:rPr>
        <w:sz w:val="24"/>
        <w:szCs w:val="24"/>
      </w:rPr>
    </w:pPr>
    <w:r w:rsidRPr="004A6FD5">
      <w:rPr>
        <w:sz w:val="24"/>
        <w:szCs w:val="24"/>
      </w:rPr>
      <w:fldChar w:fldCharType="begin"/>
    </w:r>
    <w:r w:rsidRPr="004A6FD5">
      <w:rPr>
        <w:sz w:val="24"/>
        <w:szCs w:val="24"/>
      </w:rPr>
      <w:instrText xml:space="preserve"> DOCPROPERTY "Document number"  \* MERGEFORMAT </w:instrText>
    </w:r>
    <w:r w:rsidRPr="004A6FD5">
      <w:rPr>
        <w:sz w:val="24"/>
        <w:szCs w:val="24"/>
      </w:rPr>
      <w:fldChar w:fldCharType="separate"/>
    </w:r>
    <w:r w:rsidR="00B84571" w:rsidRPr="004A6FD5">
      <w:rPr>
        <w:sz w:val="24"/>
        <w:szCs w:val="24"/>
      </w:rPr>
      <w:t>UNEP/</w:t>
    </w:r>
    <w:proofErr w:type="spellStart"/>
    <w:r w:rsidR="00B84571" w:rsidRPr="004A6FD5">
      <w:rPr>
        <w:sz w:val="24"/>
        <w:szCs w:val="24"/>
      </w:rPr>
      <w:t>OzL.Pro</w:t>
    </w:r>
    <w:proofErr w:type="spellEnd"/>
    <w:r w:rsidR="00B84571" w:rsidRPr="004A6FD5">
      <w:rPr>
        <w:sz w:val="24"/>
        <w:szCs w:val="24"/>
      </w:rPr>
      <w:t>/ExCom/98/8</w:t>
    </w:r>
    <w:r w:rsidRPr="004A6FD5">
      <w:rPr>
        <w:sz w:val="24"/>
        <w:szCs w:val="24"/>
      </w:rPr>
      <w:fldChar w:fldCharType="end"/>
    </w:r>
  </w:p>
  <w:p w14:paraId="510EC9E9" w14:textId="77777777" w:rsidR="00DC6A10" w:rsidRPr="004A6FD5" w:rsidRDefault="00DC6A10">
    <w:pPr>
      <w:rPr>
        <w:sz w:val="24"/>
        <w:szCs w:val="24"/>
      </w:rPr>
    </w:pPr>
  </w:p>
  <w:p w14:paraId="3F64D46C" w14:textId="77777777" w:rsidR="00DC6A10" w:rsidRPr="004A6FD5" w:rsidRDefault="00DC6A10">
    <w:pP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AF46" w14:textId="4F8FDFB3" w:rsidR="00DC6A10" w:rsidRPr="004A6FD5" w:rsidRDefault="00794CD0">
    <w:pPr>
      <w:jc w:val="right"/>
      <w:rPr>
        <w:sz w:val="24"/>
        <w:szCs w:val="24"/>
      </w:rPr>
    </w:pPr>
    <w:r w:rsidRPr="004A6FD5">
      <w:rPr>
        <w:sz w:val="24"/>
        <w:szCs w:val="24"/>
      </w:rPr>
      <w:fldChar w:fldCharType="begin"/>
    </w:r>
    <w:r w:rsidRPr="004A6FD5">
      <w:rPr>
        <w:sz w:val="24"/>
        <w:szCs w:val="24"/>
      </w:rPr>
      <w:instrText xml:space="preserve"> DOCPROPERTY "Document number"  \* MERGEFORMAT </w:instrText>
    </w:r>
    <w:r w:rsidRPr="004A6FD5">
      <w:rPr>
        <w:sz w:val="24"/>
        <w:szCs w:val="24"/>
      </w:rPr>
      <w:fldChar w:fldCharType="separate"/>
    </w:r>
    <w:r w:rsidR="00B84571" w:rsidRPr="004A6FD5">
      <w:rPr>
        <w:sz w:val="24"/>
        <w:szCs w:val="24"/>
      </w:rPr>
      <w:t>UNEP/</w:t>
    </w:r>
    <w:proofErr w:type="spellStart"/>
    <w:r w:rsidR="00B84571" w:rsidRPr="004A6FD5">
      <w:rPr>
        <w:sz w:val="24"/>
        <w:szCs w:val="24"/>
      </w:rPr>
      <w:t>OzL.Pro</w:t>
    </w:r>
    <w:proofErr w:type="spellEnd"/>
    <w:r w:rsidR="00B84571" w:rsidRPr="004A6FD5">
      <w:rPr>
        <w:sz w:val="24"/>
        <w:szCs w:val="24"/>
      </w:rPr>
      <w:t>/ExCom/98/8</w:t>
    </w:r>
    <w:r w:rsidRPr="004A6FD5">
      <w:rPr>
        <w:sz w:val="24"/>
        <w:szCs w:val="24"/>
      </w:rPr>
      <w:fldChar w:fldCharType="end"/>
    </w:r>
  </w:p>
  <w:p w14:paraId="1347C8A1" w14:textId="77777777" w:rsidR="00DC6A10" w:rsidRPr="004A6FD5" w:rsidRDefault="00DC6A10">
    <w:pPr>
      <w:rPr>
        <w:sz w:val="24"/>
        <w:szCs w:val="24"/>
      </w:rPr>
    </w:pPr>
  </w:p>
  <w:p w14:paraId="43E884CE" w14:textId="77777777" w:rsidR="00DC6A10" w:rsidRPr="004A6FD5" w:rsidRDefault="00DC6A10">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BB66F7D"/>
    <w:multiLevelType w:val="hybridMultilevel"/>
    <w:tmpl w:val="B142B4B6"/>
    <w:lvl w:ilvl="0" w:tplc="C666E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8C518B5"/>
    <w:multiLevelType w:val="hybridMultilevel"/>
    <w:tmpl w:val="330EE644"/>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2"/>
  </w:num>
  <w:num w:numId="3" w16cid:durableId="1137381005">
    <w:abstractNumId w:val="4"/>
  </w:num>
  <w:num w:numId="4" w16cid:durableId="671107749">
    <w:abstractNumId w:val="5"/>
  </w:num>
  <w:num w:numId="5" w16cid:durableId="1526870837">
    <w:abstractNumId w:val="6"/>
  </w:num>
  <w:num w:numId="6" w16cid:durableId="1246573060">
    <w:abstractNumId w:val="1"/>
  </w:num>
  <w:num w:numId="7" w16cid:durableId="4299413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794CD0"/>
    <w:rsid w:val="00000FED"/>
    <w:rsid w:val="0000434E"/>
    <w:rsid w:val="00007E4D"/>
    <w:rsid w:val="00013D61"/>
    <w:rsid w:val="00016B99"/>
    <w:rsid w:val="000175E8"/>
    <w:rsid w:val="000219FC"/>
    <w:rsid w:val="00023BB5"/>
    <w:rsid w:val="00027178"/>
    <w:rsid w:val="00031260"/>
    <w:rsid w:val="00032079"/>
    <w:rsid w:val="0003681A"/>
    <w:rsid w:val="000554FD"/>
    <w:rsid w:val="000565EB"/>
    <w:rsid w:val="00056D6E"/>
    <w:rsid w:val="00065D34"/>
    <w:rsid w:val="00072B13"/>
    <w:rsid w:val="00073073"/>
    <w:rsid w:val="00076CEE"/>
    <w:rsid w:val="00077560"/>
    <w:rsid w:val="00080ED0"/>
    <w:rsid w:val="00085B8F"/>
    <w:rsid w:val="00087AFC"/>
    <w:rsid w:val="00090481"/>
    <w:rsid w:val="00091A22"/>
    <w:rsid w:val="000924AB"/>
    <w:rsid w:val="00092DFB"/>
    <w:rsid w:val="000A12B1"/>
    <w:rsid w:val="000A4EFF"/>
    <w:rsid w:val="000B324E"/>
    <w:rsid w:val="000C4672"/>
    <w:rsid w:val="000C5FD8"/>
    <w:rsid w:val="000C7EF8"/>
    <w:rsid w:val="000D2433"/>
    <w:rsid w:val="000E07BC"/>
    <w:rsid w:val="000E2313"/>
    <w:rsid w:val="000E3086"/>
    <w:rsid w:val="000E45E1"/>
    <w:rsid w:val="000F1CD4"/>
    <w:rsid w:val="000F4103"/>
    <w:rsid w:val="000F70A7"/>
    <w:rsid w:val="001035AF"/>
    <w:rsid w:val="00103E67"/>
    <w:rsid w:val="00104568"/>
    <w:rsid w:val="001049B8"/>
    <w:rsid w:val="001139D2"/>
    <w:rsid w:val="00115F0C"/>
    <w:rsid w:val="00123EA2"/>
    <w:rsid w:val="00126C87"/>
    <w:rsid w:val="00130590"/>
    <w:rsid w:val="00135980"/>
    <w:rsid w:val="001400BD"/>
    <w:rsid w:val="001413D2"/>
    <w:rsid w:val="0014174D"/>
    <w:rsid w:val="001465EF"/>
    <w:rsid w:val="00152037"/>
    <w:rsid w:val="00153084"/>
    <w:rsid w:val="00154357"/>
    <w:rsid w:val="00156112"/>
    <w:rsid w:val="00164719"/>
    <w:rsid w:val="00166FC4"/>
    <w:rsid w:val="001677AC"/>
    <w:rsid w:val="00176DDB"/>
    <w:rsid w:val="00190A61"/>
    <w:rsid w:val="0019266B"/>
    <w:rsid w:val="00192AA0"/>
    <w:rsid w:val="00193330"/>
    <w:rsid w:val="001A113A"/>
    <w:rsid w:val="001A13FA"/>
    <w:rsid w:val="001A3342"/>
    <w:rsid w:val="001A3E3D"/>
    <w:rsid w:val="001A42F3"/>
    <w:rsid w:val="001B1E40"/>
    <w:rsid w:val="001B60E6"/>
    <w:rsid w:val="001C764E"/>
    <w:rsid w:val="001C7B9B"/>
    <w:rsid w:val="001D0012"/>
    <w:rsid w:val="001D4ADA"/>
    <w:rsid w:val="001D67FE"/>
    <w:rsid w:val="001E02B8"/>
    <w:rsid w:val="001E1052"/>
    <w:rsid w:val="001E1BB4"/>
    <w:rsid w:val="001E21B1"/>
    <w:rsid w:val="001E2CEB"/>
    <w:rsid w:val="001E2F93"/>
    <w:rsid w:val="001E335D"/>
    <w:rsid w:val="001E61E5"/>
    <w:rsid w:val="001F2159"/>
    <w:rsid w:val="00203CA8"/>
    <w:rsid w:val="00207017"/>
    <w:rsid w:val="002146C2"/>
    <w:rsid w:val="00227F4F"/>
    <w:rsid w:val="0024191C"/>
    <w:rsid w:val="00242249"/>
    <w:rsid w:val="00251DFF"/>
    <w:rsid w:val="00253222"/>
    <w:rsid w:val="00262E06"/>
    <w:rsid w:val="00266A29"/>
    <w:rsid w:val="00267561"/>
    <w:rsid w:val="00270447"/>
    <w:rsid w:val="002730CA"/>
    <w:rsid w:val="00273302"/>
    <w:rsid w:val="0027567B"/>
    <w:rsid w:val="00280F8C"/>
    <w:rsid w:val="002824DF"/>
    <w:rsid w:val="00282EB4"/>
    <w:rsid w:val="00284CB2"/>
    <w:rsid w:val="00291880"/>
    <w:rsid w:val="002971E7"/>
    <w:rsid w:val="002A0F7D"/>
    <w:rsid w:val="002A2001"/>
    <w:rsid w:val="002A58C6"/>
    <w:rsid w:val="002A5C99"/>
    <w:rsid w:val="002B22D2"/>
    <w:rsid w:val="002B60F6"/>
    <w:rsid w:val="002B6D34"/>
    <w:rsid w:val="002B72E9"/>
    <w:rsid w:val="002D2D00"/>
    <w:rsid w:val="002E1D44"/>
    <w:rsid w:val="002E36BE"/>
    <w:rsid w:val="002E3935"/>
    <w:rsid w:val="002E46E3"/>
    <w:rsid w:val="002E5B06"/>
    <w:rsid w:val="002F6E3D"/>
    <w:rsid w:val="0030065C"/>
    <w:rsid w:val="00311465"/>
    <w:rsid w:val="003149AF"/>
    <w:rsid w:val="00317E21"/>
    <w:rsid w:val="00326AF1"/>
    <w:rsid w:val="003306E1"/>
    <w:rsid w:val="003320E4"/>
    <w:rsid w:val="00333428"/>
    <w:rsid w:val="0033525D"/>
    <w:rsid w:val="003414F3"/>
    <w:rsid w:val="0034383F"/>
    <w:rsid w:val="00344B52"/>
    <w:rsid w:val="003451D1"/>
    <w:rsid w:val="003454ED"/>
    <w:rsid w:val="0035442A"/>
    <w:rsid w:val="0035613E"/>
    <w:rsid w:val="00363EE9"/>
    <w:rsid w:val="00367D6A"/>
    <w:rsid w:val="0037180E"/>
    <w:rsid w:val="00376128"/>
    <w:rsid w:val="0037742E"/>
    <w:rsid w:val="0038245A"/>
    <w:rsid w:val="003928A0"/>
    <w:rsid w:val="0039337A"/>
    <w:rsid w:val="00396605"/>
    <w:rsid w:val="003A3189"/>
    <w:rsid w:val="003B3973"/>
    <w:rsid w:val="003B3AB8"/>
    <w:rsid w:val="003B569D"/>
    <w:rsid w:val="003C06B6"/>
    <w:rsid w:val="003C3C0E"/>
    <w:rsid w:val="003C3D98"/>
    <w:rsid w:val="003D0757"/>
    <w:rsid w:val="003D0C07"/>
    <w:rsid w:val="003D0CCE"/>
    <w:rsid w:val="003D4FAC"/>
    <w:rsid w:val="003D6F6F"/>
    <w:rsid w:val="003E0890"/>
    <w:rsid w:val="003E7906"/>
    <w:rsid w:val="003F0B28"/>
    <w:rsid w:val="003F3600"/>
    <w:rsid w:val="003F3C50"/>
    <w:rsid w:val="003F599F"/>
    <w:rsid w:val="003F5ADD"/>
    <w:rsid w:val="0040042A"/>
    <w:rsid w:val="00402703"/>
    <w:rsid w:val="00406A6A"/>
    <w:rsid w:val="00406B22"/>
    <w:rsid w:val="0042285F"/>
    <w:rsid w:val="00432279"/>
    <w:rsid w:val="004328A7"/>
    <w:rsid w:val="00434C74"/>
    <w:rsid w:val="00437355"/>
    <w:rsid w:val="0044169F"/>
    <w:rsid w:val="0044175F"/>
    <w:rsid w:val="00444F4D"/>
    <w:rsid w:val="00450AA6"/>
    <w:rsid w:val="0045232C"/>
    <w:rsid w:val="004553F8"/>
    <w:rsid w:val="0045623A"/>
    <w:rsid w:val="00456915"/>
    <w:rsid w:val="00456EB4"/>
    <w:rsid w:val="004669D1"/>
    <w:rsid w:val="0046756E"/>
    <w:rsid w:val="00470584"/>
    <w:rsid w:val="00471172"/>
    <w:rsid w:val="004718F3"/>
    <w:rsid w:val="00472E40"/>
    <w:rsid w:val="0047437B"/>
    <w:rsid w:val="00475040"/>
    <w:rsid w:val="004777CC"/>
    <w:rsid w:val="0048686F"/>
    <w:rsid w:val="0048708A"/>
    <w:rsid w:val="00493323"/>
    <w:rsid w:val="00493D40"/>
    <w:rsid w:val="0049679D"/>
    <w:rsid w:val="00497217"/>
    <w:rsid w:val="004A4C7A"/>
    <w:rsid w:val="004A504B"/>
    <w:rsid w:val="004A6911"/>
    <w:rsid w:val="004A6FD5"/>
    <w:rsid w:val="004B2E28"/>
    <w:rsid w:val="004B54E0"/>
    <w:rsid w:val="004B7384"/>
    <w:rsid w:val="004C4269"/>
    <w:rsid w:val="004C5113"/>
    <w:rsid w:val="004C548F"/>
    <w:rsid w:val="004D4D70"/>
    <w:rsid w:val="004D6236"/>
    <w:rsid w:val="004D7C74"/>
    <w:rsid w:val="004E2F62"/>
    <w:rsid w:val="004E3CA2"/>
    <w:rsid w:val="004E4C07"/>
    <w:rsid w:val="004E4DBB"/>
    <w:rsid w:val="004E602B"/>
    <w:rsid w:val="004E7F9C"/>
    <w:rsid w:val="004F1DFF"/>
    <w:rsid w:val="004F3493"/>
    <w:rsid w:val="00504518"/>
    <w:rsid w:val="00512B09"/>
    <w:rsid w:val="00513FD5"/>
    <w:rsid w:val="00516C3D"/>
    <w:rsid w:val="00521A49"/>
    <w:rsid w:val="00522C75"/>
    <w:rsid w:val="00527D4D"/>
    <w:rsid w:val="0054082F"/>
    <w:rsid w:val="005467FC"/>
    <w:rsid w:val="00555D75"/>
    <w:rsid w:val="00556FF2"/>
    <w:rsid w:val="00560DF0"/>
    <w:rsid w:val="005678D9"/>
    <w:rsid w:val="00574427"/>
    <w:rsid w:val="005814EB"/>
    <w:rsid w:val="005830D3"/>
    <w:rsid w:val="0059090B"/>
    <w:rsid w:val="005947FE"/>
    <w:rsid w:val="00597523"/>
    <w:rsid w:val="005A0C31"/>
    <w:rsid w:val="005A57FF"/>
    <w:rsid w:val="005A68C5"/>
    <w:rsid w:val="005B304F"/>
    <w:rsid w:val="005B48FF"/>
    <w:rsid w:val="005B63C9"/>
    <w:rsid w:val="005C2195"/>
    <w:rsid w:val="005C7764"/>
    <w:rsid w:val="005C7A40"/>
    <w:rsid w:val="005D146C"/>
    <w:rsid w:val="005D1A3F"/>
    <w:rsid w:val="005D1E4E"/>
    <w:rsid w:val="005F0CC0"/>
    <w:rsid w:val="00600A67"/>
    <w:rsid w:val="006012A7"/>
    <w:rsid w:val="00601BFD"/>
    <w:rsid w:val="00601F68"/>
    <w:rsid w:val="006141C1"/>
    <w:rsid w:val="006158D5"/>
    <w:rsid w:val="006177A4"/>
    <w:rsid w:val="006256F1"/>
    <w:rsid w:val="00625D83"/>
    <w:rsid w:val="00627CF3"/>
    <w:rsid w:val="0064268B"/>
    <w:rsid w:val="00643292"/>
    <w:rsid w:val="00645D3D"/>
    <w:rsid w:val="006623E7"/>
    <w:rsid w:val="00662B80"/>
    <w:rsid w:val="006733E2"/>
    <w:rsid w:val="00675AE4"/>
    <w:rsid w:val="00682720"/>
    <w:rsid w:val="006833F6"/>
    <w:rsid w:val="006852C7"/>
    <w:rsid w:val="00687328"/>
    <w:rsid w:val="00697C34"/>
    <w:rsid w:val="006A7948"/>
    <w:rsid w:val="006C1727"/>
    <w:rsid w:val="006C32FD"/>
    <w:rsid w:val="006D0FCC"/>
    <w:rsid w:val="006D4100"/>
    <w:rsid w:val="006E0D57"/>
    <w:rsid w:val="006E7C36"/>
    <w:rsid w:val="006F6061"/>
    <w:rsid w:val="006F7E21"/>
    <w:rsid w:val="006F7F71"/>
    <w:rsid w:val="007048E2"/>
    <w:rsid w:val="0070616B"/>
    <w:rsid w:val="00706FDA"/>
    <w:rsid w:val="00711F9A"/>
    <w:rsid w:val="00713810"/>
    <w:rsid w:val="00713D21"/>
    <w:rsid w:val="00715796"/>
    <w:rsid w:val="007161EF"/>
    <w:rsid w:val="00716923"/>
    <w:rsid w:val="00716A17"/>
    <w:rsid w:val="00720DA2"/>
    <w:rsid w:val="00720EE7"/>
    <w:rsid w:val="00730010"/>
    <w:rsid w:val="007303A5"/>
    <w:rsid w:val="00730B3E"/>
    <w:rsid w:val="00731B94"/>
    <w:rsid w:val="0073420B"/>
    <w:rsid w:val="007357BE"/>
    <w:rsid w:val="00737C8B"/>
    <w:rsid w:val="00741B70"/>
    <w:rsid w:val="0074402F"/>
    <w:rsid w:val="0074760E"/>
    <w:rsid w:val="00754ABA"/>
    <w:rsid w:val="00760F9F"/>
    <w:rsid w:val="007648EA"/>
    <w:rsid w:val="00765A7E"/>
    <w:rsid w:val="00770B71"/>
    <w:rsid w:val="007715DA"/>
    <w:rsid w:val="00772373"/>
    <w:rsid w:val="00772C82"/>
    <w:rsid w:val="007734A1"/>
    <w:rsid w:val="0079384D"/>
    <w:rsid w:val="00794CD0"/>
    <w:rsid w:val="007A040F"/>
    <w:rsid w:val="007A1546"/>
    <w:rsid w:val="007A228C"/>
    <w:rsid w:val="007A368E"/>
    <w:rsid w:val="007A5868"/>
    <w:rsid w:val="007A60F4"/>
    <w:rsid w:val="007A7A72"/>
    <w:rsid w:val="007B04CE"/>
    <w:rsid w:val="007B100B"/>
    <w:rsid w:val="007B1CF3"/>
    <w:rsid w:val="007B2B15"/>
    <w:rsid w:val="007B3B2F"/>
    <w:rsid w:val="007B3D87"/>
    <w:rsid w:val="007B598C"/>
    <w:rsid w:val="007B6871"/>
    <w:rsid w:val="007C1C13"/>
    <w:rsid w:val="007C3D33"/>
    <w:rsid w:val="007C4332"/>
    <w:rsid w:val="007D294A"/>
    <w:rsid w:val="007D47D2"/>
    <w:rsid w:val="007D53DC"/>
    <w:rsid w:val="007D6EC0"/>
    <w:rsid w:val="007D7E1D"/>
    <w:rsid w:val="007E0B9E"/>
    <w:rsid w:val="007E3C09"/>
    <w:rsid w:val="007E4AD1"/>
    <w:rsid w:val="007E4AF2"/>
    <w:rsid w:val="007F0DB8"/>
    <w:rsid w:val="007F2069"/>
    <w:rsid w:val="007F616E"/>
    <w:rsid w:val="0080375C"/>
    <w:rsid w:val="008063BA"/>
    <w:rsid w:val="00807A47"/>
    <w:rsid w:val="0081133E"/>
    <w:rsid w:val="00813B1D"/>
    <w:rsid w:val="00814712"/>
    <w:rsid w:val="00816254"/>
    <w:rsid w:val="00821DFA"/>
    <w:rsid w:val="008260B5"/>
    <w:rsid w:val="008356D5"/>
    <w:rsid w:val="00843664"/>
    <w:rsid w:val="00846DD2"/>
    <w:rsid w:val="008537B5"/>
    <w:rsid w:val="0086053A"/>
    <w:rsid w:val="00863230"/>
    <w:rsid w:val="008717D8"/>
    <w:rsid w:val="0087215C"/>
    <w:rsid w:val="0087254E"/>
    <w:rsid w:val="00885CB3"/>
    <w:rsid w:val="00886122"/>
    <w:rsid w:val="00886FD5"/>
    <w:rsid w:val="008875FE"/>
    <w:rsid w:val="00887F8B"/>
    <w:rsid w:val="00887F8E"/>
    <w:rsid w:val="00890195"/>
    <w:rsid w:val="00896234"/>
    <w:rsid w:val="00897E43"/>
    <w:rsid w:val="008A3D1F"/>
    <w:rsid w:val="008B2ED4"/>
    <w:rsid w:val="008C2559"/>
    <w:rsid w:val="008C4731"/>
    <w:rsid w:val="008C5738"/>
    <w:rsid w:val="008C605C"/>
    <w:rsid w:val="008C736A"/>
    <w:rsid w:val="008C7EAD"/>
    <w:rsid w:val="008D33DA"/>
    <w:rsid w:val="008D6152"/>
    <w:rsid w:val="008E66BF"/>
    <w:rsid w:val="008F0F81"/>
    <w:rsid w:val="009019C7"/>
    <w:rsid w:val="009037AD"/>
    <w:rsid w:val="009063E3"/>
    <w:rsid w:val="00912AA5"/>
    <w:rsid w:val="009153F1"/>
    <w:rsid w:val="00915677"/>
    <w:rsid w:val="00923540"/>
    <w:rsid w:val="00926767"/>
    <w:rsid w:val="00927DDD"/>
    <w:rsid w:val="0093075A"/>
    <w:rsid w:val="00931D86"/>
    <w:rsid w:val="0093444A"/>
    <w:rsid w:val="009361D5"/>
    <w:rsid w:val="00940AAD"/>
    <w:rsid w:val="00942AC6"/>
    <w:rsid w:val="00943014"/>
    <w:rsid w:val="0094377F"/>
    <w:rsid w:val="00945EA2"/>
    <w:rsid w:val="0094605B"/>
    <w:rsid w:val="009466F8"/>
    <w:rsid w:val="00952A41"/>
    <w:rsid w:val="00956846"/>
    <w:rsid w:val="00963668"/>
    <w:rsid w:val="009659F4"/>
    <w:rsid w:val="00966243"/>
    <w:rsid w:val="00967514"/>
    <w:rsid w:val="00970D60"/>
    <w:rsid w:val="00980CCD"/>
    <w:rsid w:val="0098608C"/>
    <w:rsid w:val="00991397"/>
    <w:rsid w:val="00991408"/>
    <w:rsid w:val="0099147F"/>
    <w:rsid w:val="009915EE"/>
    <w:rsid w:val="00995C28"/>
    <w:rsid w:val="009A06F1"/>
    <w:rsid w:val="009A2CC9"/>
    <w:rsid w:val="009A4F50"/>
    <w:rsid w:val="009A7ADC"/>
    <w:rsid w:val="009B1CB9"/>
    <w:rsid w:val="009B74F6"/>
    <w:rsid w:val="009C19B7"/>
    <w:rsid w:val="009C401F"/>
    <w:rsid w:val="009D1173"/>
    <w:rsid w:val="009D53F2"/>
    <w:rsid w:val="009D7C51"/>
    <w:rsid w:val="009E2EB0"/>
    <w:rsid w:val="009F04EB"/>
    <w:rsid w:val="009F3283"/>
    <w:rsid w:val="009F36BF"/>
    <w:rsid w:val="009F3980"/>
    <w:rsid w:val="009F5301"/>
    <w:rsid w:val="00A0320A"/>
    <w:rsid w:val="00A07786"/>
    <w:rsid w:val="00A111B6"/>
    <w:rsid w:val="00A113D1"/>
    <w:rsid w:val="00A13069"/>
    <w:rsid w:val="00A32375"/>
    <w:rsid w:val="00A42A99"/>
    <w:rsid w:val="00A4489A"/>
    <w:rsid w:val="00A47530"/>
    <w:rsid w:val="00A5151A"/>
    <w:rsid w:val="00A627DD"/>
    <w:rsid w:val="00A64791"/>
    <w:rsid w:val="00A6632B"/>
    <w:rsid w:val="00A7128D"/>
    <w:rsid w:val="00A72D4F"/>
    <w:rsid w:val="00A73A67"/>
    <w:rsid w:val="00A80DF0"/>
    <w:rsid w:val="00A823F6"/>
    <w:rsid w:val="00A852F9"/>
    <w:rsid w:val="00A91A3E"/>
    <w:rsid w:val="00A924D8"/>
    <w:rsid w:val="00A92663"/>
    <w:rsid w:val="00A94286"/>
    <w:rsid w:val="00A94687"/>
    <w:rsid w:val="00AA0A89"/>
    <w:rsid w:val="00AB2CDC"/>
    <w:rsid w:val="00AB4FEC"/>
    <w:rsid w:val="00AB7364"/>
    <w:rsid w:val="00AC01AA"/>
    <w:rsid w:val="00AC3935"/>
    <w:rsid w:val="00AC49F0"/>
    <w:rsid w:val="00AC4F72"/>
    <w:rsid w:val="00AD0C8D"/>
    <w:rsid w:val="00AD1AE5"/>
    <w:rsid w:val="00AD3DDC"/>
    <w:rsid w:val="00AD4224"/>
    <w:rsid w:val="00AD50AA"/>
    <w:rsid w:val="00AD56BF"/>
    <w:rsid w:val="00AD5721"/>
    <w:rsid w:val="00AD74D4"/>
    <w:rsid w:val="00AE55D6"/>
    <w:rsid w:val="00AE655C"/>
    <w:rsid w:val="00AF0681"/>
    <w:rsid w:val="00AF5905"/>
    <w:rsid w:val="00AF741A"/>
    <w:rsid w:val="00B006B8"/>
    <w:rsid w:val="00B03603"/>
    <w:rsid w:val="00B04161"/>
    <w:rsid w:val="00B056F9"/>
    <w:rsid w:val="00B07707"/>
    <w:rsid w:val="00B10BA2"/>
    <w:rsid w:val="00B11E3D"/>
    <w:rsid w:val="00B13355"/>
    <w:rsid w:val="00B13D67"/>
    <w:rsid w:val="00B1475F"/>
    <w:rsid w:val="00B1647A"/>
    <w:rsid w:val="00B17E82"/>
    <w:rsid w:val="00B2237E"/>
    <w:rsid w:val="00B40021"/>
    <w:rsid w:val="00B43417"/>
    <w:rsid w:val="00B454C4"/>
    <w:rsid w:val="00B47393"/>
    <w:rsid w:val="00B55263"/>
    <w:rsid w:val="00B575BA"/>
    <w:rsid w:val="00B6765A"/>
    <w:rsid w:val="00B67711"/>
    <w:rsid w:val="00B7482C"/>
    <w:rsid w:val="00B758AB"/>
    <w:rsid w:val="00B76429"/>
    <w:rsid w:val="00B809A2"/>
    <w:rsid w:val="00B82263"/>
    <w:rsid w:val="00B84571"/>
    <w:rsid w:val="00B84E8E"/>
    <w:rsid w:val="00B86702"/>
    <w:rsid w:val="00B87F83"/>
    <w:rsid w:val="00B87FD8"/>
    <w:rsid w:val="00B95007"/>
    <w:rsid w:val="00B956D4"/>
    <w:rsid w:val="00BA0D38"/>
    <w:rsid w:val="00BA1359"/>
    <w:rsid w:val="00BA137D"/>
    <w:rsid w:val="00BA7432"/>
    <w:rsid w:val="00BA7BDE"/>
    <w:rsid w:val="00BA7BEF"/>
    <w:rsid w:val="00BB7C1F"/>
    <w:rsid w:val="00BC1AA0"/>
    <w:rsid w:val="00BC3835"/>
    <w:rsid w:val="00BC67C2"/>
    <w:rsid w:val="00BC7EB9"/>
    <w:rsid w:val="00BD2643"/>
    <w:rsid w:val="00BD42C2"/>
    <w:rsid w:val="00BD6464"/>
    <w:rsid w:val="00BD6558"/>
    <w:rsid w:val="00BD696A"/>
    <w:rsid w:val="00BE08BF"/>
    <w:rsid w:val="00BE3191"/>
    <w:rsid w:val="00BE3C0E"/>
    <w:rsid w:val="00BF3214"/>
    <w:rsid w:val="00BF71DE"/>
    <w:rsid w:val="00BF7E5F"/>
    <w:rsid w:val="00C00DB1"/>
    <w:rsid w:val="00C11103"/>
    <w:rsid w:val="00C15867"/>
    <w:rsid w:val="00C15D15"/>
    <w:rsid w:val="00C164C9"/>
    <w:rsid w:val="00C2296D"/>
    <w:rsid w:val="00C23155"/>
    <w:rsid w:val="00C2435F"/>
    <w:rsid w:val="00C33ED0"/>
    <w:rsid w:val="00C37102"/>
    <w:rsid w:val="00C40C41"/>
    <w:rsid w:val="00C43175"/>
    <w:rsid w:val="00C45885"/>
    <w:rsid w:val="00C4641F"/>
    <w:rsid w:val="00C50F22"/>
    <w:rsid w:val="00C546EE"/>
    <w:rsid w:val="00C57971"/>
    <w:rsid w:val="00C67534"/>
    <w:rsid w:val="00C67A87"/>
    <w:rsid w:val="00C70718"/>
    <w:rsid w:val="00C730F9"/>
    <w:rsid w:val="00C73EFF"/>
    <w:rsid w:val="00C76BA4"/>
    <w:rsid w:val="00C76CD8"/>
    <w:rsid w:val="00C821E1"/>
    <w:rsid w:val="00C83A48"/>
    <w:rsid w:val="00C85865"/>
    <w:rsid w:val="00C85E85"/>
    <w:rsid w:val="00C904B9"/>
    <w:rsid w:val="00C946AB"/>
    <w:rsid w:val="00C95D8B"/>
    <w:rsid w:val="00C96060"/>
    <w:rsid w:val="00CA2EAE"/>
    <w:rsid w:val="00CA4AC1"/>
    <w:rsid w:val="00CB0316"/>
    <w:rsid w:val="00CB0317"/>
    <w:rsid w:val="00CB0B11"/>
    <w:rsid w:val="00CB3643"/>
    <w:rsid w:val="00CB5354"/>
    <w:rsid w:val="00CC14A1"/>
    <w:rsid w:val="00CC2CE6"/>
    <w:rsid w:val="00CC4AE5"/>
    <w:rsid w:val="00CC6A14"/>
    <w:rsid w:val="00CC6E10"/>
    <w:rsid w:val="00CC70A3"/>
    <w:rsid w:val="00CC7F83"/>
    <w:rsid w:val="00CD53C3"/>
    <w:rsid w:val="00CD55DA"/>
    <w:rsid w:val="00CD574E"/>
    <w:rsid w:val="00CE14D0"/>
    <w:rsid w:val="00CE4C22"/>
    <w:rsid w:val="00CE63CC"/>
    <w:rsid w:val="00CF2563"/>
    <w:rsid w:val="00CF41EC"/>
    <w:rsid w:val="00CF5D04"/>
    <w:rsid w:val="00CF613E"/>
    <w:rsid w:val="00D039B1"/>
    <w:rsid w:val="00D04691"/>
    <w:rsid w:val="00D04DE4"/>
    <w:rsid w:val="00D063F1"/>
    <w:rsid w:val="00D13198"/>
    <w:rsid w:val="00D14F22"/>
    <w:rsid w:val="00D175DC"/>
    <w:rsid w:val="00D24723"/>
    <w:rsid w:val="00D249C4"/>
    <w:rsid w:val="00D30C59"/>
    <w:rsid w:val="00D32F33"/>
    <w:rsid w:val="00D344BC"/>
    <w:rsid w:val="00D42237"/>
    <w:rsid w:val="00D43297"/>
    <w:rsid w:val="00D4718A"/>
    <w:rsid w:val="00D50D20"/>
    <w:rsid w:val="00D57918"/>
    <w:rsid w:val="00D620FF"/>
    <w:rsid w:val="00D657BD"/>
    <w:rsid w:val="00D731B5"/>
    <w:rsid w:val="00D73CDC"/>
    <w:rsid w:val="00D73DC6"/>
    <w:rsid w:val="00D748A4"/>
    <w:rsid w:val="00D74C1A"/>
    <w:rsid w:val="00D75205"/>
    <w:rsid w:val="00D754C1"/>
    <w:rsid w:val="00D77A35"/>
    <w:rsid w:val="00D77F82"/>
    <w:rsid w:val="00D81B3E"/>
    <w:rsid w:val="00D83DDB"/>
    <w:rsid w:val="00D90AE6"/>
    <w:rsid w:val="00D90C70"/>
    <w:rsid w:val="00D90E49"/>
    <w:rsid w:val="00D93427"/>
    <w:rsid w:val="00D9457A"/>
    <w:rsid w:val="00DA166F"/>
    <w:rsid w:val="00DA220B"/>
    <w:rsid w:val="00DA39F0"/>
    <w:rsid w:val="00DB1825"/>
    <w:rsid w:val="00DC2A72"/>
    <w:rsid w:val="00DC692A"/>
    <w:rsid w:val="00DC6A10"/>
    <w:rsid w:val="00DC6D65"/>
    <w:rsid w:val="00DD502B"/>
    <w:rsid w:val="00DD5CBB"/>
    <w:rsid w:val="00DE13F5"/>
    <w:rsid w:val="00DE1D5E"/>
    <w:rsid w:val="00DE3F39"/>
    <w:rsid w:val="00DE657E"/>
    <w:rsid w:val="00DF1D98"/>
    <w:rsid w:val="00DF4704"/>
    <w:rsid w:val="00DF6528"/>
    <w:rsid w:val="00DF7687"/>
    <w:rsid w:val="00E013D5"/>
    <w:rsid w:val="00E018CC"/>
    <w:rsid w:val="00E024AA"/>
    <w:rsid w:val="00E047A8"/>
    <w:rsid w:val="00E06673"/>
    <w:rsid w:val="00E07E66"/>
    <w:rsid w:val="00E125FB"/>
    <w:rsid w:val="00E1693E"/>
    <w:rsid w:val="00E16D12"/>
    <w:rsid w:val="00E20584"/>
    <w:rsid w:val="00E20A74"/>
    <w:rsid w:val="00E250F1"/>
    <w:rsid w:val="00E26B1A"/>
    <w:rsid w:val="00E26FEA"/>
    <w:rsid w:val="00E32E6B"/>
    <w:rsid w:val="00E33106"/>
    <w:rsid w:val="00E3550D"/>
    <w:rsid w:val="00E446C6"/>
    <w:rsid w:val="00E50035"/>
    <w:rsid w:val="00E614E0"/>
    <w:rsid w:val="00E64084"/>
    <w:rsid w:val="00E70A45"/>
    <w:rsid w:val="00E73F7F"/>
    <w:rsid w:val="00E746D5"/>
    <w:rsid w:val="00E75BBD"/>
    <w:rsid w:val="00E84FEE"/>
    <w:rsid w:val="00EA2887"/>
    <w:rsid w:val="00EA4232"/>
    <w:rsid w:val="00EA429F"/>
    <w:rsid w:val="00EA4F9E"/>
    <w:rsid w:val="00EA6D3B"/>
    <w:rsid w:val="00EA73F6"/>
    <w:rsid w:val="00EB00AD"/>
    <w:rsid w:val="00EB03E7"/>
    <w:rsid w:val="00EB136C"/>
    <w:rsid w:val="00EB480E"/>
    <w:rsid w:val="00EB5EC6"/>
    <w:rsid w:val="00EB7FC9"/>
    <w:rsid w:val="00EC0128"/>
    <w:rsid w:val="00ED129B"/>
    <w:rsid w:val="00ED408D"/>
    <w:rsid w:val="00ED46EB"/>
    <w:rsid w:val="00ED7137"/>
    <w:rsid w:val="00EE191C"/>
    <w:rsid w:val="00EE19DA"/>
    <w:rsid w:val="00EF0A19"/>
    <w:rsid w:val="00EF65CE"/>
    <w:rsid w:val="00F036EB"/>
    <w:rsid w:val="00F036FF"/>
    <w:rsid w:val="00F04EEC"/>
    <w:rsid w:val="00F1248E"/>
    <w:rsid w:val="00F14041"/>
    <w:rsid w:val="00F206A9"/>
    <w:rsid w:val="00F21088"/>
    <w:rsid w:val="00F2351E"/>
    <w:rsid w:val="00F327E7"/>
    <w:rsid w:val="00F32A5F"/>
    <w:rsid w:val="00F333FA"/>
    <w:rsid w:val="00F34966"/>
    <w:rsid w:val="00F35284"/>
    <w:rsid w:val="00F35746"/>
    <w:rsid w:val="00F36371"/>
    <w:rsid w:val="00F40C3B"/>
    <w:rsid w:val="00F435B3"/>
    <w:rsid w:val="00F447C7"/>
    <w:rsid w:val="00F554A9"/>
    <w:rsid w:val="00F56163"/>
    <w:rsid w:val="00F60C24"/>
    <w:rsid w:val="00F60CC4"/>
    <w:rsid w:val="00F61861"/>
    <w:rsid w:val="00F716FD"/>
    <w:rsid w:val="00F721B6"/>
    <w:rsid w:val="00F75C5F"/>
    <w:rsid w:val="00F80355"/>
    <w:rsid w:val="00F80496"/>
    <w:rsid w:val="00F83014"/>
    <w:rsid w:val="00F924A5"/>
    <w:rsid w:val="00F9314E"/>
    <w:rsid w:val="00FA2652"/>
    <w:rsid w:val="00FA31C1"/>
    <w:rsid w:val="00FA6349"/>
    <w:rsid w:val="00FB0C81"/>
    <w:rsid w:val="00FB43DB"/>
    <w:rsid w:val="00FC0D09"/>
    <w:rsid w:val="00FC2200"/>
    <w:rsid w:val="00FC2540"/>
    <w:rsid w:val="00FC58FA"/>
    <w:rsid w:val="00FC5B30"/>
    <w:rsid w:val="00FD1BF9"/>
    <w:rsid w:val="00FD3DCC"/>
    <w:rsid w:val="00FD4153"/>
    <w:rsid w:val="00FE3364"/>
    <w:rsid w:val="00FF0204"/>
    <w:rsid w:val="00FF0B73"/>
    <w:rsid w:val="00FF1B8E"/>
    <w:rsid w:val="00FF3AED"/>
    <w:rsid w:val="00FF5867"/>
    <w:rsid w:val="00FF657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92E26A"/>
  <w15:chartTrackingRefBased/>
  <w15:docId w15:val="{ACA8F6C7-D315-41DB-874F-BEE340F47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tabs>
        <w:tab w:val="num" w:pos="5760"/>
      </w:tabs>
      <w:ind w:left="576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paragraph" w:styleId="Caption">
    <w:name w:val="caption"/>
    <w:basedOn w:val="Normal"/>
    <w:next w:val="Normal"/>
    <w:qFormat/>
    <w:rsid w:val="00AD3DDC"/>
    <w:pPr>
      <w:spacing w:after="80"/>
      <w:jc w:val="center"/>
    </w:pPr>
    <w:rPr>
      <w:rFonts w:eastAsia="Times New Roman"/>
      <w:bCs/>
      <w:color w:val="7F7F7F" w:themeColor="text1" w:themeTint="80"/>
      <w:sz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1E50CC4-CF06-448D-B40C-F4606DE99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17</TotalTime>
  <Pages>5</Pages>
  <Words>1451</Words>
  <Characters>8275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Update on the status of implementation of the 2026–2028 consolidated business plan of the Multilateral Fund</vt:lpstr>
    </vt:vector>
  </TitlesOfParts>
  <Company>UNMFS</Company>
  <LinksUpToDate>false</LinksUpToDate>
  <CharactersWithSpaces>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2026–2028 consolidated business plan of the Multilateral Fund</dc:title>
  <dc:creator>Sh</dc:creator>
  <cp:lastModifiedBy>Angela Xue He Yan</cp:lastModifiedBy>
  <cp:revision>5</cp:revision>
  <cp:lastPrinted>2001-05-26T16:40:00Z</cp:lastPrinted>
  <dcterms:created xsi:type="dcterms:W3CDTF">2026-06-07T00:10:00Z</dcterms:created>
  <dcterms:modified xsi:type="dcterms:W3CDTF">2026-06-09T16:19:00Z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UNEP/OzL.Pro/ExCom/98/8</vt:lpwstr>
  </property>
  <property fmtid="{D5CDD505-2E9C-101B-9397-08002B2CF9AE}" pid="3" name="Revision date">
    <vt:lpwstr>6/6/2026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