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3164B8">
        <w:trPr>
          <w:trHeight w:val="720"/>
        </w:trPr>
        <w:tc>
          <w:tcPr>
            <w:tcW w:w="5490" w:type="dxa"/>
            <w:gridSpan w:val="2"/>
            <w:tcBorders>
              <w:bottom w:val="single" w:sz="18" w:space="0" w:color="auto"/>
            </w:tcBorders>
          </w:tcPr>
          <w:p w:rsidR="003164B8" w:rsidRDefault="006E25FC" w:rsidP="00B07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164B8" w:rsidRDefault="006E25FC">
            <w:pPr>
              <w:jc w:val="right"/>
              <w:rPr>
                <w:rFonts w:asciiTheme="minorBidi" w:hAnsiTheme="minorBidi" w:cstheme="minorBidi"/>
                <w:sz w:val="52"/>
                <w:szCs w:val="52"/>
              </w:rPr>
            </w:pPr>
            <w:r>
              <w:rPr>
                <w:rFonts w:asciiTheme="minorBidi" w:hAnsiTheme="minorBidi" w:cstheme="minorBidi"/>
                <w:b/>
                <w:sz w:val="72"/>
              </w:rPr>
              <w:t>EP</w:t>
            </w:r>
          </w:p>
        </w:tc>
      </w:tr>
      <w:tr w:rsidR="00316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164B8" w:rsidRDefault="006E25FC">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53340</wp:posOffset>
                  </wp:positionH>
                  <wp:positionV relativeFrom="paragraph">
                    <wp:posOffset>954405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164B8" w:rsidRDefault="003164B8">
            <w:pPr>
              <w:pStyle w:val="Heading3"/>
              <w:numPr>
                <w:ilvl w:val="0"/>
                <w:numId w:val="0"/>
              </w:numPr>
              <w:spacing w:after="0"/>
              <w:jc w:val="left"/>
              <w:rPr>
                <w:b/>
                <w:sz w:val="32"/>
                <w:lang w:val="en-CA"/>
              </w:rPr>
            </w:pPr>
          </w:p>
          <w:p w:rsidR="003164B8" w:rsidRDefault="006E25FC">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164B8" w:rsidRDefault="006E25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164B8" w:rsidRDefault="003164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164B8" w:rsidRDefault="003164B8" w:rsidP="00B07774">
            <w:pPr>
              <w:spacing w:after="0"/>
              <w:rPr>
                <w:color w:val="000000"/>
                <w:szCs w:val="24"/>
                <w:lang w:val="ru-RU"/>
              </w:rPr>
            </w:pPr>
          </w:p>
          <w:p w:rsidR="003164B8" w:rsidRDefault="006E25FC" w:rsidP="00B07774">
            <w:pPr>
              <w:spacing w:after="0"/>
              <w:rPr>
                <w:color w:val="000000"/>
                <w:szCs w:val="24"/>
              </w:rPr>
            </w:pPr>
            <w:r>
              <w:rPr>
                <w:color w:val="000000"/>
                <w:szCs w:val="24"/>
              </w:rPr>
              <w:t>Distr.</w:t>
            </w:r>
          </w:p>
          <w:p w:rsidR="003164B8" w:rsidRDefault="006E25FC" w:rsidP="00B07774">
            <w:pPr>
              <w:spacing w:after="0"/>
              <w:rPr>
                <w:color w:val="000000"/>
                <w:szCs w:val="24"/>
              </w:rPr>
            </w:pPr>
            <w:r>
              <w:rPr>
                <w:rFonts w:hint="eastAsia"/>
                <w:color w:val="000000"/>
                <w:szCs w:val="24"/>
              </w:rPr>
              <w:t>GENERAL</w:t>
            </w:r>
          </w:p>
          <w:p w:rsidR="003164B8" w:rsidRDefault="003164B8" w:rsidP="00B07774">
            <w:pPr>
              <w:spacing w:after="0"/>
              <w:rPr>
                <w:color w:val="000000"/>
                <w:szCs w:val="24"/>
              </w:rPr>
            </w:pPr>
          </w:p>
          <w:p w:rsidR="003164B8" w:rsidRDefault="006E25FC" w:rsidP="00B07774">
            <w:pPr>
              <w:spacing w:after="0"/>
              <w:rPr>
                <w:lang w:val="en-US" w:eastAsia="zh-CN"/>
              </w:rPr>
            </w:pPr>
            <w:r>
              <w:fldChar w:fldCharType="begin"/>
            </w:r>
            <w:r>
              <w:rPr>
                <w:lang w:val="pt-BR"/>
              </w:rPr>
              <w:instrText xml:space="preserve"> DOCPROPERTY "Document number"  \* MERGEFORMAT </w:instrText>
            </w:r>
            <w:r>
              <w:fldChar w:fldCharType="separate"/>
            </w:r>
            <w:r w:rsidR="00D10905">
              <w:rPr>
                <w:lang w:val="pt-BR"/>
              </w:rPr>
              <w:t>UNEP/OzL.Pro/ExCom/84/</w:t>
            </w:r>
            <w:r w:rsidR="00D10905" w:rsidRPr="00D10905">
              <w:rPr>
                <w:lang w:val="en-US" w:eastAsia="zh-CN"/>
              </w:rPr>
              <w:t>58</w:t>
            </w:r>
            <w:r>
              <w:fldChar w:fldCharType="end"/>
            </w:r>
          </w:p>
          <w:p w:rsidR="003164B8" w:rsidRDefault="006E25FC" w:rsidP="00B07774">
            <w:pPr>
              <w:spacing w:after="0"/>
              <w:rPr>
                <w:color w:val="000000"/>
                <w:szCs w:val="24"/>
              </w:rPr>
            </w:pPr>
            <w:r>
              <w:rPr>
                <w:lang w:val="en-CA"/>
              </w:rPr>
              <w:fldChar w:fldCharType="begin"/>
            </w:r>
            <w:r>
              <w:rPr>
                <w:lang w:val="en-CA"/>
              </w:rPr>
              <w:instrText xml:space="preserve"> DOCPROPERTY "Revision date" \@ "d MMMM YYYY"  \* MERGEFORMAT </w:instrText>
            </w:r>
            <w:r>
              <w:rPr>
                <w:lang w:val="en-CA"/>
              </w:rPr>
              <w:fldChar w:fldCharType="separate"/>
            </w:r>
            <w:r w:rsidR="00D10905">
              <w:rPr>
                <w:lang w:val="en-CA"/>
              </w:rPr>
              <w:t>21 November 2019</w:t>
            </w:r>
            <w:r>
              <w:rPr>
                <w:lang w:val="en-CA"/>
              </w:rPr>
              <w:fldChar w:fldCharType="end"/>
            </w:r>
          </w:p>
          <w:p w:rsidR="003164B8" w:rsidRDefault="003164B8" w:rsidP="00B07774">
            <w:pPr>
              <w:spacing w:after="0"/>
              <w:rPr>
                <w:color w:val="000000"/>
                <w:szCs w:val="24"/>
              </w:rPr>
            </w:pPr>
          </w:p>
          <w:p w:rsidR="003164B8" w:rsidRDefault="006E25FC" w:rsidP="00B07774">
            <w:pPr>
              <w:tabs>
                <w:tab w:val="left" w:pos="10080"/>
              </w:tabs>
              <w:spacing w:after="0"/>
              <w:rPr>
                <w:color w:val="000000"/>
                <w:szCs w:val="24"/>
              </w:rPr>
            </w:pPr>
            <w:r>
              <w:rPr>
                <w:color w:val="000000"/>
                <w:szCs w:val="24"/>
              </w:rPr>
              <w:t>CHINESE</w:t>
            </w:r>
          </w:p>
          <w:p w:rsidR="003164B8" w:rsidRDefault="006E25FC" w:rsidP="00B07774">
            <w:pPr>
              <w:tabs>
                <w:tab w:val="left" w:pos="10080"/>
              </w:tabs>
              <w:spacing w:after="0"/>
              <w:rPr>
                <w:color w:val="000000"/>
                <w:spacing w:val="-10"/>
                <w:szCs w:val="24"/>
              </w:rPr>
            </w:pPr>
            <w:r>
              <w:rPr>
                <w:color w:val="000000"/>
                <w:szCs w:val="24"/>
              </w:rPr>
              <w:t>ORIGINAL: ENGLISH</w:t>
            </w:r>
          </w:p>
          <w:p w:rsidR="003164B8" w:rsidRDefault="003164B8"/>
        </w:tc>
      </w:tr>
    </w:tbl>
    <w:p w:rsidR="003164B8" w:rsidRPr="00D10905" w:rsidRDefault="006E25FC">
      <w:pPr>
        <w:pStyle w:val="Normal-para"/>
        <w:numPr>
          <w:ilvl w:val="0"/>
          <w:numId w:val="0"/>
        </w:numPr>
        <w:tabs>
          <w:tab w:val="clear" w:pos="490"/>
          <w:tab w:val="clear" w:pos="979"/>
          <w:tab w:val="clear" w:pos="1469"/>
          <w:tab w:val="left" w:pos="3705"/>
        </w:tabs>
        <w:spacing w:before="0" w:after="0"/>
        <w:rPr>
          <w:color w:val="000000"/>
          <w:sz w:val="22"/>
          <w:szCs w:val="22"/>
        </w:rPr>
      </w:pPr>
      <w:r w:rsidRPr="00D10905">
        <w:rPr>
          <w:rFonts w:hint="eastAsia"/>
          <w:color w:val="000000"/>
          <w:sz w:val="22"/>
          <w:szCs w:val="22"/>
        </w:rPr>
        <w:t>执行蒙特利尔议定书</w:t>
      </w:r>
    </w:p>
    <w:p w:rsidR="003164B8" w:rsidRPr="00D10905" w:rsidRDefault="006E25FC">
      <w:pPr>
        <w:pStyle w:val="Normal-para"/>
        <w:numPr>
          <w:ilvl w:val="0"/>
          <w:numId w:val="0"/>
        </w:numPr>
        <w:tabs>
          <w:tab w:val="clear" w:pos="490"/>
          <w:tab w:val="clear" w:pos="979"/>
          <w:tab w:val="clear" w:pos="1469"/>
          <w:tab w:val="left" w:pos="3705"/>
        </w:tabs>
        <w:spacing w:before="0" w:after="0"/>
        <w:rPr>
          <w:color w:val="000000"/>
          <w:sz w:val="22"/>
          <w:szCs w:val="22"/>
        </w:rPr>
      </w:pPr>
      <w:r w:rsidRPr="00D10905">
        <w:rPr>
          <w:color w:val="000000"/>
          <w:sz w:val="22"/>
          <w:szCs w:val="22"/>
          <w:lang w:val="en-CA"/>
        </w:rPr>
        <w:t xml:space="preserve">  </w:t>
      </w:r>
      <w:r w:rsidRPr="00D10905">
        <w:rPr>
          <w:rFonts w:hint="eastAsia"/>
          <w:color w:val="000000"/>
          <w:sz w:val="22"/>
          <w:szCs w:val="22"/>
        </w:rPr>
        <w:t>多边基金执行委员会</w:t>
      </w:r>
    </w:p>
    <w:p w:rsidR="003164B8" w:rsidRPr="00D10905" w:rsidRDefault="006E25FC" w:rsidP="00B07774">
      <w:pPr>
        <w:spacing w:after="0"/>
        <w:ind w:left="360" w:hanging="360"/>
        <w:jc w:val="left"/>
        <w:rPr>
          <w:lang w:val="en-CA"/>
        </w:rPr>
      </w:pPr>
      <w:proofErr w:type="spellStart"/>
      <w:r w:rsidRPr="00D10905">
        <w:rPr>
          <w:rFonts w:hAnsi="SimSun" w:hint="eastAsia"/>
          <w:lang w:val="en-CA"/>
        </w:rPr>
        <w:t>第八十四</w:t>
      </w:r>
      <w:r w:rsidRPr="00D10905">
        <w:rPr>
          <w:rFonts w:hAnsi="SimSun"/>
          <w:lang w:val="en-CA"/>
        </w:rPr>
        <w:t>次会议</w:t>
      </w:r>
      <w:proofErr w:type="spellEnd"/>
    </w:p>
    <w:p w:rsidR="003164B8" w:rsidRPr="00D10905" w:rsidRDefault="006E25FC" w:rsidP="00B07774">
      <w:pPr>
        <w:spacing w:after="0"/>
        <w:ind w:left="360" w:hanging="360"/>
        <w:jc w:val="left"/>
        <w:rPr>
          <w:lang w:val="en-CA"/>
        </w:rPr>
      </w:pPr>
      <w:r w:rsidRPr="00D10905">
        <w:rPr>
          <w:lang w:val="en-CA"/>
        </w:rPr>
        <w:t>2019</w:t>
      </w:r>
      <w:r w:rsidRPr="00D10905">
        <w:rPr>
          <w:rFonts w:hAnsi="SimSun"/>
          <w:lang w:val="en-CA"/>
        </w:rPr>
        <w:t>年</w:t>
      </w:r>
      <w:r w:rsidRPr="00D10905">
        <w:rPr>
          <w:rFonts w:hAnsi="SimSun" w:hint="eastAsia"/>
          <w:lang w:val="en-CA"/>
        </w:rPr>
        <w:t>1</w:t>
      </w:r>
      <w:r w:rsidRPr="00D10905">
        <w:rPr>
          <w:rFonts w:hAnsi="SimSun"/>
          <w:lang w:val="en-CA"/>
        </w:rPr>
        <w:t>2</w:t>
      </w:r>
      <w:r w:rsidRPr="00D10905">
        <w:rPr>
          <w:rFonts w:hAnsi="SimSun"/>
          <w:lang w:val="en-CA"/>
        </w:rPr>
        <w:t>月</w:t>
      </w:r>
      <w:r w:rsidRPr="00D10905">
        <w:rPr>
          <w:rFonts w:hAnsi="SimSun" w:hint="eastAsia"/>
          <w:lang w:val="en-CA"/>
        </w:rPr>
        <w:t>16</w:t>
      </w:r>
      <w:proofErr w:type="spellStart"/>
      <w:r w:rsidRPr="00D10905">
        <w:rPr>
          <w:rFonts w:hAnsi="SimSun"/>
          <w:lang w:val="en-CA"/>
        </w:rPr>
        <w:t>日至</w:t>
      </w:r>
      <w:proofErr w:type="spellEnd"/>
      <w:r w:rsidRPr="00D10905">
        <w:rPr>
          <w:rFonts w:hAnsi="SimSun"/>
          <w:lang w:val="en-CA"/>
        </w:rPr>
        <w:t>20</w:t>
      </w:r>
      <w:proofErr w:type="spellStart"/>
      <w:r w:rsidRPr="00D10905">
        <w:rPr>
          <w:rFonts w:hAnsi="SimSun"/>
          <w:lang w:val="en-CA"/>
        </w:rPr>
        <w:t>日，蒙特利尔</w:t>
      </w:r>
      <w:proofErr w:type="spellEnd"/>
    </w:p>
    <w:p w:rsidR="003164B8" w:rsidRDefault="003164B8">
      <w:pPr>
        <w:pStyle w:val="Normal-para"/>
        <w:numPr>
          <w:ilvl w:val="0"/>
          <w:numId w:val="0"/>
        </w:numPr>
        <w:tabs>
          <w:tab w:val="clear" w:pos="490"/>
          <w:tab w:val="clear" w:pos="979"/>
          <w:tab w:val="clear" w:pos="1469"/>
          <w:tab w:val="left" w:pos="3705"/>
        </w:tabs>
        <w:spacing w:before="0" w:after="0"/>
        <w:rPr>
          <w:color w:val="000000"/>
          <w:sz w:val="22"/>
          <w:szCs w:val="22"/>
          <w:lang w:val="en-CA"/>
        </w:rPr>
      </w:pPr>
    </w:p>
    <w:p w:rsidR="00D10905" w:rsidRDefault="00D10905">
      <w:pPr>
        <w:pStyle w:val="Normal-para"/>
        <w:numPr>
          <w:ilvl w:val="0"/>
          <w:numId w:val="0"/>
        </w:numPr>
        <w:tabs>
          <w:tab w:val="clear" w:pos="490"/>
          <w:tab w:val="clear" w:pos="979"/>
          <w:tab w:val="clear" w:pos="1469"/>
          <w:tab w:val="left" w:pos="3705"/>
        </w:tabs>
        <w:spacing w:before="0" w:after="0"/>
        <w:rPr>
          <w:color w:val="000000"/>
          <w:sz w:val="22"/>
          <w:szCs w:val="22"/>
          <w:lang w:val="en-CA"/>
        </w:rPr>
      </w:pPr>
    </w:p>
    <w:p w:rsidR="00D10905" w:rsidRPr="00D10905" w:rsidRDefault="00D10905">
      <w:pPr>
        <w:pStyle w:val="Normal-para"/>
        <w:numPr>
          <w:ilvl w:val="0"/>
          <w:numId w:val="0"/>
        </w:numPr>
        <w:tabs>
          <w:tab w:val="clear" w:pos="490"/>
          <w:tab w:val="clear" w:pos="979"/>
          <w:tab w:val="clear" w:pos="1469"/>
          <w:tab w:val="left" w:pos="3705"/>
        </w:tabs>
        <w:spacing w:before="0" w:after="0"/>
        <w:rPr>
          <w:color w:val="000000"/>
          <w:sz w:val="22"/>
          <w:szCs w:val="22"/>
          <w:lang w:val="en-CA"/>
        </w:rPr>
      </w:pPr>
    </w:p>
    <w:p w:rsidR="003164B8" w:rsidRPr="00D10905" w:rsidRDefault="006E25FC">
      <w:pPr>
        <w:jc w:val="center"/>
        <w:rPr>
          <w:b/>
          <w:lang w:val="en-CA"/>
        </w:rPr>
      </w:pPr>
      <w:proofErr w:type="spellStart"/>
      <w:r w:rsidRPr="00D10905">
        <w:rPr>
          <w:rFonts w:eastAsia="SimHei" w:hint="eastAsia"/>
          <w:b/>
          <w:bCs/>
        </w:rPr>
        <w:t>项目提案：摩尔多瓦共和国</w:t>
      </w:r>
      <w:proofErr w:type="spellEnd"/>
    </w:p>
    <w:p w:rsidR="003164B8" w:rsidRPr="00D10905" w:rsidRDefault="003164B8">
      <w:pPr>
        <w:rPr>
          <w:lang w:val="en-CA"/>
        </w:rPr>
      </w:pPr>
    </w:p>
    <w:p w:rsidR="003164B8" w:rsidRPr="00D10905" w:rsidRDefault="006E25FC">
      <w:pPr>
        <w:ind w:firstLine="720"/>
      </w:pPr>
      <w:proofErr w:type="spellStart"/>
      <w:r w:rsidRPr="00D10905">
        <w:rPr>
          <w:rFonts w:hint="eastAsia"/>
        </w:rPr>
        <w:t>本文件包括基金秘书处就以下项目提案提出的评论和建议</w:t>
      </w:r>
      <w:proofErr w:type="spellEnd"/>
      <w:r w:rsidRPr="00D10905">
        <w:rPr>
          <w:rFonts w:hint="eastAsia"/>
        </w:rPr>
        <w:t>：</w:t>
      </w:r>
    </w:p>
    <w:p w:rsidR="003164B8" w:rsidRPr="00D10905" w:rsidRDefault="003164B8"/>
    <w:p w:rsidR="003164B8" w:rsidRPr="00D10905" w:rsidRDefault="006E25FC">
      <w:pPr>
        <w:rPr>
          <w:u w:val="single"/>
        </w:rPr>
      </w:pPr>
      <w:proofErr w:type="spellStart"/>
      <w:r w:rsidRPr="00D10905">
        <w:rPr>
          <w:rFonts w:hint="eastAsia"/>
          <w:u w:val="single"/>
        </w:rPr>
        <w:t>淘汰</w:t>
      </w:r>
      <w:proofErr w:type="spellEnd"/>
    </w:p>
    <w:p w:rsidR="003164B8" w:rsidRPr="00D10905" w:rsidRDefault="006E25FC">
      <w:pPr>
        <w:ind w:firstLine="720"/>
        <w:rPr>
          <w:lang w:val="en-CA"/>
        </w:rPr>
      </w:pPr>
      <w:r w:rsidRPr="00D10905">
        <w:rPr>
          <w:lang w:val="en-CA"/>
        </w:rPr>
        <w:t xml:space="preserve"> </w:t>
      </w:r>
    </w:p>
    <w:p w:rsidR="003164B8" w:rsidRPr="00D10905" w:rsidRDefault="003164B8">
      <w:pPr>
        <w:rPr>
          <w:lang w:val="en-CA"/>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3164B8" w:rsidRPr="00D10905">
        <w:tc>
          <w:tcPr>
            <w:tcW w:w="6941" w:type="dxa"/>
          </w:tcPr>
          <w:p w:rsidR="003164B8" w:rsidRPr="00D10905" w:rsidRDefault="006E25FC">
            <w:pPr>
              <w:pStyle w:val="ListParagraph"/>
              <w:numPr>
                <w:ilvl w:val="0"/>
                <w:numId w:val="5"/>
              </w:numPr>
              <w:ind w:hanging="830"/>
              <w:rPr>
                <w:lang w:val="en-CA"/>
              </w:rPr>
            </w:pPr>
            <w:proofErr w:type="spellStart"/>
            <w:r w:rsidRPr="00D10905">
              <w:rPr>
                <w:rFonts w:hint="eastAsia"/>
              </w:rPr>
              <w:t>氟氯烃淘汰管理计划（第</w:t>
            </w:r>
            <w:proofErr w:type="spellEnd"/>
            <w:r w:rsidRPr="00D10905">
              <w:rPr>
                <w:rFonts w:hint="eastAsia"/>
                <w:lang w:val="en-US" w:eastAsia="zh-CN"/>
              </w:rPr>
              <w:t>二</w:t>
            </w:r>
            <w:proofErr w:type="spellStart"/>
            <w:r w:rsidRPr="00D10905">
              <w:rPr>
                <w:rFonts w:hint="eastAsia"/>
              </w:rPr>
              <w:t>阶段，第</w:t>
            </w:r>
            <w:proofErr w:type="spellEnd"/>
            <w:r w:rsidRPr="00D10905">
              <w:rPr>
                <w:rFonts w:hint="eastAsia"/>
                <w:lang w:val="en-US" w:eastAsia="zh-CN"/>
              </w:rPr>
              <w:t>二</w:t>
            </w:r>
            <w:proofErr w:type="spellStart"/>
            <w:r w:rsidRPr="00D10905">
              <w:rPr>
                <w:rFonts w:hint="eastAsia"/>
              </w:rPr>
              <w:t>次付款</w:t>
            </w:r>
            <w:proofErr w:type="spellEnd"/>
            <w:r w:rsidRPr="00D10905">
              <w:rPr>
                <w:rFonts w:hint="eastAsia"/>
              </w:rPr>
              <w:t>）</w:t>
            </w:r>
            <w:r w:rsidRPr="00D10905">
              <w:rPr>
                <w:lang w:val="en-CA"/>
              </w:rPr>
              <w:t xml:space="preserve"> </w:t>
            </w:r>
          </w:p>
        </w:tc>
        <w:tc>
          <w:tcPr>
            <w:tcW w:w="2409" w:type="dxa"/>
          </w:tcPr>
          <w:p w:rsidR="003164B8" w:rsidRPr="00D10905" w:rsidRDefault="006E25FC">
            <w:pPr>
              <w:rPr>
                <w:lang w:val="en-US" w:eastAsia="zh-CN"/>
              </w:rPr>
            </w:pPr>
            <w:r w:rsidRPr="00D10905">
              <w:rPr>
                <w:rFonts w:hint="eastAsia"/>
                <w:lang w:val="en-US" w:eastAsia="zh-CN"/>
              </w:rPr>
              <w:t>开发计划署和</w:t>
            </w:r>
          </w:p>
          <w:p w:rsidR="003164B8" w:rsidRPr="00D10905" w:rsidRDefault="006E25FC">
            <w:pPr>
              <w:rPr>
                <w:lang w:val="en-CA"/>
              </w:rPr>
            </w:pPr>
            <w:r w:rsidRPr="00D10905">
              <w:rPr>
                <w:rFonts w:hint="eastAsia"/>
                <w:lang w:val="en-US" w:eastAsia="zh-CN"/>
              </w:rPr>
              <w:t>环境规划署</w:t>
            </w:r>
          </w:p>
        </w:tc>
      </w:tr>
    </w:tbl>
    <w:p w:rsidR="003164B8" w:rsidRPr="00D10905" w:rsidRDefault="003164B8">
      <w:pPr>
        <w:rPr>
          <w:lang w:val="en-CA"/>
        </w:rPr>
      </w:pPr>
    </w:p>
    <w:p w:rsidR="003164B8" w:rsidRDefault="006E25FC">
      <w:pPr>
        <w:rPr>
          <w:lang w:val="en-CA"/>
        </w:rPr>
      </w:pPr>
      <w:r>
        <w:rPr>
          <w:lang w:val="en-CA"/>
        </w:rPr>
        <w:br w:type="page"/>
      </w:r>
    </w:p>
    <w:p w:rsidR="003164B8" w:rsidRPr="00C91480" w:rsidRDefault="006E25FC" w:rsidP="00D10905">
      <w:pPr>
        <w:spacing w:after="0"/>
        <w:jc w:val="center"/>
        <w:rPr>
          <w:sz w:val="24"/>
          <w:szCs w:val="24"/>
          <w:lang w:val="en-CA"/>
        </w:rPr>
      </w:pPr>
      <w:proofErr w:type="spellStart"/>
      <w:r w:rsidRPr="00C91480">
        <w:rPr>
          <w:rFonts w:hint="eastAsia"/>
          <w:b/>
          <w:sz w:val="24"/>
          <w:szCs w:val="24"/>
          <w:lang w:val="en-US"/>
        </w:rPr>
        <w:lastRenderedPageBreak/>
        <w:t>项目评价表</w:t>
      </w:r>
      <w:proofErr w:type="spellEnd"/>
      <w:r w:rsidRPr="00C91480">
        <w:rPr>
          <w:rFonts w:hint="eastAsia"/>
          <w:b/>
          <w:sz w:val="24"/>
          <w:szCs w:val="24"/>
          <w:lang w:val="en-US"/>
        </w:rPr>
        <w:t xml:space="preserve"> </w:t>
      </w:r>
      <w:r w:rsidRPr="00C91480">
        <w:rPr>
          <w:rFonts w:hint="eastAsia"/>
          <w:b/>
          <w:sz w:val="24"/>
          <w:szCs w:val="24"/>
          <w:lang w:val="en-US"/>
        </w:rPr>
        <w:t>－</w:t>
      </w:r>
      <w:r w:rsidRPr="00C91480">
        <w:rPr>
          <w:rFonts w:hint="eastAsia"/>
          <w:b/>
          <w:sz w:val="24"/>
          <w:szCs w:val="24"/>
          <w:lang w:val="en-US"/>
        </w:rPr>
        <w:t xml:space="preserve"> </w:t>
      </w:r>
      <w:proofErr w:type="spellStart"/>
      <w:r w:rsidRPr="00C91480">
        <w:rPr>
          <w:rFonts w:hint="eastAsia"/>
          <w:b/>
          <w:sz w:val="24"/>
          <w:szCs w:val="24"/>
          <w:lang w:val="en-US"/>
        </w:rPr>
        <w:t>多年期项目</w:t>
      </w:r>
      <w:proofErr w:type="spellEnd"/>
    </w:p>
    <w:p w:rsidR="003164B8" w:rsidRPr="00C91480" w:rsidRDefault="006E25FC" w:rsidP="00D10905">
      <w:pPr>
        <w:spacing w:after="0"/>
        <w:jc w:val="center"/>
        <w:rPr>
          <w:sz w:val="24"/>
          <w:szCs w:val="24"/>
          <w:lang w:val="en-CA"/>
        </w:rPr>
      </w:pPr>
      <w:proofErr w:type="spellStart"/>
      <w:r w:rsidRPr="00C91480">
        <w:rPr>
          <w:rFonts w:hint="eastAsia"/>
          <w:b/>
          <w:sz w:val="24"/>
          <w:szCs w:val="24"/>
          <w:lang w:val="en-CA"/>
        </w:rPr>
        <w:t>摩尔多瓦共和国</w:t>
      </w:r>
      <w:proofErr w:type="spellEnd"/>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89"/>
        <w:gridCol w:w="2309"/>
        <w:gridCol w:w="2501"/>
        <w:gridCol w:w="2501"/>
      </w:tblGrid>
      <w:tr w:rsidR="003164B8" w:rsidRPr="00C91480">
        <w:trPr>
          <w:trHeight w:val="240"/>
        </w:trPr>
        <w:tc>
          <w:tcPr>
            <w:tcW w:w="2689" w:type="dxa"/>
            <w:shd w:val="clear" w:color="auto" w:fill="auto"/>
          </w:tcPr>
          <w:p w:rsidR="003164B8" w:rsidRPr="00C91480" w:rsidRDefault="006E25FC">
            <w:pPr>
              <w:spacing w:after="80"/>
              <w:jc w:val="center"/>
              <w:rPr>
                <w:b/>
                <w:sz w:val="20"/>
                <w:szCs w:val="24"/>
                <w:lang w:val="en-CA"/>
              </w:rPr>
            </w:pPr>
            <w:r w:rsidRPr="00C91480">
              <w:rPr>
                <w:rFonts w:hint="eastAsia"/>
                <w:b/>
                <w:sz w:val="20"/>
                <w:szCs w:val="24"/>
                <w:lang w:val="en-US" w:eastAsia="zh-CN"/>
              </w:rPr>
              <w:t>（一）项目名称</w:t>
            </w:r>
          </w:p>
        </w:tc>
        <w:tc>
          <w:tcPr>
            <w:tcW w:w="2309" w:type="dxa"/>
            <w:shd w:val="clear" w:color="auto" w:fill="auto"/>
          </w:tcPr>
          <w:p w:rsidR="003164B8" w:rsidRPr="00C91480" w:rsidRDefault="006E25FC">
            <w:pPr>
              <w:spacing w:after="80"/>
              <w:jc w:val="center"/>
              <w:rPr>
                <w:b/>
                <w:sz w:val="20"/>
                <w:szCs w:val="24"/>
                <w:lang w:val="en-CA"/>
              </w:rPr>
            </w:pPr>
            <w:r w:rsidRPr="00C91480">
              <w:rPr>
                <w:rFonts w:hint="eastAsia"/>
                <w:b/>
                <w:sz w:val="20"/>
                <w:szCs w:val="24"/>
                <w:lang w:val="en-US" w:eastAsia="zh-CN"/>
              </w:rPr>
              <w:t>机构</w:t>
            </w:r>
          </w:p>
        </w:tc>
        <w:tc>
          <w:tcPr>
            <w:tcW w:w="2501" w:type="dxa"/>
            <w:shd w:val="clear" w:color="auto" w:fill="auto"/>
          </w:tcPr>
          <w:p w:rsidR="003164B8" w:rsidRPr="00C91480" w:rsidRDefault="006E25FC">
            <w:pPr>
              <w:spacing w:after="80"/>
              <w:jc w:val="center"/>
              <w:rPr>
                <w:b/>
                <w:sz w:val="20"/>
                <w:szCs w:val="24"/>
                <w:lang w:val="en-CA"/>
              </w:rPr>
            </w:pPr>
            <w:r w:rsidRPr="00C91480">
              <w:rPr>
                <w:rFonts w:hint="eastAsia"/>
                <w:b/>
                <w:sz w:val="20"/>
                <w:szCs w:val="24"/>
                <w:lang w:val="en-US" w:eastAsia="zh-CN"/>
              </w:rPr>
              <w:t>核准会议</w:t>
            </w:r>
          </w:p>
        </w:tc>
        <w:tc>
          <w:tcPr>
            <w:tcW w:w="2501" w:type="dxa"/>
            <w:shd w:val="clear" w:color="auto" w:fill="auto"/>
          </w:tcPr>
          <w:p w:rsidR="003164B8" w:rsidRPr="00C91480" w:rsidRDefault="006E25FC">
            <w:pPr>
              <w:spacing w:after="80"/>
              <w:jc w:val="center"/>
              <w:rPr>
                <w:b/>
                <w:sz w:val="20"/>
                <w:szCs w:val="24"/>
                <w:lang w:val="en-CA"/>
              </w:rPr>
            </w:pPr>
            <w:r w:rsidRPr="00C91480">
              <w:rPr>
                <w:rFonts w:hint="eastAsia"/>
                <w:b/>
                <w:sz w:val="20"/>
                <w:szCs w:val="24"/>
                <w:lang w:val="en-US" w:eastAsia="zh-CN"/>
              </w:rPr>
              <w:t>控制措施</w:t>
            </w:r>
          </w:p>
        </w:tc>
      </w:tr>
      <w:tr w:rsidR="003164B8" w:rsidRPr="00C91480">
        <w:trPr>
          <w:trHeight w:val="240"/>
        </w:trPr>
        <w:tc>
          <w:tcPr>
            <w:tcW w:w="2689" w:type="dxa"/>
            <w:shd w:val="clear" w:color="auto" w:fill="auto"/>
          </w:tcPr>
          <w:p w:rsidR="003164B8" w:rsidRPr="00C91480" w:rsidRDefault="006E25FC">
            <w:pPr>
              <w:spacing w:after="80"/>
              <w:jc w:val="center"/>
              <w:rPr>
                <w:sz w:val="20"/>
                <w:szCs w:val="24"/>
                <w:lang w:val="en-CA"/>
              </w:rPr>
            </w:pPr>
            <w:r w:rsidRPr="00C91480">
              <w:rPr>
                <w:rFonts w:hint="eastAsia"/>
                <w:sz w:val="20"/>
                <w:szCs w:val="24"/>
                <w:lang w:val="en-US" w:eastAsia="zh-CN"/>
              </w:rPr>
              <w:t xml:space="preserve"> </w:t>
            </w:r>
            <w:proofErr w:type="spellStart"/>
            <w:r w:rsidRPr="00C91480">
              <w:rPr>
                <w:rFonts w:hint="eastAsia"/>
                <w:sz w:val="18"/>
                <w:szCs w:val="18"/>
                <w:lang w:val="en-US"/>
              </w:rPr>
              <w:t>氟氯烃</w:t>
            </w:r>
            <w:r w:rsidRPr="00C91480">
              <w:rPr>
                <w:rFonts w:ascii="仿宋体" w:hint="eastAsia"/>
                <w:sz w:val="18"/>
                <w:szCs w:val="18"/>
              </w:rPr>
              <w:t>淘汰计划（第</w:t>
            </w:r>
            <w:proofErr w:type="spellEnd"/>
            <w:r w:rsidRPr="00C91480">
              <w:rPr>
                <w:rFonts w:ascii="仿宋体" w:hint="eastAsia"/>
                <w:sz w:val="18"/>
                <w:szCs w:val="18"/>
                <w:lang w:val="en-US" w:eastAsia="zh-CN"/>
              </w:rPr>
              <w:t>二</w:t>
            </w:r>
            <w:proofErr w:type="spellStart"/>
            <w:r w:rsidRPr="00C91480">
              <w:rPr>
                <w:rFonts w:ascii="仿宋体" w:hint="eastAsia"/>
                <w:sz w:val="18"/>
                <w:szCs w:val="18"/>
              </w:rPr>
              <w:t>阶段</w:t>
            </w:r>
            <w:proofErr w:type="spellEnd"/>
            <w:r w:rsidRPr="00C91480">
              <w:rPr>
                <w:rFonts w:ascii="仿宋体" w:hint="eastAsia"/>
                <w:sz w:val="18"/>
                <w:szCs w:val="18"/>
              </w:rPr>
              <w:t>）</w:t>
            </w:r>
          </w:p>
        </w:tc>
        <w:tc>
          <w:tcPr>
            <w:tcW w:w="2309" w:type="dxa"/>
            <w:shd w:val="clear" w:color="auto" w:fill="auto"/>
          </w:tcPr>
          <w:p w:rsidR="003164B8" w:rsidRPr="00C91480" w:rsidRDefault="006E25FC">
            <w:pPr>
              <w:spacing w:after="80"/>
              <w:jc w:val="center"/>
              <w:rPr>
                <w:sz w:val="20"/>
                <w:szCs w:val="24"/>
                <w:lang w:val="en-CA"/>
              </w:rPr>
            </w:pPr>
            <w:r w:rsidRPr="00C91480">
              <w:rPr>
                <w:rFonts w:hint="eastAsia"/>
                <w:sz w:val="20"/>
                <w:szCs w:val="24"/>
                <w:lang w:val="en-US" w:eastAsia="zh-CN"/>
              </w:rPr>
              <w:t>开发计划署</w:t>
            </w:r>
            <w:r w:rsidRPr="00C91480">
              <w:rPr>
                <w:sz w:val="18"/>
                <w:szCs w:val="18"/>
                <w:lang w:val="en-CA"/>
              </w:rPr>
              <w:t>（</w:t>
            </w:r>
            <w:proofErr w:type="spellStart"/>
            <w:r w:rsidRPr="00C91480">
              <w:rPr>
                <w:rFonts w:hint="eastAsia"/>
                <w:sz w:val="18"/>
                <w:szCs w:val="18"/>
                <w:lang w:val="en-CA"/>
              </w:rPr>
              <w:t>牵头</w:t>
            </w:r>
            <w:proofErr w:type="spellEnd"/>
            <w:r w:rsidRPr="00C91480">
              <w:rPr>
                <w:rFonts w:hint="eastAsia"/>
                <w:sz w:val="18"/>
                <w:szCs w:val="18"/>
                <w:lang w:val="en-CA" w:eastAsia="zh-CN"/>
              </w:rPr>
              <w:t>）</w:t>
            </w:r>
            <w:r w:rsidRPr="00C91480">
              <w:rPr>
                <w:sz w:val="20"/>
                <w:szCs w:val="24"/>
                <w:lang w:val="en-CA"/>
              </w:rPr>
              <w:t xml:space="preserve">, </w:t>
            </w:r>
            <w:proofErr w:type="spellStart"/>
            <w:r w:rsidRPr="00C91480">
              <w:rPr>
                <w:rFonts w:hint="eastAsia"/>
                <w:sz w:val="18"/>
                <w:szCs w:val="18"/>
                <w:lang w:val="en-CA"/>
              </w:rPr>
              <w:t>环境规划署</w:t>
            </w:r>
            <w:proofErr w:type="spellEnd"/>
            <w:r w:rsidRPr="00C91480">
              <w:rPr>
                <w:sz w:val="18"/>
                <w:szCs w:val="18"/>
                <w:lang w:val="en-CA"/>
              </w:rPr>
              <w:t xml:space="preserve"> </w:t>
            </w:r>
          </w:p>
        </w:tc>
        <w:tc>
          <w:tcPr>
            <w:tcW w:w="2501" w:type="dxa"/>
            <w:shd w:val="clear" w:color="auto" w:fill="auto"/>
          </w:tcPr>
          <w:p w:rsidR="003164B8" w:rsidRPr="00C91480" w:rsidRDefault="006E25FC">
            <w:pPr>
              <w:spacing w:after="80"/>
              <w:jc w:val="center"/>
              <w:rPr>
                <w:sz w:val="20"/>
                <w:szCs w:val="24"/>
                <w:lang w:val="en-CA"/>
              </w:rPr>
            </w:pPr>
            <w:r w:rsidRPr="00C91480">
              <w:rPr>
                <w:rFonts w:hint="eastAsia"/>
                <w:sz w:val="20"/>
                <w:szCs w:val="24"/>
                <w:lang w:val="en-US" w:eastAsia="zh-CN"/>
              </w:rPr>
              <w:t>第</w:t>
            </w:r>
            <w:r w:rsidRPr="00C91480">
              <w:rPr>
                <w:sz w:val="20"/>
                <w:szCs w:val="24"/>
                <w:lang w:val="en-CA"/>
              </w:rPr>
              <w:t>77</w:t>
            </w:r>
            <w:r w:rsidRPr="00C91480">
              <w:rPr>
                <w:rFonts w:hint="eastAsia"/>
                <w:sz w:val="20"/>
                <w:szCs w:val="24"/>
                <w:lang w:val="en-US" w:eastAsia="zh-CN"/>
              </w:rPr>
              <w:t>次会议</w:t>
            </w:r>
          </w:p>
        </w:tc>
        <w:tc>
          <w:tcPr>
            <w:tcW w:w="2501" w:type="dxa"/>
            <w:shd w:val="clear" w:color="auto" w:fill="auto"/>
          </w:tcPr>
          <w:p w:rsidR="003164B8" w:rsidRPr="00C91480" w:rsidRDefault="006E25FC">
            <w:pPr>
              <w:spacing w:after="80"/>
              <w:jc w:val="center"/>
              <w:rPr>
                <w:sz w:val="20"/>
                <w:szCs w:val="24"/>
                <w:lang w:val="en-CA"/>
              </w:rPr>
            </w:pPr>
            <w:r w:rsidRPr="00C91480">
              <w:rPr>
                <w:rFonts w:hint="eastAsia"/>
                <w:sz w:val="20"/>
                <w:szCs w:val="24"/>
                <w:lang w:val="en-US" w:eastAsia="zh-CN"/>
              </w:rPr>
              <w:t>到</w:t>
            </w:r>
            <w:r w:rsidRPr="00C91480">
              <w:rPr>
                <w:sz w:val="20"/>
                <w:szCs w:val="24"/>
                <w:lang w:val="en-CA"/>
              </w:rPr>
              <w:t xml:space="preserve"> 2020</w:t>
            </w:r>
            <w:r w:rsidRPr="00C91480">
              <w:rPr>
                <w:rFonts w:hint="eastAsia"/>
                <w:sz w:val="20"/>
                <w:szCs w:val="24"/>
                <w:lang w:val="en-US" w:eastAsia="zh-CN"/>
              </w:rPr>
              <w:t>年</w:t>
            </w:r>
            <w:r w:rsidRPr="00C91480">
              <w:rPr>
                <w:sz w:val="20"/>
                <w:szCs w:val="24"/>
                <w:lang w:val="en-CA"/>
              </w:rPr>
              <w:t xml:space="preserve">35% </w:t>
            </w:r>
          </w:p>
        </w:tc>
      </w:tr>
    </w:tbl>
    <w:p w:rsidR="003164B8" w:rsidRPr="00C91480" w:rsidRDefault="003164B8" w:rsidP="00C91480">
      <w:pPr>
        <w:spacing w:after="0" w:line="80" w:lineRule="exact"/>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00"/>
        <w:gridCol w:w="2400"/>
        <w:gridCol w:w="2400"/>
      </w:tblGrid>
      <w:tr w:rsidR="003164B8" w:rsidRPr="00C91480">
        <w:trPr>
          <w:trHeight w:val="240"/>
        </w:trPr>
        <w:tc>
          <w:tcPr>
            <w:tcW w:w="5200" w:type="dxa"/>
            <w:shd w:val="clear" w:color="auto" w:fill="auto"/>
          </w:tcPr>
          <w:p w:rsidR="003164B8" w:rsidRPr="00C91480" w:rsidRDefault="006E25FC">
            <w:pPr>
              <w:spacing w:after="60"/>
              <w:jc w:val="left"/>
              <w:rPr>
                <w:b/>
                <w:sz w:val="20"/>
                <w:szCs w:val="24"/>
                <w:lang w:val="en-CA"/>
              </w:rPr>
            </w:pPr>
            <w:r w:rsidRPr="00C91480">
              <w:rPr>
                <w:rFonts w:hint="eastAsia"/>
                <w:b/>
                <w:sz w:val="20"/>
                <w:szCs w:val="24"/>
                <w:lang w:val="en-US" w:eastAsia="zh-CN"/>
              </w:rPr>
              <w:t>（二）最新第</w:t>
            </w:r>
            <w:r w:rsidRPr="00C91480">
              <w:rPr>
                <w:rFonts w:hint="eastAsia"/>
                <w:b/>
                <w:sz w:val="20"/>
                <w:szCs w:val="24"/>
                <w:lang w:val="en-US" w:eastAsia="zh-CN"/>
              </w:rPr>
              <w:t>7</w:t>
            </w:r>
            <w:r w:rsidRPr="00C91480">
              <w:rPr>
                <w:rFonts w:hint="eastAsia"/>
                <w:b/>
                <w:sz w:val="20"/>
                <w:szCs w:val="24"/>
                <w:lang w:val="en-US" w:eastAsia="zh-CN"/>
              </w:rPr>
              <w:t>条数据</w:t>
            </w:r>
            <w:r w:rsidRPr="00C91480">
              <w:rPr>
                <w:rFonts w:hint="eastAsia"/>
                <w:b/>
                <w:sz w:val="20"/>
                <w:szCs w:val="24"/>
                <w:lang w:val="en-CA" w:eastAsia="zh-CN"/>
              </w:rPr>
              <w:t>(</w:t>
            </w:r>
            <w:r w:rsidRPr="00C91480">
              <w:rPr>
                <w:rFonts w:hint="eastAsia"/>
                <w:b/>
                <w:sz w:val="20"/>
                <w:szCs w:val="24"/>
                <w:lang w:val="en-US" w:eastAsia="zh-CN"/>
              </w:rPr>
              <w:t>附件三</w:t>
            </w:r>
            <w:r w:rsidRPr="00C91480">
              <w:rPr>
                <w:rFonts w:hint="eastAsia"/>
                <w:b/>
                <w:sz w:val="20"/>
                <w:szCs w:val="24"/>
                <w:lang w:val="en-CA" w:eastAsia="zh-CN"/>
              </w:rPr>
              <w:t xml:space="preserve"> </w:t>
            </w:r>
            <w:r w:rsidRPr="00C91480">
              <w:rPr>
                <w:rFonts w:hint="eastAsia"/>
                <w:b/>
                <w:sz w:val="20"/>
                <w:szCs w:val="24"/>
                <w:lang w:val="en-US" w:eastAsia="zh-CN"/>
              </w:rPr>
              <w:t>第</w:t>
            </w:r>
            <w:r w:rsidRPr="00C91480">
              <w:rPr>
                <w:rFonts w:hint="eastAsia"/>
                <w:b/>
                <w:sz w:val="20"/>
                <w:szCs w:val="24"/>
                <w:lang w:val="en-CA" w:eastAsia="zh-CN"/>
              </w:rPr>
              <w:t xml:space="preserve"> l</w:t>
            </w:r>
            <w:r w:rsidRPr="00C91480">
              <w:rPr>
                <w:rFonts w:hint="eastAsia"/>
                <w:b/>
                <w:sz w:val="20"/>
                <w:szCs w:val="24"/>
                <w:lang w:val="en-US" w:eastAsia="zh-CN"/>
              </w:rPr>
              <w:t>类</w:t>
            </w:r>
            <w:r w:rsidRPr="00C91480">
              <w:rPr>
                <w:rFonts w:hint="eastAsia"/>
                <w:b/>
                <w:sz w:val="20"/>
                <w:szCs w:val="24"/>
                <w:lang w:val="en-CA" w:eastAsia="zh-CN"/>
              </w:rPr>
              <w:t>)</w:t>
            </w:r>
          </w:p>
        </w:tc>
        <w:tc>
          <w:tcPr>
            <w:tcW w:w="2400" w:type="dxa"/>
            <w:shd w:val="clear" w:color="auto" w:fill="auto"/>
          </w:tcPr>
          <w:p w:rsidR="003164B8" w:rsidRPr="00C91480" w:rsidRDefault="006E25FC">
            <w:pPr>
              <w:spacing w:after="60"/>
              <w:jc w:val="center"/>
              <w:rPr>
                <w:sz w:val="20"/>
                <w:szCs w:val="24"/>
                <w:lang w:val="en-CA"/>
              </w:rPr>
            </w:pPr>
            <w:r w:rsidRPr="00C91480">
              <w:rPr>
                <w:rFonts w:hint="eastAsia"/>
                <w:sz w:val="20"/>
                <w:szCs w:val="24"/>
                <w:lang w:val="en-US" w:eastAsia="zh-CN"/>
              </w:rPr>
              <w:t>年份</w:t>
            </w:r>
            <w:r w:rsidRPr="00C91480">
              <w:rPr>
                <w:sz w:val="20"/>
                <w:szCs w:val="24"/>
                <w:lang w:val="en-CA"/>
              </w:rPr>
              <w:t>: 2018</w:t>
            </w:r>
          </w:p>
        </w:tc>
        <w:tc>
          <w:tcPr>
            <w:tcW w:w="2400" w:type="dxa"/>
            <w:shd w:val="clear" w:color="auto" w:fill="auto"/>
          </w:tcPr>
          <w:p w:rsidR="003164B8" w:rsidRPr="00C91480" w:rsidRDefault="006E25FC">
            <w:pPr>
              <w:spacing w:after="60"/>
              <w:jc w:val="right"/>
              <w:rPr>
                <w:sz w:val="20"/>
                <w:szCs w:val="24"/>
                <w:lang w:val="en-CA"/>
              </w:rPr>
            </w:pPr>
            <w:r w:rsidRPr="00C91480">
              <w:rPr>
                <w:sz w:val="20"/>
                <w:szCs w:val="24"/>
                <w:lang w:val="en-CA"/>
              </w:rPr>
              <w:t xml:space="preserve">0.31  (ODP </w:t>
            </w:r>
            <w:r w:rsidRPr="00C91480">
              <w:rPr>
                <w:rFonts w:hint="eastAsia"/>
                <w:sz w:val="20"/>
                <w:szCs w:val="24"/>
                <w:lang w:val="en-US" w:eastAsia="zh-CN"/>
              </w:rPr>
              <w:t>吨</w:t>
            </w:r>
            <w:r w:rsidRPr="00C91480">
              <w:rPr>
                <w:sz w:val="20"/>
                <w:szCs w:val="24"/>
                <w:lang w:val="en-CA"/>
              </w:rPr>
              <w:t>)</w:t>
            </w:r>
          </w:p>
        </w:tc>
      </w:tr>
    </w:tbl>
    <w:p w:rsidR="003164B8" w:rsidRPr="00C91480" w:rsidRDefault="003164B8" w:rsidP="00C91480">
      <w:pPr>
        <w:spacing w:after="0" w:line="80" w:lineRule="exact"/>
        <w:jc w:val="center"/>
        <w:rPr>
          <w:sz w:val="24"/>
          <w:szCs w:val="24"/>
          <w:lang w:val="en-CA"/>
        </w:rPr>
      </w:pPr>
      <w:bookmarkStart w:id="0" w:name="_GoBack"/>
      <w:bookmarkEnd w:id="0"/>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0"/>
        <w:gridCol w:w="786"/>
        <w:gridCol w:w="627"/>
        <w:gridCol w:w="997"/>
        <w:gridCol w:w="1096"/>
        <w:gridCol w:w="190"/>
        <w:gridCol w:w="906"/>
        <w:gridCol w:w="767"/>
        <w:gridCol w:w="803"/>
        <w:gridCol w:w="238"/>
        <w:gridCol w:w="676"/>
        <w:gridCol w:w="1714"/>
      </w:tblGrid>
      <w:tr w:rsidR="003164B8" w:rsidRPr="00C91480">
        <w:trPr>
          <w:trHeight w:val="240"/>
        </w:trPr>
        <w:tc>
          <w:tcPr>
            <w:tcW w:w="7610" w:type="dxa"/>
            <w:gridSpan w:val="10"/>
            <w:shd w:val="clear" w:color="auto" w:fill="auto"/>
          </w:tcPr>
          <w:p w:rsidR="003164B8" w:rsidRPr="00C91480" w:rsidRDefault="006E25FC">
            <w:pPr>
              <w:spacing w:after="60"/>
              <w:jc w:val="left"/>
              <w:rPr>
                <w:b/>
                <w:sz w:val="20"/>
                <w:szCs w:val="24"/>
                <w:lang w:val="en-CA"/>
              </w:rPr>
            </w:pPr>
            <w:r w:rsidRPr="00C91480">
              <w:rPr>
                <w:rFonts w:hint="eastAsia"/>
                <w:b/>
                <w:sz w:val="20"/>
                <w:szCs w:val="24"/>
                <w:lang w:val="en-US"/>
              </w:rPr>
              <w:t>（</w:t>
            </w:r>
            <w:proofErr w:type="spellStart"/>
            <w:r w:rsidRPr="00C91480">
              <w:rPr>
                <w:rFonts w:hint="eastAsia"/>
                <w:b/>
                <w:sz w:val="20"/>
                <w:szCs w:val="24"/>
                <w:lang w:val="en-US"/>
              </w:rPr>
              <w:t>三）最新国家方案行业数据（</w:t>
            </w:r>
            <w:r w:rsidRPr="00C91480">
              <w:rPr>
                <w:b/>
                <w:sz w:val="20"/>
                <w:szCs w:val="24"/>
                <w:lang w:val="en-US"/>
              </w:rPr>
              <w:t>ODP</w:t>
            </w:r>
            <w:r w:rsidRPr="00C91480">
              <w:rPr>
                <w:rFonts w:hint="eastAsia"/>
                <w:b/>
                <w:sz w:val="20"/>
                <w:szCs w:val="24"/>
                <w:lang w:val="en-US"/>
              </w:rPr>
              <w:t>吨</w:t>
            </w:r>
            <w:proofErr w:type="spellEnd"/>
            <w:r w:rsidRPr="00C91480">
              <w:rPr>
                <w:rFonts w:hint="eastAsia"/>
                <w:b/>
                <w:sz w:val="20"/>
                <w:szCs w:val="24"/>
                <w:lang w:val="en-US"/>
              </w:rPr>
              <w:t>）</w:t>
            </w:r>
          </w:p>
        </w:tc>
        <w:tc>
          <w:tcPr>
            <w:tcW w:w="2390" w:type="dxa"/>
            <w:gridSpan w:val="2"/>
            <w:shd w:val="clear" w:color="auto" w:fill="auto"/>
          </w:tcPr>
          <w:p w:rsidR="003164B8" w:rsidRPr="00C91480" w:rsidRDefault="006E25FC">
            <w:pPr>
              <w:spacing w:after="60"/>
              <w:jc w:val="right"/>
              <w:rPr>
                <w:b/>
                <w:sz w:val="20"/>
                <w:szCs w:val="24"/>
                <w:lang w:val="en-CA"/>
              </w:rPr>
            </w:pPr>
            <w:r w:rsidRPr="00C91480">
              <w:rPr>
                <w:rFonts w:hint="eastAsia"/>
                <w:b/>
                <w:sz w:val="20"/>
                <w:szCs w:val="24"/>
                <w:lang w:val="en-US" w:eastAsia="zh-CN"/>
              </w:rPr>
              <w:t>年份</w:t>
            </w:r>
            <w:r w:rsidRPr="00C91480">
              <w:rPr>
                <w:b/>
                <w:sz w:val="20"/>
                <w:szCs w:val="24"/>
                <w:lang w:val="en-CA"/>
              </w:rPr>
              <w:t>: 2018</w:t>
            </w:r>
          </w:p>
        </w:tc>
      </w:tr>
      <w:tr w:rsidR="003164B8" w:rsidRPr="00C91480">
        <w:trPr>
          <w:trHeight w:val="240"/>
        </w:trPr>
        <w:tc>
          <w:tcPr>
            <w:tcW w:w="1200"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化学品</w:t>
            </w:r>
            <w:proofErr w:type="spellEnd"/>
          </w:p>
        </w:tc>
        <w:tc>
          <w:tcPr>
            <w:tcW w:w="786"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气雾剂</w:t>
            </w:r>
            <w:proofErr w:type="spellEnd"/>
          </w:p>
        </w:tc>
        <w:tc>
          <w:tcPr>
            <w:tcW w:w="627"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泡沫塑料</w:t>
            </w:r>
            <w:proofErr w:type="spellEnd"/>
          </w:p>
        </w:tc>
        <w:tc>
          <w:tcPr>
            <w:tcW w:w="997"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消防</w:t>
            </w:r>
            <w:proofErr w:type="spellEnd"/>
          </w:p>
        </w:tc>
        <w:tc>
          <w:tcPr>
            <w:tcW w:w="2192" w:type="dxa"/>
            <w:gridSpan w:val="3"/>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制冷</w:t>
            </w:r>
            <w:proofErr w:type="spellEnd"/>
          </w:p>
        </w:tc>
        <w:tc>
          <w:tcPr>
            <w:tcW w:w="767"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溶剂</w:t>
            </w:r>
            <w:proofErr w:type="spellEnd"/>
          </w:p>
        </w:tc>
        <w:tc>
          <w:tcPr>
            <w:tcW w:w="803"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加工剂</w:t>
            </w:r>
            <w:proofErr w:type="spellEnd"/>
          </w:p>
        </w:tc>
        <w:tc>
          <w:tcPr>
            <w:tcW w:w="914" w:type="dxa"/>
            <w:gridSpan w:val="2"/>
            <w:shd w:val="clear" w:color="auto" w:fill="auto"/>
          </w:tcPr>
          <w:p w:rsidR="003164B8" w:rsidRPr="00C91480" w:rsidRDefault="006E25FC">
            <w:pPr>
              <w:spacing w:after="60"/>
              <w:jc w:val="center"/>
              <w:rPr>
                <w:sz w:val="18"/>
                <w:szCs w:val="18"/>
              </w:rPr>
            </w:pPr>
            <w:proofErr w:type="spellStart"/>
            <w:r w:rsidRPr="00C91480">
              <w:rPr>
                <w:rFonts w:hint="eastAsia"/>
                <w:sz w:val="18"/>
                <w:szCs w:val="18"/>
              </w:rPr>
              <w:t>实验室</w:t>
            </w:r>
            <w:proofErr w:type="spellEnd"/>
          </w:p>
          <w:p w:rsidR="003164B8" w:rsidRPr="00C91480" w:rsidRDefault="006E25FC">
            <w:pPr>
              <w:spacing w:after="60"/>
              <w:jc w:val="center"/>
              <w:rPr>
                <w:sz w:val="20"/>
                <w:szCs w:val="24"/>
                <w:lang w:val="en-CA"/>
              </w:rPr>
            </w:pPr>
            <w:proofErr w:type="spellStart"/>
            <w:r w:rsidRPr="00C91480">
              <w:rPr>
                <w:rFonts w:hint="eastAsia"/>
                <w:sz w:val="18"/>
                <w:szCs w:val="18"/>
              </w:rPr>
              <w:t>用途</w:t>
            </w:r>
            <w:proofErr w:type="spellEnd"/>
          </w:p>
        </w:tc>
        <w:tc>
          <w:tcPr>
            <w:tcW w:w="1714"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行业消费总量</w:t>
            </w:r>
            <w:proofErr w:type="spellEnd"/>
          </w:p>
        </w:tc>
      </w:tr>
      <w:tr w:rsidR="003164B8" w:rsidRPr="00C91480">
        <w:trPr>
          <w:trHeight w:val="240"/>
        </w:trPr>
        <w:tc>
          <w:tcPr>
            <w:tcW w:w="3610" w:type="dxa"/>
            <w:gridSpan w:val="4"/>
            <w:shd w:val="clear" w:color="auto" w:fill="auto"/>
          </w:tcPr>
          <w:p w:rsidR="003164B8" w:rsidRPr="00C91480" w:rsidRDefault="006E25FC">
            <w:pPr>
              <w:spacing w:after="60"/>
              <w:jc w:val="center"/>
              <w:rPr>
                <w:sz w:val="20"/>
                <w:szCs w:val="24"/>
                <w:lang w:val="en-CA"/>
              </w:rPr>
            </w:pPr>
            <w:r w:rsidRPr="00C91480">
              <w:rPr>
                <w:sz w:val="18"/>
                <w:szCs w:val="18"/>
                <w:lang w:val="en-CA"/>
              </w:rPr>
              <w:t xml:space="preserve"> </w:t>
            </w:r>
          </w:p>
        </w:tc>
        <w:tc>
          <w:tcPr>
            <w:tcW w:w="1096"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制造行业</w:t>
            </w:r>
            <w:proofErr w:type="spellEnd"/>
          </w:p>
        </w:tc>
        <w:tc>
          <w:tcPr>
            <w:tcW w:w="1096" w:type="dxa"/>
            <w:gridSpan w:val="2"/>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rPr>
              <w:t>维修行业</w:t>
            </w:r>
            <w:proofErr w:type="spellEnd"/>
          </w:p>
        </w:tc>
        <w:tc>
          <w:tcPr>
            <w:tcW w:w="4198" w:type="dxa"/>
            <w:gridSpan w:val="5"/>
            <w:shd w:val="clear" w:color="auto" w:fill="auto"/>
          </w:tcPr>
          <w:p w:rsidR="003164B8" w:rsidRPr="00C91480" w:rsidRDefault="003164B8">
            <w:pPr>
              <w:spacing w:after="60"/>
              <w:jc w:val="center"/>
              <w:rPr>
                <w:sz w:val="20"/>
                <w:szCs w:val="24"/>
                <w:lang w:val="en-CA"/>
              </w:rPr>
            </w:pPr>
          </w:p>
        </w:tc>
      </w:tr>
      <w:tr w:rsidR="003164B8" w:rsidRPr="00C91480">
        <w:trPr>
          <w:trHeight w:val="240"/>
        </w:trPr>
        <w:tc>
          <w:tcPr>
            <w:tcW w:w="1200" w:type="dxa"/>
            <w:shd w:val="clear" w:color="auto" w:fill="auto"/>
          </w:tcPr>
          <w:p w:rsidR="003164B8" w:rsidRPr="00C91480" w:rsidRDefault="006E25FC">
            <w:pPr>
              <w:spacing w:after="60"/>
              <w:jc w:val="left"/>
              <w:rPr>
                <w:sz w:val="20"/>
                <w:szCs w:val="24"/>
                <w:lang w:val="en-CA"/>
              </w:rPr>
            </w:pPr>
            <w:r w:rsidRPr="00C91480">
              <w:rPr>
                <w:sz w:val="20"/>
                <w:szCs w:val="24"/>
                <w:lang w:val="en-CA"/>
              </w:rPr>
              <w:t>HCFC-22</w:t>
            </w:r>
          </w:p>
        </w:tc>
        <w:tc>
          <w:tcPr>
            <w:tcW w:w="786" w:type="dxa"/>
            <w:shd w:val="clear" w:color="auto" w:fill="auto"/>
          </w:tcPr>
          <w:p w:rsidR="003164B8" w:rsidRPr="00C91480" w:rsidRDefault="003164B8">
            <w:pPr>
              <w:spacing w:after="60"/>
              <w:jc w:val="right"/>
              <w:rPr>
                <w:sz w:val="20"/>
                <w:szCs w:val="24"/>
                <w:lang w:val="en-CA"/>
              </w:rPr>
            </w:pPr>
          </w:p>
        </w:tc>
        <w:tc>
          <w:tcPr>
            <w:tcW w:w="627" w:type="dxa"/>
            <w:shd w:val="clear" w:color="auto" w:fill="auto"/>
          </w:tcPr>
          <w:p w:rsidR="003164B8" w:rsidRPr="00C91480" w:rsidRDefault="003164B8">
            <w:pPr>
              <w:spacing w:after="60"/>
              <w:jc w:val="right"/>
              <w:rPr>
                <w:sz w:val="20"/>
                <w:szCs w:val="24"/>
                <w:lang w:val="en-CA"/>
              </w:rPr>
            </w:pPr>
          </w:p>
        </w:tc>
        <w:tc>
          <w:tcPr>
            <w:tcW w:w="997" w:type="dxa"/>
            <w:shd w:val="clear" w:color="auto" w:fill="auto"/>
          </w:tcPr>
          <w:p w:rsidR="003164B8" w:rsidRPr="00C91480" w:rsidRDefault="003164B8">
            <w:pPr>
              <w:spacing w:after="60"/>
              <w:jc w:val="right"/>
              <w:rPr>
                <w:sz w:val="20"/>
                <w:szCs w:val="24"/>
                <w:lang w:val="en-CA"/>
              </w:rPr>
            </w:pPr>
          </w:p>
        </w:tc>
        <w:tc>
          <w:tcPr>
            <w:tcW w:w="1286" w:type="dxa"/>
            <w:gridSpan w:val="2"/>
            <w:shd w:val="clear" w:color="auto" w:fill="auto"/>
          </w:tcPr>
          <w:p w:rsidR="003164B8" w:rsidRPr="00C91480" w:rsidRDefault="003164B8">
            <w:pPr>
              <w:spacing w:after="60"/>
              <w:jc w:val="right"/>
              <w:rPr>
                <w:sz w:val="20"/>
                <w:szCs w:val="24"/>
                <w:lang w:val="en-CA"/>
              </w:rPr>
            </w:pPr>
          </w:p>
        </w:tc>
        <w:tc>
          <w:tcPr>
            <w:tcW w:w="906" w:type="dxa"/>
            <w:shd w:val="clear" w:color="auto" w:fill="auto"/>
          </w:tcPr>
          <w:p w:rsidR="003164B8" w:rsidRPr="00C91480" w:rsidRDefault="006E25FC">
            <w:pPr>
              <w:spacing w:after="60"/>
              <w:jc w:val="right"/>
              <w:rPr>
                <w:sz w:val="20"/>
                <w:szCs w:val="24"/>
                <w:lang w:val="en-CA"/>
              </w:rPr>
            </w:pPr>
            <w:r w:rsidRPr="00C91480">
              <w:rPr>
                <w:sz w:val="20"/>
                <w:szCs w:val="24"/>
                <w:lang w:val="en-CA"/>
              </w:rPr>
              <w:t>0.31</w:t>
            </w:r>
          </w:p>
        </w:tc>
        <w:tc>
          <w:tcPr>
            <w:tcW w:w="767" w:type="dxa"/>
            <w:shd w:val="clear" w:color="auto" w:fill="auto"/>
          </w:tcPr>
          <w:p w:rsidR="003164B8" w:rsidRPr="00C91480" w:rsidRDefault="003164B8">
            <w:pPr>
              <w:spacing w:after="60"/>
              <w:jc w:val="right"/>
              <w:rPr>
                <w:sz w:val="20"/>
                <w:szCs w:val="24"/>
                <w:lang w:val="en-CA"/>
              </w:rPr>
            </w:pPr>
          </w:p>
        </w:tc>
        <w:tc>
          <w:tcPr>
            <w:tcW w:w="803" w:type="dxa"/>
            <w:shd w:val="clear" w:color="auto" w:fill="auto"/>
          </w:tcPr>
          <w:p w:rsidR="003164B8" w:rsidRPr="00C91480" w:rsidRDefault="003164B8">
            <w:pPr>
              <w:spacing w:after="60"/>
              <w:jc w:val="right"/>
              <w:rPr>
                <w:sz w:val="20"/>
                <w:szCs w:val="24"/>
                <w:lang w:val="en-CA"/>
              </w:rPr>
            </w:pPr>
          </w:p>
        </w:tc>
        <w:tc>
          <w:tcPr>
            <w:tcW w:w="914" w:type="dxa"/>
            <w:gridSpan w:val="2"/>
            <w:shd w:val="clear" w:color="auto" w:fill="auto"/>
          </w:tcPr>
          <w:p w:rsidR="003164B8" w:rsidRPr="00C91480" w:rsidRDefault="003164B8">
            <w:pPr>
              <w:spacing w:after="60"/>
              <w:jc w:val="right"/>
              <w:rPr>
                <w:sz w:val="20"/>
                <w:szCs w:val="24"/>
                <w:lang w:val="en-CA"/>
              </w:rPr>
            </w:pPr>
          </w:p>
        </w:tc>
        <w:tc>
          <w:tcPr>
            <w:tcW w:w="1714" w:type="dxa"/>
            <w:shd w:val="clear" w:color="auto" w:fill="auto"/>
          </w:tcPr>
          <w:p w:rsidR="003164B8" w:rsidRPr="00C91480" w:rsidRDefault="006E25FC">
            <w:pPr>
              <w:spacing w:after="60"/>
              <w:jc w:val="right"/>
              <w:rPr>
                <w:sz w:val="20"/>
                <w:szCs w:val="24"/>
                <w:lang w:val="en-CA"/>
              </w:rPr>
            </w:pPr>
            <w:r w:rsidRPr="00C91480">
              <w:rPr>
                <w:sz w:val="20"/>
                <w:szCs w:val="24"/>
                <w:lang w:val="en-CA"/>
              </w:rPr>
              <w:t>0.31</w:t>
            </w:r>
          </w:p>
        </w:tc>
      </w:tr>
    </w:tbl>
    <w:p w:rsidR="003164B8" w:rsidRPr="00C91480" w:rsidRDefault="003164B8">
      <w:pPr>
        <w:spacing w:after="60"/>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86"/>
        <w:gridCol w:w="805"/>
        <w:gridCol w:w="5704"/>
        <w:gridCol w:w="805"/>
      </w:tblGrid>
      <w:tr w:rsidR="003164B8" w:rsidRPr="00C91480">
        <w:trPr>
          <w:trHeight w:val="240"/>
        </w:trPr>
        <w:tc>
          <w:tcPr>
            <w:tcW w:w="10000" w:type="dxa"/>
            <w:gridSpan w:val="4"/>
            <w:shd w:val="clear" w:color="auto" w:fill="auto"/>
          </w:tcPr>
          <w:p w:rsidR="003164B8" w:rsidRPr="00C91480" w:rsidRDefault="006E25FC">
            <w:pPr>
              <w:spacing w:after="60"/>
              <w:jc w:val="left"/>
              <w:rPr>
                <w:b/>
                <w:sz w:val="20"/>
                <w:szCs w:val="24"/>
                <w:lang w:val="en-CA"/>
              </w:rPr>
            </w:pPr>
            <w:r w:rsidRPr="00C91480">
              <w:rPr>
                <w:rFonts w:hint="eastAsia"/>
                <w:b/>
                <w:sz w:val="20"/>
                <w:szCs w:val="24"/>
                <w:lang w:val="en-US"/>
              </w:rPr>
              <w:t>（</w:t>
            </w:r>
            <w:proofErr w:type="spellStart"/>
            <w:r w:rsidRPr="00C91480">
              <w:rPr>
                <w:rFonts w:hint="eastAsia"/>
                <w:b/>
                <w:sz w:val="20"/>
                <w:szCs w:val="24"/>
                <w:lang w:val="en-US"/>
              </w:rPr>
              <w:t>四）消费数据（</w:t>
            </w:r>
            <w:r w:rsidRPr="00C91480">
              <w:rPr>
                <w:b/>
                <w:sz w:val="20"/>
                <w:szCs w:val="24"/>
                <w:lang w:val="en-US"/>
              </w:rPr>
              <w:t>ODP</w:t>
            </w:r>
            <w:r w:rsidRPr="00C91480">
              <w:rPr>
                <w:rFonts w:hint="eastAsia"/>
                <w:b/>
                <w:sz w:val="20"/>
                <w:szCs w:val="24"/>
                <w:lang w:val="en-US"/>
              </w:rPr>
              <w:t>吨</w:t>
            </w:r>
            <w:proofErr w:type="spellEnd"/>
            <w:r w:rsidRPr="00C91480">
              <w:rPr>
                <w:rFonts w:hint="eastAsia"/>
                <w:b/>
                <w:sz w:val="20"/>
                <w:szCs w:val="24"/>
                <w:lang w:val="en-US"/>
              </w:rPr>
              <w:t>）</w:t>
            </w:r>
          </w:p>
        </w:tc>
      </w:tr>
      <w:tr w:rsidR="003164B8" w:rsidRPr="00C91480">
        <w:trPr>
          <w:trHeight w:val="240"/>
        </w:trPr>
        <w:tc>
          <w:tcPr>
            <w:tcW w:w="2686" w:type="dxa"/>
            <w:shd w:val="clear" w:color="auto" w:fill="auto"/>
          </w:tcPr>
          <w:p w:rsidR="003164B8" w:rsidRPr="00C91480" w:rsidRDefault="006E25FC">
            <w:pPr>
              <w:spacing w:after="60"/>
              <w:jc w:val="center"/>
              <w:rPr>
                <w:sz w:val="20"/>
                <w:szCs w:val="24"/>
                <w:lang w:val="en-US" w:eastAsia="zh-CN"/>
              </w:rPr>
            </w:pPr>
            <w:r w:rsidRPr="00C91480">
              <w:rPr>
                <w:sz w:val="20"/>
                <w:szCs w:val="24"/>
                <w:lang w:val="en-CA"/>
              </w:rPr>
              <w:t>2009 - 2010</w:t>
            </w:r>
            <w:r w:rsidRPr="00C91480">
              <w:rPr>
                <w:rFonts w:hint="eastAsia"/>
                <w:sz w:val="20"/>
                <w:szCs w:val="24"/>
                <w:lang w:val="en-US" w:eastAsia="zh-CN"/>
              </w:rPr>
              <w:t>年基准</w:t>
            </w:r>
          </w:p>
        </w:tc>
        <w:tc>
          <w:tcPr>
            <w:tcW w:w="805" w:type="dxa"/>
            <w:shd w:val="clear" w:color="auto" w:fill="auto"/>
          </w:tcPr>
          <w:p w:rsidR="003164B8" w:rsidRPr="00C91480" w:rsidRDefault="006E25FC">
            <w:pPr>
              <w:spacing w:after="60"/>
              <w:jc w:val="right"/>
              <w:rPr>
                <w:sz w:val="20"/>
                <w:szCs w:val="24"/>
                <w:lang w:val="en-CA"/>
              </w:rPr>
            </w:pPr>
            <w:r w:rsidRPr="00C91480">
              <w:rPr>
                <w:sz w:val="20"/>
                <w:szCs w:val="24"/>
                <w:lang w:val="en-CA"/>
              </w:rPr>
              <w:t>1.0</w:t>
            </w:r>
          </w:p>
        </w:tc>
        <w:tc>
          <w:tcPr>
            <w:tcW w:w="5704" w:type="dxa"/>
            <w:shd w:val="clear" w:color="auto" w:fill="auto"/>
          </w:tcPr>
          <w:p w:rsidR="003164B8" w:rsidRPr="00C91480" w:rsidRDefault="006E25FC">
            <w:pPr>
              <w:spacing w:after="60"/>
              <w:jc w:val="center"/>
              <w:rPr>
                <w:sz w:val="20"/>
                <w:szCs w:val="24"/>
                <w:lang w:val="en-CA"/>
              </w:rPr>
            </w:pPr>
            <w:proofErr w:type="spellStart"/>
            <w:r w:rsidRPr="00C91480">
              <w:rPr>
                <w:rFonts w:hint="eastAsia"/>
                <w:sz w:val="18"/>
                <w:szCs w:val="18"/>
                <w:lang w:val="en-US"/>
              </w:rPr>
              <w:t>持续总体削减量起点</w:t>
            </w:r>
            <w:proofErr w:type="spellEnd"/>
          </w:p>
        </w:tc>
        <w:tc>
          <w:tcPr>
            <w:tcW w:w="805" w:type="dxa"/>
            <w:shd w:val="clear" w:color="auto" w:fill="auto"/>
          </w:tcPr>
          <w:p w:rsidR="003164B8" w:rsidRPr="00C91480" w:rsidRDefault="006E25FC">
            <w:pPr>
              <w:spacing w:after="60"/>
              <w:jc w:val="right"/>
              <w:rPr>
                <w:sz w:val="20"/>
                <w:szCs w:val="24"/>
                <w:lang w:val="en-CA"/>
              </w:rPr>
            </w:pPr>
            <w:r w:rsidRPr="00C91480">
              <w:rPr>
                <w:sz w:val="20"/>
                <w:szCs w:val="24"/>
                <w:lang w:val="en-CA"/>
              </w:rPr>
              <w:t>1.0</w:t>
            </w:r>
          </w:p>
        </w:tc>
      </w:tr>
      <w:tr w:rsidR="003164B8" w:rsidRPr="00C91480">
        <w:trPr>
          <w:trHeight w:val="240"/>
        </w:trPr>
        <w:tc>
          <w:tcPr>
            <w:tcW w:w="10000" w:type="dxa"/>
            <w:gridSpan w:val="4"/>
            <w:shd w:val="clear" w:color="auto" w:fill="auto"/>
          </w:tcPr>
          <w:p w:rsidR="003164B8" w:rsidRPr="00C91480" w:rsidRDefault="006E25FC">
            <w:pPr>
              <w:spacing w:after="60"/>
              <w:jc w:val="center"/>
              <w:rPr>
                <w:b/>
                <w:sz w:val="20"/>
                <w:szCs w:val="24"/>
                <w:lang w:val="en-CA"/>
              </w:rPr>
            </w:pPr>
            <w:proofErr w:type="spellStart"/>
            <w:r w:rsidRPr="00C91480">
              <w:rPr>
                <w:rFonts w:hint="eastAsia"/>
                <w:b/>
                <w:sz w:val="20"/>
                <w:szCs w:val="24"/>
                <w:lang w:val="en-US"/>
              </w:rPr>
              <w:t>有资格获得供资的消费量（</w:t>
            </w:r>
            <w:r w:rsidRPr="00C91480">
              <w:rPr>
                <w:b/>
                <w:sz w:val="20"/>
                <w:szCs w:val="24"/>
                <w:lang w:val="en-US"/>
              </w:rPr>
              <w:t>ODP</w:t>
            </w:r>
            <w:r w:rsidRPr="00C91480">
              <w:rPr>
                <w:rFonts w:hint="eastAsia"/>
                <w:b/>
                <w:sz w:val="20"/>
                <w:szCs w:val="24"/>
                <w:lang w:val="en-US"/>
              </w:rPr>
              <w:t>吨</w:t>
            </w:r>
            <w:proofErr w:type="spellEnd"/>
            <w:r w:rsidRPr="00C91480">
              <w:rPr>
                <w:rFonts w:hint="eastAsia"/>
                <w:b/>
                <w:sz w:val="20"/>
                <w:szCs w:val="24"/>
                <w:lang w:val="en-US"/>
              </w:rPr>
              <w:t>）</w:t>
            </w:r>
          </w:p>
        </w:tc>
      </w:tr>
      <w:tr w:rsidR="003164B8" w:rsidRPr="00C91480">
        <w:trPr>
          <w:trHeight w:val="240"/>
        </w:trPr>
        <w:tc>
          <w:tcPr>
            <w:tcW w:w="2686" w:type="dxa"/>
            <w:shd w:val="clear" w:color="auto" w:fill="auto"/>
          </w:tcPr>
          <w:p w:rsidR="003164B8" w:rsidRPr="00C91480" w:rsidRDefault="006E25FC">
            <w:pPr>
              <w:spacing w:after="60"/>
              <w:jc w:val="center"/>
              <w:rPr>
                <w:sz w:val="20"/>
                <w:szCs w:val="24"/>
                <w:lang w:val="en-US" w:eastAsia="zh-CN"/>
              </w:rPr>
            </w:pPr>
            <w:r w:rsidRPr="00C91480">
              <w:rPr>
                <w:rFonts w:hint="eastAsia"/>
                <w:sz w:val="20"/>
                <w:szCs w:val="24"/>
                <w:lang w:val="en-US" w:eastAsia="zh-CN"/>
              </w:rPr>
              <w:t>已经核准</w:t>
            </w:r>
          </w:p>
        </w:tc>
        <w:tc>
          <w:tcPr>
            <w:tcW w:w="805" w:type="dxa"/>
            <w:shd w:val="clear" w:color="auto" w:fill="auto"/>
          </w:tcPr>
          <w:p w:rsidR="003164B8" w:rsidRPr="00C91480" w:rsidRDefault="006E25FC">
            <w:pPr>
              <w:spacing w:after="60"/>
              <w:jc w:val="right"/>
              <w:rPr>
                <w:sz w:val="20"/>
                <w:szCs w:val="24"/>
                <w:lang w:val="en-CA"/>
              </w:rPr>
            </w:pPr>
            <w:r w:rsidRPr="00C91480">
              <w:rPr>
                <w:sz w:val="20"/>
                <w:szCs w:val="24"/>
                <w:lang w:val="en-CA"/>
              </w:rPr>
              <w:t>0.35</w:t>
            </w:r>
          </w:p>
        </w:tc>
        <w:tc>
          <w:tcPr>
            <w:tcW w:w="5704" w:type="dxa"/>
            <w:shd w:val="clear" w:color="auto" w:fill="auto"/>
          </w:tcPr>
          <w:p w:rsidR="003164B8" w:rsidRPr="00C91480" w:rsidRDefault="006E25FC">
            <w:pPr>
              <w:spacing w:after="60"/>
              <w:jc w:val="center"/>
              <w:rPr>
                <w:sz w:val="20"/>
                <w:szCs w:val="24"/>
                <w:lang w:val="en-CA" w:eastAsia="zh-CN"/>
              </w:rPr>
            </w:pPr>
            <w:r w:rsidRPr="00C91480">
              <w:rPr>
                <w:rFonts w:hint="eastAsia"/>
                <w:sz w:val="20"/>
                <w:szCs w:val="24"/>
                <w:lang w:val="en-US" w:eastAsia="zh-CN"/>
              </w:rPr>
              <w:t>剩余</w:t>
            </w:r>
          </w:p>
        </w:tc>
        <w:tc>
          <w:tcPr>
            <w:tcW w:w="805" w:type="dxa"/>
            <w:shd w:val="clear" w:color="auto" w:fill="auto"/>
          </w:tcPr>
          <w:p w:rsidR="003164B8" w:rsidRPr="00C91480" w:rsidRDefault="006E25FC">
            <w:pPr>
              <w:spacing w:after="60"/>
              <w:jc w:val="right"/>
              <w:rPr>
                <w:sz w:val="20"/>
                <w:szCs w:val="24"/>
                <w:lang w:val="en-CA"/>
              </w:rPr>
            </w:pPr>
            <w:r w:rsidRPr="00C91480">
              <w:rPr>
                <w:sz w:val="20"/>
                <w:szCs w:val="24"/>
                <w:lang w:val="en-CA"/>
              </w:rPr>
              <w:t>0.65</w:t>
            </w:r>
          </w:p>
        </w:tc>
      </w:tr>
    </w:tbl>
    <w:p w:rsidR="003164B8" w:rsidRPr="00C91480" w:rsidRDefault="003164B8">
      <w:pPr>
        <w:spacing w:after="60"/>
        <w:jc w:val="center"/>
        <w:rPr>
          <w:sz w:val="24"/>
          <w:szCs w:val="24"/>
          <w:lang w:val="en-CA"/>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67"/>
        <w:gridCol w:w="4350"/>
        <w:gridCol w:w="1631"/>
        <w:gridCol w:w="1631"/>
        <w:gridCol w:w="1632"/>
      </w:tblGrid>
      <w:tr w:rsidR="003164B8" w:rsidRPr="00C91480">
        <w:trPr>
          <w:trHeight w:val="220"/>
        </w:trPr>
        <w:tc>
          <w:tcPr>
            <w:tcW w:w="5117" w:type="dxa"/>
            <w:gridSpan w:val="2"/>
            <w:shd w:val="clear" w:color="auto" w:fill="auto"/>
          </w:tcPr>
          <w:p w:rsidR="003164B8" w:rsidRPr="00C91480" w:rsidRDefault="006E25FC">
            <w:pPr>
              <w:spacing w:after="60"/>
              <w:jc w:val="left"/>
              <w:rPr>
                <w:b/>
                <w:sz w:val="20"/>
                <w:szCs w:val="24"/>
                <w:lang w:val="en-CA"/>
              </w:rPr>
            </w:pPr>
            <w:r w:rsidRPr="00C91480">
              <w:rPr>
                <w:rFonts w:hint="eastAsia"/>
                <w:b/>
                <w:sz w:val="20"/>
                <w:szCs w:val="24"/>
                <w:lang w:val="en-CA"/>
              </w:rPr>
              <w:t>（</w:t>
            </w:r>
            <w:proofErr w:type="spellStart"/>
            <w:r w:rsidRPr="00C91480">
              <w:rPr>
                <w:rFonts w:hint="eastAsia"/>
                <w:b/>
                <w:sz w:val="20"/>
                <w:szCs w:val="24"/>
                <w:lang w:val="en-CA"/>
              </w:rPr>
              <w:t>五）业务计划</w:t>
            </w:r>
            <w:proofErr w:type="spellEnd"/>
          </w:p>
        </w:tc>
        <w:tc>
          <w:tcPr>
            <w:tcW w:w="1631" w:type="dxa"/>
            <w:shd w:val="clear" w:color="auto" w:fill="auto"/>
          </w:tcPr>
          <w:p w:rsidR="003164B8" w:rsidRPr="00C91480" w:rsidRDefault="006E25FC">
            <w:pPr>
              <w:spacing w:after="60"/>
              <w:jc w:val="center"/>
              <w:rPr>
                <w:b/>
                <w:sz w:val="20"/>
                <w:szCs w:val="24"/>
                <w:lang w:val="en-CA"/>
              </w:rPr>
            </w:pPr>
            <w:r w:rsidRPr="00C91480">
              <w:rPr>
                <w:b/>
                <w:sz w:val="20"/>
                <w:szCs w:val="24"/>
                <w:lang w:val="en-CA"/>
              </w:rPr>
              <w:t>2019</w:t>
            </w:r>
          </w:p>
        </w:tc>
        <w:tc>
          <w:tcPr>
            <w:tcW w:w="1631" w:type="dxa"/>
            <w:shd w:val="clear" w:color="auto" w:fill="auto"/>
          </w:tcPr>
          <w:p w:rsidR="003164B8" w:rsidRPr="00C91480" w:rsidRDefault="006E25FC">
            <w:pPr>
              <w:spacing w:after="60"/>
              <w:jc w:val="center"/>
              <w:rPr>
                <w:b/>
                <w:sz w:val="20"/>
                <w:szCs w:val="24"/>
                <w:lang w:val="en-CA"/>
              </w:rPr>
            </w:pPr>
            <w:r w:rsidRPr="00C91480">
              <w:rPr>
                <w:b/>
                <w:sz w:val="20"/>
                <w:szCs w:val="24"/>
                <w:lang w:val="en-CA"/>
              </w:rPr>
              <w:t>2020</w:t>
            </w:r>
          </w:p>
        </w:tc>
        <w:tc>
          <w:tcPr>
            <w:tcW w:w="1632" w:type="dxa"/>
            <w:shd w:val="clear" w:color="auto" w:fill="auto"/>
          </w:tcPr>
          <w:p w:rsidR="003164B8" w:rsidRPr="00C91480" w:rsidRDefault="006E25FC">
            <w:pPr>
              <w:spacing w:after="60"/>
              <w:jc w:val="center"/>
              <w:rPr>
                <w:b/>
                <w:sz w:val="20"/>
                <w:szCs w:val="24"/>
                <w:lang w:val="en-CA" w:eastAsia="zh-CN"/>
              </w:rPr>
            </w:pPr>
            <w:r w:rsidRPr="00C91480">
              <w:rPr>
                <w:rFonts w:hint="eastAsia"/>
                <w:b/>
                <w:sz w:val="20"/>
                <w:szCs w:val="24"/>
                <w:lang w:val="en-US" w:eastAsia="zh-CN"/>
              </w:rPr>
              <w:t>合计</w:t>
            </w:r>
          </w:p>
        </w:tc>
      </w:tr>
      <w:tr w:rsidR="003164B8" w:rsidRPr="00C91480">
        <w:trPr>
          <w:trHeight w:val="220"/>
        </w:trPr>
        <w:tc>
          <w:tcPr>
            <w:tcW w:w="767" w:type="dxa"/>
            <w:vMerge w:val="restart"/>
            <w:shd w:val="clear" w:color="auto" w:fill="auto"/>
          </w:tcPr>
          <w:p w:rsidR="003164B8" w:rsidRPr="00C91480" w:rsidRDefault="006E25FC">
            <w:pPr>
              <w:spacing w:after="60"/>
              <w:jc w:val="center"/>
              <w:rPr>
                <w:sz w:val="20"/>
                <w:szCs w:val="24"/>
                <w:lang w:val="en-CA" w:eastAsia="zh-CN"/>
              </w:rPr>
            </w:pPr>
            <w:r w:rsidRPr="00C91480">
              <w:rPr>
                <w:rFonts w:hint="eastAsia"/>
                <w:sz w:val="20"/>
                <w:szCs w:val="24"/>
                <w:lang w:val="en-US" w:eastAsia="zh-CN"/>
              </w:rPr>
              <w:t>开发计划署</w:t>
            </w:r>
          </w:p>
        </w:tc>
        <w:tc>
          <w:tcPr>
            <w:tcW w:w="4350" w:type="dxa"/>
            <w:shd w:val="clear" w:color="auto" w:fill="auto"/>
          </w:tcPr>
          <w:p w:rsidR="003164B8" w:rsidRPr="00C91480" w:rsidRDefault="006E25FC">
            <w:pPr>
              <w:spacing w:after="60"/>
              <w:jc w:val="left"/>
              <w:rPr>
                <w:sz w:val="20"/>
                <w:szCs w:val="24"/>
                <w:lang w:val="en-CA"/>
              </w:rPr>
            </w:pPr>
            <w:proofErr w:type="spellStart"/>
            <w:r w:rsidRPr="00C91480">
              <w:rPr>
                <w:rFonts w:hint="eastAsia"/>
                <w:sz w:val="18"/>
                <w:szCs w:val="18"/>
                <w:lang w:val="en-US"/>
              </w:rPr>
              <w:t>淘汰</w:t>
            </w:r>
            <w:r w:rsidRPr="00C91480">
              <w:rPr>
                <w:sz w:val="18"/>
                <w:szCs w:val="18"/>
                <w:lang w:val="en-US"/>
              </w:rPr>
              <w:t>ODS</w:t>
            </w:r>
            <w:proofErr w:type="spellEnd"/>
            <w:r w:rsidRPr="00C91480">
              <w:rPr>
                <w:rFonts w:hint="eastAsia"/>
                <w:sz w:val="18"/>
                <w:szCs w:val="18"/>
                <w:lang w:val="en-US"/>
              </w:rPr>
              <w:t>(</w:t>
            </w:r>
            <w:proofErr w:type="spellStart"/>
            <w:r w:rsidRPr="00C91480">
              <w:rPr>
                <w:sz w:val="18"/>
                <w:szCs w:val="18"/>
                <w:lang w:val="en-US"/>
              </w:rPr>
              <w:t>ODP</w:t>
            </w:r>
            <w:r w:rsidRPr="00C91480">
              <w:rPr>
                <w:rFonts w:hint="eastAsia"/>
                <w:sz w:val="18"/>
                <w:szCs w:val="18"/>
                <w:lang w:val="en-US"/>
              </w:rPr>
              <w:t>吨</w:t>
            </w:r>
            <w:proofErr w:type="spellEnd"/>
            <w:r w:rsidRPr="00C91480">
              <w:rPr>
                <w:rFonts w:hint="eastAsia"/>
                <w:sz w:val="18"/>
                <w:szCs w:val="18"/>
                <w:lang w:val="en-US"/>
              </w:rPr>
              <w:t>)</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0.03</w:t>
            </w:r>
          </w:p>
        </w:tc>
        <w:tc>
          <w:tcPr>
            <w:tcW w:w="1632" w:type="dxa"/>
            <w:shd w:val="clear" w:color="auto" w:fill="auto"/>
          </w:tcPr>
          <w:p w:rsidR="003164B8" w:rsidRPr="00C91480" w:rsidRDefault="006E25FC">
            <w:pPr>
              <w:spacing w:after="60"/>
              <w:jc w:val="right"/>
              <w:rPr>
                <w:sz w:val="20"/>
                <w:szCs w:val="24"/>
                <w:lang w:val="en-CA"/>
              </w:rPr>
            </w:pPr>
            <w:r w:rsidRPr="00C91480">
              <w:rPr>
                <w:sz w:val="20"/>
                <w:szCs w:val="24"/>
                <w:lang w:val="en-CA"/>
              </w:rPr>
              <w:t>0.03</w:t>
            </w:r>
          </w:p>
        </w:tc>
      </w:tr>
      <w:tr w:rsidR="003164B8" w:rsidRPr="00C91480">
        <w:trPr>
          <w:trHeight w:val="220"/>
        </w:trPr>
        <w:tc>
          <w:tcPr>
            <w:tcW w:w="767" w:type="dxa"/>
            <w:vMerge/>
            <w:shd w:val="clear" w:color="auto" w:fill="auto"/>
          </w:tcPr>
          <w:p w:rsidR="003164B8" w:rsidRPr="00C91480" w:rsidRDefault="003164B8">
            <w:pPr>
              <w:spacing w:after="60"/>
              <w:jc w:val="center"/>
              <w:rPr>
                <w:sz w:val="20"/>
                <w:szCs w:val="24"/>
                <w:lang w:val="en-CA"/>
              </w:rPr>
            </w:pPr>
          </w:p>
        </w:tc>
        <w:tc>
          <w:tcPr>
            <w:tcW w:w="4350" w:type="dxa"/>
            <w:shd w:val="clear" w:color="auto" w:fill="auto"/>
          </w:tcPr>
          <w:p w:rsidR="003164B8" w:rsidRPr="00C91480" w:rsidRDefault="006E25FC">
            <w:pPr>
              <w:spacing w:after="60"/>
              <w:jc w:val="left"/>
              <w:rPr>
                <w:sz w:val="20"/>
                <w:szCs w:val="24"/>
                <w:lang w:val="en-CA"/>
              </w:rPr>
            </w:pPr>
            <w:proofErr w:type="spellStart"/>
            <w:r w:rsidRPr="00C91480">
              <w:rPr>
                <w:rFonts w:hint="eastAsia"/>
                <w:sz w:val="18"/>
                <w:szCs w:val="18"/>
              </w:rPr>
              <w:t>供资（美元</w:t>
            </w:r>
            <w:proofErr w:type="spellEnd"/>
            <w:r w:rsidRPr="00C91480">
              <w:rPr>
                <w:rFonts w:hint="eastAsia"/>
                <w:sz w:val="18"/>
                <w:szCs w:val="18"/>
              </w:rPr>
              <w:t>）</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19,020</w:t>
            </w:r>
          </w:p>
        </w:tc>
        <w:tc>
          <w:tcPr>
            <w:tcW w:w="1632" w:type="dxa"/>
            <w:shd w:val="clear" w:color="auto" w:fill="auto"/>
          </w:tcPr>
          <w:p w:rsidR="003164B8" w:rsidRPr="00C91480" w:rsidRDefault="006E25FC">
            <w:pPr>
              <w:spacing w:after="60"/>
              <w:jc w:val="right"/>
              <w:rPr>
                <w:sz w:val="20"/>
                <w:szCs w:val="24"/>
                <w:lang w:val="en-CA"/>
              </w:rPr>
            </w:pPr>
            <w:r w:rsidRPr="00C91480">
              <w:rPr>
                <w:sz w:val="20"/>
                <w:szCs w:val="24"/>
                <w:lang w:val="en-CA"/>
              </w:rPr>
              <w:t>19,020</w:t>
            </w:r>
          </w:p>
        </w:tc>
      </w:tr>
      <w:tr w:rsidR="003164B8" w:rsidRPr="00C91480">
        <w:trPr>
          <w:trHeight w:val="220"/>
        </w:trPr>
        <w:tc>
          <w:tcPr>
            <w:tcW w:w="767" w:type="dxa"/>
            <w:vMerge w:val="restart"/>
            <w:shd w:val="clear" w:color="auto" w:fill="auto"/>
          </w:tcPr>
          <w:p w:rsidR="003164B8" w:rsidRPr="00C91480" w:rsidRDefault="006E25FC">
            <w:pPr>
              <w:spacing w:after="60"/>
              <w:jc w:val="center"/>
              <w:rPr>
                <w:sz w:val="20"/>
                <w:szCs w:val="24"/>
                <w:lang w:val="en-CA" w:eastAsia="zh-CN"/>
              </w:rPr>
            </w:pPr>
            <w:r w:rsidRPr="00C91480">
              <w:rPr>
                <w:rFonts w:hint="eastAsia"/>
                <w:sz w:val="20"/>
                <w:szCs w:val="24"/>
                <w:lang w:val="en-US" w:eastAsia="zh-CN"/>
              </w:rPr>
              <w:t>环境规划署</w:t>
            </w:r>
          </w:p>
        </w:tc>
        <w:tc>
          <w:tcPr>
            <w:tcW w:w="4350" w:type="dxa"/>
            <w:shd w:val="clear" w:color="auto" w:fill="auto"/>
          </w:tcPr>
          <w:p w:rsidR="003164B8" w:rsidRPr="00C91480" w:rsidRDefault="006E25FC">
            <w:pPr>
              <w:spacing w:after="60"/>
              <w:rPr>
                <w:sz w:val="20"/>
                <w:szCs w:val="24"/>
                <w:lang w:val="en-CA"/>
              </w:rPr>
            </w:pPr>
            <w:proofErr w:type="spellStart"/>
            <w:r w:rsidRPr="00C91480">
              <w:rPr>
                <w:rFonts w:hint="eastAsia"/>
                <w:sz w:val="18"/>
                <w:szCs w:val="18"/>
                <w:lang w:val="en-CA"/>
              </w:rPr>
              <w:t>淘汰</w:t>
            </w:r>
            <w:proofErr w:type="spellEnd"/>
            <w:r w:rsidRPr="00C91480">
              <w:rPr>
                <w:sz w:val="18"/>
                <w:szCs w:val="18"/>
                <w:lang w:val="en-CA"/>
              </w:rPr>
              <w:t>ODS</w:t>
            </w:r>
            <w:r w:rsidRPr="00C91480">
              <w:rPr>
                <w:rFonts w:hint="eastAsia"/>
                <w:sz w:val="18"/>
                <w:szCs w:val="18"/>
                <w:lang w:val="en-CA"/>
              </w:rPr>
              <w:t>(</w:t>
            </w:r>
            <w:r w:rsidRPr="00C91480">
              <w:rPr>
                <w:sz w:val="18"/>
                <w:szCs w:val="18"/>
                <w:lang w:val="en-CA"/>
              </w:rPr>
              <w:t>ODP</w:t>
            </w:r>
            <w:r w:rsidRPr="00C91480">
              <w:rPr>
                <w:rFonts w:hint="eastAsia"/>
                <w:sz w:val="18"/>
                <w:szCs w:val="18"/>
                <w:lang w:val="en-CA"/>
              </w:rPr>
              <w:t>吨</w:t>
            </w:r>
            <w:r w:rsidRPr="00C91480">
              <w:rPr>
                <w:rFonts w:hint="eastAsia"/>
                <w:sz w:val="18"/>
                <w:szCs w:val="18"/>
                <w:lang w:val="en-CA"/>
              </w:rPr>
              <w:t>)</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0.04</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1632" w:type="dxa"/>
            <w:shd w:val="clear" w:color="auto" w:fill="auto"/>
          </w:tcPr>
          <w:p w:rsidR="003164B8" w:rsidRPr="00C91480" w:rsidRDefault="006E25FC">
            <w:pPr>
              <w:spacing w:after="60"/>
              <w:jc w:val="right"/>
              <w:rPr>
                <w:sz w:val="20"/>
                <w:szCs w:val="24"/>
                <w:lang w:val="en-CA"/>
              </w:rPr>
            </w:pPr>
            <w:r w:rsidRPr="00C91480">
              <w:rPr>
                <w:sz w:val="20"/>
                <w:szCs w:val="24"/>
                <w:lang w:val="en-CA"/>
              </w:rPr>
              <w:t>0.04</w:t>
            </w:r>
          </w:p>
        </w:tc>
      </w:tr>
      <w:tr w:rsidR="003164B8" w:rsidRPr="00C91480">
        <w:trPr>
          <w:trHeight w:val="220"/>
        </w:trPr>
        <w:tc>
          <w:tcPr>
            <w:tcW w:w="767" w:type="dxa"/>
            <w:vMerge/>
            <w:shd w:val="clear" w:color="auto" w:fill="auto"/>
          </w:tcPr>
          <w:p w:rsidR="003164B8" w:rsidRPr="00C91480" w:rsidRDefault="003164B8">
            <w:pPr>
              <w:spacing w:after="60"/>
              <w:jc w:val="center"/>
              <w:rPr>
                <w:sz w:val="20"/>
                <w:szCs w:val="24"/>
                <w:lang w:val="en-CA"/>
              </w:rPr>
            </w:pPr>
          </w:p>
        </w:tc>
        <w:tc>
          <w:tcPr>
            <w:tcW w:w="4350" w:type="dxa"/>
            <w:shd w:val="clear" w:color="auto" w:fill="auto"/>
          </w:tcPr>
          <w:p w:rsidR="003164B8" w:rsidRPr="00C91480" w:rsidRDefault="006E25FC">
            <w:pPr>
              <w:spacing w:after="60"/>
              <w:rPr>
                <w:sz w:val="20"/>
                <w:szCs w:val="24"/>
                <w:lang w:val="en-CA"/>
              </w:rPr>
            </w:pPr>
            <w:proofErr w:type="spellStart"/>
            <w:r w:rsidRPr="00C91480">
              <w:rPr>
                <w:rFonts w:hint="eastAsia"/>
                <w:sz w:val="18"/>
                <w:szCs w:val="18"/>
                <w:lang w:val="en-CA"/>
              </w:rPr>
              <w:t>供资（美元</w:t>
            </w:r>
            <w:proofErr w:type="spellEnd"/>
            <w:r w:rsidRPr="00C91480">
              <w:rPr>
                <w:rFonts w:hint="eastAsia"/>
                <w:sz w:val="18"/>
                <w:szCs w:val="18"/>
                <w:lang w:val="en-CA"/>
              </w:rPr>
              <w:t>）</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29,493</w:t>
            </w:r>
          </w:p>
        </w:tc>
        <w:tc>
          <w:tcPr>
            <w:tcW w:w="163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1632" w:type="dxa"/>
            <w:shd w:val="clear" w:color="auto" w:fill="auto"/>
          </w:tcPr>
          <w:p w:rsidR="003164B8" w:rsidRPr="00C91480" w:rsidRDefault="006E25FC">
            <w:pPr>
              <w:spacing w:after="60"/>
              <w:jc w:val="right"/>
              <w:rPr>
                <w:sz w:val="20"/>
                <w:szCs w:val="24"/>
                <w:lang w:val="en-CA"/>
              </w:rPr>
            </w:pPr>
            <w:r w:rsidRPr="00C91480">
              <w:rPr>
                <w:sz w:val="20"/>
                <w:szCs w:val="24"/>
                <w:lang w:val="en-CA"/>
              </w:rPr>
              <w:t>29,493</w:t>
            </w:r>
          </w:p>
        </w:tc>
      </w:tr>
    </w:tbl>
    <w:p w:rsidR="003164B8" w:rsidRPr="00C91480" w:rsidRDefault="003164B8">
      <w:pPr>
        <w:spacing w:after="60"/>
        <w:jc w:val="center"/>
        <w:rPr>
          <w:sz w:val="24"/>
          <w:szCs w:val="24"/>
          <w:lang w:val="en-CA"/>
        </w:rPr>
      </w:pPr>
    </w:p>
    <w:tbl>
      <w:tblPr>
        <w:tblStyle w:val="TableGrid"/>
        <w:tblW w:w="99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38"/>
        <w:gridCol w:w="1276"/>
        <w:gridCol w:w="1417"/>
        <w:gridCol w:w="921"/>
        <w:gridCol w:w="921"/>
        <w:gridCol w:w="921"/>
        <w:gridCol w:w="921"/>
        <w:gridCol w:w="922"/>
        <w:gridCol w:w="826"/>
      </w:tblGrid>
      <w:tr w:rsidR="003164B8" w:rsidRPr="00C91480">
        <w:trPr>
          <w:trHeight w:val="261"/>
        </w:trPr>
        <w:tc>
          <w:tcPr>
            <w:tcW w:w="4531" w:type="dxa"/>
            <w:gridSpan w:val="3"/>
            <w:shd w:val="clear" w:color="auto" w:fill="auto"/>
          </w:tcPr>
          <w:p w:rsidR="003164B8" w:rsidRPr="00C91480" w:rsidRDefault="006E25FC">
            <w:pPr>
              <w:spacing w:after="60"/>
              <w:jc w:val="left"/>
              <w:rPr>
                <w:b/>
                <w:sz w:val="20"/>
                <w:szCs w:val="24"/>
                <w:lang w:val="en-CA"/>
              </w:rPr>
            </w:pPr>
            <w:r w:rsidRPr="00C91480">
              <w:rPr>
                <w:rFonts w:hint="eastAsia"/>
                <w:b/>
                <w:sz w:val="20"/>
                <w:szCs w:val="20"/>
                <w:lang w:val="en-CA"/>
              </w:rPr>
              <w:t>（</w:t>
            </w:r>
            <w:proofErr w:type="spellStart"/>
            <w:r w:rsidRPr="00C91480">
              <w:rPr>
                <w:rFonts w:hint="eastAsia"/>
                <w:b/>
                <w:sz w:val="20"/>
                <w:szCs w:val="20"/>
                <w:lang w:val="en-CA"/>
              </w:rPr>
              <w:t>六）项目数据</w:t>
            </w:r>
            <w:proofErr w:type="spellEnd"/>
          </w:p>
        </w:tc>
        <w:tc>
          <w:tcPr>
            <w:tcW w:w="921" w:type="dxa"/>
            <w:shd w:val="clear" w:color="auto" w:fill="auto"/>
          </w:tcPr>
          <w:p w:rsidR="003164B8" w:rsidRPr="00C91480" w:rsidRDefault="006E25FC">
            <w:pPr>
              <w:spacing w:after="60"/>
              <w:jc w:val="center"/>
              <w:rPr>
                <w:b/>
                <w:sz w:val="20"/>
                <w:szCs w:val="24"/>
                <w:lang w:val="en-CA"/>
              </w:rPr>
            </w:pPr>
            <w:r w:rsidRPr="00C91480">
              <w:rPr>
                <w:b/>
                <w:sz w:val="20"/>
                <w:szCs w:val="24"/>
                <w:lang w:val="en-CA"/>
              </w:rPr>
              <w:t>2016</w:t>
            </w:r>
          </w:p>
        </w:tc>
        <w:tc>
          <w:tcPr>
            <w:tcW w:w="921" w:type="dxa"/>
            <w:shd w:val="clear" w:color="auto" w:fill="auto"/>
          </w:tcPr>
          <w:p w:rsidR="003164B8" w:rsidRPr="00C91480" w:rsidRDefault="006E25FC">
            <w:pPr>
              <w:spacing w:after="60"/>
              <w:jc w:val="center"/>
              <w:rPr>
                <w:b/>
                <w:sz w:val="20"/>
                <w:szCs w:val="24"/>
                <w:lang w:val="en-CA"/>
              </w:rPr>
            </w:pPr>
            <w:r w:rsidRPr="00C91480">
              <w:rPr>
                <w:b/>
                <w:sz w:val="20"/>
                <w:szCs w:val="24"/>
                <w:lang w:val="en-CA"/>
              </w:rPr>
              <w:t>2017</w:t>
            </w:r>
          </w:p>
        </w:tc>
        <w:tc>
          <w:tcPr>
            <w:tcW w:w="921" w:type="dxa"/>
            <w:shd w:val="clear" w:color="auto" w:fill="auto"/>
          </w:tcPr>
          <w:p w:rsidR="003164B8" w:rsidRPr="00C91480" w:rsidRDefault="006E25FC">
            <w:pPr>
              <w:spacing w:after="60"/>
              <w:jc w:val="center"/>
              <w:rPr>
                <w:b/>
                <w:sz w:val="20"/>
                <w:szCs w:val="24"/>
                <w:lang w:val="en-CA"/>
              </w:rPr>
            </w:pPr>
            <w:r w:rsidRPr="00C91480">
              <w:rPr>
                <w:b/>
                <w:sz w:val="20"/>
                <w:szCs w:val="24"/>
                <w:lang w:val="en-CA"/>
              </w:rPr>
              <w:t>2018</w:t>
            </w:r>
          </w:p>
        </w:tc>
        <w:tc>
          <w:tcPr>
            <w:tcW w:w="921" w:type="dxa"/>
            <w:shd w:val="clear" w:color="auto" w:fill="auto"/>
          </w:tcPr>
          <w:p w:rsidR="003164B8" w:rsidRPr="00C91480" w:rsidRDefault="006E25FC">
            <w:pPr>
              <w:spacing w:after="60"/>
              <w:jc w:val="center"/>
              <w:rPr>
                <w:b/>
                <w:sz w:val="20"/>
                <w:szCs w:val="24"/>
                <w:lang w:val="en-CA"/>
              </w:rPr>
            </w:pPr>
            <w:r w:rsidRPr="00C91480">
              <w:rPr>
                <w:b/>
                <w:sz w:val="20"/>
                <w:szCs w:val="24"/>
                <w:lang w:val="en-CA"/>
              </w:rPr>
              <w:t>2019*</w:t>
            </w:r>
          </w:p>
        </w:tc>
        <w:tc>
          <w:tcPr>
            <w:tcW w:w="922" w:type="dxa"/>
            <w:shd w:val="clear" w:color="auto" w:fill="auto"/>
          </w:tcPr>
          <w:p w:rsidR="003164B8" w:rsidRPr="00C91480" w:rsidRDefault="006E25FC">
            <w:pPr>
              <w:spacing w:after="60"/>
              <w:jc w:val="center"/>
              <w:rPr>
                <w:b/>
                <w:sz w:val="20"/>
                <w:szCs w:val="24"/>
                <w:lang w:val="en-CA"/>
              </w:rPr>
            </w:pPr>
            <w:r w:rsidRPr="00C91480">
              <w:rPr>
                <w:b/>
                <w:sz w:val="20"/>
                <w:szCs w:val="24"/>
                <w:lang w:val="en-CA"/>
              </w:rPr>
              <w:t>2020</w:t>
            </w:r>
          </w:p>
        </w:tc>
        <w:tc>
          <w:tcPr>
            <w:tcW w:w="826" w:type="dxa"/>
            <w:shd w:val="clear" w:color="auto" w:fill="auto"/>
          </w:tcPr>
          <w:p w:rsidR="003164B8" w:rsidRPr="00C91480" w:rsidRDefault="006E25FC">
            <w:pPr>
              <w:spacing w:after="60"/>
              <w:jc w:val="center"/>
              <w:rPr>
                <w:b/>
                <w:sz w:val="20"/>
                <w:szCs w:val="24"/>
                <w:lang w:val="en-CA" w:eastAsia="zh-CN"/>
              </w:rPr>
            </w:pPr>
            <w:r w:rsidRPr="00C91480">
              <w:rPr>
                <w:rFonts w:hint="eastAsia"/>
                <w:b/>
                <w:sz w:val="20"/>
                <w:szCs w:val="24"/>
                <w:lang w:val="en-US" w:eastAsia="zh-CN"/>
              </w:rPr>
              <w:t>合计</w:t>
            </w:r>
          </w:p>
        </w:tc>
      </w:tr>
      <w:tr w:rsidR="003164B8" w:rsidRPr="00C91480">
        <w:trPr>
          <w:trHeight w:val="261"/>
        </w:trPr>
        <w:tc>
          <w:tcPr>
            <w:tcW w:w="4531" w:type="dxa"/>
            <w:gridSpan w:val="3"/>
            <w:shd w:val="clear" w:color="auto" w:fill="auto"/>
          </w:tcPr>
          <w:p w:rsidR="003164B8" w:rsidRPr="00C91480" w:rsidRDefault="006E25FC">
            <w:pPr>
              <w:spacing w:after="60"/>
              <w:jc w:val="left"/>
              <w:rPr>
                <w:sz w:val="20"/>
                <w:szCs w:val="24"/>
                <w:lang w:val="en-CA"/>
              </w:rPr>
            </w:pPr>
            <w:r w:rsidRPr="00C91480">
              <w:rPr>
                <w:rFonts w:hint="eastAsia"/>
                <w:sz w:val="18"/>
                <w:szCs w:val="18"/>
                <w:lang w:val="en-US"/>
              </w:rPr>
              <w:t>《</w:t>
            </w:r>
            <w:proofErr w:type="spellStart"/>
            <w:r w:rsidRPr="00C91480">
              <w:rPr>
                <w:rFonts w:hint="eastAsia"/>
                <w:sz w:val="18"/>
                <w:szCs w:val="18"/>
                <w:lang w:val="en-US"/>
              </w:rPr>
              <w:t>蒙特利尔议定书》的消费限量（估计值</w:t>
            </w:r>
            <w:proofErr w:type="spellEnd"/>
            <w:r w:rsidRPr="00C91480">
              <w:rPr>
                <w:rFonts w:hint="eastAsia"/>
                <w:sz w:val="18"/>
                <w:szCs w:val="18"/>
                <w:lang w:val="en-US"/>
              </w:rPr>
              <w:t>）</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0.65</w:t>
            </w:r>
          </w:p>
        </w:tc>
        <w:tc>
          <w:tcPr>
            <w:tcW w:w="826" w:type="dxa"/>
            <w:shd w:val="clear" w:color="auto" w:fill="auto"/>
          </w:tcPr>
          <w:p w:rsidR="003164B8" w:rsidRPr="00C91480" w:rsidRDefault="006E25FC">
            <w:pPr>
              <w:spacing w:after="60"/>
              <w:jc w:val="center"/>
              <w:rPr>
                <w:sz w:val="20"/>
                <w:szCs w:val="24"/>
                <w:lang w:val="en-CA" w:eastAsia="zh-CN"/>
              </w:rPr>
            </w:pPr>
            <w:r w:rsidRPr="00C91480">
              <w:rPr>
                <w:rFonts w:hint="eastAsia"/>
                <w:sz w:val="20"/>
                <w:szCs w:val="24"/>
                <w:lang w:val="en-CA" w:eastAsia="zh-CN"/>
              </w:rPr>
              <w:t>暂缺</w:t>
            </w:r>
          </w:p>
        </w:tc>
      </w:tr>
      <w:tr w:rsidR="003164B8" w:rsidRPr="00C91480">
        <w:trPr>
          <w:trHeight w:val="261"/>
        </w:trPr>
        <w:tc>
          <w:tcPr>
            <w:tcW w:w="4531" w:type="dxa"/>
            <w:gridSpan w:val="3"/>
            <w:shd w:val="clear" w:color="auto" w:fill="auto"/>
          </w:tcPr>
          <w:p w:rsidR="003164B8" w:rsidRPr="00C91480" w:rsidRDefault="006E25FC">
            <w:pPr>
              <w:spacing w:after="60"/>
              <w:jc w:val="left"/>
              <w:rPr>
                <w:sz w:val="20"/>
                <w:szCs w:val="24"/>
                <w:lang w:val="en-CA"/>
              </w:rPr>
            </w:pPr>
            <w:proofErr w:type="spellStart"/>
            <w:r w:rsidRPr="00C91480">
              <w:rPr>
                <w:rFonts w:hint="eastAsia"/>
                <w:sz w:val="18"/>
                <w:szCs w:val="18"/>
                <w:lang w:val="en-US"/>
              </w:rPr>
              <w:t>最高允许消费量（</w:t>
            </w:r>
            <w:r w:rsidRPr="00C91480">
              <w:rPr>
                <w:sz w:val="18"/>
                <w:szCs w:val="18"/>
                <w:lang w:val="en-US"/>
              </w:rPr>
              <w:t>ODP</w:t>
            </w:r>
            <w:r w:rsidRPr="00C91480">
              <w:rPr>
                <w:rFonts w:hint="eastAsia"/>
                <w:sz w:val="18"/>
                <w:szCs w:val="18"/>
                <w:lang w:val="en-US"/>
              </w:rPr>
              <w:t>吨</w:t>
            </w:r>
            <w:proofErr w:type="spellEnd"/>
            <w:r w:rsidRPr="00C91480">
              <w:rPr>
                <w:rFonts w:hint="eastAsia"/>
                <w:sz w:val="18"/>
                <w:szCs w:val="18"/>
                <w:lang w:val="en-US"/>
              </w:rPr>
              <w:t>）</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0.9</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0.65</w:t>
            </w:r>
          </w:p>
        </w:tc>
        <w:tc>
          <w:tcPr>
            <w:tcW w:w="826" w:type="dxa"/>
            <w:shd w:val="clear" w:color="auto" w:fill="auto"/>
          </w:tcPr>
          <w:p w:rsidR="003164B8" w:rsidRPr="00C91480" w:rsidRDefault="006E25FC">
            <w:pPr>
              <w:spacing w:after="60"/>
              <w:jc w:val="center"/>
              <w:rPr>
                <w:sz w:val="20"/>
                <w:szCs w:val="24"/>
                <w:lang w:val="en-CA" w:eastAsia="zh-CN"/>
              </w:rPr>
            </w:pPr>
            <w:r w:rsidRPr="00C91480">
              <w:rPr>
                <w:rFonts w:hint="eastAsia"/>
                <w:sz w:val="20"/>
                <w:szCs w:val="24"/>
                <w:lang w:val="en-CA" w:eastAsia="zh-CN"/>
              </w:rPr>
              <w:t>暂缺</w:t>
            </w:r>
          </w:p>
        </w:tc>
      </w:tr>
      <w:tr w:rsidR="003164B8" w:rsidRPr="00C91480">
        <w:trPr>
          <w:trHeight w:val="190"/>
        </w:trPr>
        <w:tc>
          <w:tcPr>
            <w:tcW w:w="1838" w:type="dxa"/>
            <w:vMerge w:val="restart"/>
            <w:shd w:val="clear" w:color="auto" w:fill="auto"/>
          </w:tcPr>
          <w:p w:rsidR="003164B8" w:rsidRPr="00C91480" w:rsidRDefault="006E25FC">
            <w:pPr>
              <w:ind w:right="-1920"/>
              <w:rPr>
                <w:sz w:val="20"/>
                <w:szCs w:val="20"/>
                <w:lang w:val="en-CA"/>
              </w:rPr>
            </w:pPr>
            <w:r w:rsidRPr="00C91480">
              <w:rPr>
                <w:rFonts w:hint="eastAsia"/>
                <w:sz w:val="20"/>
                <w:szCs w:val="20"/>
                <w:lang w:val="en-US" w:eastAsia="zh-CN"/>
              </w:rPr>
              <w:t>商定供资</w:t>
            </w:r>
            <w:r w:rsidRPr="00C91480">
              <w:rPr>
                <w:sz w:val="20"/>
                <w:szCs w:val="20"/>
                <w:lang w:val="en-CA"/>
              </w:rPr>
              <w:t>Agreed</w:t>
            </w:r>
          </w:p>
          <w:p w:rsidR="003164B8" w:rsidRPr="00C91480" w:rsidRDefault="006E25FC">
            <w:pPr>
              <w:spacing w:after="60"/>
              <w:jc w:val="left"/>
              <w:rPr>
                <w:sz w:val="20"/>
                <w:szCs w:val="24"/>
                <w:lang w:val="en-CA"/>
              </w:rPr>
            </w:pPr>
            <w:r w:rsidRPr="00C91480">
              <w:rPr>
                <w:sz w:val="20"/>
                <w:szCs w:val="20"/>
                <w:lang w:val="en-CA"/>
              </w:rPr>
              <w:t>(</w:t>
            </w:r>
            <w:r w:rsidRPr="00C91480">
              <w:rPr>
                <w:rFonts w:hint="eastAsia"/>
                <w:sz w:val="20"/>
                <w:szCs w:val="20"/>
                <w:lang w:val="en-US" w:eastAsia="zh-CN"/>
              </w:rPr>
              <w:t>美元</w:t>
            </w:r>
            <w:r w:rsidRPr="00C91480">
              <w:rPr>
                <w:sz w:val="20"/>
                <w:szCs w:val="20"/>
                <w:lang w:val="en-CA"/>
              </w:rPr>
              <w:t>)</w:t>
            </w:r>
          </w:p>
        </w:tc>
        <w:tc>
          <w:tcPr>
            <w:tcW w:w="1276" w:type="dxa"/>
            <w:vMerge w:val="restart"/>
            <w:shd w:val="clear" w:color="auto" w:fill="auto"/>
          </w:tcPr>
          <w:p w:rsidR="003164B8" w:rsidRPr="00C91480" w:rsidRDefault="006E25FC">
            <w:pPr>
              <w:spacing w:after="60"/>
              <w:jc w:val="center"/>
              <w:rPr>
                <w:sz w:val="20"/>
                <w:szCs w:val="24"/>
                <w:lang w:val="en-CA"/>
              </w:rPr>
            </w:pPr>
            <w:r w:rsidRPr="00C91480">
              <w:rPr>
                <w:rFonts w:hint="eastAsia"/>
                <w:sz w:val="20"/>
                <w:szCs w:val="24"/>
                <w:lang w:val="en-US" w:eastAsia="zh-CN"/>
              </w:rPr>
              <w:t>开发计划署</w:t>
            </w: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cs="Tahoma" w:hint="eastAsia"/>
                <w:sz w:val="18"/>
                <w:szCs w:val="18"/>
                <w:lang w:bidi="th-TH"/>
              </w:rPr>
              <w:t>项目费用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104,850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17,450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122,300</w:t>
            </w:r>
          </w:p>
        </w:tc>
      </w:tr>
      <w:tr w:rsidR="003164B8" w:rsidRPr="00C91480">
        <w:trPr>
          <w:trHeight w:val="53"/>
        </w:trPr>
        <w:tc>
          <w:tcPr>
            <w:tcW w:w="1838" w:type="dxa"/>
            <w:vMerge/>
            <w:shd w:val="clear" w:color="auto" w:fill="auto"/>
          </w:tcPr>
          <w:p w:rsidR="003164B8" w:rsidRPr="00C91480" w:rsidRDefault="003164B8">
            <w:pPr>
              <w:spacing w:after="60"/>
              <w:jc w:val="center"/>
              <w:rPr>
                <w:sz w:val="20"/>
                <w:szCs w:val="24"/>
                <w:lang w:val="en-CA"/>
              </w:rPr>
            </w:pPr>
          </w:p>
        </w:tc>
        <w:tc>
          <w:tcPr>
            <w:tcW w:w="1276" w:type="dxa"/>
            <w:vMerge/>
            <w:shd w:val="clear" w:color="auto" w:fill="auto"/>
          </w:tcPr>
          <w:p w:rsidR="003164B8" w:rsidRPr="00C91480" w:rsidRDefault="003164B8">
            <w:pPr>
              <w:spacing w:after="60"/>
              <w:jc w:val="center"/>
              <w:rPr>
                <w:sz w:val="20"/>
                <w:szCs w:val="24"/>
                <w:lang w:val="en-CA"/>
              </w:rPr>
            </w:pP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hint="eastAsia"/>
                <w:sz w:val="18"/>
                <w:szCs w:val="18"/>
              </w:rPr>
              <w:t>支助费用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9,437</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1,570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11,007</w:t>
            </w:r>
          </w:p>
        </w:tc>
      </w:tr>
      <w:tr w:rsidR="003164B8" w:rsidRPr="00C91480">
        <w:trPr>
          <w:trHeight w:val="56"/>
        </w:trPr>
        <w:tc>
          <w:tcPr>
            <w:tcW w:w="1838" w:type="dxa"/>
            <w:vMerge/>
            <w:shd w:val="clear" w:color="auto" w:fill="auto"/>
          </w:tcPr>
          <w:p w:rsidR="003164B8" w:rsidRPr="00C91480" w:rsidRDefault="003164B8">
            <w:pPr>
              <w:spacing w:after="60"/>
              <w:jc w:val="center"/>
              <w:rPr>
                <w:sz w:val="20"/>
                <w:szCs w:val="24"/>
                <w:lang w:val="en-CA"/>
              </w:rPr>
            </w:pPr>
          </w:p>
        </w:tc>
        <w:tc>
          <w:tcPr>
            <w:tcW w:w="1276" w:type="dxa"/>
            <w:vMerge w:val="restart"/>
            <w:shd w:val="clear" w:color="auto" w:fill="auto"/>
          </w:tcPr>
          <w:p w:rsidR="003164B8" w:rsidRPr="00C91480" w:rsidRDefault="006E25FC">
            <w:pPr>
              <w:spacing w:after="60"/>
              <w:jc w:val="center"/>
              <w:rPr>
                <w:sz w:val="20"/>
                <w:szCs w:val="24"/>
                <w:lang w:val="en-CA"/>
              </w:rPr>
            </w:pPr>
            <w:r w:rsidRPr="00C91480">
              <w:rPr>
                <w:rFonts w:hint="eastAsia"/>
                <w:sz w:val="20"/>
                <w:szCs w:val="24"/>
                <w:lang w:val="en-US" w:eastAsia="zh-CN"/>
              </w:rPr>
              <w:t>环境规划署</w:t>
            </w: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cs="Tahoma" w:hint="eastAsia"/>
                <w:sz w:val="18"/>
                <w:szCs w:val="18"/>
                <w:lang w:bidi="th-TH"/>
              </w:rPr>
              <w:t>项目费用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26,100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26,100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52,200</w:t>
            </w:r>
          </w:p>
        </w:tc>
      </w:tr>
      <w:tr w:rsidR="003164B8" w:rsidRPr="00C91480">
        <w:trPr>
          <w:trHeight w:val="61"/>
        </w:trPr>
        <w:tc>
          <w:tcPr>
            <w:tcW w:w="1838" w:type="dxa"/>
            <w:vMerge/>
            <w:shd w:val="clear" w:color="auto" w:fill="auto"/>
          </w:tcPr>
          <w:p w:rsidR="003164B8" w:rsidRPr="00C91480" w:rsidRDefault="003164B8">
            <w:pPr>
              <w:spacing w:after="60"/>
              <w:jc w:val="center"/>
              <w:rPr>
                <w:sz w:val="20"/>
                <w:szCs w:val="24"/>
                <w:lang w:val="en-CA"/>
              </w:rPr>
            </w:pPr>
          </w:p>
        </w:tc>
        <w:tc>
          <w:tcPr>
            <w:tcW w:w="1276" w:type="dxa"/>
            <w:vMerge/>
            <w:shd w:val="clear" w:color="auto" w:fill="auto"/>
          </w:tcPr>
          <w:p w:rsidR="003164B8" w:rsidRPr="00C91480" w:rsidRDefault="003164B8">
            <w:pPr>
              <w:spacing w:after="60"/>
              <w:jc w:val="center"/>
              <w:rPr>
                <w:sz w:val="20"/>
                <w:szCs w:val="24"/>
                <w:lang w:val="en-CA"/>
              </w:rPr>
            </w:pP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hint="eastAsia"/>
                <w:sz w:val="18"/>
                <w:szCs w:val="18"/>
              </w:rPr>
              <w:t>支助费用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3,393</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3,393</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6,786</w:t>
            </w:r>
          </w:p>
        </w:tc>
      </w:tr>
      <w:tr w:rsidR="003164B8" w:rsidRPr="00C91480">
        <w:trPr>
          <w:trHeight w:val="206"/>
        </w:trPr>
        <w:tc>
          <w:tcPr>
            <w:tcW w:w="3114" w:type="dxa"/>
            <w:gridSpan w:val="2"/>
            <w:vMerge w:val="restart"/>
            <w:shd w:val="clear" w:color="auto" w:fill="auto"/>
          </w:tcPr>
          <w:p w:rsidR="003164B8" w:rsidRPr="00C91480" w:rsidRDefault="006E25FC">
            <w:pPr>
              <w:spacing w:after="60"/>
              <w:jc w:val="left"/>
              <w:rPr>
                <w:sz w:val="20"/>
                <w:szCs w:val="24"/>
                <w:lang w:val="en-CA"/>
              </w:rPr>
            </w:pPr>
            <w:r w:rsidRPr="00C91480">
              <w:rPr>
                <w:rFonts w:hint="eastAsia"/>
                <w:sz w:val="20"/>
                <w:szCs w:val="20"/>
                <w:lang w:val="en-US" w:eastAsia="zh-CN"/>
              </w:rPr>
              <w:t>执行委员会核准供资</w:t>
            </w:r>
            <w:r w:rsidRPr="00C91480">
              <w:rPr>
                <w:sz w:val="20"/>
                <w:szCs w:val="20"/>
                <w:lang w:val="en-CA"/>
              </w:rPr>
              <w:t>(</w:t>
            </w:r>
            <w:r w:rsidRPr="00C91480">
              <w:rPr>
                <w:rFonts w:hint="eastAsia"/>
                <w:sz w:val="20"/>
                <w:szCs w:val="20"/>
                <w:lang w:val="en-US" w:eastAsia="zh-CN"/>
              </w:rPr>
              <w:t>美元</w:t>
            </w:r>
            <w:r w:rsidRPr="00C91480">
              <w:rPr>
                <w:sz w:val="20"/>
                <w:szCs w:val="20"/>
                <w:lang w:val="en-CA"/>
              </w:rPr>
              <w:t>)</w:t>
            </w: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cs="Tahoma" w:hint="eastAsia"/>
                <w:sz w:val="18"/>
                <w:szCs w:val="18"/>
                <w:lang w:bidi="th-TH"/>
              </w:rPr>
              <w:t>项目费用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130,950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130,950</w:t>
            </w:r>
          </w:p>
        </w:tc>
      </w:tr>
      <w:tr w:rsidR="003164B8" w:rsidRPr="00C91480">
        <w:trPr>
          <w:trHeight w:val="83"/>
        </w:trPr>
        <w:tc>
          <w:tcPr>
            <w:tcW w:w="3114" w:type="dxa"/>
            <w:gridSpan w:val="2"/>
            <w:vMerge/>
            <w:shd w:val="clear" w:color="auto" w:fill="auto"/>
          </w:tcPr>
          <w:p w:rsidR="003164B8" w:rsidRPr="00C91480" w:rsidRDefault="003164B8">
            <w:pPr>
              <w:spacing w:after="60"/>
              <w:jc w:val="center"/>
              <w:rPr>
                <w:sz w:val="20"/>
                <w:szCs w:val="24"/>
                <w:lang w:val="en-CA"/>
              </w:rPr>
            </w:pP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hint="eastAsia"/>
                <w:sz w:val="18"/>
                <w:szCs w:val="18"/>
              </w:rPr>
              <w:t>支助费用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12,830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12,830</w:t>
            </w:r>
          </w:p>
        </w:tc>
      </w:tr>
      <w:tr w:rsidR="003164B8" w:rsidRPr="00C91480">
        <w:trPr>
          <w:trHeight w:val="86"/>
        </w:trPr>
        <w:tc>
          <w:tcPr>
            <w:tcW w:w="3114" w:type="dxa"/>
            <w:gridSpan w:val="2"/>
            <w:vMerge w:val="restart"/>
            <w:shd w:val="clear" w:color="auto" w:fill="auto"/>
          </w:tcPr>
          <w:p w:rsidR="003164B8" w:rsidRPr="00C91480" w:rsidRDefault="006E25FC">
            <w:pPr>
              <w:spacing w:after="60"/>
              <w:jc w:val="left"/>
              <w:rPr>
                <w:sz w:val="20"/>
                <w:szCs w:val="24"/>
                <w:lang w:val="en-CA"/>
              </w:rPr>
            </w:pPr>
            <w:r w:rsidRPr="00C91480">
              <w:rPr>
                <w:rFonts w:hint="eastAsia"/>
                <w:sz w:val="20"/>
                <w:szCs w:val="20"/>
                <w:lang w:val="en-US" w:eastAsia="zh-CN"/>
              </w:rPr>
              <w:t>申请本次会议核准的供资总额</w:t>
            </w:r>
            <w:r w:rsidRPr="00C91480">
              <w:rPr>
                <w:sz w:val="20"/>
                <w:szCs w:val="20"/>
                <w:lang w:val="en-CA"/>
              </w:rPr>
              <w:t>(</w:t>
            </w:r>
            <w:r w:rsidRPr="00C91480">
              <w:rPr>
                <w:rFonts w:hint="eastAsia"/>
                <w:sz w:val="20"/>
                <w:szCs w:val="20"/>
                <w:lang w:val="en-US" w:eastAsia="zh-CN"/>
              </w:rPr>
              <w:t>美元</w:t>
            </w:r>
            <w:r w:rsidRPr="00C91480">
              <w:rPr>
                <w:sz w:val="20"/>
                <w:szCs w:val="20"/>
                <w:lang w:val="en-CA"/>
              </w:rPr>
              <w:t>)</w:t>
            </w: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cs="Tahoma" w:hint="eastAsia"/>
                <w:sz w:val="18"/>
                <w:szCs w:val="18"/>
                <w:lang w:bidi="th-TH"/>
              </w:rPr>
              <w:t>项目费用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b/>
                <w:sz w:val="20"/>
                <w:szCs w:val="24"/>
                <w:lang w:val="en-CA"/>
              </w:rPr>
            </w:pPr>
            <w:r w:rsidRPr="00C91480">
              <w:rPr>
                <w:b/>
                <w:sz w:val="20"/>
                <w:szCs w:val="24"/>
                <w:lang w:val="en-CA"/>
              </w:rPr>
              <w:t>26,100</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26,100</w:t>
            </w:r>
          </w:p>
        </w:tc>
      </w:tr>
      <w:tr w:rsidR="003164B8" w:rsidRPr="00C91480">
        <w:trPr>
          <w:trHeight w:val="233"/>
        </w:trPr>
        <w:tc>
          <w:tcPr>
            <w:tcW w:w="3114" w:type="dxa"/>
            <w:gridSpan w:val="2"/>
            <w:vMerge/>
            <w:shd w:val="clear" w:color="auto" w:fill="auto"/>
          </w:tcPr>
          <w:p w:rsidR="003164B8" w:rsidRPr="00C91480" w:rsidRDefault="003164B8">
            <w:pPr>
              <w:spacing w:after="60"/>
              <w:jc w:val="center"/>
              <w:rPr>
                <w:sz w:val="20"/>
                <w:szCs w:val="24"/>
                <w:lang w:val="en-CA"/>
              </w:rPr>
            </w:pPr>
          </w:p>
        </w:tc>
        <w:tc>
          <w:tcPr>
            <w:tcW w:w="1417" w:type="dxa"/>
            <w:shd w:val="clear" w:color="auto" w:fill="auto"/>
          </w:tcPr>
          <w:p w:rsidR="003164B8" w:rsidRPr="00C91480" w:rsidRDefault="006E25FC">
            <w:pPr>
              <w:spacing w:after="60"/>
              <w:jc w:val="left"/>
              <w:rPr>
                <w:sz w:val="20"/>
                <w:szCs w:val="24"/>
                <w:lang w:val="en-CA"/>
              </w:rPr>
            </w:pPr>
            <w:proofErr w:type="spellStart"/>
            <w:r w:rsidRPr="00C91480">
              <w:rPr>
                <w:rFonts w:hint="eastAsia"/>
                <w:sz w:val="18"/>
                <w:szCs w:val="18"/>
              </w:rPr>
              <w:t>支助费用</w:t>
            </w:r>
            <w:proofErr w:type="spellEnd"/>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921" w:type="dxa"/>
            <w:shd w:val="clear" w:color="auto" w:fill="auto"/>
          </w:tcPr>
          <w:p w:rsidR="003164B8" w:rsidRPr="00C91480" w:rsidRDefault="006E25FC">
            <w:pPr>
              <w:spacing w:after="60"/>
              <w:jc w:val="right"/>
              <w:rPr>
                <w:b/>
                <w:sz w:val="20"/>
                <w:szCs w:val="24"/>
                <w:lang w:val="en-CA"/>
              </w:rPr>
            </w:pPr>
            <w:r w:rsidRPr="00C91480">
              <w:rPr>
                <w:b/>
                <w:sz w:val="20"/>
                <w:szCs w:val="24"/>
                <w:lang w:val="en-CA"/>
              </w:rPr>
              <w:t>3,393</w:t>
            </w:r>
          </w:p>
        </w:tc>
        <w:tc>
          <w:tcPr>
            <w:tcW w:w="922" w:type="dxa"/>
            <w:shd w:val="clear" w:color="auto" w:fill="auto"/>
          </w:tcPr>
          <w:p w:rsidR="003164B8" w:rsidRPr="00C91480" w:rsidRDefault="006E25FC">
            <w:pPr>
              <w:spacing w:after="60"/>
              <w:jc w:val="right"/>
              <w:rPr>
                <w:sz w:val="20"/>
                <w:szCs w:val="24"/>
                <w:lang w:val="en-CA"/>
              </w:rPr>
            </w:pPr>
            <w:r w:rsidRPr="00C91480">
              <w:rPr>
                <w:sz w:val="20"/>
                <w:szCs w:val="24"/>
                <w:lang w:val="en-CA"/>
              </w:rPr>
              <w:t>0</w:t>
            </w:r>
          </w:p>
        </w:tc>
        <w:tc>
          <w:tcPr>
            <w:tcW w:w="826" w:type="dxa"/>
            <w:shd w:val="clear" w:color="auto" w:fill="auto"/>
          </w:tcPr>
          <w:p w:rsidR="003164B8" w:rsidRPr="00C91480" w:rsidRDefault="006E25FC">
            <w:pPr>
              <w:spacing w:after="60"/>
              <w:jc w:val="right"/>
              <w:rPr>
                <w:sz w:val="20"/>
                <w:szCs w:val="24"/>
                <w:lang w:val="en-CA"/>
              </w:rPr>
            </w:pPr>
            <w:r w:rsidRPr="00C91480">
              <w:rPr>
                <w:sz w:val="20"/>
                <w:szCs w:val="24"/>
                <w:lang w:val="en-CA"/>
              </w:rPr>
              <w:t>3,393</w:t>
            </w:r>
          </w:p>
        </w:tc>
      </w:tr>
    </w:tbl>
    <w:p w:rsidR="003164B8" w:rsidRPr="00C91480" w:rsidRDefault="006E25FC">
      <w:pPr>
        <w:spacing w:after="60"/>
        <w:jc w:val="left"/>
        <w:rPr>
          <w:sz w:val="20"/>
          <w:szCs w:val="20"/>
          <w:lang w:val="en-CA"/>
        </w:rPr>
      </w:pPr>
      <w:r w:rsidRPr="00C91480">
        <w:rPr>
          <w:sz w:val="20"/>
          <w:szCs w:val="20"/>
          <w:lang w:val="en-CA"/>
        </w:rPr>
        <w:t xml:space="preserve">* </w:t>
      </w:r>
      <w:proofErr w:type="spellStart"/>
      <w:r w:rsidRPr="00C91480">
        <w:rPr>
          <w:sz w:val="20"/>
          <w:szCs w:val="20"/>
          <w:lang w:val="en-CA"/>
        </w:rPr>
        <w:t>第二次付款</w:t>
      </w:r>
      <w:proofErr w:type="spellEnd"/>
      <w:r w:rsidRPr="00C91480">
        <w:rPr>
          <w:rFonts w:hint="eastAsia"/>
          <w:sz w:val="20"/>
          <w:szCs w:val="20"/>
          <w:lang w:val="en-US" w:eastAsia="zh-CN"/>
        </w:rPr>
        <w:t>本</w:t>
      </w:r>
      <w:proofErr w:type="spellStart"/>
      <w:r w:rsidRPr="00C91480">
        <w:rPr>
          <w:sz w:val="20"/>
          <w:szCs w:val="20"/>
          <w:lang w:val="en-CA"/>
        </w:rPr>
        <w:t>应于</w:t>
      </w:r>
      <w:proofErr w:type="spellEnd"/>
      <w:r w:rsidRPr="00C91480">
        <w:rPr>
          <w:sz w:val="20"/>
          <w:szCs w:val="20"/>
          <w:lang w:val="en-CA"/>
        </w:rPr>
        <w:t>2018</w:t>
      </w:r>
      <w:proofErr w:type="spellStart"/>
      <w:r w:rsidRPr="00C91480">
        <w:rPr>
          <w:sz w:val="20"/>
          <w:szCs w:val="20"/>
          <w:lang w:val="en-CA"/>
        </w:rPr>
        <w:t>年提交</w:t>
      </w:r>
      <w:proofErr w:type="spellEnd"/>
      <w:r w:rsidRPr="00C91480">
        <w:rPr>
          <w:sz w:val="20"/>
          <w:szCs w:val="20"/>
          <w:lang w:val="en-CA"/>
        </w:rPr>
        <w: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000"/>
        <w:gridCol w:w="7000"/>
      </w:tblGrid>
      <w:tr w:rsidR="003164B8" w:rsidRPr="00C91480">
        <w:trPr>
          <w:trHeight w:val="240"/>
        </w:trPr>
        <w:tc>
          <w:tcPr>
            <w:tcW w:w="3000" w:type="dxa"/>
            <w:shd w:val="clear" w:color="auto" w:fill="auto"/>
          </w:tcPr>
          <w:p w:rsidR="003164B8" w:rsidRPr="00C91480" w:rsidRDefault="006E25FC">
            <w:pPr>
              <w:spacing w:after="60"/>
              <w:jc w:val="left"/>
              <w:rPr>
                <w:b/>
                <w:sz w:val="20"/>
                <w:szCs w:val="24"/>
                <w:lang w:val="en-CA"/>
              </w:rPr>
            </w:pPr>
            <w:proofErr w:type="spellStart"/>
            <w:r w:rsidRPr="00C91480">
              <w:rPr>
                <w:rFonts w:eastAsia="SimHei" w:hint="eastAsia"/>
                <w:b/>
                <w:bCs/>
                <w:sz w:val="18"/>
                <w:szCs w:val="18"/>
              </w:rPr>
              <w:t>秘书处的建议</w:t>
            </w:r>
            <w:proofErr w:type="spellEnd"/>
            <w:r w:rsidRPr="00C91480">
              <w:rPr>
                <w:rFonts w:eastAsia="SimHei" w:hint="eastAsia"/>
                <w:b/>
                <w:bCs/>
                <w:sz w:val="18"/>
                <w:szCs w:val="18"/>
              </w:rPr>
              <w:t>：</w:t>
            </w:r>
          </w:p>
        </w:tc>
        <w:tc>
          <w:tcPr>
            <w:tcW w:w="7000" w:type="dxa"/>
            <w:shd w:val="clear" w:color="auto" w:fill="auto"/>
          </w:tcPr>
          <w:p w:rsidR="003164B8" w:rsidRPr="00C91480" w:rsidRDefault="006E25FC">
            <w:pPr>
              <w:spacing w:after="60"/>
              <w:jc w:val="center"/>
              <w:rPr>
                <w:sz w:val="20"/>
                <w:szCs w:val="24"/>
                <w:lang w:val="en-CA"/>
              </w:rPr>
            </w:pPr>
            <w:r w:rsidRPr="00C91480">
              <w:rPr>
                <w:rFonts w:hint="eastAsia"/>
                <w:sz w:val="20"/>
                <w:szCs w:val="24"/>
                <w:lang w:val="en-US" w:eastAsia="zh-CN"/>
              </w:rPr>
              <w:t>一揽子核准</w:t>
            </w:r>
          </w:p>
        </w:tc>
      </w:tr>
    </w:tbl>
    <w:p w:rsidR="003164B8" w:rsidRPr="00C91480" w:rsidRDefault="006E25FC">
      <w:pPr>
        <w:rPr>
          <w:sz w:val="24"/>
          <w:szCs w:val="24"/>
          <w:lang w:val="en-CA"/>
        </w:rPr>
      </w:pPr>
      <w:r w:rsidRPr="00C91480">
        <w:rPr>
          <w:sz w:val="24"/>
          <w:szCs w:val="24"/>
          <w:lang w:val="en-CA"/>
        </w:rPr>
        <w:br w:type="page"/>
      </w:r>
    </w:p>
    <w:p w:rsidR="003164B8" w:rsidRPr="00E6095A" w:rsidRDefault="006E25FC" w:rsidP="00D10905">
      <w:pPr>
        <w:spacing w:after="0"/>
        <w:jc w:val="center"/>
        <w:rPr>
          <w:rFonts w:eastAsia="SimHei"/>
          <w:b/>
        </w:rPr>
      </w:pPr>
      <w:proofErr w:type="spellStart"/>
      <w:r w:rsidRPr="00E6095A">
        <w:rPr>
          <w:rFonts w:eastAsia="SimHei" w:hint="eastAsia"/>
          <w:b/>
        </w:rPr>
        <w:lastRenderedPageBreak/>
        <w:t>项目说明</w:t>
      </w:r>
      <w:proofErr w:type="spellEnd"/>
    </w:p>
    <w:p w:rsidR="003164B8" w:rsidRPr="00E6095A" w:rsidRDefault="003164B8" w:rsidP="00D10905">
      <w:pPr>
        <w:spacing w:after="0"/>
        <w:rPr>
          <w:lang w:val="en-CA"/>
        </w:rPr>
      </w:pPr>
    </w:p>
    <w:p w:rsidR="003164B8" w:rsidRDefault="006E25FC">
      <w:pPr>
        <w:pStyle w:val="Heading1"/>
        <w:spacing w:before="120" w:after="120" w:line="240" w:lineRule="atLeast"/>
        <w:rPr>
          <w:lang w:val="en-CA"/>
        </w:rPr>
      </w:pPr>
      <w:r>
        <w:rPr>
          <w:rFonts w:hint="eastAsia"/>
          <w:sz w:val="24"/>
          <w:szCs w:val="24"/>
          <w:lang w:val="en-US" w:eastAsia="zh-CN"/>
        </w:rPr>
        <w:t>开发计划署</w:t>
      </w:r>
      <w:proofErr w:type="spellStart"/>
      <w:r>
        <w:rPr>
          <w:rFonts w:hint="eastAsia"/>
          <w:sz w:val="24"/>
          <w:szCs w:val="24"/>
        </w:rPr>
        <w:t>作为牵头执行机构，代表</w:t>
      </w:r>
      <w:r>
        <w:rPr>
          <w:rFonts w:hint="eastAsia"/>
          <w:b/>
          <w:lang w:val="en-CA"/>
        </w:rPr>
        <w:t>摩尔多瓦共和国</w:t>
      </w:r>
      <w:r>
        <w:rPr>
          <w:rFonts w:hint="eastAsia"/>
          <w:sz w:val="24"/>
          <w:szCs w:val="24"/>
        </w:rPr>
        <w:t>政府提交了氟氯烃淘汰管理计划的第</w:t>
      </w:r>
      <w:proofErr w:type="spellEnd"/>
      <w:r>
        <w:rPr>
          <w:rFonts w:hint="eastAsia"/>
          <w:sz w:val="24"/>
          <w:szCs w:val="24"/>
          <w:lang w:val="en-US" w:eastAsia="zh-CN"/>
        </w:rPr>
        <w:t>二</w:t>
      </w:r>
      <w:proofErr w:type="spellStart"/>
      <w:r>
        <w:rPr>
          <w:rFonts w:hint="eastAsia"/>
          <w:sz w:val="24"/>
          <w:szCs w:val="24"/>
        </w:rPr>
        <w:t>阶段</w:t>
      </w:r>
      <w:proofErr w:type="spellEnd"/>
      <w:r>
        <w:rPr>
          <w:rFonts w:hint="eastAsia"/>
          <w:sz w:val="24"/>
          <w:szCs w:val="24"/>
          <w:lang w:val="en-US" w:eastAsia="zh-CN"/>
        </w:rPr>
        <w:t>第二次付款的供资申请</w:t>
      </w:r>
      <w:r>
        <w:rPr>
          <w:rFonts w:hint="eastAsia"/>
          <w:sz w:val="24"/>
          <w:szCs w:val="24"/>
        </w:rPr>
        <w:t>，</w:t>
      </w:r>
      <w:proofErr w:type="spellStart"/>
      <w:r>
        <w:rPr>
          <w:rFonts w:hint="eastAsia"/>
          <w:sz w:val="24"/>
          <w:szCs w:val="24"/>
        </w:rPr>
        <w:t>总费用为</w:t>
      </w:r>
      <w:proofErr w:type="spellEnd"/>
      <w:r>
        <w:rPr>
          <w:lang w:val="en-CA"/>
        </w:rPr>
        <w:t>26,100</w:t>
      </w:r>
      <w:proofErr w:type="spellStart"/>
      <w:r>
        <w:rPr>
          <w:rFonts w:hint="eastAsia"/>
          <w:sz w:val="24"/>
          <w:szCs w:val="24"/>
        </w:rPr>
        <w:t>美元</w:t>
      </w:r>
      <w:proofErr w:type="spellEnd"/>
      <w:r>
        <w:rPr>
          <w:rFonts w:hint="eastAsia"/>
          <w:sz w:val="24"/>
          <w:szCs w:val="24"/>
        </w:rPr>
        <w:t>，</w:t>
      </w:r>
      <w:r>
        <w:rPr>
          <w:rFonts w:hint="eastAsia"/>
          <w:sz w:val="24"/>
          <w:szCs w:val="24"/>
          <w:lang w:val="en-US" w:eastAsia="zh-CN"/>
        </w:rPr>
        <w:t xml:space="preserve"> </w:t>
      </w:r>
      <w:proofErr w:type="spellStart"/>
      <w:r>
        <w:rPr>
          <w:rFonts w:hint="eastAsia"/>
          <w:sz w:val="24"/>
          <w:szCs w:val="24"/>
        </w:rPr>
        <w:t>外加给</w:t>
      </w:r>
      <w:proofErr w:type="spellEnd"/>
      <w:r>
        <w:rPr>
          <w:rFonts w:hint="eastAsia"/>
          <w:sz w:val="24"/>
          <w:szCs w:val="24"/>
          <w:lang w:val="en-US" w:eastAsia="zh-CN"/>
        </w:rPr>
        <w:t>仅</w:t>
      </w:r>
      <w:proofErr w:type="spellStart"/>
      <w:r>
        <w:rPr>
          <w:rFonts w:hint="eastAsia"/>
          <w:sz w:val="24"/>
          <w:szCs w:val="24"/>
        </w:rPr>
        <w:t>环境规划</w:t>
      </w:r>
      <w:r>
        <w:rPr>
          <w:sz w:val="24"/>
          <w:szCs w:val="24"/>
        </w:rPr>
        <w:t>署</w:t>
      </w:r>
      <w:proofErr w:type="spellEnd"/>
      <w:r>
        <w:rPr>
          <w:lang w:val="en-CA"/>
        </w:rPr>
        <w:t>3,393</w:t>
      </w:r>
      <w:r w:rsidR="00D10905">
        <w:rPr>
          <w:lang w:val="en-CA"/>
        </w:rPr>
        <w:t> </w:t>
      </w:r>
      <w:r>
        <w:rPr>
          <w:rFonts w:hint="eastAsia"/>
          <w:sz w:val="24"/>
          <w:szCs w:val="24"/>
        </w:rPr>
        <w:t>元</w:t>
      </w:r>
      <w:r>
        <w:rPr>
          <w:rFonts w:hint="eastAsia"/>
          <w:sz w:val="24"/>
          <w:szCs w:val="24"/>
          <w:lang w:eastAsia="zh-CN"/>
        </w:rPr>
        <w:t>。</w:t>
      </w:r>
      <w:r>
        <w:rPr>
          <w:rStyle w:val="FootnoteReference"/>
          <w:color w:val="000000" w:themeColor="text1"/>
          <w:lang w:val="en-CA"/>
        </w:rPr>
        <w:footnoteReference w:id="1"/>
      </w:r>
      <w:r>
        <w:rPr>
          <w:rFonts w:hint="eastAsia"/>
          <w:sz w:val="24"/>
          <w:szCs w:val="24"/>
          <w:lang w:val="en-US" w:eastAsia="zh-CN"/>
        </w:rPr>
        <w:t xml:space="preserve"> </w:t>
      </w:r>
      <w:r>
        <w:rPr>
          <w:rFonts w:hint="eastAsia"/>
          <w:sz w:val="24"/>
          <w:szCs w:val="24"/>
        </w:rPr>
        <w:t>该</w:t>
      </w:r>
      <w:r>
        <w:rPr>
          <w:rFonts w:hint="eastAsia"/>
          <w:sz w:val="24"/>
          <w:szCs w:val="24"/>
          <w:lang w:val="en-US" w:eastAsia="zh-CN"/>
        </w:rPr>
        <w:t>提案</w:t>
      </w:r>
      <w:proofErr w:type="spellStart"/>
      <w:r>
        <w:rPr>
          <w:sz w:val="24"/>
          <w:szCs w:val="24"/>
        </w:rPr>
        <w:t>包括第</w:t>
      </w:r>
      <w:proofErr w:type="spellEnd"/>
      <w:r>
        <w:rPr>
          <w:rFonts w:hint="eastAsia"/>
          <w:sz w:val="24"/>
          <w:szCs w:val="24"/>
          <w:lang w:val="en-US" w:eastAsia="zh-CN"/>
        </w:rPr>
        <w:t>一</w:t>
      </w:r>
      <w:proofErr w:type="spellStart"/>
      <w:r>
        <w:rPr>
          <w:sz w:val="24"/>
          <w:szCs w:val="24"/>
        </w:rPr>
        <w:t>次付款执行进度报告</w:t>
      </w:r>
      <w:proofErr w:type="spellEnd"/>
      <w:r>
        <w:rPr>
          <w:sz w:val="24"/>
          <w:szCs w:val="24"/>
        </w:rPr>
        <w:t>，</w:t>
      </w:r>
      <w:r>
        <w:rPr>
          <w:sz w:val="24"/>
          <w:szCs w:val="24"/>
        </w:rPr>
        <w:t>20</w:t>
      </w:r>
      <w:r>
        <w:rPr>
          <w:rFonts w:hint="eastAsia"/>
          <w:sz w:val="24"/>
          <w:szCs w:val="24"/>
          <w:lang w:val="en-US" w:eastAsia="zh-CN"/>
        </w:rPr>
        <w:t>20</w:t>
      </w:r>
      <w:r>
        <w:rPr>
          <w:sz w:val="24"/>
          <w:szCs w:val="24"/>
        </w:rPr>
        <w:t>年至</w:t>
      </w:r>
      <w:r>
        <w:rPr>
          <w:sz w:val="24"/>
          <w:szCs w:val="24"/>
        </w:rPr>
        <w:t>20</w:t>
      </w:r>
      <w:r>
        <w:rPr>
          <w:rFonts w:hint="eastAsia"/>
          <w:sz w:val="24"/>
          <w:szCs w:val="24"/>
          <w:lang w:val="en-US" w:eastAsia="zh-CN"/>
        </w:rPr>
        <w:t>21</w:t>
      </w:r>
      <w:r>
        <w:rPr>
          <w:sz w:val="24"/>
          <w:szCs w:val="24"/>
        </w:rPr>
        <w:t>年付款执行</w:t>
      </w:r>
      <w:r>
        <w:rPr>
          <w:rFonts w:hint="eastAsia"/>
          <w:sz w:val="24"/>
          <w:szCs w:val="24"/>
          <w:lang w:val="en-US" w:eastAsia="zh-CN"/>
        </w:rPr>
        <w:t>计划</w:t>
      </w:r>
      <w:r>
        <w:rPr>
          <w:sz w:val="24"/>
          <w:szCs w:val="24"/>
        </w:rPr>
        <w:t>。</w:t>
      </w:r>
    </w:p>
    <w:p w:rsidR="003164B8" w:rsidRDefault="006E25FC">
      <w:pPr>
        <w:rPr>
          <w:u w:val="single"/>
          <w:lang w:val="en-CA"/>
        </w:rPr>
      </w:pPr>
      <w:proofErr w:type="spellStart"/>
      <w:r>
        <w:rPr>
          <w:u w:val="single"/>
          <w:lang w:val="en-CA"/>
        </w:rPr>
        <w:t>关于氟氯烃消费</w:t>
      </w:r>
      <w:proofErr w:type="spellEnd"/>
      <w:r>
        <w:rPr>
          <w:rFonts w:hint="eastAsia"/>
          <w:u w:val="single"/>
          <w:lang w:val="en-US" w:eastAsia="zh-CN"/>
        </w:rPr>
        <w:t>量</w:t>
      </w:r>
      <w:proofErr w:type="spellStart"/>
      <w:r>
        <w:rPr>
          <w:u w:val="single"/>
          <w:lang w:val="en-CA"/>
        </w:rPr>
        <w:t>的报告</w:t>
      </w:r>
      <w:proofErr w:type="spellEnd"/>
    </w:p>
    <w:p w:rsidR="003164B8" w:rsidRDefault="003164B8">
      <w:pPr>
        <w:rPr>
          <w:lang w:val="en-CA"/>
        </w:rPr>
      </w:pPr>
    </w:p>
    <w:p w:rsidR="003164B8" w:rsidRDefault="006E25FC">
      <w:pPr>
        <w:pStyle w:val="Heading1"/>
        <w:rPr>
          <w:lang w:val="en-CA"/>
        </w:rPr>
      </w:pPr>
      <w:proofErr w:type="spellStart"/>
      <w:r>
        <w:rPr>
          <w:lang w:val="en-CA"/>
        </w:rPr>
        <w:t>摩尔多瓦共和国政府报告</w:t>
      </w:r>
      <w:proofErr w:type="spellEnd"/>
      <w:r>
        <w:rPr>
          <w:rFonts w:hint="eastAsia"/>
          <w:lang w:val="en-US" w:eastAsia="zh-CN"/>
        </w:rPr>
        <w:t>称</w:t>
      </w:r>
      <w:r>
        <w:rPr>
          <w:lang w:val="en-CA"/>
        </w:rPr>
        <w:t>，</w:t>
      </w:r>
      <w:r>
        <w:rPr>
          <w:lang w:val="en-CA"/>
        </w:rPr>
        <w:t>2018</w:t>
      </w:r>
      <w:proofErr w:type="spellStart"/>
      <w:r>
        <w:rPr>
          <w:lang w:val="en-CA"/>
        </w:rPr>
        <w:t>年的氟氯烃消费量为</w:t>
      </w:r>
      <w:proofErr w:type="spellEnd"/>
      <w:r>
        <w:rPr>
          <w:lang w:val="en-CA"/>
        </w:rPr>
        <w:t>0.31 ODP</w:t>
      </w:r>
      <w:proofErr w:type="spellStart"/>
      <w:r>
        <w:rPr>
          <w:lang w:val="en-CA"/>
        </w:rPr>
        <w:t>吨，比氟氯烃履约基准低</w:t>
      </w:r>
      <w:proofErr w:type="spellEnd"/>
      <w:r>
        <w:rPr>
          <w:lang w:val="en-CA"/>
        </w:rPr>
        <w:t>69</w:t>
      </w:r>
      <w:r>
        <w:rPr>
          <w:lang w:val="en-CA"/>
        </w:rPr>
        <w:t>％。</w:t>
      </w:r>
      <w:r>
        <w:rPr>
          <w:lang w:val="en-CA"/>
        </w:rPr>
        <w:t xml:space="preserve"> </w:t>
      </w:r>
      <w:r>
        <w:rPr>
          <w:lang w:val="en-CA"/>
        </w:rPr>
        <w:t>表</w:t>
      </w:r>
      <w:r>
        <w:rPr>
          <w:lang w:val="en-CA"/>
        </w:rPr>
        <w:t>1</w:t>
      </w:r>
      <w:proofErr w:type="spellStart"/>
      <w:r>
        <w:rPr>
          <w:lang w:val="en-CA"/>
        </w:rPr>
        <w:t>列出了</w:t>
      </w:r>
      <w:proofErr w:type="spellEnd"/>
      <w:r>
        <w:rPr>
          <w:lang w:val="en-CA"/>
        </w:rPr>
        <w:t>2014-2018</w:t>
      </w:r>
      <w:proofErr w:type="spellStart"/>
      <w:r>
        <w:rPr>
          <w:lang w:val="en-CA"/>
        </w:rPr>
        <w:t>年的氟氯烃消费量</w:t>
      </w:r>
      <w:proofErr w:type="spellEnd"/>
      <w:r>
        <w:rPr>
          <w:lang w:val="en-CA"/>
        </w:rPr>
        <w:t>。</w:t>
      </w:r>
    </w:p>
    <w:p w:rsidR="003164B8" w:rsidRDefault="006E25FC">
      <w:pPr>
        <w:rPr>
          <w:b/>
          <w:lang w:val="en-CA"/>
        </w:rPr>
      </w:pPr>
      <w:r>
        <w:rPr>
          <w:b/>
          <w:lang w:val="en-CA"/>
        </w:rPr>
        <w:t>表</w:t>
      </w:r>
      <w:proofErr w:type="gramStart"/>
      <w:r>
        <w:rPr>
          <w:b/>
          <w:lang w:val="en-CA"/>
        </w:rPr>
        <w:t>1.</w:t>
      </w:r>
      <w:proofErr w:type="spellStart"/>
      <w:r>
        <w:rPr>
          <w:b/>
          <w:lang w:val="en-CA"/>
        </w:rPr>
        <w:t>摩尔多瓦共和国的氟氯烃消费量</w:t>
      </w:r>
      <w:proofErr w:type="spellEnd"/>
      <w:proofErr w:type="gramEnd"/>
      <w:r>
        <w:rPr>
          <w:b/>
          <w:lang w:val="en-CA"/>
        </w:rPr>
        <w:t>（</w:t>
      </w:r>
      <w:r>
        <w:rPr>
          <w:b/>
          <w:lang w:val="en-CA"/>
        </w:rPr>
        <w:t>2014-2018</w:t>
      </w:r>
      <w:proofErr w:type="spellStart"/>
      <w:r>
        <w:rPr>
          <w:b/>
          <w:lang w:val="en-CA"/>
        </w:rPr>
        <w:t>年第</w:t>
      </w:r>
      <w:proofErr w:type="spellEnd"/>
      <w:r>
        <w:rPr>
          <w:b/>
          <w:lang w:val="en-CA"/>
        </w:rPr>
        <w:t>7</w:t>
      </w:r>
      <w:proofErr w:type="spellStart"/>
      <w:r>
        <w:rPr>
          <w:b/>
          <w:lang w:val="en-CA"/>
        </w:rPr>
        <w:t>条数据</w:t>
      </w:r>
      <w:proofErr w:type="spellEnd"/>
      <w:r>
        <w:rPr>
          <w:b/>
          <w:lang w:val="en-CA"/>
        </w:rPr>
        <w:t>）</w:t>
      </w:r>
    </w:p>
    <w:tbl>
      <w:tblPr>
        <w:tblW w:w="9296" w:type="dxa"/>
        <w:tblLayout w:type="fixed"/>
        <w:tblLook w:val="04A0" w:firstRow="1" w:lastRow="0" w:firstColumn="1" w:lastColumn="0" w:noHBand="0" w:noVBand="1"/>
      </w:tblPr>
      <w:tblGrid>
        <w:gridCol w:w="3054"/>
        <w:gridCol w:w="1039"/>
        <w:gridCol w:w="1041"/>
        <w:gridCol w:w="1041"/>
        <w:gridCol w:w="1039"/>
        <w:gridCol w:w="1041"/>
        <w:gridCol w:w="1041"/>
      </w:tblGrid>
      <w:tr w:rsidR="003164B8" w:rsidTr="00E6095A">
        <w:trPr>
          <w:trHeight w:val="152"/>
          <w:tblHeader/>
        </w:trPr>
        <w:tc>
          <w:tcPr>
            <w:tcW w:w="305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3164B8" w:rsidRDefault="006E25FC">
            <w:pPr>
              <w:widowControl w:val="0"/>
              <w:jc w:val="left"/>
              <w:rPr>
                <w:b/>
                <w:bCs/>
                <w:sz w:val="20"/>
                <w:szCs w:val="20"/>
                <w:lang w:val="en-CA"/>
              </w:rPr>
            </w:pPr>
            <w:r>
              <w:rPr>
                <w:b/>
                <w:bCs/>
                <w:sz w:val="20"/>
                <w:szCs w:val="20"/>
                <w:lang w:val="en-CA"/>
              </w:rPr>
              <w:t>HCFC-22</w:t>
            </w:r>
          </w:p>
        </w:tc>
        <w:tc>
          <w:tcPr>
            <w:tcW w:w="1039" w:type="dxa"/>
            <w:tcBorders>
              <w:top w:val="single" w:sz="4" w:space="0" w:color="auto"/>
              <w:left w:val="nil"/>
              <w:bottom w:val="single" w:sz="4" w:space="0" w:color="auto"/>
              <w:right w:val="single" w:sz="4" w:space="0" w:color="auto"/>
            </w:tcBorders>
            <w:shd w:val="clear" w:color="auto" w:fill="auto"/>
            <w:noWrap/>
            <w:vAlign w:val="center"/>
          </w:tcPr>
          <w:p w:rsidR="003164B8" w:rsidRDefault="006E25FC">
            <w:pPr>
              <w:widowControl w:val="0"/>
              <w:jc w:val="center"/>
              <w:rPr>
                <w:b/>
                <w:bCs/>
                <w:sz w:val="20"/>
                <w:szCs w:val="20"/>
                <w:lang w:val="en-CA"/>
              </w:rPr>
            </w:pPr>
            <w:r>
              <w:rPr>
                <w:b/>
                <w:bCs/>
                <w:sz w:val="20"/>
                <w:szCs w:val="20"/>
                <w:lang w:val="en-CA"/>
              </w:rPr>
              <w:t>2014</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3164B8" w:rsidRDefault="006E25FC">
            <w:pPr>
              <w:widowControl w:val="0"/>
              <w:jc w:val="center"/>
              <w:rPr>
                <w:b/>
                <w:bCs/>
                <w:sz w:val="20"/>
                <w:szCs w:val="20"/>
                <w:lang w:val="en-CA"/>
              </w:rPr>
            </w:pPr>
            <w:r>
              <w:rPr>
                <w:b/>
                <w:bCs/>
                <w:sz w:val="20"/>
                <w:szCs w:val="20"/>
                <w:lang w:val="en-CA"/>
              </w:rPr>
              <w:t>2015</w:t>
            </w:r>
          </w:p>
        </w:tc>
        <w:tc>
          <w:tcPr>
            <w:tcW w:w="1041" w:type="dxa"/>
            <w:tcBorders>
              <w:top w:val="single" w:sz="4" w:space="0" w:color="auto"/>
              <w:left w:val="nil"/>
              <w:bottom w:val="single" w:sz="4" w:space="0" w:color="auto"/>
              <w:right w:val="single" w:sz="4" w:space="0" w:color="auto"/>
            </w:tcBorders>
          </w:tcPr>
          <w:p w:rsidR="003164B8" w:rsidRDefault="006E25FC">
            <w:pPr>
              <w:widowControl w:val="0"/>
              <w:jc w:val="center"/>
              <w:rPr>
                <w:b/>
                <w:bCs/>
                <w:sz w:val="20"/>
                <w:szCs w:val="20"/>
                <w:lang w:val="en-CA"/>
              </w:rPr>
            </w:pPr>
            <w:r>
              <w:rPr>
                <w:b/>
                <w:bCs/>
                <w:sz w:val="20"/>
                <w:szCs w:val="20"/>
                <w:lang w:val="en-CA"/>
              </w:rPr>
              <w:t>2016</w:t>
            </w:r>
          </w:p>
        </w:tc>
        <w:tc>
          <w:tcPr>
            <w:tcW w:w="1039" w:type="dxa"/>
            <w:tcBorders>
              <w:top w:val="single" w:sz="4" w:space="0" w:color="auto"/>
              <w:left w:val="single" w:sz="4" w:space="0" w:color="auto"/>
              <w:bottom w:val="single" w:sz="4" w:space="0" w:color="auto"/>
              <w:right w:val="single" w:sz="4" w:space="0" w:color="auto"/>
            </w:tcBorders>
          </w:tcPr>
          <w:p w:rsidR="003164B8" w:rsidRDefault="006E25FC">
            <w:pPr>
              <w:widowControl w:val="0"/>
              <w:jc w:val="center"/>
              <w:rPr>
                <w:b/>
                <w:bCs/>
                <w:sz w:val="20"/>
                <w:szCs w:val="20"/>
                <w:lang w:val="en-CA"/>
              </w:rPr>
            </w:pPr>
            <w:r>
              <w:rPr>
                <w:b/>
                <w:bCs/>
                <w:sz w:val="20"/>
                <w:szCs w:val="20"/>
                <w:lang w:val="en-CA"/>
              </w:rPr>
              <w:t>2017</w:t>
            </w:r>
          </w:p>
        </w:tc>
        <w:tc>
          <w:tcPr>
            <w:tcW w:w="1041" w:type="dxa"/>
            <w:tcBorders>
              <w:top w:val="single" w:sz="4" w:space="0" w:color="auto"/>
              <w:left w:val="single" w:sz="4" w:space="0" w:color="auto"/>
              <w:bottom w:val="single" w:sz="4" w:space="0" w:color="auto"/>
              <w:right w:val="single" w:sz="4" w:space="0" w:color="auto"/>
            </w:tcBorders>
          </w:tcPr>
          <w:p w:rsidR="003164B8" w:rsidRDefault="006E25FC">
            <w:pPr>
              <w:widowControl w:val="0"/>
              <w:jc w:val="center"/>
              <w:rPr>
                <w:b/>
                <w:bCs/>
                <w:sz w:val="20"/>
                <w:szCs w:val="20"/>
                <w:lang w:val="en-CA"/>
              </w:rPr>
            </w:pPr>
            <w:r>
              <w:rPr>
                <w:b/>
                <w:bCs/>
                <w:sz w:val="20"/>
                <w:szCs w:val="20"/>
                <w:lang w:val="en-CA"/>
              </w:rPr>
              <w:t>2018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164B8" w:rsidRDefault="006E25FC">
            <w:pPr>
              <w:widowControl w:val="0"/>
              <w:jc w:val="center"/>
              <w:rPr>
                <w:b/>
                <w:bCs/>
                <w:sz w:val="20"/>
                <w:szCs w:val="20"/>
                <w:lang w:val="en-CA" w:eastAsia="zh-CN"/>
              </w:rPr>
            </w:pPr>
            <w:r>
              <w:rPr>
                <w:rFonts w:hint="eastAsia"/>
                <w:b/>
                <w:bCs/>
                <w:sz w:val="20"/>
                <w:szCs w:val="20"/>
                <w:lang w:val="en-US" w:eastAsia="zh-CN"/>
              </w:rPr>
              <w:t>基准</w:t>
            </w:r>
          </w:p>
        </w:tc>
      </w:tr>
      <w:tr w:rsidR="003164B8" w:rsidTr="00E6095A">
        <w:trPr>
          <w:trHeight w:val="242"/>
        </w:trPr>
        <w:tc>
          <w:tcPr>
            <w:tcW w:w="305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3164B8" w:rsidRDefault="006E25FC">
            <w:pPr>
              <w:widowControl w:val="0"/>
              <w:jc w:val="left"/>
              <w:rPr>
                <w:bCs/>
                <w:sz w:val="20"/>
                <w:szCs w:val="20"/>
                <w:lang w:val="en-CA" w:eastAsia="zh-CN"/>
              </w:rPr>
            </w:pPr>
            <w:r>
              <w:rPr>
                <w:rFonts w:hint="eastAsia"/>
                <w:bCs/>
                <w:sz w:val="20"/>
                <w:szCs w:val="20"/>
                <w:lang w:val="en-US" w:eastAsia="zh-CN"/>
              </w:rPr>
              <w:t>公吨</w:t>
            </w:r>
          </w:p>
        </w:tc>
        <w:tc>
          <w:tcPr>
            <w:tcW w:w="1039" w:type="dxa"/>
            <w:tcBorders>
              <w:top w:val="nil"/>
              <w:left w:val="nil"/>
              <w:bottom w:val="single" w:sz="4" w:space="0" w:color="auto"/>
              <w:right w:val="single" w:sz="4" w:space="0" w:color="auto"/>
            </w:tcBorders>
            <w:shd w:val="clear" w:color="auto" w:fill="auto"/>
            <w:noWrap/>
          </w:tcPr>
          <w:p w:rsidR="003164B8" w:rsidRDefault="006E25FC">
            <w:pPr>
              <w:jc w:val="right"/>
              <w:rPr>
                <w:bCs/>
                <w:sz w:val="20"/>
                <w:szCs w:val="20"/>
                <w:lang w:val="en-CA"/>
              </w:rPr>
            </w:pPr>
            <w:r>
              <w:rPr>
                <w:bCs/>
                <w:sz w:val="20"/>
                <w:szCs w:val="20"/>
                <w:lang w:val="en-CA"/>
              </w:rPr>
              <w:t>13.80</w:t>
            </w:r>
          </w:p>
        </w:tc>
        <w:tc>
          <w:tcPr>
            <w:tcW w:w="1041" w:type="dxa"/>
            <w:tcBorders>
              <w:top w:val="nil"/>
              <w:left w:val="nil"/>
              <w:bottom w:val="single" w:sz="4" w:space="0" w:color="auto"/>
              <w:right w:val="single" w:sz="4" w:space="0" w:color="auto"/>
            </w:tcBorders>
            <w:shd w:val="clear" w:color="auto" w:fill="auto"/>
            <w:noWrap/>
          </w:tcPr>
          <w:p w:rsidR="003164B8" w:rsidRDefault="006E25FC">
            <w:pPr>
              <w:jc w:val="right"/>
              <w:rPr>
                <w:bCs/>
                <w:sz w:val="20"/>
                <w:szCs w:val="20"/>
                <w:lang w:val="en-CA"/>
              </w:rPr>
            </w:pPr>
            <w:r>
              <w:rPr>
                <w:bCs/>
                <w:sz w:val="20"/>
                <w:szCs w:val="20"/>
                <w:lang w:val="en-CA"/>
              </w:rPr>
              <w:t>14.90</w:t>
            </w:r>
          </w:p>
        </w:tc>
        <w:tc>
          <w:tcPr>
            <w:tcW w:w="1041" w:type="dxa"/>
            <w:tcBorders>
              <w:top w:val="single" w:sz="4" w:space="0" w:color="auto"/>
              <w:left w:val="nil"/>
              <w:bottom w:val="single" w:sz="4" w:space="0" w:color="auto"/>
              <w:right w:val="single" w:sz="4" w:space="0" w:color="auto"/>
            </w:tcBorders>
          </w:tcPr>
          <w:p w:rsidR="003164B8" w:rsidRDefault="006E25FC">
            <w:pPr>
              <w:jc w:val="right"/>
              <w:rPr>
                <w:bCs/>
                <w:sz w:val="20"/>
                <w:szCs w:val="20"/>
                <w:lang w:val="en-CA"/>
              </w:rPr>
            </w:pPr>
            <w:r>
              <w:rPr>
                <w:bCs/>
                <w:sz w:val="20"/>
                <w:szCs w:val="20"/>
                <w:lang w:val="en-CA"/>
              </w:rPr>
              <w:t>0.00</w:t>
            </w:r>
          </w:p>
        </w:tc>
        <w:tc>
          <w:tcPr>
            <w:tcW w:w="1039" w:type="dxa"/>
            <w:tcBorders>
              <w:top w:val="nil"/>
              <w:left w:val="single" w:sz="4" w:space="0" w:color="auto"/>
              <w:bottom w:val="single" w:sz="4" w:space="0" w:color="auto"/>
              <w:right w:val="single" w:sz="4" w:space="0" w:color="auto"/>
            </w:tcBorders>
          </w:tcPr>
          <w:p w:rsidR="003164B8" w:rsidRDefault="006E25FC">
            <w:pPr>
              <w:jc w:val="right"/>
              <w:rPr>
                <w:bCs/>
                <w:sz w:val="20"/>
                <w:szCs w:val="20"/>
                <w:lang w:val="en-CA"/>
              </w:rPr>
            </w:pPr>
            <w:r>
              <w:rPr>
                <w:bCs/>
                <w:sz w:val="20"/>
                <w:szCs w:val="20"/>
                <w:lang w:val="en-CA"/>
              </w:rPr>
              <w:t>0.00</w:t>
            </w:r>
          </w:p>
        </w:tc>
        <w:tc>
          <w:tcPr>
            <w:tcW w:w="1041" w:type="dxa"/>
            <w:tcBorders>
              <w:top w:val="nil"/>
              <w:left w:val="single" w:sz="4" w:space="0" w:color="auto"/>
              <w:bottom w:val="single" w:sz="4" w:space="0" w:color="auto"/>
              <w:right w:val="single" w:sz="4" w:space="0" w:color="auto"/>
            </w:tcBorders>
          </w:tcPr>
          <w:p w:rsidR="003164B8" w:rsidRDefault="006E25FC">
            <w:pPr>
              <w:jc w:val="right"/>
              <w:rPr>
                <w:bCs/>
                <w:sz w:val="20"/>
                <w:szCs w:val="20"/>
                <w:lang w:val="en-CA"/>
              </w:rPr>
            </w:pPr>
            <w:r>
              <w:rPr>
                <w:bCs/>
                <w:sz w:val="20"/>
                <w:szCs w:val="20"/>
                <w:lang w:val="en-CA"/>
              </w:rPr>
              <w:t>5.58</w:t>
            </w:r>
          </w:p>
        </w:tc>
        <w:tc>
          <w:tcPr>
            <w:tcW w:w="1041" w:type="dxa"/>
            <w:tcBorders>
              <w:top w:val="nil"/>
              <w:left w:val="single" w:sz="4" w:space="0" w:color="auto"/>
              <w:bottom w:val="single" w:sz="4" w:space="0" w:color="auto"/>
              <w:right w:val="single" w:sz="4" w:space="0" w:color="auto"/>
            </w:tcBorders>
            <w:shd w:val="clear" w:color="auto" w:fill="auto"/>
            <w:noWrap/>
            <w:vAlign w:val="center"/>
          </w:tcPr>
          <w:p w:rsidR="003164B8" w:rsidRDefault="006E25FC">
            <w:pPr>
              <w:widowControl w:val="0"/>
              <w:jc w:val="right"/>
              <w:rPr>
                <w:b/>
                <w:bCs/>
                <w:sz w:val="20"/>
                <w:szCs w:val="20"/>
                <w:lang w:val="en-CA"/>
              </w:rPr>
            </w:pPr>
            <w:r>
              <w:rPr>
                <w:b/>
                <w:bCs/>
                <w:sz w:val="20"/>
                <w:szCs w:val="20"/>
                <w:lang w:val="en-CA"/>
              </w:rPr>
              <w:t>17.0</w:t>
            </w:r>
          </w:p>
        </w:tc>
      </w:tr>
      <w:tr w:rsidR="003164B8">
        <w:trPr>
          <w:trHeight w:val="248"/>
        </w:trPr>
        <w:tc>
          <w:tcPr>
            <w:tcW w:w="305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3164B8" w:rsidRDefault="006E25FC">
            <w:pPr>
              <w:widowControl w:val="0"/>
              <w:jc w:val="left"/>
              <w:rPr>
                <w:sz w:val="20"/>
                <w:szCs w:val="20"/>
                <w:lang w:val="en-CA" w:eastAsia="zh-CN"/>
              </w:rPr>
            </w:pPr>
            <w:r>
              <w:rPr>
                <w:bCs/>
                <w:sz w:val="20"/>
                <w:szCs w:val="20"/>
                <w:lang w:val="en-CA"/>
              </w:rPr>
              <w:t xml:space="preserve">ODP </w:t>
            </w:r>
            <w:r>
              <w:rPr>
                <w:rFonts w:hint="eastAsia"/>
                <w:bCs/>
                <w:sz w:val="20"/>
                <w:szCs w:val="20"/>
                <w:lang w:val="en-US" w:eastAsia="zh-CN"/>
              </w:rPr>
              <w:t>吨</w:t>
            </w:r>
          </w:p>
        </w:tc>
        <w:tc>
          <w:tcPr>
            <w:tcW w:w="1039" w:type="dxa"/>
            <w:tcBorders>
              <w:top w:val="nil"/>
              <w:left w:val="nil"/>
              <w:bottom w:val="single" w:sz="4" w:space="0" w:color="auto"/>
              <w:right w:val="single" w:sz="4" w:space="0" w:color="auto"/>
            </w:tcBorders>
            <w:shd w:val="clear" w:color="auto" w:fill="auto"/>
            <w:noWrap/>
          </w:tcPr>
          <w:p w:rsidR="003164B8" w:rsidRDefault="006E25FC">
            <w:pPr>
              <w:jc w:val="right"/>
              <w:rPr>
                <w:bCs/>
                <w:sz w:val="20"/>
                <w:szCs w:val="20"/>
                <w:lang w:val="en-CA"/>
              </w:rPr>
            </w:pPr>
            <w:r>
              <w:rPr>
                <w:bCs/>
                <w:sz w:val="20"/>
                <w:szCs w:val="20"/>
                <w:lang w:val="en-CA"/>
              </w:rPr>
              <w:t>0.76</w:t>
            </w:r>
          </w:p>
        </w:tc>
        <w:tc>
          <w:tcPr>
            <w:tcW w:w="1041" w:type="dxa"/>
            <w:tcBorders>
              <w:top w:val="nil"/>
              <w:left w:val="nil"/>
              <w:bottom w:val="single" w:sz="4" w:space="0" w:color="auto"/>
              <w:right w:val="single" w:sz="4" w:space="0" w:color="auto"/>
            </w:tcBorders>
            <w:shd w:val="clear" w:color="auto" w:fill="auto"/>
            <w:noWrap/>
          </w:tcPr>
          <w:p w:rsidR="003164B8" w:rsidRDefault="006E25FC">
            <w:pPr>
              <w:jc w:val="right"/>
              <w:rPr>
                <w:bCs/>
                <w:sz w:val="20"/>
                <w:szCs w:val="20"/>
                <w:lang w:val="en-CA"/>
              </w:rPr>
            </w:pPr>
            <w:r>
              <w:rPr>
                <w:bCs/>
                <w:sz w:val="20"/>
                <w:szCs w:val="20"/>
                <w:lang w:val="en-CA"/>
              </w:rPr>
              <w:t>0.82</w:t>
            </w:r>
          </w:p>
        </w:tc>
        <w:tc>
          <w:tcPr>
            <w:tcW w:w="1041" w:type="dxa"/>
            <w:tcBorders>
              <w:top w:val="single" w:sz="4" w:space="0" w:color="auto"/>
              <w:left w:val="nil"/>
              <w:bottom w:val="single" w:sz="4" w:space="0" w:color="auto"/>
              <w:right w:val="single" w:sz="4" w:space="0" w:color="auto"/>
            </w:tcBorders>
          </w:tcPr>
          <w:p w:rsidR="003164B8" w:rsidRDefault="006E25FC">
            <w:pPr>
              <w:jc w:val="right"/>
              <w:rPr>
                <w:bCs/>
                <w:sz w:val="20"/>
                <w:szCs w:val="20"/>
                <w:lang w:val="en-CA"/>
              </w:rPr>
            </w:pPr>
            <w:r>
              <w:rPr>
                <w:bCs/>
                <w:sz w:val="20"/>
                <w:szCs w:val="20"/>
                <w:lang w:val="en-CA"/>
              </w:rPr>
              <w:t>0.00</w:t>
            </w:r>
          </w:p>
        </w:tc>
        <w:tc>
          <w:tcPr>
            <w:tcW w:w="1039" w:type="dxa"/>
            <w:tcBorders>
              <w:top w:val="nil"/>
              <w:left w:val="single" w:sz="4" w:space="0" w:color="auto"/>
              <w:bottom w:val="single" w:sz="4" w:space="0" w:color="auto"/>
              <w:right w:val="single" w:sz="4" w:space="0" w:color="auto"/>
            </w:tcBorders>
          </w:tcPr>
          <w:p w:rsidR="003164B8" w:rsidRDefault="006E25FC">
            <w:pPr>
              <w:jc w:val="right"/>
              <w:rPr>
                <w:bCs/>
                <w:sz w:val="20"/>
                <w:szCs w:val="20"/>
                <w:lang w:val="en-CA"/>
              </w:rPr>
            </w:pPr>
            <w:r>
              <w:rPr>
                <w:bCs/>
                <w:sz w:val="20"/>
                <w:szCs w:val="20"/>
                <w:lang w:val="en-CA"/>
              </w:rPr>
              <w:t>0.00</w:t>
            </w:r>
          </w:p>
        </w:tc>
        <w:tc>
          <w:tcPr>
            <w:tcW w:w="1041" w:type="dxa"/>
            <w:tcBorders>
              <w:top w:val="nil"/>
              <w:left w:val="single" w:sz="4" w:space="0" w:color="auto"/>
              <w:bottom w:val="single" w:sz="4" w:space="0" w:color="auto"/>
              <w:right w:val="single" w:sz="4" w:space="0" w:color="auto"/>
            </w:tcBorders>
          </w:tcPr>
          <w:p w:rsidR="003164B8" w:rsidRDefault="006E25FC">
            <w:pPr>
              <w:jc w:val="right"/>
              <w:rPr>
                <w:bCs/>
                <w:sz w:val="20"/>
                <w:szCs w:val="20"/>
                <w:lang w:val="en-CA"/>
              </w:rPr>
            </w:pPr>
            <w:r>
              <w:rPr>
                <w:bCs/>
                <w:sz w:val="20"/>
                <w:szCs w:val="20"/>
                <w:lang w:val="en-CA"/>
              </w:rPr>
              <w:t>0.31</w:t>
            </w:r>
          </w:p>
        </w:tc>
        <w:tc>
          <w:tcPr>
            <w:tcW w:w="1041" w:type="dxa"/>
            <w:tcBorders>
              <w:top w:val="nil"/>
              <w:left w:val="single" w:sz="4" w:space="0" w:color="auto"/>
              <w:bottom w:val="single" w:sz="4" w:space="0" w:color="auto"/>
              <w:right w:val="single" w:sz="4" w:space="0" w:color="auto"/>
            </w:tcBorders>
            <w:shd w:val="clear" w:color="auto" w:fill="auto"/>
            <w:noWrap/>
            <w:vAlign w:val="center"/>
          </w:tcPr>
          <w:p w:rsidR="003164B8" w:rsidRDefault="006E25FC">
            <w:pPr>
              <w:widowControl w:val="0"/>
              <w:jc w:val="right"/>
              <w:rPr>
                <w:b/>
                <w:bCs/>
                <w:sz w:val="20"/>
                <w:szCs w:val="20"/>
                <w:lang w:val="en-CA"/>
              </w:rPr>
            </w:pPr>
            <w:r>
              <w:rPr>
                <w:b/>
                <w:bCs/>
                <w:sz w:val="20"/>
                <w:szCs w:val="20"/>
                <w:lang w:val="en-CA"/>
              </w:rPr>
              <w:t>1.0</w:t>
            </w:r>
          </w:p>
        </w:tc>
      </w:tr>
    </w:tbl>
    <w:p w:rsidR="003164B8" w:rsidRDefault="003164B8">
      <w:pPr>
        <w:rPr>
          <w:lang w:val="en-CA"/>
        </w:rPr>
      </w:pPr>
    </w:p>
    <w:p w:rsidR="003164B8" w:rsidRDefault="006E25FC">
      <w:pPr>
        <w:pStyle w:val="Heading1"/>
        <w:rPr>
          <w:lang w:val="en-CA"/>
        </w:rPr>
      </w:pPr>
      <w:r>
        <w:rPr>
          <w:lang w:val="en-CA"/>
        </w:rPr>
        <w:t>从</w:t>
      </w:r>
      <w:r>
        <w:rPr>
          <w:lang w:val="en-CA"/>
        </w:rPr>
        <w:t>2014</w:t>
      </w:r>
      <w:r>
        <w:rPr>
          <w:lang w:val="en-CA"/>
        </w:rPr>
        <w:t>年</w:t>
      </w:r>
      <w:r>
        <w:rPr>
          <w:rFonts w:hint="eastAsia"/>
          <w:lang w:val="en-US" w:eastAsia="zh-CN"/>
        </w:rPr>
        <w:t>至</w:t>
      </w:r>
      <w:r>
        <w:rPr>
          <w:lang w:val="en-CA"/>
        </w:rPr>
        <w:t>2018</w:t>
      </w:r>
      <w:proofErr w:type="spellStart"/>
      <w:r>
        <w:rPr>
          <w:lang w:val="en-CA"/>
        </w:rPr>
        <w:t>年，氟氯烃的消费量有所减少，这主要是由于基于氟氯烃的设备的减少以及采用了主要基于</w:t>
      </w:r>
      <w:proofErr w:type="spellEnd"/>
      <w:r>
        <w:rPr>
          <w:lang w:val="en-CA"/>
        </w:rPr>
        <w:t>HFC-134a</w:t>
      </w:r>
      <w:r>
        <w:rPr>
          <w:rFonts w:hint="eastAsia"/>
          <w:lang w:val="en-CA" w:eastAsia="zh-CN"/>
        </w:rPr>
        <w:t>、</w:t>
      </w:r>
      <w:r>
        <w:rPr>
          <w:lang w:val="en-CA"/>
        </w:rPr>
        <w:t>R-404A</w:t>
      </w:r>
      <w:r>
        <w:rPr>
          <w:rFonts w:hint="eastAsia"/>
          <w:lang w:val="en-CA" w:eastAsia="zh-CN"/>
        </w:rPr>
        <w:t>、</w:t>
      </w:r>
      <w:r>
        <w:rPr>
          <w:lang w:val="en-CA"/>
        </w:rPr>
        <w:t>R-407C</w:t>
      </w:r>
      <w:r>
        <w:rPr>
          <w:lang w:val="en-CA"/>
        </w:rPr>
        <w:t>和</w:t>
      </w:r>
      <w:r>
        <w:rPr>
          <w:lang w:val="en-CA"/>
        </w:rPr>
        <w:t>R-410A</w:t>
      </w:r>
      <w:proofErr w:type="spellStart"/>
      <w:r>
        <w:rPr>
          <w:lang w:val="en-CA"/>
        </w:rPr>
        <w:t>的替代品；进口</w:t>
      </w:r>
      <w:proofErr w:type="spellEnd"/>
      <w:r>
        <w:rPr>
          <w:lang w:val="en-CA"/>
        </w:rPr>
        <w:t>R-422D</w:t>
      </w:r>
      <w:r>
        <w:rPr>
          <w:rFonts w:hint="eastAsia"/>
          <w:lang w:val="en-US" w:eastAsia="zh-CN"/>
        </w:rPr>
        <w:t xml:space="preserve"> </w:t>
      </w:r>
      <w:r>
        <w:rPr>
          <w:rStyle w:val="FootnoteReference"/>
          <w:lang w:val="en-CA"/>
        </w:rPr>
        <w:footnoteReference w:id="2"/>
      </w:r>
      <w:r>
        <w:rPr>
          <w:lang w:val="en-CA"/>
        </w:rPr>
        <w:t xml:space="preserve"> </w:t>
      </w:r>
      <w:proofErr w:type="spellStart"/>
      <w:r>
        <w:rPr>
          <w:lang w:val="en-CA"/>
        </w:rPr>
        <w:t>可用作在基于</w:t>
      </w:r>
      <w:proofErr w:type="spellEnd"/>
      <w:r>
        <w:rPr>
          <w:lang w:val="en-CA"/>
        </w:rPr>
        <w:t>HCFC 22</w:t>
      </w:r>
      <w:r>
        <w:rPr>
          <w:lang w:val="en-CA"/>
        </w:rPr>
        <w:t>的</w:t>
      </w:r>
      <w:r>
        <w:rPr>
          <w:rFonts w:hint="eastAsia"/>
          <w:lang w:val="en-US" w:eastAsia="zh-CN"/>
        </w:rPr>
        <w:t>联动空调</w:t>
      </w:r>
      <w:proofErr w:type="spellStart"/>
      <w:r>
        <w:rPr>
          <w:lang w:val="en-CA"/>
        </w:rPr>
        <w:t>应用中的直接替代品；并回收了</w:t>
      </w:r>
      <w:proofErr w:type="spellEnd"/>
      <w:r>
        <w:rPr>
          <w:lang w:val="en-CA"/>
        </w:rPr>
        <w:t>HCFC-22</w:t>
      </w:r>
      <w:proofErr w:type="spellStart"/>
      <w:r>
        <w:rPr>
          <w:lang w:val="en-CA"/>
        </w:rPr>
        <w:t>以适应市场需求。禁止进口基于氟氯烃的设备和在维修行业进行的用于培训技术人员的活动以及管制氟氯烃供应的国家法规，也</w:t>
      </w:r>
      <w:proofErr w:type="spellEnd"/>
      <w:r>
        <w:rPr>
          <w:rFonts w:hint="eastAsia"/>
          <w:lang w:val="en-US" w:eastAsia="zh-CN"/>
        </w:rPr>
        <w:t>促成</w:t>
      </w:r>
      <w:proofErr w:type="spellStart"/>
      <w:r>
        <w:rPr>
          <w:lang w:val="en-CA"/>
        </w:rPr>
        <w:t>该国氟氯烃的消费量减少</w:t>
      </w:r>
      <w:proofErr w:type="spellEnd"/>
      <w:r>
        <w:rPr>
          <w:lang w:val="en-CA"/>
        </w:rPr>
        <w:t>。</w:t>
      </w:r>
    </w:p>
    <w:p w:rsidR="003164B8" w:rsidRDefault="006E25FC">
      <w:pPr>
        <w:pStyle w:val="Heading1"/>
        <w:rPr>
          <w:lang w:val="en-CA"/>
        </w:rPr>
      </w:pPr>
      <w:r>
        <w:rPr>
          <w:rFonts w:hint="eastAsia"/>
          <w:lang w:val="en-US" w:eastAsia="zh-CN"/>
        </w:rPr>
        <w:t xml:space="preserve"> </w:t>
      </w:r>
      <w:r>
        <w:rPr>
          <w:lang w:val="en-CA"/>
        </w:rPr>
        <w:t>在</w:t>
      </w:r>
      <w:r>
        <w:rPr>
          <w:lang w:val="en-CA"/>
        </w:rPr>
        <w:t>2016</w:t>
      </w:r>
      <w:proofErr w:type="spellStart"/>
      <w:r>
        <w:rPr>
          <w:lang w:val="en-CA"/>
        </w:rPr>
        <w:t>年和</w:t>
      </w:r>
      <w:proofErr w:type="spellEnd"/>
      <w:r>
        <w:rPr>
          <w:lang w:val="en-CA"/>
        </w:rPr>
        <w:t>2017</w:t>
      </w:r>
      <w:proofErr w:type="spellStart"/>
      <w:r>
        <w:rPr>
          <w:lang w:val="en-CA"/>
        </w:rPr>
        <w:t>年，由于正在审查国家立法，氟氯烃进口配额尚未分配，直到</w:t>
      </w:r>
      <w:proofErr w:type="spellEnd"/>
      <w:r>
        <w:rPr>
          <w:lang w:val="en-CA"/>
        </w:rPr>
        <w:t>2018</w:t>
      </w:r>
      <w:r>
        <w:rPr>
          <w:lang w:val="en-CA"/>
        </w:rPr>
        <w:t>年</w:t>
      </w:r>
      <w:r>
        <w:rPr>
          <w:lang w:val="en-CA"/>
        </w:rPr>
        <w:t>6</w:t>
      </w:r>
      <w:proofErr w:type="spellStart"/>
      <w:r>
        <w:rPr>
          <w:lang w:val="en-CA"/>
        </w:rPr>
        <w:t>月才获得批准。在那几年，氟氯烃库存被用来满足国内需求</w:t>
      </w:r>
      <w:proofErr w:type="spellEnd"/>
      <w:r>
        <w:rPr>
          <w:lang w:val="en-CA"/>
        </w:rPr>
        <w:t>。</w:t>
      </w:r>
    </w:p>
    <w:p w:rsidR="003164B8" w:rsidRDefault="006E25FC">
      <w:pPr>
        <w:rPr>
          <w:i/>
          <w:lang w:val="en-CA"/>
        </w:rPr>
      </w:pPr>
      <w:proofErr w:type="spellStart"/>
      <w:r>
        <w:rPr>
          <w:i/>
          <w:iCs/>
          <w:lang w:val="en-CA"/>
        </w:rPr>
        <w:t>国家方案执行报告</w:t>
      </w:r>
      <w:proofErr w:type="spellEnd"/>
    </w:p>
    <w:p w:rsidR="003164B8" w:rsidRDefault="003164B8">
      <w:pPr>
        <w:rPr>
          <w:lang w:val="en-CA"/>
        </w:rPr>
      </w:pPr>
    </w:p>
    <w:p w:rsidR="003164B8" w:rsidRDefault="006E25FC">
      <w:pPr>
        <w:pStyle w:val="Heading1"/>
        <w:rPr>
          <w:lang w:val="en-CA"/>
        </w:rPr>
      </w:pPr>
      <w:proofErr w:type="spellStart"/>
      <w:r>
        <w:rPr>
          <w:lang w:val="en-CA"/>
        </w:rPr>
        <w:t>摩尔多瓦共和国政府在</w:t>
      </w:r>
      <w:proofErr w:type="spellEnd"/>
      <w:r>
        <w:rPr>
          <w:lang w:val="en-CA"/>
        </w:rPr>
        <w:t xml:space="preserve">2018 </w:t>
      </w:r>
      <w:r>
        <w:rPr>
          <w:rFonts w:hint="eastAsia"/>
          <w:lang w:val="en-US" w:eastAsia="zh-CN"/>
        </w:rPr>
        <w:t>国家方案执行</w:t>
      </w:r>
      <w:proofErr w:type="spellStart"/>
      <w:r>
        <w:rPr>
          <w:lang w:val="en-CA"/>
        </w:rPr>
        <w:t>报告中</w:t>
      </w:r>
      <w:proofErr w:type="spellEnd"/>
      <w:r>
        <w:rPr>
          <w:rFonts w:hint="eastAsia"/>
          <w:lang w:val="en-CA" w:eastAsia="zh-CN"/>
        </w:rPr>
        <w:t>，</w:t>
      </w:r>
      <w:proofErr w:type="spellStart"/>
      <w:r>
        <w:rPr>
          <w:lang w:val="en-CA"/>
        </w:rPr>
        <w:t>报告了氟氯烃行业消费数据，该数据</w:t>
      </w:r>
      <w:proofErr w:type="spellEnd"/>
      <w:r>
        <w:rPr>
          <w:rFonts w:hint="eastAsia"/>
          <w:lang w:val="en-US" w:eastAsia="zh-CN"/>
        </w:rPr>
        <w:t>符合</w:t>
      </w:r>
      <w:r>
        <w:rPr>
          <w:lang w:val="en-CA"/>
        </w:rPr>
        <w:t>《</w:t>
      </w:r>
      <w:proofErr w:type="spellStart"/>
      <w:r>
        <w:rPr>
          <w:lang w:val="en-CA"/>
        </w:rPr>
        <w:t>蒙特利尔议定书》第</w:t>
      </w:r>
      <w:proofErr w:type="spellEnd"/>
      <w:r>
        <w:rPr>
          <w:lang w:val="en-CA"/>
        </w:rPr>
        <w:t>7</w:t>
      </w:r>
      <w:proofErr w:type="spellStart"/>
      <w:r>
        <w:rPr>
          <w:lang w:val="en-CA"/>
        </w:rPr>
        <w:t>条报告的数据</w:t>
      </w:r>
      <w:proofErr w:type="spellEnd"/>
      <w:r>
        <w:rPr>
          <w:lang w:val="en-CA"/>
        </w:rPr>
        <w:t>。</w:t>
      </w:r>
    </w:p>
    <w:p w:rsidR="003164B8" w:rsidRDefault="006E25FC">
      <w:pPr>
        <w:pStyle w:val="Heading1"/>
        <w:numPr>
          <w:ilvl w:val="0"/>
          <w:numId w:val="0"/>
        </w:numPr>
        <w:rPr>
          <w:u w:val="single"/>
          <w:lang w:val="en-CA"/>
        </w:rPr>
      </w:pPr>
      <w:proofErr w:type="spellStart"/>
      <w:r>
        <w:rPr>
          <w:u w:val="single"/>
          <w:lang w:val="en-CA"/>
        </w:rPr>
        <w:t>氟氯烃淘汰管理计划第一次付款执行进度报告</w:t>
      </w:r>
      <w:proofErr w:type="spellEnd"/>
    </w:p>
    <w:p w:rsidR="003164B8" w:rsidRDefault="006E25FC">
      <w:pPr>
        <w:pStyle w:val="Heading1"/>
        <w:numPr>
          <w:ilvl w:val="0"/>
          <w:numId w:val="0"/>
        </w:numPr>
        <w:rPr>
          <w:lang w:val="en-CA"/>
        </w:rPr>
      </w:pPr>
      <w:proofErr w:type="spellStart"/>
      <w:r>
        <w:rPr>
          <w:i/>
          <w:iCs/>
          <w:lang w:val="en-CA"/>
        </w:rPr>
        <w:t>法律框架</w:t>
      </w:r>
      <w:proofErr w:type="spellEnd"/>
    </w:p>
    <w:p w:rsidR="003164B8" w:rsidRDefault="006E25FC">
      <w:pPr>
        <w:pStyle w:val="Heading1"/>
        <w:rPr>
          <w:lang w:val="en-CA"/>
        </w:rPr>
      </w:pPr>
      <w:r>
        <w:rPr>
          <w:lang w:val="en-CA"/>
        </w:rPr>
        <w:t>自</w:t>
      </w:r>
      <w:r>
        <w:rPr>
          <w:lang w:val="en-CA"/>
        </w:rPr>
        <w:t>2013</w:t>
      </w:r>
      <w:proofErr w:type="spellStart"/>
      <w:r>
        <w:rPr>
          <w:lang w:val="en-CA"/>
        </w:rPr>
        <w:t>年起开始实施可强制执行的进出口许可证和配额制度</w:t>
      </w:r>
      <w:proofErr w:type="spellEnd"/>
      <w:r>
        <w:rPr>
          <w:rFonts w:hint="eastAsia"/>
          <w:lang w:val="en-CA" w:eastAsia="zh-CN"/>
        </w:rPr>
        <w:t>；</w:t>
      </w:r>
      <w:proofErr w:type="spellStart"/>
      <w:r>
        <w:rPr>
          <w:lang w:val="en-CA"/>
        </w:rPr>
        <w:t>进口商将</w:t>
      </w:r>
      <w:proofErr w:type="spellEnd"/>
      <w:r>
        <w:rPr>
          <w:rFonts w:hint="eastAsia"/>
          <w:lang w:val="en-US" w:eastAsia="zh-CN"/>
        </w:rPr>
        <w:t>要</w:t>
      </w:r>
      <w:proofErr w:type="spellStart"/>
      <w:r>
        <w:rPr>
          <w:lang w:val="en-CA"/>
        </w:rPr>
        <w:t>继续注册，并根据政府设定的配额</w:t>
      </w:r>
      <w:proofErr w:type="spellEnd"/>
      <w:r>
        <w:rPr>
          <w:lang w:val="en-CA"/>
        </w:rPr>
        <w:t>（</w:t>
      </w:r>
      <w:r>
        <w:rPr>
          <w:rFonts w:hint="eastAsia"/>
          <w:lang w:val="en-US" w:eastAsia="zh-CN"/>
        </w:rPr>
        <w:t>遵照</w:t>
      </w:r>
      <w:r>
        <w:rPr>
          <w:lang w:val="en-CA"/>
        </w:rPr>
        <w:t>《</w:t>
      </w:r>
      <w:proofErr w:type="spellStart"/>
      <w:r>
        <w:rPr>
          <w:lang w:val="en-CA"/>
        </w:rPr>
        <w:t>蒙特利尔议定书》的管制措施）获得进出口氟氯烃的许可证。摩尔多瓦共和国与欧洲联盟签署了一项</w:t>
      </w:r>
      <w:proofErr w:type="spellEnd"/>
      <w:r>
        <w:rPr>
          <w:rFonts w:hint="eastAsia"/>
          <w:lang w:val="en-US" w:eastAsia="zh-CN"/>
        </w:rPr>
        <w:t>加</w:t>
      </w:r>
      <w:proofErr w:type="spellStart"/>
      <w:r>
        <w:rPr>
          <w:lang w:val="en-CA"/>
        </w:rPr>
        <w:t>盟协议，该协议于</w:t>
      </w:r>
      <w:proofErr w:type="spellEnd"/>
      <w:r>
        <w:rPr>
          <w:lang w:val="en-CA"/>
        </w:rPr>
        <w:t>2014</w:t>
      </w:r>
      <w:r>
        <w:rPr>
          <w:lang w:val="en-CA"/>
        </w:rPr>
        <w:t>年</w:t>
      </w:r>
      <w:r>
        <w:rPr>
          <w:lang w:val="en-CA"/>
        </w:rPr>
        <w:t>9</w:t>
      </w:r>
      <w:proofErr w:type="spellStart"/>
      <w:r>
        <w:rPr>
          <w:lang w:val="en-CA"/>
        </w:rPr>
        <w:t>月生效，该协议</w:t>
      </w:r>
      <w:proofErr w:type="spellEnd"/>
      <w:r>
        <w:rPr>
          <w:rFonts w:hint="eastAsia"/>
          <w:lang w:val="en-US" w:eastAsia="zh-CN"/>
        </w:rPr>
        <w:t>要求</w:t>
      </w:r>
      <w:proofErr w:type="spellStart"/>
      <w:r>
        <w:rPr>
          <w:lang w:val="en-CA"/>
        </w:rPr>
        <w:t>该国将其政</w:t>
      </w:r>
      <w:r>
        <w:rPr>
          <w:lang w:val="en-CA"/>
        </w:rPr>
        <w:lastRenderedPageBreak/>
        <w:t>策和法律</w:t>
      </w:r>
      <w:proofErr w:type="spellEnd"/>
      <w:r>
        <w:rPr>
          <w:rFonts w:hint="eastAsia"/>
          <w:lang w:val="en-US" w:eastAsia="zh-CN"/>
        </w:rPr>
        <w:t>融入</w:t>
      </w:r>
      <w:proofErr w:type="spellStart"/>
      <w:r>
        <w:rPr>
          <w:lang w:val="en-CA"/>
        </w:rPr>
        <w:t>包括臭氧保护和气候变化在内的欧盟政策和法律。该国致力于在有关维修行业和技术人员认证方面，将其臭氧政策</w:t>
      </w:r>
      <w:proofErr w:type="spellEnd"/>
      <w:r>
        <w:rPr>
          <w:rFonts w:hint="eastAsia"/>
          <w:lang w:val="en-US" w:eastAsia="zh-CN"/>
        </w:rPr>
        <w:t>符合</w:t>
      </w:r>
      <w:r>
        <w:rPr>
          <w:lang w:val="en-CA"/>
        </w:rPr>
        <w:t>F Gas</w:t>
      </w:r>
      <w:r>
        <w:rPr>
          <w:lang w:val="en-CA"/>
        </w:rPr>
        <w:t>（</w:t>
      </w:r>
      <w:r>
        <w:rPr>
          <w:rFonts w:hint="eastAsia"/>
          <w:lang w:val="en-US" w:eastAsia="zh-CN"/>
        </w:rPr>
        <w:t>欧盟</w:t>
      </w:r>
      <w:r>
        <w:rPr>
          <w:lang w:val="en-CA"/>
        </w:rPr>
        <w:t>）</w:t>
      </w:r>
      <w:proofErr w:type="spellStart"/>
      <w:r>
        <w:rPr>
          <w:lang w:val="en-CA"/>
        </w:rPr>
        <w:t>法规</w:t>
      </w:r>
      <w:proofErr w:type="spellEnd"/>
      <w:r>
        <w:rPr>
          <w:lang w:val="en-CA"/>
        </w:rPr>
        <w:t>。</w:t>
      </w:r>
    </w:p>
    <w:p w:rsidR="003164B8" w:rsidRDefault="006E25FC">
      <w:pPr>
        <w:pStyle w:val="Heading1"/>
        <w:rPr>
          <w:lang w:val="en-CA"/>
        </w:rPr>
      </w:pPr>
      <w:r>
        <w:rPr>
          <w:rFonts w:hint="eastAsia"/>
          <w:lang w:val="en-US" w:eastAsia="zh-CN"/>
        </w:rPr>
        <w:t xml:space="preserve"> </w:t>
      </w:r>
      <w:r>
        <w:rPr>
          <w:lang w:val="en-CA"/>
        </w:rPr>
        <w:t>制定立法措施以控制包括氟氯烃在内的消耗臭氧层物质的进口，即氟氯烃的配额分配制度。在第一次付款执行期间，更新的消耗臭氧层物质条例于</w:t>
      </w:r>
      <w:r>
        <w:rPr>
          <w:lang w:val="en-CA"/>
        </w:rPr>
        <w:t>2017</w:t>
      </w:r>
      <w:r>
        <w:rPr>
          <w:lang w:val="en-CA"/>
        </w:rPr>
        <w:t>年</w:t>
      </w:r>
      <w:r>
        <w:rPr>
          <w:lang w:val="en-CA"/>
        </w:rPr>
        <w:t>10</w:t>
      </w:r>
      <w:r>
        <w:rPr>
          <w:lang w:val="en-CA"/>
        </w:rPr>
        <w:t>月</w:t>
      </w:r>
      <w:r>
        <w:rPr>
          <w:lang w:val="en-CA"/>
        </w:rPr>
        <w:t>27</w:t>
      </w:r>
      <w:r>
        <w:rPr>
          <w:lang w:val="en-CA"/>
        </w:rPr>
        <w:t>日生效，包括禁止进口和安装基于消耗臭氧层物质的设备以及禁止使用化学品的规定。设计了一种电子在线系统，用于对包括氟氯烃在内的消耗臭氧层物质进行许可和报告，并有望在第二次付款执行期间投入使用。</w:t>
      </w:r>
      <w:r>
        <w:rPr>
          <w:rFonts w:hint="eastAsia"/>
          <w:lang w:val="en-US" w:eastAsia="zh-CN"/>
        </w:rPr>
        <w:t>按照</w:t>
      </w:r>
      <w:r>
        <w:rPr>
          <w:lang w:val="en-CA"/>
        </w:rPr>
        <w:t>F-Gas</w:t>
      </w:r>
      <w:r>
        <w:rPr>
          <w:lang w:val="en-CA"/>
        </w:rPr>
        <w:t>（</w:t>
      </w:r>
      <w:r>
        <w:rPr>
          <w:lang w:val="en-CA"/>
        </w:rPr>
        <w:t>EU</w:t>
      </w:r>
      <w:r>
        <w:rPr>
          <w:lang w:val="en-CA"/>
        </w:rPr>
        <w:t>）第</w:t>
      </w:r>
      <w:r>
        <w:rPr>
          <w:lang w:val="en-CA"/>
        </w:rPr>
        <w:t>517/2014</w:t>
      </w:r>
      <w:proofErr w:type="spellStart"/>
      <w:r>
        <w:rPr>
          <w:lang w:val="en-CA"/>
        </w:rPr>
        <w:t>号法规，与技术人员的培训和认证有关的法律文件已于</w:t>
      </w:r>
      <w:proofErr w:type="spellEnd"/>
      <w:r>
        <w:rPr>
          <w:lang w:val="en-CA"/>
        </w:rPr>
        <w:t>2019</w:t>
      </w:r>
      <w:r>
        <w:rPr>
          <w:lang w:val="en-CA"/>
        </w:rPr>
        <w:t>年</w:t>
      </w:r>
      <w:r>
        <w:rPr>
          <w:lang w:val="en-CA"/>
        </w:rPr>
        <w:t>10</w:t>
      </w:r>
      <w:proofErr w:type="spellStart"/>
      <w:r>
        <w:rPr>
          <w:lang w:val="en-CA"/>
        </w:rPr>
        <w:t>月获得批准。该国批准了《基加利修正案》后，计划将</w:t>
      </w:r>
      <w:proofErr w:type="spellEnd"/>
      <w:r>
        <w:rPr>
          <w:lang w:val="en-CA"/>
        </w:rPr>
        <w:t>HFC</w:t>
      </w:r>
      <w:proofErr w:type="spellStart"/>
      <w:r>
        <w:rPr>
          <w:lang w:val="en-CA"/>
        </w:rPr>
        <w:t>纳入许可体系</w:t>
      </w:r>
      <w:proofErr w:type="spellEnd"/>
      <w:r>
        <w:rPr>
          <w:rFonts w:hint="eastAsia"/>
          <w:lang w:val="en-US" w:eastAsia="zh-CN"/>
        </w:rPr>
        <w:t>的模式</w:t>
      </w:r>
      <w:r>
        <w:rPr>
          <w:lang w:val="en-CA"/>
        </w:rPr>
        <w:t>。</w:t>
      </w:r>
    </w:p>
    <w:p w:rsidR="003164B8" w:rsidRDefault="006E25FC">
      <w:pPr>
        <w:rPr>
          <w:i/>
          <w:lang w:val="en-US" w:eastAsia="zh-CN"/>
        </w:rPr>
      </w:pPr>
      <w:r>
        <w:rPr>
          <w:rFonts w:hint="eastAsia"/>
          <w:i/>
          <w:lang w:val="en-US" w:eastAsia="zh-CN"/>
        </w:rPr>
        <w:t>制冷维修行业</w:t>
      </w:r>
    </w:p>
    <w:p w:rsidR="003164B8" w:rsidRDefault="003164B8">
      <w:pPr>
        <w:rPr>
          <w:i/>
          <w:lang w:val="en-CA"/>
        </w:rPr>
      </w:pPr>
    </w:p>
    <w:p w:rsidR="003164B8" w:rsidRDefault="006E25FC">
      <w:pPr>
        <w:pStyle w:val="Heading1"/>
        <w:rPr>
          <w:lang w:val="en-CA"/>
        </w:rPr>
      </w:pPr>
      <w:proofErr w:type="spellStart"/>
      <w:r>
        <w:rPr>
          <w:lang w:val="en-CA"/>
        </w:rPr>
        <w:t>开展了以下活动</w:t>
      </w:r>
      <w:proofErr w:type="spellEnd"/>
      <w:r>
        <w:rPr>
          <w:lang w:val="en-CA"/>
        </w:rPr>
        <w:t>：</w:t>
      </w:r>
    </w:p>
    <w:p w:rsidR="003164B8" w:rsidRDefault="006E25FC">
      <w:pPr>
        <w:pStyle w:val="Heading2"/>
        <w:rPr>
          <w:lang w:val="en-CA"/>
        </w:rPr>
      </w:pPr>
      <w:proofErr w:type="spellStart"/>
      <w:r>
        <w:rPr>
          <w:lang w:val="en-CA"/>
        </w:rPr>
        <w:t>执法人员的培训</w:t>
      </w:r>
      <w:proofErr w:type="spellEnd"/>
      <w:r>
        <w:rPr>
          <w:lang w:val="en-CA"/>
        </w:rPr>
        <w:t>：</w:t>
      </w:r>
      <w:r>
        <w:rPr>
          <w:lang w:val="en-CA"/>
        </w:rPr>
        <w:t>45</w:t>
      </w:r>
      <w:proofErr w:type="spellStart"/>
      <w:r>
        <w:rPr>
          <w:lang w:val="en-CA"/>
        </w:rPr>
        <w:t>名海关官员在两</w:t>
      </w:r>
      <w:proofErr w:type="spellEnd"/>
      <w:r>
        <w:rPr>
          <w:rFonts w:hint="eastAsia"/>
          <w:lang w:val="en-US" w:eastAsia="zh-CN"/>
        </w:rPr>
        <w:t>期</w:t>
      </w:r>
      <w:proofErr w:type="spellStart"/>
      <w:r>
        <w:rPr>
          <w:lang w:val="en-CA"/>
        </w:rPr>
        <w:t>讲习班上接受了氟氯烃和氟氯烃设备进出口的监测和控制以及侦查和预防非法贸易的培训。为海关和执法人员编写了培训材料，并更新</w:t>
      </w:r>
      <w:proofErr w:type="spellEnd"/>
      <w:r>
        <w:rPr>
          <w:rFonts w:hint="eastAsia"/>
          <w:lang w:val="en-US" w:eastAsia="zh-CN"/>
        </w:rPr>
        <w:t>纳入</w:t>
      </w:r>
      <w:proofErr w:type="spellStart"/>
      <w:r>
        <w:rPr>
          <w:lang w:val="en-CA"/>
        </w:rPr>
        <w:t>有关立法和监测相关问题的最新信息</w:t>
      </w:r>
      <w:proofErr w:type="spellEnd"/>
      <w:r>
        <w:rPr>
          <w:lang w:val="en-CA"/>
        </w:rPr>
        <w:t>；</w:t>
      </w:r>
    </w:p>
    <w:p w:rsidR="003164B8" w:rsidRDefault="006E25FC">
      <w:pPr>
        <w:pStyle w:val="Heading2"/>
        <w:rPr>
          <w:lang w:val="en-CA"/>
        </w:rPr>
      </w:pPr>
      <w:r>
        <w:rPr>
          <w:rFonts w:hint="eastAsia"/>
          <w:lang w:val="en-US" w:eastAsia="zh-CN"/>
        </w:rPr>
        <w:t>制冷和空调</w:t>
      </w:r>
      <w:proofErr w:type="spellStart"/>
      <w:r>
        <w:rPr>
          <w:lang w:val="en-CA"/>
        </w:rPr>
        <w:t>技术人员的培训和认证</w:t>
      </w:r>
      <w:proofErr w:type="spellEnd"/>
      <w:r>
        <w:rPr>
          <w:lang w:val="en-CA"/>
        </w:rPr>
        <w:t>：</w:t>
      </w:r>
      <w:r>
        <w:rPr>
          <w:lang w:val="en-CA"/>
        </w:rPr>
        <w:t>40</w:t>
      </w:r>
      <w:proofErr w:type="spellStart"/>
      <w:r>
        <w:rPr>
          <w:lang w:val="en-CA"/>
        </w:rPr>
        <w:t>名技术人员</w:t>
      </w:r>
      <w:proofErr w:type="spellEnd"/>
      <w:r>
        <w:rPr>
          <w:rFonts w:hint="eastAsia"/>
          <w:lang w:val="en-US" w:eastAsia="zh-CN"/>
        </w:rPr>
        <w:t>按照</w:t>
      </w:r>
      <w:r>
        <w:rPr>
          <w:lang w:val="en-CA"/>
        </w:rPr>
        <w:t>F-Gas</w:t>
      </w:r>
      <w:r>
        <w:rPr>
          <w:lang w:val="en-CA"/>
        </w:rPr>
        <w:t>（</w:t>
      </w:r>
      <w:r>
        <w:rPr>
          <w:lang w:val="en-CA"/>
        </w:rPr>
        <w:t>EU</w:t>
      </w:r>
      <w:r>
        <w:rPr>
          <w:lang w:val="en-CA"/>
        </w:rPr>
        <w:t>）第</w:t>
      </w:r>
      <w:r>
        <w:rPr>
          <w:lang w:val="en-CA"/>
        </w:rPr>
        <w:t>517/2014</w:t>
      </w:r>
      <w:proofErr w:type="spellStart"/>
      <w:r>
        <w:rPr>
          <w:lang w:val="en-CA"/>
        </w:rPr>
        <w:t>号法规在两个培训班接受培训，法规规定了维修技术人员的最低培训和认证要求</w:t>
      </w:r>
      <w:proofErr w:type="spellEnd"/>
      <w:r>
        <w:rPr>
          <w:lang w:val="en-CA"/>
        </w:rPr>
        <w:t>;</w:t>
      </w:r>
    </w:p>
    <w:p w:rsidR="003164B8" w:rsidRDefault="006E25FC">
      <w:pPr>
        <w:pStyle w:val="Heading2"/>
        <w:rPr>
          <w:lang w:val="en-CA"/>
        </w:rPr>
      </w:pPr>
      <w:proofErr w:type="spellStart"/>
      <w:r>
        <w:rPr>
          <w:lang w:val="en-CA"/>
        </w:rPr>
        <w:t>加强制冷和空调协会：为制冷技术员公共协会开发了一个网站；与协会举行了磋商和会议，以确保第二阶段的有效执行</w:t>
      </w:r>
      <w:proofErr w:type="spellEnd"/>
      <w:r>
        <w:rPr>
          <w:lang w:val="en-CA"/>
        </w:rPr>
        <w:t>；</w:t>
      </w:r>
    </w:p>
    <w:p w:rsidR="003164B8" w:rsidRDefault="006E25FC">
      <w:pPr>
        <w:pStyle w:val="Heading2"/>
        <w:rPr>
          <w:lang w:val="en-CA"/>
        </w:rPr>
      </w:pPr>
      <w:proofErr w:type="spellStart"/>
      <w:r>
        <w:rPr>
          <w:lang w:val="en-CA"/>
        </w:rPr>
        <w:t>编写培训材料</w:t>
      </w:r>
      <w:proofErr w:type="spellEnd"/>
      <w:r>
        <w:rPr>
          <w:lang w:val="en-CA"/>
        </w:rPr>
        <w:t>：</w:t>
      </w:r>
      <w:r>
        <w:rPr>
          <w:lang w:val="en-CA"/>
        </w:rPr>
        <w:t>2019</w:t>
      </w:r>
      <w:proofErr w:type="spellStart"/>
      <w:r>
        <w:rPr>
          <w:lang w:val="en-CA"/>
        </w:rPr>
        <w:t>年更新了制冷和空调行业良好做法守则</w:t>
      </w:r>
      <w:proofErr w:type="spellEnd"/>
      <w:r>
        <w:rPr>
          <w:lang w:val="en-CA"/>
        </w:rPr>
        <w:t>，</w:t>
      </w:r>
      <w:r>
        <w:rPr>
          <w:rFonts w:hint="eastAsia"/>
          <w:lang w:val="en-US" w:eastAsia="zh-CN"/>
        </w:rPr>
        <w:t>纳入</w:t>
      </w:r>
      <w:proofErr w:type="spellStart"/>
      <w:r>
        <w:rPr>
          <w:lang w:val="en-CA"/>
        </w:rPr>
        <w:t>新信息，以帮助该国实现减少氟氯烃淘汰管理计划的目标。印刷和出版了有关职业学校的</w:t>
      </w:r>
      <w:proofErr w:type="spellEnd"/>
      <w:r>
        <w:rPr>
          <w:rFonts w:hint="eastAsia"/>
          <w:lang w:val="en-US" w:eastAsia="zh-CN"/>
        </w:rPr>
        <w:t>更多</w:t>
      </w:r>
      <w:proofErr w:type="spellStart"/>
      <w:r>
        <w:rPr>
          <w:lang w:val="en-CA"/>
        </w:rPr>
        <w:t>培训材料</w:t>
      </w:r>
      <w:proofErr w:type="spellEnd"/>
      <w:r>
        <w:rPr>
          <w:lang w:val="en-CA"/>
        </w:rPr>
        <w:t>；</w:t>
      </w:r>
    </w:p>
    <w:p w:rsidR="003164B8" w:rsidRDefault="006E25FC">
      <w:pPr>
        <w:pStyle w:val="Heading2"/>
        <w:rPr>
          <w:lang w:val="en-CA"/>
        </w:rPr>
      </w:pPr>
      <w:proofErr w:type="spellStart"/>
      <w:r>
        <w:rPr>
          <w:lang w:val="en-CA"/>
        </w:rPr>
        <w:t>投资部分：制定了回收和再循环设备和工具的技术规范，并购买了</w:t>
      </w:r>
      <w:proofErr w:type="spellEnd"/>
      <w:r>
        <w:rPr>
          <w:lang w:val="en-CA"/>
        </w:rPr>
        <w:t>24</w:t>
      </w:r>
      <w:proofErr w:type="spellStart"/>
      <w:r>
        <w:rPr>
          <w:lang w:val="en-CA"/>
        </w:rPr>
        <w:t>套此类设备（回收机</w:t>
      </w:r>
      <w:proofErr w:type="spellEnd"/>
      <w:r>
        <w:rPr>
          <w:rFonts w:hint="eastAsia"/>
          <w:lang w:val="en-CA" w:eastAsia="zh-CN"/>
        </w:rPr>
        <w:t>、</w:t>
      </w:r>
      <w:proofErr w:type="spellStart"/>
      <w:r>
        <w:rPr>
          <w:lang w:val="en-CA"/>
        </w:rPr>
        <w:t>基本维修工具</w:t>
      </w:r>
      <w:proofErr w:type="spellEnd"/>
      <w:r>
        <w:rPr>
          <w:rFonts w:hint="eastAsia"/>
          <w:lang w:val="en-CA" w:eastAsia="zh-CN"/>
        </w:rPr>
        <w:t>、</w:t>
      </w:r>
      <w:proofErr w:type="spellStart"/>
      <w:r>
        <w:rPr>
          <w:lang w:val="en-CA"/>
        </w:rPr>
        <w:t>检漏仪</w:t>
      </w:r>
      <w:proofErr w:type="spellEnd"/>
      <w:r>
        <w:rPr>
          <w:lang w:val="en-CA"/>
        </w:rPr>
        <w:t>），</w:t>
      </w:r>
      <w:proofErr w:type="spellStart"/>
      <w:r>
        <w:rPr>
          <w:lang w:val="en-CA"/>
        </w:rPr>
        <w:t>分发给了三个培训中心；和</w:t>
      </w:r>
      <w:proofErr w:type="spellEnd"/>
    </w:p>
    <w:p w:rsidR="003164B8" w:rsidRPr="00E95D86" w:rsidRDefault="006E25FC">
      <w:pPr>
        <w:pStyle w:val="Heading2"/>
        <w:rPr>
          <w:lang w:val="en-CA"/>
        </w:rPr>
      </w:pPr>
      <w:r>
        <w:rPr>
          <w:lang w:val="en-CA"/>
        </w:rPr>
        <w:t>目前正在启动商业制冷设备中低全球升温潜能值技术的示范项目；技术评估和与潜在受益人的讨论处于后期阶段；还确定了设备压缩机的潜在供应商。该项目预计将于</w:t>
      </w:r>
      <w:r>
        <w:rPr>
          <w:lang w:val="en-CA"/>
        </w:rPr>
        <w:t>2020</w:t>
      </w:r>
      <w:proofErr w:type="spellStart"/>
      <w:r>
        <w:rPr>
          <w:lang w:val="en-CA"/>
        </w:rPr>
        <w:t>年底</w:t>
      </w:r>
      <w:proofErr w:type="spellEnd"/>
      <w:r>
        <w:rPr>
          <w:rFonts w:hint="eastAsia"/>
          <w:lang w:val="en-US" w:eastAsia="zh-CN"/>
        </w:rPr>
        <w:t>前执行</w:t>
      </w:r>
      <w:r>
        <w:rPr>
          <w:lang w:val="en-CA"/>
        </w:rPr>
        <w:t>。</w:t>
      </w:r>
    </w:p>
    <w:p w:rsidR="003164B8" w:rsidRDefault="006E25FC">
      <w:pPr>
        <w:rPr>
          <w:i/>
          <w:lang w:val="en-CA"/>
        </w:rPr>
      </w:pPr>
      <w:proofErr w:type="spellStart"/>
      <w:r>
        <w:rPr>
          <w:i/>
          <w:iCs/>
          <w:lang w:val="en-CA"/>
        </w:rPr>
        <w:t>项目</w:t>
      </w:r>
      <w:proofErr w:type="spellEnd"/>
      <w:r>
        <w:rPr>
          <w:rFonts w:hint="eastAsia"/>
          <w:i/>
          <w:iCs/>
          <w:lang w:val="en-US" w:eastAsia="zh-CN"/>
        </w:rPr>
        <w:t>执行</w:t>
      </w:r>
      <w:proofErr w:type="spellStart"/>
      <w:r>
        <w:rPr>
          <w:i/>
          <w:iCs/>
          <w:lang w:val="en-CA"/>
        </w:rPr>
        <w:t>和监测单位</w:t>
      </w:r>
      <w:proofErr w:type="spellEnd"/>
      <w:r>
        <w:rPr>
          <w:i/>
          <w:iCs/>
          <w:lang w:val="en-CA"/>
        </w:rPr>
        <w:t>（</w:t>
      </w:r>
      <w:r>
        <w:rPr>
          <w:i/>
          <w:iCs/>
          <w:lang w:val="en-CA"/>
        </w:rPr>
        <w:t>PMU</w:t>
      </w:r>
      <w:r>
        <w:rPr>
          <w:i/>
          <w:iCs/>
          <w:lang w:val="en-CA"/>
        </w:rPr>
        <w:t>）</w:t>
      </w:r>
    </w:p>
    <w:p w:rsidR="003164B8" w:rsidRDefault="003164B8">
      <w:pPr>
        <w:rPr>
          <w:lang w:val="en-CA"/>
        </w:rPr>
      </w:pPr>
    </w:p>
    <w:p w:rsidR="003164B8" w:rsidRDefault="006E25FC">
      <w:pPr>
        <w:pStyle w:val="Heading1"/>
        <w:rPr>
          <w:lang w:val="en-CA"/>
        </w:rPr>
      </w:pPr>
      <w:r>
        <w:rPr>
          <w:rFonts w:hint="eastAsia"/>
          <w:lang w:val="en-US" w:eastAsia="zh-CN"/>
        </w:rPr>
        <w:t xml:space="preserve"> </w:t>
      </w:r>
      <w:proofErr w:type="spellStart"/>
      <w:r>
        <w:rPr>
          <w:lang w:val="en-CA"/>
        </w:rPr>
        <w:t>摩尔多瓦共和国氟氯烃淘汰管理计划第二阶段</w:t>
      </w:r>
      <w:proofErr w:type="spellEnd"/>
      <w:r>
        <w:rPr>
          <w:rFonts w:hint="eastAsia"/>
          <w:lang w:val="en-US" w:eastAsia="zh-CN"/>
        </w:rPr>
        <w:t>未</w:t>
      </w:r>
      <w:proofErr w:type="spellStart"/>
      <w:r>
        <w:rPr>
          <w:lang w:val="en-CA"/>
        </w:rPr>
        <w:t>包括项目管理单位</w:t>
      </w:r>
      <w:proofErr w:type="spellEnd"/>
      <w:r>
        <w:rPr>
          <w:lang w:val="en-CA"/>
        </w:rPr>
        <w:t>。</w:t>
      </w:r>
      <w:r>
        <w:rPr>
          <w:lang w:val="en-CA"/>
        </w:rPr>
        <w:t xml:space="preserve"> </w:t>
      </w:r>
      <w:proofErr w:type="spellStart"/>
      <w:r>
        <w:rPr>
          <w:lang w:val="en-CA"/>
        </w:rPr>
        <w:t>国家臭氧机构</w:t>
      </w:r>
      <w:proofErr w:type="spellEnd"/>
      <w:r>
        <w:rPr>
          <w:lang w:val="en-CA"/>
        </w:rPr>
        <w:t>（</w:t>
      </w:r>
      <w:r w:rsidR="00E95D86">
        <w:rPr>
          <w:rFonts w:hint="eastAsia"/>
          <w:lang w:val="en-CA"/>
        </w:rPr>
        <w:t> </w:t>
      </w:r>
      <w:r>
        <w:rPr>
          <w:lang w:val="en-CA"/>
        </w:rPr>
        <w:t>NOU</w:t>
      </w:r>
      <w:r>
        <w:rPr>
          <w:lang w:val="en-CA"/>
        </w:rPr>
        <w:t>）是</w:t>
      </w:r>
      <w:r>
        <w:rPr>
          <w:rFonts w:hint="eastAsia"/>
          <w:lang w:val="en-US" w:eastAsia="zh-CN"/>
        </w:rPr>
        <w:t>设在</w:t>
      </w:r>
      <w:proofErr w:type="spellStart"/>
      <w:r>
        <w:rPr>
          <w:lang w:val="en-CA"/>
        </w:rPr>
        <w:t>农业</w:t>
      </w:r>
      <w:proofErr w:type="spellEnd"/>
      <w:r>
        <w:rPr>
          <w:rFonts w:hint="eastAsia"/>
          <w:lang w:val="en-CA" w:eastAsia="zh-CN"/>
        </w:rPr>
        <w:t>、</w:t>
      </w:r>
      <w:proofErr w:type="spellStart"/>
      <w:r>
        <w:rPr>
          <w:lang w:val="en-CA"/>
        </w:rPr>
        <w:t>区域发展和环境部的中</w:t>
      </w:r>
      <w:proofErr w:type="spellEnd"/>
      <w:r>
        <w:rPr>
          <w:rFonts w:hint="eastAsia"/>
          <w:lang w:val="en-US" w:eastAsia="zh-CN"/>
        </w:rPr>
        <w:t>心</w:t>
      </w:r>
      <w:proofErr w:type="spellStart"/>
      <w:r>
        <w:rPr>
          <w:lang w:val="en-CA"/>
        </w:rPr>
        <w:t>机构，全面负责协调政府在保护臭氧层方面的活动，包括氟氯烃淘汰管理计划进行的活动</w:t>
      </w:r>
      <w:proofErr w:type="spellEnd"/>
      <w:r>
        <w:rPr>
          <w:lang w:val="en-CA"/>
        </w:rPr>
        <w:t>。</w:t>
      </w:r>
    </w:p>
    <w:p w:rsidR="003164B8" w:rsidRDefault="006E25FC" w:rsidP="00E95D86">
      <w:pPr>
        <w:pStyle w:val="Heading1"/>
        <w:keepNext/>
        <w:keepLines/>
        <w:numPr>
          <w:ilvl w:val="0"/>
          <w:numId w:val="0"/>
        </w:numPr>
        <w:rPr>
          <w:u w:val="single"/>
          <w:lang w:val="en-CA"/>
        </w:rPr>
      </w:pPr>
      <w:proofErr w:type="spellStart"/>
      <w:r>
        <w:rPr>
          <w:u w:val="single"/>
          <w:lang w:val="en-CA"/>
        </w:rPr>
        <w:lastRenderedPageBreak/>
        <w:t>资金支付水平</w:t>
      </w:r>
      <w:proofErr w:type="spellEnd"/>
    </w:p>
    <w:p w:rsidR="003164B8" w:rsidRDefault="006E25FC" w:rsidP="00E95D86">
      <w:pPr>
        <w:pStyle w:val="Heading1"/>
        <w:keepNext/>
        <w:keepLines/>
        <w:rPr>
          <w:lang w:val="en-CA"/>
        </w:rPr>
      </w:pPr>
      <w:r>
        <w:rPr>
          <w:rFonts w:hint="eastAsia"/>
          <w:lang w:val="en-US" w:eastAsia="zh-CN"/>
        </w:rPr>
        <w:t xml:space="preserve"> </w:t>
      </w:r>
      <w:proofErr w:type="spellStart"/>
      <w:r>
        <w:rPr>
          <w:lang w:val="en-CA"/>
        </w:rPr>
        <w:t>截至</w:t>
      </w:r>
      <w:proofErr w:type="spellEnd"/>
      <w:r>
        <w:rPr>
          <w:lang w:val="en-CA"/>
        </w:rPr>
        <w:t>2019</w:t>
      </w:r>
      <w:r>
        <w:rPr>
          <w:lang w:val="en-CA"/>
        </w:rPr>
        <w:t>年</w:t>
      </w:r>
      <w:r>
        <w:rPr>
          <w:lang w:val="en-CA"/>
        </w:rPr>
        <w:t>10</w:t>
      </w:r>
      <w:proofErr w:type="spellStart"/>
      <w:r>
        <w:rPr>
          <w:lang w:val="en-CA"/>
        </w:rPr>
        <w:t>月，迄今已核准的</w:t>
      </w:r>
      <w:proofErr w:type="spellEnd"/>
      <w:r>
        <w:rPr>
          <w:lang w:val="en-CA"/>
        </w:rPr>
        <w:t>130,950</w:t>
      </w:r>
      <w:proofErr w:type="spellStart"/>
      <w:r>
        <w:rPr>
          <w:lang w:val="en-CA"/>
        </w:rPr>
        <w:t>美元（开发计划署为</w:t>
      </w:r>
      <w:proofErr w:type="spellEnd"/>
      <w:r>
        <w:rPr>
          <w:lang w:val="en-CA"/>
        </w:rPr>
        <w:t>104,850</w:t>
      </w:r>
      <w:proofErr w:type="spellStart"/>
      <w:r>
        <w:rPr>
          <w:lang w:val="en-CA"/>
        </w:rPr>
        <w:t>美元，环境规划署为</w:t>
      </w:r>
      <w:proofErr w:type="spellEnd"/>
      <w:r>
        <w:rPr>
          <w:lang w:val="en-CA"/>
        </w:rPr>
        <w:t>26,100</w:t>
      </w:r>
      <w:proofErr w:type="spellStart"/>
      <w:r>
        <w:rPr>
          <w:lang w:val="en-CA"/>
        </w:rPr>
        <w:t>美元）中，已拨付</w:t>
      </w:r>
      <w:proofErr w:type="spellEnd"/>
      <w:r>
        <w:rPr>
          <w:lang w:val="en-CA"/>
        </w:rPr>
        <w:t>53,883</w:t>
      </w:r>
      <w:proofErr w:type="spellStart"/>
      <w:r>
        <w:rPr>
          <w:lang w:val="en-CA"/>
        </w:rPr>
        <w:t>美元</w:t>
      </w:r>
      <w:proofErr w:type="spellEnd"/>
      <w:r>
        <w:rPr>
          <w:lang w:val="en-CA"/>
        </w:rPr>
        <w:t>（</w:t>
      </w:r>
      <w:r>
        <w:rPr>
          <w:lang w:val="en-CA"/>
        </w:rPr>
        <w:t>41</w:t>
      </w:r>
      <w:r>
        <w:rPr>
          <w:lang w:val="en-CA"/>
        </w:rPr>
        <w:t>％）（</w:t>
      </w:r>
      <w:proofErr w:type="spellStart"/>
      <w:r>
        <w:rPr>
          <w:lang w:val="en-CA"/>
        </w:rPr>
        <w:t>开发计划署为</w:t>
      </w:r>
      <w:proofErr w:type="spellEnd"/>
      <w:r>
        <w:rPr>
          <w:lang w:val="en-CA"/>
        </w:rPr>
        <w:t>33,027</w:t>
      </w:r>
      <w:proofErr w:type="spellStart"/>
      <w:r>
        <w:rPr>
          <w:lang w:val="en-CA"/>
        </w:rPr>
        <w:t>美元，环境规划署为</w:t>
      </w:r>
      <w:proofErr w:type="spellEnd"/>
      <w:r>
        <w:rPr>
          <w:lang w:val="en-CA"/>
        </w:rPr>
        <w:t>20,856</w:t>
      </w:r>
      <w:proofErr w:type="spellStart"/>
      <w:r>
        <w:rPr>
          <w:lang w:val="en-CA"/>
        </w:rPr>
        <w:t>美元</w:t>
      </w:r>
      <w:proofErr w:type="spellEnd"/>
      <w:r>
        <w:rPr>
          <w:lang w:val="en-CA"/>
        </w:rPr>
        <w:t>）。</w:t>
      </w:r>
      <w:r>
        <w:rPr>
          <w:lang w:val="en-CA"/>
        </w:rPr>
        <w:t xml:space="preserve"> </w:t>
      </w:r>
      <w:proofErr w:type="spellStart"/>
      <w:r>
        <w:rPr>
          <w:lang w:val="en-CA"/>
        </w:rPr>
        <w:t>余额</w:t>
      </w:r>
      <w:proofErr w:type="spellEnd"/>
      <w:r>
        <w:rPr>
          <w:lang w:val="en-CA"/>
        </w:rPr>
        <w:t>770,067</w:t>
      </w:r>
      <w:proofErr w:type="spellStart"/>
      <w:r>
        <w:rPr>
          <w:lang w:val="en-CA"/>
        </w:rPr>
        <w:t>美元将在</w:t>
      </w:r>
      <w:proofErr w:type="spellEnd"/>
      <w:r>
        <w:rPr>
          <w:lang w:val="en-CA"/>
        </w:rPr>
        <w:t>2020</w:t>
      </w:r>
      <w:proofErr w:type="spellStart"/>
      <w:r>
        <w:rPr>
          <w:lang w:val="en-CA"/>
        </w:rPr>
        <w:t>年底前</w:t>
      </w:r>
      <w:proofErr w:type="spellEnd"/>
      <w:r>
        <w:rPr>
          <w:rFonts w:hint="eastAsia"/>
          <w:lang w:val="en-US" w:eastAsia="zh-CN"/>
        </w:rPr>
        <w:t>发放</w:t>
      </w:r>
      <w:r>
        <w:rPr>
          <w:lang w:val="en-CA"/>
        </w:rPr>
        <w:t>。</w:t>
      </w:r>
    </w:p>
    <w:p w:rsidR="003164B8" w:rsidRDefault="006E25FC">
      <w:pPr>
        <w:pStyle w:val="Heading1"/>
        <w:numPr>
          <w:ilvl w:val="0"/>
          <w:numId w:val="0"/>
        </w:numPr>
        <w:rPr>
          <w:u w:val="single"/>
          <w:lang w:val="en-CA"/>
        </w:rPr>
      </w:pPr>
      <w:proofErr w:type="spellStart"/>
      <w:r>
        <w:rPr>
          <w:u w:val="single"/>
          <w:lang w:val="en-CA"/>
        </w:rPr>
        <w:t>氟氯烃淘汰管理计划第二次付款的执行计划</w:t>
      </w:r>
      <w:proofErr w:type="spellEnd"/>
    </w:p>
    <w:p w:rsidR="003164B8" w:rsidRDefault="003164B8">
      <w:pPr>
        <w:keepNext/>
        <w:keepLines/>
        <w:rPr>
          <w:lang w:val="en-CA"/>
        </w:rPr>
      </w:pPr>
    </w:p>
    <w:p w:rsidR="003164B8" w:rsidRDefault="006E25FC">
      <w:pPr>
        <w:pStyle w:val="Heading1"/>
        <w:rPr>
          <w:lang w:val="en-CA"/>
        </w:rPr>
      </w:pPr>
      <w:r>
        <w:rPr>
          <w:lang w:val="en-CA"/>
        </w:rPr>
        <w:t>11.2020</w:t>
      </w:r>
      <w:r>
        <w:rPr>
          <w:lang w:val="en-CA"/>
        </w:rPr>
        <w:t>年</w:t>
      </w:r>
      <w:r>
        <w:rPr>
          <w:lang w:val="en-CA"/>
        </w:rPr>
        <w:t>1</w:t>
      </w:r>
      <w:proofErr w:type="spellStart"/>
      <w:r>
        <w:rPr>
          <w:lang w:val="en-CA"/>
        </w:rPr>
        <w:t>月至</w:t>
      </w:r>
      <w:proofErr w:type="spellEnd"/>
      <w:r>
        <w:rPr>
          <w:lang w:val="en-CA"/>
        </w:rPr>
        <w:t>2021</w:t>
      </w:r>
      <w:r>
        <w:rPr>
          <w:lang w:val="en-CA"/>
        </w:rPr>
        <w:t>年</w:t>
      </w:r>
      <w:r>
        <w:rPr>
          <w:lang w:val="en-CA"/>
        </w:rPr>
        <w:t>12</w:t>
      </w:r>
      <w:proofErr w:type="spellStart"/>
      <w:r>
        <w:rPr>
          <w:lang w:val="en-CA"/>
        </w:rPr>
        <w:t>月期间将</w:t>
      </w:r>
      <w:proofErr w:type="spellEnd"/>
      <w:r>
        <w:rPr>
          <w:rFonts w:hint="eastAsia"/>
          <w:lang w:val="en-US" w:eastAsia="zh-CN"/>
        </w:rPr>
        <w:t>执行</w:t>
      </w:r>
      <w:proofErr w:type="spellStart"/>
      <w:r>
        <w:rPr>
          <w:lang w:val="en-CA"/>
        </w:rPr>
        <w:t>以下活动</w:t>
      </w:r>
      <w:proofErr w:type="spellEnd"/>
      <w:r>
        <w:rPr>
          <w:lang w:val="en-CA"/>
        </w:rPr>
        <w:t>：</w:t>
      </w:r>
    </w:p>
    <w:p w:rsidR="003164B8" w:rsidRDefault="006E25FC">
      <w:pPr>
        <w:pStyle w:val="Heading2"/>
        <w:rPr>
          <w:lang w:val="en-CA"/>
        </w:rPr>
      </w:pPr>
      <w:r>
        <w:rPr>
          <w:rFonts w:hint="eastAsia"/>
          <w:lang w:val="en-US" w:eastAsia="zh-CN"/>
        </w:rPr>
        <w:t>执行</w:t>
      </w:r>
      <w:r>
        <w:rPr>
          <w:lang w:val="en-CA"/>
        </w:rPr>
        <w:t>《</w:t>
      </w:r>
      <w:proofErr w:type="spellStart"/>
      <w:r>
        <w:rPr>
          <w:lang w:val="en-CA"/>
        </w:rPr>
        <w:t>蒙特利尔议定书》义务的监管措施：批准</w:t>
      </w:r>
      <w:proofErr w:type="spellEnd"/>
      <w:r>
        <w:rPr>
          <w:rFonts w:hint="eastAsia"/>
          <w:lang w:val="en-US" w:eastAsia="zh-CN"/>
        </w:rPr>
        <w:t>按</w:t>
      </w:r>
      <w:proofErr w:type="spellStart"/>
      <w:r>
        <w:rPr>
          <w:lang w:val="en-CA"/>
        </w:rPr>
        <w:t>国家化学品产品注册信息系统</w:t>
      </w:r>
      <w:proofErr w:type="spellEnd"/>
      <w:r>
        <w:rPr>
          <w:rFonts w:hint="eastAsia"/>
          <w:lang w:val="en-US" w:eastAsia="zh-CN"/>
        </w:rPr>
        <w:t>执行</w:t>
      </w:r>
      <w:proofErr w:type="spellStart"/>
      <w:r>
        <w:rPr>
          <w:lang w:val="en-CA"/>
        </w:rPr>
        <w:t>基于</w:t>
      </w:r>
      <w:proofErr w:type="spellEnd"/>
      <w:r>
        <w:rPr>
          <w:rFonts w:hint="eastAsia"/>
          <w:lang w:val="en-US" w:eastAsia="zh-CN"/>
        </w:rPr>
        <w:t>网站</w:t>
      </w:r>
      <w:proofErr w:type="spellStart"/>
      <w:r>
        <w:rPr>
          <w:lang w:val="en-CA"/>
        </w:rPr>
        <w:t>的电子</w:t>
      </w:r>
      <w:proofErr w:type="spellEnd"/>
      <w:r>
        <w:rPr>
          <w:lang w:val="en-CA"/>
        </w:rPr>
        <w:t>ODS</w:t>
      </w:r>
      <w:proofErr w:type="spellStart"/>
      <w:r>
        <w:rPr>
          <w:lang w:val="en-CA"/>
        </w:rPr>
        <w:t>许可和报告系统，预计将在</w:t>
      </w:r>
      <w:proofErr w:type="spellEnd"/>
      <w:r>
        <w:rPr>
          <w:lang w:val="en-CA"/>
        </w:rPr>
        <w:t>2020</w:t>
      </w:r>
      <w:r>
        <w:rPr>
          <w:lang w:val="en-CA"/>
        </w:rPr>
        <w:t>年</w:t>
      </w:r>
      <w:r>
        <w:rPr>
          <w:lang w:val="en-CA"/>
        </w:rPr>
        <w:t>12</w:t>
      </w:r>
      <w:r>
        <w:rPr>
          <w:lang w:val="en-CA"/>
        </w:rPr>
        <w:t>月</w:t>
      </w:r>
      <w:r>
        <w:rPr>
          <w:rFonts w:hint="eastAsia"/>
          <w:lang w:val="en-US" w:eastAsia="zh-CN"/>
        </w:rPr>
        <w:t>前</w:t>
      </w:r>
      <w:proofErr w:type="spellStart"/>
      <w:r>
        <w:rPr>
          <w:lang w:val="en-CA"/>
        </w:rPr>
        <w:t>完成</w:t>
      </w:r>
      <w:proofErr w:type="spellEnd"/>
      <w:r>
        <w:rPr>
          <w:lang w:val="en-CA"/>
        </w:rPr>
        <w:t>（</w:t>
      </w:r>
      <w:r>
        <w:rPr>
          <w:rFonts w:hint="eastAsia"/>
          <w:lang w:val="en-US" w:eastAsia="zh-CN"/>
        </w:rPr>
        <w:t>环境署</w:t>
      </w:r>
      <w:r>
        <w:rPr>
          <w:lang w:val="en-CA"/>
        </w:rPr>
        <w:t>）（</w:t>
      </w:r>
      <w:r>
        <w:rPr>
          <w:lang w:val="en-CA"/>
        </w:rPr>
        <w:t>7,500</w:t>
      </w:r>
      <w:proofErr w:type="spellStart"/>
      <w:r>
        <w:rPr>
          <w:lang w:val="en-CA"/>
        </w:rPr>
        <w:t>美元</w:t>
      </w:r>
      <w:proofErr w:type="spellEnd"/>
      <w:r>
        <w:rPr>
          <w:lang w:val="en-CA"/>
        </w:rPr>
        <w:t>）</w:t>
      </w:r>
      <w:r>
        <w:rPr>
          <w:lang w:val="en-CA"/>
        </w:rPr>
        <w:t xml:space="preserve"> ;</w:t>
      </w:r>
    </w:p>
    <w:p w:rsidR="003164B8" w:rsidRDefault="006E25FC">
      <w:pPr>
        <w:pStyle w:val="Heading2"/>
        <w:rPr>
          <w:lang w:val="en-CA"/>
        </w:rPr>
      </w:pPr>
      <w:r>
        <w:rPr>
          <w:lang w:val="en-CA"/>
        </w:rPr>
        <w:t>对</w:t>
      </w:r>
      <w:r>
        <w:rPr>
          <w:lang w:val="en-CA"/>
        </w:rPr>
        <w:t>15</w:t>
      </w:r>
      <w:proofErr w:type="spellStart"/>
      <w:r>
        <w:rPr>
          <w:lang w:val="en-CA"/>
        </w:rPr>
        <w:t>名海关官员进行了培训</w:t>
      </w:r>
      <w:proofErr w:type="spellEnd"/>
      <w:r>
        <w:rPr>
          <w:rFonts w:hint="eastAsia"/>
          <w:lang w:val="en-CA" w:eastAsia="zh-CN"/>
        </w:rPr>
        <w:t>，</w:t>
      </w:r>
      <w:r>
        <w:rPr>
          <w:rFonts w:hint="eastAsia"/>
          <w:lang w:val="en-US" w:eastAsia="zh-CN"/>
        </w:rPr>
        <w:t>掌握</w:t>
      </w:r>
      <w:proofErr w:type="spellStart"/>
      <w:r>
        <w:rPr>
          <w:lang w:val="en-CA"/>
        </w:rPr>
        <w:t>国家氟氯烃进出口法规执行，对</w:t>
      </w:r>
      <w:proofErr w:type="spellEnd"/>
      <w:r>
        <w:rPr>
          <w:lang w:val="en-CA"/>
        </w:rPr>
        <w:t>15</w:t>
      </w:r>
      <w:proofErr w:type="spellStart"/>
      <w:r>
        <w:rPr>
          <w:lang w:val="en-CA"/>
        </w:rPr>
        <w:t>名环境检查员进行了培训</w:t>
      </w:r>
      <w:proofErr w:type="spellEnd"/>
      <w:r>
        <w:rPr>
          <w:rFonts w:hint="eastAsia"/>
          <w:lang w:val="en-CA" w:eastAsia="zh-CN"/>
        </w:rPr>
        <w:t>，</w:t>
      </w:r>
      <w:r>
        <w:rPr>
          <w:rFonts w:hint="eastAsia"/>
          <w:lang w:val="en-US" w:eastAsia="zh-CN"/>
        </w:rPr>
        <w:t>掌握</w:t>
      </w:r>
      <w:proofErr w:type="spellStart"/>
      <w:r>
        <w:rPr>
          <w:lang w:val="en-CA"/>
        </w:rPr>
        <w:t>国家氟氯烃和欧盟法规</w:t>
      </w:r>
      <w:proofErr w:type="spellEnd"/>
      <w:r>
        <w:rPr>
          <w:rFonts w:hint="eastAsia"/>
          <w:lang w:val="en-US" w:eastAsia="zh-CN"/>
        </w:rPr>
        <w:t>关于</w:t>
      </w:r>
      <w:proofErr w:type="spellStart"/>
      <w:r>
        <w:rPr>
          <w:lang w:val="en-CA"/>
        </w:rPr>
        <w:t>臭氧问题</w:t>
      </w:r>
      <w:proofErr w:type="spellEnd"/>
      <w:r>
        <w:rPr>
          <w:lang w:val="en-CA"/>
        </w:rPr>
        <w:t>/</w:t>
      </w:r>
      <w:proofErr w:type="spellStart"/>
      <w:r>
        <w:rPr>
          <w:lang w:val="en-CA"/>
        </w:rPr>
        <w:t>气候变化</w:t>
      </w:r>
      <w:proofErr w:type="spellEnd"/>
      <w:r>
        <w:rPr>
          <w:rFonts w:hint="eastAsia"/>
          <w:lang w:val="en-CA" w:eastAsia="zh-CN"/>
        </w:rPr>
        <w:t>，</w:t>
      </w:r>
      <w:proofErr w:type="spellStart"/>
      <w:r>
        <w:rPr>
          <w:lang w:val="en-CA"/>
        </w:rPr>
        <w:t>以及有关当局在执行与《蒙特利尔协议</w:t>
      </w:r>
      <w:proofErr w:type="spellEnd"/>
      <w:r>
        <w:rPr>
          <w:rFonts w:hint="eastAsia"/>
          <w:lang w:val="en-US" w:eastAsia="zh-CN"/>
        </w:rPr>
        <w:t>书</w:t>
      </w:r>
      <w:r>
        <w:rPr>
          <w:lang w:val="en-CA"/>
        </w:rPr>
        <w:t>》</w:t>
      </w:r>
      <w:proofErr w:type="spellStart"/>
      <w:r>
        <w:rPr>
          <w:lang w:val="en-CA"/>
        </w:rPr>
        <w:t>有关的国家法规方面的作用</w:t>
      </w:r>
      <w:proofErr w:type="spellEnd"/>
      <w:r>
        <w:rPr>
          <w:rFonts w:hint="eastAsia"/>
          <w:lang w:val="en-CA" w:eastAsia="zh-CN"/>
        </w:rPr>
        <w:t>；</w:t>
      </w:r>
      <w:proofErr w:type="spellStart"/>
      <w:r>
        <w:rPr>
          <w:lang w:val="en-CA"/>
        </w:rPr>
        <w:t>执行氟氯烃进出口许可证和配额制度</w:t>
      </w:r>
      <w:proofErr w:type="spellEnd"/>
      <w:r>
        <w:rPr>
          <w:lang w:val="en-CA"/>
        </w:rPr>
        <w:t>（</w:t>
      </w:r>
      <w:r>
        <w:rPr>
          <w:rFonts w:hint="eastAsia"/>
          <w:lang w:val="en-US" w:eastAsia="zh-CN"/>
        </w:rPr>
        <w:t>环境署</w:t>
      </w:r>
      <w:r>
        <w:rPr>
          <w:lang w:val="en-CA"/>
        </w:rPr>
        <w:t>）（</w:t>
      </w:r>
      <w:r>
        <w:rPr>
          <w:lang w:val="en-CA"/>
        </w:rPr>
        <w:t>3,000</w:t>
      </w:r>
      <w:proofErr w:type="spellStart"/>
      <w:r>
        <w:rPr>
          <w:lang w:val="en-CA"/>
        </w:rPr>
        <w:t>美元</w:t>
      </w:r>
      <w:proofErr w:type="spellEnd"/>
      <w:r>
        <w:rPr>
          <w:lang w:val="en-CA"/>
        </w:rPr>
        <w:t>）</w:t>
      </w:r>
      <w:r>
        <w:rPr>
          <w:lang w:val="en-CA"/>
        </w:rPr>
        <w:t>;</w:t>
      </w:r>
    </w:p>
    <w:p w:rsidR="003164B8" w:rsidRDefault="006E25FC">
      <w:pPr>
        <w:pStyle w:val="Heading2"/>
        <w:rPr>
          <w:lang w:val="en-CA"/>
        </w:rPr>
      </w:pPr>
      <w:r>
        <w:rPr>
          <w:lang w:val="en-CA"/>
        </w:rPr>
        <w:t>为</w:t>
      </w:r>
      <w:r>
        <w:rPr>
          <w:rFonts w:hint="eastAsia"/>
          <w:lang w:val="en-US" w:eastAsia="zh-CN"/>
        </w:rPr>
        <w:t>以下人员</w:t>
      </w:r>
      <w:proofErr w:type="spellStart"/>
      <w:r>
        <w:rPr>
          <w:lang w:val="en-CA"/>
        </w:rPr>
        <w:t>更新</w:t>
      </w:r>
      <w:proofErr w:type="spellEnd"/>
      <w:r>
        <w:rPr>
          <w:rFonts w:hint="eastAsia"/>
          <w:lang w:val="en-US" w:eastAsia="zh-CN"/>
        </w:rPr>
        <w:t>了</w:t>
      </w:r>
      <w:proofErr w:type="spellStart"/>
      <w:r>
        <w:rPr>
          <w:lang w:val="en-CA"/>
        </w:rPr>
        <w:t>的培训材料</w:t>
      </w:r>
      <w:proofErr w:type="spellEnd"/>
      <w:r>
        <w:rPr>
          <w:rFonts w:hint="eastAsia"/>
          <w:lang w:val="en-CA" w:eastAsia="zh-CN"/>
        </w:rPr>
        <w:t>：</w:t>
      </w:r>
      <w:r>
        <w:rPr>
          <w:rFonts w:hint="eastAsia"/>
          <w:lang w:val="en-US" w:eastAsia="zh-CN"/>
        </w:rPr>
        <w:t>制冷及空调</w:t>
      </w:r>
      <w:proofErr w:type="spellStart"/>
      <w:r>
        <w:rPr>
          <w:lang w:val="en-CA"/>
        </w:rPr>
        <w:t>技术人员有关安全处理天然制冷剂，执法人员</w:t>
      </w:r>
      <w:proofErr w:type="spellEnd"/>
      <w:r>
        <w:rPr>
          <w:rFonts w:hint="eastAsia"/>
          <w:lang w:val="en-US" w:eastAsia="zh-CN"/>
        </w:rPr>
        <w:t>有关</w:t>
      </w:r>
      <w:proofErr w:type="spellStart"/>
      <w:r>
        <w:rPr>
          <w:lang w:val="en-CA"/>
        </w:rPr>
        <w:t>许可和配额制度，氟氯烃</w:t>
      </w:r>
      <w:proofErr w:type="spellEnd"/>
      <w:r>
        <w:rPr>
          <w:lang w:val="en-CA"/>
        </w:rPr>
        <w:t>/</w:t>
      </w:r>
      <w:proofErr w:type="spellStart"/>
      <w:r>
        <w:rPr>
          <w:lang w:val="en-CA"/>
        </w:rPr>
        <w:t>氢氟碳化合物和设备的进出口控制措施，非法贸易的监测</w:t>
      </w:r>
      <w:proofErr w:type="spellEnd"/>
      <w:r>
        <w:rPr>
          <w:rFonts w:hint="eastAsia"/>
          <w:lang w:val="en-CA" w:eastAsia="zh-CN"/>
        </w:rPr>
        <w:t>，</w:t>
      </w:r>
      <w:proofErr w:type="spellStart"/>
      <w:r>
        <w:rPr>
          <w:lang w:val="en-CA"/>
        </w:rPr>
        <w:t>以及计划中的新产的氢氟碳化合物协调制度代码（环境署</w:t>
      </w:r>
      <w:proofErr w:type="spellEnd"/>
      <w:r>
        <w:rPr>
          <w:lang w:val="en-CA"/>
        </w:rPr>
        <w:t>）（</w:t>
      </w:r>
      <w:r w:rsidR="00E95D86">
        <w:rPr>
          <w:rFonts w:hint="eastAsia"/>
          <w:lang w:val="en-CA"/>
        </w:rPr>
        <w:t> </w:t>
      </w:r>
      <w:r>
        <w:rPr>
          <w:lang w:val="en-CA"/>
        </w:rPr>
        <w:t>6,400</w:t>
      </w:r>
      <w:proofErr w:type="spellStart"/>
      <w:r>
        <w:rPr>
          <w:lang w:val="en-CA"/>
        </w:rPr>
        <w:t>美元</w:t>
      </w:r>
      <w:proofErr w:type="spellEnd"/>
      <w:r>
        <w:rPr>
          <w:lang w:val="en-CA"/>
        </w:rPr>
        <w:t>）</w:t>
      </w:r>
      <w:r>
        <w:rPr>
          <w:lang w:val="en-CA"/>
        </w:rPr>
        <w:t>;</w:t>
      </w:r>
    </w:p>
    <w:p w:rsidR="003164B8" w:rsidRDefault="006E25FC">
      <w:pPr>
        <w:pStyle w:val="Heading2"/>
        <w:rPr>
          <w:lang w:val="en-CA"/>
        </w:rPr>
      </w:pPr>
      <w:proofErr w:type="spellStart"/>
      <w:r>
        <w:rPr>
          <w:lang w:val="en-CA"/>
        </w:rPr>
        <w:t>两次培训讲习班</w:t>
      </w:r>
      <w:proofErr w:type="spellEnd"/>
      <w:r>
        <w:rPr>
          <w:rFonts w:hint="eastAsia"/>
          <w:lang w:val="en-CA" w:eastAsia="zh-CN"/>
        </w:rPr>
        <w:t>，</w:t>
      </w:r>
      <w:r>
        <w:rPr>
          <w:rFonts w:hint="eastAsia"/>
          <w:lang w:val="en-US" w:eastAsia="zh-CN"/>
        </w:rPr>
        <w:t>认证了</w:t>
      </w:r>
      <w:r>
        <w:rPr>
          <w:lang w:val="en-CA"/>
        </w:rPr>
        <w:t>40</w:t>
      </w:r>
      <w:proofErr w:type="spellStart"/>
      <w:r>
        <w:rPr>
          <w:lang w:val="en-CA"/>
        </w:rPr>
        <w:t>名制冷和空调技术人员</w:t>
      </w:r>
      <w:proofErr w:type="spellEnd"/>
      <w:r>
        <w:rPr>
          <w:rFonts w:hint="eastAsia"/>
          <w:lang w:val="en-CA" w:eastAsia="zh-CN"/>
        </w:rPr>
        <w:t>，</w:t>
      </w:r>
      <w:r>
        <w:rPr>
          <w:rFonts w:hint="eastAsia"/>
          <w:lang w:val="en-US" w:eastAsia="zh-CN"/>
        </w:rPr>
        <w:t>涉及</w:t>
      </w:r>
      <w:proofErr w:type="spellStart"/>
      <w:r>
        <w:rPr>
          <w:lang w:val="en-CA"/>
        </w:rPr>
        <w:t>制冷维修良好做法以及安全处理易燃和有毒制冷剂，以促进从氟氯烃向包括碳氢化合物</w:t>
      </w:r>
      <w:proofErr w:type="spellEnd"/>
      <w:r>
        <w:rPr>
          <w:rFonts w:hint="eastAsia"/>
          <w:lang w:val="en-CA" w:eastAsia="zh-CN"/>
        </w:rPr>
        <w:t>、</w:t>
      </w:r>
      <w:proofErr w:type="spellStart"/>
      <w:r>
        <w:rPr>
          <w:lang w:val="en-CA"/>
        </w:rPr>
        <w:t>二氧化碳和氨的替代技术的过渡（环境署</w:t>
      </w:r>
      <w:proofErr w:type="spellEnd"/>
      <w:r>
        <w:rPr>
          <w:lang w:val="en-CA"/>
        </w:rPr>
        <w:t>）（</w:t>
      </w:r>
      <w:r>
        <w:rPr>
          <w:lang w:val="en-CA"/>
        </w:rPr>
        <w:t>5,000</w:t>
      </w:r>
      <w:proofErr w:type="spellStart"/>
      <w:r>
        <w:rPr>
          <w:lang w:val="en-CA"/>
        </w:rPr>
        <w:t>美元</w:t>
      </w:r>
      <w:proofErr w:type="spellEnd"/>
      <w:r>
        <w:rPr>
          <w:lang w:val="en-CA"/>
        </w:rPr>
        <w:t>）</w:t>
      </w:r>
      <w:r>
        <w:rPr>
          <w:lang w:val="en-CA"/>
        </w:rPr>
        <w:t>;</w:t>
      </w:r>
    </w:p>
    <w:p w:rsidR="003164B8" w:rsidRDefault="006E25FC">
      <w:pPr>
        <w:pStyle w:val="Heading2"/>
        <w:rPr>
          <w:lang w:val="en-CA"/>
        </w:rPr>
      </w:pPr>
      <w:r>
        <w:rPr>
          <w:lang w:val="en-CA"/>
        </w:rPr>
        <w:t>加强和支持公共制冷技术员协会，包括更新其网站，以提供有关无氟氯烃替代品，制冷和回收及再循环过程中的新技术，设备和工具的更多信息；利益攸关方的讲习班，有</w:t>
      </w:r>
      <w:r>
        <w:rPr>
          <w:lang w:val="en-CA"/>
        </w:rPr>
        <w:t>50</w:t>
      </w:r>
      <w:r>
        <w:rPr>
          <w:lang w:val="en-CA"/>
        </w:rPr>
        <w:t>名</w:t>
      </w:r>
      <w:r>
        <w:rPr>
          <w:rFonts w:hint="eastAsia"/>
          <w:lang w:val="en-US" w:eastAsia="zh-CN"/>
        </w:rPr>
        <w:t>参</w:t>
      </w:r>
      <w:proofErr w:type="spellStart"/>
      <w:r>
        <w:rPr>
          <w:lang w:val="en-CA"/>
        </w:rPr>
        <w:t>与者，重点是关于淘汰氟氯烃和</w:t>
      </w:r>
      <w:proofErr w:type="spellEnd"/>
      <w:r>
        <w:rPr>
          <w:rFonts w:hint="eastAsia"/>
          <w:lang w:val="en-US" w:eastAsia="zh-CN"/>
        </w:rPr>
        <w:t>执行</w:t>
      </w:r>
      <w:proofErr w:type="spellStart"/>
      <w:r>
        <w:rPr>
          <w:lang w:val="en-CA"/>
        </w:rPr>
        <w:t>替代技术的国家战略</w:t>
      </w:r>
      <w:proofErr w:type="spellEnd"/>
      <w:r>
        <w:rPr>
          <w:rFonts w:hint="eastAsia"/>
          <w:lang w:val="en-CA" w:eastAsia="zh-CN"/>
        </w:rPr>
        <w:t>、</w:t>
      </w:r>
      <w:proofErr w:type="spellStart"/>
      <w:r>
        <w:rPr>
          <w:lang w:val="en-CA"/>
        </w:rPr>
        <w:t>方案和行动计划的信息</w:t>
      </w:r>
      <w:proofErr w:type="spellEnd"/>
      <w:r>
        <w:rPr>
          <w:lang w:val="en-CA"/>
        </w:rPr>
        <w:t>（</w:t>
      </w:r>
      <w:r>
        <w:rPr>
          <w:lang w:val="en-CA"/>
        </w:rPr>
        <w:t>3,000</w:t>
      </w:r>
      <w:proofErr w:type="spellStart"/>
      <w:r>
        <w:rPr>
          <w:lang w:val="en-CA"/>
        </w:rPr>
        <w:t>美元</w:t>
      </w:r>
      <w:proofErr w:type="spellEnd"/>
      <w:r>
        <w:rPr>
          <w:lang w:val="en-CA"/>
        </w:rPr>
        <w:t>）；和</w:t>
      </w:r>
    </w:p>
    <w:p w:rsidR="003164B8" w:rsidRDefault="006E25FC">
      <w:pPr>
        <w:pStyle w:val="Heading2"/>
        <w:rPr>
          <w:lang w:val="en-CA"/>
        </w:rPr>
      </w:pPr>
      <w:proofErr w:type="spellStart"/>
      <w:r>
        <w:rPr>
          <w:lang w:val="en-CA"/>
        </w:rPr>
        <w:t>项目执行和监测：国家顾问，支持国家臭氧机构进行项目协调</w:t>
      </w:r>
      <w:proofErr w:type="spellEnd"/>
      <w:r>
        <w:rPr>
          <w:rFonts w:hint="eastAsia"/>
          <w:lang w:val="en-CA" w:eastAsia="zh-CN"/>
        </w:rPr>
        <w:t>、</w:t>
      </w:r>
      <w:proofErr w:type="spellStart"/>
      <w:r>
        <w:rPr>
          <w:lang w:val="en-CA"/>
        </w:rPr>
        <w:t>管理和监测。顾问将参加与国家臭氧机构的季度会议，并提供有关氟氯烃淘汰管理计划执行情况的报告</w:t>
      </w:r>
      <w:proofErr w:type="spellEnd"/>
      <w:r>
        <w:rPr>
          <w:lang w:val="en-CA"/>
        </w:rPr>
        <w:t>（</w:t>
      </w:r>
      <w:r>
        <w:rPr>
          <w:lang w:val="en-CA"/>
        </w:rPr>
        <w:t>1,200</w:t>
      </w:r>
      <w:proofErr w:type="spellStart"/>
      <w:r>
        <w:rPr>
          <w:lang w:val="en-CA"/>
        </w:rPr>
        <w:t>美元</w:t>
      </w:r>
      <w:proofErr w:type="spellEnd"/>
      <w:r>
        <w:rPr>
          <w:lang w:val="en-CA"/>
        </w:rPr>
        <w:t>）。</w:t>
      </w:r>
    </w:p>
    <w:p w:rsidR="003164B8" w:rsidRDefault="003164B8">
      <w:pPr>
        <w:rPr>
          <w:lang w:val="en-CA"/>
        </w:rPr>
      </w:pPr>
    </w:p>
    <w:p w:rsidR="003164B8" w:rsidRDefault="006E25FC" w:rsidP="00E6095A">
      <w:pPr>
        <w:keepNext/>
        <w:keepLines/>
        <w:spacing w:after="0"/>
        <w:jc w:val="center"/>
        <w:rPr>
          <w:b/>
          <w:lang w:val="en-US" w:eastAsia="zh-CN"/>
        </w:rPr>
      </w:pPr>
      <w:r>
        <w:rPr>
          <w:rFonts w:hint="eastAsia"/>
          <w:b/>
          <w:lang w:val="en-US" w:eastAsia="zh-CN"/>
        </w:rPr>
        <w:lastRenderedPageBreak/>
        <w:t>秘书处的评论和建议</w:t>
      </w:r>
    </w:p>
    <w:p w:rsidR="003164B8" w:rsidRDefault="003164B8" w:rsidP="00E6095A">
      <w:pPr>
        <w:keepNext/>
        <w:keepLines/>
        <w:spacing w:after="0"/>
        <w:rPr>
          <w:lang w:val="en-CA"/>
        </w:rPr>
      </w:pPr>
    </w:p>
    <w:p w:rsidR="003164B8" w:rsidRDefault="006E25FC" w:rsidP="00E6095A">
      <w:pPr>
        <w:keepNext/>
        <w:keepLines/>
        <w:spacing w:after="0"/>
        <w:rPr>
          <w:b/>
          <w:lang w:val="en-US" w:eastAsia="zh-CN"/>
        </w:rPr>
      </w:pPr>
      <w:r>
        <w:rPr>
          <w:rFonts w:hint="eastAsia"/>
          <w:b/>
          <w:lang w:val="en-US" w:eastAsia="zh-CN"/>
        </w:rPr>
        <w:t>评论</w:t>
      </w:r>
    </w:p>
    <w:p w:rsidR="003164B8" w:rsidRDefault="003164B8" w:rsidP="00E6095A">
      <w:pPr>
        <w:keepNext/>
        <w:keepLines/>
        <w:spacing w:after="0"/>
        <w:rPr>
          <w:lang w:val="en-CA"/>
        </w:rPr>
      </w:pPr>
    </w:p>
    <w:p w:rsidR="003164B8" w:rsidRDefault="006E25FC" w:rsidP="00E95D86">
      <w:pPr>
        <w:keepNext/>
        <w:keepLines/>
        <w:rPr>
          <w:u w:val="single"/>
          <w:lang w:val="en-CA"/>
        </w:rPr>
      </w:pPr>
      <w:r>
        <w:rPr>
          <w:u w:val="single"/>
          <w:lang w:val="en-CA"/>
        </w:rPr>
        <w:t>HPMP</w:t>
      </w:r>
      <w:proofErr w:type="spellStart"/>
      <w:r>
        <w:rPr>
          <w:u w:val="single"/>
          <w:lang w:val="en-CA"/>
        </w:rPr>
        <w:t>氟氯烃淘汰管理计划第一次付款执行进度报告</w:t>
      </w:r>
      <w:proofErr w:type="spellEnd"/>
    </w:p>
    <w:p w:rsidR="003164B8" w:rsidRDefault="003164B8" w:rsidP="00E95D86">
      <w:pPr>
        <w:keepNext/>
        <w:keepLines/>
        <w:rPr>
          <w:lang w:val="en-CA"/>
        </w:rPr>
      </w:pPr>
    </w:p>
    <w:p w:rsidR="003164B8" w:rsidRDefault="006E25FC" w:rsidP="00E95D86">
      <w:pPr>
        <w:pStyle w:val="Heading1"/>
        <w:keepNext/>
        <w:keepLines/>
        <w:rPr>
          <w:lang w:val="en-CA"/>
        </w:rPr>
      </w:pPr>
      <w:proofErr w:type="spellStart"/>
      <w:r>
        <w:rPr>
          <w:lang w:val="en-CA"/>
        </w:rPr>
        <w:t>开发计划署</w:t>
      </w:r>
      <w:proofErr w:type="spellEnd"/>
      <w:r>
        <w:rPr>
          <w:rFonts w:hint="eastAsia"/>
          <w:lang w:val="en-US" w:eastAsia="zh-CN"/>
        </w:rPr>
        <w:t>应邀</w:t>
      </w:r>
      <w:proofErr w:type="spellStart"/>
      <w:r>
        <w:rPr>
          <w:lang w:val="en-CA"/>
        </w:rPr>
        <w:t>澄清第二次付款的延误时，通</w:t>
      </w:r>
      <w:proofErr w:type="spellEnd"/>
      <w:r>
        <w:rPr>
          <w:rFonts w:hint="eastAsia"/>
          <w:lang w:val="en-US" w:eastAsia="zh-CN"/>
        </w:rPr>
        <w:t>报称</w:t>
      </w:r>
      <w:r>
        <w:rPr>
          <w:lang w:val="en-CA"/>
        </w:rPr>
        <w:t>，</w:t>
      </w:r>
      <w:proofErr w:type="spellStart"/>
      <w:r>
        <w:rPr>
          <w:lang w:val="en-CA"/>
        </w:rPr>
        <w:t>这主要是由于采购过程造成的付款水平低；由于行业需要更多时间来了解采用基于</w:t>
      </w:r>
      <w:proofErr w:type="spellEnd"/>
      <w:r>
        <w:rPr>
          <w:lang w:val="en-CA"/>
        </w:rPr>
        <w:t>CO2</w:t>
      </w:r>
      <w:proofErr w:type="spellStart"/>
      <w:r>
        <w:rPr>
          <w:lang w:val="en-CA"/>
        </w:rPr>
        <w:t>的技术的含义并进行联合融资，因此无法启动与商业制冷中使用基于</w:t>
      </w:r>
      <w:proofErr w:type="spellEnd"/>
      <w:r>
        <w:rPr>
          <w:lang w:val="en-CA"/>
        </w:rPr>
        <w:t>CO2</w:t>
      </w:r>
      <w:proofErr w:type="spellStart"/>
      <w:r>
        <w:rPr>
          <w:lang w:val="en-CA"/>
        </w:rPr>
        <w:t>的技术进行技术演示的</w:t>
      </w:r>
      <w:proofErr w:type="spellEnd"/>
      <w:r>
        <w:rPr>
          <w:rFonts w:hint="eastAsia"/>
          <w:lang w:val="en-US" w:eastAsia="zh-CN"/>
        </w:rPr>
        <w:t>部分</w:t>
      </w:r>
      <w:r>
        <w:rPr>
          <w:lang w:val="en-CA"/>
        </w:rPr>
        <w:t>。</w:t>
      </w:r>
    </w:p>
    <w:p w:rsidR="003164B8" w:rsidRDefault="006E25FC">
      <w:pPr>
        <w:pStyle w:val="Heading1"/>
        <w:numPr>
          <w:ilvl w:val="0"/>
          <w:numId w:val="0"/>
        </w:numPr>
        <w:rPr>
          <w:lang w:val="en-CA"/>
        </w:rPr>
      </w:pPr>
      <w:proofErr w:type="spellStart"/>
      <w:r>
        <w:rPr>
          <w:i/>
          <w:iCs/>
          <w:lang w:val="en-CA"/>
        </w:rPr>
        <w:t>法律框架</w:t>
      </w:r>
      <w:proofErr w:type="spellEnd"/>
    </w:p>
    <w:p w:rsidR="003164B8" w:rsidRDefault="006E25FC">
      <w:pPr>
        <w:pStyle w:val="Heading1"/>
        <w:rPr>
          <w:lang w:val="en-CA"/>
        </w:rPr>
      </w:pPr>
      <w:r>
        <w:rPr>
          <w:rFonts w:hint="eastAsia"/>
          <w:lang w:val="en-US" w:eastAsia="zh-CN"/>
        </w:rPr>
        <w:t xml:space="preserve"> </w:t>
      </w:r>
      <w:proofErr w:type="spellStart"/>
      <w:r>
        <w:rPr>
          <w:lang w:val="en-CA"/>
        </w:rPr>
        <w:t>摩尔多瓦共和国政府已经发布了五家企业</w:t>
      </w:r>
      <w:proofErr w:type="spellEnd"/>
      <w:r>
        <w:rPr>
          <w:lang w:val="en-CA"/>
        </w:rPr>
        <w:t>2019</w:t>
      </w:r>
      <w:proofErr w:type="spellStart"/>
      <w:r>
        <w:rPr>
          <w:lang w:val="en-CA"/>
        </w:rPr>
        <w:t>年的氟氯烃进口配额为</w:t>
      </w:r>
      <w:proofErr w:type="spellEnd"/>
      <w:r>
        <w:rPr>
          <w:lang w:val="en-CA"/>
        </w:rPr>
        <w:t>0.605 ODP</w:t>
      </w:r>
      <w:r>
        <w:rPr>
          <w:lang w:val="en-CA"/>
        </w:rPr>
        <w:t>吨（</w:t>
      </w:r>
      <w:r w:rsidR="00E6095A">
        <w:rPr>
          <w:rFonts w:hint="eastAsia"/>
          <w:lang w:val="en-CA"/>
        </w:rPr>
        <w:t> </w:t>
      </w:r>
      <w:r>
        <w:rPr>
          <w:lang w:val="en-CA"/>
        </w:rPr>
        <w:t>11</w:t>
      </w:r>
      <w:r w:rsidR="00E6095A">
        <w:rPr>
          <w:lang w:val="en-CA"/>
        </w:rPr>
        <w:t> </w:t>
      </w:r>
      <w:proofErr w:type="spellStart"/>
      <w:r>
        <w:rPr>
          <w:lang w:val="en-CA"/>
        </w:rPr>
        <w:t>公吨</w:t>
      </w:r>
      <w:proofErr w:type="spellEnd"/>
      <w:r>
        <w:rPr>
          <w:lang w:val="en-CA"/>
        </w:rPr>
        <w:t>），</w:t>
      </w:r>
      <w:proofErr w:type="spellStart"/>
      <w:r>
        <w:rPr>
          <w:lang w:val="en-CA"/>
        </w:rPr>
        <w:t>约占《蒙特利尔议定书》允许消费量的</w:t>
      </w:r>
      <w:proofErr w:type="spellEnd"/>
      <w:r>
        <w:rPr>
          <w:lang w:val="en-CA"/>
        </w:rPr>
        <w:t>67.2</w:t>
      </w:r>
      <w:r>
        <w:rPr>
          <w:lang w:val="en-CA"/>
        </w:rPr>
        <w:t>％。</w:t>
      </w:r>
    </w:p>
    <w:p w:rsidR="003164B8" w:rsidRDefault="006E25FC">
      <w:pPr>
        <w:pStyle w:val="Heading1"/>
        <w:numPr>
          <w:ilvl w:val="0"/>
          <w:numId w:val="0"/>
        </w:numPr>
        <w:rPr>
          <w:lang w:val="en-CA"/>
        </w:rPr>
      </w:pPr>
      <w:proofErr w:type="spellStart"/>
      <w:r>
        <w:rPr>
          <w:i/>
          <w:iCs/>
          <w:lang w:val="en-CA"/>
        </w:rPr>
        <w:t>制冷维修行业</w:t>
      </w:r>
      <w:proofErr w:type="spellEnd"/>
    </w:p>
    <w:p w:rsidR="003164B8" w:rsidRDefault="006E25FC">
      <w:pPr>
        <w:pStyle w:val="Heading1"/>
        <w:rPr>
          <w:lang w:val="en-CA"/>
        </w:rPr>
      </w:pPr>
      <w:proofErr w:type="spellStart"/>
      <w:r>
        <w:rPr>
          <w:lang w:val="en-CA"/>
        </w:rPr>
        <w:t>开发计划署澄清</w:t>
      </w:r>
      <w:proofErr w:type="spellEnd"/>
      <w:r>
        <w:rPr>
          <w:rFonts w:hint="eastAsia"/>
          <w:lang w:val="en-US" w:eastAsia="zh-CN"/>
        </w:rPr>
        <w:t>称</w:t>
      </w:r>
      <w:r>
        <w:rPr>
          <w:lang w:val="en-CA"/>
        </w:rPr>
        <w:t>，</w:t>
      </w:r>
      <w:proofErr w:type="spellStart"/>
      <w:r>
        <w:rPr>
          <w:lang w:val="en-CA"/>
        </w:rPr>
        <w:t>该国没有对使用易燃制冷剂的氟氯烃设备进行改装。摩尔多瓦政府充分了解执行委员会有关改装的相关决定</w:t>
      </w:r>
      <w:proofErr w:type="spellEnd"/>
      <w:r>
        <w:rPr>
          <w:lang w:val="en-CA"/>
        </w:rPr>
        <w:t>。</w:t>
      </w:r>
      <w:r>
        <w:rPr>
          <w:rStyle w:val="FootnoteReference"/>
          <w:lang w:val="en-CA"/>
        </w:rPr>
        <w:footnoteReference w:id="3"/>
      </w:r>
      <w:r>
        <w:rPr>
          <w:lang w:val="en-CA"/>
        </w:rPr>
        <w:t xml:space="preserve"> </w:t>
      </w:r>
      <w:proofErr w:type="spellStart"/>
      <w:r>
        <w:rPr>
          <w:lang w:val="en-CA"/>
        </w:rPr>
        <w:t>培训方案和良好做法守则涵盖安全使用易燃制冷剂，但不鼓励</w:t>
      </w:r>
      <w:proofErr w:type="spellEnd"/>
      <w:r>
        <w:rPr>
          <w:rFonts w:hint="eastAsia"/>
          <w:lang w:val="en-US" w:eastAsia="zh-CN"/>
        </w:rPr>
        <w:t>用</w:t>
      </w:r>
      <w:proofErr w:type="spellStart"/>
      <w:r>
        <w:rPr>
          <w:lang w:val="en-CA"/>
        </w:rPr>
        <w:t>对易燃替代品</w:t>
      </w:r>
      <w:proofErr w:type="spellEnd"/>
      <w:r>
        <w:rPr>
          <w:rFonts w:hint="eastAsia"/>
          <w:lang w:val="en-US" w:eastAsia="zh-CN"/>
        </w:rPr>
        <w:t>改装基于</w:t>
      </w:r>
      <w:r>
        <w:rPr>
          <w:lang w:val="en-CA"/>
        </w:rPr>
        <w:t>HCFC-</w:t>
      </w:r>
      <w:proofErr w:type="spellStart"/>
      <w:r>
        <w:rPr>
          <w:lang w:val="en-CA"/>
        </w:rPr>
        <w:t>的础设备</w:t>
      </w:r>
      <w:proofErr w:type="spellEnd"/>
      <w:r>
        <w:rPr>
          <w:lang w:val="en-CA"/>
        </w:rPr>
        <w:t>。</w:t>
      </w:r>
    </w:p>
    <w:p w:rsidR="003164B8" w:rsidRDefault="006E25FC">
      <w:pPr>
        <w:pStyle w:val="Heading1"/>
        <w:rPr>
          <w:lang w:val="en-CA"/>
        </w:rPr>
      </w:pPr>
      <w:proofErr w:type="spellStart"/>
      <w:r>
        <w:rPr>
          <w:lang w:val="en-CA"/>
        </w:rPr>
        <w:t>开发计划署在</w:t>
      </w:r>
      <w:proofErr w:type="spellEnd"/>
      <w:r>
        <w:rPr>
          <w:rFonts w:hint="eastAsia"/>
          <w:lang w:val="en-US" w:eastAsia="zh-CN"/>
        </w:rPr>
        <w:t>应邀</w:t>
      </w:r>
      <w:proofErr w:type="spellStart"/>
      <w:r>
        <w:rPr>
          <w:lang w:val="en-CA"/>
        </w:rPr>
        <w:t>澄清技术人员的认证程序时解释</w:t>
      </w:r>
      <w:proofErr w:type="spellEnd"/>
      <w:r>
        <w:rPr>
          <w:rFonts w:hint="eastAsia"/>
          <w:lang w:val="en-US" w:eastAsia="zh-CN"/>
        </w:rPr>
        <w:t>称</w:t>
      </w:r>
      <w:r>
        <w:rPr>
          <w:lang w:val="en-CA"/>
        </w:rPr>
        <w:t>，</w:t>
      </w:r>
      <w:proofErr w:type="spellStart"/>
      <w:r>
        <w:rPr>
          <w:lang w:val="en-CA"/>
        </w:rPr>
        <w:t>关于技术人员的培训和认证的法规符合</w:t>
      </w:r>
      <w:proofErr w:type="spellEnd"/>
      <w:r>
        <w:rPr>
          <w:lang w:val="en-CA"/>
        </w:rPr>
        <w:t>F-Gas</w:t>
      </w:r>
      <w:r>
        <w:rPr>
          <w:lang w:val="en-CA"/>
        </w:rPr>
        <w:t>（</w:t>
      </w:r>
      <w:r>
        <w:rPr>
          <w:rFonts w:hint="eastAsia"/>
          <w:lang w:val="en-US" w:eastAsia="zh-CN"/>
        </w:rPr>
        <w:t>欧盟</w:t>
      </w:r>
      <w:r>
        <w:rPr>
          <w:lang w:val="en-CA"/>
        </w:rPr>
        <w:t>）第</w:t>
      </w:r>
      <w:r>
        <w:rPr>
          <w:lang w:val="en-CA"/>
        </w:rPr>
        <w:t>517/2014</w:t>
      </w:r>
      <w:proofErr w:type="spellStart"/>
      <w:r>
        <w:rPr>
          <w:lang w:val="en-CA"/>
        </w:rPr>
        <w:t>号法规</w:t>
      </w:r>
      <w:proofErr w:type="spellEnd"/>
      <w:r>
        <w:rPr>
          <w:rFonts w:hint="eastAsia"/>
          <w:lang w:val="en-CA" w:eastAsia="zh-CN"/>
        </w:rPr>
        <w:t>；</w:t>
      </w:r>
      <w:proofErr w:type="spellStart"/>
      <w:r>
        <w:rPr>
          <w:lang w:val="en-CA"/>
        </w:rPr>
        <w:t>关于安全使用替代制冷剂</w:t>
      </w:r>
      <w:proofErr w:type="spellEnd"/>
      <w:r>
        <w:rPr>
          <w:lang w:val="en-CA"/>
        </w:rPr>
        <w:t>（</w:t>
      </w:r>
      <w:r>
        <w:rPr>
          <w:lang w:val="en-CA"/>
        </w:rPr>
        <w:t>NH3</w:t>
      </w:r>
      <w:r>
        <w:rPr>
          <w:lang w:val="en-CA"/>
        </w:rPr>
        <w:t>，</w:t>
      </w:r>
      <w:r>
        <w:rPr>
          <w:lang w:val="en-CA"/>
        </w:rPr>
        <w:t>CO2</w:t>
      </w:r>
      <w:r>
        <w:rPr>
          <w:lang w:val="en-CA"/>
        </w:rPr>
        <w:t>，</w:t>
      </w:r>
      <w:proofErr w:type="spellStart"/>
      <w:r>
        <w:rPr>
          <w:lang w:val="en-CA"/>
        </w:rPr>
        <w:t>碳氢化合物）的部分已</w:t>
      </w:r>
      <w:proofErr w:type="spellEnd"/>
      <w:r>
        <w:rPr>
          <w:rFonts w:hint="eastAsia"/>
          <w:lang w:val="en-US" w:eastAsia="zh-CN"/>
        </w:rPr>
        <w:t>纳入</w:t>
      </w:r>
      <w:r>
        <w:rPr>
          <w:lang w:val="en-CA"/>
        </w:rPr>
        <w:t>理论培训，但暂时不会成为认证的一部分。在此阶段，培训和认证仅涵盖氟氯烃和氢氟碳化合物。将来，政府将研究将认证与制冷剂的购买和使用联系起来的可能性。</w:t>
      </w:r>
    </w:p>
    <w:p w:rsidR="003164B8" w:rsidRPr="00E6095A" w:rsidRDefault="006E25FC">
      <w:pPr>
        <w:pStyle w:val="Heading1"/>
        <w:rPr>
          <w:lang w:val="en-CA"/>
        </w:rPr>
      </w:pPr>
      <w:r>
        <w:rPr>
          <w:rFonts w:hint="eastAsia"/>
          <w:lang w:val="en-US" w:eastAsia="zh-CN"/>
        </w:rPr>
        <w:t xml:space="preserve"> </w:t>
      </w:r>
      <w:proofErr w:type="spellStart"/>
      <w:r>
        <w:rPr>
          <w:lang w:val="en-CA"/>
        </w:rPr>
        <w:t>开发计划署澄清</w:t>
      </w:r>
      <w:proofErr w:type="spellEnd"/>
      <w:r>
        <w:rPr>
          <w:rFonts w:hint="eastAsia"/>
          <w:lang w:val="en-US" w:eastAsia="zh-CN"/>
        </w:rPr>
        <w:t>称</w:t>
      </w:r>
      <w:r>
        <w:rPr>
          <w:lang w:val="en-CA"/>
        </w:rPr>
        <w:t>，政府已经在商业制冷部门开始执行使用二氧化碳的技术示范项目；由于采用该技术需要更高水平的共同融资，因此需要详细的宣传和与行业的协商。开发计划署还</w:t>
      </w:r>
      <w:r>
        <w:rPr>
          <w:rFonts w:hint="eastAsia"/>
          <w:lang w:val="en-US" w:eastAsia="zh-CN"/>
        </w:rPr>
        <w:t>通报</w:t>
      </w:r>
      <w:r>
        <w:rPr>
          <w:lang w:val="en-CA"/>
        </w:rPr>
        <w:t>，</w:t>
      </w:r>
      <w:proofErr w:type="spellStart"/>
      <w:r>
        <w:rPr>
          <w:lang w:val="en-CA"/>
        </w:rPr>
        <w:t>与潜在受益者共同供资的技术磋商会，有关组成部分的确认以及讨论目前处于后期阶段。开发计划署和环境署将在</w:t>
      </w:r>
      <w:proofErr w:type="spellEnd"/>
      <w:r>
        <w:rPr>
          <w:lang w:val="en-CA"/>
        </w:rPr>
        <w:t>2020</w:t>
      </w:r>
      <w:r>
        <w:rPr>
          <w:lang w:val="en-CA"/>
        </w:rPr>
        <w:t>年</w:t>
      </w:r>
      <w:r>
        <w:rPr>
          <w:lang w:val="en-CA"/>
        </w:rPr>
        <w:t>3</w:t>
      </w:r>
      <w:proofErr w:type="spellStart"/>
      <w:r>
        <w:rPr>
          <w:lang w:val="en-CA"/>
        </w:rPr>
        <w:t>月进行一次</w:t>
      </w:r>
      <w:proofErr w:type="spellEnd"/>
      <w:r>
        <w:rPr>
          <w:rFonts w:hint="eastAsia"/>
          <w:lang w:val="en-US" w:eastAsia="zh-CN"/>
        </w:rPr>
        <w:t>视</w:t>
      </w:r>
      <w:r>
        <w:rPr>
          <w:lang w:val="en-CA"/>
        </w:rPr>
        <w:t>访，</w:t>
      </w:r>
      <w:r>
        <w:rPr>
          <w:rFonts w:hint="eastAsia"/>
          <w:lang w:val="en-US" w:eastAsia="zh-CN"/>
        </w:rPr>
        <w:t>特别</w:t>
      </w:r>
      <w:proofErr w:type="spellStart"/>
      <w:r>
        <w:rPr>
          <w:lang w:val="en-CA"/>
        </w:rPr>
        <w:t>将对与示范项目有关的活动的执行状况进行详细审查。将在</w:t>
      </w:r>
      <w:proofErr w:type="spellEnd"/>
      <w:r>
        <w:rPr>
          <w:lang w:val="en-CA"/>
        </w:rPr>
        <w:t>2020</w:t>
      </w:r>
      <w:r>
        <w:rPr>
          <w:lang w:val="en-CA"/>
        </w:rPr>
        <w:t>年</w:t>
      </w:r>
      <w:r>
        <w:rPr>
          <w:lang w:val="en-CA"/>
        </w:rPr>
        <w:t>3</w:t>
      </w:r>
      <w:r>
        <w:rPr>
          <w:lang w:val="en-CA"/>
        </w:rPr>
        <w:t>月</w:t>
      </w:r>
      <w:r>
        <w:rPr>
          <w:lang w:val="en-CA"/>
        </w:rPr>
        <w:t>31</w:t>
      </w:r>
      <w:r>
        <w:rPr>
          <w:lang w:val="en-CA"/>
        </w:rPr>
        <w:t>日</w:t>
      </w:r>
      <w:r>
        <w:rPr>
          <w:rFonts w:hint="eastAsia"/>
          <w:lang w:val="en-US" w:eastAsia="zh-CN"/>
        </w:rPr>
        <w:t>前</w:t>
      </w:r>
      <w:proofErr w:type="spellStart"/>
      <w:r>
        <w:rPr>
          <w:lang w:val="en-CA"/>
        </w:rPr>
        <w:t>与国家臭氧机构协商后确定将安装基于二氧化碳的技术的受益人数量。开发计划署还澄清</w:t>
      </w:r>
      <w:proofErr w:type="spellEnd"/>
      <w:r>
        <w:rPr>
          <w:rFonts w:hint="eastAsia"/>
          <w:lang w:val="en-US" w:eastAsia="zh-CN"/>
        </w:rPr>
        <w:t>称</w:t>
      </w:r>
      <w:r>
        <w:rPr>
          <w:lang w:val="en-CA"/>
        </w:rPr>
        <w:t>，</w:t>
      </w:r>
      <w:proofErr w:type="spellStart"/>
      <w:r>
        <w:rPr>
          <w:lang w:val="en-CA"/>
        </w:rPr>
        <w:t>该项目将在</w:t>
      </w:r>
      <w:proofErr w:type="spellEnd"/>
      <w:r>
        <w:rPr>
          <w:lang w:val="en-CA"/>
        </w:rPr>
        <w:t>2020</w:t>
      </w:r>
      <w:proofErr w:type="spellStart"/>
      <w:r>
        <w:rPr>
          <w:lang w:val="en-CA"/>
        </w:rPr>
        <w:t>年加快</w:t>
      </w:r>
      <w:proofErr w:type="spellEnd"/>
      <w:r>
        <w:rPr>
          <w:rFonts w:hint="eastAsia"/>
          <w:lang w:val="en-US" w:eastAsia="zh-CN"/>
        </w:rPr>
        <w:t>执行</w:t>
      </w:r>
      <w:r>
        <w:rPr>
          <w:lang w:val="en-CA"/>
        </w:rPr>
        <w:t>，第三次付款将按计划提交给第</w:t>
      </w:r>
      <w:r>
        <w:rPr>
          <w:rFonts w:hint="eastAsia"/>
          <w:lang w:val="en-US" w:eastAsia="zh-CN"/>
        </w:rPr>
        <w:t>86</w:t>
      </w:r>
      <w:r>
        <w:rPr>
          <w:lang w:val="en-CA"/>
        </w:rPr>
        <w:t>次会议。</w:t>
      </w:r>
    </w:p>
    <w:p w:rsidR="003164B8" w:rsidRDefault="006E25FC">
      <w:pPr>
        <w:rPr>
          <w:u w:val="single"/>
          <w:lang w:val="en-CA"/>
        </w:rPr>
      </w:pPr>
      <w:proofErr w:type="spellStart"/>
      <w:r>
        <w:rPr>
          <w:u w:val="single"/>
          <w:lang w:val="en-CA"/>
        </w:rPr>
        <w:t>结论</w:t>
      </w:r>
      <w:proofErr w:type="spellEnd"/>
    </w:p>
    <w:p w:rsidR="003164B8" w:rsidRDefault="003164B8">
      <w:pPr>
        <w:rPr>
          <w:lang w:val="en-CA"/>
        </w:rPr>
      </w:pPr>
    </w:p>
    <w:p w:rsidR="003164B8" w:rsidRDefault="006E25FC">
      <w:pPr>
        <w:pStyle w:val="Heading1"/>
        <w:rPr>
          <w:lang w:val="en-CA"/>
        </w:rPr>
      </w:pPr>
      <w:r>
        <w:rPr>
          <w:lang w:val="en-CA"/>
        </w:rPr>
        <w:t xml:space="preserve"> </w:t>
      </w:r>
      <w:proofErr w:type="spellStart"/>
      <w:r>
        <w:rPr>
          <w:lang w:val="en-CA"/>
        </w:rPr>
        <w:t>氟氯烃淘汰管理计划第二阶段的执行工作正在</w:t>
      </w:r>
      <w:proofErr w:type="spellEnd"/>
      <w:r>
        <w:rPr>
          <w:rFonts w:hint="eastAsia"/>
          <w:lang w:val="en-US" w:eastAsia="zh-CN"/>
        </w:rPr>
        <w:t>开</w:t>
      </w:r>
      <w:proofErr w:type="spellStart"/>
      <w:r>
        <w:rPr>
          <w:lang w:val="en-CA"/>
        </w:rPr>
        <w:t>展。该国的进口许可和配额系统正在运行，将能够</w:t>
      </w:r>
      <w:proofErr w:type="spellEnd"/>
      <w:r>
        <w:rPr>
          <w:rFonts w:hint="eastAsia"/>
          <w:lang w:val="en-US" w:eastAsia="zh-CN"/>
        </w:rPr>
        <w:t>促成</w:t>
      </w:r>
      <w:proofErr w:type="spellStart"/>
      <w:r>
        <w:rPr>
          <w:lang w:val="en-CA"/>
        </w:rPr>
        <w:t>实现《蒙特利尔议定书》的控制目标；当前的消费量比</w:t>
      </w:r>
      <w:proofErr w:type="spellEnd"/>
      <w:r>
        <w:rPr>
          <w:lang w:val="en-CA"/>
        </w:rPr>
        <w:t>2018</w:t>
      </w:r>
      <w:proofErr w:type="spellStart"/>
      <w:r>
        <w:rPr>
          <w:lang w:val="en-CA"/>
        </w:rPr>
        <w:t>年的目标低</w:t>
      </w:r>
      <w:proofErr w:type="spellEnd"/>
      <w:r>
        <w:rPr>
          <w:lang w:val="en-CA"/>
        </w:rPr>
        <w:t>65.6</w:t>
      </w:r>
      <w:r>
        <w:rPr>
          <w:lang w:val="en-CA"/>
        </w:rPr>
        <w:t>％，</w:t>
      </w:r>
      <w:r>
        <w:rPr>
          <w:lang w:val="en-CA"/>
        </w:rPr>
        <w:t>2019</w:t>
      </w:r>
      <w:proofErr w:type="spellStart"/>
      <w:r>
        <w:rPr>
          <w:lang w:val="en-CA"/>
        </w:rPr>
        <w:t>年的配额已确定为允许消费量的</w:t>
      </w:r>
      <w:proofErr w:type="spellEnd"/>
      <w:r>
        <w:rPr>
          <w:lang w:val="en-CA"/>
        </w:rPr>
        <w:t>67.2</w:t>
      </w:r>
      <w:r>
        <w:rPr>
          <w:lang w:val="en-CA"/>
        </w:rPr>
        <w:t>％。</w:t>
      </w:r>
      <w:proofErr w:type="spellStart"/>
      <w:r>
        <w:rPr>
          <w:lang w:val="en-CA"/>
        </w:rPr>
        <w:t>正在对海关和执法人员进行有关氟氯烃和氟氯烃设备管制的培训，并将培训模块纳入海关和执法人员的课程</w:t>
      </w:r>
      <w:proofErr w:type="spellEnd"/>
      <w:r>
        <w:rPr>
          <w:lang w:val="en-CA"/>
        </w:rPr>
        <w:t>。</w:t>
      </w:r>
      <w:r>
        <w:rPr>
          <w:lang w:val="en-CA"/>
        </w:rPr>
        <w:t xml:space="preserve"> </w:t>
      </w:r>
      <w:proofErr w:type="spellStart"/>
      <w:r>
        <w:rPr>
          <w:lang w:val="en-CA"/>
        </w:rPr>
        <w:t>Tehnofrig</w:t>
      </w:r>
      <w:r>
        <w:rPr>
          <w:lang w:val="en-CA"/>
        </w:rPr>
        <w:t>和基希讷乌的两家</w:t>
      </w:r>
      <w:proofErr w:type="spellEnd"/>
      <w:r>
        <w:rPr>
          <w:rFonts w:hint="eastAsia"/>
          <w:lang w:val="en-US" w:eastAsia="zh-CN"/>
        </w:rPr>
        <w:t>学院</w:t>
      </w:r>
      <w:proofErr w:type="spellStart"/>
      <w:r>
        <w:rPr>
          <w:lang w:val="en-CA"/>
        </w:rPr>
        <w:t>提供</w:t>
      </w:r>
      <w:r>
        <w:rPr>
          <w:lang w:val="en-CA"/>
        </w:rPr>
        <w:lastRenderedPageBreak/>
        <w:t>制冷</w:t>
      </w:r>
      <w:proofErr w:type="spellEnd"/>
      <w:r>
        <w:rPr>
          <w:rFonts w:hint="eastAsia"/>
          <w:lang w:val="en-CA" w:eastAsia="zh-CN"/>
        </w:rPr>
        <w:t>、</w:t>
      </w:r>
      <w:proofErr w:type="spellStart"/>
      <w:r>
        <w:rPr>
          <w:lang w:val="en-CA"/>
        </w:rPr>
        <w:t>空调和热泵培训</w:t>
      </w:r>
      <w:proofErr w:type="spellEnd"/>
      <w:r>
        <w:rPr>
          <w:rFonts w:hint="eastAsia"/>
          <w:lang w:val="en-CA" w:eastAsia="zh-CN"/>
        </w:rPr>
        <w:t>，</w:t>
      </w:r>
      <w:proofErr w:type="spellStart"/>
      <w:r>
        <w:rPr>
          <w:lang w:val="en-CA"/>
        </w:rPr>
        <w:t>都配备了培训设备。预期这些活动的执行将确保氟氯烃淘汰的长期可持续性，并继续使该国</w:t>
      </w:r>
      <w:proofErr w:type="spellEnd"/>
      <w:r>
        <w:rPr>
          <w:rFonts w:hint="eastAsia"/>
          <w:lang w:val="en-US" w:eastAsia="zh-CN"/>
        </w:rPr>
        <w:t>能够</w:t>
      </w:r>
      <w:proofErr w:type="spellStart"/>
      <w:r>
        <w:rPr>
          <w:lang w:val="en-CA"/>
        </w:rPr>
        <w:t>履行《议定书》规定的履约义务。第二次付款的资金已达到</w:t>
      </w:r>
      <w:proofErr w:type="spellEnd"/>
      <w:r>
        <w:rPr>
          <w:lang w:val="en-CA"/>
        </w:rPr>
        <w:t>41</w:t>
      </w:r>
      <w:r>
        <w:rPr>
          <w:lang w:val="en-CA"/>
        </w:rPr>
        <w:t>％。</w:t>
      </w:r>
    </w:p>
    <w:p w:rsidR="003164B8" w:rsidRDefault="006E25FC">
      <w:pPr>
        <w:pStyle w:val="Heading1"/>
        <w:numPr>
          <w:ilvl w:val="0"/>
          <w:numId w:val="0"/>
        </w:numPr>
        <w:rPr>
          <w:lang w:val="en-CA"/>
        </w:rPr>
      </w:pPr>
      <w:proofErr w:type="spellStart"/>
      <w:r>
        <w:rPr>
          <w:b/>
          <w:bCs/>
          <w:lang w:val="en-CA"/>
        </w:rPr>
        <w:t>建议</w:t>
      </w:r>
      <w:proofErr w:type="spellEnd"/>
      <w:r>
        <w:rPr>
          <w:b/>
          <w:lang w:val="en-CA"/>
        </w:rPr>
        <w:t xml:space="preserve"> </w:t>
      </w:r>
    </w:p>
    <w:p w:rsidR="003164B8" w:rsidRDefault="006E25FC">
      <w:pPr>
        <w:pStyle w:val="Heading1"/>
        <w:rPr>
          <w:lang w:val="en-CA"/>
        </w:rPr>
      </w:pPr>
      <w:proofErr w:type="spellStart"/>
      <w:r>
        <w:rPr>
          <w:lang w:val="en-CA"/>
        </w:rPr>
        <w:t>基金秘书处建议</w:t>
      </w:r>
      <w:proofErr w:type="spellEnd"/>
      <w:r>
        <w:rPr>
          <w:rFonts w:hint="eastAsia"/>
          <w:lang w:val="en-CA" w:eastAsia="zh-CN"/>
        </w:rPr>
        <w:t>，</w:t>
      </w:r>
      <w:proofErr w:type="spellStart"/>
      <w:r>
        <w:rPr>
          <w:lang w:val="en-CA"/>
        </w:rPr>
        <w:t>执行委员会注意关于摩尔多瓦共和国氟氯烃淘汰管理计划第二阶段第一</w:t>
      </w:r>
      <w:proofErr w:type="spellEnd"/>
      <w:r>
        <w:rPr>
          <w:rFonts w:hint="eastAsia"/>
          <w:lang w:val="en-US" w:eastAsia="zh-CN"/>
        </w:rPr>
        <w:t>次</w:t>
      </w:r>
      <w:proofErr w:type="spellStart"/>
      <w:r>
        <w:rPr>
          <w:lang w:val="en-CA"/>
        </w:rPr>
        <w:t>付款执行情况的进度报告；并进一步建议一揽子批准摩尔多瓦共和国的氟氯烃淘汰管理计划第二阶段</w:t>
      </w:r>
      <w:proofErr w:type="spellEnd"/>
      <w:r>
        <w:rPr>
          <w:rFonts w:hint="eastAsia"/>
          <w:lang w:val="en-US" w:eastAsia="zh-CN"/>
        </w:rPr>
        <w:t>第二次</w:t>
      </w:r>
      <w:proofErr w:type="spellStart"/>
      <w:r>
        <w:rPr>
          <w:lang w:val="en-CA"/>
        </w:rPr>
        <w:t>付款</w:t>
      </w:r>
      <w:proofErr w:type="spellEnd"/>
      <w:r>
        <w:rPr>
          <w:rFonts w:hint="eastAsia"/>
          <w:lang w:val="en-CA" w:eastAsia="zh-CN"/>
        </w:rPr>
        <w:t>，</w:t>
      </w:r>
      <w:proofErr w:type="spellStart"/>
      <w:r>
        <w:rPr>
          <w:lang w:val="en-CA"/>
        </w:rPr>
        <w:t>以及相应的</w:t>
      </w:r>
      <w:proofErr w:type="spellEnd"/>
      <w:r>
        <w:rPr>
          <w:lang w:val="en-CA"/>
        </w:rPr>
        <w:t>2020-2021</w:t>
      </w:r>
      <w:proofErr w:type="spellStart"/>
      <w:r>
        <w:rPr>
          <w:lang w:val="en-CA"/>
        </w:rPr>
        <w:t>年付款执行计划，按下表所示的供资水平，但谅解</w:t>
      </w:r>
      <w:proofErr w:type="spellEnd"/>
      <w:r>
        <w:rPr>
          <w:rFonts w:hint="eastAsia"/>
          <w:lang w:val="en-US" w:eastAsia="zh-CN"/>
        </w:rPr>
        <w:t>是</w:t>
      </w:r>
      <w:r>
        <w:rPr>
          <w:rFonts w:hint="eastAsia"/>
          <w:lang w:val="en-CA" w:eastAsia="zh-CN"/>
        </w:rPr>
        <w:t>：</w:t>
      </w:r>
      <w:proofErr w:type="spellStart"/>
      <w:r>
        <w:rPr>
          <w:lang w:val="en-CA"/>
        </w:rPr>
        <w:t>即政府通过开发署将会向第</w:t>
      </w:r>
      <w:proofErr w:type="spellEnd"/>
      <w:r>
        <w:rPr>
          <w:lang w:val="en-CA"/>
        </w:rPr>
        <w:t>85</w:t>
      </w:r>
      <w:proofErr w:type="spellStart"/>
      <w:r>
        <w:rPr>
          <w:lang w:val="en-CA"/>
        </w:rPr>
        <w:t>次会议提交一份详细报告，说明在商用制冷行业使用基于</w:t>
      </w:r>
      <w:proofErr w:type="spellEnd"/>
      <w:r>
        <w:rPr>
          <w:lang w:val="en-CA"/>
        </w:rPr>
        <w:t>CO2</w:t>
      </w:r>
      <w:proofErr w:type="spellStart"/>
      <w:r>
        <w:rPr>
          <w:lang w:val="en-CA"/>
        </w:rPr>
        <w:t>的技术的示范项目的</w:t>
      </w:r>
      <w:proofErr w:type="spellEnd"/>
      <w:r>
        <w:rPr>
          <w:rFonts w:hint="eastAsia"/>
          <w:lang w:val="en-US" w:eastAsia="zh-CN"/>
        </w:rPr>
        <w:t>执行</w:t>
      </w:r>
      <w:proofErr w:type="spellStart"/>
      <w:r>
        <w:rPr>
          <w:lang w:val="en-CA"/>
        </w:rPr>
        <w:t>状况</w:t>
      </w:r>
      <w:proofErr w:type="spellEnd"/>
      <w:r>
        <w:rPr>
          <w:lang w:val="en-CA"/>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523"/>
        <w:gridCol w:w="1461"/>
        <w:gridCol w:w="1461"/>
        <w:gridCol w:w="1461"/>
      </w:tblGrid>
      <w:tr w:rsidR="003164B8" w:rsidTr="00E6095A">
        <w:tc>
          <w:tcPr>
            <w:tcW w:w="450" w:type="dxa"/>
          </w:tcPr>
          <w:p w:rsidR="003164B8" w:rsidRDefault="003164B8">
            <w:pPr>
              <w:keepNext/>
              <w:jc w:val="center"/>
              <w:rPr>
                <w:b/>
                <w:bCs/>
                <w:sz w:val="20"/>
                <w:szCs w:val="20"/>
                <w:lang w:val="en-CA"/>
              </w:rPr>
            </w:pPr>
          </w:p>
        </w:tc>
        <w:tc>
          <w:tcPr>
            <w:tcW w:w="4523" w:type="dxa"/>
          </w:tcPr>
          <w:p w:rsidR="003164B8" w:rsidRDefault="006E25FC">
            <w:pPr>
              <w:keepNext/>
              <w:jc w:val="center"/>
              <w:rPr>
                <w:b/>
                <w:bCs/>
                <w:sz w:val="20"/>
                <w:szCs w:val="20"/>
                <w:lang w:val="en-US" w:eastAsia="zh-CN"/>
              </w:rPr>
            </w:pPr>
            <w:r>
              <w:rPr>
                <w:rFonts w:hint="eastAsia"/>
                <w:b/>
                <w:bCs/>
                <w:sz w:val="20"/>
                <w:szCs w:val="20"/>
                <w:lang w:val="en-US" w:eastAsia="zh-CN"/>
              </w:rPr>
              <w:t>项目名称</w:t>
            </w:r>
          </w:p>
        </w:tc>
        <w:tc>
          <w:tcPr>
            <w:tcW w:w="1461" w:type="dxa"/>
            <w:tcMar>
              <w:left w:w="29" w:type="dxa"/>
              <w:right w:w="29" w:type="dxa"/>
            </w:tcMar>
          </w:tcPr>
          <w:p w:rsidR="003164B8" w:rsidRDefault="006E25FC">
            <w:pPr>
              <w:keepNext/>
              <w:jc w:val="center"/>
              <w:rPr>
                <w:b/>
                <w:bCs/>
                <w:sz w:val="20"/>
                <w:szCs w:val="20"/>
                <w:lang w:val="en-CA"/>
              </w:rPr>
            </w:pPr>
            <w:r>
              <w:rPr>
                <w:rFonts w:hint="eastAsia"/>
                <w:b/>
                <w:bCs/>
                <w:sz w:val="20"/>
                <w:szCs w:val="20"/>
                <w:lang w:val="en-US" w:eastAsia="zh-CN"/>
              </w:rPr>
              <w:t>项目供资</w:t>
            </w:r>
            <w:r>
              <w:rPr>
                <w:b/>
                <w:bCs/>
                <w:sz w:val="20"/>
                <w:szCs w:val="20"/>
                <w:lang w:val="en-CA"/>
              </w:rPr>
              <w:t xml:space="preserve"> (</w:t>
            </w:r>
            <w:r>
              <w:rPr>
                <w:rFonts w:hint="eastAsia"/>
                <w:b/>
                <w:bCs/>
                <w:sz w:val="20"/>
                <w:szCs w:val="20"/>
                <w:lang w:val="en-US" w:eastAsia="zh-CN"/>
              </w:rPr>
              <w:t>美元</w:t>
            </w:r>
            <w:r>
              <w:rPr>
                <w:b/>
                <w:bCs/>
                <w:sz w:val="20"/>
                <w:szCs w:val="20"/>
                <w:lang w:val="en-CA"/>
              </w:rPr>
              <w:t>)</w:t>
            </w:r>
          </w:p>
        </w:tc>
        <w:tc>
          <w:tcPr>
            <w:tcW w:w="1461" w:type="dxa"/>
            <w:tcMar>
              <w:left w:w="29" w:type="dxa"/>
              <w:right w:w="29" w:type="dxa"/>
            </w:tcMar>
          </w:tcPr>
          <w:p w:rsidR="003164B8" w:rsidRDefault="006E25FC">
            <w:pPr>
              <w:keepNext/>
              <w:jc w:val="center"/>
              <w:rPr>
                <w:b/>
                <w:bCs/>
                <w:sz w:val="20"/>
                <w:szCs w:val="20"/>
                <w:lang w:val="en-CA"/>
              </w:rPr>
            </w:pPr>
            <w:r>
              <w:rPr>
                <w:rFonts w:hint="eastAsia"/>
                <w:b/>
                <w:bCs/>
                <w:sz w:val="20"/>
                <w:szCs w:val="20"/>
                <w:lang w:val="en-US" w:eastAsia="zh-CN"/>
              </w:rPr>
              <w:t>支持费用</w:t>
            </w:r>
            <w:r>
              <w:rPr>
                <w:b/>
                <w:bCs/>
                <w:sz w:val="20"/>
                <w:szCs w:val="20"/>
                <w:lang w:val="en-CA"/>
              </w:rPr>
              <w:t xml:space="preserve"> (</w:t>
            </w:r>
            <w:r>
              <w:rPr>
                <w:rFonts w:hint="eastAsia"/>
                <w:b/>
                <w:bCs/>
                <w:sz w:val="20"/>
                <w:szCs w:val="20"/>
                <w:lang w:val="en-US" w:eastAsia="zh-CN"/>
              </w:rPr>
              <w:t>美元</w:t>
            </w:r>
            <w:r>
              <w:rPr>
                <w:b/>
                <w:bCs/>
                <w:sz w:val="20"/>
                <w:szCs w:val="20"/>
                <w:lang w:val="en-CA"/>
              </w:rPr>
              <w:t>)</w:t>
            </w:r>
          </w:p>
        </w:tc>
        <w:tc>
          <w:tcPr>
            <w:tcW w:w="1461" w:type="dxa"/>
            <w:tcMar>
              <w:left w:w="29" w:type="dxa"/>
              <w:right w:w="29" w:type="dxa"/>
            </w:tcMar>
          </w:tcPr>
          <w:p w:rsidR="003164B8" w:rsidRDefault="006E25FC">
            <w:pPr>
              <w:keepNext/>
              <w:jc w:val="center"/>
              <w:rPr>
                <w:b/>
                <w:bCs/>
                <w:sz w:val="20"/>
                <w:szCs w:val="20"/>
                <w:lang w:val="en-CA"/>
              </w:rPr>
            </w:pPr>
            <w:r>
              <w:rPr>
                <w:rFonts w:hint="eastAsia"/>
                <w:b/>
                <w:bCs/>
                <w:sz w:val="20"/>
                <w:szCs w:val="20"/>
                <w:lang w:val="en-US" w:eastAsia="zh-CN"/>
              </w:rPr>
              <w:t>执行机构</w:t>
            </w:r>
          </w:p>
        </w:tc>
      </w:tr>
      <w:tr w:rsidR="003164B8" w:rsidTr="00E6095A">
        <w:tc>
          <w:tcPr>
            <w:tcW w:w="450" w:type="dxa"/>
          </w:tcPr>
          <w:p w:rsidR="003164B8" w:rsidRDefault="006E25FC">
            <w:pPr>
              <w:keepNext/>
              <w:rPr>
                <w:sz w:val="20"/>
                <w:szCs w:val="20"/>
                <w:lang w:val="en-CA"/>
              </w:rPr>
            </w:pPr>
            <w:r>
              <w:rPr>
                <w:sz w:val="20"/>
                <w:szCs w:val="20"/>
                <w:lang w:val="en-CA"/>
              </w:rPr>
              <w:t>(a)</w:t>
            </w:r>
          </w:p>
        </w:tc>
        <w:tc>
          <w:tcPr>
            <w:tcW w:w="4523" w:type="dxa"/>
          </w:tcPr>
          <w:p w:rsidR="003164B8" w:rsidRDefault="006E25FC">
            <w:pPr>
              <w:keepNext/>
              <w:rPr>
                <w:sz w:val="20"/>
                <w:szCs w:val="20"/>
                <w:lang w:val="en-CA"/>
              </w:rPr>
            </w:pPr>
            <w:proofErr w:type="spellStart"/>
            <w:r>
              <w:rPr>
                <w:sz w:val="20"/>
                <w:szCs w:val="20"/>
                <w:lang w:val="en-CA"/>
              </w:rPr>
              <w:t>氟氯烃淘汰管理计划（第二阶段，第二次付款</w:t>
            </w:r>
            <w:proofErr w:type="spellEnd"/>
            <w:r>
              <w:rPr>
                <w:sz w:val="20"/>
                <w:szCs w:val="20"/>
                <w:lang w:val="en-CA"/>
              </w:rPr>
              <w:t>）</w:t>
            </w:r>
          </w:p>
        </w:tc>
        <w:tc>
          <w:tcPr>
            <w:tcW w:w="1461" w:type="dxa"/>
          </w:tcPr>
          <w:p w:rsidR="003164B8" w:rsidRDefault="006E25FC">
            <w:pPr>
              <w:keepNext/>
              <w:jc w:val="right"/>
              <w:rPr>
                <w:sz w:val="20"/>
                <w:szCs w:val="20"/>
                <w:lang w:val="en-CA"/>
              </w:rPr>
            </w:pPr>
            <w:r>
              <w:rPr>
                <w:sz w:val="20"/>
                <w:szCs w:val="20"/>
                <w:lang w:val="en-CA"/>
              </w:rPr>
              <w:t>26,100</w:t>
            </w:r>
          </w:p>
        </w:tc>
        <w:tc>
          <w:tcPr>
            <w:tcW w:w="1461" w:type="dxa"/>
          </w:tcPr>
          <w:p w:rsidR="003164B8" w:rsidRDefault="006E25FC">
            <w:pPr>
              <w:keepNext/>
              <w:jc w:val="right"/>
              <w:rPr>
                <w:sz w:val="20"/>
                <w:szCs w:val="20"/>
                <w:lang w:val="en-CA"/>
              </w:rPr>
            </w:pPr>
            <w:r>
              <w:rPr>
                <w:sz w:val="20"/>
                <w:szCs w:val="20"/>
                <w:lang w:val="en-CA"/>
              </w:rPr>
              <w:t>3,393</w:t>
            </w:r>
          </w:p>
        </w:tc>
        <w:tc>
          <w:tcPr>
            <w:tcW w:w="1461" w:type="dxa"/>
          </w:tcPr>
          <w:p w:rsidR="003164B8" w:rsidRDefault="006E25FC">
            <w:pPr>
              <w:keepNext/>
              <w:jc w:val="center"/>
              <w:rPr>
                <w:sz w:val="20"/>
                <w:szCs w:val="20"/>
                <w:lang w:val="en-CA" w:eastAsia="zh-CN"/>
              </w:rPr>
            </w:pPr>
            <w:r>
              <w:rPr>
                <w:rFonts w:hint="eastAsia"/>
                <w:sz w:val="20"/>
                <w:szCs w:val="20"/>
                <w:lang w:val="en-US" w:eastAsia="zh-CN"/>
              </w:rPr>
              <w:t>环境署</w:t>
            </w:r>
          </w:p>
        </w:tc>
      </w:tr>
    </w:tbl>
    <w:p w:rsidR="003164B8" w:rsidRDefault="003164B8">
      <w:pPr>
        <w:rPr>
          <w:lang w:val="en-CA"/>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3164B8">
        <w:tc>
          <w:tcPr>
            <w:tcW w:w="1871" w:type="dxa"/>
          </w:tcPr>
          <w:p w:rsidR="003164B8" w:rsidRDefault="003164B8">
            <w:pPr>
              <w:rPr>
                <w:lang w:val="en-CA"/>
              </w:rPr>
            </w:pPr>
          </w:p>
        </w:tc>
        <w:tc>
          <w:tcPr>
            <w:tcW w:w="1872" w:type="dxa"/>
          </w:tcPr>
          <w:p w:rsidR="003164B8" w:rsidRDefault="003164B8">
            <w:pPr>
              <w:rPr>
                <w:lang w:val="en-CA"/>
              </w:rPr>
            </w:pPr>
          </w:p>
        </w:tc>
        <w:tc>
          <w:tcPr>
            <w:tcW w:w="1872" w:type="dxa"/>
            <w:tcBorders>
              <w:bottom w:val="single" w:sz="4" w:space="0" w:color="auto"/>
            </w:tcBorders>
          </w:tcPr>
          <w:p w:rsidR="003164B8" w:rsidRDefault="003164B8">
            <w:pPr>
              <w:rPr>
                <w:lang w:val="en-CA"/>
              </w:rPr>
            </w:pPr>
          </w:p>
        </w:tc>
        <w:tc>
          <w:tcPr>
            <w:tcW w:w="1872" w:type="dxa"/>
          </w:tcPr>
          <w:p w:rsidR="003164B8" w:rsidRDefault="003164B8">
            <w:pPr>
              <w:rPr>
                <w:lang w:val="en-CA"/>
              </w:rPr>
            </w:pPr>
          </w:p>
        </w:tc>
        <w:tc>
          <w:tcPr>
            <w:tcW w:w="1873" w:type="dxa"/>
          </w:tcPr>
          <w:p w:rsidR="003164B8" w:rsidRDefault="003164B8">
            <w:pPr>
              <w:rPr>
                <w:lang w:val="en-CA"/>
              </w:rPr>
            </w:pPr>
          </w:p>
        </w:tc>
      </w:tr>
    </w:tbl>
    <w:p w:rsidR="003164B8" w:rsidRDefault="003164B8">
      <w:pPr>
        <w:tabs>
          <w:tab w:val="left" w:pos="8280"/>
        </w:tabs>
        <w:rPr>
          <w:lang w:val="en-CA"/>
        </w:rPr>
      </w:pPr>
    </w:p>
    <w:p w:rsidR="003164B8" w:rsidRDefault="003164B8">
      <w:pPr>
        <w:jc w:val="right"/>
        <w:rPr>
          <w:lang w:val="en-CA"/>
        </w:rPr>
      </w:pPr>
    </w:p>
    <w:p w:rsidR="003164B8" w:rsidRDefault="003164B8">
      <w:pPr>
        <w:jc w:val="right"/>
        <w:rPr>
          <w:lang w:val="en-CA"/>
        </w:rPr>
      </w:pPr>
    </w:p>
    <w:sectPr w:rsidR="003164B8">
      <w:headerReference w:type="even" r:id="rId11"/>
      <w:headerReference w:type="default" r:id="rId12"/>
      <w:footerReference w:type="even" r:id="rId13"/>
      <w:footerReference w:type="default" r:id="rId14"/>
      <w:footerReference w:type="first" r:id="rId15"/>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AEB" w:rsidRDefault="006E25FC">
      <w:pPr>
        <w:spacing w:after="0" w:line="240" w:lineRule="auto"/>
      </w:pPr>
      <w:r>
        <w:separator/>
      </w:r>
    </w:p>
  </w:endnote>
  <w:endnote w:type="continuationSeparator" w:id="0">
    <w:p w:rsidR="00CE0AEB" w:rsidRDefault="006E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default"/>
    <w:sig w:usb0="00000000" w:usb1="00000000"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default"/>
    <w:sig w:usb0="00000000" w:usb1="00000000" w:usb2="00000016" w:usb3="00000000" w:csb0="00040001" w:csb1="00000000"/>
  </w:font>
  <w:font w:name="Univers Bold">
    <w:altName w:val="Arial"/>
    <w:charset w:val="00"/>
    <w:family w:val="swiss"/>
    <w:pitch w:val="default"/>
    <w:sig w:usb0="00000000" w:usb1="00000000" w:usb2="00000000" w:usb3="00000000" w:csb0="00000001" w:csb1="00000000"/>
  </w:font>
  <w:font w:name="仿宋体">
    <w:altName w:val="Microsoft YaHei"/>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021454"/>
      <w:docPartObj>
        <w:docPartGallery w:val="Page Numbers (Bottom of Page)"/>
        <w:docPartUnique/>
      </w:docPartObj>
    </w:sdtPr>
    <w:sdtEndPr>
      <w:rPr>
        <w:noProof/>
      </w:rPr>
    </w:sdtEndPr>
    <w:sdtContent>
      <w:p w:rsidR="0005563D" w:rsidRDefault="0005563D" w:rsidP="0005563D">
        <w:pPr>
          <w:pStyle w:val="Footer"/>
          <w:jc w:val="center"/>
        </w:pPr>
        <w:r>
          <w:fldChar w:fldCharType="begin"/>
        </w:r>
        <w:r>
          <w:instrText xml:space="preserve"> PAGE   \* MERGEFORMAT </w:instrText>
        </w:r>
        <w:r>
          <w:fldChar w:fldCharType="separate"/>
        </w:r>
        <w:r w:rsidR="00C91480">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24275"/>
      <w:docPartObj>
        <w:docPartGallery w:val="Page Numbers (Bottom of Page)"/>
        <w:docPartUnique/>
      </w:docPartObj>
    </w:sdtPr>
    <w:sdtEndPr>
      <w:rPr>
        <w:noProof/>
      </w:rPr>
    </w:sdtEndPr>
    <w:sdtContent>
      <w:p w:rsidR="0005563D" w:rsidRDefault="0005563D" w:rsidP="0005563D">
        <w:pPr>
          <w:pStyle w:val="Footer"/>
          <w:jc w:val="center"/>
        </w:pPr>
        <w:r>
          <w:fldChar w:fldCharType="begin"/>
        </w:r>
        <w:r>
          <w:instrText xml:space="preserve"> PAGE   \* MERGEFORMAT </w:instrText>
        </w:r>
        <w:r>
          <w:fldChar w:fldCharType="separate"/>
        </w:r>
        <w:r w:rsidR="00C91480">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AutoText"/>
      </w:docPartObj>
    </w:sdtPr>
    <w:sdtEndPr/>
    <w:sdtContent>
      <w:p w:rsidR="003164B8" w:rsidRPr="0005563D" w:rsidRDefault="0005563D" w:rsidP="0005563D">
        <w:pPr>
          <w:pStyle w:val="Footer"/>
          <w:pBdr>
            <w:top w:val="single" w:sz="4" w:space="1" w:color="auto"/>
            <w:left w:val="single" w:sz="4" w:space="4" w:color="auto"/>
            <w:bottom w:val="single" w:sz="4" w:space="1" w:color="auto"/>
            <w:right w:val="single" w:sz="4" w:space="4" w:color="auto"/>
          </w:pBdr>
          <w:spacing w:after="0" w:line="240" w:lineRule="auto"/>
          <w:rPr>
            <w:rFonts w:ascii="SimSun" w:hAnsi="SimSun"/>
            <w:b/>
            <w:sz w:val="20"/>
            <w:szCs w:val="20"/>
          </w:rPr>
        </w:pPr>
        <w:proofErr w:type="spellStart"/>
        <w:r w:rsidRPr="002F663B">
          <w:rPr>
            <w:rFonts w:ascii="SimSun" w:hAnsi="SimSun" w:hint="eastAsia"/>
            <w:sz w:val="20"/>
            <w:szCs w:val="20"/>
          </w:rPr>
          <w:t>行蒙特利尔议定书多边基金执行委员会的会前文件不妨碍文件印发后执行委员会可能作出的任何决定</w:t>
        </w:r>
        <w:proofErr w:type="spellEnd"/>
        <w:r w:rsidRPr="002F663B">
          <w:rPr>
            <w:rFonts w:ascii="SimSun" w:hAnsi="SimSun" w:hint="eastAsia"/>
            <w:sz w:val="20"/>
            <w:szCs w:val="20"/>
          </w:rPr>
          <w:t>。</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AEB" w:rsidRDefault="006E25FC">
      <w:pPr>
        <w:spacing w:after="0" w:line="240" w:lineRule="auto"/>
      </w:pPr>
      <w:r>
        <w:separator/>
      </w:r>
    </w:p>
  </w:footnote>
  <w:footnote w:type="continuationSeparator" w:id="0">
    <w:p w:rsidR="00CE0AEB" w:rsidRDefault="006E25FC">
      <w:pPr>
        <w:spacing w:after="0" w:line="240" w:lineRule="auto"/>
      </w:pPr>
      <w:r>
        <w:continuationSeparator/>
      </w:r>
    </w:p>
  </w:footnote>
  <w:footnote w:id="1">
    <w:p w:rsidR="003164B8" w:rsidRDefault="006E25FC" w:rsidP="00E95D86">
      <w:pPr>
        <w:pStyle w:val="FootnoteText"/>
        <w:spacing w:after="0"/>
        <w:rPr>
          <w:lang w:val="en-CA"/>
        </w:rPr>
      </w:pPr>
      <w:r>
        <w:rPr>
          <w:rStyle w:val="FootnoteReference"/>
        </w:rPr>
        <w:footnoteRef/>
      </w:r>
      <w:r>
        <w:t xml:space="preserve"> </w:t>
      </w:r>
      <w:proofErr w:type="spellStart"/>
      <w:r>
        <w:rPr>
          <w:lang w:val="en-CA"/>
        </w:rPr>
        <w:t>根据伊拉克环境部</w:t>
      </w:r>
      <w:proofErr w:type="spellEnd"/>
      <w:r>
        <w:rPr>
          <w:lang w:val="en-CA"/>
        </w:rPr>
        <w:t>2019</w:t>
      </w:r>
      <w:r>
        <w:rPr>
          <w:lang w:val="en-CA"/>
        </w:rPr>
        <w:t>年</w:t>
      </w:r>
      <w:r>
        <w:rPr>
          <w:lang w:val="en-CA"/>
        </w:rPr>
        <w:t>9</w:t>
      </w:r>
      <w:r>
        <w:rPr>
          <w:lang w:val="en-CA"/>
        </w:rPr>
        <w:t>月</w:t>
      </w:r>
      <w:r>
        <w:rPr>
          <w:lang w:val="en-CA"/>
        </w:rPr>
        <w:t>1</w:t>
      </w:r>
      <w:r>
        <w:rPr>
          <w:lang w:val="en-CA"/>
        </w:rPr>
        <w:t>日</w:t>
      </w:r>
      <w:r>
        <w:rPr>
          <w:rFonts w:hint="eastAsia"/>
          <w:lang w:val="en-US" w:eastAsia="zh-CN"/>
        </w:rPr>
        <w:t>致</w:t>
      </w:r>
      <w:proofErr w:type="spellStart"/>
      <w:r>
        <w:rPr>
          <w:lang w:val="en-CA"/>
        </w:rPr>
        <w:t>环境署的信</w:t>
      </w:r>
      <w:proofErr w:type="spellEnd"/>
      <w:r>
        <w:rPr>
          <w:rFonts w:hint="eastAsia"/>
          <w:lang w:val="en-US" w:eastAsia="zh-CN"/>
        </w:rPr>
        <w:t>函</w:t>
      </w:r>
      <w:r>
        <w:rPr>
          <w:lang w:val="en-CA"/>
        </w:rPr>
        <w:t>。</w:t>
      </w:r>
    </w:p>
  </w:footnote>
  <w:footnote w:id="2">
    <w:p w:rsidR="003164B8" w:rsidRDefault="006E25FC" w:rsidP="00E95D86">
      <w:pPr>
        <w:pStyle w:val="FootnoteText"/>
        <w:spacing w:after="0"/>
        <w:rPr>
          <w:lang w:val="en-CA" w:eastAsia="zh-CN"/>
        </w:rPr>
      </w:pPr>
      <w:r>
        <w:rPr>
          <w:rStyle w:val="FootnoteReference"/>
        </w:rPr>
        <w:footnoteRef/>
      </w:r>
      <w:r>
        <w:t xml:space="preserve"> </w:t>
      </w:r>
      <w:r>
        <w:rPr>
          <w:rFonts w:hint="eastAsia"/>
          <w:lang w:val="en-US" w:eastAsia="zh-CN"/>
        </w:rPr>
        <w:t xml:space="preserve"> </w:t>
      </w:r>
      <w:proofErr w:type="spellStart"/>
      <w:r>
        <w:rPr>
          <w:lang w:val="en-CA"/>
        </w:rPr>
        <w:t>包含</w:t>
      </w:r>
      <w:proofErr w:type="spellEnd"/>
      <w:r>
        <w:rPr>
          <w:lang w:val="en-CA"/>
        </w:rPr>
        <w:t>HFC-125</w:t>
      </w:r>
      <w:r>
        <w:rPr>
          <w:lang w:val="en-CA"/>
        </w:rPr>
        <w:t>，</w:t>
      </w:r>
      <w:r>
        <w:rPr>
          <w:lang w:val="en-CA"/>
        </w:rPr>
        <w:t>HFC-134a</w:t>
      </w:r>
      <w:r>
        <w:rPr>
          <w:lang w:val="en-CA"/>
        </w:rPr>
        <w:t>和</w:t>
      </w:r>
      <w:r>
        <w:rPr>
          <w:lang w:val="en-CA"/>
        </w:rPr>
        <w:t>R-600a</w:t>
      </w:r>
      <w:r>
        <w:rPr>
          <w:lang w:val="en-CA"/>
        </w:rPr>
        <w:t>的</w:t>
      </w:r>
      <w:r>
        <w:rPr>
          <w:lang w:val="en-CA"/>
        </w:rPr>
        <w:t>HFC</w:t>
      </w:r>
      <w:proofErr w:type="spellStart"/>
      <w:r>
        <w:rPr>
          <w:lang w:val="en-CA"/>
        </w:rPr>
        <w:t>混合物</w:t>
      </w:r>
      <w:proofErr w:type="spellEnd"/>
      <w:r>
        <w:rPr>
          <w:rFonts w:hint="eastAsia"/>
          <w:lang w:val="en-CA" w:eastAsia="zh-CN"/>
        </w:rPr>
        <w:t>。</w:t>
      </w:r>
    </w:p>
  </w:footnote>
  <w:footnote w:id="3">
    <w:p w:rsidR="003164B8" w:rsidRDefault="006E25FC">
      <w:pPr>
        <w:pStyle w:val="FootnoteText"/>
        <w:rPr>
          <w:lang w:val="en-CA"/>
        </w:rPr>
      </w:pPr>
      <w:r>
        <w:rPr>
          <w:rStyle w:val="FootnoteReference"/>
        </w:rPr>
        <w:footnoteRef/>
      </w:r>
      <w:r>
        <w:t xml:space="preserve"> </w:t>
      </w:r>
      <w:r>
        <w:rPr>
          <w:lang w:val="en-CA"/>
        </w:rPr>
        <w:t>第</w:t>
      </w:r>
      <w:r>
        <w:rPr>
          <w:lang w:val="en-CA"/>
        </w:rPr>
        <w:t>72/17</w:t>
      </w:r>
      <w:r>
        <w:rPr>
          <w:lang w:val="en-CA"/>
        </w:rPr>
        <w:t>和</w:t>
      </w:r>
      <w:r>
        <w:rPr>
          <w:lang w:val="en-CA"/>
        </w:rPr>
        <w:t>73/34</w:t>
      </w:r>
      <w:proofErr w:type="spellStart"/>
      <w:r>
        <w:rPr>
          <w:lang w:val="en-CA"/>
        </w:rPr>
        <w:t>号决定</w:t>
      </w:r>
      <w:proofErr w:type="spellEnd"/>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63D" w:rsidRDefault="0005563D" w:rsidP="0005563D">
    <w:pPr>
      <w:spacing w:after="0"/>
      <w:jc w:val="left"/>
    </w:pPr>
    <w:r>
      <w:fldChar w:fldCharType="begin"/>
    </w:r>
    <w:r>
      <w:instrText xml:space="preserve"> DOCPROPERTY "Document number"  \* MERGEFORMAT </w:instrText>
    </w:r>
    <w:r>
      <w:fldChar w:fldCharType="separate"/>
    </w:r>
    <w:r>
      <w:t>UNEP/</w:t>
    </w:r>
    <w:proofErr w:type="spellStart"/>
    <w:r>
      <w:t>OzL.Pro</w:t>
    </w:r>
    <w:proofErr w:type="spellEnd"/>
    <w:r>
      <w:t>/ExCom/84/58</w:t>
    </w:r>
    <w:r>
      <w:fldChar w:fldCharType="end"/>
    </w:r>
  </w:p>
  <w:p w:rsidR="0005563D" w:rsidRDefault="0005563D" w:rsidP="0005563D">
    <w:pPr>
      <w:pStyle w:val="Header"/>
      <w:spacing w:after="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63D" w:rsidRDefault="0005563D" w:rsidP="0005563D">
    <w:pPr>
      <w:spacing w:after="0"/>
      <w:jc w:val="right"/>
    </w:pPr>
    <w:r>
      <w:fldChar w:fldCharType="begin"/>
    </w:r>
    <w:r>
      <w:instrText xml:space="preserve"> DOCPROPERTY "Document number"  \* MERGEFORMAT </w:instrText>
    </w:r>
    <w:r>
      <w:fldChar w:fldCharType="separate"/>
    </w:r>
    <w:r>
      <w:t>UNEP/</w:t>
    </w:r>
    <w:proofErr w:type="spellStart"/>
    <w:r>
      <w:t>OzL.Pro</w:t>
    </w:r>
    <w:proofErr w:type="spellEnd"/>
    <w:r>
      <w:t>/ExCom/84/58</w:t>
    </w:r>
    <w:r>
      <w:fldChar w:fldCharType="end"/>
    </w:r>
  </w:p>
  <w:p w:rsidR="0005563D" w:rsidRDefault="0005563D" w:rsidP="0005563D">
    <w:pPr>
      <w:pStyle w:val="Header"/>
      <w:spacing w:after="0"/>
    </w:pPr>
  </w:p>
  <w:p w:rsidR="0005563D" w:rsidRDefault="000556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6145"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F04EF"/>
    <w:rsid w:val="00052574"/>
    <w:rsid w:val="0005563D"/>
    <w:rsid w:val="001F57DF"/>
    <w:rsid w:val="002472B2"/>
    <w:rsid w:val="003164B8"/>
    <w:rsid w:val="003244DF"/>
    <w:rsid w:val="00357FB9"/>
    <w:rsid w:val="003B468A"/>
    <w:rsid w:val="005128EF"/>
    <w:rsid w:val="005A12AF"/>
    <w:rsid w:val="00665A8D"/>
    <w:rsid w:val="006B7072"/>
    <w:rsid w:val="006E25FC"/>
    <w:rsid w:val="007B1DC5"/>
    <w:rsid w:val="00803127"/>
    <w:rsid w:val="009169DC"/>
    <w:rsid w:val="00A8067B"/>
    <w:rsid w:val="00AF796F"/>
    <w:rsid w:val="00B07774"/>
    <w:rsid w:val="00B83637"/>
    <w:rsid w:val="00C4722B"/>
    <w:rsid w:val="00C91480"/>
    <w:rsid w:val="00CE0AEB"/>
    <w:rsid w:val="00D10905"/>
    <w:rsid w:val="00D2077F"/>
    <w:rsid w:val="00E6095A"/>
    <w:rsid w:val="00E95D86"/>
    <w:rsid w:val="00EE3CE9"/>
    <w:rsid w:val="02181E6C"/>
    <w:rsid w:val="025A7714"/>
    <w:rsid w:val="08434414"/>
    <w:rsid w:val="08850073"/>
    <w:rsid w:val="0A3C0F07"/>
    <w:rsid w:val="0E8330EC"/>
    <w:rsid w:val="0EBF04EF"/>
    <w:rsid w:val="0EC95C9F"/>
    <w:rsid w:val="12C27127"/>
    <w:rsid w:val="146A4849"/>
    <w:rsid w:val="15320841"/>
    <w:rsid w:val="197A0A2F"/>
    <w:rsid w:val="28AC0B85"/>
    <w:rsid w:val="2FCA468A"/>
    <w:rsid w:val="2FF16BDB"/>
    <w:rsid w:val="31CF74B3"/>
    <w:rsid w:val="348C28F5"/>
    <w:rsid w:val="36BC1A5B"/>
    <w:rsid w:val="37035F3F"/>
    <w:rsid w:val="370C5356"/>
    <w:rsid w:val="37667FBD"/>
    <w:rsid w:val="391C48FA"/>
    <w:rsid w:val="40242D44"/>
    <w:rsid w:val="46AF2EB6"/>
    <w:rsid w:val="4A4B0148"/>
    <w:rsid w:val="4D270DF6"/>
    <w:rsid w:val="4E4E5D20"/>
    <w:rsid w:val="4E6B7B27"/>
    <w:rsid w:val="50F1494B"/>
    <w:rsid w:val="5403637F"/>
    <w:rsid w:val="563411B7"/>
    <w:rsid w:val="58BD69BE"/>
    <w:rsid w:val="5ADB6C95"/>
    <w:rsid w:val="5F132B32"/>
    <w:rsid w:val="6C6062B9"/>
    <w:rsid w:val="6D60003B"/>
    <w:rsid w:val="73594412"/>
    <w:rsid w:val="74C80772"/>
    <w:rsid w:val="778A6A36"/>
    <w:rsid w:val="78B76D77"/>
    <w:rsid w:val="7C9B6DAC"/>
    <w:rsid w:val="7CAB2D95"/>
    <w:rsid w:val="7F9974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5:docId w15:val="{739404B2-66C9-4B2F-863A-3CC42A2C0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lsdException w:name="Table Colorful 2" w:semiHidden="1" w:uiPriority="0" w:unhideWhenUsed="1"/>
    <w:lsdException w:name="Table Colorful 3" w:semiHidden="1" w:uiPriority="0" w:unhideWhenUsed="1" w:qFormat="1"/>
    <w:lsdException w:name="Table Columns 1" w:semiHidden="1" w:uiPriority="0" w:unhideWhenUsed="1"/>
    <w:lsdException w:name="Table Columns 2" w:semiHidden="1" w:uiPriority="0" w:unhideWhenUsed="1"/>
    <w:lsdException w:name="Table Columns 3" w:semiHidden="1" w:uiPriority="0" w:unhideWhenUsed="1" w:qFormat="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qFormat="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lsdException w:name="Table List 3" w:semiHidden="1" w:uiPriority="0" w:unhideWhenUsed="1" w:qFormat="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qFormat="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qFormat="1"/>
    <w:lsdException w:name="Table Professional" w:semiHidden="1" w:uiPriority="0" w:unhideWhenUsed="1"/>
    <w:lsdException w:name="Table Subtle 1" w:semiHidden="1" w:uiPriority="0" w:unhideWhenUsed="1"/>
    <w:lsdException w:name="Table Subtle 2" w:semiHidden="1" w:uiPriority="0" w:unhideWhenUsed="1" w:qFormat="1"/>
    <w:lsdException w:name="Table Web 1" w:semiHidden="1" w:uiPriority="0" w:unhideWhenUsed="1"/>
    <w:lsdException w:name="Table Web 2" w:semiHidden="1" w:uiPriority="0" w:unhideWhenUsed="1"/>
    <w:lsdException w:name="Table Web 3" w:semiHidden="1" w:uiPriority="0" w:unhideWhenUsed="1" w:qFormat="1"/>
    <w:lsdException w:name="Balloon Text" w:semiHidden="1" w:unhideWhenUsed="1"/>
    <w:lsdException w:name="Table Grid" w:uiPriority="0" w:qFormat="1"/>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SimSun"/>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uiPriority w:val="99"/>
    <w:semiHidden/>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qFormat/>
    <w:rPr>
      <w:vertAlign w:val="superscript"/>
    </w:rPr>
  </w:style>
  <w:style w:type="paragraph" w:customStyle="1" w:styleId="sub-title">
    <w:name w:val="sub-title"/>
    <w:pPr>
      <w:jc w:val="both"/>
      <w:outlineLvl w:val="0"/>
    </w:pPr>
    <w:rPr>
      <w:rFonts w:eastAsia="SimSun"/>
      <w:b/>
      <w:sz w:val="22"/>
      <w:szCs w:val="22"/>
      <w:lang w:val="en-US" w:eastAsia="en-US"/>
    </w:rPr>
  </w:style>
  <w:style w:type="paragraph" w:customStyle="1" w:styleId="Title1">
    <w:name w:val="Title1"/>
    <w:qFormat/>
    <w:pPr>
      <w:jc w:val="center"/>
      <w:outlineLvl w:val="0"/>
    </w:pPr>
    <w:rPr>
      <w:rFonts w:eastAsia="SimSu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SimSu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191116%2084%20mfs\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UNEP/OzL.Pro/ExCom/84/58</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CAC58633-07CB-4DE3-A592-3C2FF766C3B4}"/>
</file>

<file path=customXml/itemProps3.xml><?xml version="1.0" encoding="utf-8"?>
<ds:datastoreItem xmlns:ds="http://schemas.openxmlformats.org/officeDocument/2006/customXml" ds:itemID="{F6A240D4-7F65-4486-A8AB-D549FF6BF1F2}"/>
</file>

<file path=customXml/itemProps4.xml><?xml version="1.0" encoding="utf-8"?>
<ds:datastoreItem xmlns:ds="http://schemas.openxmlformats.org/officeDocument/2006/customXml" ds:itemID="{869353E1-9483-4173-9BC6-74A86BE18490}"/>
</file>

<file path=customXml/itemProps5.xml><?xml version="1.0" encoding="utf-8"?>
<ds:datastoreItem xmlns:ds="http://schemas.openxmlformats.org/officeDocument/2006/customXml" ds:itemID="{50B39F8B-654B-44FA-8895-726B3357CA53}"/>
</file>

<file path=docProps/app.xml><?xml version="1.0" encoding="utf-8"?>
<Properties xmlns="http://schemas.openxmlformats.org/officeDocument/2006/extended-properties" xmlns:vt="http://schemas.openxmlformats.org/officeDocument/2006/docPropsVTypes">
  <Template>C84-template</Template>
  <TotalTime>37</TotalTime>
  <Pages>7</Pages>
  <Words>4048</Words>
  <Characters>1216</Characters>
  <Application>Microsoft Office Word</Application>
  <DocSecurity>0</DocSecurity>
  <Lines>10</Lines>
  <Paragraphs>10</Paragraphs>
  <ScaleCrop>false</ScaleCrop>
  <HeadingPairs>
    <vt:vector size="2" baseType="variant">
      <vt:variant>
        <vt:lpstr>Title</vt:lpstr>
      </vt:variant>
      <vt:variant>
        <vt:i4>1</vt:i4>
      </vt:variant>
    </vt:vector>
  </HeadingPairs>
  <TitlesOfParts>
    <vt:vector size="1" baseType="lpstr">
      <vt:lpstr>项目提案：摩尔多瓦共和国</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项目提案：摩尔多瓦共和国</dc:title>
  <dc:subject>84TH</dc:subject>
  <dc:creator>Administrator</dc:creator>
  <cp:lastModifiedBy>HBE</cp:lastModifiedBy>
  <cp:revision>23</cp:revision>
  <dcterms:created xsi:type="dcterms:W3CDTF">2019-11-23T02:31:00Z</dcterms:created>
  <dcterms:modified xsi:type="dcterms:W3CDTF">2019-12-11T17:09:00Z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UNEP/OzL.Pro/ExCom/84/58</vt:lpwstr>
  </property>
  <property fmtid="{D5CDD505-2E9C-101B-9397-08002B2CF9AE}" pid="3" name="Revision date">
    <vt:lpwstr>11/21/2019</vt:lpwstr>
  </property>
  <property fmtid="{D5CDD505-2E9C-101B-9397-08002B2CF9AE}" pid="4" name="KSOProductBuildVer">
    <vt:lpwstr>2052-11.1.0.8863</vt:lpwstr>
  </property>
  <property fmtid="{D5CDD505-2E9C-101B-9397-08002B2CF9AE}" pid="5" name="ContentTypeId">
    <vt:lpwstr>0x010100425C447D7ECE4948834BAD83A694AABC</vt:lpwstr>
  </property>
</Properties>
</file>