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8" Type="http://schemas.openxmlformats.org/officeDocument/2006/relationships/custom-properties" Target="docProps/custom.xml"/><Relationship Id="rId7" Type="http://schemas.openxmlformats.org/officeDocument/2006/relationships/extended-properties" Target="docProps/app.xml"/><Relationship Id="rId1" Type="http://schemas.openxmlformats.org/officeDocument/2006/relationships/officeDocument" Target="word/document.xml"/><Relationship Id="rId6" Type="http://schemas.openxmlformats.org/package/2006/relationships/metadata/core-properties" Target="docProps/core.xml"/><Relationship Id="rId5" Type="http://schemas.microsoft.com/office/2006/relationships/ui/userCustomization" Target="userCustomization/customUI.xml"/><Relationship Id="rId9"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4A0" w:firstRow="1" w:lastRow="0" w:firstColumn="1" w:lastColumn="0" w:noHBand="0" w:noVBand="1"/>
      </w:tblPr>
      <w:tblGrid>
        <w:gridCol w:w="2070"/>
        <w:gridCol w:w="3942"/>
        <w:gridCol w:w="4140"/>
      </w:tblGrid>
      <w:tr w:rsidR="001D624E" w14:paraId="2CAE5665" w14:textId="77777777" w:rsidTr="009B49AB">
        <w:trPr>
          <w:trHeight w:val="720"/>
        </w:trPr>
        <w:tc>
          <w:tcPr>
            <w:tcW w:w="6012" w:type="dxa"/>
            <w:gridSpan w:val="2"/>
            <w:tcBorders>
              <w:bottom w:val="single" w:sz="18" w:space="0" w:color="auto"/>
            </w:tcBorders>
          </w:tcPr>
          <w:p w14:paraId="46C6A438" w14:textId="77777777" w:rsidR="001D624E"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color w:val="000000"/>
                <w:sz w:val="36"/>
                <w:szCs w:val="24"/>
              </w:rPr>
              <w:t>联  合  国</w:t>
            </w:r>
          </w:p>
        </w:tc>
        <w:tc>
          <w:tcPr>
            <w:tcW w:w="4140" w:type="dxa"/>
            <w:tcBorders>
              <w:bottom w:val="single" w:sz="18" w:space="0" w:color="auto"/>
            </w:tcBorders>
          </w:tcPr>
          <w:p w14:paraId="4D96C91E" w14:textId="77777777" w:rsidR="001D624E" w:rsidRDefault="00000000">
            <w:pPr>
              <w:jc w:val="right"/>
              <w:rPr>
                <w:sz w:val="52"/>
                <w:szCs w:val="52"/>
              </w:rPr>
            </w:pPr>
            <w:r>
              <w:rPr>
                <w:rFonts w:ascii="Univers Bold" w:hAnsi="Univers Bold"/>
                <w:b/>
                <w:sz w:val="72"/>
              </w:rPr>
              <w:t>EP</w:t>
            </w:r>
          </w:p>
        </w:tc>
      </w:tr>
      <w:tr w:rsidR="001D624E" w14:paraId="66308FA6" w14:textId="77777777" w:rsidTr="009B4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37353A02" w14:textId="77777777" w:rsidR="001D624E" w:rsidRDefault="00000000">
            <w:pPr>
              <w:spacing w:before="120"/>
            </w:pPr>
            <w:r>
              <w:rPr>
                <w:noProof/>
                <w:lang w:val="en-US" w:eastAsia="zh-CN"/>
              </w:rPr>
              <mc:AlternateContent>
                <mc:Choice Requires="wpg">
                  <w:drawing>
                    <wp:anchor distT="0" distB="0" distL="114300" distR="114300" simplePos="0" relativeHeight="251659264" behindDoc="0" locked="0" layoutInCell="1" allowOverlap="1" wp14:anchorId="1FE82EEF" wp14:editId="295D3C2D">
                      <wp:simplePos x="0" y="0"/>
                      <wp:positionH relativeFrom="column">
                        <wp:posOffset>5715</wp:posOffset>
                      </wp:positionH>
                      <wp:positionV relativeFrom="paragraph">
                        <wp:posOffset>33655</wp:posOffset>
                      </wp:positionV>
                      <wp:extent cx="838200" cy="1506855"/>
                      <wp:effectExtent l="0" t="0" r="0" b="0"/>
                      <wp:wrapNone/>
                      <wp:docPr id="1" name="Group 1"/>
                      <wp:cNvGraphicFramePr/>
                      <a:graphic xmlns:a="http://schemas.openxmlformats.org/drawingml/2006/main">
                        <a:graphicData uri="http://schemas.microsoft.com/office/word/2010/wordprocessingGroup">
                          <wpg:wgp>
                            <wpg:cNvGrpSpPr/>
                            <wpg:grpSpPr>
                              <a:xfrm>
                                <a:off x="0" y="0"/>
                                <a:ext cx="838200" cy="1506931"/>
                                <a:chOff x="0" y="0"/>
                                <a:chExt cx="838200" cy="1506931"/>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a:xfrm>
                                  <a:off x="28574" y="758749"/>
                                  <a:ext cx="809626" cy="748182"/>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a:xfrm>
                                  <a:off x="0" y="0"/>
                                  <a:ext cx="822325" cy="730885"/>
                                </a:xfrm>
                                <a:prstGeom prst="rect">
                                  <a:avLst/>
                                </a:prstGeom>
                                <a:noFill/>
                              </pic:spPr>
                            </pic:pic>
                          </wpg:wgp>
                        </a:graphicData>
                      </a:graphic>
                    </wp:anchor>
                  </w:drawing>
                </mc:Choice>
                <mc:Fallback xmlns:wpsCustomData="http://www.wps.cn/officeDocument/2013/wpsCustomData">
                  <w:pict>
                    <v:group id="Group 1" o:spid="_x0000_s1026" o:spt="203" style="position:absolute;left:0pt;margin-left:0.45pt;margin-top:2.65pt;height:118.65pt;width:66pt;z-index:251659264;mso-width-relative:page;mso-height-relative:page;" coordsize="838200,1506931" o:gfxdata="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">
                      <o:lock v:ext="edit" aspectratio="f"/>
                      <v:shape id="Picture 2" o:spid="_x0000_s1026" o:spt="75" alt="UNEP" type="#_x0000_t75" style="position:absolute;left:28574;top:758749;height:748182;width:809626;" filled="f" o:preferrelative="t" stroked="f" coordsize="21600,21600" o:gfxdata="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ff6aNtwAAANoAAAAP&#10;AAAAAAAAAAEAIAAAACIAAABkcnMvZG93bnJldi54bWxQSwECFAAUAAAACACHTuJAMy8FnjsAAAA5&#10;AAAAEAAAAAAAAAABACAAAAAGAQAAZHJzL3NoYXBleG1sLnhtbFBLBQYAAAAABgAGAFsBAACwAwAA&#10;AAA=&#10;">
                        <v:fill on="f" focussize="0,0"/>
                        <v:stroke on="f"/>
                        <v:imagedata r:id="rId14" o:title=""/>
                        <o:lock v:ext="edit" aspectratio="t"/>
                      </v:shape>
                      <v:shape id="Picture 3" o:spid="_x0000_s1026" o:spt="75" type="#_x0000_t75" style="position:absolute;left:0;top:0;height:730885;width:822325;" filled="f" o:preferrelative="t" stroked="f" coordsize="21600,21600" o:gfxdata="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9mwb4A&#10;AADaAAAADwAAAAAAAAABACAAAAAiAAAAZHJzL2Rvd25yZXYueG1sUEsBAhQAFAAAAAgAh07iQDMv&#10;BZ47AAAAOQAAABAAAAAAAAAAAQAgAAAADQEAAGRycy9zaGFwZXhtbC54bWxQSwUGAAAAAAYABgBb&#10;AQAAtwMAAAAA&#10;">
                        <v:fill on="f" focussize="0,0"/>
                        <v:stroke on="f"/>
                        <v:imagedata r:id="rId15" o:title=""/>
                        <o:lock v:ext="edit" aspectratio="t"/>
                      </v:shape>
                    </v:group>
                  </w:pict>
                </mc:Fallback>
              </mc:AlternateContent>
            </w:r>
          </w:p>
        </w:tc>
        <w:tc>
          <w:tcPr>
            <w:tcW w:w="3942" w:type="dxa"/>
            <w:tcBorders>
              <w:top w:val="nil"/>
              <w:left w:val="nil"/>
              <w:bottom w:val="single" w:sz="36" w:space="0" w:color="auto"/>
              <w:right w:val="nil"/>
            </w:tcBorders>
          </w:tcPr>
          <w:p w14:paraId="0FFF25FD" w14:textId="77777777" w:rsidR="001D624E" w:rsidRDefault="001D62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A61046C" w14:textId="77777777" w:rsidR="001D624E" w:rsidRDefault="00000000">
            <w:pPr>
              <w:rPr>
                <w:rFonts w:ascii="SimHei" w:eastAsia="SimHei" w:hAnsi="SimHei"/>
                <w:color w:val="000000"/>
                <w:sz w:val="44"/>
                <w:szCs w:val="24"/>
              </w:rPr>
            </w:pPr>
            <w:r>
              <w:rPr>
                <w:rFonts w:ascii="SimHei" w:eastAsia="SimHei" w:hAnsi="SimHei"/>
                <w:color w:val="000000"/>
                <w:sz w:val="44"/>
                <w:szCs w:val="24"/>
              </w:rPr>
              <w:t>联 合 国</w:t>
            </w:r>
          </w:p>
          <w:p w14:paraId="06F36ED7" w14:textId="77777777" w:rsidR="001D624E"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SimHei" w:hAnsi="SimHei"/>
                <w:color w:val="000000"/>
                <w:sz w:val="44"/>
                <w:szCs w:val="24"/>
              </w:rPr>
              <w:t>环 境 规 划 署</w:t>
            </w:r>
          </w:p>
          <w:p w14:paraId="43EFEC25" w14:textId="77777777" w:rsidR="001D624E" w:rsidRDefault="001D624E">
            <w:pPr>
              <w:spacing w:before="720"/>
              <w:ind w:left="158"/>
            </w:pPr>
          </w:p>
        </w:tc>
        <w:tc>
          <w:tcPr>
            <w:tcW w:w="4140" w:type="dxa"/>
            <w:tcBorders>
              <w:top w:val="nil"/>
              <w:left w:val="nil"/>
              <w:bottom w:val="single" w:sz="36" w:space="0" w:color="auto"/>
              <w:right w:val="nil"/>
            </w:tcBorders>
          </w:tcPr>
          <w:p w14:paraId="66433090" w14:textId="77777777" w:rsidR="001D624E" w:rsidRDefault="001D624E"/>
          <w:p w14:paraId="3AAAFE72" w14:textId="77777777" w:rsidR="001D624E" w:rsidRDefault="00000000">
            <w:r>
              <w:t>Distr.</w:t>
            </w:r>
          </w:p>
          <w:p w14:paraId="4CF0381A" w14:textId="77777777" w:rsidR="001D624E" w:rsidRDefault="00000000">
            <w:r>
              <w:t>GENERAL</w:t>
            </w:r>
          </w:p>
          <w:p w14:paraId="36A50B5F" w14:textId="77777777" w:rsidR="001D624E" w:rsidRDefault="001D624E"/>
          <w:p w14:paraId="74B211C0" w14:textId="77777777" w:rsidR="001D624E" w:rsidRDefault="00000000">
            <w:r>
              <w:fldChar w:fldCharType="begin"/>
            </w:r>
            <w:r>
              <w:instrText xml:space="preserve"> DOCPROPERTY "Document number"  \* MERGEFORMAT </w:instrText>
            </w:r>
            <w:r>
              <w:fldChar w:fldCharType="separate"/>
            </w:r>
            <w:r>
              <w:t>UNEP/</w:t>
            </w:r>
            <w:proofErr w:type="spellStart"/>
            <w:r>
              <w:t>OzL.Pro</w:t>
            </w:r>
            <w:proofErr w:type="spellEnd"/>
            <w:r>
              <w:t>/ExCom/96/58</w:t>
            </w:r>
            <w:r>
              <w:fldChar w:fldCharType="end"/>
            </w:r>
          </w:p>
          <w:p w14:paraId="6E5FF593" w14:textId="77777777" w:rsidR="001D624E" w:rsidRDefault="00000000">
            <w:r>
              <w:fldChar w:fldCharType="begin"/>
            </w:r>
            <w:r>
              <w:instrText xml:space="preserve"> DOCPROPERTY "Revision date" \@ "d MMMM YYYY"  \* MERGEFORMAT </w:instrText>
            </w:r>
            <w:r>
              <w:fldChar w:fldCharType="separate"/>
            </w:r>
            <w:r>
              <w:t>27 April 2025</w:t>
            </w:r>
            <w:r>
              <w:fldChar w:fldCharType="end"/>
            </w:r>
          </w:p>
          <w:p w14:paraId="725CE7C9" w14:textId="77777777" w:rsidR="001D624E" w:rsidRDefault="001D624E">
            <w:pPr>
              <w:rPr>
                <w:caps/>
              </w:rPr>
            </w:pPr>
          </w:p>
          <w:p w14:paraId="7134ECB3" w14:textId="77777777" w:rsidR="001D624E" w:rsidRDefault="00000000">
            <w:pPr>
              <w:rPr>
                <w:caps/>
              </w:rPr>
            </w:pPr>
            <w:r>
              <w:rPr>
                <w:rFonts w:eastAsiaTheme="minorEastAsia"/>
                <w:sz w:val="24"/>
                <w:szCs w:val="24"/>
                <w:lang w:val="en-US"/>
              </w:rPr>
              <w:t>CHINESE</w:t>
            </w:r>
          </w:p>
          <w:p w14:paraId="16697169" w14:textId="77777777" w:rsidR="001D624E" w:rsidRDefault="00000000">
            <w:r>
              <w:t>ORIGINAL: ENGLISH</w:t>
            </w:r>
          </w:p>
        </w:tc>
      </w:tr>
    </w:tbl>
    <w:p w14:paraId="7003D095" w14:textId="77777777" w:rsidR="001D624E" w:rsidRDefault="00000000">
      <w:pPr>
        <w:spacing w:before="60"/>
        <w:jc w:val="left"/>
        <w:rPr>
          <w:rFonts w:eastAsiaTheme="minorEastAsia"/>
          <w:sz w:val="24"/>
          <w:szCs w:val="24"/>
          <w:lang w:eastAsia="zh-CN"/>
        </w:rPr>
      </w:pPr>
      <w:r>
        <w:rPr>
          <w:rFonts w:eastAsiaTheme="minorEastAsia"/>
          <w:sz w:val="24"/>
          <w:szCs w:val="24"/>
          <w:lang w:eastAsia="zh-CN"/>
        </w:rPr>
        <w:t>执行蒙特利尔议定书</w:t>
      </w:r>
    </w:p>
    <w:p w14:paraId="5D65D8F1" w14:textId="77777777" w:rsidR="001D624E" w:rsidRDefault="00000000">
      <w:pPr>
        <w:jc w:val="left"/>
        <w:rPr>
          <w:rFonts w:eastAsiaTheme="minorEastAsia"/>
          <w:sz w:val="24"/>
          <w:szCs w:val="24"/>
          <w:lang w:eastAsia="zh-CN"/>
        </w:rPr>
      </w:pPr>
      <w:r>
        <w:rPr>
          <w:rFonts w:eastAsiaTheme="minorEastAsia"/>
          <w:sz w:val="24"/>
          <w:szCs w:val="24"/>
          <w:lang w:eastAsia="zh-CN"/>
        </w:rPr>
        <w:t xml:space="preserve">    </w:t>
      </w:r>
      <w:r>
        <w:rPr>
          <w:rFonts w:eastAsiaTheme="minorEastAsia"/>
          <w:sz w:val="24"/>
          <w:szCs w:val="24"/>
          <w:lang w:eastAsia="zh-CN"/>
        </w:rPr>
        <w:t>多边基金执行委员会</w:t>
      </w:r>
      <w:r>
        <w:rPr>
          <w:rFonts w:eastAsiaTheme="minorEastAsia"/>
          <w:sz w:val="24"/>
          <w:szCs w:val="24"/>
          <w:lang w:eastAsia="zh-CN"/>
        </w:rPr>
        <w:tab/>
      </w:r>
    </w:p>
    <w:p w14:paraId="27407649" w14:textId="77777777" w:rsidR="001D624E" w:rsidRDefault="00000000">
      <w:pPr>
        <w:jc w:val="left"/>
        <w:rPr>
          <w:rFonts w:eastAsiaTheme="minorEastAsia"/>
          <w:sz w:val="24"/>
          <w:szCs w:val="24"/>
          <w:lang w:eastAsia="zh-CN"/>
        </w:rPr>
      </w:pPr>
      <w:r>
        <w:rPr>
          <w:rFonts w:eastAsiaTheme="minorEastAsia"/>
          <w:sz w:val="24"/>
          <w:szCs w:val="24"/>
          <w:lang w:eastAsia="zh-CN"/>
        </w:rPr>
        <w:t>第九十六次会议</w:t>
      </w:r>
    </w:p>
    <w:p w14:paraId="6F069519" w14:textId="77777777" w:rsidR="001D624E" w:rsidRDefault="00000000">
      <w:pPr>
        <w:jc w:val="left"/>
        <w:rPr>
          <w:rFonts w:eastAsiaTheme="minorEastAsia"/>
          <w:sz w:val="24"/>
          <w:szCs w:val="24"/>
          <w:lang w:eastAsia="zh-CN"/>
        </w:rPr>
      </w:pP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eastAsia="zh-CN"/>
        </w:rPr>
        <w:t>5</w:t>
      </w:r>
      <w:r>
        <w:rPr>
          <w:rFonts w:eastAsiaTheme="minorEastAsia"/>
          <w:sz w:val="24"/>
          <w:szCs w:val="24"/>
          <w:lang w:eastAsia="zh-CN"/>
        </w:rPr>
        <w:t>月</w:t>
      </w:r>
      <w:r>
        <w:rPr>
          <w:rFonts w:eastAsiaTheme="minorEastAsia"/>
          <w:sz w:val="24"/>
          <w:szCs w:val="24"/>
          <w:lang w:eastAsia="zh-CN"/>
        </w:rPr>
        <w:t>26</w:t>
      </w:r>
      <w:r>
        <w:rPr>
          <w:rFonts w:eastAsiaTheme="minorEastAsia"/>
          <w:sz w:val="24"/>
          <w:szCs w:val="24"/>
          <w:lang w:eastAsia="zh-CN"/>
        </w:rPr>
        <w:t>日至</w:t>
      </w:r>
      <w:r>
        <w:rPr>
          <w:rFonts w:eastAsiaTheme="minorEastAsia"/>
          <w:sz w:val="24"/>
          <w:szCs w:val="24"/>
          <w:lang w:eastAsia="zh-CN"/>
        </w:rPr>
        <w:t>30</w:t>
      </w:r>
      <w:r>
        <w:rPr>
          <w:rFonts w:eastAsiaTheme="minorEastAsia"/>
          <w:sz w:val="24"/>
          <w:szCs w:val="24"/>
          <w:lang w:eastAsia="zh-CN"/>
        </w:rPr>
        <w:t>日，蒙特利尔</w:t>
      </w:r>
    </w:p>
    <w:p w14:paraId="6A92E454" w14:textId="77777777" w:rsidR="001D624E" w:rsidRDefault="00000000">
      <w:pPr>
        <w:jc w:val="left"/>
        <w:rPr>
          <w:lang w:val="en-US"/>
        </w:rPr>
      </w:pPr>
      <w:r>
        <w:rPr>
          <w:rFonts w:eastAsiaTheme="minorEastAsia"/>
          <w:color w:val="000000"/>
          <w:sz w:val="24"/>
          <w:szCs w:val="24"/>
          <w:lang w:val="en-GB" w:eastAsia="zh-CN"/>
        </w:rPr>
        <w:t>临时议程</w:t>
      </w:r>
      <w:r>
        <w:rPr>
          <w:rStyle w:val="FootnoteReference"/>
          <w:rFonts w:eastAsiaTheme="minorEastAsia"/>
          <w:sz w:val="24"/>
          <w:szCs w:val="24"/>
        </w:rPr>
        <w:footnoteReference w:id="1"/>
      </w:r>
      <w:r>
        <w:rPr>
          <w:rFonts w:eastAsiaTheme="minorEastAsia"/>
          <w:color w:val="000000"/>
          <w:sz w:val="24"/>
          <w:szCs w:val="24"/>
          <w:lang w:val="en-GB" w:eastAsia="zh-CN"/>
        </w:rPr>
        <w:t>项目</w:t>
      </w:r>
      <w:r>
        <w:rPr>
          <w:rFonts w:eastAsiaTheme="minorEastAsia"/>
          <w:color w:val="000000"/>
          <w:sz w:val="24"/>
          <w:szCs w:val="24"/>
          <w:lang w:val="en-US" w:eastAsia="zh-CN"/>
        </w:rPr>
        <w:t>10</w:t>
      </w:r>
      <w:r>
        <w:rPr>
          <w:rFonts w:eastAsiaTheme="minorEastAsia" w:hint="eastAsia"/>
          <w:color w:val="000000"/>
          <w:sz w:val="24"/>
          <w:szCs w:val="24"/>
          <w:lang w:val="en-US" w:eastAsia="zh-CN"/>
        </w:rPr>
        <w:t>(</w:t>
      </w:r>
      <w:r>
        <w:rPr>
          <w:rFonts w:eastAsiaTheme="minorEastAsia"/>
          <w:color w:val="000000"/>
          <w:sz w:val="24"/>
          <w:szCs w:val="24"/>
          <w:lang w:val="en-US" w:eastAsia="zh-CN"/>
        </w:rPr>
        <w:t>b</w:t>
      </w:r>
      <w:r>
        <w:rPr>
          <w:rFonts w:eastAsiaTheme="minorEastAsia" w:hint="eastAsia"/>
          <w:color w:val="000000"/>
          <w:sz w:val="24"/>
          <w:szCs w:val="24"/>
          <w:lang w:val="en-US" w:eastAsia="zh-CN"/>
        </w:rPr>
        <w:t>)</w:t>
      </w:r>
    </w:p>
    <w:p w14:paraId="204E5B49" w14:textId="77777777" w:rsidR="001D624E" w:rsidRDefault="001D624E">
      <w:pPr>
        <w:jc w:val="left"/>
      </w:pPr>
    </w:p>
    <w:p w14:paraId="7910C127" w14:textId="77777777" w:rsidR="001D624E" w:rsidRDefault="001D624E">
      <w:pPr>
        <w:jc w:val="left"/>
      </w:pPr>
    </w:p>
    <w:p w14:paraId="12CEF9DE" w14:textId="77777777" w:rsidR="001D624E" w:rsidRDefault="00000000">
      <w:pPr>
        <w:pStyle w:val="Title1"/>
        <w:rPr>
          <w:rFonts w:ascii="SimHei" w:eastAsia="SimHei" w:hAnsi="SimHei" w:cs="SimHei"/>
          <w:sz w:val="28"/>
          <w:szCs w:val="28"/>
          <w:lang w:val="en-CA" w:eastAsia="zh-CN"/>
        </w:rPr>
      </w:pPr>
      <w:r>
        <w:rPr>
          <w:rFonts w:ascii="SimHei" w:eastAsia="SimHei" w:hAnsi="SimHei" w:cs="SimHei" w:hint="eastAsia"/>
          <w:sz w:val="28"/>
          <w:szCs w:val="28"/>
          <w:lang w:val="en-CA" w:eastAsia="zh-CN"/>
        </w:rPr>
        <w:t>关于能源效率循环基金案例研究的摘要文件</w:t>
      </w:r>
    </w:p>
    <w:p w14:paraId="29548780" w14:textId="77777777" w:rsidR="001D624E" w:rsidRDefault="00000000">
      <w:pPr>
        <w:pStyle w:val="Title1"/>
        <w:rPr>
          <w:rFonts w:ascii="SimHei" w:eastAsia="SimHei" w:hAnsi="SimHei" w:cs="SimHei"/>
          <w:sz w:val="28"/>
          <w:szCs w:val="28"/>
          <w:lang w:val="en-CA"/>
        </w:rPr>
      </w:pPr>
      <w:r>
        <w:rPr>
          <w:rFonts w:ascii="SimHei" w:eastAsia="SimHei" w:hAnsi="SimHei" w:cs="SimHei" w:hint="eastAsia"/>
          <w:sz w:val="28"/>
          <w:szCs w:val="28"/>
          <w:lang w:val="en-US" w:eastAsia="zh-CN"/>
        </w:rPr>
        <w:t>[第</w:t>
      </w:r>
      <w:r>
        <w:rPr>
          <w:rFonts w:ascii="SimHei" w:eastAsia="SimHei" w:hAnsi="SimHei" w:cs="SimHei" w:hint="eastAsia"/>
          <w:sz w:val="28"/>
          <w:szCs w:val="28"/>
        </w:rPr>
        <w:t>95/87(i)</w:t>
      </w:r>
      <w:r>
        <w:rPr>
          <w:rFonts w:ascii="SimHei" w:eastAsia="SimHei" w:hAnsi="SimHei" w:cs="SimHei" w:hint="eastAsia"/>
          <w:sz w:val="28"/>
          <w:szCs w:val="28"/>
          <w:lang w:val="en-US" w:eastAsia="zh-CN"/>
        </w:rPr>
        <w:t>号决议]</w:t>
      </w:r>
      <w:r>
        <w:rPr>
          <w:rFonts w:ascii="SimHei" w:eastAsia="SimHei" w:hAnsi="SimHei" w:cs="SimHei" w:hint="eastAsia"/>
          <w:sz w:val="28"/>
          <w:szCs w:val="28"/>
          <w:lang w:val="en-CA"/>
        </w:rPr>
        <w:t xml:space="preserve"> </w:t>
      </w:r>
    </w:p>
    <w:p w14:paraId="2ADF08C7" w14:textId="77777777" w:rsidR="001D624E" w:rsidRDefault="00000000">
      <w:pPr>
        <w:pStyle w:val="Title1"/>
        <w:rPr>
          <w:lang w:val="en-CA"/>
        </w:rPr>
      </w:pPr>
      <w:r>
        <w:rPr>
          <w:lang w:val="en-CA"/>
        </w:rPr>
        <w:t xml:space="preserve"> </w:t>
      </w:r>
    </w:p>
    <w:p w14:paraId="49607483" w14:textId="77777777" w:rsidR="001D624E" w:rsidRDefault="001D624E">
      <w:pPr>
        <w:pStyle w:val="StyleHeader4Para4Left0Firstline0"/>
        <w:numPr>
          <w:ilvl w:val="0"/>
          <w:numId w:val="0"/>
        </w:numPr>
        <w:spacing w:after="0"/>
        <w:ind w:right="440"/>
        <w:rPr>
          <w:b/>
          <w:sz w:val="22"/>
        </w:rPr>
      </w:pPr>
    </w:p>
    <w:p w14:paraId="1462A49A" w14:textId="77777777" w:rsidR="001D624E" w:rsidRDefault="00000000">
      <w:pPr>
        <w:rPr>
          <w:rFonts w:eastAsiaTheme="minorEastAsia"/>
          <w:b/>
          <w:bCs/>
          <w:sz w:val="24"/>
          <w:szCs w:val="24"/>
          <w:lang w:val="en-US" w:eastAsia="zh-CN"/>
        </w:rPr>
      </w:pPr>
      <w:bookmarkStart w:id="0" w:name="_Hlk194214512"/>
      <w:r>
        <w:rPr>
          <w:rFonts w:eastAsiaTheme="minorEastAsia"/>
          <w:b/>
          <w:bCs/>
          <w:sz w:val="24"/>
          <w:szCs w:val="24"/>
          <w:lang w:val="en-US" w:eastAsia="zh-CN"/>
        </w:rPr>
        <w:t>导言</w:t>
      </w:r>
    </w:p>
    <w:p w14:paraId="275167B6" w14:textId="77777777" w:rsidR="001D624E" w:rsidRDefault="001D624E">
      <w:pPr>
        <w:rPr>
          <w:rFonts w:eastAsiaTheme="minorEastAsia"/>
          <w:sz w:val="24"/>
          <w:szCs w:val="24"/>
        </w:rPr>
      </w:pPr>
    </w:p>
    <w:p w14:paraId="79047AB2" w14:textId="77777777" w:rsidR="001D624E" w:rsidRDefault="00000000">
      <w:pPr>
        <w:pStyle w:val="Heading1"/>
        <w:rPr>
          <w:rFonts w:eastAsiaTheme="minorEastAsia"/>
          <w:sz w:val="24"/>
          <w:szCs w:val="24"/>
          <w:lang w:eastAsia="zh-CN"/>
        </w:rPr>
      </w:pPr>
      <w:r>
        <w:rPr>
          <w:rFonts w:eastAsiaTheme="minorEastAsia"/>
          <w:sz w:val="24"/>
          <w:szCs w:val="24"/>
          <w:lang w:eastAsia="zh-CN"/>
        </w:rPr>
        <w:t>执行委员会在第</w:t>
      </w:r>
      <w:r>
        <w:rPr>
          <w:rFonts w:eastAsiaTheme="minorEastAsia"/>
          <w:sz w:val="24"/>
          <w:szCs w:val="24"/>
          <w:lang w:eastAsia="zh-CN"/>
        </w:rPr>
        <w:t xml:space="preserve"> </w:t>
      </w:r>
      <w:r>
        <w:rPr>
          <w:rFonts w:eastAsiaTheme="minorEastAsia"/>
          <w:sz w:val="24"/>
          <w:szCs w:val="24"/>
          <w:lang w:val="en-US" w:eastAsia="zh-CN"/>
        </w:rPr>
        <w:t>95</w:t>
      </w:r>
      <w:r>
        <w:rPr>
          <w:rFonts w:eastAsiaTheme="minorEastAsia"/>
          <w:sz w:val="24"/>
          <w:szCs w:val="24"/>
          <w:lang w:eastAsia="zh-CN"/>
        </w:rPr>
        <w:t>次会议上决定为两个使用循环基金模式的能效最终用户项目设立</w:t>
      </w:r>
      <w:r>
        <w:rPr>
          <w:rFonts w:eastAsiaTheme="minorEastAsia"/>
          <w:sz w:val="24"/>
          <w:szCs w:val="24"/>
          <w:lang w:eastAsia="zh-CN"/>
        </w:rPr>
        <w:t xml:space="preserve"> </w:t>
      </w:r>
      <w:r>
        <w:rPr>
          <w:rFonts w:eastAsiaTheme="minorEastAsia"/>
          <w:sz w:val="24"/>
          <w:szCs w:val="24"/>
          <w:lang w:val="en-US" w:eastAsia="zh-CN"/>
        </w:rPr>
        <w:t>4000</w:t>
      </w:r>
      <w:r>
        <w:rPr>
          <w:rFonts w:eastAsiaTheme="minorEastAsia"/>
          <w:sz w:val="24"/>
          <w:szCs w:val="24"/>
          <w:lang w:eastAsia="zh-CN"/>
        </w:rPr>
        <w:t>万美元的供资窗口，并特别要求秘书处与在能效循环基金方面有经验的执行机构合作，</w:t>
      </w:r>
      <w:r>
        <w:rPr>
          <w:rFonts w:eastAsiaTheme="minorEastAsia"/>
          <w:sz w:val="24"/>
          <w:szCs w:val="24"/>
          <w:lang w:eastAsia="zh-CN"/>
        </w:rPr>
        <w:t xml:space="preserve"> </w:t>
      </w:r>
      <w:r>
        <w:rPr>
          <w:rFonts w:eastAsiaTheme="minorEastAsia"/>
          <w:sz w:val="24"/>
          <w:szCs w:val="24"/>
          <w:lang w:eastAsia="zh-CN"/>
        </w:rPr>
        <w:t>收集范例和经验教训。此外，秘书处将说明</w:t>
      </w:r>
      <w:r>
        <w:rPr>
          <w:rFonts w:eastAsiaTheme="minorEastAsia"/>
          <w:sz w:val="24"/>
          <w:szCs w:val="24"/>
          <w:lang w:val="en-US" w:eastAsia="zh-CN"/>
        </w:rPr>
        <w:t>多边</w:t>
      </w:r>
      <w:r>
        <w:rPr>
          <w:rFonts w:eastAsiaTheme="minorEastAsia"/>
          <w:sz w:val="24"/>
          <w:szCs w:val="24"/>
          <w:lang w:eastAsia="zh-CN"/>
        </w:rPr>
        <w:t>基金对现有基金和新基金捐款的预期惠益，并在第</w:t>
      </w:r>
      <w:r>
        <w:rPr>
          <w:rFonts w:eastAsiaTheme="minorEastAsia"/>
          <w:sz w:val="24"/>
          <w:szCs w:val="24"/>
          <w:lang w:eastAsia="zh-CN"/>
        </w:rPr>
        <w:t xml:space="preserve"> </w:t>
      </w:r>
      <w:r>
        <w:rPr>
          <w:rFonts w:eastAsiaTheme="minorEastAsia"/>
          <w:sz w:val="24"/>
          <w:szCs w:val="24"/>
          <w:lang w:val="en-US" w:eastAsia="zh-CN"/>
        </w:rPr>
        <w:t>96</w:t>
      </w:r>
      <w:r>
        <w:rPr>
          <w:rFonts w:eastAsiaTheme="minorEastAsia"/>
          <w:sz w:val="24"/>
          <w:szCs w:val="24"/>
          <w:lang w:eastAsia="zh-CN"/>
        </w:rPr>
        <w:t>次会议上提交一份摘要文件</w:t>
      </w:r>
      <w:r>
        <w:rPr>
          <w:rFonts w:eastAsiaTheme="minorEastAsia"/>
          <w:sz w:val="24"/>
          <w:szCs w:val="24"/>
          <w:lang w:val="en-US" w:eastAsia="zh-CN"/>
        </w:rPr>
        <w:t>[</w:t>
      </w:r>
      <w:r>
        <w:rPr>
          <w:rFonts w:eastAsiaTheme="minorEastAsia"/>
          <w:sz w:val="24"/>
          <w:szCs w:val="24"/>
          <w:lang w:val="en-US" w:eastAsia="zh-CN"/>
        </w:rPr>
        <w:t>第</w:t>
      </w:r>
      <w:r>
        <w:rPr>
          <w:rFonts w:eastAsiaTheme="minorEastAsia"/>
          <w:sz w:val="24"/>
          <w:szCs w:val="24"/>
          <w:lang w:eastAsia="zh-CN"/>
        </w:rPr>
        <w:t>95/87(</w:t>
      </w:r>
      <w:proofErr w:type="spellStart"/>
      <w:r>
        <w:rPr>
          <w:rFonts w:eastAsiaTheme="minorEastAsia"/>
          <w:sz w:val="24"/>
          <w:szCs w:val="24"/>
          <w:lang w:eastAsia="zh-CN"/>
        </w:rPr>
        <w:t>i</w:t>
      </w:r>
      <w:proofErr w:type="spellEnd"/>
      <w:r>
        <w:rPr>
          <w:rFonts w:eastAsiaTheme="minorEastAsia"/>
          <w:sz w:val="24"/>
          <w:szCs w:val="24"/>
          <w:lang w:eastAsia="zh-CN"/>
        </w:rPr>
        <w:t>)</w:t>
      </w:r>
      <w:r>
        <w:rPr>
          <w:rFonts w:eastAsiaTheme="minorEastAsia"/>
          <w:sz w:val="24"/>
          <w:szCs w:val="24"/>
          <w:lang w:val="en-US" w:eastAsia="zh-CN"/>
        </w:rPr>
        <w:t>号决议</w:t>
      </w:r>
      <w:r>
        <w:rPr>
          <w:rFonts w:eastAsiaTheme="minorEastAsia"/>
          <w:sz w:val="24"/>
          <w:szCs w:val="24"/>
          <w:lang w:val="en-US" w:eastAsia="zh-CN"/>
        </w:rPr>
        <w:t>]</w:t>
      </w:r>
      <w:r>
        <w:rPr>
          <w:rFonts w:eastAsiaTheme="minorEastAsia"/>
          <w:sz w:val="24"/>
          <w:szCs w:val="24"/>
          <w:lang w:eastAsia="zh-CN"/>
        </w:rPr>
        <w:t>。</w:t>
      </w:r>
    </w:p>
    <w:p w14:paraId="3BE3E6BD" w14:textId="77777777" w:rsidR="001D624E" w:rsidRDefault="00000000">
      <w:pPr>
        <w:pStyle w:val="Heading1"/>
        <w:rPr>
          <w:rFonts w:eastAsiaTheme="minorEastAsia"/>
          <w:sz w:val="24"/>
          <w:szCs w:val="24"/>
          <w:lang w:eastAsia="zh-CN"/>
        </w:rPr>
      </w:pPr>
      <w:r>
        <w:rPr>
          <w:rFonts w:eastAsiaTheme="minorEastAsia"/>
          <w:sz w:val="24"/>
          <w:szCs w:val="24"/>
          <w:lang w:eastAsia="zh-CN"/>
        </w:rPr>
        <w:t>根据该决定，秘书处咨询了在循环基金或同等能效机制方面</w:t>
      </w:r>
      <w:r>
        <w:rPr>
          <w:rFonts w:eastAsiaTheme="minorEastAsia"/>
          <w:sz w:val="24"/>
          <w:szCs w:val="24"/>
          <w:lang w:val="en-US" w:eastAsia="zh-CN"/>
        </w:rPr>
        <w:t>具有丰富</w:t>
      </w:r>
      <w:r>
        <w:rPr>
          <w:rFonts w:eastAsiaTheme="minorEastAsia"/>
          <w:sz w:val="24"/>
          <w:szCs w:val="24"/>
          <w:lang w:eastAsia="zh-CN"/>
        </w:rPr>
        <w:t>经验的财务</w:t>
      </w:r>
      <w:r>
        <w:rPr>
          <w:rFonts w:eastAsiaTheme="minorEastAsia"/>
          <w:sz w:val="24"/>
          <w:szCs w:val="24"/>
          <w:lang w:val="en-US" w:eastAsia="zh-CN"/>
        </w:rPr>
        <w:t>和该领域</w:t>
      </w:r>
      <w:r>
        <w:rPr>
          <w:rFonts w:eastAsiaTheme="minorEastAsia"/>
          <w:sz w:val="24"/>
          <w:szCs w:val="24"/>
          <w:lang w:eastAsia="zh-CN"/>
        </w:rPr>
        <w:t>专家。在这些</w:t>
      </w:r>
      <w:r>
        <w:rPr>
          <w:rFonts w:eastAsiaTheme="minorEastAsia"/>
          <w:sz w:val="24"/>
          <w:szCs w:val="24"/>
          <w:lang w:val="en-US" w:eastAsia="zh-CN"/>
        </w:rPr>
        <w:t>咨询</w:t>
      </w:r>
      <w:r>
        <w:rPr>
          <w:rFonts w:eastAsiaTheme="minorEastAsia"/>
          <w:sz w:val="24"/>
          <w:szCs w:val="24"/>
          <w:lang w:eastAsia="zh-CN"/>
        </w:rPr>
        <w:t>的基础上，编写了本文件，介绍关于循环基金的五个案例研究。这些案例研究介绍了专家们分享的、可在公共领域获得的相关报告中的信息。</w:t>
      </w:r>
    </w:p>
    <w:p w14:paraId="3117C60A" w14:textId="77777777" w:rsidR="001D624E" w:rsidRDefault="00000000">
      <w:pPr>
        <w:rPr>
          <w:rFonts w:eastAsiaTheme="minorEastAsia"/>
          <w:b/>
          <w:bCs/>
          <w:sz w:val="24"/>
          <w:szCs w:val="24"/>
          <w:lang w:eastAsia="zh-CN"/>
        </w:rPr>
      </w:pPr>
      <w:r>
        <w:rPr>
          <w:rFonts w:eastAsiaTheme="minorEastAsia"/>
          <w:b/>
          <w:bCs/>
          <w:sz w:val="24"/>
          <w:szCs w:val="24"/>
          <w:lang w:eastAsia="zh-CN"/>
        </w:rPr>
        <w:br w:type="page"/>
      </w:r>
    </w:p>
    <w:p w14:paraId="78153E41" w14:textId="26D31FC7" w:rsidR="001D624E" w:rsidRDefault="00000000">
      <w:pPr>
        <w:rPr>
          <w:rFonts w:eastAsiaTheme="minorEastAsia"/>
          <w:b/>
          <w:bCs/>
          <w:sz w:val="24"/>
          <w:szCs w:val="24"/>
          <w:lang w:val="fr-FR" w:eastAsia="zh-CN"/>
        </w:rPr>
      </w:pPr>
      <w:r>
        <w:rPr>
          <w:rFonts w:eastAsiaTheme="minorEastAsia"/>
          <w:b/>
          <w:bCs/>
          <w:sz w:val="24"/>
          <w:szCs w:val="24"/>
          <w:lang w:val="en-US" w:eastAsia="zh-CN"/>
        </w:rPr>
        <w:lastRenderedPageBreak/>
        <w:t>国家：</w:t>
      </w:r>
      <w:r>
        <w:rPr>
          <w:rFonts w:eastAsiaTheme="minorEastAsia"/>
          <w:b/>
          <w:bCs/>
          <w:color w:val="202122"/>
          <w:sz w:val="24"/>
          <w:szCs w:val="24"/>
          <w:shd w:val="clear" w:color="auto" w:fill="FFFFFF"/>
          <w:lang w:eastAsia="zh-CN"/>
        </w:rPr>
        <w:t>亚</w:t>
      </w:r>
      <w:r>
        <w:rPr>
          <w:rFonts w:eastAsiaTheme="minorEastAsia" w:hint="eastAsia"/>
          <w:b/>
          <w:bCs/>
          <w:color w:val="202122"/>
          <w:sz w:val="24"/>
          <w:szCs w:val="24"/>
          <w:shd w:val="clear" w:color="auto" w:fill="FFFFFF"/>
          <w:lang w:eastAsia="zh-CN"/>
        </w:rPr>
        <w:t>美</w:t>
      </w:r>
      <w:r>
        <w:rPr>
          <w:rFonts w:eastAsiaTheme="minorEastAsia"/>
          <w:b/>
          <w:bCs/>
          <w:color w:val="202122"/>
          <w:sz w:val="24"/>
          <w:szCs w:val="24"/>
          <w:shd w:val="clear" w:color="auto" w:fill="FFFFFF"/>
          <w:lang w:eastAsia="zh-CN"/>
        </w:rPr>
        <w:t>尼亚</w:t>
      </w:r>
    </w:p>
    <w:p w14:paraId="62022E89" w14:textId="77777777" w:rsidR="001D624E" w:rsidRDefault="001D624E">
      <w:pPr>
        <w:rPr>
          <w:rFonts w:eastAsiaTheme="minorEastAsia"/>
          <w:sz w:val="24"/>
          <w:szCs w:val="24"/>
        </w:rPr>
      </w:pPr>
    </w:p>
    <w:tbl>
      <w:tblPr>
        <w:tblStyle w:val="TableGrid"/>
        <w:tblW w:w="0" w:type="auto"/>
        <w:tblLook w:val="04A0" w:firstRow="1" w:lastRow="0" w:firstColumn="1" w:lastColumn="0" w:noHBand="0" w:noVBand="1"/>
      </w:tblPr>
      <w:tblGrid>
        <w:gridCol w:w="3256"/>
        <w:gridCol w:w="2977"/>
        <w:gridCol w:w="3117"/>
      </w:tblGrid>
      <w:tr w:rsidR="001D624E" w14:paraId="1A1B8EB3" w14:textId="77777777">
        <w:tc>
          <w:tcPr>
            <w:tcW w:w="3256" w:type="dxa"/>
          </w:tcPr>
          <w:p w14:paraId="08C01F68" w14:textId="77777777" w:rsidR="001D624E" w:rsidRDefault="00000000">
            <w:pPr>
              <w:rPr>
                <w:rFonts w:eastAsiaTheme="minorEastAsia"/>
                <w:sz w:val="24"/>
                <w:szCs w:val="24"/>
                <w:lang w:val="en-US" w:eastAsia="zh-CN"/>
              </w:rPr>
            </w:pPr>
            <w:r>
              <w:rPr>
                <w:rFonts w:eastAsiaTheme="minorEastAsia"/>
                <w:sz w:val="24"/>
                <w:szCs w:val="24"/>
                <w:lang w:eastAsia="zh-CN"/>
              </w:rPr>
              <w:t>执行机构：</w:t>
            </w:r>
            <w:r>
              <w:rPr>
                <w:rFonts w:eastAsiaTheme="minorEastAsia"/>
                <w:sz w:val="24"/>
                <w:szCs w:val="24"/>
                <w:lang w:val="en-US" w:eastAsia="zh-CN"/>
              </w:rPr>
              <w:t>世界银行</w:t>
            </w:r>
          </w:p>
          <w:p w14:paraId="4D817FE5" w14:textId="77777777" w:rsidR="001D624E" w:rsidRDefault="00000000">
            <w:pPr>
              <w:jc w:val="left"/>
              <w:rPr>
                <w:rFonts w:eastAsiaTheme="minorEastAsia"/>
                <w:sz w:val="24"/>
                <w:szCs w:val="24"/>
                <w:lang w:eastAsia="zh-CN"/>
              </w:rPr>
            </w:pPr>
            <w:r>
              <w:rPr>
                <w:rFonts w:eastAsiaTheme="minorEastAsia"/>
                <w:sz w:val="24"/>
                <w:szCs w:val="24"/>
                <w:lang w:eastAsia="zh-CN"/>
              </w:rPr>
              <w:t>（全球环境基金</w:t>
            </w:r>
            <w:r>
              <w:rPr>
                <w:rFonts w:eastAsiaTheme="minorEastAsia"/>
                <w:sz w:val="24"/>
                <w:szCs w:val="24"/>
                <w:lang w:val="en-US" w:eastAsia="zh-CN"/>
              </w:rPr>
              <w:t>供资</w:t>
            </w:r>
            <w:r>
              <w:rPr>
                <w:rFonts w:eastAsiaTheme="minorEastAsia"/>
                <w:sz w:val="24"/>
                <w:szCs w:val="24"/>
                <w:lang w:eastAsia="zh-CN"/>
              </w:rPr>
              <w:t>）</w:t>
            </w:r>
          </w:p>
        </w:tc>
        <w:tc>
          <w:tcPr>
            <w:tcW w:w="2977" w:type="dxa"/>
          </w:tcPr>
          <w:p w14:paraId="7C1446FC" w14:textId="77777777" w:rsidR="001D624E" w:rsidRDefault="001D624E">
            <w:pPr>
              <w:rPr>
                <w:rFonts w:eastAsiaTheme="minorEastAsia"/>
                <w:sz w:val="24"/>
                <w:szCs w:val="24"/>
                <w:lang w:eastAsia="zh-CN"/>
              </w:rPr>
            </w:pPr>
          </w:p>
        </w:tc>
        <w:tc>
          <w:tcPr>
            <w:tcW w:w="3117" w:type="dxa"/>
          </w:tcPr>
          <w:p w14:paraId="30F426BC" w14:textId="77777777" w:rsidR="001D624E" w:rsidRDefault="00000000">
            <w:pPr>
              <w:jc w:val="left"/>
              <w:rPr>
                <w:rFonts w:eastAsiaTheme="minorEastAsia"/>
                <w:sz w:val="24"/>
                <w:szCs w:val="24"/>
                <w:lang w:eastAsia="zh-CN"/>
              </w:rPr>
            </w:pPr>
            <w:r>
              <w:rPr>
                <w:rFonts w:eastAsiaTheme="minorEastAsia"/>
                <w:sz w:val="24"/>
                <w:szCs w:val="24"/>
                <w:lang w:eastAsia="zh-CN"/>
              </w:rPr>
              <w:t>执行期：</w:t>
            </w:r>
          </w:p>
          <w:p w14:paraId="217ED76F" w14:textId="77777777" w:rsidR="001D624E" w:rsidRDefault="00000000">
            <w:pPr>
              <w:jc w:val="left"/>
              <w:rPr>
                <w:rFonts w:eastAsiaTheme="minorEastAsia"/>
                <w:sz w:val="24"/>
                <w:szCs w:val="24"/>
                <w:lang w:eastAsia="zh-CN"/>
              </w:rPr>
            </w:pPr>
            <w:r>
              <w:rPr>
                <w:rFonts w:eastAsiaTheme="minorEastAsia"/>
                <w:sz w:val="24"/>
                <w:szCs w:val="24"/>
                <w:lang w:eastAsia="zh-CN"/>
              </w:rPr>
              <w:t>三年零三个月</w:t>
            </w:r>
          </w:p>
        </w:tc>
      </w:tr>
      <w:tr w:rsidR="001D624E" w14:paraId="07ED8D4B" w14:textId="77777777">
        <w:tc>
          <w:tcPr>
            <w:tcW w:w="3256" w:type="dxa"/>
          </w:tcPr>
          <w:p w14:paraId="2E3E268B" w14:textId="77777777" w:rsidR="001D624E" w:rsidRDefault="00000000">
            <w:pPr>
              <w:jc w:val="left"/>
              <w:rPr>
                <w:rFonts w:eastAsiaTheme="minorEastAsia"/>
                <w:sz w:val="24"/>
                <w:szCs w:val="24"/>
                <w:lang w:eastAsia="zh-CN"/>
              </w:rPr>
            </w:pPr>
            <w:r>
              <w:rPr>
                <w:rFonts w:eastAsiaTheme="minorEastAsia"/>
                <w:sz w:val="24"/>
                <w:szCs w:val="24"/>
                <w:lang w:val="en-US" w:eastAsia="zh-CN"/>
              </w:rPr>
              <w:t>供资</w:t>
            </w:r>
            <w:r>
              <w:rPr>
                <w:rFonts w:eastAsiaTheme="minorEastAsia"/>
                <w:sz w:val="24"/>
                <w:szCs w:val="24"/>
                <w:lang w:eastAsia="zh-CN"/>
              </w:rPr>
              <w:t>：</w:t>
            </w:r>
            <w:r>
              <w:rPr>
                <w:rFonts w:eastAsiaTheme="minorEastAsia"/>
                <w:sz w:val="24"/>
                <w:szCs w:val="24"/>
                <w:lang w:eastAsia="zh-CN"/>
              </w:rPr>
              <w:t>1066</w:t>
            </w:r>
            <w:r>
              <w:rPr>
                <w:rFonts w:eastAsiaTheme="minorEastAsia"/>
                <w:sz w:val="24"/>
                <w:szCs w:val="24"/>
                <w:lang w:eastAsia="zh-CN"/>
              </w:rPr>
              <w:t>万</w:t>
            </w:r>
            <w:r>
              <w:rPr>
                <w:rFonts w:eastAsiaTheme="minorEastAsia"/>
                <w:sz w:val="24"/>
                <w:szCs w:val="24"/>
                <w:lang w:val="en-US" w:eastAsia="zh-CN"/>
              </w:rPr>
              <w:t>美元</w:t>
            </w:r>
            <w:r>
              <w:rPr>
                <w:rFonts w:eastAsiaTheme="minorEastAsia"/>
                <w:sz w:val="24"/>
                <w:szCs w:val="24"/>
                <w:lang w:eastAsia="zh-CN"/>
              </w:rPr>
              <w:t>（其中</w:t>
            </w:r>
            <w:r>
              <w:rPr>
                <w:rFonts w:eastAsiaTheme="minorEastAsia"/>
                <w:sz w:val="24"/>
                <w:szCs w:val="24"/>
                <w:lang w:eastAsia="zh-CN"/>
              </w:rPr>
              <w:t>182</w:t>
            </w:r>
            <w:r>
              <w:rPr>
                <w:rFonts w:eastAsiaTheme="minorEastAsia"/>
                <w:sz w:val="24"/>
                <w:szCs w:val="24"/>
                <w:lang w:eastAsia="zh-CN"/>
              </w:rPr>
              <w:t>万</w:t>
            </w:r>
            <w:r>
              <w:rPr>
                <w:rFonts w:eastAsiaTheme="minorEastAsia"/>
                <w:sz w:val="24"/>
                <w:szCs w:val="24"/>
                <w:lang w:val="en-US" w:eastAsia="zh-CN"/>
              </w:rPr>
              <w:t>美元由</w:t>
            </w:r>
            <w:r>
              <w:rPr>
                <w:rFonts w:eastAsiaTheme="minorEastAsia"/>
                <w:sz w:val="24"/>
                <w:szCs w:val="24"/>
                <w:lang w:eastAsia="zh-CN"/>
              </w:rPr>
              <w:t>全球环境基金</w:t>
            </w:r>
            <w:r>
              <w:rPr>
                <w:rFonts w:eastAsiaTheme="minorEastAsia"/>
                <w:sz w:val="24"/>
                <w:szCs w:val="24"/>
                <w:lang w:val="en-US" w:eastAsia="zh-CN"/>
              </w:rPr>
              <w:t>提供</w:t>
            </w:r>
            <w:r>
              <w:rPr>
                <w:rFonts w:eastAsiaTheme="minorEastAsia"/>
                <w:sz w:val="24"/>
                <w:szCs w:val="24"/>
                <w:lang w:eastAsia="zh-CN"/>
              </w:rPr>
              <w:t>）</w:t>
            </w:r>
          </w:p>
        </w:tc>
        <w:tc>
          <w:tcPr>
            <w:tcW w:w="2977" w:type="dxa"/>
          </w:tcPr>
          <w:p w14:paraId="21598135" w14:textId="77777777" w:rsidR="001D624E" w:rsidRDefault="00000000">
            <w:pPr>
              <w:jc w:val="left"/>
              <w:rPr>
                <w:rFonts w:eastAsiaTheme="minorEastAsia"/>
                <w:sz w:val="24"/>
                <w:szCs w:val="24"/>
                <w:lang w:val="fr-FR" w:eastAsia="zh-CN"/>
              </w:rPr>
            </w:pPr>
            <w:r>
              <w:rPr>
                <w:rFonts w:eastAsiaTheme="minorEastAsia"/>
                <w:sz w:val="24"/>
                <w:szCs w:val="24"/>
                <w:lang w:val="en-US" w:eastAsia="zh-CN"/>
              </w:rPr>
              <w:t>对象</w:t>
            </w:r>
            <w:r>
              <w:rPr>
                <w:rFonts w:eastAsiaTheme="minorEastAsia"/>
                <w:sz w:val="24"/>
                <w:szCs w:val="24"/>
                <w:lang w:eastAsia="zh-CN"/>
              </w:rPr>
              <w:t>：公共部门建筑物</w:t>
            </w:r>
          </w:p>
        </w:tc>
        <w:tc>
          <w:tcPr>
            <w:tcW w:w="3117" w:type="dxa"/>
          </w:tcPr>
          <w:p w14:paraId="01BE9883" w14:textId="77777777" w:rsidR="001D624E" w:rsidRDefault="00000000">
            <w:pPr>
              <w:rPr>
                <w:rFonts w:eastAsiaTheme="minorEastAsia"/>
                <w:sz w:val="24"/>
                <w:szCs w:val="24"/>
                <w:lang w:val="fr-FR"/>
              </w:rPr>
            </w:pPr>
            <w:proofErr w:type="spellStart"/>
            <w:r>
              <w:rPr>
                <w:rFonts w:eastAsiaTheme="minorEastAsia"/>
                <w:sz w:val="24"/>
                <w:szCs w:val="24"/>
              </w:rPr>
              <w:t>状态：已完成</w:t>
            </w:r>
            <w:proofErr w:type="spellEnd"/>
          </w:p>
        </w:tc>
      </w:tr>
    </w:tbl>
    <w:p w14:paraId="3F523676" w14:textId="77777777" w:rsidR="001D624E" w:rsidRDefault="001D624E">
      <w:pPr>
        <w:rPr>
          <w:rFonts w:eastAsiaTheme="minorEastAsia"/>
          <w:sz w:val="24"/>
          <w:szCs w:val="24"/>
        </w:rPr>
      </w:pPr>
    </w:p>
    <w:bookmarkEnd w:id="0"/>
    <w:p w14:paraId="500030E3" w14:textId="77777777" w:rsidR="001D624E" w:rsidRDefault="00000000">
      <w:pPr>
        <w:rPr>
          <w:rFonts w:eastAsiaTheme="minorEastAsia"/>
          <w:sz w:val="24"/>
          <w:szCs w:val="24"/>
          <w:u w:val="single"/>
        </w:rPr>
      </w:pPr>
      <w:proofErr w:type="spellStart"/>
      <w:r>
        <w:rPr>
          <w:rFonts w:eastAsiaTheme="minorEastAsia"/>
          <w:sz w:val="24"/>
          <w:szCs w:val="24"/>
          <w:u w:val="single"/>
        </w:rPr>
        <w:t>背景与目标</w:t>
      </w:r>
      <w:proofErr w:type="spellEnd"/>
    </w:p>
    <w:p w14:paraId="326051D4" w14:textId="77777777" w:rsidR="001D624E" w:rsidRDefault="001D624E">
      <w:pPr>
        <w:rPr>
          <w:rFonts w:eastAsiaTheme="minorEastAsia"/>
          <w:sz w:val="24"/>
          <w:szCs w:val="24"/>
        </w:rPr>
      </w:pPr>
    </w:p>
    <w:p w14:paraId="342FF1EE" w14:textId="77777777" w:rsidR="001D624E" w:rsidRDefault="00000000">
      <w:pPr>
        <w:pStyle w:val="Heading1"/>
        <w:rPr>
          <w:rFonts w:eastAsiaTheme="minorEastAsia"/>
          <w:sz w:val="24"/>
          <w:szCs w:val="24"/>
          <w:lang w:eastAsia="zh-CN"/>
        </w:rPr>
      </w:pPr>
      <w:r>
        <w:rPr>
          <w:rFonts w:eastAsiaTheme="minorEastAsia"/>
          <w:sz w:val="24"/>
          <w:szCs w:val="24"/>
          <w:lang w:eastAsia="zh-CN"/>
        </w:rPr>
        <w:t>亚美尼亚政府的能源部门战略和可持续发展计划认识到能源供应缺口、能源安全</w:t>
      </w:r>
      <w:r>
        <w:rPr>
          <w:rFonts w:eastAsiaTheme="minorEastAsia"/>
          <w:sz w:val="24"/>
          <w:szCs w:val="24"/>
          <w:lang w:val="en-US" w:eastAsia="zh-CN"/>
        </w:rPr>
        <w:t>面临的威胁</w:t>
      </w:r>
      <w:r>
        <w:rPr>
          <w:rFonts w:eastAsiaTheme="minorEastAsia"/>
          <w:sz w:val="24"/>
          <w:szCs w:val="24"/>
          <w:lang w:eastAsia="zh-CN"/>
        </w:rPr>
        <w:t>以及能源费用</w:t>
      </w:r>
      <w:r>
        <w:rPr>
          <w:rFonts w:eastAsiaTheme="minorEastAsia"/>
          <w:sz w:val="24"/>
          <w:szCs w:val="24"/>
          <w:lang w:val="en-US" w:eastAsia="zh-CN"/>
        </w:rPr>
        <w:t>过高等</w:t>
      </w:r>
      <w:r>
        <w:rPr>
          <w:rFonts w:eastAsiaTheme="minorEastAsia"/>
          <w:sz w:val="24"/>
          <w:szCs w:val="24"/>
          <w:lang w:eastAsia="zh-CN"/>
        </w:rPr>
        <w:t>问题，并在全球环境基金（</w:t>
      </w:r>
      <w:r>
        <w:rPr>
          <w:rFonts w:eastAsiaTheme="minorEastAsia"/>
          <w:sz w:val="24"/>
          <w:szCs w:val="24"/>
          <w:lang w:eastAsia="zh-CN"/>
        </w:rPr>
        <w:t>GEF</w:t>
      </w:r>
      <w:r>
        <w:rPr>
          <w:rFonts w:eastAsiaTheme="minorEastAsia"/>
          <w:sz w:val="24"/>
          <w:szCs w:val="24"/>
          <w:lang w:eastAsia="zh-CN"/>
        </w:rPr>
        <w:t>）的支持下实施了</w:t>
      </w:r>
      <w:r>
        <w:rPr>
          <w:rFonts w:eastAsiaTheme="minorEastAsia"/>
          <w:sz w:val="24"/>
          <w:szCs w:val="24"/>
          <w:lang w:val="en-US" w:eastAsia="zh-CN"/>
        </w:rPr>
        <w:t>降低</w:t>
      </w:r>
      <w:r>
        <w:rPr>
          <w:rFonts w:eastAsiaTheme="minorEastAsia"/>
          <w:sz w:val="24"/>
          <w:szCs w:val="24"/>
          <w:lang w:eastAsia="zh-CN"/>
        </w:rPr>
        <w:t>公共部门建筑物能源消耗</w:t>
      </w:r>
      <w:r>
        <w:rPr>
          <w:rFonts w:eastAsiaTheme="minorEastAsia"/>
          <w:sz w:val="24"/>
          <w:szCs w:val="24"/>
          <w:lang w:val="en-US" w:eastAsia="zh-CN"/>
        </w:rPr>
        <w:t>的项目</w:t>
      </w:r>
      <w:r>
        <w:rPr>
          <w:rFonts w:eastAsiaTheme="minorEastAsia"/>
          <w:sz w:val="24"/>
          <w:szCs w:val="24"/>
          <w:lang w:eastAsia="zh-CN"/>
        </w:rPr>
        <w:t>。</w:t>
      </w:r>
    </w:p>
    <w:p w14:paraId="2E610EFB" w14:textId="77777777" w:rsidR="001D624E" w:rsidRDefault="00000000">
      <w:pPr>
        <w:rPr>
          <w:rFonts w:eastAsiaTheme="minorEastAsia"/>
          <w:sz w:val="24"/>
          <w:szCs w:val="24"/>
          <w:u w:val="single"/>
        </w:rPr>
      </w:pPr>
      <w:proofErr w:type="spellStart"/>
      <w:r>
        <w:rPr>
          <w:rFonts w:eastAsiaTheme="minorEastAsia"/>
          <w:sz w:val="24"/>
          <w:szCs w:val="24"/>
          <w:u w:val="single"/>
        </w:rPr>
        <w:t>项目简要</w:t>
      </w:r>
      <w:proofErr w:type="spellEnd"/>
      <w:r>
        <w:rPr>
          <w:rFonts w:eastAsiaTheme="minorEastAsia"/>
          <w:sz w:val="24"/>
          <w:szCs w:val="24"/>
          <w:u w:val="single"/>
          <w:lang w:val="en-US" w:eastAsia="zh-CN"/>
        </w:rPr>
        <w:t>说明</w:t>
      </w:r>
      <w:r>
        <w:rPr>
          <w:rFonts w:eastAsiaTheme="minorEastAsia"/>
          <w:sz w:val="24"/>
          <w:szCs w:val="24"/>
          <w:u w:val="single"/>
        </w:rPr>
        <w:t xml:space="preserve"> </w:t>
      </w:r>
    </w:p>
    <w:p w14:paraId="5C886CA7" w14:textId="77777777" w:rsidR="001D624E" w:rsidRDefault="001D624E">
      <w:pPr>
        <w:rPr>
          <w:rFonts w:eastAsiaTheme="minorEastAsia"/>
          <w:sz w:val="24"/>
          <w:szCs w:val="24"/>
        </w:rPr>
      </w:pPr>
    </w:p>
    <w:p w14:paraId="78BD28B8" w14:textId="77777777" w:rsidR="001D624E" w:rsidRDefault="00000000">
      <w:pPr>
        <w:pStyle w:val="Heading1"/>
        <w:rPr>
          <w:rFonts w:eastAsiaTheme="minorEastAsia"/>
          <w:sz w:val="24"/>
          <w:szCs w:val="24"/>
          <w:lang w:eastAsia="zh-CN"/>
        </w:rPr>
      </w:pPr>
      <w:r>
        <w:rPr>
          <w:rFonts w:eastAsiaTheme="minorEastAsia"/>
          <w:sz w:val="24"/>
          <w:szCs w:val="24"/>
          <w:lang w:eastAsia="zh-CN"/>
        </w:rPr>
        <w:t>公共设施能源效率</w:t>
      </w:r>
      <w:r>
        <w:rPr>
          <w:rFonts w:eastAsiaTheme="minorEastAsia"/>
          <w:sz w:val="24"/>
          <w:szCs w:val="24"/>
          <w:lang w:val="en-US" w:eastAsia="zh-CN"/>
        </w:rPr>
        <w:t>的资金</w:t>
      </w:r>
      <w:r>
        <w:rPr>
          <w:rFonts w:eastAsiaTheme="minorEastAsia"/>
          <w:sz w:val="24"/>
          <w:szCs w:val="24"/>
          <w:lang w:eastAsia="zh-CN"/>
        </w:rPr>
        <w:t>总额为</w:t>
      </w:r>
      <w:r>
        <w:rPr>
          <w:rFonts w:eastAsiaTheme="minorEastAsia"/>
          <w:sz w:val="24"/>
          <w:szCs w:val="24"/>
          <w:lang w:val="en-US" w:eastAsia="zh-CN"/>
        </w:rPr>
        <w:t>870</w:t>
      </w:r>
      <w:r>
        <w:rPr>
          <w:rFonts w:eastAsiaTheme="minorEastAsia"/>
          <w:sz w:val="24"/>
          <w:szCs w:val="24"/>
          <w:lang w:val="en-US" w:eastAsia="zh-CN"/>
        </w:rPr>
        <w:t>万美元</w:t>
      </w:r>
      <w:r>
        <w:rPr>
          <w:rStyle w:val="FootnoteReference"/>
          <w:rFonts w:eastAsiaTheme="minorEastAsia"/>
          <w:sz w:val="24"/>
          <w:szCs w:val="24"/>
          <w:lang w:eastAsia="zh-CN"/>
        </w:rPr>
        <w:footnoteReference w:id="2"/>
      </w:r>
      <w:r>
        <w:rPr>
          <w:rFonts w:eastAsiaTheme="minorEastAsia"/>
          <w:sz w:val="24"/>
          <w:szCs w:val="24"/>
          <w:lang w:eastAsia="zh-CN"/>
        </w:rPr>
        <w:t>。这些资金主要用于资助基础设施</w:t>
      </w:r>
      <w:r>
        <w:rPr>
          <w:rFonts w:eastAsiaTheme="minorEastAsia"/>
          <w:sz w:val="24"/>
          <w:szCs w:val="24"/>
          <w:lang w:val="en-US" w:eastAsia="zh-CN"/>
        </w:rPr>
        <w:t>的建造和</w:t>
      </w:r>
      <w:r>
        <w:rPr>
          <w:rFonts w:eastAsiaTheme="minorEastAsia"/>
          <w:sz w:val="24"/>
          <w:szCs w:val="24"/>
          <w:lang w:eastAsia="zh-CN"/>
        </w:rPr>
        <w:t>改进，如更换锅炉、供暖系统、水银蒸气灯等设备，以降低能源消耗。项目资金</w:t>
      </w:r>
      <w:r>
        <w:rPr>
          <w:rFonts w:eastAsiaTheme="minorEastAsia"/>
          <w:sz w:val="24"/>
          <w:szCs w:val="24"/>
          <w:lang w:val="en-US" w:eastAsia="zh-CN"/>
        </w:rPr>
        <w:t>向</w:t>
      </w:r>
      <w:r>
        <w:rPr>
          <w:rFonts w:eastAsiaTheme="minorEastAsia"/>
          <w:sz w:val="24"/>
          <w:szCs w:val="24"/>
          <w:lang w:eastAsia="zh-CN"/>
        </w:rPr>
        <w:t>社会和其他公共设施</w:t>
      </w:r>
      <w:r>
        <w:rPr>
          <w:rFonts w:eastAsiaTheme="minorEastAsia"/>
          <w:sz w:val="24"/>
          <w:szCs w:val="24"/>
          <w:lang w:val="en-US" w:eastAsia="zh-CN"/>
        </w:rPr>
        <w:t>提供了支持</w:t>
      </w:r>
      <w:r>
        <w:rPr>
          <w:rFonts w:eastAsiaTheme="minorEastAsia"/>
          <w:sz w:val="24"/>
          <w:szCs w:val="24"/>
          <w:lang w:eastAsia="zh-CN"/>
        </w:rPr>
        <w:t>，如学校、幼儿园、医院、行政建筑和街道照明。公共设施的选择基于简单且具体的绩效标准。客户从设施内部的舒适度、照明和一般条件改善中受益，节约</w:t>
      </w:r>
      <w:r>
        <w:rPr>
          <w:rFonts w:eastAsiaTheme="minorEastAsia"/>
          <w:sz w:val="24"/>
          <w:szCs w:val="24"/>
          <w:lang w:val="en-US" w:eastAsia="zh-CN"/>
        </w:rPr>
        <w:t>了</w:t>
      </w:r>
      <w:r>
        <w:rPr>
          <w:rFonts w:eastAsiaTheme="minorEastAsia"/>
          <w:sz w:val="24"/>
          <w:szCs w:val="24"/>
          <w:lang w:eastAsia="zh-CN"/>
        </w:rPr>
        <w:t>财务（预算）</w:t>
      </w:r>
      <w:r>
        <w:rPr>
          <w:rFonts w:eastAsiaTheme="minorEastAsia"/>
          <w:sz w:val="24"/>
          <w:szCs w:val="24"/>
          <w:lang w:val="en-US" w:eastAsia="zh-CN"/>
        </w:rPr>
        <w:t>支出</w:t>
      </w:r>
      <w:r>
        <w:rPr>
          <w:rFonts w:eastAsiaTheme="minorEastAsia"/>
          <w:sz w:val="24"/>
          <w:szCs w:val="24"/>
          <w:lang w:eastAsia="zh-CN"/>
        </w:rPr>
        <w:t>，并通过降低能源使用和减少二氧化碳排放产生了积极影响。</w:t>
      </w:r>
    </w:p>
    <w:p w14:paraId="0BD003D2" w14:textId="77777777" w:rsidR="001D624E" w:rsidRDefault="00000000">
      <w:pPr>
        <w:pStyle w:val="Heading1"/>
        <w:rPr>
          <w:rFonts w:eastAsiaTheme="minorEastAsia"/>
          <w:sz w:val="24"/>
          <w:szCs w:val="24"/>
          <w:lang w:eastAsia="zh-CN"/>
        </w:rPr>
      </w:pPr>
      <w:r>
        <w:rPr>
          <w:rFonts w:eastAsiaTheme="minorEastAsia"/>
          <w:sz w:val="24"/>
          <w:szCs w:val="24"/>
          <w:lang w:eastAsia="zh-CN"/>
        </w:rPr>
        <w:t>资金采用</w:t>
      </w:r>
      <w:r>
        <w:rPr>
          <w:rFonts w:eastAsiaTheme="minorEastAsia"/>
          <w:sz w:val="24"/>
          <w:szCs w:val="24"/>
          <w:lang w:val="en-US" w:eastAsia="zh-CN"/>
        </w:rPr>
        <w:t>了</w:t>
      </w:r>
      <w:r>
        <w:rPr>
          <w:rFonts w:eastAsiaTheme="minorEastAsia"/>
          <w:sz w:val="24"/>
          <w:szCs w:val="24"/>
          <w:lang w:eastAsia="zh-CN"/>
        </w:rPr>
        <w:t>能源服务协议（</w:t>
      </w:r>
      <w:r>
        <w:rPr>
          <w:rFonts w:eastAsiaTheme="minorEastAsia"/>
          <w:sz w:val="24"/>
          <w:szCs w:val="24"/>
          <w:lang w:eastAsia="zh-CN"/>
        </w:rPr>
        <w:t>ESA</w:t>
      </w:r>
      <w:r>
        <w:rPr>
          <w:rFonts w:eastAsiaTheme="minorEastAsia"/>
          <w:sz w:val="24"/>
          <w:szCs w:val="24"/>
          <w:lang w:eastAsia="zh-CN"/>
        </w:rPr>
        <w:t>）模式，</w:t>
      </w:r>
      <w:r>
        <w:rPr>
          <w:rFonts w:eastAsiaTheme="minorEastAsia"/>
          <w:sz w:val="24"/>
          <w:szCs w:val="24"/>
          <w:lang w:val="en-US" w:eastAsia="zh-CN"/>
        </w:rPr>
        <w:t>并通过这一模式</w:t>
      </w:r>
      <w:r>
        <w:rPr>
          <w:rFonts w:eastAsiaTheme="minorEastAsia"/>
          <w:sz w:val="24"/>
          <w:szCs w:val="24"/>
          <w:lang w:eastAsia="zh-CN"/>
        </w:rPr>
        <w:t>提供完整的服务包，为客户识别、</w:t>
      </w:r>
      <w:r>
        <w:rPr>
          <w:rFonts w:eastAsiaTheme="minorEastAsia"/>
          <w:sz w:val="24"/>
          <w:szCs w:val="24"/>
          <w:lang w:val="en-US" w:eastAsia="zh-CN"/>
        </w:rPr>
        <w:t>资助</w:t>
      </w:r>
      <w:r>
        <w:rPr>
          <w:rFonts w:eastAsiaTheme="minorEastAsia"/>
          <w:sz w:val="24"/>
          <w:szCs w:val="24"/>
          <w:lang w:eastAsia="zh-CN"/>
        </w:rPr>
        <w:t>、采购、实施和监控能源效率项目。该项目旨在</w:t>
      </w:r>
      <w:r>
        <w:rPr>
          <w:rFonts w:eastAsiaTheme="minorEastAsia"/>
          <w:sz w:val="24"/>
          <w:szCs w:val="24"/>
          <w:lang w:val="en-US" w:eastAsia="zh-CN"/>
        </w:rPr>
        <w:t>利用</w:t>
      </w:r>
      <w:r>
        <w:rPr>
          <w:rFonts w:eastAsiaTheme="minorEastAsia"/>
          <w:sz w:val="24"/>
          <w:szCs w:val="24"/>
          <w:lang w:eastAsia="zh-CN"/>
        </w:rPr>
        <w:t>能源服务协议，开发、测试并</w:t>
      </w:r>
      <w:r>
        <w:rPr>
          <w:rFonts w:eastAsiaTheme="minorEastAsia"/>
          <w:sz w:val="24"/>
          <w:szCs w:val="24"/>
          <w:lang w:val="en-US" w:eastAsia="zh-CN"/>
        </w:rPr>
        <w:t>推广</w:t>
      </w:r>
      <w:r>
        <w:rPr>
          <w:rFonts w:eastAsiaTheme="minorEastAsia"/>
          <w:sz w:val="24"/>
          <w:szCs w:val="24"/>
          <w:lang w:eastAsia="zh-CN"/>
        </w:rPr>
        <w:t>可复制和可持续的能源效率服务提供模式。客户</w:t>
      </w:r>
      <w:r>
        <w:rPr>
          <w:rFonts w:eastAsiaTheme="minorEastAsia"/>
          <w:sz w:val="24"/>
          <w:szCs w:val="24"/>
          <w:lang w:val="en-US" w:eastAsia="zh-CN"/>
        </w:rPr>
        <w:t>需要</w:t>
      </w:r>
      <w:r>
        <w:rPr>
          <w:rFonts w:eastAsiaTheme="minorEastAsia"/>
          <w:sz w:val="24"/>
          <w:szCs w:val="24"/>
          <w:lang w:eastAsia="zh-CN"/>
        </w:rPr>
        <w:t>支付他们当时的能源费用，即基准能源成本；基金从中</w:t>
      </w:r>
      <w:r>
        <w:rPr>
          <w:rFonts w:eastAsiaTheme="minorEastAsia"/>
          <w:sz w:val="24"/>
          <w:szCs w:val="24"/>
          <w:lang w:val="en-US" w:eastAsia="zh-CN"/>
        </w:rPr>
        <w:t>收回</w:t>
      </w:r>
      <w:r>
        <w:rPr>
          <w:rFonts w:eastAsiaTheme="minorEastAsia"/>
          <w:sz w:val="24"/>
          <w:szCs w:val="24"/>
          <w:lang w:eastAsia="zh-CN"/>
        </w:rPr>
        <w:t>新的（较低的）能源支付、投资成本和相关费用，直到合同期结束。这使得客户在能源服务协议</w:t>
      </w:r>
      <w:r>
        <w:rPr>
          <w:rFonts w:eastAsiaTheme="minorEastAsia"/>
          <w:sz w:val="24"/>
          <w:szCs w:val="24"/>
          <w:lang w:val="en-US" w:eastAsia="zh-CN"/>
        </w:rPr>
        <w:t>期间，既</w:t>
      </w:r>
      <w:r>
        <w:rPr>
          <w:rFonts w:eastAsiaTheme="minorEastAsia"/>
          <w:sz w:val="24"/>
          <w:szCs w:val="24"/>
          <w:lang w:eastAsia="zh-CN"/>
        </w:rPr>
        <w:t>保持</w:t>
      </w:r>
      <w:r>
        <w:rPr>
          <w:rFonts w:eastAsiaTheme="minorEastAsia"/>
          <w:sz w:val="24"/>
          <w:szCs w:val="24"/>
          <w:lang w:val="en-US" w:eastAsia="zh-CN"/>
        </w:rPr>
        <w:t>了</w:t>
      </w:r>
      <w:r>
        <w:rPr>
          <w:rFonts w:eastAsiaTheme="minorEastAsia"/>
          <w:sz w:val="24"/>
          <w:szCs w:val="24"/>
          <w:lang w:eastAsia="zh-CN"/>
        </w:rPr>
        <w:t>能源成本</w:t>
      </w:r>
      <w:r>
        <w:rPr>
          <w:rFonts w:eastAsiaTheme="minorEastAsia"/>
          <w:sz w:val="24"/>
          <w:szCs w:val="24"/>
          <w:lang w:val="en-US" w:eastAsia="zh-CN"/>
        </w:rPr>
        <w:t>的</w:t>
      </w:r>
      <w:r>
        <w:rPr>
          <w:rFonts w:eastAsiaTheme="minorEastAsia"/>
          <w:sz w:val="24"/>
          <w:szCs w:val="24"/>
          <w:lang w:eastAsia="zh-CN"/>
        </w:rPr>
        <w:t>节约，</w:t>
      </w:r>
      <w:r>
        <w:rPr>
          <w:rFonts w:eastAsiaTheme="minorEastAsia"/>
          <w:sz w:val="24"/>
          <w:szCs w:val="24"/>
          <w:lang w:val="en-US" w:eastAsia="zh-CN"/>
        </w:rPr>
        <w:t>又</w:t>
      </w:r>
      <w:r>
        <w:rPr>
          <w:rFonts w:eastAsiaTheme="minorEastAsia"/>
          <w:sz w:val="24"/>
          <w:szCs w:val="24"/>
          <w:lang w:eastAsia="zh-CN"/>
        </w:rPr>
        <w:t>维持了稳定的现金流。基于净现值（</w:t>
      </w:r>
      <w:r>
        <w:rPr>
          <w:rFonts w:eastAsiaTheme="minorEastAsia"/>
          <w:sz w:val="24"/>
          <w:szCs w:val="24"/>
          <w:lang w:eastAsia="zh-CN"/>
        </w:rPr>
        <w:t>NPV</w:t>
      </w:r>
      <w:r>
        <w:rPr>
          <w:rFonts w:eastAsiaTheme="minorEastAsia"/>
          <w:sz w:val="24"/>
          <w:szCs w:val="24"/>
          <w:lang w:eastAsia="zh-CN"/>
        </w:rPr>
        <w:t>）的采购方法同时考虑了投资成本和能源节约，</w:t>
      </w:r>
      <w:r>
        <w:rPr>
          <w:rFonts w:eastAsiaTheme="minorEastAsia"/>
          <w:sz w:val="24"/>
          <w:szCs w:val="24"/>
          <w:lang w:val="en-US" w:eastAsia="zh-CN"/>
        </w:rPr>
        <w:t>从而</w:t>
      </w:r>
      <w:r>
        <w:rPr>
          <w:rFonts w:eastAsiaTheme="minorEastAsia"/>
          <w:sz w:val="24"/>
          <w:szCs w:val="24"/>
          <w:lang w:eastAsia="zh-CN"/>
        </w:rPr>
        <w:t>鼓励投标人采用创新的技术解决方案，</w:t>
      </w:r>
      <w:r>
        <w:rPr>
          <w:rFonts w:eastAsiaTheme="minorEastAsia"/>
          <w:sz w:val="24"/>
          <w:szCs w:val="24"/>
          <w:lang w:val="en-US" w:eastAsia="zh-CN"/>
        </w:rPr>
        <w:t>与此同时</w:t>
      </w:r>
      <w:r>
        <w:rPr>
          <w:rFonts w:eastAsiaTheme="minorEastAsia"/>
          <w:sz w:val="24"/>
          <w:szCs w:val="24"/>
          <w:lang w:eastAsia="zh-CN"/>
        </w:rPr>
        <w:t>最大化每美元投资所带来的能源效率效益。偿还的资金被指定用于资助未来的能源效率投资。该项目产生的平均能源节约率为</w:t>
      </w:r>
      <w:r>
        <w:rPr>
          <w:rFonts w:eastAsiaTheme="minorEastAsia"/>
          <w:sz w:val="24"/>
          <w:szCs w:val="24"/>
          <w:lang w:eastAsia="zh-CN"/>
        </w:rPr>
        <w:t>50.9%</w:t>
      </w:r>
      <w:r>
        <w:rPr>
          <w:rFonts w:eastAsiaTheme="minorEastAsia"/>
          <w:sz w:val="24"/>
          <w:szCs w:val="24"/>
          <w:lang w:eastAsia="zh-CN"/>
        </w:rPr>
        <w:t>，</w:t>
      </w:r>
      <w:r>
        <w:rPr>
          <w:rFonts w:eastAsiaTheme="minorEastAsia"/>
          <w:sz w:val="24"/>
          <w:szCs w:val="24"/>
          <w:lang w:val="en-US" w:eastAsia="zh-CN"/>
        </w:rPr>
        <w:t>回报</w:t>
      </w:r>
      <w:r>
        <w:rPr>
          <w:rFonts w:eastAsiaTheme="minorEastAsia"/>
          <w:sz w:val="24"/>
          <w:szCs w:val="24"/>
          <w:lang w:eastAsia="zh-CN"/>
        </w:rPr>
        <w:t>期从</w:t>
      </w:r>
      <w:r>
        <w:rPr>
          <w:rFonts w:eastAsiaTheme="minorEastAsia"/>
          <w:sz w:val="24"/>
          <w:szCs w:val="24"/>
          <w:lang w:eastAsia="zh-CN"/>
        </w:rPr>
        <w:t>2.6</w:t>
      </w:r>
      <w:r>
        <w:rPr>
          <w:rFonts w:eastAsiaTheme="minorEastAsia"/>
          <w:sz w:val="24"/>
          <w:szCs w:val="24"/>
          <w:lang w:eastAsia="zh-CN"/>
        </w:rPr>
        <w:t>年到</w:t>
      </w:r>
      <w:r>
        <w:rPr>
          <w:rFonts w:eastAsiaTheme="minorEastAsia"/>
          <w:sz w:val="24"/>
          <w:szCs w:val="24"/>
          <w:lang w:eastAsia="zh-CN"/>
        </w:rPr>
        <w:t>8.8</w:t>
      </w:r>
      <w:r>
        <w:rPr>
          <w:rFonts w:eastAsiaTheme="minorEastAsia"/>
          <w:sz w:val="24"/>
          <w:szCs w:val="24"/>
          <w:lang w:eastAsia="zh-CN"/>
        </w:rPr>
        <w:t>年不等。</w:t>
      </w:r>
    </w:p>
    <w:p w14:paraId="462F5532" w14:textId="77777777" w:rsidR="001D624E" w:rsidRDefault="00000000">
      <w:pPr>
        <w:pStyle w:val="Heading1"/>
        <w:rPr>
          <w:rFonts w:eastAsiaTheme="minorEastAsia"/>
          <w:sz w:val="24"/>
          <w:szCs w:val="24"/>
          <w:lang w:eastAsia="zh-CN"/>
        </w:rPr>
      </w:pPr>
      <w:r>
        <w:rPr>
          <w:rFonts w:eastAsiaTheme="minorEastAsia"/>
          <w:sz w:val="24"/>
          <w:szCs w:val="24"/>
          <w:lang w:eastAsia="zh-CN"/>
        </w:rPr>
        <w:t>该项目包括一个技术援助</w:t>
      </w:r>
      <w:r>
        <w:rPr>
          <w:rFonts w:eastAsiaTheme="minorEastAsia"/>
          <w:sz w:val="24"/>
          <w:szCs w:val="24"/>
          <w:lang w:val="en-US" w:eastAsia="zh-CN"/>
        </w:rPr>
        <w:t>部分</w:t>
      </w:r>
      <w:r>
        <w:rPr>
          <w:rFonts w:eastAsiaTheme="minorEastAsia"/>
          <w:sz w:val="24"/>
          <w:szCs w:val="24"/>
          <w:lang w:eastAsia="zh-CN"/>
        </w:rPr>
        <w:t>，帮助消除实现能源效率潜力的现有障碍。该</w:t>
      </w:r>
      <w:r>
        <w:rPr>
          <w:rFonts w:eastAsiaTheme="minorEastAsia"/>
          <w:sz w:val="24"/>
          <w:szCs w:val="24"/>
          <w:lang w:val="en-US" w:eastAsia="zh-CN"/>
        </w:rPr>
        <w:t>部分</w:t>
      </w:r>
      <w:r>
        <w:rPr>
          <w:rFonts w:eastAsiaTheme="minorEastAsia"/>
          <w:sz w:val="24"/>
          <w:szCs w:val="24"/>
          <w:lang w:eastAsia="zh-CN"/>
        </w:rPr>
        <w:t>主要资助了银行、建筑公司、能源服务公司（</w:t>
      </w:r>
      <w:r>
        <w:rPr>
          <w:rFonts w:eastAsiaTheme="minorEastAsia"/>
          <w:sz w:val="24"/>
          <w:szCs w:val="24"/>
          <w:lang w:eastAsia="zh-CN"/>
        </w:rPr>
        <w:t>ESCO</w:t>
      </w:r>
      <w:r>
        <w:rPr>
          <w:rFonts w:eastAsiaTheme="minorEastAsia"/>
          <w:sz w:val="24"/>
          <w:szCs w:val="24"/>
          <w:lang w:eastAsia="zh-CN"/>
        </w:rPr>
        <w:t>）</w:t>
      </w:r>
      <w:r>
        <w:rPr>
          <w:rFonts w:eastAsiaTheme="minorEastAsia"/>
          <w:sz w:val="24"/>
          <w:szCs w:val="24"/>
          <w:lang w:val="en-US" w:eastAsia="zh-CN"/>
        </w:rPr>
        <w:t>等</w:t>
      </w:r>
      <w:r>
        <w:rPr>
          <w:rFonts w:eastAsiaTheme="minorEastAsia"/>
          <w:sz w:val="24"/>
          <w:szCs w:val="24"/>
          <w:lang w:eastAsia="zh-CN"/>
        </w:rPr>
        <w:t>不同参与者的能力建设、</w:t>
      </w:r>
      <w:r>
        <w:rPr>
          <w:rFonts w:eastAsiaTheme="minorEastAsia"/>
          <w:sz w:val="24"/>
          <w:szCs w:val="24"/>
          <w:lang w:val="en-US" w:eastAsia="zh-CN"/>
        </w:rPr>
        <w:t>作为</w:t>
      </w:r>
      <w:r>
        <w:rPr>
          <w:rFonts w:eastAsiaTheme="minorEastAsia"/>
          <w:sz w:val="24"/>
          <w:szCs w:val="24"/>
          <w:lang w:eastAsia="zh-CN"/>
        </w:rPr>
        <w:t>项目绩效和国家能源效率政策组成部分</w:t>
      </w:r>
      <w:r>
        <w:rPr>
          <w:rFonts w:eastAsiaTheme="minorEastAsia"/>
          <w:sz w:val="24"/>
          <w:szCs w:val="24"/>
          <w:lang w:val="en-US" w:eastAsia="zh-CN"/>
        </w:rPr>
        <w:t>的</w:t>
      </w:r>
      <w:r>
        <w:rPr>
          <w:rFonts w:eastAsiaTheme="minorEastAsia"/>
          <w:sz w:val="24"/>
          <w:szCs w:val="24"/>
          <w:lang w:eastAsia="zh-CN"/>
        </w:rPr>
        <w:t>项目管道开发支持</w:t>
      </w:r>
      <w:r>
        <w:rPr>
          <w:rFonts w:eastAsiaTheme="minorEastAsia"/>
          <w:sz w:val="24"/>
          <w:szCs w:val="24"/>
          <w:lang w:val="en-US" w:eastAsia="zh-CN"/>
        </w:rPr>
        <w:t>和</w:t>
      </w:r>
      <w:r>
        <w:rPr>
          <w:rFonts w:eastAsiaTheme="minorEastAsia"/>
          <w:sz w:val="24"/>
          <w:szCs w:val="24"/>
          <w:lang w:eastAsia="zh-CN"/>
        </w:rPr>
        <w:t>能源效率政策开发支持，</w:t>
      </w:r>
      <w:r>
        <w:rPr>
          <w:rFonts w:eastAsiaTheme="minorEastAsia"/>
          <w:sz w:val="24"/>
          <w:szCs w:val="24"/>
          <w:lang w:val="en-US" w:eastAsia="zh-CN"/>
        </w:rPr>
        <w:t>以及</w:t>
      </w:r>
      <w:r>
        <w:rPr>
          <w:rFonts w:eastAsiaTheme="minorEastAsia"/>
          <w:sz w:val="24"/>
          <w:szCs w:val="24"/>
          <w:lang w:eastAsia="zh-CN"/>
        </w:rPr>
        <w:t>包括</w:t>
      </w:r>
      <w:r>
        <w:rPr>
          <w:rFonts w:eastAsiaTheme="minorEastAsia"/>
          <w:sz w:val="24"/>
          <w:szCs w:val="24"/>
          <w:lang w:val="en-US" w:eastAsia="zh-CN"/>
        </w:rPr>
        <w:t>检测</w:t>
      </w:r>
      <w:r>
        <w:rPr>
          <w:rFonts w:eastAsiaTheme="minorEastAsia"/>
          <w:sz w:val="24"/>
          <w:szCs w:val="24"/>
          <w:lang w:eastAsia="zh-CN"/>
        </w:rPr>
        <w:t>、报告和财务审计</w:t>
      </w:r>
      <w:r>
        <w:rPr>
          <w:rFonts w:eastAsiaTheme="minorEastAsia"/>
          <w:sz w:val="24"/>
          <w:szCs w:val="24"/>
          <w:lang w:val="en-US" w:eastAsia="zh-CN"/>
        </w:rPr>
        <w:t>的</w:t>
      </w:r>
      <w:r>
        <w:rPr>
          <w:rFonts w:eastAsiaTheme="minorEastAsia"/>
          <w:sz w:val="24"/>
          <w:szCs w:val="24"/>
          <w:lang w:eastAsia="zh-CN"/>
        </w:rPr>
        <w:t>项目管理。在项目的最终监督任务中，制定了未来三到五年的更新操作手册，以支持业务模式可持续性。</w:t>
      </w:r>
    </w:p>
    <w:p w14:paraId="20E44B10" w14:textId="77777777" w:rsidR="001D624E" w:rsidRDefault="00000000">
      <w:pPr>
        <w:pStyle w:val="Default"/>
        <w:jc w:val="both"/>
        <w:rPr>
          <w:color w:val="auto"/>
          <w:u w:val="single"/>
        </w:rPr>
      </w:pPr>
      <w:r>
        <w:rPr>
          <w:u w:val="single"/>
        </w:rPr>
        <w:t>项目绩效与影响</w:t>
      </w:r>
    </w:p>
    <w:p w14:paraId="71206DDD" w14:textId="77777777" w:rsidR="001D624E" w:rsidRDefault="001D624E">
      <w:pPr>
        <w:pStyle w:val="Default"/>
        <w:jc w:val="both"/>
        <w:rPr>
          <w:color w:val="auto"/>
        </w:rPr>
      </w:pPr>
    </w:p>
    <w:p w14:paraId="0423BB50" w14:textId="77777777" w:rsidR="001D624E" w:rsidRDefault="00000000">
      <w:pPr>
        <w:pStyle w:val="Heading1"/>
        <w:rPr>
          <w:rFonts w:eastAsiaTheme="minorEastAsia"/>
          <w:sz w:val="24"/>
          <w:szCs w:val="24"/>
          <w:lang w:eastAsia="zh-CN"/>
        </w:rPr>
      </w:pPr>
      <w:r>
        <w:rPr>
          <w:rFonts w:eastAsiaTheme="minorEastAsia"/>
          <w:sz w:val="24"/>
          <w:szCs w:val="24"/>
          <w:lang w:eastAsia="zh-CN"/>
        </w:rPr>
        <w:lastRenderedPageBreak/>
        <w:t>尽管该项目在评估期间确定了初步的子项目管道，但由于行政因素，实施进度有所延迟。随着初步子项目</w:t>
      </w:r>
      <w:r>
        <w:rPr>
          <w:rFonts w:eastAsiaTheme="minorEastAsia"/>
          <w:sz w:val="24"/>
          <w:szCs w:val="24"/>
          <w:lang w:val="en-US" w:eastAsia="zh-CN"/>
        </w:rPr>
        <w:t>得到推广</w:t>
      </w:r>
      <w:r>
        <w:rPr>
          <w:rFonts w:eastAsiaTheme="minorEastAsia"/>
          <w:sz w:val="24"/>
          <w:szCs w:val="24"/>
          <w:lang w:eastAsia="zh-CN"/>
        </w:rPr>
        <w:t>，再加上对能源效率的意识不断提高以及能源</w:t>
      </w:r>
      <w:r>
        <w:rPr>
          <w:rFonts w:eastAsiaTheme="minorEastAsia"/>
          <w:sz w:val="24"/>
          <w:szCs w:val="24"/>
          <w:lang w:val="en-US" w:eastAsia="zh-CN"/>
        </w:rPr>
        <w:t>价格上涨</w:t>
      </w:r>
      <w:r>
        <w:rPr>
          <w:rFonts w:eastAsiaTheme="minorEastAsia"/>
          <w:sz w:val="24"/>
          <w:szCs w:val="24"/>
          <w:lang w:eastAsia="zh-CN"/>
        </w:rPr>
        <w:t>，能源效率投资的需求</w:t>
      </w:r>
      <w:r>
        <w:rPr>
          <w:rFonts w:eastAsiaTheme="minorEastAsia"/>
          <w:sz w:val="24"/>
          <w:szCs w:val="24"/>
          <w:lang w:val="en-US" w:eastAsia="zh-CN"/>
        </w:rPr>
        <w:t>实现了</w:t>
      </w:r>
      <w:r>
        <w:rPr>
          <w:rFonts w:eastAsiaTheme="minorEastAsia"/>
          <w:sz w:val="24"/>
          <w:szCs w:val="24"/>
          <w:lang w:eastAsia="zh-CN"/>
        </w:rPr>
        <w:t>增长，项目最终超越</w:t>
      </w:r>
      <w:r>
        <w:rPr>
          <w:rFonts w:eastAsiaTheme="minorEastAsia"/>
          <w:sz w:val="24"/>
          <w:szCs w:val="24"/>
          <w:lang w:val="en-US" w:eastAsia="zh-CN"/>
        </w:rPr>
        <w:t>了</w:t>
      </w:r>
      <w:r>
        <w:rPr>
          <w:rFonts w:eastAsiaTheme="minorEastAsia"/>
          <w:sz w:val="24"/>
          <w:szCs w:val="24"/>
          <w:lang w:eastAsia="zh-CN"/>
        </w:rPr>
        <w:t>其项目开发的目标指标，甚至超过了最初的投资目标。</w:t>
      </w:r>
    </w:p>
    <w:p w14:paraId="69D5A17C" w14:textId="77777777" w:rsidR="001D624E" w:rsidRDefault="00000000">
      <w:pPr>
        <w:pStyle w:val="Heading1"/>
        <w:rPr>
          <w:rFonts w:eastAsiaTheme="minorEastAsia"/>
          <w:sz w:val="24"/>
          <w:szCs w:val="24"/>
          <w:lang w:eastAsia="zh-CN"/>
        </w:rPr>
      </w:pPr>
      <w:r>
        <w:rPr>
          <w:rFonts w:eastAsiaTheme="minorEastAsia"/>
          <w:sz w:val="24"/>
          <w:szCs w:val="24"/>
          <w:lang w:eastAsia="zh-CN"/>
        </w:rPr>
        <w:t>与项目开发目标和全球环境目标相关的关键指标</w:t>
      </w:r>
      <w:r>
        <w:rPr>
          <w:rFonts w:eastAsiaTheme="minorEastAsia"/>
          <w:sz w:val="24"/>
          <w:szCs w:val="24"/>
          <w:lang w:val="en-US" w:eastAsia="zh-CN"/>
        </w:rPr>
        <w:t>是</w:t>
      </w:r>
      <w:r>
        <w:rPr>
          <w:rFonts w:eastAsiaTheme="minorEastAsia"/>
          <w:sz w:val="24"/>
          <w:szCs w:val="24"/>
          <w:lang w:eastAsia="zh-CN"/>
        </w:rPr>
        <w:t>通过能源效率投资，在改造后的社会设施和其他公共设施中实现能源节约（以千瓦时为单位）和二氧化碳排放减少（以二氧化碳当量吨为单位）。该项目实现了</w:t>
      </w:r>
      <w:r>
        <w:rPr>
          <w:rFonts w:eastAsiaTheme="minorEastAsia"/>
          <w:sz w:val="24"/>
          <w:szCs w:val="24"/>
          <w:lang w:eastAsia="zh-CN"/>
        </w:rPr>
        <w:t>5</w:t>
      </w:r>
      <w:r>
        <w:rPr>
          <w:rFonts w:eastAsiaTheme="minorEastAsia"/>
          <w:sz w:val="24"/>
          <w:szCs w:val="24"/>
          <w:lang w:val="en-US" w:eastAsia="zh-CN"/>
        </w:rPr>
        <w:t>.</w:t>
      </w:r>
      <w:r>
        <w:rPr>
          <w:rFonts w:eastAsiaTheme="minorEastAsia"/>
          <w:sz w:val="24"/>
          <w:szCs w:val="24"/>
          <w:lang w:eastAsia="zh-CN"/>
        </w:rPr>
        <w:t>4024</w:t>
      </w:r>
      <w:r>
        <w:rPr>
          <w:rFonts w:eastAsiaTheme="minorEastAsia"/>
          <w:sz w:val="24"/>
          <w:szCs w:val="24"/>
          <w:lang w:val="en-US" w:eastAsia="zh-CN"/>
        </w:rPr>
        <w:t>亿</w:t>
      </w:r>
      <w:r>
        <w:rPr>
          <w:rFonts w:eastAsiaTheme="minorEastAsia"/>
          <w:sz w:val="24"/>
          <w:szCs w:val="24"/>
          <w:lang w:eastAsia="zh-CN"/>
        </w:rPr>
        <w:t>千瓦时的能源节约，</w:t>
      </w:r>
      <w:r>
        <w:rPr>
          <w:rFonts w:eastAsiaTheme="minorEastAsia"/>
          <w:sz w:val="24"/>
          <w:szCs w:val="24"/>
          <w:lang w:val="en-US" w:eastAsia="zh-CN"/>
        </w:rPr>
        <w:t>相当于</w:t>
      </w:r>
      <w:r>
        <w:rPr>
          <w:rFonts w:eastAsiaTheme="minorEastAsia" w:hint="eastAsia"/>
          <w:sz w:val="24"/>
          <w:szCs w:val="24"/>
          <w:lang w:val="en-US" w:eastAsia="zh-CN"/>
        </w:rPr>
        <w:t>减少</w:t>
      </w:r>
      <w:r>
        <w:rPr>
          <w:rFonts w:eastAsiaTheme="minorEastAsia"/>
          <w:sz w:val="24"/>
          <w:szCs w:val="24"/>
          <w:lang w:eastAsia="zh-CN"/>
        </w:rPr>
        <w:t>145739</w:t>
      </w:r>
      <w:r>
        <w:rPr>
          <w:rFonts w:eastAsiaTheme="minorEastAsia"/>
          <w:sz w:val="24"/>
          <w:szCs w:val="24"/>
          <w:lang w:eastAsia="zh-CN"/>
        </w:rPr>
        <w:t>吨二氧化碳当量排放。此外，该项目还促进了能源效率政策和监管框架的</w:t>
      </w:r>
      <w:r>
        <w:rPr>
          <w:rFonts w:eastAsiaTheme="minorEastAsia"/>
          <w:sz w:val="24"/>
          <w:szCs w:val="24"/>
          <w:lang w:val="en-US" w:eastAsia="zh-CN"/>
        </w:rPr>
        <w:t>改进、</w:t>
      </w:r>
      <w:r>
        <w:rPr>
          <w:rFonts w:eastAsiaTheme="minorEastAsia"/>
          <w:sz w:val="24"/>
          <w:szCs w:val="24"/>
          <w:lang w:eastAsia="zh-CN"/>
        </w:rPr>
        <w:t>能源效率市场和行业的发展、行业内能源效率能力的提升、最终用户的满意度，以及能源效率相关项目商业融资领域融资实体的发展。</w:t>
      </w:r>
    </w:p>
    <w:p w14:paraId="43A0FF71" w14:textId="77777777" w:rsidR="001D624E" w:rsidRDefault="00000000">
      <w:pPr>
        <w:rPr>
          <w:rFonts w:eastAsiaTheme="minorEastAsia"/>
          <w:sz w:val="24"/>
          <w:szCs w:val="24"/>
          <w:lang w:eastAsia="zh-CN"/>
        </w:rPr>
      </w:pPr>
      <w:r>
        <w:rPr>
          <w:rFonts w:eastAsiaTheme="minorEastAsia"/>
          <w:sz w:val="24"/>
          <w:szCs w:val="24"/>
          <w:lang w:eastAsia="zh-CN"/>
        </w:rPr>
        <w:br w:type="page"/>
      </w:r>
    </w:p>
    <w:p w14:paraId="12747363" w14:textId="77777777" w:rsidR="001D624E" w:rsidRDefault="00000000">
      <w:pPr>
        <w:rPr>
          <w:rFonts w:eastAsiaTheme="minorEastAsia"/>
          <w:b/>
          <w:bCs/>
          <w:sz w:val="24"/>
          <w:szCs w:val="24"/>
          <w:lang w:eastAsia="zh-CN"/>
        </w:rPr>
      </w:pPr>
      <w:r>
        <w:rPr>
          <w:rFonts w:eastAsiaTheme="minorEastAsia"/>
          <w:b/>
          <w:bCs/>
          <w:sz w:val="24"/>
          <w:szCs w:val="24"/>
          <w:lang w:val="en-US" w:eastAsia="zh-CN"/>
        </w:rPr>
        <w:lastRenderedPageBreak/>
        <w:t>国家：</w:t>
      </w:r>
      <w:r>
        <w:rPr>
          <w:rFonts w:eastAsiaTheme="minorEastAsia"/>
          <w:b/>
          <w:bCs/>
          <w:sz w:val="24"/>
          <w:szCs w:val="24"/>
          <w:lang w:eastAsia="zh-CN"/>
        </w:rPr>
        <w:t>乌兹别克斯坦</w:t>
      </w:r>
    </w:p>
    <w:p w14:paraId="187B4E92" w14:textId="77777777" w:rsidR="001D624E" w:rsidRDefault="001D624E">
      <w:pPr>
        <w:rPr>
          <w:rFonts w:eastAsiaTheme="minorEastAsia"/>
          <w:b/>
          <w:bCs/>
          <w:sz w:val="24"/>
          <w:szCs w:val="24"/>
        </w:rPr>
      </w:pPr>
    </w:p>
    <w:tbl>
      <w:tblPr>
        <w:tblStyle w:val="TableGrid"/>
        <w:tblW w:w="0" w:type="auto"/>
        <w:tblLook w:val="04A0" w:firstRow="1" w:lastRow="0" w:firstColumn="1" w:lastColumn="0" w:noHBand="0" w:noVBand="1"/>
      </w:tblPr>
      <w:tblGrid>
        <w:gridCol w:w="2972"/>
        <w:gridCol w:w="3261"/>
        <w:gridCol w:w="3117"/>
      </w:tblGrid>
      <w:tr w:rsidR="001D624E" w14:paraId="734969B9" w14:textId="77777777">
        <w:tc>
          <w:tcPr>
            <w:tcW w:w="2972" w:type="dxa"/>
          </w:tcPr>
          <w:p w14:paraId="4D81F3F5" w14:textId="77777777" w:rsidR="001D624E" w:rsidRDefault="00000000">
            <w:pPr>
              <w:rPr>
                <w:rFonts w:eastAsiaTheme="minorEastAsia"/>
                <w:sz w:val="24"/>
                <w:szCs w:val="24"/>
                <w:lang w:val="fr-FR"/>
              </w:rPr>
            </w:pPr>
            <w:r>
              <w:rPr>
                <w:rFonts w:eastAsiaTheme="minorEastAsia"/>
                <w:sz w:val="24"/>
                <w:szCs w:val="24"/>
                <w:lang w:eastAsia="zh-CN"/>
              </w:rPr>
              <w:t>执行机构</w:t>
            </w:r>
            <w:r>
              <w:rPr>
                <w:rFonts w:eastAsiaTheme="minorEastAsia"/>
                <w:sz w:val="24"/>
                <w:szCs w:val="24"/>
              </w:rPr>
              <w:t xml:space="preserve">: </w:t>
            </w:r>
            <w:r>
              <w:rPr>
                <w:rFonts w:eastAsiaTheme="minorEastAsia"/>
                <w:sz w:val="24"/>
                <w:szCs w:val="24"/>
                <w:lang w:val="en-US" w:eastAsia="zh-CN"/>
              </w:rPr>
              <w:t>世界银行</w:t>
            </w:r>
          </w:p>
        </w:tc>
        <w:tc>
          <w:tcPr>
            <w:tcW w:w="3261" w:type="dxa"/>
          </w:tcPr>
          <w:p w14:paraId="0D78CB55" w14:textId="77777777" w:rsidR="001D624E" w:rsidRDefault="001D624E">
            <w:pPr>
              <w:rPr>
                <w:rFonts w:eastAsiaTheme="minorEastAsia"/>
                <w:sz w:val="24"/>
                <w:szCs w:val="24"/>
              </w:rPr>
            </w:pPr>
          </w:p>
        </w:tc>
        <w:tc>
          <w:tcPr>
            <w:tcW w:w="3117" w:type="dxa"/>
          </w:tcPr>
          <w:p w14:paraId="6E1D40BC" w14:textId="77777777" w:rsidR="001D624E" w:rsidRDefault="00000000">
            <w:pPr>
              <w:jc w:val="left"/>
              <w:rPr>
                <w:rFonts w:eastAsiaTheme="minorEastAsia"/>
                <w:sz w:val="24"/>
                <w:szCs w:val="24"/>
                <w:lang w:val="en-US" w:eastAsia="zh-CN"/>
              </w:rPr>
            </w:pPr>
            <w:r>
              <w:rPr>
                <w:rFonts w:eastAsiaTheme="minorEastAsia"/>
                <w:sz w:val="24"/>
                <w:szCs w:val="24"/>
                <w:lang w:val="en-US" w:eastAsia="zh-CN"/>
              </w:rPr>
              <w:t>执行期：</w:t>
            </w:r>
            <w:r>
              <w:rPr>
                <w:rFonts w:eastAsiaTheme="minorEastAsia"/>
                <w:sz w:val="24"/>
                <w:szCs w:val="24"/>
              </w:rPr>
              <w:t>2022</w:t>
            </w:r>
            <w:r>
              <w:rPr>
                <w:rFonts w:eastAsiaTheme="minorEastAsia"/>
                <w:sz w:val="24"/>
                <w:szCs w:val="24"/>
                <w:lang w:val="en-US" w:eastAsia="zh-CN"/>
              </w:rPr>
              <w:t>年</w:t>
            </w:r>
            <w:r>
              <w:rPr>
                <w:rFonts w:eastAsiaTheme="minorEastAsia"/>
                <w:sz w:val="24"/>
                <w:szCs w:val="24"/>
                <w:lang w:val="en-US" w:eastAsia="zh-CN"/>
              </w:rPr>
              <w:t>6</w:t>
            </w:r>
            <w:r>
              <w:rPr>
                <w:rFonts w:eastAsiaTheme="minorEastAsia"/>
                <w:sz w:val="24"/>
                <w:szCs w:val="24"/>
                <w:lang w:val="en-US" w:eastAsia="zh-CN"/>
              </w:rPr>
              <w:t>月至</w:t>
            </w:r>
            <w:r>
              <w:rPr>
                <w:rFonts w:eastAsiaTheme="minorEastAsia"/>
                <w:sz w:val="24"/>
                <w:szCs w:val="24"/>
              </w:rPr>
              <w:t>2028</w:t>
            </w:r>
            <w:r>
              <w:rPr>
                <w:rFonts w:eastAsiaTheme="minorEastAsia"/>
                <w:sz w:val="24"/>
                <w:szCs w:val="24"/>
                <w:lang w:val="en-US" w:eastAsia="zh-CN"/>
              </w:rPr>
              <w:t>年</w:t>
            </w:r>
            <w:r>
              <w:rPr>
                <w:rFonts w:eastAsiaTheme="minorEastAsia"/>
                <w:sz w:val="24"/>
                <w:szCs w:val="24"/>
                <w:lang w:val="en-US" w:eastAsia="zh-CN"/>
              </w:rPr>
              <w:t>12</w:t>
            </w:r>
            <w:r>
              <w:rPr>
                <w:rFonts w:eastAsiaTheme="minorEastAsia"/>
                <w:sz w:val="24"/>
                <w:szCs w:val="24"/>
                <w:lang w:val="en-US" w:eastAsia="zh-CN"/>
              </w:rPr>
              <w:t>月</w:t>
            </w:r>
          </w:p>
        </w:tc>
      </w:tr>
      <w:tr w:rsidR="001D624E" w14:paraId="12F4AC70" w14:textId="77777777">
        <w:tc>
          <w:tcPr>
            <w:tcW w:w="2972" w:type="dxa"/>
          </w:tcPr>
          <w:p w14:paraId="6269E0F5" w14:textId="77777777" w:rsidR="001D624E" w:rsidRDefault="00000000">
            <w:pPr>
              <w:rPr>
                <w:rFonts w:eastAsiaTheme="minorEastAsia"/>
                <w:sz w:val="24"/>
                <w:szCs w:val="24"/>
              </w:rPr>
            </w:pPr>
            <w:r>
              <w:rPr>
                <w:rFonts w:eastAsiaTheme="minorEastAsia"/>
                <w:sz w:val="24"/>
                <w:szCs w:val="24"/>
                <w:lang w:val="en-US" w:eastAsia="zh-CN"/>
              </w:rPr>
              <w:t>供资</w:t>
            </w:r>
            <w:r>
              <w:rPr>
                <w:rFonts w:eastAsiaTheme="minorEastAsia"/>
                <w:sz w:val="24"/>
                <w:szCs w:val="24"/>
              </w:rPr>
              <w:t>：</w:t>
            </w:r>
            <w:r>
              <w:rPr>
                <w:rFonts w:eastAsiaTheme="minorEastAsia"/>
                <w:sz w:val="24"/>
                <w:szCs w:val="24"/>
              </w:rPr>
              <w:t>1</w:t>
            </w:r>
            <w:r>
              <w:rPr>
                <w:rFonts w:eastAsiaTheme="minorEastAsia"/>
                <w:sz w:val="24"/>
                <w:szCs w:val="24"/>
                <w:lang w:val="en-US" w:eastAsia="zh-CN"/>
              </w:rPr>
              <w:t>.43</w:t>
            </w:r>
            <w:r>
              <w:rPr>
                <w:rFonts w:eastAsiaTheme="minorEastAsia"/>
                <w:sz w:val="24"/>
                <w:szCs w:val="24"/>
                <w:lang w:val="en-US" w:eastAsia="zh-CN"/>
              </w:rPr>
              <w:t>亿美元</w:t>
            </w:r>
          </w:p>
        </w:tc>
        <w:tc>
          <w:tcPr>
            <w:tcW w:w="3261" w:type="dxa"/>
          </w:tcPr>
          <w:p w14:paraId="12E7EF7F" w14:textId="77777777" w:rsidR="001D624E" w:rsidRDefault="00000000">
            <w:pPr>
              <w:rPr>
                <w:rFonts w:eastAsiaTheme="minorEastAsia"/>
                <w:sz w:val="24"/>
                <w:szCs w:val="24"/>
                <w:lang w:val="en-US" w:eastAsia="zh-CN"/>
              </w:rPr>
            </w:pPr>
            <w:r>
              <w:rPr>
                <w:rFonts w:eastAsiaTheme="minorEastAsia"/>
                <w:sz w:val="24"/>
                <w:szCs w:val="24"/>
                <w:lang w:val="en-US" w:eastAsia="zh-CN"/>
              </w:rPr>
              <w:t>对象</w:t>
            </w:r>
            <w:r>
              <w:rPr>
                <w:rFonts w:eastAsiaTheme="minorEastAsia"/>
                <w:sz w:val="24"/>
                <w:szCs w:val="24"/>
                <w:lang w:eastAsia="zh-CN"/>
              </w:rPr>
              <w:t>：公共部门建筑</w:t>
            </w:r>
            <w:r>
              <w:rPr>
                <w:rFonts w:eastAsiaTheme="minorEastAsia"/>
                <w:sz w:val="24"/>
                <w:szCs w:val="24"/>
                <w:lang w:val="en-US" w:eastAsia="zh-CN"/>
              </w:rPr>
              <w:t>物</w:t>
            </w:r>
          </w:p>
        </w:tc>
        <w:tc>
          <w:tcPr>
            <w:tcW w:w="3117" w:type="dxa"/>
          </w:tcPr>
          <w:p w14:paraId="66DBA277" w14:textId="77777777" w:rsidR="001D624E" w:rsidRDefault="00000000">
            <w:pPr>
              <w:rPr>
                <w:rFonts w:eastAsiaTheme="minorEastAsia"/>
                <w:sz w:val="24"/>
                <w:szCs w:val="24"/>
                <w:lang w:val="en-US" w:eastAsia="zh-CN"/>
              </w:rPr>
            </w:pPr>
            <w:proofErr w:type="spellStart"/>
            <w:r>
              <w:rPr>
                <w:rFonts w:eastAsiaTheme="minorEastAsia"/>
                <w:sz w:val="24"/>
                <w:szCs w:val="24"/>
              </w:rPr>
              <w:t>状态：进行</w:t>
            </w:r>
            <w:proofErr w:type="spellEnd"/>
            <w:r>
              <w:rPr>
                <w:rFonts w:eastAsiaTheme="minorEastAsia"/>
                <w:sz w:val="24"/>
                <w:szCs w:val="24"/>
                <w:lang w:val="en-US" w:eastAsia="zh-CN"/>
              </w:rPr>
              <w:t>中</w:t>
            </w:r>
          </w:p>
        </w:tc>
      </w:tr>
    </w:tbl>
    <w:p w14:paraId="4F880C2B" w14:textId="77777777" w:rsidR="001D624E" w:rsidRDefault="001D624E">
      <w:pPr>
        <w:rPr>
          <w:rFonts w:eastAsiaTheme="minorEastAsia"/>
          <w:sz w:val="24"/>
          <w:szCs w:val="24"/>
        </w:rPr>
      </w:pPr>
    </w:p>
    <w:p w14:paraId="3147B267" w14:textId="77777777" w:rsidR="001D624E" w:rsidRDefault="00000000">
      <w:pPr>
        <w:rPr>
          <w:rFonts w:eastAsiaTheme="minorEastAsia"/>
          <w:sz w:val="24"/>
          <w:szCs w:val="24"/>
          <w:u w:val="single"/>
        </w:rPr>
      </w:pPr>
      <w:bookmarkStart w:id="1" w:name="_Hlk195938460"/>
      <w:proofErr w:type="spellStart"/>
      <w:r>
        <w:rPr>
          <w:rFonts w:eastAsiaTheme="minorEastAsia"/>
          <w:sz w:val="24"/>
          <w:szCs w:val="24"/>
          <w:u w:val="single"/>
        </w:rPr>
        <w:t>背景与目标</w:t>
      </w:r>
      <w:proofErr w:type="spellEnd"/>
    </w:p>
    <w:bookmarkEnd w:id="1"/>
    <w:p w14:paraId="2693D8A9" w14:textId="77777777" w:rsidR="001D624E" w:rsidRDefault="001D624E">
      <w:pPr>
        <w:rPr>
          <w:rFonts w:eastAsiaTheme="minorEastAsia"/>
          <w:sz w:val="24"/>
          <w:szCs w:val="24"/>
        </w:rPr>
      </w:pPr>
    </w:p>
    <w:p w14:paraId="10EB8A90" w14:textId="77777777" w:rsidR="001D624E" w:rsidRDefault="00000000">
      <w:pPr>
        <w:pStyle w:val="Heading1"/>
        <w:rPr>
          <w:rFonts w:eastAsiaTheme="minorEastAsia"/>
          <w:sz w:val="24"/>
          <w:szCs w:val="24"/>
          <w:lang w:eastAsia="zh-CN"/>
        </w:rPr>
      </w:pPr>
      <w:r>
        <w:rPr>
          <w:rFonts w:eastAsiaTheme="minorEastAsia"/>
          <w:sz w:val="24"/>
          <w:szCs w:val="24"/>
          <w:lang w:val="en-US" w:eastAsia="zh-CN"/>
        </w:rPr>
        <w:t>乌兹别克斯坦</w:t>
      </w:r>
      <w:r>
        <w:rPr>
          <w:rFonts w:eastAsiaTheme="minorEastAsia"/>
          <w:sz w:val="24"/>
          <w:szCs w:val="24"/>
          <w:lang w:eastAsia="zh-CN"/>
        </w:rPr>
        <w:t>长期发展目标是</w:t>
      </w:r>
      <w:r>
        <w:rPr>
          <w:rFonts w:eastAsiaTheme="minorEastAsia"/>
          <w:sz w:val="24"/>
          <w:szCs w:val="24"/>
          <w:lang w:val="en-US" w:eastAsia="zh-CN"/>
        </w:rPr>
        <w:t>到</w:t>
      </w:r>
      <w:r>
        <w:rPr>
          <w:rFonts w:eastAsiaTheme="minorEastAsia"/>
          <w:sz w:val="24"/>
          <w:szCs w:val="24"/>
          <w:lang w:eastAsia="zh-CN"/>
        </w:rPr>
        <w:t>2030</w:t>
      </w:r>
      <w:r>
        <w:rPr>
          <w:rFonts w:eastAsiaTheme="minorEastAsia"/>
          <w:sz w:val="24"/>
          <w:szCs w:val="24"/>
          <w:lang w:eastAsia="zh-CN"/>
        </w:rPr>
        <w:t>年成为一个工业化的中上收入国家。乌兹别克斯坦政府实现这一目标的方式是继续向更市场化的经济过渡。在此背景下，政府正在实施能源领域的重大改革。</w:t>
      </w:r>
    </w:p>
    <w:p w14:paraId="372F6E82" w14:textId="77777777" w:rsidR="001D624E" w:rsidRDefault="00000000">
      <w:pPr>
        <w:pStyle w:val="Heading1"/>
        <w:rPr>
          <w:rFonts w:eastAsiaTheme="minorEastAsia"/>
          <w:sz w:val="24"/>
          <w:szCs w:val="24"/>
          <w:lang w:eastAsia="zh-CN"/>
        </w:rPr>
      </w:pPr>
      <w:r>
        <w:rPr>
          <w:rFonts w:eastAsiaTheme="minorEastAsia"/>
          <w:sz w:val="24"/>
          <w:szCs w:val="24"/>
          <w:lang w:eastAsia="zh-CN"/>
        </w:rPr>
        <w:t>建筑</w:t>
      </w:r>
      <w:r>
        <w:rPr>
          <w:rFonts w:eastAsiaTheme="minorEastAsia"/>
          <w:sz w:val="24"/>
          <w:szCs w:val="24"/>
          <w:lang w:val="en-US" w:eastAsia="zh-CN"/>
        </w:rPr>
        <w:t>行业占</w:t>
      </w:r>
      <w:r>
        <w:rPr>
          <w:rFonts w:eastAsiaTheme="minorEastAsia"/>
          <w:sz w:val="24"/>
          <w:szCs w:val="24"/>
          <w:lang w:eastAsia="zh-CN"/>
        </w:rPr>
        <w:t>最终总能源消耗的最大份额，其中大部分用于</w:t>
      </w:r>
      <w:r>
        <w:rPr>
          <w:rFonts w:eastAsiaTheme="minorEastAsia"/>
          <w:sz w:val="24"/>
          <w:szCs w:val="24"/>
          <w:lang w:val="en-US" w:eastAsia="zh-CN"/>
        </w:rPr>
        <w:t>室内</w:t>
      </w:r>
      <w:r>
        <w:rPr>
          <w:rFonts w:eastAsiaTheme="minorEastAsia"/>
          <w:sz w:val="24"/>
          <w:szCs w:val="24"/>
          <w:lang w:eastAsia="zh-CN"/>
        </w:rPr>
        <w:t>供暖，占该国总能源消耗的约</w:t>
      </w:r>
      <w:r>
        <w:rPr>
          <w:rFonts w:eastAsiaTheme="minorEastAsia"/>
          <w:sz w:val="24"/>
          <w:szCs w:val="24"/>
          <w:lang w:eastAsia="zh-CN"/>
        </w:rPr>
        <w:t>50%</w:t>
      </w:r>
      <w:r>
        <w:rPr>
          <w:rFonts w:eastAsiaTheme="minorEastAsia"/>
          <w:sz w:val="24"/>
          <w:szCs w:val="24"/>
          <w:lang w:eastAsia="zh-CN"/>
        </w:rPr>
        <w:t>。</w:t>
      </w:r>
      <w:r>
        <w:rPr>
          <w:rFonts w:eastAsiaTheme="minorEastAsia"/>
          <w:sz w:val="24"/>
          <w:szCs w:val="24"/>
          <w:lang w:eastAsia="zh-CN"/>
        </w:rPr>
        <w:t>5300</w:t>
      </w:r>
      <w:r>
        <w:rPr>
          <w:rFonts w:eastAsiaTheme="minorEastAsia"/>
          <w:sz w:val="24"/>
          <w:szCs w:val="24"/>
          <w:lang w:eastAsia="zh-CN"/>
        </w:rPr>
        <w:t>万平方米的公共建筑</w:t>
      </w:r>
      <w:r>
        <w:rPr>
          <w:rFonts w:eastAsiaTheme="minorEastAsia"/>
          <w:sz w:val="24"/>
          <w:szCs w:val="24"/>
          <w:lang w:val="en-US" w:eastAsia="zh-CN"/>
        </w:rPr>
        <w:t>中，</w:t>
      </w:r>
      <w:r>
        <w:rPr>
          <w:rFonts w:eastAsiaTheme="minorEastAsia"/>
          <w:sz w:val="24"/>
          <w:szCs w:val="24"/>
          <w:lang w:eastAsia="zh-CN"/>
        </w:rPr>
        <w:t>约</w:t>
      </w:r>
      <w:r>
        <w:rPr>
          <w:rFonts w:eastAsiaTheme="minorEastAsia"/>
          <w:sz w:val="24"/>
          <w:szCs w:val="24"/>
          <w:lang w:eastAsia="zh-CN"/>
        </w:rPr>
        <w:t>85%</w:t>
      </w:r>
      <w:r>
        <w:rPr>
          <w:rFonts w:eastAsiaTheme="minorEastAsia"/>
          <w:sz w:val="24"/>
          <w:szCs w:val="24"/>
          <w:lang w:val="en-US" w:eastAsia="zh-CN"/>
        </w:rPr>
        <w:t>属于</w:t>
      </w:r>
      <w:r>
        <w:rPr>
          <w:rFonts w:eastAsiaTheme="minorEastAsia"/>
          <w:sz w:val="24"/>
          <w:szCs w:val="24"/>
          <w:lang w:eastAsia="zh-CN"/>
        </w:rPr>
        <w:t>医疗和教育</w:t>
      </w:r>
      <w:r>
        <w:rPr>
          <w:rFonts w:eastAsiaTheme="minorEastAsia"/>
          <w:sz w:val="24"/>
          <w:szCs w:val="24"/>
          <w:lang w:val="en-US" w:eastAsia="zh-CN"/>
        </w:rPr>
        <w:t>部门</w:t>
      </w:r>
      <w:r>
        <w:rPr>
          <w:rFonts w:eastAsiaTheme="minorEastAsia"/>
          <w:sz w:val="24"/>
          <w:szCs w:val="24"/>
          <w:lang w:eastAsia="zh-CN"/>
        </w:rPr>
        <w:t>。开发计划署和世界银行的研究发现，实施标准的能效措施，包括</w:t>
      </w:r>
      <w:r>
        <w:rPr>
          <w:rFonts w:eastAsiaTheme="minorEastAsia"/>
          <w:sz w:val="24"/>
          <w:szCs w:val="24"/>
          <w:lang w:val="en-US" w:eastAsia="zh-CN"/>
        </w:rPr>
        <w:t>针对</w:t>
      </w:r>
      <w:r>
        <w:rPr>
          <w:rFonts w:eastAsiaTheme="minorEastAsia"/>
          <w:sz w:val="24"/>
          <w:szCs w:val="24"/>
          <w:lang w:eastAsia="zh-CN"/>
        </w:rPr>
        <w:t>建筑外壳、供暖和制冷系统、水加热、泵</w:t>
      </w:r>
      <w:r>
        <w:rPr>
          <w:rFonts w:eastAsiaTheme="minorEastAsia"/>
          <w:sz w:val="24"/>
          <w:szCs w:val="24"/>
          <w:lang w:val="en-US" w:eastAsia="zh-CN"/>
        </w:rPr>
        <w:t>或风机、</w:t>
      </w:r>
      <w:r>
        <w:rPr>
          <w:rFonts w:eastAsiaTheme="minorEastAsia"/>
          <w:sz w:val="24"/>
          <w:szCs w:val="24"/>
          <w:lang w:eastAsia="zh-CN"/>
        </w:rPr>
        <w:t>照明</w:t>
      </w:r>
      <w:r>
        <w:rPr>
          <w:rFonts w:eastAsiaTheme="minorEastAsia"/>
          <w:sz w:val="24"/>
          <w:szCs w:val="24"/>
          <w:lang w:val="en-US" w:eastAsia="zh-CN"/>
        </w:rPr>
        <w:t>设施的措施</w:t>
      </w:r>
      <w:r>
        <w:rPr>
          <w:rFonts w:eastAsiaTheme="minorEastAsia"/>
          <w:sz w:val="24"/>
          <w:szCs w:val="24"/>
          <w:lang w:eastAsia="zh-CN"/>
        </w:rPr>
        <w:t>，可在学校和医院中产生</w:t>
      </w:r>
      <w:r>
        <w:rPr>
          <w:rFonts w:eastAsiaTheme="minorEastAsia"/>
          <w:sz w:val="24"/>
          <w:szCs w:val="24"/>
          <w:lang w:eastAsia="zh-CN"/>
        </w:rPr>
        <w:t>35%</w:t>
      </w:r>
      <w:r>
        <w:rPr>
          <w:rFonts w:eastAsiaTheme="minorEastAsia"/>
          <w:sz w:val="24"/>
          <w:szCs w:val="24"/>
          <w:lang w:eastAsia="zh-CN"/>
        </w:rPr>
        <w:t>至</w:t>
      </w:r>
      <w:r>
        <w:rPr>
          <w:rFonts w:eastAsiaTheme="minorEastAsia"/>
          <w:sz w:val="24"/>
          <w:szCs w:val="24"/>
          <w:lang w:eastAsia="zh-CN"/>
        </w:rPr>
        <w:t>45%</w:t>
      </w:r>
      <w:r>
        <w:rPr>
          <w:rFonts w:eastAsiaTheme="minorEastAsia"/>
          <w:sz w:val="24"/>
          <w:szCs w:val="24"/>
          <w:lang w:eastAsia="zh-CN"/>
        </w:rPr>
        <w:t>的具有成本效益的规范性能源节约。</w:t>
      </w:r>
    </w:p>
    <w:p w14:paraId="31AF53E9" w14:textId="77777777" w:rsidR="001D624E" w:rsidRDefault="00000000">
      <w:pPr>
        <w:pStyle w:val="Heading1"/>
        <w:rPr>
          <w:rFonts w:eastAsiaTheme="minorEastAsia"/>
          <w:sz w:val="24"/>
          <w:szCs w:val="24"/>
          <w:lang w:eastAsia="zh-CN"/>
        </w:rPr>
      </w:pPr>
      <w:r>
        <w:rPr>
          <w:rFonts w:eastAsiaTheme="minorEastAsia"/>
          <w:sz w:val="24"/>
          <w:szCs w:val="24"/>
          <w:lang w:eastAsia="zh-CN"/>
        </w:rPr>
        <w:t>该拟议项目的主要目标是通过制定和实施清洁能源融资方式，推动和促进建筑领域的清洁能源应用，并围绕此目标制定、采纳并执行相关法规。这些融资方式不仅依赖于政府资金，还</w:t>
      </w:r>
      <w:r>
        <w:rPr>
          <w:rFonts w:eastAsiaTheme="minorEastAsia"/>
          <w:sz w:val="24"/>
          <w:szCs w:val="24"/>
          <w:lang w:val="en-US" w:eastAsia="zh-CN"/>
        </w:rPr>
        <w:t>动员</w:t>
      </w:r>
      <w:r>
        <w:rPr>
          <w:rFonts w:eastAsiaTheme="minorEastAsia"/>
          <w:sz w:val="24"/>
          <w:szCs w:val="24"/>
          <w:lang w:eastAsia="zh-CN"/>
        </w:rPr>
        <w:t>私营部门资金，包括循环融资机制。该拟议项目还旨在加强政府机构，增强各机构之间的协调，以监测整体项目</w:t>
      </w:r>
      <w:r>
        <w:rPr>
          <w:rFonts w:eastAsiaTheme="minorEastAsia"/>
          <w:sz w:val="24"/>
          <w:szCs w:val="24"/>
          <w:lang w:val="en-US" w:eastAsia="zh-CN"/>
        </w:rPr>
        <w:t>的执行，</w:t>
      </w:r>
      <w:r>
        <w:rPr>
          <w:rFonts w:eastAsiaTheme="minorEastAsia"/>
          <w:sz w:val="24"/>
          <w:szCs w:val="24"/>
          <w:lang w:eastAsia="zh-CN"/>
        </w:rPr>
        <w:t>跟踪政策目标的进展，提供能力建设，并培养利益相关者在建筑</w:t>
      </w:r>
      <w:r>
        <w:rPr>
          <w:rFonts w:eastAsiaTheme="minorEastAsia"/>
          <w:sz w:val="24"/>
          <w:szCs w:val="24"/>
          <w:lang w:val="en-US" w:eastAsia="zh-CN"/>
        </w:rPr>
        <w:t>行业</w:t>
      </w:r>
      <w:r>
        <w:rPr>
          <w:rFonts w:eastAsiaTheme="minorEastAsia"/>
          <w:sz w:val="24"/>
          <w:szCs w:val="24"/>
          <w:lang w:eastAsia="zh-CN"/>
        </w:rPr>
        <w:t>清洁能源投资方面的经验。</w:t>
      </w:r>
    </w:p>
    <w:p w14:paraId="2E32CD97" w14:textId="77777777" w:rsidR="001D624E" w:rsidRDefault="00000000">
      <w:pPr>
        <w:rPr>
          <w:rFonts w:eastAsiaTheme="minorEastAsia"/>
          <w:sz w:val="24"/>
          <w:szCs w:val="24"/>
          <w:u w:val="single"/>
        </w:rPr>
      </w:pPr>
      <w:proofErr w:type="spellStart"/>
      <w:r>
        <w:rPr>
          <w:rFonts w:eastAsiaTheme="minorEastAsia"/>
          <w:sz w:val="24"/>
          <w:szCs w:val="24"/>
          <w:u w:val="single"/>
        </w:rPr>
        <w:t>项目简要</w:t>
      </w:r>
      <w:proofErr w:type="spellEnd"/>
      <w:r>
        <w:rPr>
          <w:rFonts w:eastAsiaTheme="minorEastAsia"/>
          <w:sz w:val="24"/>
          <w:szCs w:val="24"/>
          <w:u w:val="single"/>
          <w:lang w:val="en-US" w:eastAsia="zh-CN"/>
        </w:rPr>
        <w:t>说明</w:t>
      </w:r>
      <w:r>
        <w:rPr>
          <w:rFonts w:eastAsiaTheme="minorEastAsia"/>
          <w:sz w:val="24"/>
          <w:szCs w:val="24"/>
          <w:u w:val="single"/>
        </w:rPr>
        <w:t xml:space="preserve"> </w:t>
      </w:r>
    </w:p>
    <w:p w14:paraId="6E05D951" w14:textId="77777777" w:rsidR="001D624E" w:rsidRDefault="001D624E">
      <w:pPr>
        <w:rPr>
          <w:rFonts w:eastAsiaTheme="minorEastAsia"/>
          <w:sz w:val="24"/>
          <w:szCs w:val="24"/>
        </w:rPr>
      </w:pPr>
    </w:p>
    <w:p w14:paraId="716EF2DB" w14:textId="77777777" w:rsidR="001D624E" w:rsidRDefault="00000000">
      <w:pPr>
        <w:pStyle w:val="Heading1"/>
        <w:rPr>
          <w:rFonts w:eastAsiaTheme="minorEastAsia"/>
          <w:sz w:val="24"/>
          <w:szCs w:val="24"/>
          <w:lang w:eastAsia="zh-CN"/>
        </w:rPr>
      </w:pPr>
      <w:r>
        <w:rPr>
          <w:rFonts w:eastAsiaTheme="minorEastAsia"/>
          <w:sz w:val="24"/>
          <w:szCs w:val="24"/>
          <w:lang w:eastAsia="zh-CN"/>
        </w:rPr>
        <w:t>循环融资方案已被证明</w:t>
      </w:r>
      <w:r>
        <w:rPr>
          <w:rFonts w:eastAsiaTheme="minorEastAsia"/>
          <w:sz w:val="24"/>
          <w:szCs w:val="24"/>
          <w:lang w:val="en-US" w:eastAsia="zh-CN"/>
        </w:rPr>
        <w:t>在</w:t>
      </w:r>
      <w:r>
        <w:rPr>
          <w:rFonts w:eastAsiaTheme="minorEastAsia"/>
          <w:sz w:val="24"/>
          <w:szCs w:val="24"/>
          <w:lang w:eastAsia="zh-CN"/>
        </w:rPr>
        <w:t>推动</w:t>
      </w:r>
      <w:r>
        <w:rPr>
          <w:rFonts w:eastAsiaTheme="minorEastAsia"/>
          <w:sz w:val="24"/>
          <w:szCs w:val="24"/>
          <w:lang w:val="en-US" w:eastAsia="zh-CN"/>
        </w:rPr>
        <w:t>能效项目发展上非常有效</w:t>
      </w:r>
      <w:r>
        <w:rPr>
          <w:rFonts w:eastAsiaTheme="minorEastAsia"/>
          <w:sz w:val="24"/>
          <w:szCs w:val="24"/>
          <w:lang w:eastAsia="zh-CN"/>
        </w:rPr>
        <w:t>。该项目的投资建议集中在公共建筑领域，因为这些建筑具有较高的社会和能源效率影响。提议的项目将通过能源服务协议（</w:t>
      </w:r>
      <w:r>
        <w:rPr>
          <w:rFonts w:eastAsiaTheme="minorEastAsia"/>
          <w:sz w:val="24"/>
          <w:szCs w:val="24"/>
          <w:lang w:eastAsia="zh-CN"/>
        </w:rPr>
        <w:t>ESA</w:t>
      </w:r>
      <w:r>
        <w:rPr>
          <w:rFonts w:eastAsiaTheme="minorEastAsia"/>
          <w:sz w:val="24"/>
          <w:szCs w:val="24"/>
          <w:lang w:eastAsia="zh-CN"/>
        </w:rPr>
        <w:t>）实施；根据</w:t>
      </w:r>
      <w:r>
        <w:rPr>
          <w:rFonts w:eastAsiaTheme="minorEastAsia"/>
          <w:sz w:val="24"/>
          <w:szCs w:val="24"/>
          <w:lang w:val="en-US" w:eastAsia="zh-CN"/>
        </w:rPr>
        <w:t>这一协议</w:t>
      </w:r>
      <w:r>
        <w:rPr>
          <w:rFonts w:eastAsiaTheme="minorEastAsia"/>
          <w:sz w:val="24"/>
          <w:szCs w:val="24"/>
          <w:lang w:eastAsia="zh-CN"/>
        </w:rPr>
        <w:t>，项目管理公司将由能源部</w:t>
      </w:r>
      <w:r>
        <w:rPr>
          <w:rFonts w:eastAsiaTheme="minorEastAsia"/>
          <w:sz w:val="24"/>
          <w:szCs w:val="24"/>
          <w:lang w:eastAsia="zh-CN"/>
        </w:rPr>
        <w:t>/</w:t>
      </w:r>
      <w:r>
        <w:rPr>
          <w:rFonts w:eastAsiaTheme="minorEastAsia"/>
          <w:sz w:val="24"/>
          <w:szCs w:val="24"/>
          <w:lang w:eastAsia="zh-CN"/>
        </w:rPr>
        <w:t>基金聘用</w:t>
      </w:r>
      <w:r>
        <w:rPr>
          <w:rStyle w:val="FootnoteReference"/>
          <w:rFonts w:eastAsiaTheme="minorEastAsia"/>
          <w:sz w:val="24"/>
          <w:szCs w:val="24"/>
        </w:rPr>
        <w:footnoteReference w:id="3"/>
      </w:r>
      <w:r>
        <w:rPr>
          <w:rFonts w:eastAsiaTheme="minorEastAsia"/>
          <w:sz w:val="24"/>
          <w:szCs w:val="24"/>
          <w:lang w:eastAsia="zh-CN"/>
        </w:rPr>
        <w:t>，该公司将为受益设施提供全面的清洁能源改进服务，而受益人将在投资的回报期内，主要通过能源成本节约来支付这些服务费用。世界银行将通过财政部向政府提供贷款，财政部将根据附属协议将资金转移到基金。基金将在项目管理合同下，通过项目管理公司实施该项目。项目的还款将再投资于新的能源效率项目。回报期将根据项目的具体情况而有所不同，预计在</w:t>
      </w:r>
      <w:r>
        <w:rPr>
          <w:rFonts w:eastAsiaTheme="minorEastAsia"/>
          <w:sz w:val="24"/>
          <w:szCs w:val="24"/>
          <w:lang w:eastAsia="zh-CN"/>
        </w:rPr>
        <w:t>8</w:t>
      </w:r>
      <w:r>
        <w:rPr>
          <w:rFonts w:eastAsiaTheme="minorEastAsia"/>
          <w:sz w:val="24"/>
          <w:szCs w:val="24"/>
          <w:lang w:eastAsia="zh-CN"/>
        </w:rPr>
        <w:t>到</w:t>
      </w:r>
      <w:r>
        <w:rPr>
          <w:rFonts w:eastAsiaTheme="minorEastAsia"/>
          <w:sz w:val="24"/>
          <w:szCs w:val="24"/>
          <w:lang w:eastAsia="zh-CN"/>
        </w:rPr>
        <w:t>13</w:t>
      </w:r>
      <w:r>
        <w:rPr>
          <w:rFonts w:eastAsiaTheme="minorEastAsia"/>
          <w:sz w:val="24"/>
          <w:szCs w:val="24"/>
          <w:lang w:eastAsia="zh-CN"/>
        </w:rPr>
        <w:t>年之间。预计这些项目的有效性将鼓励私营部门参与能源效率和清洁能源投资。此外，预计该项目将建立在其他机构</w:t>
      </w:r>
      <w:r>
        <w:rPr>
          <w:rFonts w:eastAsiaTheme="minorEastAsia"/>
          <w:sz w:val="24"/>
          <w:szCs w:val="24"/>
          <w:lang w:val="en-US" w:eastAsia="zh-CN"/>
        </w:rPr>
        <w:t>执行</w:t>
      </w:r>
      <w:r>
        <w:rPr>
          <w:rFonts w:eastAsiaTheme="minorEastAsia"/>
          <w:sz w:val="24"/>
          <w:szCs w:val="24"/>
          <w:lang w:eastAsia="zh-CN"/>
        </w:rPr>
        <w:t>的其他项目成果的基础上。</w:t>
      </w:r>
    </w:p>
    <w:p w14:paraId="4867B41E" w14:textId="77777777" w:rsidR="001D624E" w:rsidRDefault="00000000">
      <w:pPr>
        <w:pStyle w:val="Heading1"/>
        <w:rPr>
          <w:rFonts w:eastAsiaTheme="minorEastAsia"/>
          <w:sz w:val="24"/>
          <w:szCs w:val="24"/>
          <w:lang w:eastAsia="zh-CN"/>
        </w:rPr>
      </w:pPr>
      <w:r>
        <w:rPr>
          <w:rFonts w:eastAsiaTheme="minorEastAsia"/>
          <w:sz w:val="24"/>
          <w:szCs w:val="24"/>
          <w:lang w:eastAsia="zh-CN"/>
        </w:rPr>
        <w:t>该项目还包括技术援助和能力建设，以加强建筑</w:t>
      </w:r>
      <w:r>
        <w:rPr>
          <w:rFonts w:eastAsiaTheme="minorEastAsia"/>
          <w:sz w:val="24"/>
          <w:szCs w:val="24"/>
          <w:lang w:val="en-US" w:eastAsia="zh-CN"/>
        </w:rPr>
        <w:t>行业</w:t>
      </w:r>
      <w:r>
        <w:rPr>
          <w:rFonts w:eastAsiaTheme="minorEastAsia"/>
          <w:sz w:val="24"/>
          <w:szCs w:val="24"/>
          <w:lang w:eastAsia="zh-CN"/>
        </w:rPr>
        <w:t>清洁能源投资的支持环境，支持市场发展，并提供项目实施支持。</w:t>
      </w:r>
    </w:p>
    <w:p w14:paraId="4D75C6C7" w14:textId="77777777" w:rsidR="001D624E" w:rsidRDefault="00000000">
      <w:pPr>
        <w:pStyle w:val="Heading1"/>
        <w:rPr>
          <w:rFonts w:eastAsiaTheme="minorEastAsia"/>
          <w:sz w:val="24"/>
          <w:szCs w:val="24"/>
          <w:lang w:eastAsia="zh-CN"/>
        </w:rPr>
      </w:pPr>
      <w:r>
        <w:rPr>
          <w:rFonts w:eastAsiaTheme="minorEastAsia"/>
          <w:sz w:val="24"/>
          <w:szCs w:val="24"/>
          <w:lang w:eastAsia="zh-CN"/>
        </w:rPr>
        <w:t>主管部门（如卫生部、公共教育部）将负责提名参与项目的设施，通过采购委员会参与招标文件的评审，并通过项目指导委员会提供战略和操作指导。主管部门下的社会设施将根据能源服务协议（</w:t>
      </w:r>
      <w:r>
        <w:rPr>
          <w:rFonts w:eastAsiaTheme="minorEastAsia"/>
          <w:sz w:val="24"/>
          <w:szCs w:val="24"/>
          <w:lang w:eastAsia="zh-CN"/>
        </w:rPr>
        <w:t>ESA</w:t>
      </w:r>
      <w:r>
        <w:rPr>
          <w:rFonts w:eastAsiaTheme="minorEastAsia"/>
          <w:sz w:val="24"/>
          <w:szCs w:val="24"/>
          <w:lang w:eastAsia="zh-CN"/>
        </w:rPr>
        <w:t>）负责向基金进行还款。</w:t>
      </w:r>
    </w:p>
    <w:p w14:paraId="3A579F01" w14:textId="77777777" w:rsidR="001D624E" w:rsidRDefault="00000000">
      <w:pPr>
        <w:pStyle w:val="NormalWeb"/>
        <w:spacing w:beforeAutospacing="1" w:afterAutospacing="1"/>
        <w:rPr>
          <w:rFonts w:eastAsiaTheme="minorEastAsia"/>
          <w:szCs w:val="24"/>
        </w:rPr>
      </w:pPr>
      <w:proofErr w:type="spellStart"/>
      <w:r>
        <w:rPr>
          <w:rFonts w:eastAsiaTheme="minorEastAsia"/>
          <w:szCs w:val="24"/>
          <w:u w:val="single"/>
        </w:rPr>
        <w:lastRenderedPageBreak/>
        <w:t>绩效指标</w:t>
      </w:r>
      <w:proofErr w:type="spellEnd"/>
    </w:p>
    <w:p w14:paraId="5C258C1D" w14:textId="0AAB4992" w:rsidR="001D624E" w:rsidRPr="00134520" w:rsidRDefault="00000000" w:rsidP="00134520">
      <w:pPr>
        <w:pStyle w:val="Heading1"/>
        <w:rPr>
          <w:rFonts w:eastAsiaTheme="minorEastAsia"/>
          <w:sz w:val="24"/>
          <w:szCs w:val="24"/>
          <w:lang w:eastAsia="zh-CN"/>
        </w:rPr>
      </w:pPr>
      <w:r>
        <w:rPr>
          <w:rFonts w:eastAsiaTheme="minorEastAsia"/>
          <w:sz w:val="24"/>
          <w:szCs w:val="24"/>
          <w:lang w:val="fr-FR" w:eastAsia="zh-CN"/>
        </w:rPr>
        <w:t xml:space="preserve"> </w:t>
      </w:r>
      <w:r>
        <w:rPr>
          <w:rFonts w:eastAsiaTheme="minorEastAsia"/>
          <w:sz w:val="24"/>
          <w:szCs w:val="24"/>
          <w:lang w:eastAsia="zh-CN"/>
        </w:rPr>
        <w:t>主要的项目绩效指标包括：公共建筑能源效率投资的预期生命周期能源节约（兆焦耳）；项目</w:t>
      </w:r>
      <w:r>
        <w:rPr>
          <w:rFonts w:eastAsiaTheme="minorEastAsia"/>
          <w:sz w:val="24"/>
          <w:szCs w:val="24"/>
          <w:lang w:val="en-US" w:eastAsia="zh-CN"/>
        </w:rPr>
        <w:t>框架</w:t>
      </w:r>
      <w:r>
        <w:rPr>
          <w:rFonts w:eastAsiaTheme="minorEastAsia"/>
          <w:sz w:val="24"/>
          <w:szCs w:val="24"/>
          <w:lang w:eastAsia="zh-CN"/>
        </w:rPr>
        <w:t>下建设的可再生能源发电容量（兆瓦）；以及项目</w:t>
      </w:r>
      <w:r>
        <w:rPr>
          <w:rFonts w:eastAsiaTheme="minorEastAsia"/>
          <w:sz w:val="24"/>
          <w:szCs w:val="24"/>
          <w:lang w:val="en-US" w:eastAsia="zh-CN"/>
        </w:rPr>
        <w:t>框架</w:t>
      </w:r>
      <w:r>
        <w:rPr>
          <w:rFonts w:eastAsiaTheme="minorEastAsia"/>
          <w:sz w:val="24"/>
          <w:szCs w:val="24"/>
          <w:lang w:eastAsia="zh-CN"/>
        </w:rPr>
        <w:t>下通过的清洁能源二级立法（针对能源审计、建筑能源表现和能源服务合同）。</w:t>
      </w:r>
    </w:p>
    <w:p w14:paraId="634679EC" w14:textId="77777777" w:rsidR="00134520" w:rsidRDefault="00134520">
      <w:pPr>
        <w:jc w:val="left"/>
        <w:rPr>
          <w:rFonts w:eastAsiaTheme="minorEastAsia"/>
          <w:b/>
          <w:bCs/>
          <w:sz w:val="24"/>
          <w:szCs w:val="24"/>
          <w:lang w:val="en-US" w:eastAsia="zh-CN"/>
        </w:rPr>
      </w:pPr>
      <w:r>
        <w:rPr>
          <w:rFonts w:eastAsiaTheme="minorEastAsia"/>
          <w:b/>
          <w:bCs/>
          <w:sz w:val="24"/>
          <w:szCs w:val="24"/>
          <w:lang w:val="en-US" w:eastAsia="zh-CN"/>
        </w:rPr>
        <w:br w:type="page"/>
      </w:r>
    </w:p>
    <w:p w14:paraId="277D0948" w14:textId="68320DC0" w:rsidR="001D624E" w:rsidRDefault="00000000">
      <w:pPr>
        <w:rPr>
          <w:rFonts w:eastAsiaTheme="minorEastAsia"/>
          <w:b/>
          <w:bCs/>
          <w:sz w:val="24"/>
          <w:szCs w:val="24"/>
        </w:rPr>
      </w:pPr>
      <w:r>
        <w:rPr>
          <w:rFonts w:eastAsiaTheme="minorEastAsia"/>
          <w:b/>
          <w:bCs/>
          <w:sz w:val="24"/>
          <w:szCs w:val="24"/>
          <w:lang w:val="en-US" w:eastAsia="zh-CN"/>
        </w:rPr>
        <w:lastRenderedPageBreak/>
        <w:t>国家：泰国</w:t>
      </w:r>
    </w:p>
    <w:p w14:paraId="02D9D358" w14:textId="77777777" w:rsidR="001D624E" w:rsidRDefault="001D624E">
      <w:pPr>
        <w:rPr>
          <w:rFonts w:eastAsiaTheme="minorEastAsia"/>
          <w:sz w:val="24"/>
          <w:szCs w:val="24"/>
        </w:rPr>
      </w:pPr>
    </w:p>
    <w:tbl>
      <w:tblPr>
        <w:tblStyle w:val="TableGrid"/>
        <w:tblW w:w="0" w:type="auto"/>
        <w:tblLook w:val="04A0" w:firstRow="1" w:lastRow="0" w:firstColumn="1" w:lastColumn="0" w:noHBand="0" w:noVBand="1"/>
      </w:tblPr>
      <w:tblGrid>
        <w:gridCol w:w="3116"/>
        <w:gridCol w:w="3117"/>
        <w:gridCol w:w="3117"/>
      </w:tblGrid>
      <w:tr w:rsidR="001D624E" w14:paraId="303696AB" w14:textId="77777777">
        <w:tc>
          <w:tcPr>
            <w:tcW w:w="3116" w:type="dxa"/>
          </w:tcPr>
          <w:p w14:paraId="798D95AE" w14:textId="77777777" w:rsidR="001D624E" w:rsidRDefault="00000000">
            <w:pPr>
              <w:jc w:val="left"/>
              <w:rPr>
                <w:rFonts w:eastAsiaTheme="minorEastAsia"/>
                <w:sz w:val="24"/>
                <w:szCs w:val="24"/>
                <w:lang w:val="en-US" w:eastAsia="zh-CN"/>
              </w:rPr>
            </w:pPr>
            <w:r>
              <w:rPr>
                <w:rFonts w:eastAsiaTheme="minorEastAsia"/>
                <w:sz w:val="24"/>
                <w:szCs w:val="24"/>
                <w:lang w:eastAsia="zh-CN"/>
              </w:rPr>
              <w:t>执行机构</w:t>
            </w:r>
            <w:r>
              <w:rPr>
                <w:rFonts w:eastAsiaTheme="minorEastAsia" w:hint="eastAsia"/>
                <w:sz w:val="24"/>
                <w:szCs w:val="24"/>
                <w:lang w:eastAsia="zh-CN"/>
              </w:rPr>
              <w:t>：</w:t>
            </w:r>
            <w:r>
              <w:rPr>
                <w:rFonts w:eastAsiaTheme="minorEastAsia"/>
                <w:sz w:val="24"/>
                <w:szCs w:val="24"/>
                <w:lang w:val="en-US" w:eastAsia="zh-CN"/>
              </w:rPr>
              <w:t>泰国</w:t>
            </w:r>
            <w:proofErr w:type="spellStart"/>
            <w:r>
              <w:rPr>
                <w:rFonts w:eastAsiaTheme="minorEastAsia"/>
                <w:sz w:val="24"/>
                <w:szCs w:val="24"/>
              </w:rPr>
              <w:t>政府</w:t>
            </w:r>
            <w:proofErr w:type="spellEnd"/>
          </w:p>
        </w:tc>
        <w:tc>
          <w:tcPr>
            <w:tcW w:w="3117" w:type="dxa"/>
          </w:tcPr>
          <w:p w14:paraId="47B435B0" w14:textId="77777777" w:rsidR="001D624E" w:rsidRDefault="001D624E">
            <w:pPr>
              <w:rPr>
                <w:rFonts w:eastAsiaTheme="minorEastAsia"/>
                <w:sz w:val="24"/>
                <w:szCs w:val="24"/>
              </w:rPr>
            </w:pPr>
          </w:p>
        </w:tc>
        <w:tc>
          <w:tcPr>
            <w:tcW w:w="3117" w:type="dxa"/>
          </w:tcPr>
          <w:p w14:paraId="677C8CE8" w14:textId="77777777" w:rsidR="001D624E" w:rsidRDefault="00000000">
            <w:pPr>
              <w:jc w:val="left"/>
              <w:rPr>
                <w:rFonts w:eastAsiaTheme="minorEastAsia"/>
                <w:sz w:val="24"/>
                <w:szCs w:val="24"/>
                <w:lang w:val="en-US" w:eastAsia="zh-CN"/>
              </w:rPr>
            </w:pPr>
            <w:r>
              <w:rPr>
                <w:rFonts w:eastAsiaTheme="minorEastAsia"/>
                <w:sz w:val="24"/>
                <w:szCs w:val="24"/>
                <w:lang w:val="en-US" w:eastAsia="zh-CN"/>
              </w:rPr>
              <w:t>执行期：</w:t>
            </w:r>
            <w:r>
              <w:rPr>
                <w:rFonts w:eastAsiaTheme="minorEastAsia"/>
                <w:sz w:val="24"/>
                <w:szCs w:val="24"/>
              </w:rPr>
              <w:t>2003</w:t>
            </w:r>
            <w:r>
              <w:rPr>
                <w:rFonts w:eastAsiaTheme="minorEastAsia"/>
                <w:sz w:val="24"/>
                <w:szCs w:val="24"/>
                <w:lang w:val="en-US" w:eastAsia="zh-CN"/>
              </w:rPr>
              <w:t>年至</w:t>
            </w:r>
            <w:r>
              <w:rPr>
                <w:rFonts w:eastAsiaTheme="minorEastAsia"/>
                <w:sz w:val="24"/>
                <w:szCs w:val="24"/>
              </w:rPr>
              <w:t>2011</w:t>
            </w:r>
            <w:r>
              <w:rPr>
                <w:rFonts w:eastAsiaTheme="minorEastAsia"/>
                <w:sz w:val="24"/>
                <w:szCs w:val="24"/>
                <w:lang w:val="en-US" w:eastAsia="zh-CN"/>
              </w:rPr>
              <w:t>年</w:t>
            </w:r>
          </w:p>
        </w:tc>
      </w:tr>
      <w:tr w:rsidR="001D624E" w14:paraId="21BD5B0F" w14:textId="77777777">
        <w:tc>
          <w:tcPr>
            <w:tcW w:w="3116" w:type="dxa"/>
          </w:tcPr>
          <w:p w14:paraId="393EF7A9" w14:textId="77777777" w:rsidR="001D624E" w:rsidRDefault="00000000">
            <w:pPr>
              <w:rPr>
                <w:rFonts w:eastAsiaTheme="minorEastAsia"/>
                <w:sz w:val="24"/>
                <w:szCs w:val="24"/>
                <w:lang w:eastAsia="zh-CN"/>
              </w:rPr>
            </w:pPr>
            <w:r>
              <w:rPr>
                <w:rFonts w:eastAsiaTheme="minorEastAsia"/>
                <w:sz w:val="24"/>
                <w:szCs w:val="24"/>
                <w:lang w:val="en-US" w:eastAsia="zh-CN"/>
              </w:rPr>
              <w:t>供资：</w:t>
            </w:r>
            <w:r>
              <w:rPr>
                <w:rFonts w:eastAsiaTheme="minorEastAsia"/>
                <w:sz w:val="24"/>
                <w:szCs w:val="24"/>
                <w:lang w:eastAsia="zh-CN"/>
              </w:rPr>
              <w:t>2.35</w:t>
            </w:r>
            <w:r>
              <w:rPr>
                <w:rFonts w:eastAsiaTheme="minorEastAsia"/>
                <w:sz w:val="24"/>
                <w:szCs w:val="24"/>
                <w:lang w:eastAsia="zh-CN"/>
              </w:rPr>
              <w:t>亿美元</w:t>
            </w:r>
            <w:r>
              <w:rPr>
                <w:rFonts w:eastAsiaTheme="minorEastAsia"/>
                <w:sz w:val="24"/>
                <w:szCs w:val="24"/>
                <w:lang w:eastAsia="zh-CN"/>
              </w:rPr>
              <w:br/>
            </w:r>
            <w:r>
              <w:rPr>
                <w:rFonts w:eastAsiaTheme="minorEastAsia"/>
                <w:sz w:val="24"/>
                <w:szCs w:val="24"/>
                <w:lang w:eastAsia="zh-CN"/>
              </w:rPr>
              <w:t>（分为</w:t>
            </w:r>
            <w:r>
              <w:rPr>
                <w:rFonts w:eastAsiaTheme="minorEastAsia"/>
                <w:sz w:val="24"/>
                <w:szCs w:val="24"/>
                <w:lang w:eastAsia="zh-CN"/>
              </w:rPr>
              <w:t>5</w:t>
            </w:r>
            <w:r>
              <w:rPr>
                <w:rFonts w:eastAsiaTheme="minorEastAsia"/>
                <w:sz w:val="24"/>
                <w:szCs w:val="24"/>
                <w:lang w:eastAsia="zh-CN"/>
              </w:rPr>
              <w:t>个阶段）</w:t>
            </w:r>
          </w:p>
        </w:tc>
        <w:tc>
          <w:tcPr>
            <w:tcW w:w="3117" w:type="dxa"/>
          </w:tcPr>
          <w:p w14:paraId="3FAFEA8F" w14:textId="77777777" w:rsidR="001D624E" w:rsidRDefault="00000000">
            <w:pPr>
              <w:rPr>
                <w:rFonts w:eastAsiaTheme="minorEastAsia"/>
                <w:sz w:val="24"/>
                <w:szCs w:val="24"/>
              </w:rPr>
            </w:pPr>
            <w:r>
              <w:rPr>
                <w:rFonts w:eastAsiaTheme="minorEastAsia"/>
                <w:sz w:val="24"/>
                <w:szCs w:val="24"/>
                <w:lang w:val="en-US" w:eastAsia="zh-CN"/>
              </w:rPr>
              <w:t>对象</w:t>
            </w:r>
            <w:r>
              <w:rPr>
                <w:rFonts w:eastAsiaTheme="minorEastAsia"/>
                <w:sz w:val="24"/>
                <w:szCs w:val="24"/>
              </w:rPr>
              <w:t>：</w:t>
            </w:r>
          </w:p>
          <w:p w14:paraId="5AC63375" w14:textId="77777777" w:rsidR="001D624E" w:rsidRDefault="00000000">
            <w:pPr>
              <w:rPr>
                <w:rFonts w:eastAsiaTheme="minorEastAsia"/>
                <w:sz w:val="24"/>
                <w:szCs w:val="24"/>
                <w:lang w:val="en-US" w:eastAsia="zh-CN"/>
              </w:rPr>
            </w:pPr>
            <w:proofErr w:type="spellStart"/>
            <w:r>
              <w:rPr>
                <w:rFonts w:eastAsiaTheme="minorEastAsia"/>
                <w:sz w:val="24"/>
                <w:szCs w:val="24"/>
              </w:rPr>
              <w:t>多个客户</w:t>
            </w:r>
            <w:proofErr w:type="spellEnd"/>
          </w:p>
        </w:tc>
        <w:tc>
          <w:tcPr>
            <w:tcW w:w="3117" w:type="dxa"/>
          </w:tcPr>
          <w:p w14:paraId="00B10299" w14:textId="77777777" w:rsidR="001D624E" w:rsidRDefault="00000000">
            <w:pPr>
              <w:rPr>
                <w:rFonts w:eastAsiaTheme="minorEastAsia"/>
                <w:sz w:val="24"/>
                <w:szCs w:val="24"/>
              </w:rPr>
            </w:pPr>
            <w:proofErr w:type="spellStart"/>
            <w:r>
              <w:rPr>
                <w:rFonts w:eastAsiaTheme="minorEastAsia"/>
                <w:sz w:val="24"/>
                <w:szCs w:val="24"/>
              </w:rPr>
              <w:t>状态：已完成</w:t>
            </w:r>
            <w:proofErr w:type="spellEnd"/>
          </w:p>
        </w:tc>
      </w:tr>
    </w:tbl>
    <w:p w14:paraId="785B201E" w14:textId="77777777" w:rsidR="001D624E" w:rsidRDefault="001D624E">
      <w:pPr>
        <w:rPr>
          <w:rFonts w:eastAsiaTheme="minorEastAsia"/>
          <w:sz w:val="24"/>
          <w:szCs w:val="24"/>
        </w:rPr>
      </w:pPr>
    </w:p>
    <w:p w14:paraId="5AEC2A27" w14:textId="77777777" w:rsidR="001D624E" w:rsidRDefault="00000000">
      <w:pPr>
        <w:rPr>
          <w:rFonts w:eastAsiaTheme="minorEastAsia"/>
          <w:sz w:val="24"/>
          <w:szCs w:val="24"/>
          <w:u w:val="single"/>
          <w:lang w:val="fr-FR"/>
        </w:rPr>
      </w:pPr>
      <w:proofErr w:type="spellStart"/>
      <w:r>
        <w:rPr>
          <w:rFonts w:eastAsiaTheme="minorEastAsia"/>
          <w:sz w:val="24"/>
          <w:szCs w:val="24"/>
          <w:u w:val="single"/>
        </w:rPr>
        <w:t>背景与目标</w:t>
      </w:r>
      <w:proofErr w:type="spellEnd"/>
    </w:p>
    <w:p w14:paraId="3119F701" w14:textId="77777777" w:rsidR="001D624E" w:rsidRDefault="001D624E">
      <w:pPr>
        <w:rPr>
          <w:rFonts w:eastAsiaTheme="minorEastAsia"/>
          <w:sz w:val="24"/>
          <w:szCs w:val="24"/>
        </w:rPr>
      </w:pPr>
    </w:p>
    <w:p w14:paraId="4C25BD3A" w14:textId="77777777" w:rsidR="001D624E" w:rsidRDefault="00000000">
      <w:pPr>
        <w:pStyle w:val="Heading1"/>
        <w:rPr>
          <w:rFonts w:eastAsiaTheme="minorEastAsia"/>
          <w:sz w:val="24"/>
          <w:szCs w:val="24"/>
          <w:lang w:eastAsia="zh-CN"/>
        </w:rPr>
      </w:pPr>
      <w:r>
        <w:rPr>
          <w:rFonts w:eastAsiaTheme="minorEastAsia"/>
          <w:sz w:val="24"/>
          <w:szCs w:val="24"/>
          <w:lang w:val="en-US" w:eastAsia="zh-CN"/>
        </w:rPr>
        <w:t>泰国</w:t>
      </w:r>
      <w:r>
        <w:rPr>
          <w:rFonts w:eastAsiaTheme="minorEastAsia"/>
          <w:sz w:val="24"/>
          <w:szCs w:val="24"/>
          <w:lang w:eastAsia="zh-CN"/>
        </w:rPr>
        <w:t>能源效率循环基金（</w:t>
      </w:r>
      <w:r>
        <w:rPr>
          <w:rFonts w:eastAsiaTheme="minorEastAsia"/>
          <w:sz w:val="24"/>
          <w:szCs w:val="24"/>
          <w:lang w:eastAsia="zh-CN"/>
        </w:rPr>
        <w:t>EERF</w:t>
      </w:r>
      <w:r>
        <w:rPr>
          <w:rFonts w:eastAsiaTheme="minorEastAsia"/>
          <w:sz w:val="24"/>
          <w:szCs w:val="24"/>
          <w:lang w:eastAsia="zh-CN"/>
        </w:rPr>
        <w:t>）作为能源节约计划的一部分，于</w:t>
      </w:r>
      <w:r>
        <w:rPr>
          <w:rFonts w:eastAsiaTheme="minorEastAsia"/>
          <w:sz w:val="24"/>
          <w:szCs w:val="24"/>
          <w:lang w:eastAsia="zh-CN"/>
        </w:rPr>
        <w:t>2003</w:t>
      </w:r>
      <w:r>
        <w:rPr>
          <w:rFonts w:eastAsiaTheme="minorEastAsia"/>
          <w:sz w:val="24"/>
          <w:szCs w:val="24"/>
          <w:lang w:eastAsia="zh-CN"/>
        </w:rPr>
        <w:t>年开始运营，</w:t>
      </w:r>
      <w:r>
        <w:rPr>
          <w:rFonts w:eastAsiaTheme="minorEastAsia"/>
          <w:sz w:val="24"/>
          <w:szCs w:val="24"/>
          <w:lang w:val="en-US" w:eastAsia="zh-CN"/>
        </w:rPr>
        <w:t>其创建宗旨是排除泰国</w:t>
      </w:r>
      <w:r>
        <w:rPr>
          <w:rFonts w:eastAsiaTheme="minorEastAsia"/>
          <w:sz w:val="24"/>
          <w:szCs w:val="24"/>
          <w:lang w:eastAsia="zh-CN"/>
        </w:rPr>
        <w:t>金融部门</w:t>
      </w:r>
      <w:r>
        <w:rPr>
          <w:rFonts w:eastAsiaTheme="minorEastAsia"/>
          <w:sz w:val="24"/>
          <w:szCs w:val="24"/>
          <w:lang w:val="en-US" w:eastAsia="zh-CN"/>
        </w:rPr>
        <w:t>内部</w:t>
      </w:r>
      <w:r>
        <w:rPr>
          <w:rFonts w:eastAsiaTheme="minorEastAsia"/>
          <w:sz w:val="24"/>
          <w:szCs w:val="24"/>
          <w:lang w:eastAsia="zh-CN"/>
        </w:rPr>
        <w:t>的关键障碍，</w:t>
      </w:r>
      <w:r>
        <w:rPr>
          <w:rFonts w:eastAsiaTheme="minorEastAsia"/>
          <w:sz w:val="24"/>
          <w:szCs w:val="24"/>
          <w:lang w:val="en-US" w:eastAsia="zh-CN"/>
        </w:rPr>
        <w:t>激励金融机构对</w:t>
      </w:r>
      <w:r>
        <w:rPr>
          <w:rFonts w:eastAsiaTheme="minorEastAsia"/>
          <w:sz w:val="24"/>
          <w:szCs w:val="24"/>
          <w:lang w:eastAsia="zh-CN"/>
        </w:rPr>
        <w:t>能源效率</w:t>
      </w:r>
      <w:r>
        <w:rPr>
          <w:rFonts w:eastAsiaTheme="minorEastAsia"/>
          <w:sz w:val="24"/>
          <w:szCs w:val="24"/>
          <w:lang w:val="en-US" w:eastAsia="zh-CN"/>
        </w:rPr>
        <w:t>提升</w:t>
      </w:r>
      <w:r>
        <w:rPr>
          <w:rFonts w:eastAsiaTheme="minorEastAsia"/>
          <w:sz w:val="24"/>
          <w:szCs w:val="24"/>
          <w:lang w:eastAsia="zh-CN"/>
        </w:rPr>
        <w:t>措施</w:t>
      </w:r>
      <w:r>
        <w:rPr>
          <w:rFonts w:eastAsiaTheme="minorEastAsia"/>
          <w:sz w:val="24"/>
          <w:szCs w:val="24"/>
          <w:lang w:val="en-US" w:eastAsia="zh-CN"/>
        </w:rPr>
        <w:t>进行</w:t>
      </w:r>
      <w:r>
        <w:rPr>
          <w:rFonts w:eastAsiaTheme="minorEastAsia"/>
          <w:sz w:val="24"/>
          <w:szCs w:val="24"/>
          <w:lang w:eastAsia="zh-CN"/>
        </w:rPr>
        <w:t>贷款。为了启动</w:t>
      </w:r>
      <w:r>
        <w:rPr>
          <w:rFonts w:eastAsiaTheme="minorEastAsia"/>
          <w:sz w:val="24"/>
          <w:szCs w:val="24"/>
          <w:lang w:eastAsia="zh-CN"/>
        </w:rPr>
        <w:t>EERF</w:t>
      </w:r>
      <w:r>
        <w:rPr>
          <w:rFonts w:eastAsiaTheme="minorEastAsia"/>
          <w:sz w:val="24"/>
          <w:szCs w:val="24"/>
          <w:lang w:eastAsia="zh-CN"/>
        </w:rPr>
        <w:t>，基金的初始资本由</w:t>
      </w:r>
      <w:r>
        <w:rPr>
          <w:rFonts w:eastAsiaTheme="minorEastAsia"/>
          <w:sz w:val="24"/>
          <w:szCs w:val="24"/>
          <w:lang w:val="en-US" w:eastAsia="zh-CN"/>
        </w:rPr>
        <w:t>泰国</w:t>
      </w:r>
      <w:r>
        <w:rPr>
          <w:rFonts w:eastAsiaTheme="minorEastAsia"/>
          <w:sz w:val="24"/>
          <w:szCs w:val="24"/>
          <w:lang w:eastAsia="zh-CN"/>
        </w:rPr>
        <w:t>政府提供。</w:t>
      </w:r>
      <w:r>
        <w:rPr>
          <w:rFonts w:eastAsiaTheme="minorEastAsia"/>
          <w:sz w:val="24"/>
          <w:szCs w:val="24"/>
          <w:lang w:val="en-US" w:eastAsia="zh-CN"/>
        </w:rPr>
        <w:t>起先</w:t>
      </w:r>
      <w:r>
        <w:rPr>
          <w:rFonts w:eastAsiaTheme="minorEastAsia"/>
          <w:sz w:val="24"/>
          <w:szCs w:val="24"/>
          <w:lang w:eastAsia="zh-CN"/>
        </w:rPr>
        <w:t>，</w:t>
      </w:r>
      <w:r>
        <w:rPr>
          <w:rFonts w:eastAsiaTheme="minorEastAsia"/>
          <w:sz w:val="24"/>
          <w:szCs w:val="24"/>
          <w:lang w:eastAsia="zh-CN"/>
        </w:rPr>
        <w:t>EERF</w:t>
      </w:r>
      <w:r>
        <w:rPr>
          <w:rFonts w:eastAsiaTheme="minorEastAsia"/>
          <w:sz w:val="24"/>
          <w:szCs w:val="24"/>
          <w:lang w:eastAsia="zh-CN"/>
        </w:rPr>
        <w:t>是作为政府与最初六家参与银行的合作伙伴关系，在</w:t>
      </w:r>
      <w:r>
        <w:rPr>
          <w:rFonts w:eastAsiaTheme="minorEastAsia"/>
          <w:sz w:val="24"/>
          <w:szCs w:val="24"/>
          <w:lang w:eastAsia="zh-CN"/>
        </w:rPr>
        <w:t>2003</w:t>
      </w:r>
      <w:r>
        <w:rPr>
          <w:rFonts w:eastAsiaTheme="minorEastAsia"/>
          <w:sz w:val="24"/>
          <w:szCs w:val="24"/>
          <w:lang w:eastAsia="zh-CN"/>
        </w:rPr>
        <w:t>年至</w:t>
      </w:r>
      <w:r>
        <w:rPr>
          <w:rFonts w:eastAsiaTheme="minorEastAsia"/>
          <w:sz w:val="24"/>
          <w:szCs w:val="24"/>
          <w:lang w:eastAsia="zh-CN"/>
        </w:rPr>
        <w:t>2005</w:t>
      </w:r>
      <w:r>
        <w:rPr>
          <w:rFonts w:eastAsiaTheme="minorEastAsia"/>
          <w:sz w:val="24"/>
          <w:szCs w:val="24"/>
          <w:lang w:eastAsia="zh-CN"/>
        </w:rPr>
        <w:t>年期间进行三年试点。初期的试点阶段已通过分配为期十年的信用额度，在后续阶段中得以复制。</w:t>
      </w:r>
    </w:p>
    <w:p w14:paraId="5ED92812" w14:textId="77777777" w:rsidR="001D624E" w:rsidRDefault="00000000">
      <w:pPr>
        <w:pStyle w:val="Heading1"/>
        <w:rPr>
          <w:rFonts w:eastAsiaTheme="minorEastAsia"/>
          <w:sz w:val="24"/>
          <w:szCs w:val="24"/>
          <w:lang w:eastAsia="zh-CN"/>
        </w:rPr>
      </w:pPr>
      <w:r>
        <w:rPr>
          <w:rFonts w:eastAsiaTheme="minorEastAsia"/>
          <w:sz w:val="24"/>
          <w:szCs w:val="24"/>
          <w:lang w:eastAsia="zh-CN"/>
        </w:rPr>
        <w:t>EERF</w:t>
      </w:r>
      <w:r>
        <w:rPr>
          <w:rFonts w:eastAsiaTheme="minorEastAsia"/>
          <w:sz w:val="24"/>
          <w:szCs w:val="24"/>
          <w:lang w:eastAsia="zh-CN"/>
        </w:rPr>
        <w:t>的指导原则是通过提供初始资本来刺激和利用商业贷款。政府的参与保持在最低限度。</w:t>
      </w:r>
      <w:r>
        <w:rPr>
          <w:rFonts w:eastAsiaTheme="minorEastAsia"/>
          <w:sz w:val="24"/>
          <w:szCs w:val="24"/>
          <w:lang w:val="en-US" w:eastAsia="zh-CN"/>
        </w:rPr>
        <w:t>同时，</w:t>
      </w:r>
      <w:r>
        <w:rPr>
          <w:rFonts w:eastAsiaTheme="minorEastAsia"/>
          <w:sz w:val="24"/>
          <w:szCs w:val="24"/>
          <w:lang w:eastAsia="zh-CN"/>
        </w:rPr>
        <w:t>程序</w:t>
      </w:r>
      <w:r>
        <w:rPr>
          <w:rFonts w:eastAsiaTheme="minorEastAsia"/>
          <w:sz w:val="24"/>
          <w:szCs w:val="24"/>
          <w:lang w:val="en-US" w:eastAsia="zh-CN"/>
        </w:rPr>
        <w:t>得到了简化，</w:t>
      </w:r>
      <w:r>
        <w:rPr>
          <w:rFonts w:eastAsiaTheme="minorEastAsia"/>
          <w:sz w:val="24"/>
          <w:szCs w:val="24"/>
          <w:lang w:eastAsia="zh-CN"/>
        </w:rPr>
        <w:t>以进一步吸引银行</w:t>
      </w:r>
      <w:r>
        <w:rPr>
          <w:rFonts w:eastAsiaTheme="minorEastAsia"/>
          <w:sz w:val="24"/>
          <w:szCs w:val="24"/>
          <w:lang w:val="en-US" w:eastAsia="zh-CN"/>
        </w:rPr>
        <w:t>部门</w:t>
      </w:r>
      <w:r>
        <w:rPr>
          <w:rFonts w:eastAsiaTheme="minorEastAsia"/>
          <w:sz w:val="24"/>
          <w:szCs w:val="24"/>
          <w:lang w:eastAsia="zh-CN"/>
        </w:rPr>
        <w:t>的参与。该项目与商业银行合作开展了一项能源效率市场评估研究，</w:t>
      </w:r>
      <w:r>
        <w:rPr>
          <w:rFonts w:eastAsiaTheme="minorEastAsia"/>
          <w:sz w:val="24"/>
          <w:szCs w:val="24"/>
          <w:lang w:val="en-US" w:eastAsia="zh-CN"/>
        </w:rPr>
        <w:t>并</w:t>
      </w:r>
      <w:r>
        <w:rPr>
          <w:rFonts w:eastAsiaTheme="minorEastAsia"/>
          <w:sz w:val="24"/>
          <w:szCs w:val="24"/>
          <w:lang w:eastAsia="zh-CN"/>
        </w:rPr>
        <w:t>作为</w:t>
      </w:r>
      <w:r>
        <w:rPr>
          <w:rFonts w:eastAsiaTheme="minorEastAsia"/>
          <w:sz w:val="24"/>
          <w:szCs w:val="24"/>
          <w:lang w:eastAsia="zh-CN"/>
        </w:rPr>
        <w:t>EERF</w:t>
      </w:r>
      <w:r>
        <w:rPr>
          <w:rFonts w:eastAsiaTheme="minorEastAsia"/>
          <w:sz w:val="24"/>
          <w:szCs w:val="24"/>
          <w:lang w:eastAsia="zh-CN"/>
        </w:rPr>
        <w:t>规划和设计的基础。研究建议</w:t>
      </w:r>
      <w:r>
        <w:rPr>
          <w:rFonts w:eastAsiaTheme="minorEastAsia"/>
          <w:sz w:val="24"/>
          <w:szCs w:val="24"/>
          <w:lang w:val="en-US" w:eastAsia="zh-CN"/>
        </w:rPr>
        <w:t>将</w:t>
      </w:r>
      <w:r>
        <w:rPr>
          <w:rFonts w:eastAsiaTheme="minorEastAsia"/>
          <w:sz w:val="24"/>
          <w:szCs w:val="24"/>
          <w:lang w:eastAsia="zh-CN"/>
        </w:rPr>
        <w:t>初始资金</w:t>
      </w:r>
      <w:r>
        <w:rPr>
          <w:rFonts w:eastAsiaTheme="minorEastAsia"/>
          <w:sz w:val="24"/>
          <w:szCs w:val="24"/>
          <w:lang w:val="en-US" w:eastAsia="zh-CN"/>
        </w:rPr>
        <w:t>设</w:t>
      </w:r>
      <w:r>
        <w:rPr>
          <w:rFonts w:eastAsiaTheme="minorEastAsia"/>
          <w:sz w:val="24"/>
          <w:szCs w:val="24"/>
          <w:lang w:eastAsia="zh-CN"/>
        </w:rPr>
        <w:t>为</w:t>
      </w:r>
      <w:r>
        <w:rPr>
          <w:rFonts w:eastAsiaTheme="minorEastAsia"/>
          <w:sz w:val="24"/>
          <w:szCs w:val="24"/>
          <w:lang w:eastAsia="zh-CN"/>
        </w:rPr>
        <w:t xml:space="preserve"> 10</w:t>
      </w:r>
      <w:r>
        <w:rPr>
          <w:rFonts w:eastAsiaTheme="minorEastAsia"/>
          <w:sz w:val="24"/>
          <w:szCs w:val="24"/>
          <w:lang w:eastAsia="zh-CN"/>
        </w:rPr>
        <w:t>亿到</w:t>
      </w:r>
      <w:r>
        <w:rPr>
          <w:rFonts w:eastAsiaTheme="minorEastAsia"/>
          <w:sz w:val="24"/>
          <w:szCs w:val="24"/>
          <w:lang w:eastAsia="zh-CN"/>
        </w:rPr>
        <w:t>20</w:t>
      </w:r>
      <w:r>
        <w:rPr>
          <w:rFonts w:eastAsiaTheme="minorEastAsia"/>
          <w:sz w:val="24"/>
          <w:szCs w:val="24"/>
          <w:lang w:eastAsia="zh-CN"/>
        </w:rPr>
        <w:t>亿</w:t>
      </w:r>
      <w:r>
        <w:rPr>
          <w:rFonts w:eastAsiaTheme="minorEastAsia"/>
          <w:sz w:val="24"/>
          <w:szCs w:val="24"/>
          <w:lang w:val="en-US" w:eastAsia="zh-CN"/>
        </w:rPr>
        <w:t>泰铢</w:t>
      </w:r>
      <w:r>
        <w:rPr>
          <w:rFonts w:eastAsiaTheme="minorEastAsia"/>
          <w:sz w:val="24"/>
          <w:szCs w:val="24"/>
          <w:lang w:eastAsia="zh-CN"/>
        </w:rPr>
        <w:t>（约合</w:t>
      </w:r>
      <w:r>
        <w:rPr>
          <w:rFonts w:eastAsiaTheme="minorEastAsia"/>
          <w:sz w:val="24"/>
          <w:szCs w:val="24"/>
          <w:lang w:eastAsia="zh-CN"/>
        </w:rPr>
        <w:t>3000</w:t>
      </w:r>
      <w:r>
        <w:rPr>
          <w:rFonts w:eastAsiaTheme="minorEastAsia"/>
          <w:sz w:val="24"/>
          <w:szCs w:val="24"/>
          <w:lang w:eastAsia="zh-CN"/>
        </w:rPr>
        <w:t>万到</w:t>
      </w:r>
      <w:r>
        <w:rPr>
          <w:rFonts w:eastAsiaTheme="minorEastAsia"/>
          <w:sz w:val="24"/>
          <w:szCs w:val="24"/>
          <w:lang w:eastAsia="zh-CN"/>
        </w:rPr>
        <w:t>6000</w:t>
      </w:r>
      <w:r>
        <w:rPr>
          <w:rFonts w:eastAsiaTheme="minorEastAsia"/>
          <w:sz w:val="24"/>
          <w:szCs w:val="24"/>
          <w:lang w:eastAsia="zh-CN"/>
        </w:rPr>
        <w:t>万美元）。</w:t>
      </w:r>
      <w:r>
        <w:rPr>
          <w:rFonts w:eastAsiaTheme="minorEastAsia"/>
          <w:sz w:val="24"/>
          <w:szCs w:val="24"/>
          <w:lang w:eastAsia="zh-CN"/>
        </w:rPr>
        <w:t>EERF</w:t>
      </w:r>
      <w:r>
        <w:rPr>
          <w:rFonts w:eastAsiaTheme="minorEastAsia"/>
          <w:sz w:val="24"/>
          <w:szCs w:val="24"/>
          <w:lang w:eastAsia="zh-CN"/>
        </w:rPr>
        <w:t>的设计还受到专门为工业客户提供银行服务</w:t>
      </w:r>
      <w:r>
        <w:rPr>
          <w:rFonts w:eastAsiaTheme="minorEastAsia"/>
          <w:sz w:val="24"/>
          <w:szCs w:val="24"/>
          <w:lang w:val="en-US" w:eastAsia="zh-CN"/>
        </w:rPr>
        <w:t>的泰国</w:t>
      </w:r>
      <w:r>
        <w:rPr>
          <w:rFonts w:eastAsiaTheme="minorEastAsia"/>
          <w:sz w:val="24"/>
          <w:szCs w:val="24"/>
          <w:lang w:eastAsia="zh-CN"/>
        </w:rPr>
        <w:t>工业金融公司（</w:t>
      </w:r>
      <w:r>
        <w:rPr>
          <w:rFonts w:eastAsiaTheme="minorEastAsia"/>
          <w:sz w:val="24"/>
          <w:szCs w:val="24"/>
          <w:lang w:eastAsia="zh-CN"/>
        </w:rPr>
        <w:t>IFCT</w:t>
      </w:r>
      <w:r>
        <w:rPr>
          <w:rFonts w:eastAsiaTheme="minorEastAsia"/>
          <w:sz w:val="24"/>
          <w:szCs w:val="24"/>
          <w:lang w:eastAsia="zh-CN"/>
        </w:rPr>
        <w:t>）的影响。</w:t>
      </w:r>
      <w:r>
        <w:rPr>
          <w:rFonts w:eastAsiaTheme="minorEastAsia"/>
          <w:sz w:val="24"/>
          <w:szCs w:val="24"/>
          <w:lang w:eastAsia="zh-CN"/>
        </w:rPr>
        <w:t>IFCT</w:t>
      </w:r>
      <w:r>
        <w:rPr>
          <w:rFonts w:eastAsiaTheme="minorEastAsia"/>
          <w:sz w:val="24"/>
          <w:szCs w:val="24"/>
          <w:lang w:eastAsia="zh-CN"/>
        </w:rPr>
        <w:t>建议替代</w:t>
      </w:r>
      <w:r>
        <w:rPr>
          <w:rFonts w:eastAsiaTheme="minorEastAsia"/>
          <w:sz w:val="24"/>
          <w:szCs w:val="24"/>
          <w:lang w:val="en-US" w:eastAsia="zh-CN"/>
        </w:rPr>
        <w:t>性</w:t>
      </w:r>
      <w:r>
        <w:rPr>
          <w:rFonts w:eastAsiaTheme="minorEastAsia"/>
          <w:sz w:val="24"/>
          <w:szCs w:val="24"/>
          <w:lang w:eastAsia="zh-CN"/>
        </w:rPr>
        <w:t>能源开发与效率部（</w:t>
      </w:r>
      <w:r>
        <w:rPr>
          <w:rFonts w:eastAsiaTheme="minorEastAsia"/>
          <w:sz w:val="24"/>
          <w:szCs w:val="24"/>
          <w:lang w:eastAsia="zh-CN"/>
        </w:rPr>
        <w:t>DEDE</w:t>
      </w:r>
      <w:r>
        <w:rPr>
          <w:rFonts w:eastAsiaTheme="minorEastAsia"/>
          <w:sz w:val="24"/>
          <w:szCs w:val="24"/>
          <w:lang w:eastAsia="zh-CN"/>
        </w:rPr>
        <w:t>）开发一个简化的贷款计划，以在《能源节约计划法》框架下运作，推动工业部门的能源效率</w:t>
      </w:r>
      <w:r>
        <w:rPr>
          <w:rFonts w:eastAsiaTheme="minorEastAsia"/>
          <w:sz w:val="24"/>
          <w:szCs w:val="24"/>
          <w:lang w:val="en-US" w:eastAsia="zh-CN"/>
        </w:rPr>
        <w:t>提升</w:t>
      </w:r>
      <w:r>
        <w:rPr>
          <w:rFonts w:eastAsiaTheme="minorEastAsia"/>
          <w:sz w:val="24"/>
          <w:szCs w:val="24"/>
          <w:lang w:eastAsia="zh-CN"/>
        </w:rPr>
        <w:t>。</w:t>
      </w:r>
    </w:p>
    <w:p w14:paraId="4BE317C0" w14:textId="77777777" w:rsidR="001D624E" w:rsidRDefault="00000000">
      <w:pPr>
        <w:rPr>
          <w:rFonts w:eastAsiaTheme="minorEastAsia"/>
          <w:sz w:val="24"/>
          <w:szCs w:val="24"/>
          <w:u w:val="single"/>
        </w:rPr>
      </w:pPr>
      <w:proofErr w:type="spellStart"/>
      <w:r>
        <w:rPr>
          <w:rFonts w:eastAsiaTheme="minorEastAsia"/>
          <w:sz w:val="24"/>
          <w:szCs w:val="24"/>
          <w:u w:val="single"/>
        </w:rPr>
        <w:t>项目简要</w:t>
      </w:r>
      <w:proofErr w:type="spellEnd"/>
      <w:r>
        <w:rPr>
          <w:rFonts w:eastAsiaTheme="minorEastAsia"/>
          <w:sz w:val="24"/>
          <w:szCs w:val="24"/>
          <w:u w:val="single"/>
          <w:lang w:val="en-US" w:eastAsia="zh-CN"/>
        </w:rPr>
        <w:t>说明</w:t>
      </w:r>
      <w:r>
        <w:rPr>
          <w:rFonts w:eastAsiaTheme="minorEastAsia"/>
          <w:sz w:val="24"/>
          <w:szCs w:val="24"/>
          <w:u w:val="single"/>
        </w:rPr>
        <w:t xml:space="preserve"> </w:t>
      </w:r>
    </w:p>
    <w:p w14:paraId="6212F917" w14:textId="77777777" w:rsidR="001D624E" w:rsidRDefault="001D624E">
      <w:pPr>
        <w:rPr>
          <w:rFonts w:eastAsiaTheme="minorEastAsia"/>
          <w:sz w:val="24"/>
          <w:szCs w:val="24"/>
        </w:rPr>
      </w:pPr>
    </w:p>
    <w:p w14:paraId="0CEAC71E" w14:textId="77777777" w:rsidR="001D624E" w:rsidRDefault="00000000">
      <w:pPr>
        <w:pStyle w:val="Heading1"/>
        <w:rPr>
          <w:rFonts w:eastAsiaTheme="minorEastAsia"/>
          <w:sz w:val="24"/>
          <w:szCs w:val="24"/>
          <w:lang w:eastAsia="zh-CN"/>
        </w:rPr>
      </w:pPr>
      <w:r>
        <w:rPr>
          <w:rFonts w:eastAsiaTheme="minorEastAsia"/>
          <w:sz w:val="24"/>
          <w:szCs w:val="24"/>
          <w:lang w:eastAsia="zh-CN"/>
        </w:rPr>
        <w:t>EERF</w:t>
      </w:r>
      <w:r>
        <w:rPr>
          <w:rFonts w:eastAsiaTheme="minorEastAsia"/>
          <w:sz w:val="24"/>
          <w:szCs w:val="24"/>
          <w:lang w:eastAsia="zh-CN"/>
        </w:rPr>
        <w:t>的一般流程是由</w:t>
      </w:r>
      <w:r>
        <w:rPr>
          <w:rFonts w:eastAsiaTheme="minorEastAsia"/>
          <w:sz w:val="24"/>
          <w:szCs w:val="24"/>
          <w:lang w:eastAsia="zh-CN"/>
        </w:rPr>
        <w:t>DEDE</w:t>
      </w:r>
      <w:r>
        <w:rPr>
          <w:rFonts w:eastAsiaTheme="minorEastAsia"/>
          <w:sz w:val="24"/>
          <w:szCs w:val="24"/>
          <w:lang w:eastAsia="zh-CN"/>
        </w:rPr>
        <w:t>向参与银行分配预算，这些银行将其向客户转贷，用于实施能源效率和可再生能源项目。一旦成熟，这些投资所赚取的利息将流回参与银行，并用于偿还</w:t>
      </w:r>
      <w:r>
        <w:rPr>
          <w:rFonts w:eastAsiaTheme="minorEastAsia"/>
          <w:sz w:val="24"/>
          <w:szCs w:val="24"/>
          <w:lang w:eastAsia="zh-CN"/>
        </w:rPr>
        <w:t>DEDE</w:t>
      </w:r>
      <w:r>
        <w:rPr>
          <w:rFonts w:eastAsiaTheme="minorEastAsia"/>
          <w:sz w:val="24"/>
          <w:szCs w:val="24"/>
          <w:lang w:eastAsia="zh-CN"/>
        </w:rPr>
        <w:t>的原始预算分配。</w:t>
      </w:r>
      <w:r>
        <w:rPr>
          <w:rFonts w:eastAsiaTheme="minorEastAsia"/>
          <w:sz w:val="24"/>
          <w:szCs w:val="24"/>
          <w:lang w:eastAsia="zh-CN"/>
        </w:rPr>
        <w:t>EERF</w:t>
      </w:r>
      <w:r>
        <w:rPr>
          <w:rFonts w:eastAsiaTheme="minorEastAsia"/>
          <w:sz w:val="24"/>
          <w:szCs w:val="24"/>
          <w:lang w:eastAsia="zh-CN"/>
        </w:rPr>
        <w:t>为每个参与银行提供了</w:t>
      </w:r>
      <w:r>
        <w:rPr>
          <w:rFonts w:eastAsiaTheme="minorEastAsia"/>
          <w:sz w:val="24"/>
          <w:szCs w:val="24"/>
          <w:lang w:eastAsia="zh-CN"/>
        </w:rPr>
        <w:t>250</w:t>
      </w:r>
      <w:r>
        <w:rPr>
          <w:rFonts w:eastAsiaTheme="minorEastAsia"/>
          <w:sz w:val="24"/>
          <w:szCs w:val="24"/>
          <w:lang w:eastAsia="zh-CN"/>
        </w:rPr>
        <w:t>万到</w:t>
      </w:r>
      <w:r>
        <w:rPr>
          <w:rFonts w:eastAsiaTheme="minorEastAsia"/>
          <w:sz w:val="24"/>
          <w:szCs w:val="24"/>
          <w:lang w:eastAsia="zh-CN"/>
        </w:rPr>
        <w:t>1000</w:t>
      </w:r>
      <w:r>
        <w:rPr>
          <w:rFonts w:eastAsiaTheme="minorEastAsia"/>
          <w:sz w:val="24"/>
          <w:szCs w:val="24"/>
          <w:lang w:eastAsia="zh-CN"/>
        </w:rPr>
        <w:t>万美元不等的信用额度，用于资助能源效率项目。</w:t>
      </w:r>
      <w:r>
        <w:rPr>
          <w:rFonts w:eastAsiaTheme="minorEastAsia"/>
          <w:sz w:val="24"/>
          <w:szCs w:val="24"/>
          <w:lang w:val="en-US" w:eastAsia="zh-CN"/>
        </w:rPr>
        <w:t>EERF</w:t>
      </w:r>
      <w:r>
        <w:rPr>
          <w:rFonts w:eastAsiaTheme="minorEastAsia"/>
          <w:sz w:val="24"/>
          <w:szCs w:val="24"/>
          <w:lang w:val="en-US" w:eastAsia="zh-CN"/>
        </w:rPr>
        <w:t>还</w:t>
      </w:r>
      <w:r>
        <w:rPr>
          <w:rFonts w:eastAsiaTheme="minorEastAsia"/>
          <w:sz w:val="24"/>
          <w:szCs w:val="24"/>
          <w:lang w:eastAsia="zh-CN"/>
        </w:rPr>
        <w:t>确定了具体的贷款资格标准和不符合循环基金贷款资格的项目，并由银行用于转贷。对于财务评估，参与银行</w:t>
      </w:r>
      <w:r>
        <w:rPr>
          <w:rFonts w:eastAsiaTheme="minorEastAsia" w:hint="eastAsia"/>
          <w:sz w:val="24"/>
          <w:szCs w:val="24"/>
          <w:lang w:val="en-US" w:eastAsia="zh-CN"/>
        </w:rPr>
        <w:t>对</w:t>
      </w:r>
      <w:r>
        <w:rPr>
          <w:rFonts w:eastAsiaTheme="minorEastAsia"/>
          <w:sz w:val="24"/>
          <w:szCs w:val="24"/>
          <w:lang w:eastAsia="zh-CN"/>
        </w:rPr>
        <w:t>申请人</w:t>
      </w:r>
      <w:r>
        <w:rPr>
          <w:rFonts w:eastAsiaTheme="minorEastAsia" w:hint="eastAsia"/>
          <w:sz w:val="24"/>
          <w:szCs w:val="24"/>
          <w:lang w:val="en-US" w:eastAsia="zh-CN"/>
        </w:rPr>
        <w:t>进行分析</w:t>
      </w:r>
      <w:r>
        <w:rPr>
          <w:rFonts w:eastAsiaTheme="minorEastAsia"/>
          <w:sz w:val="24"/>
          <w:szCs w:val="24"/>
          <w:lang w:eastAsia="zh-CN"/>
        </w:rPr>
        <w:t>，并根据其常规的贷款标准做出贷款决策，其中包括应用基于资产的贷款评估。因此，参与银行会根据偿还能力以及提供的担保来评估贷款申请。银行是向客户转贷的一方，负责对已发放贷款的监控。常规监控通常每两到三个月进行一次。</w:t>
      </w:r>
      <w:r>
        <w:rPr>
          <w:rFonts w:eastAsiaTheme="minorEastAsia"/>
          <w:sz w:val="24"/>
          <w:szCs w:val="24"/>
          <w:lang w:val="en-US" w:eastAsia="zh-CN"/>
        </w:rPr>
        <w:t>执行</w:t>
      </w:r>
      <w:r>
        <w:rPr>
          <w:rFonts w:eastAsiaTheme="minorEastAsia"/>
          <w:sz w:val="24"/>
          <w:szCs w:val="24"/>
          <w:lang w:eastAsia="zh-CN"/>
        </w:rPr>
        <w:t>期间，通过该</w:t>
      </w:r>
      <w:r>
        <w:rPr>
          <w:rFonts w:eastAsiaTheme="minorEastAsia"/>
          <w:sz w:val="24"/>
          <w:szCs w:val="24"/>
          <w:lang w:val="en-US" w:eastAsia="zh-CN"/>
        </w:rPr>
        <w:t>机制</w:t>
      </w:r>
      <w:r>
        <w:rPr>
          <w:rFonts w:eastAsiaTheme="minorEastAsia"/>
          <w:sz w:val="24"/>
          <w:szCs w:val="24"/>
          <w:lang w:eastAsia="zh-CN"/>
        </w:rPr>
        <w:t>共</w:t>
      </w:r>
      <w:r>
        <w:rPr>
          <w:rFonts w:eastAsiaTheme="minorEastAsia"/>
          <w:sz w:val="24"/>
          <w:szCs w:val="24"/>
          <w:lang w:val="en-US" w:eastAsia="zh-CN"/>
        </w:rPr>
        <w:t>进行</w:t>
      </w:r>
      <w:r>
        <w:rPr>
          <w:rFonts w:eastAsiaTheme="minorEastAsia"/>
          <w:sz w:val="24"/>
          <w:szCs w:val="24"/>
          <w:lang w:eastAsia="zh-CN"/>
        </w:rPr>
        <w:t>了</w:t>
      </w:r>
      <w:r>
        <w:rPr>
          <w:rFonts w:eastAsiaTheme="minorEastAsia"/>
          <w:sz w:val="24"/>
          <w:szCs w:val="24"/>
          <w:lang w:eastAsia="zh-CN"/>
        </w:rPr>
        <w:t>294</w:t>
      </w:r>
      <w:r>
        <w:rPr>
          <w:rFonts w:eastAsiaTheme="minorEastAsia"/>
          <w:sz w:val="24"/>
          <w:szCs w:val="24"/>
          <w:lang w:eastAsia="zh-CN"/>
        </w:rPr>
        <w:t>笔贷款</w:t>
      </w:r>
      <w:r>
        <w:rPr>
          <w:rFonts w:eastAsiaTheme="minorEastAsia"/>
          <w:sz w:val="24"/>
          <w:szCs w:val="24"/>
          <w:lang w:val="en-US" w:eastAsia="zh-CN"/>
        </w:rPr>
        <w:t>融资</w:t>
      </w:r>
      <w:r>
        <w:rPr>
          <w:rFonts w:eastAsiaTheme="minorEastAsia"/>
          <w:sz w:val="24"/>
          <w:szCs w:val="24"/>
          <w:lang w:eastAsia="zh-CN"/>
        </w:rPr>
        <w:t>。贷款期限规定为七年还款，而参与银行的还款期限较短。</w:t>
      </w:r>
    </w:p>
    <w:p w14:paraId="25E5829F" w14:textId="77777777" w:rsidR="001D624E" w:rsidRDefault="00000000">
      <w:pPr>
        <w:rPr>
          <w:rFonts w:eastAsiaTheme="minorEastAsia"/>
          <w:sz w:val="24"/>
          <w:szCs w:val="24"/>
          <w:u w:val="single"/>
        </w:rPr>
      </w:pPr>
      <w:proofErr w:type="spellStart"/>
      <w:r>
        <w:rPr>
          <w:rFonts w:eastAsiaTheme="minorEastAsia"/>
          <w:sz w:val="24"/>
          <w:szCs w:val="24"/>
          <w:u w:val="single"/>
        </w:rPr>
        <w:t>绩效指标与影响</w:t>
      </w:r>
      <w:proofErr w:type="spellEnd"/>
      <w:r>
        <w:rPr>
          <w:rFonts w:eastAsiaTheme="minorEastAsia"/>
          <w:sz w:val="24"/>
          <w:szCs w:val="24"/>
          <w:u w:val="single"/>
        </w:rPr>
        <w:t xml:space="preserve"> </w:t>
      </w:r>
    </w:p>
    <w:p w14:paraId="70D0D47E" w14:textId="77777777" w:rsidR="001D624E" w:rsidRDefault="001D624E">
      <w:pPr>
        <w:rPr>
          <w:rFonts w:eastAsiaTheme="minorEastAsia"/>
          <w:sz w:val="24"/>
          <w:szCs w:val="24"/>
        </w:rPr>
      </w:pPr>
    </w:p>
    <w:p w14:paraId="1C3F843F" w14:textId="533EFE31" w:rsidR="00134520" w:rsidRPr="00134520" w:rsidRDefault="00000000" w:rsidP="00134520">
      <w:pPr>
        <w:pStyle w:val="Heading1"/>
        <w:rPr>
          <w:rFonts w:eastAsiaTheme="minorEastAsia"/>
          <w:sz w:val="24"/>
          <w:szCs w:val="24"/>
          <w:lang w:eastAsia="zh-CN"/>
        </w:rPr>
      </w:pPr>
      <w:r>
        <w:rPr>
          <w:rFonts w:eastAsiaTheme="minorEastAsia"/>
          <w:sz w:val="24"/>
          <w:szCs w:val="24"/>
          <w:lang w:eastAsia="zh-CN"/>
        </w:rPr>
        <w:t>截至</w:t>
      </w:r>
      <w:r>
        <w:rPr>
          <w:rFonts w:eastAsiaTheme="minorEastAsia"/>
          <w:sz w:val="24"/>
          <w:szCs w:val="24"/>
          <w:lang w:eastAsia="zh-CN"/>
        </w:rPr>
        <w:t>2012</w:t>
      </w:r>
      <w:r>
        <w:rPr>
          <w:rFonts w:eastAsiaTheme="minorEastAsia"/>
          <w:sz w:val="24"/>
          <w:szCs w:val="24"/>
          <w:lang w:eastAsia="zh-CN"/>
        </w:rPr>
        <w:t>年</w:t>
      </w:r>
      <w:r>
        <w:rPr>
          <w:rFonts w:eastAsiaTheme="minorEastAsia"/>
          <w:sz w:val="24"/>
          <w:szCs w:val="24"/>
          <w:lang w:eastAsia="zh-CN"/>
        </w:rPr>
        <w:t>2</w:t>
      </w:r>
      <w:r>
        <w:rPr>
          <w:rFonts w:eastAsiaTheme="minorEastAsia"/>
          <w:sz w:val="24"/>
          <w:szCs w:val="24"/>
          <w:lang w:eastAsia="zh-CN"/>
        </w:rPr>
        <w:t>月，通过该项目实现的能源效率增益达到了</w:t>
      </w:r>
      <w:r>
        <w:rPr>
          <w:rFonts w:eastAsiaTheme="minorEastAsia"/>
          <w:sz w:val="24"/>
          <w:szCs w:val="24"/>
          <w:lang w:eastAsia="zh-CN"/>
        </w:rPr>
        <w:t>11.7066</w:t>
      </w:r>
      <w:r>
        <w:rPr>
          <w:rFonts w:eastAsiaTheme="minorEastAsia"/>
          <w:sz w:val="24"/>
          <w:szCs w:val="24"/>
          <w:lang w:eastAsia="zh-CN"/>
        </w:rPr>
        <w:t>亿千瓦时</w:t>
      </w:r>
      <w:r>
        <w:rPr>
          <w:rFonts w:eastAsiaTheme="minorEastAsia"/>
          <w:sz w:val="24"/>
          <w:szCs w:val="24"/>
          <w:lang w:eastAsia="zh-CN"/>
        </w:rPr>
        <w:t>/</w:t>
      </w:r>
      <w:r>
        <w:rPr>
          <w:rFonts w:eastAsiaTheme="minorEastAsia"/>
          <w:sz w:val="24"/>
          <w:szCs w:val="24"/>
          <w:lang w:eastAsia="zh-CN"/>
        </w:rPr>
        <w:t>年，相当于</w:t>
      </w:r>
      <w:r>
        <w:rPr>
          <w:rFonts w:eastAsiaTheme="minorEastAsia"/>
          <w:sz w:val="24"/>
          <w:szCs w:val="24"/>
          <w:lang w:eastAsia="zh-CN"/>
        </w:rPr>
        <w:t>98</w:t>
      </w:r>
      <w:r>
        <w:rPr>
          <w:rFonts w:eastAsiaTheme="minorEastAsia"/>
          <w:sz w:val="24"/>
          <w:szCs w:val="24"/>
          <w:lang w:eastAsia="zh-CN"/>
        </w:rPr>
        <w:t>万吨</w:t>
      </w:r>
      <w:r>
        <w:rPr>
          <w:rFonts w:eastAsiaTheme="minorEastAsia"/>
          <w:sz w:val="24"/>
          <w:szCs w:val="24"/>
          <w:lang w:val="en-US" w:eastAsia="zh-CN"/>
        </w:rPr>
        <w:t>二氧化碳</w:t>
      </w:r>
      <w:r>
        <w:rPr>
          <w:rFonts w:eastAsiaTheme="minorEastAsia"/>
          <w:sz w:val="24"/>
          <w:szCs w:val="24"/>
          <w:lang w:eastAsia="zh-CN"/>
        </w:rPr>
        <w:t>当量。除了实现能源效率增益外，</w:t>
      </w:r>
      <w:r>
        <w:rPr>
          <w:rFonts w:eastAsiaTheme="minorEastAsia"/>
          <w:sz w:val="24"/>
          <w:szCs w:val="24"/>
          <w:lang w:eastAsia="zh-CN"/>
        </w:rPr>
        <w:t>EERF</w:t>
      </w:r>
      <w:r>
        <w:rPr>
          <w:rFonts w:eastAsiaTheme="minorEastAsia"/>
          <w:sz w:val="24"/>
          <w:szCs w:val="24"/>
          <w:lang w:eastAsia="zh-CN"/>
        </w:rPr>
        <w:t>项目的关键特点</w:t>
      </w:r>
      <w:r>
        <w:rPr>
          <w:rFonts w:eastAsiaTheme="minorEastAsia"/>
          <w:sz w:val="24"/>
          <w:szCs w:val="24"/>
          <w:lang w:eastAsia="zh-CN"/>
        </w:rPr>
        <w:t>/</w:t>
      </w:r>
      <w:r>
        <w:rPr>
          <w:rFonts w:eastAsiaTheme="minorEastAsia"/>
          <w:sz w:val="24"/>
          <w:szCs w:val="24"/>
          <w:lang w:eastAsia="zh-CN"/>
        </w:rPr>
        <w:t>成就还包括</w:t>
      </w:r>
      <w:r>
        <w:rPr>
          <w:rFonts w:eastAsiaTheme="minorEastAsia"/>
          <w:sz w:val="24"/>
          <w:szCs w:val="24"/>
          <w:lang w:val="en-US" w:eastAsia="zh-CN"/>
        </w:rPr>
        <w:t>激励泰国</w:t>
      </w:r>
      <w:r>
        <w:rPr>
          <w:rFonts w:eastAsiaTheme="minorEastAsia"/>
          <w:sz w:val="24"/>
          <w:szCs w:val="24"/>
          <w:lang w:eastAsia="zh-CN"/>
        </w:rPr>
        <w:t>商业银行的投资</w:t>
      </w:r>
      <w:r>
        <w:rPr>
          <w:rFonts w:eastAsiaTheme="minorEastAsia"/>
          <w:sz w:val="24"/>
          <w:szCs w:val="24"/>
          <w:lang w:val="en-US" w:eastAsia="zh-CN"/>
        </w:rPr>
        <w:t>积极性</w:t>
      </w:r>
      <w:r>
        <w:rPr>
          <w:rFonts w:eastAsiaTheme="minorEastAsia"/>
          <w:sz w:val="24"/>
          <w:szCs w:val="24"/>
          <w:lang w:eastAsia="zh-CN"/>
        </w:rPr>
        <w:t>，使其参与能源效率项目的融资，并创建私人金融机构和能源服务公司（</w:t>
      </w:r>
      <w:r>
        <w:rPr>
          <w:rFonts w:eastAsiaTheme="minorEastAsia"/>
          <w:sz w:val="24"/>
          <w:szCs w:val="24"/>
          <w:lang w:eastAsia="zh-CN"/>
        </w:rPr>
        <w:t>ESCO</w:t>
      </w:r>
      <w:r>
        <w:rPr>
          <w:rFonts w:eastAsiaTheme="minorEastAsia"/>
          <w:sz w:val="24"/>
          <w:szCs w:val="24"/>
          <w:lang w:eastAsia="zh-CN"/>
        </w:rPr>
        <w:t>）网络。</w:t>
      </w:r>
      <w:r>
        <w:rPr>
          <w:rFonts w:eastAsiaTheme="minorEastAsia"/>
          <w:sz w:val="24"/>
          <w:szCs w:val="24"/>
          <w:lang w:val="en-US" w:eastAsia="zh-CN"/>
        </w:rPr>
        <w:t>促使</w:t>
      </w:r>
      <w:r>
        <w:rPr>
          <w:rFonts w:eastAsiaTheme="minorEastAsia"/>
          <w:sz w:val="24"/>
          <w:szCs w:val="24"/>
          <w:lang w:eastAsia="zh-CN"/>
        </w:rPr>
        <w:t>EERF</w:t>
      </w:r>
      <w:r>
        <w:rPr>
          <w:rFonts w:eastAsiaTheme="minorEastAsia"/>
          <w:sz w:val="24"/>
          <w:szCs w:val="24"/>
          <w:lang w:eastAsia="zh-CN"/>
        </w:rPr>
        <w:t>成功的因素包括：尽可能简化资金获取程序；为潜在申请人提供具有吸引力的条件和利率；项目的可见成果</w:t>
      </w:r>
      <w:r>
        <w:rPr>
          <w:rFonts w:eastAsiaTheme="minorEastAsia"/>
          <w:sz w:val="24"/>
          <w:szCs w:val="24"/>
          <w:lang w:val="en-US" w:eastAsia="zh-CN"/>
        </w:rPr>
        <w:t>使得泰国</w:t>
      </w:r>
      <w:r>
        <w:rPr>
          <w:rFonts w:eastAsiaTheme="minorEastAsia"/>
          <w:sz w:val="24"/>
          <w:szCs w:val="24"/>
          <w:lang w:eastAsia="zh-CN"/>
        </w:rPr>
        <w:t>银行开始对该项目产生</w:t>
      </w:r>
      <w:r>
        <w:rPr>
          <w:rFonts w:eastAsiaTheme="minorEastAsia"/>
          <w:sz w:val="24"/>
          <w:szCs w:val="24"/>
          <w:lang w:val="en-US" w:eastAsia="zh-CN"/>
        </w:rPr>
        <w:t>浓厚</w:t>
      </w:r>
      <w:r>
        <w:rPr>
          <w:rFonts w:eastAsiaTheme="minorEastAsia"/>
          <w:sz w:val="24"/>
          <w:szCs w:val="24"/>
          <w:lang w:eastAsia="zh-CN"/>
        </w:rPr>
        <w:t>兴趣，</w:t>
      </w:r>
      <w:r>
        <w:rPr>
          <w:rFonts w:eastAsiaTheme="minorEastAsia"/>
          <w:sz w:val="24"/>
          <w:szCs w:val="24"/>
          <w:lang w:val="en-US" w:eastAsia="zh-CN"/>
        </w:rPr>
        <w:t>从而</w:t>
      </w:r>
      <w:r>
        <w:rPr>
          <w:rFonts w:eastAsiaTheme="minorEastAsia"/>
          <w:sz w:val="24"/>
          <w:szCs w:val="24"/>
          <w:lang w:eastAsia="zh-CN"/>
        </w:rPr>
        <w:t>促进</w:t>
      </w:r>
      <w:r>
        <w:rPr>
          <w:rFonts w:eastAsiaTheme="minorEastAsia"/>
          <w:sz w:val="24"/>
          <w:szCs w:val="24"/>
          <w:lang w:eastAsia="zh-CN"/>
        </w:rPr>
        <w:t>EERF</w:t>
      </w:r>
      <w:r>
        <w:rPr>
          <w:rFonts w:eastAsiaTheme="minorEastAsia"/>
          <w:sz w:val="24"/>
          <w:szCs w:val="24"/>
          <w:lang w:eastAsia="zh-CN"/>
        </w:rPr>
        <w:t>在</w:t>
      </w:r>
      <w:r>
        <w:rPr>
          <w:rFonts w:eastAsiaTheme="minorEastAsia"/>
          <w:sz w:val="24"/>
          <w:szCs w:val="24"/>
          <w:lang w:val="en-US" w:eastAsia="zh-CN"/>
        </w:rPr>
        <w:t>泰国</w:t>
      </w:r>
      <w:r>
        <w:rPr>
          <w:rFonts w:eastAsiaTheme="minorEastAsia"/>
          <w:sz w:val="24"/>
          <w:szCs w:val="24"/>
          <w:lang w:eastAsia="zh-CN"/>
        </w:rPr>
        <w:t>银行中的推广；以及包括私人金融机构、技术专家和能源服务公司在内的关键利益相关者之间的沟通。</w:t>
      </w:r>
      <w:r w:rsidR="00134520" w:rsidRPr="00134520">
        <w:rPr>
          <w:rFonts w:eastAsiaTheme="minorEastAsia"/>
          <w:sz w:val="24"/>
          <w:szCs w:val="24"/>
          <w:lang w:eastAsia="zh-CN"/>
        </w:rPr>
        <w:br w:type="page"/>
      </w:r>
    </w:p>
    <w:p w14:paraId="1A999CBF" w14:textId="24A88823" w:rsidR="001D624E" w:rsidRPr="00134520" w:rsidRDefault="00000000" w:rsidP="00134520">
      <w:pPr>
        <w:pStyle w:val="Heading1"/>
        <w:numPr>
          <w:ilvl w:val="0"/>
          <w:numId w:val="0"/>
        </w:numPr>
        <w:rPr>
          <w:rFonts w:eastAsiaTheme="minorEastAsia"/>
          <w:sz w:val="24"/>
          <w:szCs w:val="24"/>
          <w:u w:val="single"/>
          <w:lang w:eastAsia="zh-CN"/>
        </w:rPr>
      </w:pPr>
      <w:r w:rsidRPr="00134520">
        <w:rPr>
          <w:rFonts w:eastAsiaTheme="minorEastAsia"/>
          <w:b/>
          <w:bCs/>
          <w:sz w:val="24"/>
          <w:szCs w:val="24"/>
          <w:lang w:val="en-US" w:eastAsia="zh-CN"/>
        </w:rPr>
        <w:lastRenderedPageBreak/>
        <w:t>国家：</w:t>
      </w:r>
      <w:proofErr w:type="spellStart"/>
      <w:r w:rsidRPr="00134520">
        <w:rPr>
          <w:rFonts w:eastAsiaTheme="minorEastAsia"/>
          <w:b/>
          <w:bCs/>
          <w:sz w:val="24"/>
          <w:szCs w:val="24"/>
        </w:rPr>
        <w:t>黎巴嫩</w:t>
      </w:r>
      <w:proofErr w:type="spellEnd"/>
      <w:r w:rsidRPr="00134520">
        <w:rPr>
          <w:rFonts w:eastAsiaTheme="minorEastAsia"/>
          <w:b/>
          <w:bCs/>
          <w:sz w:val="24"/>
          <w:szCs w:val="24"/>
          <w:lang w:val="fr-FR"/>
        </w:rPr>
        <w:t xml:space="preserve"> </w:t>
      </w:r>
    </w:p>
    <w:p w14:paraId="121F0DC7" w14:textId="77777777" w:rsidR="001D624E" w:rsidRDefault="001D624E">
      <w:pPr>
        <w:keepNext/>
        <w:keepLines/>
        <w:rPr>
          <w:rFonts w:eastAsiaTheme="minorEastAsia"/>
          <w:sz w:val="24"/>
          <w:szCs w:val="24"/>
        </w:rPr>
      </w:pPr>
    </w:p>
    <w:tbl>
      <w:tblPr>
        <w:tblStyle w:val="TableGrid"/>
        <w:tblW w:w="0" w:type="auto"/>
        <w:tblLook w:val="04A0" w:firstRow="1" w:lastRow="0" w:firstColumn="1" w:lastColumn="0" w:noHBand="0" w:noVBand="1"/>
      </w:tblPr>
      <w:tblGrid>
        <w:gridCol w:w="3099"/>
        <w:gridCol w:w="3134"/>
        <w:gridCol w:w="3117"/>
      </w:tblGrid>
      <w:tr w:rsidR="001D624E" w14:paraId="0D54B68F" w14:textId="77777777">
        <w:tc>
          <w:tcPr>
            <w:tcW w:w="3099" w:type="dxa"/>
          </w:tcPr>
          <w:p w14:paraId="4C603C39" w14:textId="77777777" w:rsidR="001D624E" w:rsidRDefault="00000000">
            <w:pPr>
              <w:keepNext/>
              <w:keepLines/>
              <w:jc w:val="left"/>
              <w:rPr>
                <w:rFonts w:eastAsiaTheme="minorEastAsia"/>
                <w:sz w:val="24"/>
                <w:szCs w:val="24"/>
                <w:lang w:val="en-US" w:eastAsia="zh-CN"/>
              </w:rPr>
            </w:pPr>
            <w:r>
              <w:rPr>
                <w:rFonts w:eastAsiaTheme="minorEastAsia"/>
                <w:sz w:val="24"/>
                <w:szCs w:val="24"/>
                <w:lang w:eastAsia="zh-CN"/>
              </w:rPr>
              <w:t>执行机构：</w:t>
            </w:r>
            <w:r>
              <w:rPr>
                <w:rFonts w:eastAsiaTheme="minorEastAsia"/>
                <w:sz w:val="24"/>
                <w:szCs w:val="24"/>
                <w:lang w:val="fr-FR" w:eastAsia="zh-CN"/>
              </w:rPr>
              <w:t>黎巴嫩</w:t>
            </w:r>
            <w:r>
              <w:rPr>
                <w:rFonts w:eastAsiaTheme="minorEastAsia"/>
                <w:sz w:val="24"/>
                <w:szCs w:val="24"/>
                <w:lang w:val="en-US" w:eastAsia="zh-CN"/>
              </w:rPr>
              <w:t>中央银行</w:t>
            </w:r>
          </w:p>
        </w:tc>
        <w:tc>
          <w:tcPr>
            <w:tcW w:w="3134" w:type="dxa"/>
          </w:tcPr>
          <w:p w14:paraId="22F321A3" w14:textId="77777777" w:rsidR="001D624E" w:rsidRDefault="001D624E">
            <w:pPr>
              <w:keepNext/>
              <w:keepLines/>
              <w:rPr>
                <w:rFonts w:eastAsiaTheme="minorEastAsia"/>
                <w:sz w:val="24"/>
                <w:szCs w:val="24"/>
                <w:lang w:eastAsia="zh-CN"/>
              </w:rPr>
            </w:pPr>
          </w:p>
        </w:tc>
        <w:tc>
          <w:tcPr>
            <w:tcW w:w="3117" w:type="dxa"/>
            <w:shd w:val="clear" w:color="auto" w:fill="auto"/>
          </w:tcPr>
          <w:p w14:paraId="645E3644" w14:textId="77777777" w:rsidR="001D624E" w:rsidRDefault="00000000">
            <w:pPr>
              <w:rPr>
                <w:rFonts w:eastAsiaTheme="minorEastAsia"/>
                <w:sz w:val="24"/>
                <w:szCs w:val="24"/>
                <w:lang w:val="en-US" w:eastAsia="zh-CN"/>
              </w:rPr>
            </w:pPr>
            <w:r>
              <w:rPr>
                <w:rFonts w:eastAsiaTheme="minorEastAsia"/>
                <w:sz w:val="24"/>
                <w:szCs w:val="24"/>
                <w:lang w:val="en-US" w:eastAsia="zh-CN"/>
              </w:rPr>
              <w:t>执行期：</w:t>
            </w:r>
            <w:r>
              <w:rPr>
                <w:rFonts w:eastAsiaTheme="minorEastAsia"/>
                <w:sz w:val="24"/>
                <w:szCs w:val="24"/>
              </w:rPr>
              <w:t>2010</w:t>
            </w:r>
            <w:r>
              <w:rPr>
                <w:rFonts w:eastAsiaTheme="minorEastAsia"/>
                <w:sz w:val="24"/>
                <w:szCs w:val="24"/>
                <w:lang w:val="en-US" w:eastAsia="zh-CN"/>
              </w:rPr>
              <w:t>至</w:t>
            </w:r>
            <w:r>
              <w:rPr>
                <w:rFonts w:eastAsiaTheme="minorEastAsia"/>
                <w:sz w:val="24"/>
                <w:szCs w:val="24"/>
              </w:rPr>
              <w:t>2019</w:t>
            </w:r>
            <w:r>
              <w:rPr>
                <w:rFonts w:eastAsiaTheme="minorEastAsia"/>
                <w:sz w:val="24"/>
                <w:szCs w:val="24"/>
                <w:lang w:val="en-US" w:eastAsia="zh-CN"/>
              </w:rPr>
              <w:t>年</w:t>
            </w:r>
          </w:p>
        </w:tc>
      </w:tr>
      <w:tr w:rsidR="001D624E" w14:paraId="489F272E" w14:textId="77777777">
        <w:tc>
          <w:tcPr>
            <w:tcW w:w="3099" w:type="dxa"/>
          </w:tcPr>
          <w:p w14:paraId="05EC35FD" w14:textId="77777777" w:rsidR="001D624E" w:rsidRDefault="00000000">
            <w:pPr>
              <w:keepNext/>
              <w:keepLines/>
              <w:jc w:val="left"/>
              <w:rPr>
                <w:rFonts w:eastAsiaTheme="minorEastAsia"/>
                <w:sz w:val="24"/>
                <w:szCs w:val="24"/>
                <w:lang w:eastAsia="zh-CN"/>
              </w:rPr>
            </w:pPr>
            <w:r>
              <w:rPr>
                <w:rFonts w:eastAsiaTheme="minorEastAsia"/>
                <w:sz w:val="24"/>
                <w:szCs w:val="24"/>
                <w:lang w:val="en-US" w:eastAsia="zh-CN"/>
              </w:rPr>
              <w:t>供资：</w:t>
            </w:r>
            <w:r>
              <w:rPr>
                <w:rFonts w:eastAsiaTheme="minorEastAsia"/>
                <w:sz w:val="24"/>
                <w:szCs w:val="24"/>
                <w:lang w:eastAsia="zh-CN"/>
              </w:rPr>
              <w:t>1</w:t>
            </w:r>
            <w:r>
              <w:rPr>
                <w:rFonts w:eastAsiaTheme="minorEastAsia"/>
                <w:sz w:val="24"/>
                <w:szCs w:val="24"/>
                <w:lang w:val="en-US" w:eastAsia="zh-CN"/>
              </w:rPr>
              <w:t>.</w:t>
            </w:r>
            <w:r>
              <w:rPr>
                <w:rFonts w:eastAsiaTheme="minorEastAsia"/>
                <w:sz w:val="24"/>
                <w:szCs w:val="24"/>
                <w:lang w:eastAsia="zh-CN"/>
              </w:rPr>
              <w:t>26</w:t>
            </w:r>
            <w:r>
              <w:rPr>
                <w:rFonts w:eastAsiaTheme="minorEastAsia"/>
                <w:sz w:val="24"/>
                <w:szCs w:val="24"/>
                <w:lang w:val="en-US" w:eastAsia="zh-CN"/>
              </w:rPr>
              <w:t>亿美元（由欧洲投资银行和法国开发署提供）</w:t>
            </w:r>
          </w:p>
        </w:tc>
        <w:tc>
          <w:tcPr>
            <w:tcW w:w="3134" w:type="dxa"/>
          </w:tcPr>
          <w:p w14:paraId="51DFDA90" w14:textId="77777777" w:rsidR="001D624E" w:rsidRDefault="00000000">
            <w:pPr>
              <w:keepNext/>
              <w:keepLines/>
              <w:rPr>
                <w:rFonts w:eastAsiaTheme="minorEastAsia"/>
                <w:sz w:val="24"/>
                <w:szCs w:val="24"/>
              </w:rPr>
            </w:pPr>
            <w:r>
              <w:rPr>
                <w:rFonts w:eastAsiaTheme="minorEastAsia"/>
                <w:sz w:val="24"/>
                <w:szCs w:val="24"/>
                <w:lang w:val="en-US" w:eastAsia="zh-CN"/>
              </w:rPr>
              <w:t>对象：</w:t>
            </w:r>
            <w:proofErr w:type="spellStart"/>
            <w:r>
              <w:rPr>
                <w:rFonts w:eastAsiaTheme="minorEastAsia"/>
                <w:sz w:val="24"/>
                <w:szCs w:val="24"/>
              </w:rPr>
              <w:t>多个</w:t>
            </w:r>
            <w:proofErr w:type="spellEnd"/>
          </w:p>
        </w:tc>
        <w:tc>
          <w:tcPr>
            <w:tcW w:w="3117" w:type="dxa"/>
          </w:tcPr>
          <w:p w14:paraId="13D0B43C" w14:textId="77777777" w:rsidR="001D624E" w:rsidRDefault="00000000">
            <w:pPr>
              <w:keepNext/>
              <w:keepLines/>
              <w:rPr>
                <w:rFonts w:eastAsiaTheme="minorEastAsia"/>
                <w:sz w:val="24"/>
                <w:szCs w:val="24"/>
                <w:lang w:eastAsia="zh-CN"/>
              </w:rPr>
            </w:pPr>
            <w:proofErr w:type="spellStart"/>
            <w:r>
              <w:rPr>
                <w:rFonts w:eastAsiaTheme="minorEastAsia"/>
                <w:sz w:val="24"/>
                <w:szCs w:val="24"/>
              </w:rPr>
              <w:t>状态</w:t>
            </w:r>
            <w:proofErr w:type="spellEnd"/>
            <w:r>
              <w:rPr>
                <w:rFonts w:eastAsiaTheme="minorEastAsia"/>
                <w:sz w:val="24"/>
                <w:szCs w:val="24"/>
              </w:rPr>
              <w:t>：</w:t>
            </w:r>
            <w:r>
              <w:rPr>
                <w:rFonts w:eastAsiaTheme="minorEastAsia"/>
                <w:sz w:val="24"/>
                <w:szCs w:val="24"/>
                <w:lang w:val="en-US" w:eastAsia="zh-CN"/>
              </w:rPr>
              <w:t>暂无</w:t>
            </w:r>
          </w:p>
        </w:tc>
      </w:tr>
    </w:tbl>
    <w:p w14:paraId="1CAEF132" w14:textId="77777777" w:rsidR="001D624E" w:rsidRDefault="001D624E">
      <w:pPr>
        <w:keepNext/>
        <w:keepLines/>
        <w:rPr>
          <w:rFonts w:eastAsiaTheme="minorEastAsia"/>
          <w:b/>
          <w:bCs/>
          <w:sz w:val="24"/>
          <w:szCs w:val="24"/>
        </w:rPr>
      </w:pPr>
    </w:p>
    <w:p w14:paraId="7E67CAB3" w14:textId="77777777" w:rsidR="001D624E" w:rsidRDefault="00000000">
      <w:pPr>
        <w:keepNext/>
        <w:keepLines/>
        <w:rPr>
          <w:rFonts w:eastAsiaTheme="minorEastAsia"/>
          <w:sz w:val="24"/>
          <w:szCs w:val="24"/>
          <w:u w:val="single"/>
        </w:rPr>
      </w:pPr>
      <w:proofErr w:type="spellStart"/>
      <w:r>
        <w:rPr>
          <w:rFonts w:eastAsiaTheme="minorEastAsia"/>
          <w:sz w:val="24"/>
          <w:szCs w:val="24"/>
          <w:u w:val="single"/>
        </w:rPr>
        <w:t>背景</w:t>
      </w:r>
      <w:proofErr w:type="spellEnd"/>
    </w:p>
    <w:p w14:paraId="6ED8366D" w14:textId="77777777" w:rsidR="001D624E" w:rsidRDefault="001D624E">
      <w:pPr>
        <w:keepNext/>
        <w:keepLines/>
        <w:rPr>
          <w:rFonts w:eastAsiaTheme="minorEastAsia"/>
          <w:b/>
          <w:bCs/>
          <w:sz w:val="24"/>
          <w:szCs w:val="24"/>
        </w:rPr>
      </w:pPr>
    </w:p>
    <w:p w14:paraId="77ACE81C" w14:textId="77777777" w:rsidR="001D624E" w:rsidRDefault="00000000">
      <w:pPr>
        <w:pStyle w:val="Heading1"/>
        <w:rPr>
          <w:rFonts w:eastAsiaTheme="minorEastAsia"/>
          <w:sz w:val="24"/>
          <w:szCs w:val="24"/>
          <w:lang w:eastAsia="zh-CN"/>
        </w:rPr>
      </w:pPr>
      <w:r>
        <w:rPr>
          <w:rFonts w:eastAsiaTheme="minorEastAsia"/>
          <w:sz w:val="24"/>
          <w:szCs w:val="24"/>
          <w:lang w:eastAsia="zh-CN"/>
        </w:rPr>
        <w:t>国家能源效率与可再生能源行动计划（</w:t>
      </w:r>
      <w:r>
        <w:rPr>
          <w:rFonts w:eastAsiaTheme="minorEastAsia"/>
          <w:sz w:val="24"/>
          <w:szCs w:val="24"/>
          <w:lang w:eastAsia="zh-CN"/>
        </w:rPr>
        <w:t>NEEREA</w:t>
      </w:r>
      <w:r>
        <w:rPr>
          <w:rFonts w:eastAsiaTheme="minorEastAsia"/>
          <w:sz w:val="24"/>
          <w:szCs w:val="24"/>
          <w:lang w:eastAsia="zh-CN"/>
        </w:rPr>
        <w:t>）旨在提高电力生产中可再生能源的比例，减少温室气体排放，促进能源效率投资，并支持黎巴嫩私营部门的可持续融资机制。该</w:t>
      </w:r>
      <w:r>
        <w:rPr>
          <w:rFonts w:eastAsiaTheme="minorEastAsia"/>
          <w:sz w:val="24"/>
          <w:szCs w:val="24"/>
          <w:lang w:val="en-US" w:eastAsia="zh-CN"/>
        </w:rPr>
        <w:t>拟议</w:t>
      </w:r>
      <w:r>
        <w:rPr>
          <w:rFonts w:eastAsiaTheme="minorEastAsia"/>
          <w:sz w:val="24"/>
          <w:szCs w:val="24"/>
          <w:lang w:eastAsia="zh-CN"/>
        </w:rPr>
        <w:t>项目是由黎巴嫩中央银行于</w:t>
      </w:r>
      <w:r>
        <w:rPr>
          <w:rFonts w:eastAsiaTheme="minorEastAsia"/>
          <w:sz w:val="24"/>
          <w:szCs w:val="24"/>
          <w:lang w:eastAsia="zh-CN"/>
        </w:rPr>
        <w:t>2010</w:t>
      </w:r>
      <w:r>
        <w:rPr>
          <w:rFonts w:eastAsiaTheme="minorEastAsia"/>
          <w:sz w:val="24"/>
          <w:szCs w:val="24"/>
          <w:lang w:eastAsia="zh-CN"/>
        </w:rPr>
        <w:t>年发起的一项国家融资机制，</w:t>
      </w:r>
      <w:r>
        <w:rPr>
          <w:rFonts w:eastAsiaTheme="minorEastAsia"/>
          <w:sz w:val="24"/>
          <w:szCs w:val="24"/>
          <w:lang w:val="en-US" w:eastAsia="zh-CN"/>
        </w:rPr>
        <w:t>以</w:t>
      </w:r>
      <w:r>
        <w:rPr>
          <w:rFonts w:eastAsiaTheme="minorEastAsia"/>
          <w:sz w:val="24"/>
          <w:szCs w:val="24"/>
          <w:lang w:eastAsia="zh-CN"/>
        </w:rPr>
        <w:t>支持可再生能源和能源效率项目，为个人、中小企业和大公司提供长期、低息贷款，以及补贴，</w:t>
      </w:r>
      <w:r>
        <w:rPr>
          <w:rFonts w:eastAsiaTheme="minorEastAsia"/>
          <w:sz w:val="24"/>
          <w:szCs w:val="24"/>
          <w:lang w:val="en-US" w:eastAsia="zh-CN"/>
        </w:rPr>
        <w:t>从而</w:t>
      </w:r>
      <w:r>
        <w:rPr>
          <w:rFonts w:eastAsiaTheme="minorEastAsia"/>
          <w:sz w:val="24"/>
          <w:szCs w:val="24"/>
          <w:lang w:eastAsia="zh-CN"/>
        </w:rPr>
        <w:t>鼓励可持续绿色投资</w:t>
      </w:r>
      <w:r>
        <w:rPr>
          <w:rStyle w:val="FootnoteReference"/>
          <w:rFonts w:eastAsiaTheme="minorEastAsia"/>
          <w:sz w:val="24"/>
          <w:szCs w:val="24"/>
        </w:rPr>
        <w:footnoteReference w:id="4"/>
      </w:r>
      <w:r>
        <w:rPr>
          <w:rFonts w:eastAsiaTheme="minorEastAsia"/>
          <w:sz w:val="24"/>
          <w:szCs w:val="24"/>
          <w:lang w:eastAsia="zh-CN"/>
        </w:rPr>
        <w:t>。该机制得到了欧洲投资银行提供的</w:t>
      </w:r>
      <w:r>
        <w:rPr>
          <w:rFonts w:eastAsiaTheme="minorEastAsia"/>
          <w:sz w:val="24"/>
          <w:szCs w:val="24"/>
          <w:lang w:eastAsia="zh-CN"/>
        </w:rPr>
        <w:t>1200</w:t>
      </w:r>
      <w:r>
        <w:rPr>
          <w:rFonts w:eastAsiaTheme="minorEastAsia"/>
          <w:sz w:val="24"/>
          <w:szCs w:val="24"/>
          <w:lang w:eastAsia="zh-CN"/>
        </w:rPr>
        <w:t>万欧元（</w:t>
      </w:r>
      <w:r>
        <w:rPr>
          <w:rFonts w:eastAsiaTheme="minorEastAsia"/>
          <w:sz w:val="24"/>
          <w:szCs w:val="24"/>
          <w:lang w:eastAsia="zh-CN"/>
        </w:rPr>
        <w:t>1365</w:t>
      </w:r>
      <w:r>
        <w:rPr>
          <w:rFonts w:eastAsiaTheme="minorEastAsia"/>
          <w:sz w:val="24"/>
          <w:szCs w:val="24"/>
          <w:lang w:eastAsia="zh-CN"/>
        </w:rPr>
        <w:t>万美元）赠款以及法国开发署提供的</w:t>
      </w:r>
      <w:r>
        <w:rPr>
          <w:rFonts w:eastAsiaTheme="minorEastAsia"/>
          <w:sz w:val="24"/>
          <w:szCs w:val="24"/>
          <w:lang w:eastAsia="zh-CN"/>
        </w:rPr>
        <w:t>9000</w:t>
      </w:r>
      <w:r>
        <w:rPr>
          <w:rFonts w:eastAsiaTheme="minorEastAsia"/>
          <w:sz w:val="24"/>
          <w:szCs w:val="24"/>
          <w:lang w:eastAsia="zh-CN"/>
        </w:rPr>
        <w:t>万欧元（</w:t>
      </w:r>
      <w:r>
        <w:rPr>
          <w:rFonts w:eastAsiaTheme="minorEastAsia"/>
          <w:sz w:val="24"/>
          <w:szCs w:val="24"/>
          <w:lang w:eastAsia="zh-CN"/>
        </w:rPr>
        <w:t>1.024</w:t>
      </w:r>
      <w:r>
        <w:rPr>
          <w:rFonts w:eastAsiaTheme="minorEastAsia"/>
          <w:sz w:val="24"/>
          <w:szCs w:val="24"/>
          <w:lang w:eastAsia="zh-CN"/>
        </w:rPr>
        <w:t>亿美元）信贷额度支持，以维持</w:t>
      </w:r>
      <w:r>
        <w:rPr>
          <w:rFonts w:eastAsiaTheme="minorEastAsia"/>
          <w:sz w:val="24"/>
          <w:szCs w:val="24"/>
          <w:lang w:eastAsia="zh-CN"/>
        </w:rPr>
        <w:t>NEEREA</w:t>
      </w:r>
      <w:r>
        <w:rPr>
          <w:rFonts w:eastAsiaTheme="minorEastAsia"/>
          <w:sz w:val="24"/>
          <w:szCs w:val="24"/>
          <w:lang w:eastAsia="zh-CN"/>
        </w:rPr>
        <w:t>的运作。</w:t>
      </w:r>
    </w:p>
    <w:p w14:paraId="3F516565" w14:textId="77777777" w:rsidR="001D624E" w:rsidRDefault="00000000">
      <w:pPr>
        <w:pStyle w:val="NormalWeb"/>
        <w:spacing w:beforeAutospacing="1" w:afterAutospacing="1"/>
        <w:rPr>
          <w:rFonts w:eastAsiaTheme="minorEastAsia"/>
          <w:szCs w:val="24"/>
        </w:rPr>
      </w:pPr>
      <w:r>
        <w:rPr>
          <w:rFonts w:eastAsiaTheme="minorEastAsia"/>
          <w:szCs w:val="24"/>
          <w:u w:val="single"/>
          <w:lang w:val="en-US" w:eastAsia="zh-CN"/>
        </w:rPr>
        <w:t>供资</w:t>
      </w:r>
      <w:proofErr w:type="spellStart"/>
      <w:r>
        <w:rPr>
          <w:rFonts w:eastAsiaTheme="minorEastAsia"/>
          <w:szCs w:val="24"/>
          <w:u w:val="single"/>
        </w:rPr>
        <w:t>流程与能力建设</w:t>
      </w:r>
      <w:proofErr w:type="spellEnd"/>
      <w:r>
        <w:rPr>
          <w:rFonts w:eastAsiaTheme="minorEastAsia"/>
          <w:szCs w:val="24"/>
          <w:u w:val="single"/>
          <w:lang w:val="fr-FR"/>
        </w:rPr>
        <w:t xml:space="preserve"> </w:t>
      </w:r>
    </w:p>
    <w:p w14:paraId="30ABAAD6" w14:textId="77777777" w:rsidR="001D624E" w:rsidRDefault="00000000">
      <w:pPr>
        <w:pStyle w:val="Heading1"/>
        <w:rPr>
          <w:rFonts w:eastAsiaTheme="minorEastAsia"/>
          <w:sz w:val="24"/>
          <w:szCs w:val="24"/>
          <w:lang w:eastAsia="zh-CN"/>
        </w:rPr>
      </w:pPr>
      <w:r>
        <w:rPr>
          <w:rFonts w:eastAsiaTheme="minorEastAsia"/>
          <w:sz w:val="24"/>
          <w:szCs w:val="24"/>
          <w:lang w:eastAsia="zh-CN"/>
        </w:rPr>
        <w:t>该金融机制的运作通过黎巴嫩中央银行实施，中央银行以</w:t>
      </w:r>
      <w:r>
        <w:rPr>
          <w:rFonts w:eastAsiaTheme="minorEastAsia"/>
          <w:sz w:val="24"/>
          <w:szCs w:val="24"/>
          <w:lang w:eastAsia="zh-CN"/>
        </w:rPr>
        <w:t>1%</w:t>
      </w:r>
      <w:r>
        <w:rPr>
          <w:rFonts w:eastAsiaTheme="minorEastAsia"/>
          <w:sz w:val="24"/>
          <w:szCs w:val="24"/>
          <w:lang w:eastAsia="zh-CN"/>
        </w:rPr>
        <w:t>的利率向商业银行提供为期</w:t>
      </w:r>
      <w:r>
        <w:rPr>
          <w:rFonts w:eastAsiaTheme="minorEastAsia"/>
          <w:sz w:val="24"/>
          <w:szCs w:val="24"/>
          <w:lang w:eastAsia="zh-CN"/>
        </w:rPr>
        <w:t>15</w:t>
      </w:r>
      <w:r>
        <w:rPr>
          <w:rFonts w:eastAsiaTheme="minorEastAsia"/>
          <w:sz w:val="24"/>
          <w:szCs w:val="24"/>
          <w:lang w:eastAsia="zh-CN"/>
        </w:rPr>
        <w:t>年的长期贷款。黎巴嫩中央银行还允许商业银行释放部分法定准备金，以增加可持续资金，用于资助能源效率提升和低温室气体排放技术（如用于能源生产的可再生能源）。整个过程在黎巴嫩中央银行对商业银行</w:t>
      </w:r>
      <w:r>
        <w:rPr>
          <w:rFonts w:eastAsiaTheme="minorEastAsia"/>
          <w:sz w:val="24"/>
          <w:szCs w:val="24"/>
          <w:lang w:val="en-US" w:eastAsia="zh-CN"/>
        </w:rPr>
        <w:t>的</w:t>
      </w:r>
      <w:r>
        <w:rPr>
          <w:rFonts w:eastAsiaTheme="minorEastAsia"/>
          <w:sz w:val="24"/>
          <w:szCs w:val="24"/>
          <w:lang w:eastAsia="zh-CN"/>
        </w:rPr>
        <w:t>持续监控和审计下进行。</w:t>
      </w:r>
    </w:p>
    <w:p w14:paraId="44C590BC" w14:textId="77777777" w:rsidR="001D624E" w:rsidRDefault="00000000">
      <w:pPr>
        <w:pStyle w:val="Heading1"/>
        <w:rPr>
          <w:rFonts w:eastAsiaTheme="minorEastAsia"/>
          <w:sz w:val="24"/>
          <w:szCs w:val="24"/>
          <w:lang w:eastAsia="zh-CN"/>
        </w:rPr>
      </w:pPr>
      <w:r>
        <w:rPr>
          <w:rFonts w:eastAsiaTheme="minorEastAsia"/>
          <w:sz w:val="24"/>
          <w:szCs w:val="24"/>
          <w:lang w:eastAsia="zh-CN"/>
        </w:rPr>
        <w:t>商业银行可以将</w:t>
      </w:r>
      <w:r>
        <w:rPr>
          <w:rFonts w:eastAsiaTheme="minorEastAsia"/>
          <w:sz w:val="24"/>
          <w:szCs w:val="24"/>
          <w:lang w:val="en-US" w:eastAsia="zh-CN"/>
        </w:rPr>
        <w:t>从</w:t>
      </w:r>
      <w:r>
        <w:rPr>
          <w:rFonts w:eastAsiaTheme="minorEastAsia"/>
          <w:sz w:val="24"/>
          <w:szCs w:val="24"/>
          <w:lang w:eastAsia="zh-CN"/>
        </w:rPr>
        <w:t>黎巴嫩中央银行</w:t>
      </w:r>
      <w:r>
        <w:rPr>
          <w:rFonts w:eastAsiaTheme="minorEastAsia"/>
          <w:sz w:val="24"/>
          <w:szCs w:val="24"/>
          <w:lang w:val="en-US" w:eastAsia="zh-CN"/>
        </w:rPr>
        <w:t>获得</w:t>
      </w:r>
      <w:r>
        <w:rPr>
          <w:rFonts w:eastAsiaTheme="minorEastAsia"/>
          <w:sz w:val="24"/>
          <w:szCs w:val="24"/>
          <w:lang w:eastAsia="zh-CN"/>
        </w:rPr>
        <w:t>的贷款以优惠贷款的形式提供给终端用户，终端用户可享受最长</w:t>
      </w:r>
      <w:r>
        <w:rPr>
          <w:rFonts w:eastAsiaTheme="minorEastAsia"/>
          <w:sz w:val="24"/>
          <w:szCs w:val="24"/>
          <w:lang w:eastAsia="zh-CN"/>
        </w:rPr>
        <w:t>10</w:t>
      </w:r>
      <w:r>
        <w:rPr>
          <w:rFonts w:eastAsiaTheme="minorEastAsia"/>
          <w:sz w:val="24"/>
          <w:szCs w:val="24"/>
          <w:lang w:eastAsia="zh-CN"/>
        </w:rPr>
        <w:t>年的长期还款期及优惠利率；</w:t>
      </w:r>
      <w:r>
        <w:rPr>
          <w:rFonts w:eastAsiaTheme="minorEastAsia"/>
          <w:sz w:val="24"/>
          <w:szCs w:val="24"/>
          <w:lang w:val="en-US" w:eastAsia="zh-CN"/>
        </w:rPr>
        <w:t>对于</w:t>
      </w:r>
      <w:r>
        <w:rPr>
          <w:rFonts w:eastAsiaTheme="minorEastAsia"/>
          <w:sz w:val="24"/>
          <w:szCs w:val="24"/>
          <w:lang w:eastAsia="zh-CN"/>
        </w:rPr>
        <w:t>借款人</w:t>
      </w:r>
      <w:r>
        <w:rPr>
          <w:rFonts w:eastAsiaTheme="minorEastAsia"/>
          <w:sz w:val="24"/>
          <w:szCs w:val="24"/>
          <w:lang w:val="en-US" w:eastAsia="zh-CN"/>
        </w:rPr>
        <w:t>而言，</w:t>
      </w:r>
      <w:r>
        <w:rPr>
          <w:rFonts w:eastAsiaTheme="minorEastAsia"/>
          <w:sz w:val="24"/>
          <w:szCs w:val="24"/>
          <w:lang w:eastAsia="zh-CN"/>
        </w:rPr>
        <w:t>投资于能源效率提升和低温室气体排放技术变得具有吸引力。商业银行从黎巴嫩中央银行获得的贷款则在</w:t>
      </w:r>
      <w:r>
        <w:rPr>
          <w:rFonts w:eastAsiaTheme="minorEastAsia"/>
          <w:sz w:val="24"/>
          <w:szCs w:val="24"/>
          <w:lang w:eastAsia="zh-CN"/>
        </w:rPr>
        <w:t>14</w:t>
      </w:r>
      <w:r>
        <w:rPr>
          <w:rFonts w:eastAsiaTheme="minorEastAsia"/>
          <w:sz w:val="24"/>
          <w:szCs w:val="24"/>
          <w:lang w:eastAsia="zh-CN"/>
        </w:rPr>
        <w:t>年内偿还。</w:t>
      </w:r>
    </w:p>
    <w:p w14:paraId="6A4E5097" w14:textId="77777777" w:rsidR="001D624E" w:rsidRDefault="00000000">
      <w:pPr>
        <w:pStyle w:val="Heading1"/>
        <w:rPr>
          <w:rFonts w:eastAsiaTheme="minorEastAsia"/>
          <w:sz w:val="24"/>
          <w:szCs w:val="24"/>
          <w:lang w:eastAsia="zh-CN"/>
        </w:rPr>
      </w:pPr>
      <w:r>
        <w:rPr>
          <w:rFonts w:eastAsiaTheme="minorEastAsia"/>
          <w:sz w:val="24"/>
          <w:szCs w:val="24"/>
          <w:lang w:eastAsia="zh-CN"/>
        </w:rPr>
        <w:t>能源和水资源部负责制定能源政策并支持其实施；财政部则负责监督金融法规。此外，黎巴嫩能源节约中心（</w:t>
      </w:r>
      <w:r>
        <w:rPr>
          <w:rFonts w:eastAsiaTheme="minorEastAsia"/>
          <w:sz w:val="24"/>
          <w:szCs w:val="24"/>
          <w:lang w:eastAsia="zh-CN"/>
        </w:rPr>
        <w:t>LCEC</w:t>
      </w:r>
      <w:r>
        <w:rPr>
          <w:rFonts w:eastAsiaTheme="minorEastAsia"/>
          <w:sz w:val="24"/>
          <w:szCs w:val="24"/>
          <w:lang w:eastAsia="zh-CN"/>
        </w:rPr>
        <w:t>）对能源效率和可再生能源投资进行了技术评估和可行性研究。开发计划署为黎巴嫩中央银行及金融部门提供了技术支持、能力建设和宣传活动。</w:t>
      </w:r>
    </w:p>
    <w:p w14:paraId="597697F5" w14:textId="77777777" w:rsidR="001D624E" w:rsidRDefault="00000000">
      <w:pPr>
        <w:rPr>
          <w:rFonts w:eastAsiaTheme="minorEastAsia"/>
          <w:sz w:val="24"/>
          <w:szCs w:val="24"/>
          <w:u w:val="single"/>
          <w:lang w:val="fr-FR"/>
        </w:rPr>
      </w:pPr>
      <w:proofErr w:type="spellStart"/>
      <w:r>
        <w:rPr>
          <w:rFonts w:eastAsiaTheme="minorEastAsia"/>
          <w:sz w:val="24"/>
          <w:szCs w:val="24"/>
          <w:u w:val="single"/>
        </w:rPr>
        <w:t>绩效指标</w:t>
      </w:r>
      <w:proofErr w:type="spellEnd"/>
    </w:p>
    <w:p w14:paraId="35B06972" w14:textId="77777777" w:rsidR="001D624E" w:rsidRDefault="001D624E">
      <w:pPr>
        <w:keepNext/>
        <w:keepLines/>
        <w:rPr>
          <w:rFonts w:eastAsiaTheme="minorEastAsia"/>
          <w:sz w:val="24"/>
          <w:szCs w:val="24"/>
        </w:rPr>
      </w:pPr>
    </w:p>
    <w:p w14:paraId="4BCA1347" w14:textId="77777777" w:rsidR="001D624E" w:rsidRDefault="00000000">
      <w:pPr>
        <w:pStyle w:val="Heading1"/>
        <w:rPr>
          <w:rFonts w:eastAsiaTheme="minorEastAsia"/>
          <w:sz w:val="24"/>
          <w:szCs w:val="24"/>
          <w:lang w:eastAsia="zh-CN"/>
        </w:rPr>
      </w:pPr>
      <w:r>
        <w:rPr>
          <w:rFonts w:eastAsiaTheme="minorEastAsia"/>
          <w:sz w:val="24"/>
          <w:szCs w:val="24"/>
          <w:lang w:eastAsia="zh-CN"/>
        </w:rPr>
        <w:t>截至</w:t>
      </w:r>
      <w:r>
        <w:rPr>
          <w:rFonts w:eastAsiaTheme="minorEastAsia"/>
          <w:sz w:val="24"/>
          <w:szCs w:val="24"/>
          <w:lang w:eastAsia="zh-CN"/>
        </w:rPr>
        <w:t>2020</w:t>
      </w:r>
      <w:r>
        <w:rPr>
          <w:rFonts w:eastAsiaTheme="minorEastAsia"/>
          <w:sz w:val="24"/>
          <w:szCs w:val="24"/>
          <w:lang w:eastAsia="zh-CN"/>
        </w:rPr>
        <w:t>年</w:t>
      </w:r>
      <w:r>
        <w:rPr>
          <w:rFonts w:eastAsiaTheme="minorEastAsia"/>
          <w:sz w:val="24"/>
          <w:szCs w:val="24"/>
          <w:lang w:eastAsia="zh-CN"/>
        </w:rPr>
        <w:t>6</w:t>
      </w:r>
      <w:r>
        <w:rPr>
          <w:rFonts w:eastAsiaTheme="minorEastAsia"/>
          <w:sz w:val="24"/>
          <w:szCs w:val="24"/>
          <w:lang w:eastAsia="zh-CN"/>
        </w:rPr>
        <w:t>月，</w:t>
      </w:r>
      <w:r>
        <w:rPr>
          <w:rFonts w:eastAsiaTheme="minorEastAsia"/>
          <w:sz w:val="24"/>
          <w:szCs w:val="24"/>
          <w:lang w:eastAsia="zh-CN"/>
        </w:rPr>
        <w:t>NEEREA</w:t>
      </w:r>
      <w:r>
        <w:rPr>
          <w:rFonts w:eastAsiaTheme="minorEastAsia"/>
          <w:sz w:val="24"/>
          <w:szCs w:val="24"/>
          <w:lang w:eastAsia="zh-CN"/>
        </w:rPr>
        <w:t>融资机制已批准了超过</w:t>
      </w:r>
      <w:r>
        <w:rPr>
          <w:rFonts w:eastAsiaTheme="minorEastAsia"/>
          <w:sz w:val="24"/>
          <w:szCs w:val="24"/>
          <w:lang w:eastAsia="zh-CN"/>
        </w:rPr>
        <w:t>1000</w:t>
      </w:r>
      <w:r>
        <w:rPr>
          <w:rFonts w:eastAsiaTheme="minorEastAsia"/>
          <w:sz w:val="24"/>
          <w:szCs w:val="24"/>
          <w:lang w:eastAsia="zh-CN"/>
        </w:rPr>
        <w:t>个项目，总资金额超过</w:t>
      </w:r>
      <w:r>
        <w:rPr>
          <w:rFonts w:eastAsiaTheme="minorEastAsia"/>
          <w:sz w:val="24"/>
          <w:szCs w:val="24"/>
          <w:lang w:eastAsia="zh-CN"/>
        </w:rPr>
        <w:t>6</w:t>
      </w:r>
      <w:r>
        <w:rPr>
          <w:rFonts w:eastAsiaTheme="minorEastAsia"/>
          <w:sz w:val="24"/>
          <w:szCs w:val="24"/>
          <w:lang w:eastAsia="zh-CN"/>
        </w:rPr>
        <w:t>亿美元。这些项目预计共节约能源支出</w:t>
      </w:r>
      <w:r>
        <w:rPr>
          <w:rFonts w:eastAsiaTheme="minorEastAsia"/>
          <w:sz w:val="24"/>
          <w:szCs w:val="24"/>
          <w:lang w:eastAsia="zh-CN"/>
        </w:rPr>
        <w:t>7300</w:t>
      </w:r>
      <w:r>
        <w:rPr>
          <w:rFonts w:eastAsiaTheme="minorEastAsia"/>
          <w:sz w:val="24"/>
          <w:szCs w:val="24"/>
          <w:lang w:eastAsia="zh-CN"/>
        </w:rPr>
        <w:t>万美元，减少了约</w:t>
      </w:r>
      <w:r>
        <w:rPr>
          <w:rFonts w:eastAsiaTheme="minorEastAsia"/>
          <w:sz w:val="24"/>
          <w:szCs w:val="24"/>
          <w:lang w:eastAsia="zh-CN"/>
        </w:rPr>
        <w:t>2.6</w:t>
      </w:r>
      <w:r>
        <w:rPr>
          <w:rFonts w:eastAsiaTheme="minorEastAsia"/>
          <w:sz w:val="24"/>
          <w:szCs w:val="24"/>
          <w:lang w:eastAsia="zh-CN"/>
        </w:rPr>
        <w:t>亿千瓦时的能源消耗</w:t>
      </w:r>
      <w:r>
        <w:rPr>
          <w:rFonts w:eastAsiaTheme="minorEastAsia"/>
          <w:sz w:val="24"/>
          <w:szCs w:val="24"/>
          <w:lang w:val="en-US" w:eastAsia="zh-CN"/>
        </w:rPr>
        <w:t>以及</w:t>
      </w:r>
      <w:r>
        <w:rPr>
          <w:rFonts w:eastAsiaTheme="minorEastAsia"/>
          <w:sz w:val="24"/>
          <w:szCs w:val="24"/>
          <w:lang w:eastAsia="zh-CN"/>
        </w:rPr>
        <w:t>281245</w:t>
      </w:r>
      <w:r>
        <w:rPr>
          <w:rFonts w:eastAsiaTheme="minorEastAsia"/>
          <w:sz w:val="24"/>
          <w:szCs w:val="24"/>
          <w:lang w:eastAsia="zh-CN"/>
        </w:rPr>
        <w:t>吨二氧化碳排放</w:t>
      </w:r>
      <w:r>
        <w:rPr>
          <w:rStyle w:val="FootnoteReference"/>
          <w:rFonts w:eastAsiaTheme="minorEastAsia"/>
          <w:sz w:val="24"/>
          <w:szCs w:val="24"/>
        </w:rPr>
        <w:footnoteReference w:id="5"/>
      </w:r>
      <w:r>
        <w:rPr>
          <w:rFonts w:eastAsiaTheme="minorEastAsia"/>
          <w:sz w:val="24"/>
          <w:szCs w:val="24"/>
          <w:lang w:eastAsia="zh-CN"/>
        </w:rPr>
        <w:t>。</w:t>
      </w:r>
    </w:p>
    <w:p w14:paraId="225274F8" w14:textId="77777777" w:rsidR="001D624E" w:rsidRDefault="00000000">
      <w:pPr>
        <w:pStyle w:val="Heading1"/>
        <w:rPr>
          <w:rFonts w:eastAsiaTheme="minorEastAsia"/>
          <w:sz w:val="24"/>
          <w:szCs w:val="24"/>
          <w:lang w:eastAsia="zh-CN"/>
        </w:rPr>
      </w:pPr>
      <w:r>
        <w:rPr>
          <w:rFonts w:eastAsiaTheme="minorEastAsia"/>
          <w:sz w:val="24"/>
          <w:szCs w:val="24"/>
          <w:lang w:eastAsia="zh-CN"/>
        </w:rPr>
        <w:t>本项目的主要成功因素包括：政府、私营部门、开发计划署、</w:t>
      </w:r>
      <w:r>
        <w:rPr>
          <w:rFonts w:eastAsiaTheme="minorEastAsia"/>
          <w:sz w:val="24"/>
          <w:szCs w:val="24"/>
          <w:lang w:val="en-US" w:eastAsia="zh-CN"/>
        </w:rPr>
        <w:t>黎巴嫩</w:t>
      </w:r>
      <w:r>
        <w:rPr>
          <w:rFonts w:eastAsiaTheme="minorEastAsia"/>
          <w:sz w:val="24"/>
          <w:szCs w:val="24"/>
          <w:lang w:eastAsia="zh-CN"/>
        </w:rPr>
        <w:t>能源节约中心、商业银行及国际捐助方之间的强有力合作；受益方对投资成本最多达</w:t>
      </w:r>
      <w:r>
        <w:rPr>
          <w:rFonts w:eastAsiaTheme="minorEastAsia"/>
          <w:sz w:val="24"/>
          <w:szCs w:val="24"/>
          <w:lang w:eastAsia="zh-CN"/>
        </w:rPr>
        <w:t>30%</w:t>
      </w:r>
      <w:r>
        <w:rPr>
          <w:rFonts w:eastAsiaTheme="minorEastAsia"/>
          <w:sz w:val="24"/>
          <w:szCs w:val="24"/>
          <w:lang w:eastAsia="zh-CN"/>
        </w:rPr>
        <w:t>（各银行有所不</w:t>
      </w:r>
      <w:r>
        <w:rPr>
          <w:rFonts w:eastAsiaTheme="minorEastAsia"/>
          <w:sz w:val="24"/>
          <w:szCs w:val="24"/>
          <w:lang w:eastAsia="zh-CN"/>
        </w:rPr>
        <w:lastRenderedPageBreak/>
        <w:t>同）的共同融资，这增强了其投入承诺并扩大了总体投资的规模；黎巴嫩中央银行提供的结构良好的金融激励措施，</w:t>
      </w:r>
      <w:r>
        <w:rPr>
          <w:rFonts w:eastAsiaTheme="minorEastAsia"/>
          <w:sz w:val="24"/>
          <w:szCs w:val="24"/>
          <w:lang w:val="en-US" w:eastAsia="zh-CN"/>
        </w:rPr>
        <w:t>激励</w:t>
      </w:r>
      <w:r>
        <w:rPr>
          <w:rFonts w:eastAsiaTheme="minorEastAsia"/>
          <w:sz w:val="24"/>
          <w:szCs w:val="24"/>
          <w:lang w:eastAsia="zh-CN"/>
        </w:rPr>
        <w:t>了商业银行和终端用户的参与；</w:t>
      </w:r>
      <w:r>
        <w:rPr>
          <w:rFonts w:eastAsiaTheme="minorEastAsia"/>
          <w:sz w:val="24"/>
          <w:szCs w:val="24"/>
          <w:lang w:val="en-US" w:eastAsia="zh-CN"/>
        </w:rPr>
        <w:t>黎巴嫩</w:t>
      </w:r>
      <w:r>
        <w:rPr>
          <w:rFonts w:eastAsiaTheme="minorEastAsia"/>
          <w:sz w:val="24"/>
          <w:szCs w:val="24"/>
          <w:lang w:eastAsia="zh-CN"/>
        </w:rPr>
        <w:t>能源节约中心</w:t>
      </w:r>
      <w:r>
        <w:rPr>
          <w:rFonts w:eastAsiaTheme="minorEastAsia"/>
          <w:sz w:val="24"/>
          <w:szCs w:val="24"/>
          <w:lang w:val="en-US" w:eastAsia="zh-CN"/>
        </w:rPr>
        <w:t>针对</w:t>
      </w:r>
      <w:r>
        <w:rPr>
          <w:rFonts w:eastAsiaTheme="minorEastAsia"/>
          <w:sz w:val="24"/>
          <w:szCs w:val="24"/>
          <w:lang w:eastAsia="zh-CN"/>
        </w:rPr>
        <w:t>项目可行性进行的技术验证；发展机构（如欧盟、开发计划署、欧洲投资银行、法国开发署）提供的持续支持，包括对银行人员技术和运营能力建设的支持；以及黎巴嫩中央银行对商业银行在该项目中绩效的持续监控。</w:t>
      </w:r>
    </w:p>
    <w:p w14:paraId="33557FC4" w14:textId="39FC0BB4" w:rsidR="001D624E" w:rsidRPr="00134520" w:rsidRDefault="00000000" w:rsidP="00134520">
      <w:pPr>
        <w:pStyle w:val="Heading1"/>
        <w:rPr>
          <w:rFonts w:eastAsiaTheme="minorEastAsia"/>
          <w:b/>
          <w:bCs/>
          <w:sz w:val="24"/>
          <w:szCs w:val="24"/>
          <w:lang w:eastAsia="zh-CN"/>
        </w:rPr>
      </w:pPr>
      <w:r>
        <w:rPr>
          <w:rFonts w:eastAsiaTheme="minorEastAsia"/>
          <w:sz w:val="24"/>
          <w:szCs w:val="24"/>
          <w:lang w:eastAsia="zh-CN"/>
        </w:rPr>
        <w:t>该项目面临的主要挑战包括黎巴嫩的宏观经济和政治不稳定，以及银行</w:t>
      </w:r>
      <w:r>
        <w:rPr>
          <w:rFonts w:eastAsiaTheme="minorEastAsia"/>
          <w:sz w:val="24"/>
          <w:szCs w:val="24"/>
          <w:lang w:val="en-US" w:eastAsia="zh-CN"/>
        </w:rPr>
        <w:t>部门</w:t>
      </w:r>
      <w:r>
        <w:rPr>
          <w:rFonts w:eastAsiaTheme="minorEastAsia"/>
          <w:sz w:val="24"/>
          <w:szCs w:val="24"/>
          <w:lang w:eastAsia="zh-CN"/>
        </w:rPr>
        <w:t>自</w:t>
      </w:r>
      <w:r>
        <w:rPr>
          <w:rFonts w:eastAsiaTheme="minorEastAsia"/>
          <w:sz w:val="24"/>
          <w:szCs w:val="24"/>
          <w:lang w:eastAsia="zh-CN"/>
        </w:rPr>
        <w:t>2019</w:t>
      </w:r>
      <w:r>
        <w:rPr>
          <w:rFonts w:eastAsiaTheme="minorEastAsia"/>
          <w:sz w:val="24"/>
          <w:szCs w:val="24"/>
          <w:lang w:eastAsia="zh-CN"/>
        </w:rPr>
        <w:t>年以来持续存在的</w:t>
      </w:r>
      <w:r>
        <w:rPr>
          <w:rFonts w:eastAsiaTheme="minorEastAsia"/>
          <w:sz w:val="24"/>
          <w:szCs w:val="24"/>
          <w:lang w:val="en-US" w:eastAsia="zh-CN"/>
        </w:rPr>
        <w:t>财务</w:t>
      </w:r>
      <w:r>
        <w:rPr>
          <w:rFonts w:eastAsiaTheme="minorEastAsia"/>
          <w:sz w:val="24"/>
          <w:szCs w:val="24"/>
          <w:lang w:eastAsia="zh-CN"/>
        </w:rPr>
        <w:t>困境。为应对这些挑战，需要在此类项目融资中设计适当的风险缓释工具。</w:t>
      </w:r>
    </w:p>
    <w:p w14:paraId="3258CDCE" w14:textId="77777777" w:rsidR="00134520" w:rsidRDefault="00134520">
      <w:pPr>
        <w:jc w:val="left"/>
        <w:rPr>
          <w:rFonts w:eastAsiaTheme="minorEastAsia"/>
          <w:b/>
          <w:bCs/>
          <w:sz w:val="24"/>
          <w:szCs w:val="24"/>
          <w:lang w:val="en-US" w:eastAsia="zh-CN"/>
        </w:rPr>
      </w:pPr>
      <w:r>
        <w:rPr>
          <w:rFonts w:eastAsiaTheme="minorEastAsia"/>
          <w:b/>
          <w:bCs/>
          <w:sz w:val="24"/>
          <w:szCs w:val="24"/>
          <w:lang w:val="en-US" w:eastAsia="zh-CN"/>
        </w:rPr>
        <w:br w:type="page"/>
      </w:r>
    </w:p>
    <w:p w14:paraId="72134902" w14:textId="1559D54E" w:rsidR="001D624E" w:rsidRDefault="00000000">
      <w:pPr>
        <w:rPr>
          <w:rFonts w:eastAsiaTheme="minorEastAsia"/>
          <w:b/>
          <w:bCs/>
          <w:sz w:val="24"/>
          <w:szCs w:val="24"/>
          <w:lang w:eastAsia="zh-CN"/>
        </w:rPr>
      </w:pPr>
      <w:r>
        <w:rPr>
          <w:rFonts w:eastAsiaTheme="minorEastAsia"/>
          <w:b/>
          <w:bCs/>
          <w:sz w:val="24"/>
          <w:szCs w:val="24"/>
          <w:lang w:val="en-US" w:eastAsia="zh-CN"/>
        </w:rPr>
        <w:lastRenderedPageBreak/>
        <w:t>国家：乌克兰</w:t>
      </w:r>
      <w:r>
        <w:rPr>
          <w:rFonts w:eastAsiaTheme="minorEastAsia"/>
          <w:b/>
          <w:bCs/>
          <w:sz w:val="24"/>
          <w:szCs w:val="24"/>
          <w:lang w:eastAsia="zh-CN"/>
        </w:rPr>
        <w:t>（信用担保）</w:t>
      </w:r>
    </w:p>
    <w:p w14:paraId="68E4C484" w14:textId="77777777" w:rsidR="001D624E" w:rsidRDefault="001D624E">
      <w:pPr>
        <w:keepNext/>
        <w:keepLines/>
        <w:rPr>
          <w:rFonts w:eastAsiaTheme="minorEastAsia"/>
          <w:sz w:val="24"/>
          <w:szCs w:val="24"/>
          <w:lang w:eastAsia="zh-CN"/>
        </w:rPr>
      </w:pPr>
    </w:p>
    <w:tbl>
      <w:tblPr>
        <w:tblStyle w:val="TableGrid"/>
        <w:tblW w:w="0" w:type="auto"/>
        <w:tblLook w:val="04A0" w:firstRow="1" w:lastRow="0" w:firstColumn="1" w:lastColumn="0" w:noHBand="0" w:noVBand="1"/>
      </w:tblPr>
      <w:tblGrid>
        <w:gridCol w:w="2972"/>
        <w:gridCol w:w="3261"/>
        <w:gridCol w:w="3117"/>
      </w:tblGrid>
      <w:tr w:rsidR="001D624E" w14:paraId="35E3DCF4" w14:textId="77777777">
        <w:tc>
          <w:tcPr>
            <w:tcW w:w="2972" w:type="dxa"/>
          </w:tcPr>
          <w:p w14:paraId="2B53E049" w14:textId="77777777" w:rsidR="001D624E" w:rsidRDefault="00000000">
            <w:pPr>
              <w:keepNext/>
              <w:keepLines/>
              <w:jc w:val="left"/>
              <w:rPr>
                <w:rFonts w:eastAsiaTheme="minorEastAsia"/>
                <w:sz w:val="24"/>
                <w:szCs w:val="24"/>
                <w:lang w:val="en-US" w:eastAsia="zh-CN"/>
              </w:rPr>
            </w:pPr>
            <w:r>
              <w:rPr>
                <w:rFonts w:eastAsiaTheme="minorEastAsia"/>
                <w:sz w:val="24"/>
                <w:szCs w:val="24"/>
                <w:lang w:eastAsia="zh-CN"/>
              </w:rPr>
              <w:t>执行机构：联合国工业发展组织，</w:t>
            </w:r>
            <w:r>
              <w:rPr>
                <w:rFonts w:eastAsiaTheme="minorEastAsia"/>
                <w:sz w:val="24"/>
                <w:szCs w:val="24"/>
                <w:lang w:val="en-US" w:eastAsia="zh-CN"/>
              </w:rPr>
              <w:t>由</w:t>
            </w:r>
            <w:r>
              <w:rPr>
                <w:rFonts w:eastAsiaTheme="minorEastAsia"/>
                <w:sz w:val="24"/>
                <w:szCs w:val="24"/>
                <w:lang w:eastAsia="zh-CN"/>
              </w:rPr>
              <w:t>全球环境基金</w:t>
            </w:r>
            <w:r>
              <w:rPr>
                <w:rFonts w:eastAsiaTheme="minorEastAsia"/>
                <w:sz w:val="24"/>
                <w:szCs w:val="24"/>
                <w:lang w:val="en-US" w:eastAsia="zh-CN"/>
              </w:rPr>
              <w:t>供资</w:t>
            </w:r>
          </w:p>
        </w:tc>
        <w:tc>
          <w:tcPr>
            <w:tcW w:w="3261" w:type="dxa"/>
          </w:tcPr>
          <w:p w14:paraId="4BD00C50" w14:textId="77777777" w:rsidR="001D624E" w:rsidRDefault="001D624E">
            <w:pPr>
              <w:keepNext/>
              <w:keepLines/>
              <w:rPr>
                <w:rFonts w:eastAsiaTheme="minorEastAsia"/>
                <w:sz w:val="24"/>
                <w:szCs w:val="24"/>
                <w:lang w:eastAsia="zh-CN"/>
              </w:rPr>
            </w:pPr>
          </w:p>
        </w:tc>
        <w:tc>
          <w:tcPr>
            <w:tcW w:w="3117" w:type="dxa"/>
          </w:tcPr>
          <w:p w14:paraId="077530F5" w14:textId="77777777" w:rsidR="001D624E" w:rsidRDefault="00000000">
            <w:pPr>
              <w:keepNext/>
              <w:keepLines/>
              <w:jc w:val="left"/>
              <w:rPr>
                <w:rFonts w:eastAsiaTheme="minorEastAsia"/>
                <w:sz w:val="24"/>
                <w:szCs w:val="24"/>
              </w:rPr>
            </w:pPr>
            <w:r>
              <w:rPr>
                <w:rFonts w:eastAsiaTheme="minorEastAsia"/>
                <w:sz w:val="24"/>
                <w:szCs w:val="24"/>
                <w:lang w:val="en-US" w:eastAsia="zh-CN"/>
              </w:rPr>
              <w:t>执行期：</w:t>
            </w:r>
            <w:r>
              <w:rPr>
                <w:rFonts w:eastAsiaTheme="minorEastAsia"/>
                <w:sz w:val="24"/>
                <w:szCs w:val="24"/>
              </w:rPr>
              <w:t>2013</w:t>
            </w:r>
            <w:r>
              <w:rPr>
                <w:rFonts w:eastAsiaTheme="minorEastAsia"/>
                <w:sz w:val="24"/>
                <w:szCs w:val="24"/>
              </w:rPr>
              <w:t>年</w:t>
            </w:r>
            <w:r>
              <w:rPr>
                <w:rFonts w:eastAsiaTheme="minorEastAsia"/>
                <w:sz w:val="24"/>
                <w:szCs w:val="24"/>
              </w:rPr>
              <w:t>10</w:t>
            </w:r>
            <w:r>
              <w:rPr>
                <w:rFonts w:eastAsiaTheme="minorEastAsia"/>
                <w:sz w:val="24"/>
                <w:szCs w:val="24"/>
              </w:rPr>
              <w:t>月</w:t>
            </w:r>
            <w:r>
              <w:rPr>
                <w:rFonts w:eastAsiaTheme="minorEastAsia"/>
                <w:sz w:val="24"/>
                <w:szCs w:val="24"/>
                <w:lang w:val="en-US" w:eastAsia="zh-CN"/>
              </w:rPr>
              <w:t>至</w:t>
            </w:r>
            <w:r>
              <w:rPr>
                <w:rFonts w:eastAsiaTheme="minorEastAsia"/>
                <w:sz w:val="24"/>
                <w:szCs w:val="24"/>
              </w:rPr>
              <w:t>2025</w:t>
            </w:r>
            <w:r>
              <w:rPr>
                <w:rFonts w:eastAsiaTheme="minorEastAsia"/>
                <w:sz w:val="24"/>
                <w:szCs w:val="24"/>
              </w:rPr>
              <w:t>年</w:t>
            </w:r>
            <w:r>
              <w:rPr>
                <w:rFonts w:eastAsiaTheme="minorEastAsia"/>
                <w:sz w:val="24"/>
                <w:szCs w:val="24"/>
              </w:rPr>
              <w:t>12</w:t>
            </w:r>
            <w:r>
              <w:rPr>
                <w:rFonts w:eastAsiaTheme="minorEastAsia"/>
                <w:sz w:val="24"/>
                <w:szCs w:val="24"/>
              </w:rPr>
              <w:t>月</w:t>
            </w:r>
          </w:p>
        </w:tc>
      </w:tr>
      <w:tr w:rsidR="001D624E" w14:paraId="3BDCF8C2" w14:textId="77777777">
        <w:tc>
          <w:tcPr>
            <w:tcW w:w="2972" w:type="dxa"/>
          </w:tcPr>
          <w:p w14:paraId="01A04E18" w14:textId="77777777" w:rsidR="001D624E" w:rsidRDefault="00000000">
            <w:pPr>
              <w:keepNext/>
              <w:keepLines/>
              <w:jc w:val="left"/>
              <w:rPr>
                <w:rFonts w:eastAsiaTheme="minorEastAsia"/>
                <w:sz w:val="24"/>
                <w:szCs w:val="24"/>
                <w:lang w:eastAsia="zh-CN"/>
              </w:rPr>
            </w:pPr>
            <w:r>
              <w:rPr>
                <w:rFonts w:eastAsiaTheme="minorEastAsia"/>
                <w:sz w:val="24"/>
                <w:szCs w:val="24"/>
                <w:lang w:val="en-US" w:eastAsia="zh-CN"/>
              </w:rPr>
              <w:t>供资</w:t>
            </w:r>
            <w:r>
              <w:rPr>
                <w:rFonts w:eastAsiaTheme="minorEastAsia"/>
                <w:sz w:val="24"/>
                <w:szCs w:val="24"/>
                <w:lang w:eastAsia="zh-CN"/>
              </w:rPr>
              <w:t>：</w:t>
            </w:r>
            <w:r>
              <w:rPr>
                <w:rFonts w:eastAsiaTheme="minorEastAsia"/>
                <w:sz w:val="24"/>
                <w:szCs w:val="24"/>
                <w:lang w:eastAsia="zh-CN"/>
              </w:rPr>
              <w:t xml:space="preserve"> 555</w:t>
            </w:r>
            <w:r>
              <w:rPr>
                <w:rFonts w:eastAsiaTheme="minorEastAsia"/>
                <w:sz w:val="24"/>
                <w:szCs w:val="24"/>
                <w:lang w:eastAsia="zh-CN"/>
              </w:rPr>
              <w:t>万美元（全球环境基金</w:t>
            </w:r>
            <w:r>
              <w:rPr>
                <w:rFonts w:eastAsiaTheme="minorEastAsia"/>
                <w:sz w:val="24"/>
                <w:szCs w:val="24"/>
                <w:lang w:val="en-US" w:eastAsia="zh-CN"/>
              </w:rPr>
              <w:t>提供</w:t>
            </w:r>
            <w:r>
              <w:rPr>
                <w:rFonts w:eastAsiaTheme="minorEastAsia"/>
                <w:sz w:val="24"/>
                <w:szCs w:val="24"/>
                <w:lang w:eastAsia="zh-CN"/>
              </w:rPr>
              <w:t>）</w:t>
            </w:r>
          </w:p>
        </w:tc>
        <w:tc>
          <w:tcPr>
            <w:tcW w:w="3261" w:type="dxa"/>
          </w:tcPr>
          <w:p w14:paraId="7DE08CD6" w14:textId="77777777" w:rsidR="001D624E" w:rsidRDefault="00000000">
            <w:pPr>
              <w:keepNext/>
              <w:keepLines/>
              <w:rPr>
                <w:rFonts w:eastAsiaTheme="minorEastAsia"/>
                <w:sz w:val="24"/>
                <w:szCs w:val="24"/>
                <w:lang w:val="fr-FR"/>
              </w:rPr>
            </w:pPr>
            <w:r>
              <w:rPr>
                <w:rFonts w:eastAsiaTheme="minorEastAsia"/>
                <w:sz w:val="24"/>
                <w:szCs w:val="24"/>
                <w:lang w:val="en-US" w:eastAsia="zh-CN"/>
              </w:rPr>
              <w:t>对象：</w:t>
            </w:r>
            <w:proofErr w:type="spellStart"/>
            <w:r>
              <w:rPr>
                <w:rFonts w:eastAsiaTheme="minorEastAsia"/>
                <w:sz w:val="24"/>
                <w:szCs w:val="24"/>
              </w:rPr>
              <w:t>工业企业</w:t>
            </w:r>
            <w:proofErr w:type="spellEnd"/>
          </w:p>
        </w:tc>
        <w:tc>
          <w:tcPr>
            <w:tcW w:w="3117" w:type="dxa"/>
          </w:tcPr>
          <w:p w14:paraId="2A87EEB2" w14:textId="77777777" w:rsidR="001D624E" w:rsidRDefault="00000000">
            <w:pPr>
              <w:rPr>
                <w:rFonts w:eastAsiaTheme="minorEastAsia"/>
                <w:sz w:val="24"/>
                <w:szCs w:val="24"/>
                <w:lang w:val="en-US" w:eastAsia="zh-CN"/>
              </w:rPr>
            </w:pPr>
            <w:proofErr w:type="spellStart"/>
            <w:r>
              <w:rPr>
                <w:rFonts w:eastAsiaTheme="minorEastAsia"/>
                <w:sz w:val="24"/>
                <w:szCs w:val="24"/>
              </w:rPr>
              <w:t>状态：进行</w:t>
            </w:r>
            <w:proofErr w:type="spellEnd"/>
            <w:r>
              <w:rPr>
                <w:rFonts w:eastAsiaTheme="minorEastAsia"/>
                <w:sz w:val="24"/>
                <w:szCs w:val="24"/>
                <w:lang w:val="en-US" w:eastAsia="zh-CN"/>
              </w:rPr>
              <w:t>中</w:t>
            </w:r>
          </w:p>
        </w:tc>
      </w:tr>
    </w:tbl>
    <w:p w14:paraId="273FF901" w14:textId="77777777" w:rsidR="001D624E" w:rsidRDefault="001D624E">
      <w:pPr>
        <w:keepNext/>
        <w:keepLines/>
        <w:rPr>
          <w:rFonts w:eastAsiaTheme="minorEastAsia"/>
          <w:sz w:val="24"/>
          <w:szCs w:val="24"/>
        </w:rPr>
      </w:pPr>
    </w:p>
    <w:p w14:paraId="5C405CA0" w14:textId="77777777" w:rsidR="001D624E" w:rsidRDefault="00000000">
      <w:pPr>
        <w:keepNext/>
        <w:keepLines/>
        <w:rPr>
          <w:rFonts w:eastAsiaTheme="minorEastAsia"/>
          <w:sz w:val="24"/>
          <w:szCs w:val="24"/>
          <w:u w:val="single"/>
        </w:rPr>
      </w:pPr>
      <w:proofErr w:type="spellStart"/>
      <w:r>
        <w:rPr>
          <w:rFonts w:eastAsiaTheme="minorEastAsia"/>
          <w:sz w:val="24"/>
          <w:szCs w:val="24"/>
          <w:u w:val="single"/>
        </w:rPr>
        <w:t>背景</w:t>
      </w:r>
      <w:proofErr w:type="spellEnd"/>
    </w:p>
    <w:p w14:paraId="2C2E47FC" w14:textId="77777777" w:rsidR="001D624E" w:rsidRDefault="001D624E">
      <w:pPr>
        <w:rPr>
          <w:rFonts w:eastAsiaTheme="minorEastAsia"/>
          <w:sz w:val="24"/>
          <w:szCs w:val="24"/>
        </w:rPr>
      </w:pPr>
    </w:p>
    <w:p w14:paraId="068C4A91" w14:textId="77777777" w:rsidR="001D624E" w:rsidRDefault="00000000">
      <w:pPr>
        <w:pStyle w:val="Heading1"/>
        <w:rPr>
          <w:rFonts w:eastAsiaTheme="minorEastAsia"/>
          <w:sz w:val="24"/>
          <w:szCs w:val="24"/>
          <w:lang w:eastAsia="zh-CN"/>
        </w:rPr>
      </w:pPr>
      <w:r>
        <w:rPr>
          <w:rFonts w:eastAsiaTheme="minorEastAsia"/>
          <w:sz w:val="24"/>
          <w:szCs w:val="24"/>
          <w:lang w:eastAsia="zh-CN"/>
        </w:rPr>
        <w:t>该项目的主要目标是通过推动广泛实施符合国际能源管理系统标准</w:t>
      </w:r>
      <w:r>
        <w:rPr>
          <w:rFonts w:eastAsiaTheme="minorEastAsia"/>
          <w:sz w:val="24"/>
          <w:szCs w:val="24"/>
          <w:lang w:eastAsia="zh-CN"/>
        </w:rPr>
        <w:t>ISO 5000</w:t>
      </w:r>
      <w:r>
        <w:rPr>
          <w:rFonts w:eastAsiaTheme="minorEastAsia"/>
          <w:sz w:val="24"/>
          <w:szCs w:val="24"/>
          <w:lang w:eastAsia="zh-CN"/>
        </w:rPr>
        <w:t>的</w:t>
      </w:r>
      <w:r>
        <w:rPr>
          <w:rFonts w:eastAsiaTheme="minorEastAsia"/>
          <w:sz w:val="24"/>
          <w:szCs w:val="24"/>
          <w:lang w:val="en-US" w:eastAsia="zh-CN"/>
        </w:rPr>
        <w:t>国家</w:t>
      </w:r>
      <w:r>
        <w:rPr>
          <w:rFonts w:eastAsiaTheme="minorEastAsia"/>
          <w:sz w:val="24"/>
          <w:szCs w:val="24"/>
          <w:lang w:eastAsia="zh-CN"/>
        </w:rPr>
        <w:t>能源管理系统（</w:t>
      </w:r>
      <w:proofErr w:type="spellStart"/>
      <w:r>
        <w:rPr>
          <w:rFonts w:eastAsiaTheme="minorEastAsia"/>
          <w:sz w:val="24"/>
          <w:szCs w:val="24"/>
          <w:lang w:eastAsia="zh-CN"/>
        </w:rPr>
        <w:t>EnMS</w:t>
      </w:r>
      <w:proofErr w:type="spellEnd"/>
      <w:r>
        <w:rPr>
          <w:rFonts w:eastAsiaTheme="minorEastAsia"/>
          <w:sz w:val="24"/>
          <w:szCs w:val="24"/>
          <w:lang w:eastAsia="zh-CN"/>
        </w:rPr>
        <w:t>），改善乌克兰的</w:t>
      </w:r>
      <w:r>
        <w:rPr>
          <w:rFonts w:eastAsiaTheme="minorEastAsia"/>
          <w:sz w:val="24"/>
          <w:szCs w:val="24"/>
          <w:lang w:val="en-US" w:eastAsia="zh-CN"/>
        </w:rPr>
        <w:t>工业</w:t>
      </w:r>
      <w:r>
        <w:rPr>
          <w:rFonts w:eastAsiaTheme="minorEastAsia"/>
          <w:sz w:val="24"/>
          <w:szCs w:val="24"/>
          <w:lang w:eastAsia="zh-CN"/>
        </w:rPr>
        <w:t>能源管理。全球环境基金（</w:t>
      </w:r>
      <w:r>
        <w:rPr>
          <w:rFonts w:eastAsiaTheme="minorEastAsia"/>
          <w:sz w:val="24"/>
          <w:szCs w:val="24"/>
          <w:lang w:eastAsia="zh-CN"/>
        </w:rPr>
        <w:t>GEF</w:t>
      </w:r>
      <w:r>
        <w:rPr>
          <w:rFonts w:eastAsiaTheme="minorEastAsia"/>
          <w:sz w:val="24"/>
          <w:szCs w:val="24"/>
          <w:lang w:eastAsia="zh-CN"/>
        </w:rPr>
        <w:t>）对该项目的资助为</w:t>
      </w:r>
      <w:r>
        <w:rPr>
          <w:rFonts w:eastAsiaTheme="minorEastAsia"/>
          <w:sz w:val="24"/>
          <w:szCs w:val="24"/>
          <w:lang w:eastAsia="zh-CN"/>
        </w:rPr>
        <w:t>555</w:t>
      </w:r>
      <w:r>
        <w:rPr>
          <w:rFonts w:eastAsiaTheme="minorEastAsia"/>
          <w:sz w:val="24"/>
          <w:szCs w:val="24"/>
          <w:lang w:eastAsia="zh-CN"/>
        </w:rPr>
        <w:t>万美元，并获得了</w:t>
      </w:r>
      <w:r>
        <w:rPr>
          <w:rFonts w:eastAsiaTheme="minorEastAsia"/>
          <w:sz w:val="24"/>
          <w:szCs w:val="24"/>
          <w:lang w:eastAsia="zh-CN"/>
        </w:rPr>
        <w:t>3400</w:t>
      </w:r>
      <w:r>
        <w:rPr>
          <w:rFonts w:eastAsiaTheme="minorEastAsia"/>
          <w:sz w:val="24"/>
          <w:szCs w:val="24"/>
          <w:lang w:eastAsia="zh-CN"/>
        </w:rPr>
        <w:t>万美元的共同融资。该项目由联合国工业发展组织、国家能源效率和节能</w:t>
      </w:r>
      <w:r>
        <w:rPr>
          <w:rFonts w:eastAsiaTheme="minorEastAsia"/>
          <w:sz w:val="24"/>
          <w:szCs w:val="24"/>
          <w:lang w:val="en-US" w:eastAsia="zh-CN"/>
        </w:rPr>
        <w:t>署</w:t>
      </w:r>
      <w:r>
        <w:rPr>
          <w:rFonts w:eastAsiaTheme="minorEastAsia"/>
          <w:sz w:val="24"/>
          <w:szCs w:val="24"/>
          <w:lang w:eastAsia="zh-CN"/>
        </w:rPr>
        <w:t>以及经济发展与贸易部作为执行伙伴共同实施。</w:t>
      </w:r>
    </w:p>
    <w:p w14:paraId="4F15631C" w14:textId="77777777" w:rsidR="001D624E" w:rsidRDefault="00000000">
      <w:pPr>
        <w:pStyle w:val="Heading1"/>
        <w:rPr>
          <w:rFonts w:eastAsiaTheme="minorEastAsia"/>
          <w:sz w:val="24"/>
          <w:szCs w:val="24"/>
          <w:lang w:eastAsia="zh-CN"/>
        </w:rPr>
      </w:pPr>
      <w:r>
        <w:rPr>
          <w:rFonts w:eastAsiaTheme="minorEastAsia"/>
          <w:sz w:val="24"/>
          <w:szCs w:val="24"/>
          <w:lang w:eastAsia="zh-CN"/>
        </w:rPr>
        <w:t>该项目包括三个组成部分：为引入与</w:t>
      </w:r>
      <w:r>
        <w:rPr>
          <w:rFonts w:eastAsiaTheme="minorEastAsia"/>
          <w:sz w:val="24"/>
          <w:szCs w:val="24"/>
          <w:lang w:eastAsia="zh-CN"/>
        </w:rPr>
        <w:t>ISO 50001</w:t>
      </w:r>
      <w:r>
        <w:rPr>
          <w:rFonts w:eastAsiaTheme="minorEastAsia"/>
          <w:sz w:val="24"/>
          <w:szCs w:val="24"/>
          <w:lang w:eastAsia="zh-CN"/>
        </w:rPr>
        <w:t>相对应的国家能源管理系统（</w:t>
      </w:r>
      <w:proofErr w:type="spellStart"/>
      <w:r>
        <w:rPr>
          <w:rFonts w:eastAsiaTheme="minorEastAsia"/>
          <w:sz w:val="24"/>
          <w:szCs w:val="24"/>
          <w:lang w:eastAsia="zh-CN"/>
        </w:rPr>
        <w:t>EnMS</w:t>
      </w:r>
      <w:proofErr w:type="spellEnd"/>
      <w:r>
        <w:rPr>
          <w:rFonts w:eastAsiaTheme="minorEastAsia"/>
          <w:sz w:val="24"/>
          <w:szCs w:val="24"/>
          <w:lang w:eastAsia="zh-CN"/>
        </w:rPr>
        <w:t>）标准提供政策和制度支持；建设国家能力，支持</w:t>
      </w:r>
      <w:proofErr w:type="spellStart"/>
      <w:r>
        <w:rPr>
          <w:rFonts w:eastAsiaTheme="minorEastAsia"/>
          <w:sz w:val="24"/>
          <w:szCs w:val="24"/>
          <w:lang w:eastAsia="zh-CN"/>
        </w:rPr>
        <w:t>EnMS</w:t>
      </w:r>
      <w:proofErr w:type="spellEnd"/>
      <w:r>
        <w:rPr>
          <w:rFonts w:eastAsiaTheme="minorEastAsia"/>
          <w:sz w:val="24"/>
          <w:szCs w:val="24"/>
          <w:lang w:eastAsia="zh-CN"/>
        </w:rPr>
        <w:t>的规划、实施和认证，以及能源系统优化（</w:t>
      </w:r>
      <w:r>
        <w:rPr>
          <w:rFonts w:eastAsiaTheme="minorEastAsia"/>
          <w:sz w:val="24"/>
          <w:szCs w:val="24"/>
          <w:lang w:eastAsia="zh-CN"/>
        </w:rPr>
        <w:t>ESO</w:t>
      </w:r>
      <w:r>
        <w:rPr>
          <w:rFonts w:eastAsiaTheme="minorEastAsia"/>
          <w:sz w:val="24"/>
          <w:szCs w:val="24"/>
          <w:lang w:eastAsia="zh-CN"/>
        </w:rPr>
        <w:t>）；以及技术扩散和部署，以推动在选定工业部门实施能源管理系统。技术扩散部分通过循环基金支持</w:t>
      </w:r>
      <w:proofErr w:type="spellStart"/>
      <w:r>
        <w:rPr>
          <w:rFonts w:eastAsiaTheme="minorEastAsia"/>
          <w:sz w:val="24"/>
          <w:szCs w:val="24"/>
          <w:lang w:eastAsia="zh-CN"/>
        </w:rPr>
        <w:t>EnMS</w:t>
      </w:r>
      <w:proofErr w:type="spellEnd"/>
      <w:r>
        <w:rPr>
          <w:rFonts w:eastAsiaTheme="minorEastAsia"/>
          <w:sz w:val="24"/>
          <w:szCs w:val="24"/>
          <w:lang w:eastAsia="zh-CN"/>
        </w:rPr>
        <w:t>、能源效率和</w:t>
      </w:r>
      <w:r>
        <w:rPr>
          <w:rFonts w:eastAsiaTheme="minorEastAsia"/>
          <w:sz w:val="24"/>
          <w:szCs w:val="24"/>
          <w:lang w:eastAsia="zh-CN"/>
        </w:rPr>
        <w:t>ESO</w:t>
      </w:r>
      <w:r>
        <w:rPr>
          <w:rFonts w:eastAsiaTheme="minorEastAsia"/>
          <w:sz w:val="24"/>
          <w:szCs w:val="24"/>
          <w:lang w:eastAsia="zh-CN"/>
        </w:rPr>
        <w:t>项目的技术援助，以促进和支持工业企业增加投资。</w:t>
      </w:r>
    </w:p>
    <w:p w14:paraId="0287F920" w14:textId="77777777" w:rsidR="001D624E" w:rsidRDefault="00000000">
      <w:pPr>
        <w:pStyle w:val="NormalWeb"/>
        <w:spacing w:beforeAutospacing="1" w:afterAutospacing="1"/>
        <w:rPr>
          <w:rFonts w:eastAsiaTheme="minorEastAsia"/>
          <w:szCs w:val="24"/>
        </w:rPr>
      </w:pPr>
      <w:r>
        <w:rPr>
          <w:rFonts w:eastAsiaTheme="minorEastAsia"/>
          <w:szCs w:val="24"/>
          <w:u w:val="single"/>
          <w:lang w:val="en-US" w:eastAsia="zh-CN"/>
        </w:rPr>
        <w:t>供资</w:t>
      </w:r>
      <w:proofErr w:type="spellStart"/>
      <w:r>
        <w:rPr>
          <w:rFonts w:eastAsiaTheme="minorEastAsia"/>
          <w:szCs w:val="24"/>
          <w:u w:val="single"/>
        </w:rPr>
        <w:t>流程与能力建设</w:t>
      </w:r>
      <w:proofErr w:type="spellEnd"/>
    </w:p>
    <w:p w14:paraId="356CECD5" w14:textId="77777777" w:rsidR="001D624E" w:rsidRDefault="00000000">
      <w:pPr>
        <w:pStyle w:val="Heading1"/>
        <w:rPr>
          <w:rFonts w:eastAsiaTheme="minorEastAsia"/>
          <w:sz w:val="24"/>
          <w:szCs w:val="24"/>
          <w:lang w:eastAsia="zh-CN"/>
        </w:rPr>
      </w:pPr>
      <w:r>
        <w:rPr>
          <w:rFonts w:eastAsiaTheme="minorEastAsia"/>
          <w:sz w:val="24"/>
          <w:szCs w:val="24"/>
          <w:lang w:val="en-US" w:eastAsia="zh-CN"/>
        </w:rPr>
        <w:t>通过</w:t>
      </w:r>
      <w:r>
        <w:rPr>
          <w:rFonts w:eastAsiaTheme="minorEastAsia"/>
          <w:sz w:val="24"/>
          <w:szCs w:val="24"/>
          <w:lang w:eastAsia="zh-CN"/>
        </w:rPr>
        <w:t>对融资选项的详细分析，建议建立</w:t>
      </w:r>
      <w:r>
        <w:rPr>
          <w:rFonts w:eastAsiaTheme="minorEastAsia"/>
          <w:sz w:val="24"/>
          <w:szCs w:val="24"/>
          <w:lang w:val="en-US" w:eastAsia="zh-CN"/>
        </w:rPr>
        <w:t>一种</w:t>
      </w:r>
      <w:r>
        <w:rPr>
          <w:rFonts w:eastAsiaTheme="minorEastAsia"/>
          <w:sz w:val="24"/>
          <w:szCs w:val="24"/>
          <w:lang w:eastAsia="zh-CN"/>
        </w:rPr>
        <w:t>基</w:t>
      </w:r>
      <w:r>
        <w:rPr>
          <w:rFonts w:eastAsiaTheme="minorEastAsia" w:hint="eastAsia"/>
          <w:sz w:val="24"/>
          <w:szCs w:val="24"/>
          <w:lang w:eastAsia="zh-CN"/>
        </w:rPr>
        <w:t>“</w:t>
      </w:r>
      <w:r>
        <w:rPr>
          <w:rFonts w:eastAsiaTheme="minorEastAsia"/>
          <w:sz w:val="24"/>
          <w:szCs w:val="24"/>
          <w:lang w:eastAsia="zh-CN"/>
        </w:rPr>
        <w:t>于投资组合、存款</w:t>
      </w:r>
      <w:r>
        <w:rPr>
          <w:rFonts w:eastAsiaTheme="minorEastAsia"/>
          <w:sz w:val="24"/>
          <w:szCs w:val="24"/>
          <w:lang w:val="en-US" w:eastAsia="zh-CN"/>
        </w:rPr>
        <w:t>支持型的</w:t>
      </w:r>
      <w:r>
        <w:rPr>
          <w:rFonts w:eastAsiaTheme="minorEastAsia"/>
          <w:sz w:val="24"/>
          <w:szCs w:val="24"/>
          <w:lang w:eastAsia="zh-CN"/>
        </w:rPr>
        <w:t>贷款担保基金（</w:t>
      </w:r>
      <w:r>
        <w:rPr>
          <w:rFonts w:eastAsiaTheme="minorEastAsia"/>
          <w:sz w:val="24"/>
          <w:szCs w:val="24"/>
          <w:lang w:eastAsia="zh-CN"/>
        </w:rPr>
        <w:t>LGF*</w:t>
      </w:r>
      <w:r>
        <w:rPr>
          <w:rStyle w:val="FootnoteReference"/>
          <w:rFonts w:eastAsiaTheme="minorEastAsia"/>
          <w:sz w:val="24"/>
          <w:szCs w:val="24"/>
        </w:rPr>
        <w:footnoteReference w:id="6"/>
      </w:r>
      <w:r>
        <w:rPr>
          <w:rFonts w:eastAsiaTheme="minorEastAsia"/>
          <w:sz w:val="24"/>
          <w:szCs w:val="24"/>
          <w:lang w:eastAsia="zh-CN"/>
        </w:rPr>
        <w:t>）</w:t>
      </w:r>
      <w:r>
        <w:rPr>
          <w:rFonts w:eastAsiaTheme="minorEastAsia" w:hint="eastAsia"/>
          <w:sz w:val="24"/>
          <w:szCs w:val="24"/>
          <w:lang w:eastAsia="zh-CN"/>
        </w:rPr>
        <w:t>”</w:t>
      </w:r>
      <w:r>
        <w:rPr>
          <w:rFonts w:eastAsiaTheme="minorEastAsia"/>
          <w:sz w:val="24"/>
          <w:szCs w:val="24"/>
          <w:lang w:eastAsia="zh-CN"/>
        </w:rPr>
        <w:t>，以发展循环基金支持。该</w:t>
      </w:r>
      <w:r>
        <w:rPr>
          <w:rFonts w:eastAsiaTheme="minorEastAsia"/>
          <w:sz w:val="24"/>
          <w:szCs w:val="24"/>
          <w:lang w:eastAsia="zh-CN"/>
        </w:rPr>
        <w:t>LGF</w:t>
      </w:r>
      <w:r>
        <w:rPr>
          <w:rFonts w:eastAsiaTheme="minorEastAsia"/>
          <w:sz w:val="24"/>
          <w:szCs w:val="24"/>
          <w:lang w:eastAsia="zh-CN"/>
        </w:rPr>
        <w:t>可以提供公司无法提供的担保，以满足银行所要求的</w:t>
      </w:r>
      <w:r>
        <w:rPr>
          <w:rFonts w:eastAsiaTheme="minorEastAsia" w:hint="eastAsia"/>
          <w:sz w:val="24"/>
          <w:szCs w:val="24"/>
          <w:lang w:eastAsia="zh-CN"/>
        </w:rPr>
        <w:t>“</w:t>
      </w:r>
      <w:r>
        <w:rPr>
          <w:rFonts w:eastAsiaTheme="minorEastAsia"/>
          <w:sz w:val="24"/>
          <w:szCs w:val="24"/>
          <w:lang w:eastAsia="zh-CN"/>
        </w:rPr>
        <w:t>风险覆盖</w:t>
      </w:r>
      <w:r>
        <w:rPr>
          <w:rFonts w:eastAsiaTheme="minorEastAsia" w:hint="eastAsia"/>
          <w:sz w:val="24"/>
          <w:szCs w:val="24"/>
          <w:lang w:eastAsia="zh-CN"/>
        </w:rPr>
        <w:t>”</w:t>
      </w:r>
      <w:r>
        <w:rPr>
          <w:rFonts w:eastAsiaTheme="minorEastAsia"/>
          <w:sz w:val="24"/>
          <w:szCs w:val="24"/>
          <w:lang w:eastAsia="zh-CN"/>
        </w:rPr>
        <w:t>，并通过担保，尤其是以存款形式，降低融资成本，这使得降低资本</w:t>
      </w:r>
      <w:r>
        <w:rPr>
          <w:rFonts w:eastAsiaTheme="minorEastAsia"/>
          <w:sz w:val="24"/>
          <w:szCs w:val="24"/>
          <w:lang w:eastAsia="zh-CN"/>
        </w:rPr>
        <w:t>/</w:t>
      </w:r>
      <w:r>
        <w:rPr>
          <w:rFonts w:eastAsiaTheme="minorEastAsia"/>
          <w:sz w:val="24"/>
          <w:szCs w:val="24"/>
          <w:lang w:eastAsia="zh-CN"/>
        </w:rPr>
        <w:t>融资成本成为可能，从而降低所发放贷款的利率。规定担保基金的服务合同中列出了借款条款和条件，包括与担保相关的条件。通过这一循环机制，一旦给予受益人的贷款</w:t>
      </w:r>
      <w:r>
        <w:rPr>
          <w:rFonts w:eastAsiaTheme="minorEastAsia"/>
          <w:sz w:val="24"/>
          <w:szCs w:val="24"/>
          <w:lang w:val="en-US" w:eastAsia="zh-CN"/>
        </w:rPr>
        <w:t>得到</w:t>
      </w:r>
      <w:r>
        <w:rPr>
          <w:rFonts w:eastAsiaTheme="minorEastAsia"/>
          <w:sz w:val="24"/>
          <w:szCs w:val="24"/>
          <w:lang w:eastAsia="zh-CN"/>
        </w:rPr>
        <w:t>偿还，等值的担保金额将释放出来供新的借款人使用。</w:t>
      </w:r>
    </w:p>
    <w:p w14:paraId="2EC687AA" w14:textId="77777777" w:rsidR="001D624E" w:rsidRDefault="00000000">
      <w:pPr>
        <w:pStyle w:val="Heading1"/>
        <w:rPr>
          <w:rFonts w:eastAsiaTheme="minorEastAsia"/>
          <w:sz w:val="24"/>
          <w:szCs w:val="24"/>
          <w:lang w:eastAsia="zh-CN"/>
        </w:rPr>
      </w:pPr>
      <w:r>
        <w:rPr>
          <w:rFonts w:eastAsiaTheme="minorEastAsia"/>
          <w:sz w:val="24"/>
          <w:szCs w:val="24"/>
          <w:lang w:eastAsia="zh-CN"/>
        </w:rPr>
        <w:t>目标公司包括接受过项目在能源管理系统（</w:t>
      </w:r>
      <w:proofErr w:type="spellStart"/>
      <w:r>
        <w:rPr>
          <w:rFonts w:eastAsiaTheme="minorEastAsia"/>
          <w:sz w:val="24"/>
          <w:szCs w:val="24"/>
          <w:lang w:eastAsia="zh-CN"/>
        </w:rPr>
        <w:t>EnMS</w:t>
      </w:r>
      <w:proofErr w:type="spellEnd"/>
      <w:r>
        <w:rPr>
          <w:rFonts w:eastAsiaTheme="minorEastAsia"/>
          <w:sz w:val="24"/>
          <w:szCs w:val="24"/>
          <w:lang w:eastAsia="zh-CN"/>
        </w:rPr>
        <w:t>）</w:t>
      </w:r>
      <w:r>
        <w:rPr>
          <w:rFonts w:eastAsiaTheme="minorEastAsia"/>
          <w:sz w:val="24"/>
          <w:szCs w:val="24"/>
          <w:lang w:eastAsia="zh-CN"/>
        </w:rPr>
        <w:t>/</w:t>
      </w:r>
      <w:r>
        <w:rPr>
          <w:rFonts w:eastAsiaTheme="minorEastAsia"/>
          <w:sz w:val="24"/>
          <w:szCs w:val="24"/>
          <w:lang w:eastAsia="zh-CN"/>
        </w:rPr>
        <w:t>能源系统优化（</w:t>
      </w:r>
      <w:r>
        <w:rPr>
          <w:rFonts w:eastAsiaTheme="minorEastAsia"/>
          <w:sz w:val="24"/>
          <w:szCs w:val="24"/>
          <w:lang w:eastAsia="zh-CN"/>
        </w:rPr>
        <w:t>ESO</w:t>
      </w:r>
      <w:r>
        <w:rPr>
          <w:rFonts w:eastAsiaTheme="minorEastAsia"/>
          <w:sz w:val="24"/>
          <w:szCs w:val="24"/>
          <w:lang w:eastAsia="zh-CN"/>
        </w:rPr>
        <w:t>）方面的培训和能力建设支持的工业企业，符合定义标准的其他工业企业，以及中小企业和大公司。该项目下的贷款已用于实施</w:t>
      </w:r>
      <w:proofErr w:type="spellStart"/>
      <w:r>
        <w:rPr>
          <w:rFonts w:eastAsiaTheme="minorEastAsia"/>
          <w:sz w:val="24"/>
          <w:szCs w:val="24"/>
          <w:lang w:eastAsia="zh-CN"/>
        </w:rPr>
        <w:t>EnMS</w:t>
      </w:r>
      <w:proofErr w:type="spellEnd"/>
      <w:r>
        <w:rPr>
          <w:rFonts w:eastAsiaTheme="minorEastAsia"/>
          <w:sz w:val="24"/>
          <w:szCs w:val="24"/>
          <w:lang w:eastAsia="zh-CN"/>
        </w:rPr>
        <w:t>（符合</w:t>
      </w:r>
      <w:r>
        <w:rPr>
          <w:rFonts w:eastAsiaTheme="minorEastAsia"/>
          <w:sz w:val="24"/>
          <w:szCs w:val="24"/>
          <w:lang w:eastAsia="zh-CN"/>
        </w:rPr>
        <w:t>ISO 50001:2018</w:t>
      </w:r>
      <w:r>
        <w:rPr>
          <w:rFonts w:eastAsiaTheme="minorEastAsia"/>
          <w:sz w:val="24"/>
          <w:szCs w:val="24"/>
          <w:lang w:eastAsia="zh-CN"/>
        </w:rPr>
        <w:t>标准），包括第三方认证、能源系统优化项目（风机、泵、压缩空气、蒸汽等）以及其他工业能源效率（</w:t>
      </w:r>
      <w:r>
        <w:rPr>
          <w:rFonts w:eastAsiaTheme="minorEastAsia"/>
          <w:sz w:val="24"/>
          <w:szCs w:val="24"/>
          <w:lang w:eastAsia="zh-CN"/>
        </w:rPr>
        <w:t>IEE</w:t>
      </w:r>
      <w:r>
        <w:rPr>
          <w:rFonts w:eastAsiaTheme="minorEastAsia"/>
          <w:sz w:val="24"/>
          <w:szCs w:val="24"/>
          <w:lang w:eastAsia="zh-CN"/>
        </w:rPr>
        <w:t>）措施（</w:t>
      </w:r>
      <w:r>
        <w:rPr>
          <w:rFonts w:eastAsiaTheme="minorEastAsia"/>
          <w:sz w:val="24"/>
          <w:szCs w:val="24"/>
          <w:lang w:val="en-US" w:eastAsia="zh-CN"/>
        </w:rPr>
        <w:t>前提是</w:t>
      </w:r>
      <w:proofErr w:type="spellStart"/>
      <w:r>
        <w:rPr>
          <w:rFonts w:eastAsiaTheme="minorEastAsia"/>
          <w:sz w:val="24"/>
          <w:szCs w:val="24"/>
          <w:lang w:eastAsia="zh-CN"/>
        </w:rPr>
        <w:t>EnMS</w:t>
      </w:r>
      <w:proofErr w:type="spellEnd"/>
      <w:r>
        <w:rPr>
          <w:rFonts w:eastAsiaTheme="minorEastAsia"/>
          <w:sz w:val="24"/>
          <w:szCs w:val="24"/>
          <w:lang w:eastAsia="zh-CN"/>
        </w:rPr>
        <w:t>已经</w:t>
      </w:r>
      <w:r>
        <w:rPr>
          <w:rFonts w:eastAsiaTheme="minorEastAsia"/>
          <w:sz w:val="24"/>
          <w:szCs w:val="24"/>
          <w:lang w:val="en-US" w:eastAsia="zh-CN"/>
        </w:rPr>
        <w:t>实施</w:t>
      </w:r>
      <w:r>
        <w:rPr>
          <w:rFonts w:eastAsiaTheme="minorEastAsia"/>
          <w:sz w:val="24"/>
          <w:szCs w:val="24"/>
          <w:lang w:eastAsia="zh-CN"/>
        </w:rPr>
        <w:t>）。</w:t>
      </w:r>
    </w:p>
    <w:p w14:paraId="114F5EE6" w14:textId="77777777" w:rsidR="001D624E" w:rsidRDefault="00000000">
      <w:pPr>
        <w:pStyle w:val="Heading1"/>
        <w:rPr>
          <w:rFonts w:eastAsiaTheme="minorEastAsia"/>
          <w:sz w:val="24"/>
          <w:szCs w:val="24"/>
          <w:lang w:eastAsia="zh-CN"/>
        </w:rPr>
      </w:pPr>
      <w:r>
        <w:rPr>
          <w:rFonts w:eastAsiaTheme="minorEastAsia"/>
          <w:sz w:val="24"/>
          <w:szCs w:val="24"/>
          <w:lang w:eastAsia="zh-CN"/>
        </w:rPr>
        <w:t>这些带担保的贷款利率有效期约为</w:t>
      </w:r>
      <w:r>
        <w:rPr>
          <w:rFonts w:eastAsiaTheme="minorEastAsia"/>
          <w:sz w:val="24"/>
          <w:szCs w:val="24"/>
          <w:lang w:eastAsia="zh-CN"/>
        </w:rPr>
        <w:t>18</w:t>
      </w:r>
      <w:r>
        <w:rPr>
          <w:rFonts w:eastAsiaTheme="minorEastAsia"/>
          <w:sz w:val="24"/>
          <w:szCs w:val="24"/>
          <w:lang w:eastAsia="zh-CN"/>
        </w:rPr>
        <w:t>个月，</w:t>
      </w:r>
      <w:r>
        <w:rPr>
          <w:rFonts w:eastAsiaTheme="minorEastAsia"/>
          <w:sz w:val="24"/>
          <w:szCs w:val="24"/>
          <w:lang w:val="en-US" w:eastAsia="zh-CN"/>
        </w:rPr>
        <w:t>从而使</w:t>
      </w:r>
      <w:r>
        <w:rPr>
          <w:rFonts w:eastAsiaTheme="minorEastAsia"/>
          <w:sz w:val="24"/>
          <w:szCs w:val="24"/>
          <w:lang w:eastAsia="zh-CN"/>
        </w:rPr>
        <w:t>利率从</w:t>
      </w:r>
      <w:r>
        <w:rPr>
          <w:rFonts w:eastAsiaTheme="minorEastAsia"/>
          <w:sz w:val="24"/>
          <w:szCs w:val="24"/>
          <w:lang w:eastAsia="zh-CN"/>
        </w:rPr>
        <w:t>25%</w:t>
      </w:r>
      <w:r>
        <w:rPr>
          <w:rFonts w:eastAsiaTheme="minorEastAsia"/>
          <w:sz w:val="24"/>
          <w:szCs w:val="24"/>
          <w:lang w:eastAsia="zh-CN"/>
        </w:rPr>
        <w:t>降低到</w:t>
      </w:r>
      <w:r>
        <w:rPr>
          <w:rFonts w:eastAsiaTheme="minorEastAsia"/>
          <w:sz w:val="24"/>
          <w:szCs w:val="24"/>
          <w:lang w:eastAsia="zh-CN"/>
        </w:rPr>
        <w:t>16.5%</w:t>
      </w:r>
      <w:r>
        <w:rPr>
          <w:rFonts w:eastAsiaTheme="minorEastAsia"/>
          <w:sz w:val="24"/>
          <w:szCs w:val="24"/>
          <w:lang w:eastAsia="zh-CN"/>
        </w:rPr>
        <w:t>至</w:t>
      </w:r>
      <w:r>
        <w:rPr>
          <w:rFonts w:eastAsiaTheme="minorEastAsia"/>
          <w:sz w:val="24"/>
          <w:szCs w:val="24"/>
          <w:lang w:eastAsia="zh-CN"/>
        </w:rPr>
        <w:t>18%</w:t>
      </w:r>
      <w:r>
        <w:rPr>
          <w:rFonts w:eastAsiaTheme="minorEastAsia"/>
          <w:sz w:val="24"/>
          <w:szCs w:val="24"/>
          <w:lang w:eastAsia="zh-CN"/>
        </w:rPr>
        <w:t>。</w:t>
      </w:r>
    </w:p>
    <w:p w14:paraId="2CF864BD" w14:textId="77777777" w:rsidR="001D624E" w:rsidRDefault="00000000">
      <w:pPr>
        <w:rPr>
          <w:rFonts w:eastAsiaTheme="minorEastAsia"/>
          <w:sz w:val="24"/>
          <w:szCs w:val="24"/>
          <w:u w:val="single"/>
        </w:rPr>
      </w:pPr>
      <w:proofErr w:type="spellStart"/>
      <w:r>
        <w:rPr>
          <w:rFonts w:eastAsiaTheme="minorEastAsia"/>
          <w:sz w:val="24"/>
          <w:szCs w:val="24"/>
          <w:u w:val="single"/>
        </w:rPr>
        <w:t>绩效指标</w:t>
      </w:r>
      <w:proofErr w:type="spellEnd"/>
    </w:p>
    <w:p w14:paraId="503D6F91" w14:textId="77777777" w:rsidR="001D624E" w:rsidRDefault="001D624E">
      <w:pPr>
        <w:rPr>
          <w:rFonts w:eastAsiaTheme="minorEastAsia"/>
          <w:sz w:val="24"/>
          <w:szCs w:val="24"/>
        </w:rPr>
      </w:pPr>
    </w:p>
    <w:p w14:paraId="5FEDDD66" w14:textId="77777777" w:rsidR="001D624E" w:rsidRDefault="00000000">
      <w:pPr>
        <w:pStyle w:val="Heading1"/>
        <w:rPr>
          <w:rFonts w:eastAsiaTheme="minorEastAsia"/>
          <w:sz w:val="24"/>
          <w:szCs w:val="24"/>
          <w:lang w:eastAsia="zh-CN"/>
        </w:rPr>
      </w:pPr>
      <w:r>
        <w:rPr>
          <w:rFonts w:eastAsiaTheme="minorEastAsia"/>
          <w:sz w:val="24"/>
          <w:szCs w:val="24"/>
          <w:lang w:eastAsia="zh-CN"/>
        </w:rPr>
        <w:lastRenderedPageBreak/>
        <w:t>预计该项目在</w:t>
      </w:r>
      <w:r>
        <w:rPr>
          <w:rFonts w:eastAsiaTheme="minorEastAsia"/>
          <w:sz w:val="24"/>
          <w:szCs w:val="24"/>
          <w:lang w:eastAsia="zh-CN"/>
        </w:rPr>
        <w:t>10</w:t>
      </w:r>
      <w:r>
        <w:rPr>
          <w:rFonts w:eastAsiaTheme="minorEastAsia"/>
          <w:sz w:val="24"/>
          <w:szCs w:val="24"/>
          <w:lang w:eastAsia="zh-CN"/>
        </w:rPr>
        <w:t>年内实现直接节能</w:t>
      </w:r>
      <w:r>
        <w:rPr>
          <w:rFonts w:eastAsiaTheme="minorEastAsia"/>
          <w:sz w:val="24"/>
          <w:szCs w:val="24"/>
          <w:lang w:eastAsia="zh-CN"/>
        </w:rPr>
        <w:t>3305</w:t>
      </w:r>
      <w:r>
        <w:rPr>
          <w:rFonts w:eastAsiaTheme="minorEastAsia"/>
          <w:sz w:val="24"/>
          <w:szCs w:val="24"/>
          <w:lang w:eastAsia="zh-CN"/>
        </w:rPr>
        <w:t>千兆瓦时（</w:t>
      </w:r>
      <w:r>
        <w:rPr>
          <w:rFonts w:eastAsiaTheme="minorEastAsia"/>
          <w:sz w:val="24"/>
          <w:szCs w:val="24"/>
          <w:lang w:eastAsia="zh-CN"/>
        </w:rPr>
        <w:t>GWh</w:t>
      </w:r>
      <w:r>
        <w:rPr>
          <w:rFonts w:eastAsiaTheme="minorEastAsia"/>
          <w:sz w:val="24"/>
          <w:szCs w:val="24"/>
          <w:lang w:eastAsia="zh-CN"/>
        </w:rPr>
        <w:t>）；这相当于在</w:t>
      </w:r>
      <w:r>
        <w:rPr>
          <w:rFonts w:eastAsiaTheme="minorEastAsia"/>
          <w:sz w:val="24"/>
          <w:szCs w:val="24"/>
          <w:lang w:eastAsia="zh-CN"/>
        </w:rPr>
        <w:t>10</w:t>
      </w:r>
      <w:r>
        <w:rPr>
          <w:rFonts w:eastAsiaTheme="minorEastAsia"/>
          <w:sz w:val="24"/>
          <w:szCs w:val="24"/>
          <w:lang w:eastAsia="zh-CN"/>
        </w:rPr>
        <w:t>年内</w:t>
      </w:r>
      <w:r>
        <w:rPr>
          <w:rFonts w:eastAsiaTheme="minorEastAsia"/>
          <w:sz w:val="24"/>
          <w:szCs w:val="24"/>
          <w:lang w:val="en-US" w:eastAsia="zh-CN"/>
        </w:rPr>
        <w:t>减少</w:t>
      </w:r>
      <w:r>
        <w:rPr>
          <w:rFonts w:eastAsiaTheme="minorEastAsia"/>
          <w:sz w:val="24"/>
          <w:szCs w:val="24"/>
          <w:lang w:eastAsia="zh-CN"/>
        </w:rPr>
        <w:t>58</w:t>
      </w:r>
      <w:r>
        <w:rPr>
          <w:rFonts w:eastAsiaTheme="minorEastAsia"/>
          <w:sz w:val="24"/>
          <w:szCs w:val="24"/>
          <w:lang w:val="en-US" w:eastAsia="zh-CN"/>
        </w:rPr>
        <w:t>万</w:t>
      </w:r>
      <w:r>
        <w:rPr>
          <w:rFonts w:eastAsiaTheme="minorEastAsia"/>
          <w:sz w:val="24"/>
          <w:szCs w:val="24"/>
          <w:lang w:eastAsia="zh-CN"/>
        </w:rPr>
        <w:t>吨二氧化碳当量。</w:t>
      </w:r>
    </w:p>
    <w:p w14:paraId="43537616" w14:textId="77777777" w:rsidR="001D624E" w:rsidRDefault="001D624E">
      <w:pPr>
        <w:pStyle w:val="Heading1"/>
        <w:numPr>
          <w:ilvl w:val="0"/>
          <w:numId w:val="0"/>
        </w:numPr>
        <w:spacing w:after="160"/>
        <w:rPr>
          <w:rFonts w:asciiTheme="minorEastAsia" w:eastAsiaTheme="minorEastAsia" w:hAnsiTheme="minorEastAsia" w:cstheme="minorEastAsia"/>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D624E" w14:paraId="76EE06D1" w14:textId="77777777">
        <w:tc>
          <w:tcPr>
            <w:tcW w:w="1871" w:type="dxa"/>
          </w:tcPr>
          <w:p w14:paraId="73E5F046" w14:textId="77777777" w:rsidR="001D624E" w:rsidRDefault="001D624E">
            <w:pPr>
              <w:rPr>
                <w:rFonts w:asciiTheme="minorEastAsia" w:eastAsiaTheme="minorEastAsia" w:hAnsiTheme="minorEastAsia" w:cstheme="minorEastAsia"/>
                <w:sz w:val="24"/>
                <w:szCs w:val="24"/>
                <w:lang w:eastAsia="zh-CN"/>
              </w:rPr>
            </w:pPr>
          </w:p>
        </w:tc>
        <w:tc>
          <w:tcPr>
            <w:tcW w:w="1872" w:type="dxa"/>
          </w:tcPr>
          <w:p w14:paraId="573F95CE" w14:textId="77777777" w:rsidR="001D624E" w:rsidRDefault="001D624E">
            <w:pPr>
              <w:rPr>
                <w:rFonts w:asciiTheme="minorEastAsia" w:eastAsiaTheme="minorEastAsia" w:hAnsiTheme="minorEastAsia" w:cstheme="minorEastAsia"/>
                <w:sz w:val="24"/>
                <w:szCs w:val="24"/>
                <w:lang w:eastAsia="zh-CN"/>
              </w:rPr>
            </w:pPr>
          </w:p>
        </w:tc>
        <w:tc>
          <w:tcPr>
            <w:tcW w:w="1872" w:type="dxa"/>
            <w:tcBorders>
              <w:bottom w:val="single" w:sz="4" w:space="0" w:color="auto"/>
            </w:tcBorders>
          </w:tcPr>
          <w:p w14:paraId="3D62DAB9" w14:textId="77777777" w:rsidR="001D624E" w:rsidRDefault="001D624E">
            <w:pPr>
              <w:rPr>
                <w:rFonts w:asciiTheme="minorEastAsia" w:eastAsiaTheme="minorEastAsia" w:hAnsiTheme="minorEastAsia" w:cstheme="minorEastAsia"/>
                <w:sz w:val="24"/>
                <w:szCs w:val="24"/>
                <w:lang w:eastAsia="zh-CN"/>
              </w:rPr>
            </w:pPr>
          </w:p>
        </w:tc>
        <w:tc>
          <w:tcPr>
            <w:tcW w:w="1872" w:type="dxa"/>
          </w:tcPr>
          <w:p w14:paraId="146DD1B6" w14:textId="77777777" w:rsidR="001D624E" w:rsidRDefault="001D624E">
            <w:pPr>
              <w:rPr>
                <w:rFonts w:asciiTheme="minorEastAsia" w:eastAsiaTheme="minorEastAsia" w:hAnsiTheme="minorEastAsia" w:cstheme="minorEastAsia"/>
                <w:sz w:val="24"/>
                <w:szCs w:val="24"/>
                <w:lang w:eastAsia="zh-CN"/>
              </w:rPr>
            </w:pPr>
          </w:p>
        </w:tc>
        <w:tc>
          <w:tcPr>
            <w:tcW w:w="1873" w:type="dxa"/>
          </w:tcPr>
          <w:p w14:paraId="5412F92D" w14:textId="77777777" w:rsidR="001D624E" w:rsidRDefault="001D624E">
            <w:pPr>
              <w:rPr>
                <w:rFonts w:asciiTheme="minorEastAsia" w:eastAsiaTheme="minorEastAsia" w:hAnsiTheme="minorEastAsia" w:cstheme="minorEastAsia"/>
                <w:sz w:val="24"/>
                <w:szCs w:val="24"/>
                <w:lang w:eastAsia="zh-CN"/>
              </w:rPr>
            </w:pPr>
          </w:p>
        </w:tc>
      </w:tr>
    </w:tbl>
    <w:p w14:paraId="2488671B" w14:textId="77777777" w:rsidR="001D624E" w:rsidRDefault="001D624E">
      <w:pPr>
        <w:rPr>
          <w:rFonts w:asciiTheme="minorEastAsia" w:eastAsiaTheme="minorEastAsia" w:hAnsiTheme="minorEastAsia" w:cstheme="minorEastAsia"/>
          <w:sz w:val="24"/>
          <w:szCs w:val="24"/>
          <w:lang w:eastAsia="zh-CN"/>
        </w:rPr>
      </w:pPr>
    </w:p>
    <w:sectPr w:rsidR="001D624E">
      <w:headerReference w:type="even" r:id="rId16"/>
      <w:headerReference w:type="default" r:id="rId17"/>
      <w:footerReference w:type="even" r:id="rId18"/>
      <w:footerReference w:type="default" r:id="rId19"/>
      <w:footerReference w:type="first" r:id="rId20"/>
      <w:pgSz w:w="12240" w:h="15840"/>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56F41" w14:textId="77777777" w:rsidR="00CA73DE" w:rsidRDefault="00CA73DE">
      <w:r>
        <w:separator/>
      </w:r>
    </w:p>
  </w:endnote>
  <w:endnote w:type="continuationSeparator" w:id="0">
    <w:p w14:paraId="78F9AF16" w14:textId="77777777" w:rsidR="00CA73DE" w:rsidRDefault="00CA7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97CDF" w14:textId="77777777" w:rsidR="001D624E" w:rsidRDefault="0000000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6FC9" w14:textId="77777777" w:rsidR="001D624E" w:rsidRDefault="0000000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2891C" w14:textId="77777777" w:rsidR="001D624E" w:rsidRDefault="00000000">
    <w:pPr>
      <w:pBdr>
        <w:top w:val="single" w:sz="4" w:space="0" w:color="auto"/>
        <w:left w:val="single" w:sz="4" w:space="4" w:color="auto"/>
        <w:bottom w:val="single" w:sz="4" w:space="1" w:color="auto"/>
        <w:right w:val="single" w:sz="4" w:space="4" w:color="auto"/>
      </w:pBdr>
      <w:jc w:val="center"/>
      <w:rPr>
        <w:rFonts w:asciiTheme="minorEastAsia" w:eastAsiaTheme="minorEastAsia" w:hAnsiTheme="minorEastAsia" w:cstheme="minorEastAsia"/>
        <w:sz w:val="18"/>
        <w:szCs w:val="18"/>
        <w:lang w:val="fr-CA" w:eastAsia="zh-CN"/>
      </w:rPr>
    </w:pPr>
    <w:r>
      <w:rPr>
        <w:rFonts w:asciiTheme="minorEastAsia" w:eastAsiaTheme="minorEastAsia" w:hAnsiTheme="minorEastAsia" w:cstheme="minorEastAsia" w:hint="eastAsia"/>
        <w:sz w:val="20"/>
        <w:szCs w:val="20"/>
        <w:lang w:eastAsia="zh-CN"/>
      </w:rPr>
      <w:t>执行蒙特利尔议定书多边基金执行委员会的会前文件不妨碍文件印发后执行委员会可能作出的任何决定。</w:t>
    </w:r>
  </w:p>
  <w:p w14:paraId="1C32E10C" w14:textId="77777777" w:rsidR="001D624E" w:rsidRDefault="001D624E">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63243" w14:textId="77777777" w:rsidR="00CA73DE" w:rsidRDefault="00CA73DE">
      <w:r>
        <w:separator/>
      </w:r>
    </w:p>
  </w:footnote>
  <w:footnote w:type="continuationSeparator" w:id="0">
    <w:p w14:paraId="0795CE75" w14:textId="77777777" w:rsidR="00CA73DE" w:rsidRDefault="00CA73DE">
      <w:r>
        <w:continuationSeparator/>
      </w:r>
    </w:p>
  </w:footnote>
  <w:footnote w:id="1">
    <w:p w14:paraId="41B9B40D" w14:textId="77777777" w:rsidR="001D624E" w:rsidRDefault="00000000">
      <w:pPr>
        <w:pStyle w:val="FootnoteText"/>
        <w:spacing w:after="120"/>
        <w:rPr>
          <w:rFonts w:eastAsia="SimSun"/>
          <w:lang w:val="en-US"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/ExCom/96/</w:t>
      </w:r>
      <w:r>
        <w:rPr>
          <w:rFonts w:eastAsia="SimSun" w:hint="eastAsia"/>
          <w:lang w:val="en-US" w:eastAsia="zh-CN"/>
        </w:rPr>
        <w:t>1</w:t>
      </w:r>
      <w:r>
        <w:rPr>
          <w:rFonts w:eastAsia="SimSun" w:hint="eastAsia"/>
          <w:lang w:val="en-US" w:eastAsia="zh-CN"/>
        </w:rPr>
        <w:t>号文件</w:t>
      </w:r>
    </w:p>
  </w:footnote>
  <w:footnote w:id="2">
    <w:p w14:paraId="0C3D301E" w14:textId="77777777" w:rsidR="001D624E" w:rsidRDefault="00000000">
      <w:pPr>
        <w:pStyle w:val="FootnoteText"/>
        <w:rPr>
          <w:lang w:eastAsia="zh-CN"/>
        </w:rPr>
      </w:pPr>
      <w:r>
        <w:rPr>
          <w:rStyle w:val="FootnoteReference"/>
        </w:rPr>
        <w:footnoteRef/>
      </w:r>
      <w:r>
        <w:rPr>
          <w:lang w:eastAsia="zh-CN"/>
        </w:rPr>
        <w:t xml:space="preserve"> </w:t>
      </w:r>
      <w:r>
        <w:rPr>
          <w:rFonts w:eastAsia="SimSun"/>
          <w:lang w:eastAsia="zh-CN"/>
        </w:rPr>
        <w:t>除此之外，</w:t>
      </w:r>
      <w:r>
        <w:rPr>
          <w:rFonts w:eastAsia="SimSun"/>
          <w:lang w:val="en-US" w:eastAsia="zh-CN"/>
        </w:rPr>
        <w:t>还有</w:t>
      </w:r>
      <w:r>
        <w:rPr>
          <w:rFonts w:eastAsia="SimSun"/>
          <w:lang w:eastAsia="zh-CN"/>
        </w:rPr>
        <w:t>用于该项目技术援助</w:t>
      </w:r>
      <w:r>
        <w:rPr>
          <w:rFonts w:eastAsia="SimSun"/>
          <w:lang w:val="en-US" w:eastAsia="zh-CN"/>
        </w:rPr>
        <w:t>的</w:t>
      </w:r>
      <w:r>
        <w:rPr>
          <w:rFonts w:eastAsia="SimSun"/>
          <w:lang w:eastAsia="zh-CN"/>
        </w:rPr>
        <w:t>176</w:t>
      </w:r>
      <w:r>
        <w:rPr>
          <w:rFonts w:eastAsia="SimSun"/>
          <w:lang w:eastAsia="zh-CN"/>
        </w:rPr>
        <w:t>万</w:t>
      </w:r>
      <w:r>
        <w:rPr>
          <w:rFonts w:eastAsia="SimSun"/>
          <w:lang w:val="en-US" w:eastAsia="zh-CN"/>
        </w:rPr>
        <w:t>美元</w:t>
      </w:r>
      <w:r>
        <w:rPr>
          <w:rFonts w:eastAsia="SimSun"/>
          <w:lang w:eastAsia="zh-CN"/>
        </w:rPr>
        <w:t>。</w:t>
      </w:r>
    </w:p>
    <w:p w14:paraId="226B96C3" w14:textId="77777777" w:rsidR="001D624E" w:rsidRDefault="001D624E">
      <w:pPr>
        <w:pStyle w:val="FootnoteText"/>
        <w:snapToGrid w:val="0"/>
        <w:rPr>
          <w:lang w:eastAsia="zh-CN"/>
        </w:rPr>
      </w:pPr>
    </w:p>
  </w:footnote>
  <w:footnote w:id="3">
    <w:p w14:paraId="14838298" w14:textId="77777777" w:rsidR="001D624E" w:rsidRDefault="00000000">
      <w:pPr>
        <w:pStyle w:val="FootnoteText"/>
        <w:snapToGrid w:val="0"/>
        <w:rPr>
          <w:lang w:eastAsia="zh-CN"/>
        </w:rPr>
      </w:pPr>
      <w:r>
        <w:rPr>
          <w:rStyle w:val="FootnoteReference"/>
        </w:rPr>
        <w:footnoteRef/>
      </w:r>
      <w:r>
        <w:rPr>
          <w:lang w:eastAsia="zh-CN"/>
        </w:rPr>
        <w:t xml:space="preserve"> </w:t>
      </w:r>
      <w:r>
        <w:rPr>
          <w:rFonts w:ascii="SimSun" w:eastAsia="SimSun" w:hAnsi="SimSun" w:cs="SimSun"/>
          <w:lang w:eastAsia="zh-CN"/>
        </w:rPr>
        <w:t>该基金由能源部设立，用于接收资金并将其转移到项目投资中。该基金还将从受益人处收到还款。</w:t>
      </w:r>
    </w:p>
  </w:footnote>
  <w:footnote w:id="4">
    <w:p w14:paraId="1435CD33" w14:textId="77777777" w:rsidR="001D624E" w:rsidRDefault="00000000">
      <w:pPr>
        <w:pStyle w:val="FootnoteText"/>
        <w:snapToGrid w:val="0"/>
      </w:pPr>
      <w:r>
        <w:rPr>
          <w:rStyle w:val="FootnoteReference"/>
        </w:rPr>
        <w:footnoteRef/>
      </w:r>
      <w:r>
        <w:t xml:space="preserve"> </w:t>
      </w:r>
      <w:hyperlink r:id="rId1" w:history="1">
        <w:r w:rsidR="001D624E">
          <w:rPr>
            <w:rStyle w:val="Hyperlink"/>
            <w:rFonts w:asciiTheme="majorBidi" w:hAnsiTheme="majorBidi" w:cstheme="majorBidi"/>
            <w:color w:val="auto"/>
          </w:rPr>
          <w:t>https://tony-kaldany.squarespace.com/s/lebanon_neerea_web.pdf</w:t>
        </w:r>
      </w:hyperlink>
    </w:p>
  </w:footnote>
  <w:footnote w:id="5">
    <w:p w14:paraId="6F0DD80B" w14:textId="77777777" w:rsidR="001D624E" w:rsidRDefault="00000000">
      <w:pPr>
        <w:pStyle w:val="FootnoteText"/>
        <w:snapToGrid w:val="0"/>
      </w:pPr>
      <w:r>
        <w:rPr>
          <w:rStyle w:val="FootnoteReference"/>
        </w:rPr>
        <w:footnoteRef/>
      </w:r>
      <w:r>
        <w:t xml:space="preserve"> </w:t>
      </w:r>
      <w:hyperlink r:id="rId2" w:history="1">
        <w:r w:rsidR="001D624E">
          <w:rPr>
            <w:rStyle w:val="Hyperlink"/>
            <w:rFonts w:asciiTheme="majorBidi" w:hAnsiTheme="majorBidi" w:cstheme="majorBidi"/>
            <w:color w:val="auto"/>
          </w:rPr>
          <w:t>https://lcec.org.lb/our-work/partners/NEEREA?utm_source</w:t>
        </w:r>
      </w:hyperlink>
    </w:p>
  </w:footnote>
  <w:footnote w:id="6">
    <w:p w14:paraId="012618E2" w14:textId="77777777" w:rsidR="001D624E" w:rsidRDefault="00000000">
      <w:pPr>
        <w:pStyle w:val="FootnoteText"/>
        <w:snapToGrid w:val="0"/>
        <w:rPr>
          <w:lang w:eastAsia="zh-CN"/>
        </w:rPr>
      </w:pPr>
      <w:r>
        <w:rPr>
          <w:rStyle w:val="FootnoteReference"/>
        </w:rPr>
        <w:footnoteRef/>
      </w:r>
      <w:r>
        <w:rPr>
          <w:lang w:eastAsia="zh-CN"/>
        </w:rPr>
        <w:t xml:space="preserve"> </w:t>
      </w:r>
      <w:r>
        <w:rPr>
          <w:rFonts w:eastAsia="SimSun"/>
          <w:lang w:eastAsia="zh-CN"/>
        </w:rPr>
        <w:t>LGF</w:t>
      </w:r>
      <w:r>
        <w:rPr>
          <w:rFonts w:eastAsia="SimSun"/>
          <w:lang w:val="en-US" w:eastAsia="zh-CN"/>
        </w:rPr>
        <w:t>类型机制</w:t>
      </w:r>
      <w:r>
        <w:rPr>
          <w:rFonts w:eastAsia="SimSun"/>
          <w:lang w:eastAsia="zh-CN"/>
        </w:rPr>
        <w:t>覆盖了在</w:t>
      </w:r>
      <w:r>
        <w:rPr>
          <w:rFonts w:eastAsia="SimSun"/>
          <w:lang w:val="en-US" w:eastAsia="zh-CN"/>
        </w:rPr>
        <w:t>所确定</w:t>
      </w:r>
      <w:r>
        <w:rPr>
          <w:rFonts w:eastAsia="SimSun"/>
          <w:lang w:eastAsia="zh-CN"/>
        </w:rPr>
        <w:t>行业提供贷款的大部分风险。该机制在金融系统脆弱的国家，以及在</w:t>
      </w:r>
      <w:r>
        <w:rPr>
          <w:rFonts w:eastAsia="SimSun"/>
          <w:lang w:val="en-US" w:eastAsia="zh-CN"/>
        </w:rPr>
        <w:t>对所确定</w:t>
      </w:r>
      <w:r>
        <w:rPr>
          <w:rFonts w:eastAsia="SimSun"/>
          <w:lang w:eastAsia="zh-CN"/>
        </w:rPr>
        <w:t>行业的金融风险</w:t>
      </w:r>
      <w:r>
        <w:rPr>
          <w:rFonts w:eastAsia="SimSun"/>
          <w:lang w:val="en-US" w:eastAsia="zh-CN"/>
        </w:rPr>
        <w:t>的认识仍</w:t>
      </w:r>
      <w:r>
        <w:rPr>
          <w:rFonts w:eastAsia="SimSun"/>
          <w:lang w:eastAsia="zh-CN"/>
        </w:rPr>
        <w:t>处于发展阶段时最为适用。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2FC92" w14:textId="77777777" w:rsidR="001D624E" w:rsidRPr="00134520" w:rsidRDefault="00000000">
    <w:pPr>
      <w:rPr>
        <w:sz w:val="24"/>
        <w:szCs w:val="24"/>
      </w:rPr>
    </w:pPr>
    <w:r w:rsidRPr="00134520">
      <w:rPr>
        <w:sz w:val="24"/>
        <w:szCs w:val="24"/>
      </w:rPr>
      <w:fldChar w:fldCharType="begin"/>
    </w:r>
    <w:r w:rsidRPr="00134520">
      <w:rPr>
        <w:sz w:val="24"/>
        <w:szCs w:val="24"/>
      </w:rPr>
      <w:instrText xml:space="preserve"> DOCPROPERTY "Document number"  \* MERGEFORMAT </w:instrText>
    </w:r>
    <w:r w:rsidRPr="00134520">
      <w:rPr>
        <w:sz w:val="24"/>
        <w:szCs w:val="24"/>
      </w:rPr>
      <w:fldChar w:fldCharType="separate"/>
    </w:r>
    <w:r w:rsidRPr="00134520">
      <w:rPr>
        <w:sz w:val="24"/>
        <w:szCs w:val="24"/>
      </w:rPr>
      <w:t>UNEP/</w:t>
    </w:r>
    <w:proofErr w:type="spellStart"/>
    <w:r w:rsidRPr="00134520">
      <w:rPr>
        <w:sz w:val="24"/>
        <w:szCs w:val="24"/>
      </w:rPr>
      <w:t>OzL.Pro</w:t>
    </w:r>
    <w:proofErr w:type="spellEnd"/>
    <w:r w:rsidRPr="00134520">
      <w:rPr>
        <w:sz w:val="24"/>
        <w:szCs w:val="24"/>
      </w:rPr>
      <w:t>/ExCom/96/58</w:t>
    </w:r>
    <w:r w:rsidRPr="00134520">
      <w:rPr>
        <w:sz w:val="24"/>
        <w:szCs w:val="24"/>
      </w:rPr>
      <w:fldChar w:fldCharType="end"/>
    </w:r>
  </w:p>
  <w:p w14:paraId="5AD05869" w14:textId="77777777" w:rsidR="001D624E" w:rsidRDefault="001D624E"/>
  <w:p w14:paraId="05DC9927" w14:textId="77777777" w:rsidR="001D624E" w:rsidRDefault="001D62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B571" w14:textId="77777777" w:rsidR="001D624E" w:rsidRPr="00134520" w:rsidRDefault="00000000">
    <w:pPr>
      <w:jc w:val="right"/>
      <w:rPr>
        <w:sz w:val="24"/>
        <w:szCs w:val="24"/>
      </w:rPr>
    </w:pPr>
    <w:r w:rsidRPr="00134520">
      <w:rPr>
        <w:sz w:val="24"/>
        <w:szCs w:val="24"/>
      </w:rPr>
      <w:fldChar w:fldCharType="begin"/>
    </w:r>
    <w:r w:rsidRPr="00134520">
      <w:rPr>
        <w:sz w:val="24"/>
        <w:szCs w:val="24"/>
      </w:rPr>
      <w:instrText xml:space="preserve"> DOCPROPERTY "Document number"  \* MERGEFORMAT </w:instrText>
    </w:r>
    <w:r w:rsidRPr="00134520">
      <w:rPr>
        <w:sz w:val="24"/>
        <w:szCs w:val="24"/>
      </w:rPr>
      <w:fldChar w:fldCharType="separate"/>
    </w:r>
    <w:r w:rsidRPr="00134520">
      <w:rPr>
        <w:sz w:val="24"/>
        <w:szCs w:val="24"/>
      </w:rPr>
      <w:t>UNEP/</w:t>
    </w:r>
    <w:proofErr w:type="spellStart"/>
    <w:r w:rsidRPr="00134520">
      <w:rPr>
        <w:sz w:val="24"/>
        <w:szCs w:val="24"/>
      </w:rPr>
      <w:t>OzL.Pro</w:t>
    </w:r>
    <w:proofErr w:type="spellEnd"/>
    <w:r w:rsidRPr="00134520">
      <w:rPr>
        <w:sz w:val="24"/>
        <w:szCs w:val="24"/>
      </w:rPr>
      <w:t>/ExCom/96/58</w:t>
    </w:r>
    <w:r w:rsidRPr="00134520">
      <w:rPr>
        <w:sz w:val="24"/>
        <w:szCs w:val="24"/>
      </w:rPr>
      <w:fldChar w:fldCharType="end"/>
    </w:r>
  </w:p>
  <w:p w14:paraId="04878FBD" w14:textId="77777777" w:rsidR="001D624E" w:rsidRDefault="001D624E"/>
  <w:p w14:paraId="5FA1F769" w14:textId="77777777" w:rsidR="001D624E" w:rsidRDefault="001D62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rPr>
        <w:rFonts w:hint="default"/>
        <w:b w:val="0"/>
        <w:bCs w:val="0"/>
      </w:r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2"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642224922">
    <w:abstractNumId w:val="0"/>
  </w:num>
  <w:num w:numId="2" w16cid:durableId="1780443015">
    <w:abstractNumId w:val="1"/>
  </w:num>
  <w:num w:numId="3" w16cid:durableId="448009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A129F"/>
    <w:rsid w:val="00000FED"/>
    <w:rsid w:val="0000434E"/>
    <w:rsid w:val="000211A9"/>
    <w:rsid w:val="00021238"/>
    <w:rsid w:val="00022071"/>
    <w:rsid w:val="00022B68"/>
    <w:rsid w:val="00031260"/>
    <w:rsid w:val="0003681A"/>
    <w:rsid w:val="000372B7"/>
    <w:rsid w:val="000407F4"/>
    <w:rsid w:val="00041195"/>
    <w:rsid w:val="00046470"/>
    <w:rsid w:val="0005020D"/>
    <w:rsid w:val="00050F6E"/>
    <w:rsid w:val="00056470"/>
    <w:rsid w:val="00061EC2"/>
    <w:rsid w:val="00066CE8"/>
    <w:rsid w:val="000732A8"/>
    <w:rsid w:val="00075580"/>
    <w:rsid w:val="00080ED0"/>
    <w:rsid w:val="00085B8F"/>
    <w:rsid w:val="00090481"/>
    <w:rsid w:val="00097195"/>
    <w:rsid w:val="000A217A"/>
    <w:rsid w:val="000A3826"/>
    <w:rsid w:val="000A6C26"/>
    <w:rsid w:val="000A7E6E"/>
    <w:rsid w:val="000B2CEF"/>
    <w:rsid w:val="000B36C8"/>
    <w:rsid w:val="000B3A2D"/>
    <w:rsid w:val="000C4E2F"/>
    <w:rsid w:val="000D52A4"/>
    <w:rsid w:val="000E07BC"/>
    <w:rsid w:val="000E1357"/>
    <w:rsid w:val="000E2E21"/>
    <w:rsid w:val="000F0F31"/>
    <w:rsid w:val="000F1CD4"/>
    <w:rsid w:val="000F270E"/>
    <w:rsid w:val="000F3829"/>
    <w:rsid w:val="000F4103"/>
    <w:rsid w:val="000F70A7"/>
    <w:rsid w:val="00104C93"/>
    <w:rsid w:val="00107EE7"/>
    <w:rsid w:val="00113CCA"/>
    <w:rsid w:val="00122F25"/>
    <w:rsid w:val="00134520"/>
    <w:rsid w:val="00135980"/>
    <w:rsid w:val="0013786F"/>
    <w:rsid w:val="001410E6"/>
    <w:rsid w:val="00145013"/>
    <w:rsid w:val="00147335"/>
    <w:rsid w:val="00164719"/>
    <w:rsid w:val="00166FC4"/>
    <w:rsid w:val="001677AC"/>
    <w:rsid w:val="00176B46"/>
    <w:rsid w:val="001804EA"/>
    <w:rsid w:val="00186719"/>
    <w:rsid w:val="00190A61"/>
    <w:rsid w:val="00191E46"/>
    <w:rsid w:val="00197179"/>
    <w:rsid w:val="001A2215"/>
    <w:rsid w:val="001A3342"/>
    <w:rsid w:val="001A3E3D"/>
    <w:rsid w:val="001A7049"/>
    <w:rsid w:val="001B1E40"/>
    <w:rsid w:val="001B7427"/>
    <w:rsid w:val="001C764E"/>
    <w:rsid w:val="001D624E"/>
    <w:rsid w:val="001E0513"/>
    <w:rsid w:val="001E1052"/>
    <w:rsid w:val="001E21B1"/>
    <w:rsid w:val="001E2F93"/>
    <w:rsid w:val="001E4554"/>
    <w:rsid w:val="001E594C"/>
    <w:rsid w:val="001E61E5"/>
    <w:rsid w:val="001F2159"/>
    <w:rsid w:val="001F53FD"/>
    <w:rsid w:val="00206ADB"/>
    <w:rsid w:val="00210B8B"/>
    <w:rsid w:val="00211A08"/>
    <w:rsid w:val="00214863"/>
    <w:rsid w:val="002156B4"/>
    <w:rsid w:val="00224FCD"/>
    <w:rsid w:val="00227B16"/>
    <w:rsid w:val="002372E5"/>
    <w:rsid w:val="00253222"/>
    <w:rsid w:val="00256035"/>
    <w:rsid w:val="00261C13"/>
    <w:rsid w:val="00262847"/>
    <w:rsid w:val="002805D0"/>
    <w:rsid w:val="00281BB2"/>
    <w:rsid w:val="002A03C3"/>
    <w:rsid w:val="002A129F"/>
    <w:rsid w:val="002B254E"/>
    <w:rsid w:val="002B4CE8"/>
    <w:rsid w:val="002B5AA6"/>
    <w:rsid w:val="002B6D70"/>
    <w:rsid w:val="002B72E9"/>
    <w:rsid w:val="002C4B34"/>
    <w:rsid w:val="002C7998"/>
    <w:rsid w:val="002D18DC"/>
    <w:rsid w:val="002E1B53"/>
    <w:rsid w:val="002F1936"/>
    <w:rsid w:val="002F1E53"/>
    <w:rsid w:val="002F2CAA"/>
    <w:rsid w:val="0030052C"/>
    <w:rsid w:val="00311E25"/>
    <w:rsid w:val="00311E92"/>
    <w:rsid w:val="00316F52"/>
    <w:rsid w:val="00322728"/>
    <w:rsid w:val="003306E1"/>
    <w:rsid w:val="003320E4"/>
    <w:rsid w:val="0033355E"/>
    <w:rsid w:val="00333CCE"/>
    <w:rsid w:val="0033525D"/>
    <w:rsid w:val="003362A2"/>
    <w:rsid w:val="003414F3"/>
    <w:rsid w:val="00341DA5"/>
    <w:rsid w:val="003424F0"/>
    <w:rsid w:val="00351B84"/>
    <w:rsid w:val="0035613E"/>
    <w:rsid w:val="00357245"/>
    <w:rsid w:val="00363EB8"/>
    <w:rsid w:val="00363EE9"/>
    <w:rsid w:val="00371252"/>
    <w:rsid w:val="00376128"/>
    <w:rsid w:val="0037742E"/>
    <w:rsid w:val="00377D56"/>
    <w:rsid w:val="0038245A"/>
    <w:rsid w:val="003840E6"/>
    <w:rsid w:val="00385CFC"/>
    <w:rsid w:val="0039337A"/>
    <w:rsid w:val="0039764E"/>
    <w:rsid w:val="003A1646"/>
    <w:rsid w:val="003A3189"/>
    <w:rsid w:val="003A3CA7"/>
    <w:rsid w:val="003A40E3"/>
    <w:rsid w:val="003B19E6"/>
    <w:rsid w:val="003B33BD"/>
    <w:rsid w:val="003B569D"/>
    <w:rsid w:val="003C3C0E"/>
    <w:rsid w:val="003C65CD"/>
    <w:rsid w:val="003D42A6"/>
    <w:rsid w:val="003D4F21"/>
    <w:rsid w:val="003D4FAC"/>
    <w:rsid w:val="003E0EA3"/>
    <w:rsid w:val="003E1885"/>
    <w:rsid w:val="003E6BC6"/>
    <w:rsid w:val="003E7906"/>
    <w:rsid w:val="003F000F"/>
    <w:rsid w:val="003F34C7"/>
    <w:rsid w:val="003F3C50"/>
    <w:rsid w:val="00406202"/>
    <w:rsid w:val="00406A6A"/>
    <w:rsid w:val="00406B22"/>
    <w:rsid w:val="00407147"/>
    <w:rsid w:val="004078FA"/>
    <w:rsid w:val="00412BBB"/>
    <w:rsid w:val="00431E08"/>
    <w:rsid w:val="004328A7"/>
    <w:rsid w:val="00434C74"/>
    <w:rsid w:val="004368A2"/>
    <w:rsid w:val="00456EB4"/>
    <w:rsid w:val="00457827"/>
    <w:rsid w:val="004718F3"/>
    <w:rsid w:val="00471FCD"/>
    <w:rsid w:val="00472EEF"/>
    <w:rsid w:val="00475040"/>
    <w:rsid w:val="00482BF6"/>
    <w:rsid w:val="00490C06"/>
    <w:rsid w:val="00493D40"/>
    <w:rsid w:val="00493EE3"/>
    <w:rsid w:val="004967B6"/>
    <w:rsid w:val="004A504B"/>
    <w:rsid w:val="004A6911"/>
    <w:rsid w:val="004B3652"/>
    <w:rsid w:val="004B54E0"/>
    <w:rsid w:val="004B5F60"/>
    <w:rsid w:val="004B7384"/>
    <w:rsid w:val="004C24AE"/>
    <w:rsid w:val="004C4269"/>
    <w:rsid w:val="004D1EBB"/>
    <w:rsid w:val="004D3C67"/>
    <w:rsid w:val="004D6236"/>
    <w:rsid w:val="004D7F90"/>
    <w:rsid w:val="004E4DBB"/>
    <w:rsid w:val="004E4E41"/>
    <w:rsid w:val="004E54F0"/>
    <w:rsid w:val="004E73DB"/>
    <w:rsid w:val="004E7F9C"/>
    <w:rsid w:val="004F3493"/>
    <w:rsid w:val="004F5143"/>
    <w:rsid w:val="004F68FC"/>
    <w:rsid w:val="00512B09"/>
    <w:rsid w:val="00515AE8"/>
    <w:rsid w:val="005220ED"/>
    <w:rsid w:val="00531BD1"/>
    <w:rsid w:val="00533796"/>
    <w:rsid w:val="00534308"/>
    <w:rsid w:val="00537343"/>
    <w:rsid w:val="00546FAD"/>
    <w:rsid w:val="0055025B"/>
    <w:rsid w:val="005516F3"/>
    <w:rsid w:val="00551BD1"/>
    <w:rsid w:val="00554BAE"/>
    <w:rsid w:val="00555D75"/>
    <w:rsid w:val="00560DF0"/>
    <w:rsid w:val="0056759C"/>
    <w:rsid w:val="00575589"/>
    <w:rsid w:val="0059513E"/>
    <w:rsid w:val="005A6AA4"/>
    <w:rsid w:val="005A6D9F"/>
    <w:rsid w:val="005B48FF"/>
    <w:rsid w:val="005C1E32"/>
    <w:rsid w:val="005C670D"/>
    <w:rsid w:val="005C6EE1"/>
    <w:rsid w:val="005D1334"/>
    <w:rsid w:val="005D363F"/>
    <w:rsid w:val="005F3358"/>
    <w:rsid w:val="00604C15"/>
    <w:rsid w:val="00605FFE"/>
    <w:rsid w:val="006158D5"/>
    <w:rsid w:val="00621295"/>
    <w:rsid w:val="00622736"/>
    <w:rsid w:val="00625D83"/>
    <w:rsid w:val="006376D4"/>
    <w:rsid w:val="00644E5D"/>
    <w:rsid w:val="00651984"/>
    <w:rsid w:val="00652468"/>
    <w:rsid w:val="006623E7"/>
    <w:rsid w:val="00662B80"/>
    <w:rsid w:val="00662C5D"/>
    <w:rsid w:val="0066768F"/>
    <w:rsid w:val="00670F6C"/>
    <w:rsid w:val="00674A3D"/>
    <w:rsid w:val="00676E58"/>
    <w:rsid w:val="00677A2B"/>
    <w:rsid w:val="006852C7"/>
    <w:rsid w:val="006852CE"/>
    <w:rsid w:val="0068745A"/>
    <w:rsid w:val="00692D14"/>
    <w:rsid w:val="006975C4"/>
    <w:rsid w:val="006A2D63"/>
    <w:rsid w:val="006A7A3B"/>
    <w:rsid w:val="006B65C7"/>
    <w:rsid w:val="006C1727"/>
    <w:rsid w:val="006C32FD"/>
    <w:rsid w:val="006C39CE"/>
    <w:rsid w:val="006D0FCC"/>
    <w:rsid w:val="006D21F5"/>
    <w:rsid w:val="006D3089"/>
    <w:rsid w:val="006E126D"/>
    <w:rsid w:val="006E1FC3"/>
    <w:rsid w:val="006E3CAD"/>
    <w:rsid w:val="006E5724"/>
    <w:rsid w:val="00704CE9"/>
    <w:rsid w:val="0070616B"/>
    <w:rsid w:val="00706295"/>
    <w:rsid w:val="00706FDA"/>
    <w:rsid w:val="00711F9A"/>
    <w:rsid w:val="00713810"/>
    <w:rsid w:val="00714B0D"/>
    <w:rsid w:val="007303A5"/>
    <w:rsid w:val="00730B3E"/>
    <w:rsid w:val="0073420B"/>
    <w:rsid w:val="00736367"/>
    <w:rsid w:val="0074760E"/>
    <w:rsid w:val="007548C4"/>
    <w:rsid w:val="00754ABA"/>
    <w:rsid w:val="007624A2"/>
    <w:rsid w:val="00775CC5"/>
    <w:rsid w:val="00781E69"/>
    <w:rsid w:val="00782B0D"/>
    <w:rsid w:val="00783C8B"/>
    <w:rsid w:val="0079781A"/>
    <w:rsid w:val="007A1546"/>
    <w:rsid w:val="007A228C"/>
    <w:rsid w:val="007A368E"/>
    <w:rsid w:val="007A5868"/>
    <w:rsid w:val="007B04CE"/>
    <w:rsid w:val="007B2497"/>
    <w:rsid w:val="007B6871"/>
    <w:rsid w:val="007B6B15"/>
    <w:rsid w:val="007B7A2F"/>
    <w:rsid w:val="007C2B69"/>
    <w:rsid w:val="007C32EE"/>
    <w:rsid w:val="007C3D33"/>
    <w:rsid w:val="007C70BB"/>
    <w:rsid w:val="007D294A"/>
    <w:rsid w:val="007D47D2"/>
    <w:rsid w:val="007D6EC0"/>
    <w:rsid w:val="007D7E1D"/>
    <w:rsid w:val="007E2E01"/>
    <w:rsid w:val="007E503C"/>
    <w:rsid w:val="0080345C"/>
    <w:rsid w:val="00803477"/>
    <w:rsid w:val="008141B0"/>
    <w:rsid w:val="008223BC"/>
    <w:rsid w:val="0082522F"/>
    <w:rsid w:val="00826932"/>
    <w:rsid w:val="00831979"/>
    <w:rsid w:val="008363A4"/>
    <w:rsid w:val="0084473F"/>
    <w:rsid w:val="00851352"/>
    <w:rsid w:val="00857077"/>
    <w:rsid w:val="008618B5"/>
    <w:rsid w:val="00863230"/>
    <w:rsid w:val="00865BD0"/>
    <w:rsid w:val="008717D8"/>
    <w:rsid w:val="0087215C"/>
    <w:rsid w:val="008741D8"/>
    <w:rsid w:val="00875D25"/>
    <w:rsid w:val="00876A9F"/>
    <w:rsid w:val="00880E35"/>
    <w:rsid w:val="008875FE"/>
    <w:rsid w:val="00887F8E"/>
    <w:rsid w:val="00891F1E"/>
    <w:rsid w:val="00896234"/>
    <w:rsid w:val="00897E43"/>
    <w:rsid w:val="008B5734"/>
    <w:rsid w:val="008B574E"/>
    <w:rsid w:val="008B745D"/>
    <w:rsid w:val="008C222B"/>
    <w:rsid w:val="008C5738"/>
    <w:rsid w:val="008C7EAD"/>
    <w:rsid w:val="008D0CFE"/>
    <w:rsid w:val="008D6152"/>
    <w:rsid w:val="008E114F"/>
    <w:rsid w:val="008E7BA9"/>
    <w:rsid w:val="008F0F81"/>
    <w:rsid w:val="008F27BF"/>
    <w:rsid w:val="008F2E64"/>
    <w:rsid w:val="0090229A"/>
    <w:rsid w:val="009142EC"/>
    <w:rsid w:val="009145E4"/>
    <w:rsid w:val="009154C3"/>
    <w:rsid w:val="009168A8"/>
    <w:rsid w:val="00923540"/>
    <w:rsid w:val="00926767"/>
    <w:rsid w:val="00933EF1"/>
    <w:rsid w:val="009361D5"/>
    <w:rsid w:val="009428A4"/>
    <w:rsid w:val="0095342F"/>
    <w:rsid w:val="009659F4"/>
    <w:rsid w:val="00966366"/>
    <w:rsid w:val="00970D60"/>
    <w:rsid w:val="009751F8"/>
    <w:rsid w:val="00983FF2"/>
    <w:rsid w:val="009874D0"/>
    <w:rsid w:val="0099390E"/>
    <w:rsid w:val="0099572A"/>
    <w:rsid w:val="009960E5"/>
    <w:rsid w:val="00996D64"/>
    <w:rsid w:val="009A6809"/>
    <w:rsid w:val="009A6A40"/>
    <w:rsid w:val="009A7ADC"/>
    <w:rsid w:val="009B0D30"/>
    <w:rsid w:val="009B49AB"/>
    <w:rsid w:val="009C19B7"/>
    <w:rsid w:val="009C3FE0"/>
    <w:rsid w:val="009C5ABB"/>
    <w:rsid w:val="009D5A0B"/>
    <w:rsid w:val="009D7165"/>
    <w:rsid w:val="009D7C51"/>
    <w:rsid w:val="009E196C"/>
    <w:rsid w:val="009E2EB0"/>
    <w:rsid w:val="009E6A0A"/>
    <w:rsid w:val="009F36BF"/>
    <w:rsid w:val="009F415F"/>
    <w:rsid w:val="00A111B6"/>
    <w:rsid w:val="00A13370"/>
    <w:rsid w:val="00A14D71"/>
    <w:rsid w:val="00A228D1"/>
    <w:rsid w:val="00A26D27"/>
    <w:rsid w:val="00A3643C"/>
    <w:rsid w:val="00A376EE"/>
    <w:rsid w:val="00A40FDD"/>
    <w:rsid w:val="00A42A99"/>
    <w:rsid w:val="00A45CFA"/>
    <w:rsid w:val="00A5151A"/>
    <w:rsid w:val="00A53DE1"/>
    <w:rsid w:val="00A57E0A"/>
    <w:rsid w:val="00A77919"/>
    <w:rsid w:val="00A823F6"/>
    <w:rsid w:val="00A8719E"/>
    <w:rsid w:val="00A8788C"/>
    <w:rsid w:val="00A9293D"/>
    <w:rsid w:val="00AA0A89"/>
    <w:rsid w:val="00AA5368"/>
    <w:rsid w:val="00AA6429"/>
    <w:rsid w:val="00AB49DD"/>
    <w:rsid w:val="00AC01AA"/>
    <w:rsid w:val="00AC0B7D"/>
    <w:rsid w:val="00AC3EE9"/>
    <w:rsid w:val="00AC4F72"/>
    <w:rsid w:val="00AC5041"/>
    <w:rsid w:val="00AC7AED"/>
    <w:rsid w:val="00AE482E"/>
    <w:rsid w:val="00AF1B39"/>
    <w:rsid w:val="00AF424B"/>
    <w:rsid w:val="00AF4C0B"/>
    <w:rsid w:val="00AF741A"/>
    <w:rsid w:val="00B01ADB"/>
    <w:rsid w:val="00B04161"/>
    <w:rsid w:val="00B056F9"/>
    <w:rsid w:val="00B0572E"/>
    <w:rsid w:val="00B069E3"/>
    <w:rsid w:val="00B11E3D"/>
    <w:rsid w:val="00B13626"/>
    <w:rsid w:val="00B13903"/>
    <w:rsid w:val="00B14D2C"/>
    <w:rsid w:val="00B17E82"/>
    <w:rsid w:val="00B423B7"/>
    <w:rsid w:val="00B43212"/>
    <w:rsid w:val="00B4575A"/>
    <w:rsid w:val="00B45A79"/>
    <w:rsid w:val="00B51D38"/>
    <w:rsid w:val="00B56917"/>
    <w:rsid w:val="00B575BA"/>
    <w:rsid w:val="00B6008C"/>
    <w:rsid w:val="00B61749"/>
    <w:rsid w:val="00B71608"/>
    <w:rsid w:val="00B750D4"/>
    <w:rsid w:val="00B76429"/>
    <w:rsid w:val="00B768C3"/>
    <w:rsid w:val="00B86471"/>
    <w:rsid w:val="00B91F71"/>
    <w:rsid w:val="00B956D4"/>
    <w:rsid w:val="00B97446"/>
    <w:rsid w:val="00BA28F0"/>
    <w:rsid w:val="00BA7432"/>
    <w:rsid w:val="00BB2764"/>
    <w:rsid w:val="00BC1AA0"/>
    <w:rsid w:val="00BC2495"/>
    <w:rsid w:val="00BC314A"/>
    <w:rsid w:val="00BC7EB9"/>
    <w:rsid w:val="00BD2643"/>
    <w:rsid w:val="00BD56B1"/>
    <w:rsid w:val="00BD6558"/>
    <w:rsid w:val="00BF2AD7"/>
    <w:rsid w:val="00BF2F76"/>
    <w:rsid w:val="00BF2FCE"/>
    <w:rsid w:val="00BF3022"/>
    <w:rsid w:val="00BF3214"/>
    <w:rsid w:val="00BF5024"/>
    <w:rsid w:val="00BF5573"/>
    <w:rsid w:val="00C15788"/>
    <w:rsid w:val="00C15867"/>
    <w:rsid w:val="00C22398"/>
    <w:rsid w:val="00C2296D"/>
    <w:rsid w:val="00C23155"/>
    <w:rsid w:val="00C334D8"/>
    <w:rsid w:val="00C40C41"/>
    <w:rsid w:val="00C45885"/>
    <w:rsid w:val="00C50F22"/>
    <w:rsid w:val="00C57971"/>
    <w:rsid w:val="00C65BD7"/>
    <w:rsid w:val="00C66244"/>
    <w:rsid w:val="00C76BA4"/>
    <w:rsid w:val="00C83A48"/>
    <w:rsid w:val="00C85865"/>
    <w:rsid w:val="00C85E85"/>
    <w:rsid w:val="00C926C8"/>
    <w:rsid w:val="00C94DCD"/>
    <w:rsid w:val="00CA2EAE"/>
    <w:rsid w:val="00CA4AC1"/>
    <w:rsid w:val="00CA59FB"/>
    <w:rsid w:val="00CA73DE"/>
    <w:rsid w:val="00CB0316"/>
    <w:rsid w:val="00CB0B11"/>
    <w:rsid w:val="00CB1DBA"/>
    <w:rsid w:val="00CB426A"/>
    <w:rsid w:val="00CB5354"/>
    <w:rsid w:val="00CC3C9E"/>
    <w:rsid w:val="00CC6A14"/>
    <w:rsid w:val="00CC70A3"/>
    <w:rsid w:val="00CD3AFF"/>
    <w:rsid w:val="00CD4442"/>
    <w:rsid w:val="00CD53C3"/>
    <w:rsid w:val="00CD574E"/>
    <w:rsid w:val="00CD7FA0"/>
    <w:rsid w:val="00CE47B7"/>
    <w:rsid w:val="00CE4C22"/>
    <w:rsid w:val="00CE76E5"/>
    <w:rsid w:val="00CF41EC"/>
    <w:rsid w:val="00CF5D04"/>
    <w:rsid w:val="00D04DE4"/>
    <w:rsid w:val="00D04E03"/>
    <w:rsid w:val="00D063F1"/>
    <w:rsid w:val="00D11735"/>
    <w:rsid w:val="00D14F22"/>
    <w:rsid w:val="00D219AE"/>
    <w:rsid w:val="00D25301"/>
    <w:rsid w:val="00D453AF"/>
    <w:rsid w:val="00D4741C"/>
    <w:rsid w:val="00D57918"/>
    <w:rsid w:val="00D73DC6"/>
    <w:rsid w:val="00D74632"/>
    <w:rsid w:val="00D74C1A"/>
    <w:rsid w:val="00D754C1"/>
    <w:rsid w:val="00D77393"/>
    <w:rsid w:val="00D77A35"/>
    <w:rsid w:val="00D81B3E"/>
    <w:rsid w:val="00D85A89"/>
    <w:rsid w:val="00D90C70"/>
    <w:rsid w:val="00D90E49"/>
    <w:rsid w:val="00D96ADE"/>
    <w:rsid w:val="00DA0CE2"/>
    <w:rsid w:val="00DA2387"/>
    <w:rsid w:val="00DC6A10"/>
    <w:rsid w:val="00DE657E"/>
    <w:rsid w:val="00DF4704"/>
    <w:rsid w:val="00E024AA"/>
    <w:rsid w:val="00E14467"/>
    <w:rsid w:val="00E15C77"/>
    <w:rsid w:val="00E1693E"/>
    <w:rsid w:val="00E250F1"/>
    <w:rsid w:val="00E3550D"/>
    <w:rsid w:val="00E52838"/>
    <w:rsid w:val="00E56FD1"/>
    <w:rsid w:val="00E614E0"/>
    <w:rsid w:val="00E72590"/>
    <w:rsid w:val="00E73F7F"/>
    <w:rsid w:val="00E753E8"/>
    <w:rsid w:val="00E76F90"/>
    <w:rsid w:val="00E82E69"/>
    <w:rsid w:val="00E85409"/>
    <w:rsid w:val="00E92525"/>
    <w:rsid w:val="00E9339B"/>
    <w:rsid w:val="00EA2D11"/>
    <w:rsid w:val="00EA429F"/>
    <w:rsid w:val="00EA4F9E"/>
    <w:rsid w:val="00EA63CA"/>
    <w:rsid w:val="00EA6D3B"/>
    <w:rsid w:val="00EB00AD"/>
    <w:rsid w:val="00EB136C"/>
    <w:rsid w:val="00EB2FDF"/>
    <w:rsid w:val="00EB480E"/>
    <w:rsid w:val="00EB5EC6"/>
    <w:rsid w:val="00EB6EBF"/>
    <w:rsid w:val="00EB7FC9"/>
    <w:rsid w:val="00EC5612"/>
    <w:rsid w:val="00ED27E8"/>
    <w:rsid w:val="00ED636A"/>
    <w:rsid w:val="00ED7137"/>
    <w:rsid w:val="00EE2FA2"/>
    <w:rsid w:val="00EF06EA"/>
    <w:rsid w:val="00EF62C1"/>
    <w:rsid w:val="00F07604"/>
    <w:rsid w:val="00F10452"/>
    <w:rsid w:val="00F21088"/>
    <w:rsid w:val="00F326BF"/>
    <w:rsid w:val="00F327E7"/>
    <w:rsid w:val="00F352B9"/>
    <w:rsid w:val="00F35746"/>
    <w:rsid w:val="00F42081"/>
    <w:rsid w:val="00F43D19"/>
    <w:rsid w:val="00F447C7"/>
    <w:rsid w:val="00F459B4"/>
    <w:rsid w:val="00F5211B"/>
    <w:rsid w:val="00F55388"/>
    <w:rsid w:val="00F554A9"/>
    <w:rsid w:val="00F55D74"/>
    <w:rsid w:val="00F716FD"/>
    <w:rsid w:val="00F73752"/>
    <w:rsid w:val="00F80355"/>
    <w:rsid w:val="00F87C43"/>
    <w:rsid w:val="00F937A4"/>
    <w:rsid w:val="00F93C4E"/>
    <w:rsid w:val="00FA0075"/>
    <w:rsid w:val="00FA1E0C"/>
    <w:rsid w:val="00FA2A32"/>
    <w:rsid w:val="00FA44EB"/>
    <w:rsid w:val="00FA5722"/>
    <w:rsid w:val="00FB0C81"/>
    <w:rsid w:val="00FC2200"/>
    <w:rsid w:val="00FC2540"/>
    <w:rsid w:val="00FF0204"/>
    <w:rsid w:val="00FF3AED"/>
    <w:rsid w:val="02624152"/>
    <w:rsid w:val="071246D1"/>
    <w:rsid w:val="085D5AE7"/>
    <w:rsid w:val="08E236EE"/>
    <w:rsid w:val="08FF1702"/>
    <w:rsid w:val="0DD1795C"/>
    <w:rsid w:val="0E464DEE"/>
    <w:rsid w:val="0EA94D76"/>
    <w:rsid w:val="0EFB0E8A"/>
    <w:rsid w:val="0FF15C62"/>
    <w:rsid w:val="154F10EA"/>
    <w:rsid w:val="165F0C7D"/>
    <w:rsid w:val="18F7466B"/>
    <w:rsid w:val="191232BF"/>
    <w:rsid w:val="1D2A058E"/>
    <w:rsid w:val="1D3F5364"/>
    <w:rsid w:val="20523600"/>
    <w:rsid w:val="21914242"/>
    <w:rsid w:val="21B00A3E"/>
    <w:rsid w:val="22135B90"/>
    <w:rsid w:val="240F3CE2"/>
    <w:rsid w:val="24FF6035"/>
    <w:rsid w:val="25BC1C48"/>
    <w:rsid w:val="27897143"/>
    <w:rsid w:val="2A5929FB"/>
    <w:rsid w:val="2C5B75B8"/>
    <w:rsid w:val="2EB07174"/>
    <w:rsid w:val="2F1D5304"/>
    <w:rsid w:val="308760B7"/>
    <w:rsid w:val="372125AD"/>
    <w:rsid w:val="39AA1187"/>
    <w:rsid w:val="39AE206D"/>
    <w:rsid w:val="3D0A38DF"/>
    <w:rsid w:val="409B20E1"/>
    <w:rsid w:val="441F0827"/>
    <w:rsid w:val="449518B0"/>
    <w:rsid w:val="45416810"/>
    <w:rsid w:val="47CC58C3"/>
    <w:rsid w:val="527372B0"/>
    <w:rsid w:val="54E3424B"/>
    <w:rsid w:val="55A36F1E"/>
    <w:rsid w:val="577B13B8"/>
    <w:rsid w:val="57F22FE0"/>
    <w:rsid w:val="584118C3"/>
    <w:rsid w:val="5A3F54C6"/>
    <w:rsid w:val="5C1949F7"/>
    <w:rsid w:val="5D321751"/>
    <w:rsid w:val="64913752"/>
    <w:rsid w:val="66532780"/>
    <w:rsid w:val="677B47B7"/>
    <w:rsid w:val="6B17192C"/>
    <w:rsid w:val="6CE978E2"/>
    <w:rsid w:val="6D246B10"/>
    <w:rsid w:val="6F526BC2"/>
    <w:rsid w:val="70003AAC"/>
    <w:rsid w:val="70694078"/>
    <w:rsid w:val="79394A97"/>
    <w:rsid w:val="7B7A0BB6"/>
    <w:rsid w:val="7D483655"/>
    <w:rsid w:val="7DF31419"/>
    <w:rsid w:val="7DFC1A33"/>
    <w:rsid w:val="7EBE2F96"/>
    <w:rsid w:val="7F55167C"/>
    <w:rsid w:val="7FFE7A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16277B5"/>
  <w15:docId w15:val="{845C5CCD-4F00-9B4D-8795-A113FF424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qFormat="1"/>
    <w:lsdException w:name="Block Text" w:semiHidden="1" w:uiPriority="0" w:qFormat="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lsdException w:name="Table Subtle 2" w:semiHidden="1" w:uiPriority="0" w:unhideWhenUsed="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val="en-CA"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semiHidden/>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uiPriority w:val="99"/>
    <w:semiHidden/>
    <w:unhideWhenUsed/>
    <w:qFormat/>
    <w:rPr>
      <w:sz w:val="24"/>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link w:val="CharCharCharCharCarChar"/>
    <w:uiPriority w:val="99"/>
    <w:unhideWhenUsed/>
    <w:qFormat/>
    <w:rPr>
      <w:sz w:val="20"/>
      <w:szCs w:val="20"/>
      <w:vertAlign w:val="superscript"/>
      <w:lang w:val="en-US"/>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imes New Roman"/>
      <w:b/>
      <w:sz w:val="22"/>
      <w:szCs w:val="22"/>
      <w:lang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paragraph" w:customStyle="1" w:styleId="Default">
    <w:name w:val="Default"/>
    <w:qFormat/>
    <w:pPr>
      <w:autoSpaceDE w:val="0"/>
      <w:autoSpaceDN w:val="0"/>
      <w:adjustRightInd w:val="0"/>
    </w:pPr>
    <w:rPr>
      <w:rFonts w:eastAsiaTheme="minorEastAsia"/>
      <w:color w:val="000000"/>
      <w:sz w:val="24"/>
      <w:szCs w:val="24"/>
      <w:lang w:val="en-CA"/>
      <w14:ligatures w14:val="standardContextual"/>
    </w:rPr>
  </w:style>
  <w:style w:type="paragraph" w:customStyle="1" w:styleId="1">
    <w:name w:val="修订1"/>
    <w:hidden/>
    <w:uiPriority w:val="99"/>
    <w:semiHidden/>
    <w:qFormat/>
    <w:rPr>
      <w:rFonts w:eastAsia="Times New Roman"/>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0.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lcec.org.lb/our-work/partners/NEEREA?utm_source=chatgpt.com" TargetMode="External"/><Relationship Id="rId1" Type="http://schemas.openxmlformats.org/officeDocument/2006/relationships/hyperlink" Target="https://tony-kaldany.squarespace.com/s/lebanon_neerea_web.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34</TotalTime>
  <Pages>10</Pages>
  <Words>981</Words>
  <Characters>5302</Characters>
  <Application>Microsoft Office Word</Application>
  <DocSecurity>0</DocSecurity>
  <Lines>98</Lines>
  <Paragraphs>40</Paragraphs>
  <ScaleCrop>false</ScaleCrop>
  <Company>UNMFS</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paper on the case studies in revolving funds on energy efficiency (decision 95/87(i))</dc:title>
  <dc:creator>Élodie</dc:creator>
  <cp:lastModifiedBy>Angela Xue He Yan</cp:lastModifiedBy>
  <cp:revision>122</cp:revision>
  <cp:lastPrinted>2001-05-26T16:40:00Z</cp:lastPrinted>
  <dcterms:created xsi:type="dcterms:W3CDTF">2025-04-25T13:39:00Z</dcterms:created>
  <dcterms:modified xsi:type="dcterms:W3CDTF">2025-04-30T19:03:00Z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UNEP/OzL.Pro/ExCom/96/58</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KSOTemplateDocerSaveRecord">
    <vt:lpwstr>eyJoZGlkIjoiM2FiZDIzMjBhYjY3YjcwYmIxYWI1NjM4YzVmYjEyMDMiLCJ1c2VySWQiOiI0MDY1NTY1MDcifQ==</vt:lpwstr>
  </property>
  <property fmtid="{D5CDD505-2E9C-101B-9397-08002B2CF9AE}" pid="8" name="KSOProductBuildVer">
    <vt:lpwstr>2052-12.1.0.20784</vt:lpwstr>
  </property>
  <property fmtid="{D5CDD505-2E9C-101B-9397-08002B2CF9AE}" pid="9" name="ICV">
    <vt:lpwstr>E2FE0090545B4279A2CE52F8F87C7D29_13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